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2207A0" w:rsidRDefault="002207A0" w:rsidP="00E467E7">
      <w:pPr>
        <w:jc w:val="center"/>
        <w:rPr>
          <w:b/>
        </w:rPr>
      </w:pPr>
    </w:p>
    <w:p w:rsidR="002207A0" w:rsidRDefault="002207A0" w:rsidP="00E467E7">
      <w:pPr>
        <w:jc w:val="center"/>
        <w:rPr>
          <w:b/>
        </w:rPr>
      </w:pPr>
    </w:p>
    <w:p w:rsidR="002207A0" w:rsidRDefault="002207A0" w:rsidP="00E467E7">
      <w:pPr>
        <w:jc w:val="center"/>
        <w:rPr>
          <w:b/>
        </w:rPr>
      </w:pPr>
    </w:p>
    <w:p w:rsidR="002207A0" w:rsidRDefault="002207A0" w:rsidP="00E467E7">
      <w:pPr>
        <w:jc w:val="center"/>
        <w:rPr>
          <w:b/>
        </w:rPr>
      </w:pPr>
    </w:p>
    <w:p w:rsidR="002207A0" w:rsidRDefault="002207A0" w:rsidP="00E467E7">
      <w:pPr>
        <w:jc w:val="center"/>
        <w:rPr>
          <w:b/>
        </w:rPr>
      </w:pPr>
      <w:r w:rsidRPr="002207A0">
        <w:rPr>
          <w:b/>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451.45pt;height:640.2pt" o:ole="">
            <v:imagedata r:id="rId8" o:title=""/>
          </v:shape>
          <o:OLEObject Type="Embed" ProgID="FoxitReader.Document" ShapeID="_x0000_i1047" DrawAspect="Content" ObjectID="_1642929591" r:id="rId9"/>
        </w:object>
      </w:r>
    </w:p>
    <w:p w:rsidR="002207A0" w:rsidRDefault="002207A0" w:rsidP="002207A0">
      <w:pPr>
        <w:rPr>
          <w:b/>
        </w:rPr>
      </w:pPr>
    </w:p>
    <w:p w:rsidR="002207A0" w:rsidRDefault="002207A0" w:rsidP="00E467E7">
      <w:pPr>
        <w:jc w:val="center"/>
        <w:rPr>
          <w:b/>
        </w:rPr>
      </w:pPr>
    </w:p>
    <w:p w:rsidR="00E467E7" w:rsidRDefault="00E467E7" w:rsidP="00E467E7">
      <w:pPr>
        <w:jc w:val="center"/>
        <w:rPr>
          <w:b/>
        </w:rPr>
      </w:pPr>
      <w:r>
        <w:rPr>
          <w:b/>
        </w:rPr>
        <w:lastRenderedPageBreak/>
        <w:t>СОДЕРЖАНИЕ</w:t>
      </w:r>
    </w:p>
    <w:p w:rsidR="00E467E7" w:rsidRDefault="00E467E7" w:rsidP="00E467E7">
      <w:pPr>
        <w:rPr>
          <w:b/>
        </w:rPr>
      </w:pP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5"/>
        <w:gridCol w:w="8364"/>
        <w:gridCol w:w="814"/>
      </w:tblGrid>
      <w:tr w:rsidR="00E467E7" w:rsidRPr="00131F2D" w:rsidTr="002207A0">
        <w:tc>
          <w:tcPr>
            <w:tcW w:w="675" w:type="dxa"/>
          </w:tcPr>
          <w:p w:rsidR="00E467E7" w:rsidRPr="00131F2D" w:rsidRDefault="00E467E7" w:rsidP="00131F2D">
            <w:pPr>
              <w:jc w:val="both"/>
            </w:pPr>
            <w:r w:rsidRPr="00131F2D">
              <w:t>1</w:t>
            </w:r>
          </w:p>
        </w:tc>
        <w:tc>
          <w:tcPr>
            <w:tcW w:w="8364" w:type="dxa"/>
          </w:tcPr>
          <w:p w:rsidR="00E467E7" w:rsidRPr="00131F2D" w:rsidRDefault="00E467E7" w:rsidP="00131F2D">
            <w:pPr>
              <w:jc w:val="both"/>
            </w:pPr>
            <w:r w:rsidRPr="00131F2D">
              <w:t>Целевой раздел…………………………………………………………………..</w:t>
            </w:r>
          </w:p>
        </w:tc>
        <w:tc>
          <w:tcPr>
            <w:tcW w:w="814" w:type="dxa"/>
          </w:tcPr>
          <w:p w:rsidR="00E467E7" w:rsidRPr="00131F2D" w:rsidRDefault="00E467E7" w:rsidP="00131F2D">
            <w:pPr>
              <w:jc w:val="both"/>
            </w:pPr>
            <w:r w:rsidRPr="00131F2D">
              <w:t>3</w:t>
            </w:r>
          </w:p>
        </w:tc>
      </w:tr>
      <w:tr w:rsidR="00E467E7" w:rsidRPr="00131F2D" w:rsidTr="002207A0">
        <w:tc>
          <w:tcPr>
            <w:tcW w:w="675" w:type="dxa"/>
          </w:tcPr>
          <w:p w:rsidR="00E467E7" w:rsidRPr="00131F2D" w:rsidRDefault="00E467E7" w:rsidP="00131F2D">
            <w:pPr>
              <w:jc w:val="both"/>
            </w:pPr>
            <w:r w:rsidRPr="00131F2D">
              <w:t>1.1.</w:t>
            </w:r>
          </w:p>
        </w:tc>
        <w:tc>
          <w:tcPr>
            <w:tcW w:w="8364" w:type="dxa"/>
          </w:tcPr>
          <w:p w:rsidR="00E467E7" w:rsidRPr="00131F2D" w:rsidRDefault="00E467E7" w:rsidP="00131F2D">
            <w:pPr>
              <w:jc w:val="both"/>
            </w:pPr>
            <w:r w:rsidRPr="00131F2D">
              <w:t>Пояснительная записка</w:t>
            </w:r>
            <w:r w:rsidR="00131F2D">
              <w:t>…………………………………………………………..</w:t>
            </w:r>
          </w:p>
        </w:tc>
        <w:tc>
          <w:tcPr>
            <w:tcW w:w="814" w:type="dxa"/>
          </w:tcPr>
          <w:p w:rsidR="00E467E7" w:rsidRPr="00131F2D" w:rsidRDefault="00E467E7" w:rsidP="00131F2D">
            <w:pPr>
              <w:jc w:val="both"/>
            </w:pPr>
            <w:r w:rsidRPr="00131F2D">
              <w:t>3</w:t>
            </w:r>
          </w:p>
        </w:tc>
      </w:tr>
      <w:tr w:rsidR="00E467E7" w:rsidRPr="00131F2D" w:rsidTr="002207A0">
        <w:tc>
          <w:tcPr>
            <w:tcW w:w="675" w:type="dxa"/>
          </w:tcPr>
          <w:p w:rsidR="00E467E7" w:rsidRPr="00131F2D" w:rsidRDefault="00E467E7" w:rsidP="00131F2D">
            <w:pPr>
              <w:jc w:val="both"/>
            </w:pPr>
            <w:r w:rsidRPr="00131F2D">
              <w:t>1.2.</w:t>
            </w:r>
          </w:p>
        </w:tc>
        <w:tc>
          <w:tcPr>
            <w:tcW w:w="8364" w:type="dxa"/>
          </w:tcPr>
          <w:p w:rsidR="00E467E7" w:rsidRPr="00131F2D" w:rsidRDefault="00E467E7" w:rsidP="00131F2D">
            <w:pPr>
              <w:jc w:val="both"/>
            </w:pPr>
            <w:r w:rsidRPr="00131F2D">
              <w:t xml:space="preserve">Цель и задачи реализации ООП ООО </w:t>
            </w:r>
            <w:r w:rsidR="00131F2D">
              <w:t>………………………………………….</w:t>
            </w:r>
          </w:p>
        </w:tc>
        <w:tc>
          <w:tcPr>
            <w:tcW w:w="814" w:type="dxa"/>
          </w:tcPr>
          <w:p w:rsidR="00E467E7" w:rsidRPr="00131F2D" w:rsidRDefault="00E467E7" w:rsidP="00131F2D">
            <w:pPr>
              <w:jc w:val="both"/>
            </w:pPr>
            <w:r w:rsidRPr="00131F2D">
              <w:t>3</w:t>
            </w:r>
          </w:p>
        </w:tc>
      </w:tr>
      <w:tr w:rsidR="00E467E7" w:rsidRPr="00131F2D" w:rsidTr="002207A0">
        <w:tc>
          <w:tcPr>
            <w:tcW w:w="675" w:type="dxa"/>
          </w:tcPr>
          <w:p w:rsidR="00E467E7" w:rsidRPr="00131F2D" w:rsidRDefault="00E467E7" w:rsidP="00131F2D">
            <w:pPr>
              <w:jc w:val="both"/>
            </w:pPr>
            <w:r w:rsidRPr="00131F2D">
              <w:t>1.3.</w:t>
            </w:r>
          </w:p>
        </w:tc>
        <w:tc>
          <w:tcPr>
            <w:tcW w:w="8364" w:type="dxa"/>
          </w:tcPr>
          <w:p w:rsidR="00E467E7" w:rsidRPr="00131F2D" w:rsidRDefault="00E467E7" w:rsidP="00131F2D">
            <w:pPr>
              <w:pStyle w:val="ConsPlusNormal"/>
              <w:jc w:val="both"/>
              <w:rPr>
                <w:rFonts w:ascii="Times New Roman" w:hAnsi="Times New Roman" w:cs="Times New Roman"/>
                <w:sz w:val="24"/>
                <w:szCs w:val="24"/>
              </w:rPr>
            </w:pPr>
            <w:r w:rsidRPr="00131F2D">
              <w:rPr>
                <w:rFonts w:ascii="Times New Roman" w:hAnsi="Times New Roman" w:cs="Times New Roman"/>
                <w:sz w:val="24"/>
                <w:szCs w:val="24"/>
              </w:rPr>
              <w:t>Принципы и подходы к формированию основной образовательной программы основного общего образования</w:t>
            </w:r>
            <w:r w:rsidR="00131F2D">
              <w:rPr>
                <w:rFonts w:ascii="Times New Roman" w:hAnsi="Times New Roman" w:cs="Times New Roman"/>
                <w:sz w:val="24"/>
                <w:szCs w:val="24"/>
              </w:rPr>
              <w:t>…………………………………………………</w:t>
            </w:r>
          </w:p>
        </w:tc>
        <w:tc>
          <w:tcPr>
            <w:tcW w:w="814" w:type="dxa"/>
          </w:tcPr>
          <w:p w:rsidR="00E467E7" w:rsidRPr="00131F2D" w:rsidRDefault="00E467E7" w:rsidP="00131F2D">
            <w:pPr>
              <w:jc w:val="both"/>
            </w:pPr>
            <w:r w:rsidRPr="00131F2D">
              <w:t>4</w:t>
            </w:r>
          </w:p>
        </w:tc>
      </w:tr>
      <w:tr w:rsidR="00E467E7" w:rsidRPr="00131F2D" w:rsidTr="002207A0">
        <w:tc>
          <w:tcPr>
            <w:tcW w:w="675" w:type="dxa"/>
          </w:tcPr>
          <w:p w:rsidR="00E467E7" w:rsidRPr="00131F2D" w:rsidRDefault="00E467E7" w:rsidP="00131F2D">
            <w:pPr>
              <w:jc w:val="both"/>
            </w:pPr>
            <w:r w:rsidRPr="00131F2D">
              <w:t>1.4.</w:t>
            </w:r>
          </w:p>
        </w:tc>
        <w:tc>
          <w:tcPr>
            <w:tcW w:w="8364" w:type="dxa"/>
          </w:tcPr>
          <w:p w:rsidR="00E467E7" w:rsidRPr="00131F2D" w:rsidRDefault="00E467E7" w:rsidP="00131F2D">
            <w:pPr>
              <w:jc w:val="both"/>
            </w:pPr>
            <w:r w:rsidRPr="00131F2D">
              <w:t>Планируемые результаты освоения обучающимися основной образовательной программы основного общего образования</w:t>
            </w:r>
            <w:r w:rsidR="00131F2D">
              <w:t>…………………………………..</w:t>
            </w:r>
          </w:p>
        </w:tc>
        <w:tc>
          <w:tcPr>
            <w:tcW w:w="814" w:type="dxa"/>
          </w:tcPr>
          <w:p w:rsidR="00E467E7" w:rsidRPr="00131F2D" w:rsidRDefault="002207A0" w:rsidP="00131F2D">
            <w:pPr>
              <w:jc w:val="both"/>
            </w:pPr>
            <w:r>
              <w:t>9</w:t>
            </w:r>
            <w:r w:rsidR="00E421FA">
              <w:t xml:space="preserve">    </w:t>
            </w:r>
          </w:p>
        </w:tc>
      </w:tr>
      <w:tr w:rsidR="00E467E7" w:rsidRPr="00131F2D" w:rsidTr="002207A0">
        <w:tc>
          <w:tcPr>
            <w:tcW w:w="675" w:type="dxa"/>
          </w:tcPr>
          <w:p w:rsidR="00E467E7" w:rsidRPr="00131F2D" w:rsidRDefault="00E467E7" w:rsidP="00131F2D">
            <w:pPr>
              <w:jc w:val="both"/>
            </w:pPr>
            <w:r w:rsidRPr="00131F2D">
              <w:t>1.5.</w:t>
            </w:r>
          </w:p>
        </w:tc>
        <w:tc>
          <w:tcPr>
            <w:tcW w:w="8364" w:type="dxa"/>
          </w:tcPr>
          <w:p w:rsidR="00E467E7" w:rsidRPr="00131F2D" w:rsidRDefault="00E467E7" w:rsidP="00131F2D">
            <w:pPr>
              <w:jc w:val="both"/>
            </w:pPr>
            <w:r w:rsidRPr="00131F2D">
              <w:t>Система оценки достижения планируемых результатов освоения ООП ООО</w:t>
            </w:r>
          </w:p>
        </w:tc>
        <w:tc>
          <w:tcPr>
            <w:tcW w:w="814" w:type="dxa"/>
          </w:tcPr>
          <w:p w:rsidR="00E467E7" w:rsidRPr="00131F2D" w:rsidRDefault="00E467E7" w:rsidP="00131F2D">
            <w:pPr>
              <w:jc w:val="both"/>
            </w:pPr>
            <w:r w:rsidRPr="00131F2D">
              <w:t>292</w:t>
            </w:r>
          </w:p>
        </w:tc>
      </w:tr>
      <w:tr w:rsidR="00E467E7" w:rsidRPr="00131F2D" w:rsidTr="002207A0">
        <w:tc>
          <w:tcPr>
            <w:tcW w:w="675" w:type="dxa"/>
          </w:tcPr>
          <w:p w:rsidR="00E467E7" w:rsidRPr="00131F2D" w:rsidRDefault="00131F2D" w:rsidP="00131F2D">
            <w:pPr>
              <w:jc w:val="both"/>
            </w:pPr>
            <w:r>
              <w:t xml:space="preserve"> </w:t>
            </w:r>
            <w:r w:rsidR="008C4213" w:rsidRPr="00131F2D">
              <w:t>1.6.</w:t>
            </w:r>
          </w:p>
        </w:tc>
        <w:tc>
          <w:tcPr>
            <w:tcW w:w="8364" w:type="dxa"/>
          </w:tcPr>
          <w:p w:rsidR="00E467E7" w:rsidRPr="00131F2D" w:rsidRDefault="008C4213" w:rsidP="00131F2D">
            <w:pPr>
              <w:jc w:val="both"/>
            </w:pPr>
            <w:r w:rsidRPr="00131F2D">
              <w:t>Оценка личностных результатов ООП ООО</w:t>
            </w:r>
            <w:r w:rsidR="00131F2D">
              <w:t>……………………………………</w:t>
            </w:r>
          </w:p>
        </w:tc>
        <w:tc>
          <w:tcPr>
            <w:tcW w:w="814" w:type="dxa"/>
          </w:tcPr>
          <w:p w:rsidR="00E467E7" w:rsidRPr="00131F2D" w:rsidRDefault="008C4213" w:rsidP="00131F2D">
            <w:pPr>
              <w:jc w:val="both"/>
            </w:pPr>
            <w:r w:rsidRPr="00131F2D">
              <w:t>296</w:t>
            </w:r>
          </w:p>
        </w:tc>
      </w:tr>
      <w:tr w:rsidR="00E467E7" w:rsidRPr="00131F2D" w:rsidTr="002207A0">
        <w:tc>
          <w:tcPr>
            <w:tcW w:w="675" w:type="dxa"/>
          </w:tcPr>
          <w:p w:rsidR="00E467E7" w:rsidRPr="00131F2D" w:rsidRDefault="008C4213" w:rsidP="00131F2D">
            <w:pPr>
              <w:jc w:val="both"/>
            </w:pPr>
            <w:r w:rsidRPr="00131F2D">
              <w:t>1.7.</w:t>
            </w:r>
          </w:p>
        </w:tc>
        <w:tc>
          <w:tcPr>
            <w:tcW w:w="8364" w:type="dxa"/>
          </w:tcPr>
          <w:p w:rsidR="00E467E7" w:rsidRPr="00131F2D" w:rsidRDefault="008C4213" w:rsidP="00131F2D">
            <w:pPr>
              <w:jc w:val="both"/>
            </w:pPr>
            <w:r w:rsidRPr="00131F2D">
              <w:t>Оценка метапредметных результатов освоения ООП ООО</w:t>
            </w:r>
            <w:r w:rsidR="00131F2D">
              <w:t>……………………</w:t>
            </w:r>
          </w:p>
        </w:tc>
        <w:tc>
          <w:tcPr>
            <w:tcW w:w="814" w:type="dxa"/>
          </w:tcPr>
          <w:p w:rsidR="00E467E7" w:rsidRPr="00131F2D" w:rsidRDefault="008C4213" w:rsidP="00131F2D">
            <w:pPr>
              <w:jc w:val="both"/>
            </w:pPr>
            <w:r w:rsidRPr="00131F2D">
              <w:t>327</w:t>
            </w:r>
          </w:p>
        </w:tc>
      </w:tr>
      <w:tr w:rsidR="00E467E7" w:rsidRPr="00131F2D" w:rsidTr="002207A0">
        <w:tc>
          <w:tcPr>
            <w:tcW w:w="675" w:type="dxa"/>
          </w:tcPr>
          <w:p w:rsidR="00E467E7" w:rsidRPr="00131F2D" w:rsidRDefault="008C4213" w:rsidP="00131F2D">
            <w:pPr>
              <w:jc w:val="both"/>
            </w:pPr>
            <w:r w:rsidRPr="00131F2D">
              <w:t>1.8.</w:t>
            </w:r>
          </w:p>
        </w:tc>
        <w:tc>
          <w:tcPr>
            <w:tcW w:w="8364" w:type="dxa"/>
          </w:tcPr>
          <w:p w:rsidR="00E467E7" w:rsidRPr="00131F2D" w:rsidRDefault="008C4213" w:rsidP="00131F2D">
            <w:pPr>
              <w:jc w:val="both"/>
            </w:pPr>
            <w:r w:rsidRPr="00131F2D">
              <w:t>Оценка предметных результатов освоения ООП ООО</w:t>
            </w:r>
            <w:r w:rsidR="00131F2D">
              <w:t>………………………..</w:t>
            </w:r>
          </w:p>
        </w:tc>
        <w:tc>
          <w:tcPr>
            <w:tcW w:w="814" w:type="dxa"/>
          </w:tcPr>
          <w:p w:rsidR="00E467E7" w:rsidRPr="00131F2D" w:rsidRDefault="008C4213" w:rsidP="00131F2D">
            <w:pPr>
              <w:jc w:val="both"/>
            </w:pPr>
            <w:r w:rsidRPr="00131F2D">
              <w:t>331</w:t>
            </w:r>
          </w:p>
        </w:tc>
      </w:tr>
      <w:tr w:rsidR="00E467E7" w:rsidRPr="00131F2D" w:rsidTr="002207A0">
        <w:tc>
          <w:tcPr>
            <w:tcW w:w="675" w:type="dxa"/>
          </w:tcPr>
          <w:p w:rsidR="00E467E7" w:rsidRPr="00131F2D" w:rsidRDefault="008C4213" w:rsidP="00131F2D">
            <w:pPr>
              <w:jc w:val="both"/>
            </w:pPr>
            <w:r w:rsidRPr="00131F2D">
              <w:t>1.9.</w:t>
            </w:r>
          </w:p>
        </w:tc>
        <w:tc>
          <w:tcPr>
            <w:tcW w:w="8364" w:type="dxa"/>
          </w:tcPr>
          <w:p w:rsidR="00E467E7" w:rsidRPr="00131F2D" w:rsidRDefault="008C4213" w:rsidP="00131F2D">
            <w:pPr>
              <w:jc w:val="both"/>
            </w:pPr>
            <w:r w:rsidRPr="00131F2D">
              <w:t>Описание организации и содержания ГИА</w:t>
            </w:r>
            <w:r w:rsidR="00131F2D">
              <w:t>……………………………………..</w:t>
            </w:r>
          </w:p>
        </w:tc>
        <w:tc>
          <w:tcPr>
            <w:tcW w:w="814" w:type="dxa"/>
          </w:tcPr>
          <w:p w:rsidR="00E467E7" w:rsidRPr="00131F2D" w:rsidRDefault="008C4213" w:rsidP="00131F2D">
            <w:pPr>
              <w:jc w:val="both"/>
            </w:pPr>
            <w:r w:rsidRPr="00131F2D">
              <w:t>333</w:t>
            </w:r>
          </w:p>
        </w:tc>
      </w:tr>
      <w:tr w:rsidR="00E467E7" w:rsidRPr="00131F2D" w:rsidTr="002207A0">
        <w:tc>
          <w:tcPr>
            <w:tcW w:w="675" w:type="dxa"/>
          </w:tcPr>
          <w:p w:rsidR="00E467E7" w:rsidRPr="00131F2D" w:rsidRDefault="008C4213" w:rsidP="00131F2D">
            <w:pPr>
              <w:jc w:val="both"/>
            </w:pPr>
            <w:r w:rsidRPr="00131F2D">
              <w:t>2</w:t>
            </w:r>
          </w:p>
        </w:tc>
        <w:tc>
          <w:tcPr>
            <w:tcW w:w="8364" w:type="dxa"/>
          </w:tcPr>
          <w:p w:rsidR="00E467E7" w:rsidRPr="00131F2D" w:rsidRDefault="008C4213" w:rsidP="00131F2D">
            <w:pPr>
              <w:jc w:val="both"/>
            </w:pPr>
            <w:r w:rsidRPr="00131F2D">
              <w:t>Содержательный раздел</w:t>
            </w:r>
            <w:r w:rsidR="00131F2D">
              <w:t>………………………………………………………….</w:t>
            </w:r>
          </w:p>
        </w:tc>
        <w:tc>
          <w:tcPr>
            <w:tcW w:w="814" w:type="dxa"/>
          </w:tcPr>
          <w:p w:rsidR="00E467E7" w:rsidRPr="00131F2D" w:rsidRDefault="00131F2D" w:rsidP="00131F2D">
            <w:pPr>
              <w:jc w:val="both"/>
            </w:pPr>
            <w:r>
              <w:t>336</w:t>
            </w:r>
          </w:p>
        </w:tc>
      </w:tr>
      <w:tr w:rsidR="00E467E7" w:rsidRPr="00131F2D" w:rsidTr="002207A0">
        <w:tc>
          <w:tcPr>
            <w:tcW w:w="675" w:type="dxa"/>
          </w:tcPr>
          <w:p w:rsidR="00E467E7" w:rsidRPr="00131F2D" w:rsidRDefault="008C4213" w:rsidP="00131F2D">
            <w:pPr>
              <w:jc w:val="both"/>
            </w:pPr>
            <w:r w:rsidRPr="00131F2D">
              <w:t>2.1.</w:t>
            </w:r>
          </w:p>
        </w:tc>
        <w:tc>
          <w:tcPr>
            <w:tcW w:w="8364" w:type="dxa"/>
          </w:tcPr>
          <w:p w:rsidR="00E467E7" w:rsidRPr="00131F2D" w:rsidRDefault="008C4213" w:rsidP="00131F2D">
            <w:pPr>
              <w:jc w:val="both"/>
            </w:pPr>
            <w:r w:rsidRPr="00131F2D">
              <w:t>Программа развития УУД(программа формирования общеучебных умений и навыков)</w:t>
            </w:r>
            <w:r w:rsidR="00C55B41" w:rsidRPr="00131F2D">
              <w:t xml:space="preserve"> при получении основного общего образования</w:t>
            </w:r>
            <w:r w:rsidR="00131F2D">
              <w:t>…………………….</w:t>
            </w:r>
          </w:p>
        </w:tc>
        <w:tc>
          <w:tcPr>
            <w:tcW w:w="814" w:type="dxa"/>
          </w:tcPr>
          <w:p w:rsidR="00E467E7" w:rsidRPr="00131F2D" w:rsidRDefault="00C55B41" w:rsidP="00131F2D">
            <w:pPr>
              <w:jc w:val="both"/>
            </w:pPr>
            <w:r w:rsidRPr="00131F2D">
              <w:t>336</w:t>
            </w:r>
          </w:p>
        </w:tc>
      </w:tr>
      <w:tr w:rsidR="00E467E7" w:rsidRPr="00131F2D" w:rsidTr="002207A0">
        <w:tc>
          <w:tcPr>
            <w:tcW w:w="675" w:type="dxa"/>
          </w:tcPr>
          <w:p w:rsidR="00E467E7" w:rsidRPr="00131F2D" w:rsidRDefault="00C8784D" w:rsidP="00131F2D">
            <w:pPr>
              <w:jc w:val="both"/>
            </w:pPr>
            <w:r w:rsidRPr="00131F2D">
              <w:t>2.2.</w:t>
            </w:r>
          </w:p>
        </w:tc>
        <w:tc>
          <w:tcPr>
            <w:tcW w:w="8364" w:type="dxa"/>
          </w:tcPr>
          <w:p w:rsidR="00E467E7" w:rsidRPr="00131F2D" w:rsidRDefault="00E421FA" w:rsidP="00131F2D">
            <w:pPr>
              <w:jc w:val="both"/>
            </w:pPr>
            <w:r>
              <w:t>П</w:t>
            </w:r>
            <w:r w:rsidR="00C8784D" w:rsidRPr="00131F2D">
              <w:t>ланируемые результаты формирования и развития компетентности обучающихся в области использования ИКТ, подготовки индивидуального проекта</w:t>
            </w:r>
            <w:r w:rsidR="00131F2D">
              <w:t>…………………………………………………………………………….</w:t>
            </w:r>
          </w:p>
        </w:tc>
        <w:tc>
          <w:tcPr>
            <w:tcW w:w="814" w:type="dxa"/>
          </w:tcPr>
          <w:p w:rsidR="00E467E7" w:rsidRPr="00131F2D" w:rsidRDefault="00C8784D" w:rsidP="00131F2D">
            <w:pPr>
              <w:jc w:val="both"/>
            </w:pPr>
            <w:r w:rsidRPr="00131F2D">
              <w:t>366</w:t>
            </w:r>
          </w:p>
        </w:tc>
      </w:tr>
      <w:tr w:rsidR="00E467E7" w:rsidRPr="00131F2D" w:rsidTr="002207A0">
        <w:tc>
          <w:tcPr>
            <w:tcW w:w="675" w:type="dxa"/>
          </w:tcPr>
          <w:p w:rsidR="00E467E7" w:rsidRPr="00131F2D" w:rsidRDefault="00C8784D" w:rsidP="00131F2D">
            <w:pPr>
              <w:jc w:val="both"/>
            </w:pPr>
            <w:r w:rsidRPr="00131F2D">
              <w:t>2.3.</w:t>
            </w:r>
          </w:p>
        </w:tc>
        <w:tc>
          <w:tcPr>
            <w:tcW w:w="8364" w:type="dxa"/>
          </w:tcPr>
          <w:p w:rsidR="00E467E7" w:rsidRPr="00131F2D" w:rsidRDefault="00C8784D" w:rsidP="00131F2D">
            <w:pPr>
              <w:jc w:val="both"/>
            </w:pPr>
            <w:r w:rsidRPr="00131F2D">
              <w:t>Описание условий, обеспечивающее развитие УУД у обучающихся, в том числе информационно – методического обеспечения, подготовки кадров</w:t>
            </w:r>
            <w:r w:rsidR="00131F2D">
              <w:t>…..</w:t>
            </w:r>
          </w:p>
        </w:tc>
        <w:tc>
          <w:tcPr>
            <w:tcW w:w="814" w:type="dxa"/>
          </w:tcPr>
          <w:p w:rsidR="00E467E7" w:rsidRPr="00131F2D" w:rsidRDefault="00C8784D" w:rsidP="00131F2D">
            <w:pPr>
              <w:jc w:val="both"/>
            </w:pPr>
            <w:r w:rsidRPr="00131F2D">
              <w:t>374</w:t>
            </w:r>
          </w:p>
        </w:tc>
      </w:tr>
      <w:tr w:rsidR="00E467E7" w:rsidRPr="00131F2D" w:rsidTr="002207A0">
        <w:tc>
          <w:tcPr>
            <w:tcW w:w="675" w:type="dxa"/>
          </w:tcPr>
          <w:p w:rsidR="00E467E7" w:rsidRPr="00131F2D" w:rsidRDefault="00C8784D" w:rsidP="00131F2D">
            <w:pPr>
              <w:jc w:val="both"/>
            </w:pPr>
            <w:r w:rsidRPr="00131F2D">
              <w:t>2.4.</w:t>
            </w:r>
          </w:p>
        </w:tc>
        <w:tc>
          <w:tcPr>
            <w:tcW w:w="8364" w:type="dxa"/>
          </w:tcPr>
          <w:p w:rsidR="00E467E7" w:rsidRPr="00131F2D" w:rsidRDefault="00C8784D" w:rsidP="00131F2D">
            <w:pPr>
              <w:jc w:val="both"/>
            </w:pPr>
            <w:r w:rsidRPr="00131F2D">
              <w:t xml:space="preserve">Система оценки деятельности по формированию </w:t>
            </w:r>
            <w:r w:rsidR="003B7CF5" w:rsidRPr="00131F2D">
              <w:t>и развитию УУД</w:t>
            </w:r>
            <w:r w:rsidR="00131F2D">
              <w:t>………….</w:t>
            </w:r>
          </w:p>
        </w:tc>
        <w:tc>
          <w:tcPr>
            <w:tcW w:w="814" w:type="dxa"/>
          </w:tcPr>
          <w:p w:rsidR="00E467E7" w:rsidRPr="00131F2D" w:rsidRDefault="003B7CF5" w:rsidP="00131F2D">
            <w:pPr>
              <w:jc w:val="both"/>
            </w:pPr>
            <w:r w:rsidRPr="00131F2D">
              <w:t>377</w:t>
            </w:r>
          </w:p>
        </w:tc>
      </w:tr>
      <w:tr w:rsidR="00E467E7" w:rsidRPr="00131F2D" w:rsidTr="002207A0">
        <w:tc>
          <w:tcPr>
            <w:tcW w:w="675" w:type="dxa"/>
          </w:tcPr>
          <w:p w:rsidR="00E467E7" w:rsidRPr="00131F2D" w:rsidRDefault="003B7CF5" w:rsidP="00131F2D">
            <w:pPr>
              <w:jc w:val="both"/>
            </w:pPr>
            <w:r w:rsidRPr="00131F2D">
              <w:t>2.5.</w:t>
            </w:r>
          </w:p>
        </w:tc>
        <w:tc>
          <w:tcPr>
            <w:tcW w:w="8364" w:type="dxa"/>
          </w:tcPr>
          <w:p w:rsidR="00E467E7" w:rsidRPr="00131F2D" w:rsidRDefault="003B7CF5" w:rsidP="00131F2D">
            <w:pPr>
              <w:jc w:val="both"/>
            </w:pPr>
            <w:r w:rsidRPr="00131F2D">
              <w:t>Рабочие программы отдельных учебных предметов, курсов</w:t>
            </w:r>
            <w:r w:rsidR="00C0393B">
              <w:t>…………………</w:t>
            </w:r>
          </w:p>
        </w:tc>
        <w:tc>
          <w:tcPr>
            <w:tcW w:w="814" w:type="dxa"/>
          </w:tcPr>
          <w:p w:rsidR="00E467E7" w:rsidRPr="00131F2D" w:rsidRDefault="003B7CF5" w:rsidP="00131F2D">
            <w:pPr>
              <w:jc w:val="both"/>
            </w:pPr>
            <w:r w:rsidRPr="00131F2D">
              <w:t>379</w:t>
            </w:r>
          </w:p>
        </w:tc>
      </w:tr>
      <w:tr w:rsidR="00E467E7" w:rsidRPr="00131F2D" w:rsidTr="002207A0">
        <w:tc>
          <w:tcPr>
            <w:tcW w:w="675" w:type="dxa"/>
          </w:tcPr>
          <w:p w:rsidR="00E467E7" w:rsidRPr="00131F2D" w:rsidRDefault="003B7CF5" w:rsidP="00131F2D">
            <w:pPr>
              <w:jc w:val="both"/>
            </w:pPr>
            <w:r w:rsidRPr="00131F2D">
              <w:t>2.6.</w:t>
            </w:r>
          </w:p>
        </w:tc>
        <w:tc>
          <w:tcPr>
            <w:tcW w:w="8364" w:type="dxa"/>
          </w:tcPr>
          <w:p w:rsidR="00E467E7" w:rsidRPr="00131F2D" w:rsidRDefault="003B7CF5" w:rsidP="00131F2D">
            <w:pPr>
              <w:jc w:val="both"/>
            </w:pPr>
            <w:r w:rsidRPr="00131F2D">
              <w:t>Программа воспитания и социализации обучающихся при получении основного общего образования</w:t>
            </w:r>
            <w:r w:rsidR="00C0393B">
              <w:t>…………………………………………………..</w:t>
            </w:r>
          </w:p>
        </w:tc>
        <w:tc>
          <w:tcPr>
            <w:tcW w:w="814" w:type="dxa"/>
          </w:tcPr>
          <w:p w:rsidR="00E467E7" w:rsidRPr="00131F2D" w:rsidRDefault="003B7CF5" w:rsidP="00131F2D">
            <w:pPr>
              <w:jc w:val="both"/>
            </w:pPr>
            <w:r w:rsidRPr="00131F2D">
              <w:t>379</w:t>
            </w:r>
          </w:p>
        </w:tc>
      </w:tr>
      <w:tr w:rsidR="00E467E7" w:rsidRPr="00131F2D" w:rsidTr="002207A0">
        <w:tc>
          <w:tcPr>
            <w:tcW w:w="675" w:type="dxa"/>
          </w:tcPr>
          <w:p w:rsidR="00E467E7" w:rsidRPr="00131F2D" w:rsidRDefault="003B7CF5" w:rsidP="00131F2D">
            <w:pPr>
              <w:jc w:val="both"/>
            </w:pPr>
            <w:r w:rsidRPr="00131F2D">
              <w:t>3</w:t>
            </w:r>
          </w:p>
        </w:tc>
        <w:tc>
          <w:tcPr>
            <w:tcW w:w="8364" w:type="dxa"/>
          </w:tcPr>
          <w:p w:rsidR="00E467E7" w:rsidRPr="00131F2D" w:rsidRDefault="003B7CF5" w:rsidP="00131F2D">
            <w:pPr>
              <w:jc w:val="both"/>
            </w:pPr>
            <w:r w:rsidRPr="00131F2D">
              <w:t>Организационный раздел</w:t>
            </w:r>
            <w:r w:rsidR="00C0393B">
              <w:t>…………………………………………………………</w:t>
            </w:r>
          </w:p>
        </w:tc>
        <w:tc>
          <w:tcPr>
            <w:tcW w:w="814" w:type="dxa"/>
          </w:tcPr>
          <w:p w:rsidR="00E467E7" w:rsidRPr="00131F2D" w:rsidRDefault="003B7CF5" w:rsidP="00131F2D">
            <w:pPr>
              <w:jc w:val="both"/>
            </w:pPr>
            <w:r w:rsidRPr="00131F2D">
              <w:t>380</w:t>
            </w:r>
          </w:p>
        </w:tc>
      </w:tr>
      <w:tr w:rsidR="00E467E7" w:rsidRPr="00131F2D" w:rsidTr="002207A0">
        <w:tc>
          <w:tcPr>
            <w:tcW w:w="675" w:type="dxa"/>
          </w:tcPr>
          <w:p w:rsidR="00E467E7" w:rsidRPr="00131F2D" w:rsidRDefault="003B7CF5" w:rsidP="00131F2D">
            <w:pPr>
              <w:jc w:val="both"/>
            </w:pPr>
            <w:r w:rsidRPr="00131F2D">
              <w:t>3.1.</w:t>
            </w:r>
          </w:p>
        </w:tc>
        <w:tc>
          <w:tcPr>
            <w:tcW w:w="8364" w:type="dxa"/>
          </w:tcPr>
          <w:p w:rsidR="00E467E7" w:rsidRPr="00131F2D" w:rsidRDefault="003B7CF5" w:rsidP="00131F2D">
            <w:pPr>
              <w:jc w:val="both"/>
            </w:pPr>
            <w:r w:rsidRPr="00131F2D">
              <w:t>Учебный план основного общего образования</w:t>
            </w:r>
            <w:r w:rsidR="00C0393B">
              <w:t>…………………………………</w:t>
            </w:r>
          </w:p>
        </w:tc>
        <w:tc>
          <w:tcPr>
            <w:tcW w:w="814" w:type="dxa"/>
          </w:tcPr>
          <w:p w:rsidR="00E467E7" w:rsidRPr="00131F2D" w:rsidRDefault="003B7CF5" w:rsidP="00131F2D">
            <w:pPr>
              <w:jc w:val="both"/>
            </w:pPr>
            <w:r w:rsidRPr="00131F2D">
              <w:t>380</w:t>
            </w:r>
          </w:p>
        </w:tc>
      </w:tr>
      <w:tr w:rsidR="00E467E7" w:rsidRPr="00131F2D" w:rsidTr="002207A0">
        <w:tc>
          <w:tcPr>
            <w:tcW w:w="675" w:type="dxa"/>
          </w:tcPr>
          <w:p w:rsidR="00E467E7" w:rsidRPr="00131F2D" w:rsidRDefault="003B7CF5" w:rsidP="00131F2D">
            <w:pPr>
              <w:jc w:val="both"/>
            </w:pPr>
            <w:r w:rsidRPr="00131F2D">
              <w:t>3.2.</w:t>
            </w:r>
          </w:p>
        </w:tc>
        <w:tc>
          <w:tcPr>
            <w:tcW w:w="8364" w:type="dxa"/>
          </w:tcPr>
          <w:p w:rsidR="00E467E7" w:rsidRPr="00131F2D" w:rsidRDefault="003449CA" w:rsidP="00131F2D">
            <w:pPr>
              <w:jc w:val="both"/>
            </w:pPr>
            <w:r w:rsidRPr="00131F2D">
              <w:t>Годовой календарный учебный график</w:t>
            </w:r>
            <w:r w:rsidR="00C0393B">
              <w:t>……………………………………………</w:t>
            </w:r>
          </w:p>
        </w:tc>
        <w:tc>
          <w:tcPr>
            <w:tcW w:w="814" w:type="dxa"/>
          </w:tcPr>
          <w:p w:rsidR="00E467E7" w:rsidRPr="00131F2D" w:rsidRDefault="003449CA" w:rsidP="00131F2D">
            <w:pPr>
              <w:jc w:val="both"/>
            </w:pPr>
            <w:r w:rsidRPr="00131F2D">
              <w:t>387</w:t>
            </w:r>
          </w:p>
        </w:tc>
      </w:tr>
      <w:tr w:rsidR="00E467E7" w:rsidRPr="00131F2D" w:rsidTr="002207A0">
        <w:tc>
          <w:tcPr>
            <w:tcW w:w="675" w:type="dxa"/>
          </w:tcPr>
          <w:p w:rsidR="00E467E7" w:rsidRPr="00131F2D" w:rsidRDefault="003449CA" w:rsidP="00131F2D">
            <w:pPr>
              <w:jc w:val="both"/>
            </w:pPr>
            <w:r w:rsidRPr="00131F2D">
              <w:t>3.3.</w:t>
            </w:r>
          </w:p>
        </w:tc>
        <w:tc>
          <w:tcPr>
            <w:tcW w:w="8364" w:type="dxa"/>
          </w:tcPr>
          <w:p w:rsidR="00E467E7" w:rsidRPr="00131F2D" w:rsidRDefault="003449CA" w:rsidP="00131F2D">
            <w:pPr>
              <w:jc w:val="both"/>
            </w:pPr>
            <w:r w:rsidRPr="00131F2D">
              <w:t>План внеурочной деятельности</w:t>
            </w:r>
            <w:r w:rsidR="00C0393B">
              <w:t>…………………………………………………..</w:t>
            </w:r>
          </w:p>
        </w:tc>
        <w:tc>
          <w:tcPr>
            <w:tcW w:w="814" w:type="dxa"/>
          </w:tcPr>
          <w:p w:rsidR="00E467E7" w:rsidRPr="00131F2D" w:rsidRDefault="00E467E7" w:rsidP="00131F2D">
            <w:pPr>
              <w:jc w:val="both"/>
            </w:pPr>
          </w:p>
        </w:tc>
      </w:tr>
      <w:tr w:rsidR="00E467E7" w:rsidRPr="00131F2D" w:rsidTr="002207A0">
        <w:tc>
          <w:tcPr>
            <w:tcW w:w="675" w:type="dxa"/>
          </w:tcPr>
          <w:p w:rsidR="00E467E7" w:rsidRPr="00131F2D" w:rsidRDefault="003449CA" w:rsidP="00131F2D">
            <w:pPr>
              <w:jc w:val="both"/>
            </w:pPr>
            <w:r w:rsidRPr="00131F2D">
              <w:t>3.4.</w:t>
            </w:r>
          </w:p>
        </w:tc>
        <w:tc>
          <w:tcPr>
            <w:tcW w:w="8364" w:type="dxa"/>
          </w:tcPr>
          <w:p w:rsidR="00E467E7" w:rsidRPr="00131F2D" w:rsidRDefault="003449CA" w:rsidP="00131F2D">
            <w:pPr>
              <w:jc w:val="both"/>
            </w:pPr>
            <w:r w:rsidRPr="00131F2D">
              <w:rPr>
                <w:color w:val="000000"/>
              </w:rPr>
              <w:t xml:space="preserve">Система условий </w:t>
            </w:r>
            <w:r w:rsidRPr="00131F2D">
              <w:t>реализации образовательной программы основного общего образования в соответствии с требованиями Стандарта</w:t>
            </w:r>
            <w:r w:rsidR="00C0393B">
              <w:t>……………………….</w:t>
            </w:r>
          </w:p>
        </w:tc>
        <w:tc>
          <w:tcPr>
            <w:tcW w:w="814" w:type="dxa"/>
          </w:tcPr>
          <w:p w:rsidR="00E467E7" w:rsidRPr="00131F2D" w:rsidRDefault="003449CA" w:rsidP="00131F2D">
            <w:pPr>
              <w:jc w:val="both"/>
            </w:pPr>
            <w:r w:rsidRPr="00131F2D">
              <w:t>396</w:t>
            </w:r>
          </w:p>
        </w:tc>
      </w:tr>
    </w:tbl>
    <w:p w:rsidR="00E467E7" w:rsidRPr="00131F2D" w:rsidRDefault="00E467E7" w:rsidP="00131F2D">
      <w:pPr>
        <w:jc w:val="both"/>
      </w:pPr>
    </w:p>
    <w:p w:rsidR="00E467E7" w:rsidRPr="00131F2D" w:rsidRDefault="00E467E7" w:rsidP="00131F2D">
      <w:pPr>
        <w:jc w:val="both"/>
      </w:pPr>
    </w:p>
    <w:p w:rsidR="00E467E7" w:rsidRDefault="00E467E7" w:rsidP="00E467E7">
      <w:pPr>
        <w:jc w:val="center"/>
        <w:rPr>
          <w:b/>
        </w:rPr>
      </w:pPr>
    </w:p>
    <w:p w:rsidR="00E467E7" w:rsidRDefault="00E467E7" w:rsidP="00E467E7">
      <w:pPr>
        <w:jc w:val="center"/>
        <w:rPr>
          <w:b/>
        </w:rPr>
      </w:pPr>
    </w:p>
    <w:p w:rsidR="00E467E7" w:rsidRDefault="00E467E7" w:rsidP="00E467E7">
      <w:pPr>
        <w:jc w:val="center"/>
        <w:rPr>
          <w:b/>
        </w:rPr>
      </w:pPr>
    </w:p>
    <w:p w:rsidR="00E467E7" w:rsidRDefault="00E467E7" w:rsidP="00E467E7">
      <w:pPr>
        <w:jc w:val="center"/>
        <w:rPr>
          <w:b/>
        </w:rPr>
      </w:pPr>
    </w:p>
    <w:p w:rsidR="00E467E7" w:rsidRDefault="00E467E7" w:rsidP="00E467E7">
      <w:pPr>
        <w:jc w:val="center"/>
        <w:rPr>
          <w:b/>
        </w:rPr>
      </w:pPr>
    </w:p>
    <w:p w:rsidR="00E467E7" w:rsidRDefault="00E467E7" w:rsidP="00E467E7">
      <w:pPr>
        <w:jc w:val="center"/>
        <w:rPr>
          <w:b/>
        </w:rPr>
      </w:pPr>
    </w:p>
    <w:p w:rsidR="00E467E7" w:rsidRDefault="00E467E7" w:rsidP="00E467E7">
      <w:pPr>
        <w:jc w:val="center"/>
        <w:rPr>
          <w:b/>
        </w:rPr>
      </w:pPr>
    </w:p>
    <w:p w:rsidR="00E467E7" w:rsidRDefault="00E467E7" w:rsidP="00E467E7">
      <w:pPr>
        <w:jc w:val="center"/>
        <w:rPr>
          <w:b/>
        </w:rPr>
      </w:pPr>
    </w:p>
    <w:p w:rsidR="00E467E7" w:rsidRDefault="00E467E7" w:rsidP="00E467E7">
      <w:pPr>
        <w:jc w:val="center"/>
        <w:rPr>
          <w:b/>
        </w:rPr>
      </w:pPr>
    </w:p>
    <w:p w:rsidR="00E467E7" w:rsidRDefault="00E467E7" w:rsidP="00E467E7">
      <w:pPr>
        <w:jc w:val="center"/>
        <w:rPr>
          <w:b/>
        </w:rPr>
      </w:pPr>
    </w:p>
    <w:p w:rsidR="00E467E7" w:rsidRDefault="00E467E7" w:rsidP="00E467E7">
      <w:pPr>
        <w:jc w:val="center"/>
        <w:rPr>
          <w:b/>
        </w:rPr>
      </w:pPr>
    </w:p>
    <w:p w:rsidR="00E467E7" w:rsidRDefault="00E467E7" w:rsidP="00E467E7">
      <w:pPr>
        <w:jc w:val="center"/>
        <w:rPr>
          <w:b/>
        </w:rPr>
      </w:pPr>
    </w:p>
    <w:p w:rsidR="00E467E7" w:rsidRDefault="00E467E7" w:rsidP="00E467E7">
      <w:pPr>
        <w:jc w:val="center"/>
        <w:rPr>
          <w:b/>
        </w:rPr>
      </w:pPr>
    </w:p>
    <w:p w:rsidR="00E467E7" w:rsidRDefault="00E467E7" w:rsidP="00E467E7">
      <w:pPr>
        <w:jc w:val="center"/>
        <w:rPr>
          <w:b/>
        </w:rPr>
      </w:pPr>
    </w:p>
    <w:p w:rsidR="00E467E7" w:rsidRDefault="00E467E7" w:rsidP="00E467E7">
      <w:pPr>
        <w:jc w:val="center"/>
        <w:rPr>
          <w:b/>
        </w:rPr>
      </w:pPr>
    </w:p>
    <w:p w:rsidR="00E467E7" w:rsidRDefault="00E467E7" w:rsidP="00E467E7">
      <w:pPr>
        <w:jc w:val="center"/>
        <w:rPr>
          <w:b/>
        </w:rPr>
      </w:pPr>
    </w:p>
    <w:p w:rsidR="002207A0" w:rsidRDefault="002207A0" w:rsidP="00E467E7">
      <w:pPr>
        <w:jc w:val="center"/>
        <w:rPr>
          <w:b/>
        </w:rPr>
      </w:pPr>
    </w:p>
    <w:p w:rsidR="00E467E7" w:rsidRDefault="00E467E7" w:rsidP="00E467E7">
      <w:pPr>
        <w:pStyle w:val="af0"/>
        <w:ind w:left="360"/>
        <w:rPr>
          <w:b/>
        </w:rPr>
      </w:pPr>
    </w:p>
    <w:p w:rsidR="002945D3" w:rsidRDefault="002945D3" w:rsidP="00460D72">
      <w:pPr>
        <w:pStyle w:val="af0"/>
        <w:numPr>
          <w:ilvl w:val="0"/>
          <w:numId w:val="123"/>
        </w:numPr>
        <w:rPr>
          <w:b/>
        </w:rPr>
      </w:pPr>
      <w:r w:rsidRPr="002945D3">
        <w:rPr>
          <w:b/>
        </w:rPr>
        <w:lastRenderedPageBreak/>
        <w:t>Целевой раздел</w:t>
      </w:r>
    </w:p>
    <w:p w:rsidR="007F0AB0" w:rsidRPr="002945D3" w:rsidRDefault="007F0AB0" w:rsidP="00460D72">
      <w:pPr>
        <w:pStyle w:val="af0"/>
        <w:numPr>
          <w:ilvl w:val="1"/>
          <w:numId w:val="123"/>
        </w:numPr>
        <w:rPr>
          <w:b/>
        </w:rPr>
      </w:pPr>
      <w:r w:rsidRPr="002945D3">
        <w:rPr>
          <w:b/>
        </w:rPr>
        <w:t>Пояснительная записка</w:t>
      </w:r>
    </w:p>
    <w:p w:rsidR="007F0AB0" w:rsidRPr="007F0AB0" w:rsidRDefault="007F0AB0" w:rsidP="007F0AB0">
      <w:pPr>
        <w:ind w:firstLine="397"/>
        <w:jc w:val="both"/>
      </w:pPr>
      <w:r w:rsidRPr="007F0AB0">
        <w:t>Основная образовательная программа основного общего образования государственного казенного специального учебно – воспитательного общеобразовательного учреждения «Челябинская бластная специальная общеобразовательная школа закрытого типа»</w:t>
      </w:r>
      <w:r w:rsidRPr="007F0AB0">
        <w:rPr>
          <w:bCs/>
        </w:rPr>
        <w:t xml:space="preserve"> (далее – ООП) </w:t>
      </w:r>
      <w:r w:rsidRPr="007F0AB0">
        <w:t>определяет цели, задачи, планируемые результаты, содержание и организацию образовательной деятельности при получении основного общего образования и направлена на формирование общей культуры, духовно-нравственное, гражданское, социальное, личностное и интеллектуальное развитие обучающихся, их саморазвитие и самосовершенствование, обеспечивающие социальную успешность, развитие творческих, физических способностей, сохранение и укрепление здоровья. ООП составлена с учетом национальных, региональных и этнокультурных особенностей Челябинской области.</w:t>
      </w:r>
    </w:p>
    <w:p w:rsidR="007F0AB0" w:rsidRPr="007F0AB0" w:rsidRDefault="007F0AB0" w:rsidP="007F0AB0">
      <w:pPr>
        <w:ind w:firstLine="397"/>
        <w:jc w:val="both"/>
      </w:pPr>
      <w:r w:rsidRPr="007F0AB0">
        <w:t>Основная образовательная программа основного общего образования разработана в соответствии с нормативными требованиями федерального уровня, с учётом Примерной основной образовательной программы основного общего образования (www.fgosreestr.ru), а также с учетом образовательных потребностей и запросов участников образовательных отношений, условий взаимодействия с социальными партнерами и сложившихся в общеобразовательной организации традиций.</w:t>
      </w:r>
    </w:p>
    <w:p w:rsidR="007F0AB0" w:rsidRPr="007F0AB0" w:rsidRDefault="007F0AB0" w:rsidP="007F0AB0">
      <w:pPr>
        <w:ind w:firstLine="397"/>
        <w:jc w:val="both"/>
      </w:pPr>
      <w:r w:rsidRPr="007F0AB0">
        <w:t xml:space="preserve">Основная образовательная программа основного общего образования содержит обязательную часть (70%) и часть, формируемую участниками образовательных отношений (30%), представленную во всех трёх разделах основной образовательной программы основного общего образования. </w:t>
      </w:r>
    </w:p>
    <w:p w:rsidR="007F0AB0" w:rsidRDefault="007F0AB0" w:rsidP="007F0AB0">
      <w:pPr>
        <w:pStyle w:val="ConsPlusNormal"/>
        <w:ind w:firstLine="397"/>
        <w:jc w:val="both"/>
        <w:rPr>
          <w:rFonts w:ascii="Times New Roman" w:hAnsi="Times New Roman" w:cs="Times New Roman"/>
          <w:sz w:val="24"/>
          <w:szCs w:val="24"/>
        </w:rPr>
      </w:pPr>
      <w:r w:rsidRPr="007F0AB0">
        <w:rPr>
          <w:rFonts w:ascii="Times New Roman" w:hAnsi="Times New Roman" w:cs="Times New Roman"/>
          <w:sz w:val="24"/>
          <w:szCs w:val="24"/>
        </w:rPr>
        <w:t>Основная образовательная программа основного общего образования реализуется через урочную и внеурочную деятельность, а также воспитательную деятельность, определенную в программе воспитания и социализации с соблюдением требований государственных санитарно-эпидемиологических правил и нормативов.</w:t>
      </w:r>
    </w:p>
    <w:p w:rsidR="007F0AB0" w:rsidRPr="002945D3" w:rsidRDefault="007F0AB0" w:rsidP="00460D72">
      <w:pPr>
        <w:pStyle w:val="af0"/>
        <w:numPr>
          <w:ilvl w:val="1"/>
          <w:numId w:val="123"/>
        </w:numPr>
        <w:jc w:val="both"/>
        <w:rPr>
          <w:b/>
        </w:rPr>
      </w:pPr>
      <w:r w:rsidRPr="002945D3">
        <w:rPr>
          <w:b/>
        </w:rPr>
        <w:t>Цель и задачи реализации основной образовательной программы основного общего образования, конкретизированные в соответствии с требованиями Стандарта к результатам освоения обучающимися основной образовательной программы основного общего образования</w:t>
      </w:r>
    </w:p>
    <w:p w:rsidR="007F0AB0" w:rsidRPr="007F0AB0" w:rsidRDefault="007F0AB0" w:rsidP="007F0AB0">
      <w:pPr>
        <w:ind w:firstLine="397"/>
        <w:jc w:val="both"/>
        <w:rPr>
          <w:rFonts w:eastAsia="@Arial Unicode MS"/>
        </w:rPr>
      </w:pPr>
      <w:r w:rsidRPr="00FC3543">
        <w:rPr>
          <w:rFonts w:eastAsia="@Arial Unicode MS"/>
          <w:bCs/>
        </w:rPr>
        <w:t>Цель</w:t>
      </w:r>
      <w:r w:rsidRPr="007F0AB0">
        <w:rPr>
          <w:rFonts w:eastAsia="@Arial Unicode MS"/>
        </w:rPr>
        <w:t xml:space="preserve"> </w:t>
      </w:r>
      <w:r w:rsidRPr="007F0AB0">
        <w:rPr>
          <w:rFonts w:eastAsia="@Arial Unicode MS"/>
          <w:bCs/>
        </w:rPr>
        <w:t>реализации</w:t>
      </w:r>
      <w:r w:rsidRPr="007F0AB0">
        <w:rPr>
          <w:rFonts w:eastAsia="@Arial Unicode MS"/>
        </w:rPr>
        <w:t xml:space="preserve"> основной образовательной программы основного общего образования Челябинской областной спецшколы закрытого типа </w:t>
      </w:r>
      <w:r w:rsidRPr="007F0AB0">
        <w:rPr>
          <w:rFonts w:eastAsia="@Arial Unicode MS"/>
          <w:bCs/>
        </w:rPr>
        <w:t>–</w:t>
      </w:r>
      <w:r w:rsidRPr="007F0AB0">
        <w:rPr>
          <w:rFonts w:eastAsia="@Arial Unicode MS"/>
        </w:rPr>
        <w:t xml:space="preserve"> обеспечение выполнения требований федерального государственного образовательного стандарта основного общего образования, в том числе направленных на учет национальных, региональных и этнокультурных особенностей Челябинской области.</w:t>
      </w:r>
    </w:p>
    <w:p w:rsidR="007F0AB0" w:rsidRPr="007F0AB0" w:rsidRDefault="007F0AB0" w:rsidP="007F0AB0">
      <w:pPr>
        <w:ind w:firstLine="397"/>
        <w:jc w:val="both"/>
        <w:rPr>
          <w:rFonts w:eastAsia="@Arial Unicode MS"/>
        </w:rPr>
      </w:pPr>
      <w:r w:rsidRPr="007F0AB0">
        <w:rPr>
          <w:rFonts w:eastAsia="@Arial Unicode MS"/>
        </w:rPr>
        <w:t>Федеральный государственный образовательный стандарт основного общего образования ориентирован на становление личностных характеристик выпускника («портрет выпускника основной школы»):</w:t>
      </w:r>
    </w:p>
    <w:p w:rsidR="007F0AB0" w:rsidRPr="007F0AB0" w:rsidRDefault="007F0AB0" w:rsidP="007F0AB0">
      <w:pPr>
        <w:numPr>
          <w:ilvl w:val="0"/>
          <w:numId w:val="1"/>
        </w:numPr>
        <w:jc w:val="both"/>
        <w:rPr>
          <w:rFonts w:eastAsia="@Arial Unicode MS"/>
        </w:rPr>
      </w:pPr>
      <w:r w:rsidRPr="007F0AB0">
        <w:rPr>
          <w:rFonts w:eastAsia="@Arial Unicode MS"/>
        </w:rPr>
        <w:t>любящий свой край и свое Отечество, знающий русский и родной язык, уважающий свой народ, его культуру и духовные традиции;</w:t>
      </w:r>
    </w:p>
    <w:p w:rsidR="007F0AB0" w:rsidRPr="007F0AB0" w:rsidRDefault="007F0AB0" w:rsidP="007F0AB0">
      <w:pPr>
        <w:numPr>
          <w:ilvl w:val="0"/>
          <w:numId w:val="1"/>
        </w:numPr>
        <w:jc w:val="both"/>
        <w:rPr>
          <w:rFonts w:eastAsia="@Arial Unicode MS"/>
        </w:rPr>
      </w:pPr>
      <w:r w:rsidRPr="007F0AB0">
        <w:rPr>
          <w:rFonts w:eastAsia="@Arial Unicode MS"/>
        </w:rPr>
        <w:t>осознающий и принимающий ценности человеческой жизни, семьи, гражданского общества, многонационального российского народа, человечества;</w:t>
      </w:r>
    </w:p>
    <w:p w:rsidR="007F0AB0" w:rsidRPr="007F0AB0" w:rsidRDefault="007F0AB0" w:rsidP="007F0AB0">
      <w:pPr>
        <w:numPr>
          <w:ilvl w:val="0"/>
          <w:numId w:val="1"/>
        </w:numPr>
        <w:jc w:val="both"/>
        <w:rPr>
          <w:rFonts w:eastAsia="@Arial Unicode MS"/>
        </w:rPr>
      </w:pPr>
      <w:r w:rsidRPr="007F0AB0">
        <w:rPr>
          <w:rFonts w:eastAsia="@Arial Unicode MS"/>
        </w:rPr>
        <w:t>активно и заинтересованно познающий мир, осознающий ценность труда, науки и творчества;</w:t>
      </w:r>
    </w:p>
    <w:p w:rsidR="007F0AB0" w:rsidRPr="007F0AB0" w:rsidRDefault="007F0AB0" w:rsidP="007F0AB0">
      <w:pPr>
        <w:numPr>
          <w:ilvl w:val="0"/>
          <w:numId w:val="1"/>
        </w:numPr>
        <w:jc w:val="both"/>
        <w:rPr>
          <w:rFonts w:eastAsia="@Arial Unicode MS"/>
        </w:rPr>
      </w:pPr>
      <w:r w:rsidRPr="007F0AB0">
        <w:rPr>
          <w:rFonts w:eastAsia="@Arial Unicode MS"/>
        </w:rPr>
        <w:t>умеющий учиться, осознающий важность образования и самообразования для жизни и деятельности, способный применять полученные знания на практике;</w:t>
      </w:r>
    </w:p>
    <w:p w:rsidR="007F0AB0" w:rsidRPr="007F0AB0" w:rsidRDefault="007F0AB0" w:rsidP="007F0AB0">
      <w:pPr>
        <w:numPr>
          <w:ilvl w:val="0"/>
          <w:numId w:val="1"/>
        </w:numPr>
        <w:jc w:val="both"/>
        <w:rPr>
          <w:rFonts w:eastAsia="@Arial Unicode MS"/>
        </w:rPr>
      </w:pPr>
      <w:r w:rsidRPr="007F0AB0">
        <w:rPr>
          <w:rFonts w:eastAsia="@Arial Unicode MS"/>
        </w:rPr>
        <w:t>социально активный, уважающий закон и правопорядок, соизмеряющий свои поступки с нравственными ценностями, осознающий свои обязанности перед семьей, обществом, Отечеством;</w:t>
      </w:r>
    </w:p>
    <w:p w:rsidR="007F0AB0" w:rsidRPr="007F0AB0" w:rsidRDefault="007F0AB0" w:rsidP="007F0AB0">
      <w:pPr>
        <w:numPr>
          <w:ilvl w:val="0"/>
          <w:numId w:val="1"/>
        </w:numPr>
        <w:jc w:val="both"/>
        <w:rPr>
          <w:rFonts w:eastAsia="@Arial Unicode MS"/>
        </w:rPr>
      </w:pPr>
      <w:r w:rsidRPr="007F0AB0">
        <w:rPr>
          <w:rFonts w:eastAsia="@Arial Unicode MS"/>
        </w:rPr>
        <w:t>уважающий других людей, умеющий вести конструктивный диалог, достигать взаимопонимания, сотрудничать для достижения общих результатов;</w:t>
      </w:r>
    </w:p>
    <w:p w:rsidR="007F0AB0" w:rsidRPr="007F0AB0" w:rsidRDefault="007F0AB0" w:rsidP="007F0AB0">
      <w:pPr>
        <w:numPr>
          <w:ilvl w:val="0"/>
          <w:numId w:val="1"/>
        </w:numPr>
        <w:jc w:val="both"/>
        <w:rPr>
          <w:rFonts w:eastAsia="@Arial Unicode MS"/>
        </w:rPr>
      </w:pPr>
      <w:r w:rsidRPr="007F0AB0">
        <w:rPr>
          <w:rFonts w:eastAsia="@Arial Unicode MS"/>
        </w:rPr>
        <w:lastRenderedPageBreak/>
        <w:t>осознанно выполняющий правила здорового и экологически целесообразного образа жизни, безопасного для человека и окружающей его среды;</w:t>
      </w:r>
    </w:p>
    <w:p w:rsidR="007F0AB0" w:rsidRPr="007F0AB0" w:rsidRDefault="007F0AB0" w:rsidP="007F0AB0">
      <w:pPr>
        <w:numPr>
          <w:ilvl w:val="0"/>
          <w:numId w:val="1"/>
        </w:numPr>
        <w:jc w:val="both"/>
        <w:rPr>
          <w:rFonts w:eastAsia="@Arial Unicode MS"/>
        </w:rPr>
      </w:pPr>
      <w:r w:rsidRPr="007F0AB0">
        <w:rPr>
          <w:rFonts w:eastAsia="@Arial Unicode MS"/>
        </w:rPr>
        <w:t>ориентирующийся в мире профессий, понимающий значение профессиональной деятельности для человека в интересах устойчивого развития общества и природы.</w:t>
      </w:r>
    </w:p>
    <w:p w:rsidR="007F0AB0" w:rsidRPr="007F0AB0" w:rsidRDefault="007F0AB0" w:rsidP="007F0AB0">
      <w:pPr>
        <w:ind w:firstLine="397"/>
        <w:jc w:val="both"/>
        <w:rPr>
          <w:rFonts w:eastAsia="@Arial Unicode MS"/>
        </w:rPr>
      </w:pPr>
      <w:r w:rsidRPr="007F0AB0">
        <w:rPr>
          <w:rFonts w:eastAsia="@Arial Unicode MS"/>
          <w:bCs/>
        </w:rPr>
        <w:t>Достижение поставленной цели</w:t>
      </w:r>
      <w:r w:rsidRPr="007F0AB0">
        <w:rPr>
          <w:rFonts w:eastAsia="@Arial Unicode MS"/>
          <w:b/>
          <w:bCs/>
        </w:rPr>
        <w:t xml:space="preserve"> </w:t>
      </w:r>
      <w:r w:rsidRPr="007F0AB0">
        <w:rPr>
          <w:rFonts w:eastAsia="@Arial Unicode MS"/>
          <w:bCs/>
        </w:rPr>
        <w:t xml:space="preserve">и создание условий для становления личностных характеристик выпускника </w:t>
      </w:r>
      <w:r w:rsidRPr="007F0AB0">
        <w:rPr>
          <w:rFonts w:eastAsia="@Arial Unicode MS"/>
        </w:rPr>
        <w:t>при</w:t>
      </w:r>
      <w:r w:rsidRPr="007F0AB0">
        <w:rPr>
          <w:rFonts w:eastAsia="@Arial Unicode MS"/>
          <w:bCs/>
        </w:rPr>
        <w:t xml:space="preserve"> </w:t>
      </w:r>
      <w:r w:rsidRPr="007F0AB0">
        <w:rPr>
          <w:rFonts w:eastAsia="@Arial Unicode MS"/>
        </w:rPr>
        <w:t>реализации общеобразовательной организацией основной образовательной программы основного общего образования</w:t>
      </w:r>
      <w:r w:rsidRPr="007F0AB0">
        <w:rPr>
          <w:rFonts w:eastAsia="@Arial Unicode MS"/>
          <w:b/>
          <w:bCs/>
        </w:rPr>
        <w:t xml:space="preserve"> </w:t>
      </w:r>
      <w:r w:rsidRPr="007F0AB0">
        <w:rPr>
          <w:rFonts w:eastAsia="@Arial Unicode MS"/>
          <w:bCs/>
        </w:rPr>
        <w:t xml:space="preserve">предусматривает решение следующих </w:t>
      </w:r>
      <w:r w:rsidRPr="007F0AB0">
        <w:rPr>
          <w:rFonts w:eastAsia="@Arial Unicode MS"/>
          <w:b/>
          <w:bCs/>
        </w:rPr>
        <w:t>задач</w:t>
      </w:r>
      <w:r w:rsidRPr="007F0AB0">
        <w:rPr>
          <w:rFonts w:eastAsia="@Arial Unicode MS"/>
        </w:rPr>
        <w:t>:</w:t>
      </w:r>
    </w:p>
    <w:p w:rsidR="007F0AB0" w:rsidRPr="007F0AB0" w:rsidRDefault="007F0AB0" w:rsidP="007F0AB0">
      <w:pPr>
        <w:numPr>
          <w:ilvl w:val="0"/>
          <w:numId w:val="2"/>
        </w:numPr>
        <w:tabs>
          <w:tab w:val="left" w:pos="851"/>
        </w:tabs>
        <w:ind w:left="0" w:firstLine="426"/>
        <w:jc w:val="both"/>
        <w:rPr>
          <w:rFonts w:eastAsia="@Arial Unicode MS"/>
        </w:rPr>
      </w:pPr>
      <w:r w:rsidRPr="007F0AB0">
        <w:rPr>
          <w:rFonts w:eastAsia="@Arial Unicode MS"/>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7F0AB0" w:rsidRPr="007F0AB0" w:rsidRDefault="007F0AB0" w:rsidP="007F0AB0">
      <w:pPr>
        <w:numPr>
          <w:ilvl w:val="0"/>
          <w:numId w:val="2"/>
        </w:numPr>
        <w:tabs>
          <w:tab w:val="left" w:pos="851"/>
        </w:tabs>
        <w:ind w:left="0" w:firstLine="426"/>
        <w:jc w:val="both"/>
        <w:rPr>
          <w:rFonts w:eastAsia="@Arial Unicode MS"/>
        </w:rPr>
      </w:pPr>
      <w:r w:rsidRPr="007F0AB0">
        <w:rPr>
          <w:rFonts w:eastAsia="@Arial Unicode MS"/>
        </w:rPr>
        <w:t>обеспечение преемственности начального общего, основного общего, среднего общего образования;</w:t>
      </w:r>
    </w:p>
    <w:p w:rsidR="007F0AB0" w:rsidRPr="007F0AB0" w:rsidRDefault="007F0AB0" w:rsidP="007F0AB0">
      <w:pPr>
        <w:numPr>
          <w:ilvl w:val="0"/>
          <w:numId w:val="2"/>
        </w:numPr>
        <w:tabs>
          <w:tab w:val="left" w:pos="851"/>
        </w:tabs>
        <w:ind w:left="0" w:firstLine="426"/>
        <w:jc w:val="both"/>
        <w:rPr>
          <w:rFonts w:eastAsia="@Arial Unicode MS"/>
        </w:rPr>
      </w:pPr>
      <w:r w:rsidRPr="007F0AB0">
        <w:rPr>
          <w:rFonts w:eastAsia="@Arial Unicode MS"/>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7F0AB0" w:rsidRPr="007F0AB0" w:rsidRDefault="007F0AB0" w:rsidP="007F0AB0">
      <w:pPr>
        <w:numPr>
          <w:ilvl w:val="0"/>
          <w:numId w:val="2"/>
        </w:numPr>
        <w:tabs>
          <w:tab w:val="left" w:pos="851"/>
        </w:tabs>
        <w:ind w:left="0" w:firstLine="426"/>
        <w:jc w:val="both"/>
        <w:rPr>
          <w:rFonts w:eastAsia="@Arial Unicode MS"/>
        </w:rPr>
      </w:pPr>
      <w:r w:rsidRPr="007F0AB0">
        <w:rPr>
          <w:rFonts w:eastAsia="@Arial Unicode MS"/>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7F0AB0" w:rsidRPr="007F0AB0" w:rsidRDefault="007F0AB0" w:rsidP="007F0AB0">
      <w:pPr>
        <w:numPr>
          <w:ilvl w:val="0"/>
          <w:numId w:val="2"/>
        </w:numPr>
        <w:tabs>
          <w:tab w:val="left" w:pos="851"/>
        </w:tabs>
        <w:ind w:left="0" w:firstLine="426"/>
        <w:jc w:val="both"/>
        <w:rPr>
          <w:rFonts w:eastAsia="@Arial Unicode MS"/>
        </w:rPr>
      </w:pPr>
      <w:r w:rsidRPr="007F0AB0">
        <w:rPr>
          <w:rFonts w:eastAsia="@Arial Unicode MS"/>
        </w:rPr>
        <w:t>организация взаимодействия образовательной организации при реализации основной образовательной программы с социальными партнерами;</w:t>
      </w:r>
    </w:p>
    <w:p w:rsidR="007F0AB0" w:rsidRPr="007F0AB0" w:rsidRDefault="007F0AB0" w:rsidP="007F0AB0">
      <w:pPr>
        <w:numPr>
          <w:ilvl w:val="0"/>
          <w:numId w:val="2"/>
        </w:numPr>
        <w:tabs>
          <w:tab w:val="left" w:pos="851"/>
        </w:tabs>
        <w:ind w:left="0" w:firstLine="426"/>
        <w:jc w:val="both"/>
        <w:rPr>
          <w:rFonts w:eastAsia="@Arial Unicode MS"/>
        </w:rPr>
      </w:pPr>
      <w:r w:rsidRPr="007F0AB0">
        <w:rPr>
          <w:rFonts w:eastAsia="@Arial Unicode MS"/>
        </w:rPr>
        <w:t>организация интеллектуальных и творческих соревнований, научно-технического творчества, проектной и учебно-исследовательской деятельности;</w:t>
      </w:r>
    </w:p>
    <w:p w:rsidR="007F0AB0" w:rsidRPr="007F0AB0" w:rsidRDefault="007F0AB0" w:rsidP="007F0AB0">
      <w:pPr>
        <w:numPr>
          <w:ilvl w:val="0"/>
          <w:numId w:val="2"/>
        </w:numPr>
        <w:tabs>
          <w:tab w:val="left" w:pos="851"/>
        </w:tabs>
        <w:ind w:left="0" w:firstLine="426"/>
        <w:jc w:val="both"/>
        <w:rPr>
          <w:rFonts w:eastAsia="@Arial Unicode MS"/>
        </w:rPr>
      </w:pPr>
      <w:r w:rsidRPr="007F0AB0">
        <w:rPr>
          <w:rFonts w:eastAsia="@Arial Unicode MS"/>
        </w:rPr>
        <w:t>обеспечение участия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7F0AB0" w:rsidRPr="00FC3543" w:rsidRDefault="007F0AB0" w:rsidP="007F0AB0">
      <w:pPr>
        <w:numPr>
          <w:ilvl w:val="0"/>
          <w:numId w:val="2"/>
        </w:numPr>
        <w:tabs>
          <w:tab w:val="left" w:pos="851"/>
        </w:tabs>
        <w:ind w:left="0" w:firstLine="426"/>
        <w:jc w:val="both"/>
        <w:rPr>
          <w:rFonts w:eastAsia="@Arial Unicode MS"/>
        </w:rPr>
      </w:pPr>
      <w:r w:rsidRPr="00FC3543">
        <w:rPr>
          <w:rFonts w:eastAsia="@Arial Unicode MS"/>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7F0AB0" w:rsidRPr="007F0AB0" w:rsidRDefault="007F0AB0" w:rsidP="007F0AB0">
      <w:pPr>
        <w:numPr>
          <w:ilvl w:val="0"/>
          <w:numId w:val="2"/>
        </w:numPr>
        <w:tabs>
          <w:tab w:val="left" w:pos="851"/>
        </w:tabs>
        <w:ind w:left="0" w:firstLine="426"/>
        <w:jc w:val="both"/>
        <w:rPr>
          <w:rFonts w:eastAsia="@Arial Unicode MS"/>
        </w:rPr>
      </w:pPr>
      <w:r w:rsidRPr="007F0AB0">
        <w:rPr>
          <w:rFonts w:eastAsia="@Arial Unicode MS"/>
        </w:rPr>
        <w:t>организация социального и учебно-исследовательского проектирования,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7F0AB0" w:rsidRPr="007F0AB0" w:rsidRDefault="007F0AB0" w:rsidP="007F0AB0">
      <w:pPr>
        <w:numPr>
          <w:ilvl w:val="0"/>
          <w:numId w:val="2"/>
        </w:numPr>
        <w:tabs>
          <w:tab w:val="left" w:pos="851"/>
        </w:tabs>
        <w:ind w:left="0" w:firstLine="426"/>
        <w:jc w:val="both"/>
        <w:rPr>
          <w:rFonts w:eastAsia="@Arial Unicode MS"/>
        </w:rPr>
      </w:pPr>
      <w:r w:rsidRPr="007F0AB0">
        <w:rPr>
          <w:rFonts w:eastAsia="@Arial Unicode MS"/>
        </w:rPr>
        <w:t>сохранение и укрепление физического, психологического и социального здоровья обучающихся, обеспечение их безопасности;</w:t>
      </w:r>
    </w:p>
    <w:p w:rsidR="007F0AB0" w:rsidRPr="00FC3543" w:rsidRDefault="007F0AB0" w:rsidP="007F0AB0">
      <w:pPr>
        <w:numPr>
          <w:ilvl w:val="0"/>
          <w:numId w:val="1"/>
        </w:numPr>
        <w:jc w:val="both"/>
        <w:rPr>
          <w:rFonts w:eastAsia="@Arial Unicode MS"/>
        </w:rPr>
      </w:pPr>
      <w:r w:rsidRPr="00FC3543">
        <w:rPr>
          <w:rFonts w:eastAsia="@Arial Unicode MS"/>
        </w:rPr>
        <w:t>приобщение обучающихся к культурным ценностям своей этнической и/или социокультурной группы, базовым национальным ценностям российского общества и родного края, общечеловеческим ценностям в контексте формирования у них гражданской и идентичности;</w:t>
      </w:r>
    </w:p>
    <w:p w:rsidR="007F0AB0" w:rsidRPr="007F0AB0" w:rsidRDefault="007F0AB0" w:rsidP="007F0AB0">
      <w:pPr>
        <w:numPr>
          <w:ilvl w:val="0"/>
          <w:numId w:val="1"/>
        </w:numPr>
        <w:jc w:val="both"/>
        <w:rPr>
          <w:rFonts w:eastAsia="@Arial Unicode MS"/>
        </w:rPr>
      </w:pPr>
      <w:r w:rsidRPr="007F0AB0">
        <w:rPr>
          <w:rFonts w:eastAsia="@Arial Unicode MS"/>
        </w:rPr>
        <w:t>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w:t>
      </w:r>
    </w:p>
    <w:p w:rsidR="007F0AB0" w:rsidRPr="007F0AB0" w:rsidRDefault="007F0AB0" w:rsidP="007F0AB0">
      <w:pPr>
        <w:numPr>
          <w:ilvl w:val="0"/>
          <w:numId w:val="1"/>
        </w:numPr>
        <w:jc w:val="both"/>
        <w:rPr>
          <w:rFonts w:eastAsia="@Arial Unicode MS"/>
        </w:rPr>
      </w:pPr>
      <w:r w:rsidRPr="007F0AB0">
        <w:rPr>
          <w:rFonts w:eastAsia="@Arial Unicode MS"/>
        </w:rPr>
        <w:t>предоставление обучающимся возможности для эффективной самостоятельной работы;</w:t>
      </w:r>
    </w:p>
    <w:p w:rsidR="007F0AB0" w:rsidRPr="00FC3543" w:rsidRDefault="007F0AB0" w:rsidP="007F0AB0">
      <w:pPr>
        <w:numPr>
          <w:ilvl w:val="0"/>
          <w:numId w:val="1"/>
        </w:numPr>
        <w:jc w:val="both"/>
        <w:rPr>
          <w:rFonts w:eastAsia="@Arial Unicode MS"/>
        </w:rPr>
      </w:pPr>
      <w:r w:rsidRPr="00FC3543">
        <w:rPr>
          <w:rFonts w:eastAsia="@Arial Unicode MS"/>
        </w:rPr>
        <w:t>формирование целостной образовательной среды, включающей урочную, внеурочную и внешкольную деятельность, учитывающую историко-культурную, этническую и региональную специфику;</w:t>
      </w:r>
    </w:p>
    <w:p w:rsidR="007F0AB0" w:rsidRDefault="007F0AB0" w:rsidP="007F0AB0">
      <w:pPr>
        <w:numPr>
          <w:ilvl w:val="0"/>
          <w:numId w:val="1"/>
        </w:numPr>
        <w:jc w:val="both"/>
        <w:rPr>
          <w:rFonts w:eastAsia="@Arial Unicode MS"/>
        </w:rPr>
      </w:pPr>
      <w:r w:rsidRPr="00FC3543">
        <w:rPr>
          <w:rFonts w:eastAsia="@Arial Unicode MS"/>
        </w:rPr>
        <w:t xml:space="preserve">развитие представлений об основах экологической культуры на примере экологически сообразного поведения в быту и природе родного края, безопасного для </w:t>
      </w:r>
      <w:r w:rsidRPr="00FC3543">
        <w:rPr>
          <w:rFonts w:eastAsia="@Arial Unicode MS"/>
        </w:rPr>
        <w:lastRenderedPageBreak/>
        <w:t>человека и окружающей среды проживания (улиц населённого пункта, мест тру</w:t>
      </w:r>
      <w:r w:rsidR="00FC3543">
        <w:rPr>
          <w:rFonts w:eastAsia="@Arial Unicode MS"/>
        </w:rPr>
        <w:t>да и отдыха людей родного края);</w:t>
      </w:r>
    </w:p>
    <w:p w:rsidR="007F0AB0" w:rsidRPr="002945D3" w:rsidRDefault="00FC3543" w:rsidP="002945D3">
      <w:pPr>
        <w:numPr>
          <w:ilvl w:val="0"/>
          <w:numId w:val="1"/>
        </w:numPr>
        <w:jc w:val="both"/>
        <w:rPr>
          <w:rFonts w:eastAsia="@Arial Unicode MS"/>
        </w:rPr>
      </w:pPr>
      <w:r w:rsidRPr="00462ACC">
        <w:t>создание особых</w:t>
      </w:r>
      <w:r>
        <w:t xml:space="preserve"> педагогических  условий для </w:t>
      </w:r>
      <w:r w:rsidRPr="00462ACC">
        <w:t xml:space="preserve"> </w:t>
      </w:r>
      <w:r>
        <w:t>преодоления последствий педагогической запущенности и негативного социального опыта обучающихся (воспитанников)</w:t>
      </w:r>
      <w:r w:rsidRPr="00462ACC">
        <w:t xml:space="preserve"> </w:t>
      </w:r>
      <w:r>
        <w:t>специального учебно – воспитательного учреждения закрытого типа.</w:t>
      </w:r>
      <w:bookmarkStart w:id="0" w:name="_Toc414553128"/>
    </w:p>
    <w:p w:rsidR="007F0AB0" w:rsidRPr="002F1E17" w:rsidRDefault="007F0AB0" w:rsidP="00460D72">
      <w:pPr>
        <w:pStyle w:val="ConsPlusNormal"/>
        <w:numPr>
          <w:ilvl w:val="1"/>
          <w:numId w:val="123"/>
        </w:numPr>
        <w:rPr>
          <w:rStyle w:val="Zag11"/>
          <w:rFonts w:ascii="Times New Roman" w:hAnsi="Times New Roman" w:cs="Times New Roman"/>
          <w:b/>
          <w:sz w:val="24"/>
          <w:szCs w:val="24"/>
        </w:rPr>
      </w:pPr>
      <w:r w:rsidRPr="007F0AB0">
        <w:rPr>
          <w:rFonts w:ascii="Times New Roman" w:hAnsi="Times New Roman" w:cs="Times New Roman"/>
          <w:b/>
          <w:sz w:val="24"/>
          <w:szCs w:val="24"/>
        </w:rPr>
        <w:t>Принципы и подходы к формированию основной образовательной программы основного общего образования</w:t>
      </w:r>
      <w:bookmarkEnd w:id="0"/>
    </w:p>
    <w:p w:rsidR="007F0AB0" w:rsidRPr="007F0AB0" w:rsidRDefault="007F0AB0" w:rsidP="007F0AB0">
      <w:pPr>
        <w:ind w:firstLine="397"/>
        <w:jc w:val="both"/>
        <w:rPr>
          <w:rFonts w:eastAsia="@Arial Unicode MS"/>
        </w:rPr>
      </w:pPr>
      <w:r w:rsidRPr="007F0AB0">
        <w:t xml:space="preserve">Основная образовательная программа основного общего образования </w:t>
      </w:r>
      <w:r w:rsidR="00FC3543" w:rsidRPr="007F0AB0">
        <w:rPr>
          <w:rFonts w:eastAsia="@Arial Unicode MS"/>
        </w:rPr>
        <w:t>Челябинской областной спецшколы закрытого типа</w:t>
      </w:r>
      <w:r w:rsidRPr="007F0AB0">
        <w:t xml:space="preserve"> реализует основные </w:t>
      </w:r>
      <w:r w:rsidRPr="007F0AB0">
        <w:rPr>
          <w:bCs/>
        </w:rPr>
        <w:t>направления государственной политики Российской Федерации в сфере образования и</w:t>
      </w:r>
      <w:r w:rsidRPr="007F0AB0">
        <w:t xml:space="preserve"> </w:t>
      </w:r>
      <w:r w:rsidRPr="007F0AB0">
        <w:rPr>
          <w:rFonts w:eastAsia="@Arial Unicode MS"/>
        </w:rPr>
        <w:t xml:space="preserve">формируется на основе следующих </w:t>
      </w:r>
      <w:r w:rsidRPr="007F0AB0">
        <w:rPr>
          <w:rFonts w:eastAsia="@Arial Unicode MS"/>
          <w:b/>
        </w:rPr>
        <w:t>принципов</w:t>
      </w:r>
      <w:r w:rsidRPr="007F0AB0">
        <w:rPr>
          <w:rFonts w:eastAsia="@Arial Unicode MS"/>
        </w:rPr>
        <w:t>:</w:t>
      </w:r>
    </w:p>
    <w:p w:rsidR="007F0AB0" w:rsidRPr="007F0AB0" w:rsidRDefault="007F0AB0" w:rsidP="007F0AB0">
      <w:pPr>
        <w:numPr>
          <w:ilvl w:val="0"/>
          <w:numId w:val="3"/>
        </w:numPr>
        <w:ind w:left="0" w:firstLine="397"/>
        <w:jc w:val="both"/>
        <w:rPr>
          <w:rFonts w:eastAsia="@Arial Unicode MS"/>
        </w:rPr>
      </w:pPr>
      <w:r w:rsidRPr="007F0AB0">
        <w:rPr>
          <w:rFonts w:eastAsia="@Arial Unicode MS"/>
        </w:rPr>
        <w:t>реализация системно-деятельностного подхода, как методологии федеральных государственных образовательных стандартов общего образования;</w:t>
      </w:r>
    </w:p>
    <w:p w:rsidR="007F0AB0" w:rsidRPr="007F0AB0" w:rsidRDefault="007F0AB0" w:rsidP="007F0AB0">
      <w:pPr>
        <w:numPr>
          <w:ilvl w:val="0"/>
          <w:numId w:val="3"/>
        </w:numPr>
        <w:ind w:left="0" w:firstLine="397"/>
        <w:jc w:val="both"/>
        <w:rPr>
          <w:bCs/>
        </w:rPr>
      </w:pPr>
      <w:r w:rsidRPr="007F0AB0">
        <w:rPr>
          <w:rFonts w:eastAsia="@Arial Unicode MS"/>
        </w:rPr>
        <w:t>учет психолого-педагогических особенностей развития детей 11-15 лет.</w:t>
      </w:r>
    </w:p>
    <w:p w:rsidR="007F0AB0" w:rsidRPr="007F0AB0" w:rsidRDefault="007F0AB0" w:rsidP="007F0AB0">
      <w:pPr>
        <w:ind w:firstLine="397"/>
        <w:jc w:val="both"/>
        <w:rPr>
          <w:rStyle w:val="Zag11"/>
          <w:rFonts w:eastAsia="@Arial Unicode MS"/>
        </w:rPr>
      </w:pPr>
      <w:r w:rsidRPr="007F0AB0">
        <w:rPr>
          <w:rStyle w:val="Zag11"/>
          <w:rFonts w:eastAsia="@Arial Unicode MS"/>
        </w:rPr>
        <w:t>Методологической основой ФГОС общего образования является системно-деятельностный подход, который на уровне основного общего образования обеспечивает:</w:t>
      </w:r>
    </w:p>
    <w:p w:rsidR="007F0AB0" w:rsidRPr="007F0AB0" w:rsidRDefault="007F0AB0" w:rsidP="007F0AB0">
      <w:pPr>
        <w:numPr>
          <w:ilvl w:val="0"/>
          <w:numId w:val="3"/>
        </w:numPr>
        <w:ind w:left="0" w:firstLine="397"/>
        <w:jc w:val="both"/>
        <w:rPr>
          <w:rStyle w:val="Zag11"/>
          <w:rFonts w:eastAsia="@Arial Unicode MS"/>
        </w:rPr>
      </w:pPr>
      <w:r w:rsidRPr="007F0AB0">
        <w:rPr>
          <w:rStyle w:val="Zag11"/>
          <w:rFonts w:eastAsia="@Arial Unicode MS"/>
        </w:rPr>
        <w:t>формирование готовности обучающихся к саморазвитию и непрерывному образованию;</w:t>
      </w:r>
    </w:p>
    <w:p w:rsidR="007F0AB0" w:rsidRPr="007F0AB0" w:rsidRDefault="007F0AB0" w:rsidP="007F0AB0">
      <w:pPr>
        <w:numPr>
          <w:ilvl w:val="0"/>
          <w:numId w:val="3"/>
        </w:numPr>
        <w:ind w:left="0" w:firstLine="397"/>
        <w:jc w:val="both"/>
        <w:rPr>
          <w:rStyle w:val="Zag11"/>
          <w:rFonts w:eastAsia="@Arial Unicode MS"/>
        </w:rPr>
      </w:pPr>
      <w:r w:rsidRPr="007F0AB0">
        <w:rPr>
          <w:rStyle w:val="Zag11"/>
          <w:rFonts w:eastAsia="@Arial Unicode MS"/>
        </w:rPr>
        <w:t>проектирование и конструирование социальной среды развития обучающихся в системе образования;</w:t>
      </w:r>
    </w:p>
    <w:p w:rsidR="007F0AB0" w:rsidRPr="007F0AB0" w:rsidRDefault="007F0AB0" w:rsidP="007F0AB0">
      <w:pPr>
        <w:numPr>
          <w:ilvl w:val="0"/>
          <w:numId w:val="3"/>
        </w:numPr>
        <w:ind w:left="0" w:firstLine="397"/>
        <w:jc w:val="both"/>
        <w:rPr>
          <w:rStyle w:val="Zag11"/>
          <w:rFonts w:eastAsia="@Arial Unicode MS"/>
        </w:rPr>
      </w:pPr>
      <w:r w:rsidRPr="007F0AB0">
        <w:rPr>
          <w:rStyle w:val="Zag11"/>
          <w:rFonts w:eastAsia="@Arial Unicode MS"/>
        </w:rPr>
        <w:t>создание условий для организации активной учебно-познавательной деятельности обучающихся;</w:t>
      </w:r>
    </w:p>
    <w:p w:rsidR="007F0AB0" w:rsidRPr="007F0AB0" w:rsidRDefault="007F0AB0" w:rsidP="007F0AB0">
      <w:pPr>
        <w:numPr>
          <w:ilvl w:val="0"/>
          <w:numId w:val="3"/>
        </w:numPr>
        <w:ind w:left="0" w:firstLine="397"/>
        <w:jc w:val="both"/>
        <w:rPr>
          <w:rStyle w:val="Zag11"/>
          <w:rFonts w:eastAsia="@Arial Unicode MS"/>
        </w:rPr>
      </w:pPr>
      <w:r w:rsidRPr="007F0AB0">
        <w:rPr>
          <w:rStyle w:val="Zag11"/>
          <w:rFonts w:eastAsia="@Arial Unicode MS"/>
        </w:rPr>
        <w:t>построение образовательной деятельности с учетом индивидуальных возрастных, психологических и физиологических особенностей обучающихся.</w:t>
      </w:r>
    </w:p>
    <w:p w:rsidR="007F0AB0" w:rsidRPr="007F0AB0" w:rsidRDefault="007F0AB0" w:rsidP="007F0AB0">
      <w:pPr>
        <w:ind w:firstLine="397"/>
        <w:jc w:val="both"/>
        <w:rPr>
          <w:rStyle w:val="Zag11"/>
          <w:rFonts w:eastAsia="@Arial Unicode MS"/>
        </w:rPr>
      </w:pPr>
      <w:r w:rsidRPr="007F0AB0">
        <w:rPr>
          <w:rStyle w:val="Zag11"/>
          <w:rFonts w:eastAsia="@Arial Unicode MS"/>
        </w:rPr>
        <w:t>Системно-деятельностный подход предполагает:</w:t>
      </w:r>
    </w:p>
    <w:p w:rsidR="007F0AB0" w:rsidRPr="007F0AB0" w:rsidRDefault="007F0AB0" w:rsidP="007F0AB0">
      <w:pPr>
        <w:numPr>
          <w:ilvl w:val="0"/>
          <w:numId w:val="3"/>
        </w:numPr>
        <w:ind w:left="0" w:firstLine="397"/>
        <w:jc w:val="both"/>
        <w:rPr>
          <w:rStyle w:val="Zag11"/>
          <w:rFonts w:eastAsia="@Arial Unicode MS"/>
        </w:rPr>
      </w:pPr>
      <w:r w:rsidRPr="007F0AB0">
        <w:rPr>
          <w:rStyle w:val="Zag11"/>
          <w:rFonts w:eastAsia="@Arial Unicode MS"/>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7F0AB0" w:rsidRPr="007F0AB0" w:rsidRDefault="007F0AB0" w:rsidP="007F0AB0">
      <w:pPr>
        <w:numPr>
          <w:ilvl w:val="0"/>
          <w:numId w:val="3"/>
        </w:numPr>
        <w:ind w:left="0" w:firstLine="397"/>
        <w:jc w:val="both"/>
        <w:rPr>
          <w:rStyle w:val="Zag11"/>
          <w:rFonts w:eastAsia="@Arial Unicode MS"/>
        </w:rPr>
      </w:pPr>
      <w:r w:rsidRPr="007F0AB0">
        <w:rPr>
          <w:rStyle w:val="Zag11"/>
          <w:rFonts w:eastAsia="@Arial Unicode MS"/>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7F0AB0" w:rsidRPr="007F0AB0" w:rsidRDefault="007F0AB0" w:rsidP="007F0AB0">
      <w:pPr>
        <w:numPr>
          <w:ilvl w:val="0"/>
          <w:numId w:val="3"/>
        </w:numPr>
        <w:ind w:left="0" w:firstLine="397"/>
        <w:jc w:val="both"/>
        <w:rPr>
          <w:rStyle w:val="Zag11"/>
          <w:rFonts w:eastAsia="@Arial Unicode MS"/>
        </w:rPr>
      </w:pPr>
      <w:r w:rsidRPr="007F0AB0">
        <w:rPr>
          <w:rStyle w:val="Zag11"/>
          <w:rFonts w:eastAsia="@Arial Unicode MS"/>
        </w:rPr>
        <w:t>ориентацию на достижение основного результата образования – развитие личности обучающегося, обладающей способностью и готовностью к саморазвитию и непрерывному образованию, сформированными на основе освоения универсальных учебных действий;</w:t>
      </w:r>
    </w:p>
    <w:p w:rsidR="007F0AB0" w:rsidRPr="007F0AB0" w:rsidRDefault="007F0AB0" w:rsidP="007F0AB0">
      <w:pPr>
        <w:numPr>
          <w:ilvl w:val="0"/>
          <w:numId w:val="3"/>
        </w:numPr>
        <w:ind w:left="0" w:firstLine="397"/>
        <w:jc w:val="both"/>
        <w:rPr>
          <w:rStyle w:val="Zag11"/>
          <w:rFonts w:eastAsia="@Arial Unicode MS"/>
        </w:rPr>
      </w:pPr>
      <w:r w:rsidRPr="007F0AB0">
        <w:rPr>
          <w:rStyle w:val="Zag11"/>
          <w:rFonts w:eastAsia="@Arial Unicode MS"/>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7F0AB0" w:rsidRPr="007F0AB0" w:rsidRDefault="007F0AB0" w:rsidP="007F0AB0">
      <w:pPr>
        <w:numPr>
          <w:ilvl w:val="0"/>
          <w:numId w:val="3"/>
        </w:numPr>
        <w:ind w:left="0" w:firstLine="397"/>
        <w:jc w:val="both"/>
        <w:rPr>
          <w:rStyle w:val="Zag11"/>
          <w:rFonts w:eastAsia="@Arial Unicode MS"/>
        </w:rPr>
      </w:pPr>
      <w:r w:rsidRPr="007F0AB0">
        <w:rPr>
          <w:rStyle w:val="Zag11"/>
          <w:rFonts w:eastAsia="@Arial Unicode MS"/>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образовательной деятельности и определении образовательно-воспитательных целей и путей их достижения;</w:t>
      </w:r>
    </w:p>
    <w:p w:rsidR="007F0AB0" w:rsidRPr="007F0AB0" w:rsidRDefault="007F0AB0" w:rsidP="007F0AB0">
      <w:pPr>
        <w:numPr>
          <w:ilvl w:val="0"/>
          <w:numId w:val="3"/>
        </w:numPr>
        <w:ind w:left="0" w:firstLine="397"/>
        <w:jc w:val="both"/>
        <w:rPr>
          <w:rStyle w:val="Zag11"/>
          <w:rFonts w:eastAsia="@Arial Unicode MS"/>
        </w:rPr>
      </w:pPr>
      <w:r w:rsidRPr="007F0AB0">
        <w:rPr>
          <w:rStyle w:val="Zag11"/>
          <w:rFonts w:eastAsia="@Arial Unicode MS"/>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7F0AB0" w:rsidRPr="007F0AB0" w:rsidRDefault="007F0AB0" w:rsidP="007F0AB0">
      <w:pPr>
        <w:ind w:firstLine="397"/>
        <w:jc w:val="both"/>
        <w:rPr>
          <w:rStyle w:val="Zag11"/>
          <w:rFonts w:eastAsia="@Arial Unicode MS"/>
        </w:rPr>
      </w:pPr>
      <w:r w:rsidRPr="007F0AB0">
        <w:rPr>
          <w:rStyle w:val="Zag11"/>
          <w:rFonts w:eastAsia="@Arial Unicode MS"/>
        </w:rPr>
        <w:t>Основная образовательная программа формируется с учетом психолого-педагогических особенностей развития детей 11-15 лет, связанных:</w:t>
      </w:r>
    </w:p>
    <w:p w:rsidR="007F0AB0" w:rsidRPr="007F0AB0" w:rsidRDefault="007F0AB0" w:rsidP="007F0AB0">
      <w:pPr>
        <w:numPr>
          <w:ilvl w:val="0"/>
          <w:numId w:val="3"/>
        </w:numPr>
        <w:ind w:left="0" w:firstLine="397"/>
        <w:jc w:val="both"/>
        <w:rPr>
          <w:rStyle w:val="Zag11"/>
          <w:rFonts w:eastAsia="@Arial Unicode MS"/>
        </w:rPr>
      </w:pPr>
      <w:r w:rsidRPr="007F0AB0">
        <w:rPr>
          <w:rStyle w:val="Zag11"/>
          <w:rFonts w:eastAsia="@Arial Unicode MS"/>
        </w:rPr>
        <w:t xml:space="preserve">с переходом от учебных действий, характерных для начальной школы и осуществляемых только совместно с классом как учебной общностью и под руководством </w:t>
      </w:r>
      <w:r w:rsidRPr="007F0AB0">
        <w:rPr>
          <w:rStyle w:val="Zag11"/>
          <w:rFonts w:eastAsia="@Arial Unicode MS"/>
        </w:rPr>
        <w:lastRenderedPageBreak/>
        <w:t>учителя, от способности осуществлять только принятие заданной педагогом и осмысленной цели, к овладению на уровне основного общего образования самостоятельной учебной деятельностью, становление которой осуществляется в форме учебного исследования, к новой внутренней позиции обучающегося, направленной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7F0AB0" w:rsidRPr="007F0AB0" w:rsidRDefault="007F0AB0" w:rsidP="007F0AB0">
      <w:pPr>
        <w:numPr>
          <w:ilvl w:val="0"/>
          <w:numId w:val="3"/>
        </w:numPr>
        <w:ind w:left="0" w:firstLine="397"/>
        <w:jc w:val="both"/>
        <w:rPr>
          <w:rStyle w:val="Zag11"/>
          <w:rFonts w:eastAsia="@Arial Unicode MS"/>
        </w:rPr>
      </w:pPr>
      <w:r w:rsidRPr="007F0AB0">
        <w:rPr>
          <w:rStyle w:val="Zag11"/>
          <w:rFonts w:eastAsia="@Arial Unicode MS"/>
        </w:rPr>
        <w:t>с осуществлением на каждом возрастном уровне (11-13 и 14-15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временнóй перспективе;</w:t>
      </w:r>
    </w:p>
    <w:p w:rsidR="007F0AB0" w:rsidRPr="007F0AB0" w:rsidRDefault="007F0AB0" w:rsidP="007F0AB0">
      <w:pPr>
        <w:numPr>
          <w:ilvl w:val="0"/>
          <w:numId w:val="3"/>
        </w:numPr>
        <w:ind w:left="0" w:firstLine="397"/>
        <w:jc w:val="both"/>
        <w:rPr>
          <w:rStyle w:val="Zag11"/>
          <w:rFonts w:eastAsia="@Arial Unicode MS"/>
        </w:rPr>
      </w:pPr>
      <w:r w:rsidRPr="007F0AB0">
        <w:rPr>
          <w:rStyle w:val="Zag11"/>
          <w:rFonts w:eastAsia="@Arial Unicode MS"/>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7F0AB0" w:rsidRPr="007F0AB0" w:rsidRDefault="007F0AB0" w:rsidP="007F0AB0">
      <w:pPr>
        <w:numPr>
          <w:ilvl w:val="0"/>
          <w:numId w:val="3"/>
        </w:numPr>
        <w:ind w:left="0" w:firstLine="397"/>
        <w:jc w:val="both"/>
        <w:rPr>
          <w:rStyle w:val="Zag11"/>
          <w:rFonts w:eastAsia="@Arial Unicode MS"/>
        </w:rPr>
      </w:pPr>
      <w:r w:rsidRPr="007F0AB0">
        <w:rPr>
          <w:rStyle w:val="Zag11"/>
          <w:rFonts w:eastAsia="@Arial Unicode MS"/>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7F0AB0" w:rsidRPr="007F0AB0" w:rsidRDefault="007F0AB0" w:rsidP="007F0AB0">
      <w:pPr>
        <w:numPr>
          <w:ilvl w:val="0"/>
          <w:numId w:val="3"/>
        </w:numPr>
        <w:ind w:left="0" w:firstLine="397"/>
        <w:jc w:val="both"/>
        <w:rPr>
          <w:rStyle w:val="Zag11"/>
          <w:rFonts w:eastAsia="@Arial Unicode MS"/>
        </w:rPr>
      </w:pPr>
      <w:r w:rsidRPr="007F0AB0">
        <w:rPr>
          <w:rStyle w:val="Zag11"/>
          <w:rFonts w:eastAsia="@Arial Unicode MS"/>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7F0AB0" w:rsidRPr="007F0AB0" w:rsidRDefault="007F0AB0" w:rsidP="007F0AB0">
      <w:pPr>
        <w:ind w:firstLine="397"/>
        <w:jc w:val="both"/>
        <w:rPr>
          <w:rStyle w:val="Zag11"/>
          <w:rFonts w:eastAsia="@Arial Unicode MS"/>
        </w:rPr>
      </w:pPr>
      <w:r w:rsidRPr="007F0AB0">
        <w:rPr>
          <w:rStyle w:val="Zag11"/>
          <w:rFonts w:eastAsia="@Arial Unicode MS"/>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7F0AB0" w:rsidRPr="007F0AB0" w:rsidRDefault="007F0AB0" w:rsidP="007F0AB0">
      <w:pPr>
        <w:ind w:firstLine="397"/>
        <w:jc w:val="both"/>
        <w:rPr>
          <w:rStyle w:val="Zag11"/>
          <w:rFonts w:eastAsia="@Arial Unicode MS"/>
        </w:rPr>
      </w:pPr>
      <w:r w:rsidRPr="007F0AB0">
        <w:rPr>
          <w:rStyle w:val="Zag11"/>
          <w:rFonts w:eastAsia="@Arial Unicode MS"/>
        </w:rPr>
        <w:t>Второй этап подросткового развития (14-15 лет, 8-9 классы), характеризуется:</w:t>
      </w:r>
    </w:p>
    <w:p w:rsidR="007F0AB0" w:rsidRPr="007F0AB0" w:rsidRDefault="007F0AB0" w:rsidP="007F0AB0">
      <w:pPr>
        <w:numPr>
          <w:ilvl w:val="0"/>
          <w:numId w:val="3"/>
        </w:numPr>
        <w:ind w:left="0" w:firstLine="397"/>
        <w:jc w:val="both"/>
        <w:rPr>
          <w:rStyle w:val="Zag11"/>
          <w:rFonts w:eastAsia="@Arial Unicode MS"/>
        </w:rPr>
      </w:pPr>
      <w:r w:rsidRPr="007F0AB0">
        <w:rPr>
          <w:rStyle w:val="Zag11"/>
          <w:rFonts w:eastAsia="@Arial Unicode MS"/>
        </w:rPr>
        <w:t>бурным, скачкообразным характером развития, то есть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7F0AB0" w:rsidRPr="007F0AB0" w:rsidRDefault="007F0AB0" w:rsidP="007F0AB0">
      <w:pPr>
        <w:numPr>
          <w:ilvl w:val="0"/>
          <w:numId w:val="3"/>
        </w:numPr>
        <w:ind w:left="0" w:firstLine="397"/>
        <w:jc w:val="both"/>
        <w:rPr>
          <w:rStyle w:val="Zag11"/>
          <w:rFonts w:eastAsia="@Arial Unicode MS"/>
        </w:rPr>
      </w:pPr>
      <w:r w:rsidRPr="007F0AB0">
        <w:rPr>
          <w:rStyle w:val="Zag11"/>
          <w:rFonts w:eastAsia="@Arial Unicode MS"/>
        </w:rPr>
        <w:t>стремлением подростка к общению и совместной деятельности со сверстниками;</w:t>
      </w:r>
    </w:p>
    <w:p w:rsidR="007F0AB0" w:rsidRPr="007F0AB0" w:rsidRDefault="007F0AB0" w:rsidP="007F0AB0">
      <w:pPr>
        <w:numPr>
          <w:ilvl w:val="0"/>
          <w:numId w:val="3"/>
        </w:numPr>
        <w:ind w:left="0" w:firstLine="397"/>
        <w:jc w:val="both"/>
        <w:rPr>
          <w:rStyle w:val="Zag11"/>
          <w:rFonts w:eastAsia="@Arial Unicode MS"/>
        </w:rPr>
      </w:pPr>
      <w:r w:rsidRPr="007F0AB0">
        <w:rPr>
          <w:rStyle w:val="Zag11"/>
          <w:rFonts w:eastAsia="@Arial Unicode MS"/>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7F0AB0" w:rsidRPr="007F0AB0" w:rsidRDefault="007F0AB0" w:rsidP="007F0AB0">
      <w:pPr>
        <w:numPr>
          <w:ilvl w:val="0"/>
          <w:numId w:val="3"/>
        </w:numPr>
        <w:ind w:left="0" w:firstLine="397"/>
        <w:jc w:val="both"/>
        <w:rPr>
          <w:rStyle w:val="Zag11"/>
          <w:rFonts w:eastAsia="@Arial Unicode MS"/>
        </w:rPr>
      </w:pPr>
      <w:r w:rsidRPr="007F0AB0">
        <w:rPr>
          <w:rStyle w:val="Zag11"/>
          <w:rFonts w:eastAsia="@Arial Unicode MS"/>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нравственных понятий и убеждений, выработку принципов, то есть моральным развитием личности;</w:t>
      </w:r>
    </w:p>
    <w:p w:rsidR="007F0AB0" w:rsidRPr="007F0AB0" w:rsidRDefault="007F0AB0" w:rsidP="007F0AB0">
      <w:pPr>
        <w:numPr>
          <w:ilvl w:val="0"/>
          <w:numId w:val="3"/>
        </w:numPr>
        <w:ind w:left="0" w:firstLine="397"/>
        <w:jc w:val="both"/>
        <w:rPr>
          <w:rStyle w:val="Zag11"/>
          <w:rFonts w:eastAsia="@Arial Unicode MS"/>
        </w:rPr>
      </w:pPr>
      <w:r w:rsidRPr="007F0AB0">
        <w:rPr>
          <w:rStyle w:val="Zag11"/>
          <w:rFonts w:eastAsia="@Arial Unicode MS"/>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7F0AB0" w:rsidRPr="007F0AB0" w:rsidRDefault="007F0AB0" w:rsidP="007F0AB0">
      <w:pPr>
        <w:numPr>
          <w:ilvl w:val="0"/>
          <w:numId w:val="3"/>
        </w:numPr>
        <w:ind w:left="0" w:firstLine="397"/>
        <w:jc w:val="both"/>
        <w:rPr>
          <w:rStyle w:val="Zag11"/>
          <w:rFonts w:eastAsia="@Arial Unicode MS"/>
        </w:rPr>
      </w:pPr>
      <w:r w:rsidRPr="007F0AB0">
        <w:rPr>
          <w:rStyle w:val="Zag11"/>
          <w:rFonts w:eastAsia="@Arial Unicode MS"/>
        </w:rPr>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7F0AB0" w:rsidRPr="007F0AB0" w:rsidRDefault="007F0AB0" w:rsidP="007F0AB0">
      <w:pPr>
        <w:ind w:firstLine="397"/>
        <w:jc w:val="both"/>
        <w:rPr>
          <w:rStyle w:val="Zag11"/>
          <w:rFonts w:eastAsia="@Arial Unicode MS"/>
        </w:rPr>
      </w:pPr>
      <w:r w:rsidRPr="007F0AB0">
        <w:rPr>
          <w:rStyle w:val="Zag11"/>
          <w:rFonts w:eastAsia="@Arial Unicode MS"/>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w:t>
      </w:r>
      <w:r w:rsidRPr="007F0AB0">
        <w:rPr>
          <w:rStyle w:val="Zag11"/>
          <w:rFonts w:eastAsia="@Arial Unicode MS"/>
        </w:rPr>
        <w:lastRenderedPageBreak/>
        <w:t>связывается с активной позицией учителя, а также с адекватностью построения образовательной деятельности и выбором условий и методик обучения.</w:t>
      </w:r>
    </w:p>
    <w:p w:rsidR="007F0AB0" w:rsidRPr="007F0AB0" w:rsidRDefault="007F0AB0" w:rsidP="007F0AB0">
      <w:pPr>
        <w:ind w:firstLine="397"/>
        <w:jc w:val="both"/>
      </w:pPr>
      <w:r w:rsidRPr="007F0AB0">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7F0AB0" w:rsidRPr="007F0AB0" w:rsidRDefault="007F0AB0" w:rsidP="007F0AB0">
      <w:pPr>
        <w:ind w:firstLine="397"/>
        <w:jc w:val="both"/>
        <w:rPr>
          <w:rFonts w:eastAsia="@Arial Unicode MS"/>
        </w:rPr>
      </w:pPr>
      <w:r w:rsidRPr="007F0AB0">
        <w:t xml:space="preserve">При разработке основной образовательной программы основного общего образования </w:t>
      </w:r>
      <w:r w:rsidR="00FC3543" w:rsidRPr="007F0AB0">
        <w:rPr>
          <w:rFonts w:eastAsia="@Arial Unicode MS"/>
        </w:rPr>
        <w:t>Челябинской областной спецшколы закрытого типа</w:t>
      </w:r>
      <w:r w:rsidRPr="007F0AB0">
        <w:t xml:space="preserve"> учитывались следующие </w:t>
      </w:r>
      <w:r w:rsidRPr="007F0AB0">
        <w:rPr>
          <w:b/>
        </w:rPr>
        <w:t>подходы</w:t>
      </w:r>
      <w:r w:rsidRPr="007F0AB0">
        <w:rPr>
          <w:rFonts w:eastAsia="@Arial Unicode MS"/>
        </w:rPr>
        <w:t>:</w:t>
      </w:r>
    </w:p>
    <w:p w:rsidR="007F0AB0" w:rsidRPr="007F0AB0" w:rsidRDefault="007F0AB0" w:rsidP="007F0AB0">
      <w:pPr>
        <w:numPr>
          <w:ilvl w:val="0"/>
          <w:numId w:val="3"/>
        </w:numPr>
        <w:ind w:left="0" w:firstLine="397"/>
        <w:jc w:val="both"/>
      </w:pPr>
      <w:r w:rsidRPr="007F0AB0">
        <w:t>структура и содержание должны в полной мере соответствовать требованиям федерального государственного образовательного стандарта основного общего образования;</w:t>
      </w:r>
    </w:p>
    <w:p w:rsidR="007F0AB0" w:rsidRPr="007F0AB0" w:rsidRDefault="007F0AB0" w:rsidP="007F0AB0">
      <w:pPr>
        <w:numPr>
          <w:ilvl w:val="0"/>
          <w:numId w:val="3"/>
        </w:numPr>
        <w:ind w:left="0" w:firstLine="397"/>
        <w:jc w:val="both"/>
      </w:pPr>
      <w:r w:rsidRPr="007F0AB0">
        <w:t>в текстах отдельных структурных компонентов основной образовательной программы отражены их взаимосвязи с другими структурными компонентами, определены роль и место каждого структурного компонента в целостной основной образовательной программе;</w:t>
      </w:r>
    </w:p>
    <w:p w:rsidR="007F0AB0" w:rsidRPr="00FC3543" w:rsidRDefault="007F0AB0" w:rsidP="007F0AB0">
      <w:pPr>
        <w:numPr>
          <w:ilvl w:val="0"/>
          <w:numId w:val="3"/>
        </w:numPr>
        <w:ind w:left="0" w:firstLine="397"/>
        <w:jc w:val="both"/>
      </w:pPr>
      <w:r w:rsidRPr="00FC3543">
        <w:t>национальные, региональные и этнокультурные особенности Челябинской области, обеспечивающие формирование у подростков основ российской гражданской идентичности, патриотизма, осознания своей этнической и национальной принадлежности, системно представляются во всех разделах основной образовательной программы;</w:t>
      </w:r>
    </w:p>
    <w:p w:rsidR="007F0AB0" w:rsidRPr="007F0AB0" w:rsidRDefault="007F0AB0" w:rsidP="007F0AB0">
      <w:pPr>
        <w:ind w:firstLine="397"/>
        <w:jc w:val="both"/>
      </w:pPr>
      <w:r w:rsidRPr="007F0AB0">
        <w:t>В соответствии с требованиями федерального государственного образовательного стандарта основного общего образования основная образовательная программа основного общего образования</w:t>
      </w:r>
      <w:r w:rsidRPr="007F0AB0">
        <w:rPr>
          <w:i/>
        </w:rPr>
        <w:t xml:space="preserve"> </w:t>
      </w:r>
      <w:r w:rsidR="00FC3543" w:rsidRPr="007F0AB0">
        <w:rPr>
          <w:rFonts w:eastAsia="@Arial Unicode MS"/>
        </w:rPr>
        <w:t xml:space="preserve">Челябинской областной спецшколы закрытого типа </w:t>
      </w:r>
      <w:r w:rsidRPr="007F0AB0">
        <w:t>содержит три раздела: целевой, содержательный и организационный.</w:t>
      </w:r>
    </w:p>
    <w:p w:rsidR="007F0AB0" w:rsidRPr="00FC3543" w:rsidRDefault="007F0AB0" w:rsidP="007F0AB0">
      <w:pPr>
        <w:pStyle w:val="a9"/>
        <w:spacing w:line="240" w:lineRule="auto"/>
        <w:ind w:firstLine="397"/>
        <w:rPr>
          <w:rFonts w:ascii="Times New Roman" w:eastAsia="Times New Roman" w:hAnsi="Times New Roman" w:cs="Times New Roman"/>
          <w:sz w:val="24"/>
          <w:szCs w:val="24"/>
          <w:lang w:eastAsia="ru-RU"/>
        </w:rPr>
      </w:pPr>
      <w:r w:rsidRPr="00FC3543">
        <w:rPr>
          <w:rFonts w:ascii="Times New Roman" w:eastAsia="Times New Roman" w:hAnsi="Times New Roman" w:cs="Times New Roman"/>
          <w:b/>
          <w:sz w:val="24"/>
          <w:szCs w:val="24"/>
          <w:lang w:eastAsia="ru-RU"/>
        </w:rPr>
        <w:t>Целевой раздел</w:t>
      </w:r>
      <w:r w:rsidRPr="00FC3543">
        <w:rPr>
          <w:rFonts w:ascii="Times New Roman" w:eastAsia="Times New Roman" w:hAnsi="Times New Roman" w:cs="Times New Roman"/>
          <w:sz w:val="24"/>
          <w:szCs w:val="24"/>
          <w:lang w:eastAsia="ru-RU"/>
        </w:rPr>
        <w:t xml:space="preserve"> определяет общее назначение, цели, задачи и планируемые результаты </w:t>
      </w:r>
      <w:r w:rsidRPr="00FC3543">
        <w:rPr>
          <w:rFonts w:ascii="Times New Roman" w:hAnsi="Times New Roman" w:cs="Times New Roman"/>
          <w:sz w:val="24"/>
          <w:szCs w:val="24"/>
        </w:rPr>
        <w:t>реализации основной образовательной программы основного общего образования, а также способы определения достижения этих целей и результатов.</w:t>
      </w:r>
      <w:r w:rsidRPr="00FC3543">
        <w:rPr>
          <w:rFonts w:ascii="Times New Roman" w:eastAsia="Times New Roman" w:hAnsi="Times New Roman" w:cs="Times New Roman"/>
          <w:sz w:val="24"/>
          <w:szCs w:val="24"/>
          <w:lang w:eastAsia="ru-RU"/>
        </w:rPr>
        <w:t xml:space="preserve"> </w:t>
      </w:r>
    </w:p>
    <w:p w:rsidR="007F0AB0" w:rsidRPr="00FC3543" w:rsidRDefault="007F0AB0" w:rsidP="007F0AB0">
      <w:pPr>
        <w:pStyle w:val="a9"/>
        <w:spacing w:line="240" w:lineRule="auto"/>
        <w:ind w:firstLine="397"/>
        <w:rPr>
          <w:rFonts w:ascii="Times New Roman" w:eastAsia="Times New Roman" w:hAnsi="Times New Roman" w:cs="Times New Roman"/>
          <w:sz w:val="24"/>
          <w:szCs w:val="24"/>
          <w:lang w:eastAsia="ru-RU"/>
        </w:rPr>
      </w:pPr>
      <w:r w:rsidRPr="00FC3543">
        <w:rPr>
          <w:rFonts w:ascii="Times New Roman" w:eastAsia="Times New Roman" w:hAnsi="Times New Roman" w:cs="Times New Roman"/>
          <w:sz w:val="24"/>
          <w:szCs w:val="24"/>
          <w:lang w:eastAsia="ru-RU"/>
        </w:rPr>
        <w:t xml:space="preserve">Целевой раздел включает: </w:t>
      </w:r>
    </w:p>
    <w:p w:rsidR="007F0AB0" w:rsidRPr="007F0AB0" w:rsidRDefault="007F0AB0" w:rsidP="007F0AB0">
      <w:pPr>
        <w:numPr>
          <w:ilvl w:val="0"/>
          <w:numId w:val="1"/>
        </w:numPr>
        <w:jc w:val="both"/>
      </w:pPr>
      <w:r w:rsidRPr="007F0AB0">
        <w:t>пояснительную записку;</w:t>
      </w:r>
    </w:p>
    <w:p w:rsidR="007F0AB0" w:rsidRPr="007F0AB0" w:rsidRDefault="007F0AB0" w:rsidP="007F0AB0">
      <w:pPr>
        <w:numPr>
          <w:ilvl w:val="0"/>
          <w:numId w:val="1"/>
        </w:numPr>
        <w:jc w:val="both"/>
      </w:pPr>
      <w:r w:rsidRPr="007F0AB0">
        <w:t>планируемые результаты освоения обучающимися основной образовательной программы основного общего образования;</w:t>
      </w:r>
    </w:p>
    <w:p w:rsidR="007F0AB0" w:rsidRPr="007F0AB0" w:rsidRDefault="007F0AB0" w:rsidP="007F0AB0">
      <w:pPr>
        <w:numPr>
          <w:ilvl w:val="0"/>
          <w:numId w:val="1"/>
        </w:numPr>
        <w:jc w:val="both"/>
      </w:pPr>
      <w:r w:rsidRPr="007F0AB0">
        <w:t>систему оценки достижения планируемых результатов освоения основной образовательной программы основного общего образования.</w:t>
      </w:r>
    </w:p>
    <w:p w:rsidR="007F0AB0" w:rsidRPr="00FC3543" w:rsidRDefault="007F0AB0" w:rsidP="007F0AB0">
      <w:pPr>
        <w:pStyle w:val="a9"/>
        <w:spacing w:line="240" w:lineRule="auto"/>
        <w:ind w:firstLine="397"/>
        <w:rPr>
          <w:rStyle w:val="dash0410005f0431005f0437005f0430005f0446005f0020005f0441005f043f005f0438005f0441005f043a005f0430005f005fchar1char1"/>
          <w:szCs w:val="24"/>
        </w:rPr>
      </w:pPr>
      <w:r w:rsidRPr="00FC3543">
        <w:rPr>
          <w:rStyle w:val="dash0410005f0431005f0437005f0430005f0446005f0020005f0441005f043f005f0438005f0441005f043a005f0430005f005fchar1char1"/>
          <w:szCs w:val="24"/>
        </w:rPr>
        <w:t>Целевой раздел включает личностные, метапредметные и предметные результаты, определенные с учетом региональных и этнокультурных особенности Челябинской области, а также оценочные материалы, в том числе отражающие региональную специфику.</w:t>
      </w:r>
    </w:p>
    <w:p w:rsidR="007F0AB0" w:rsidRPr="007F0AB0" w:rsidRDefault="007F0AB0" w:rsidP="007F0AB0">
      <w:pPr>
        <w:pStyle w:val="a9"/>
        <w:spacing w:line="240" w:lineRule="auto"/>
        <w:ind w:firstLine="397"/>
        <w:rPr>
          <w:rStyle w:val="dash0410005f0431005f0437005f0430005f0446005f0020005f0441005f043f005f0438005f0441005f043a005f0430005f005fchar1char1"/>
          <w:szCs w:val="24"/>
        </w:rPr>
      </w:pPr>
      <w:r w:rsidRPr="007F0AB0">
        <w:rPr>
          <w:rStyle w:val="dash0410005f0431005f0437005f0430005f0446005f0020005f0441005f043f005f0438005f0441005f043a005f0430005f005fchar1char1"/>
          <w:szCs w:val="24"/>
        </w:rPr>
        <w:t>Целевой раздел содержит оценочные материалы для проведения диагностики достижения личностных результатов освоения ООП основного общего образования, оценочные материалы для проведения текущего контроля успеваемости для оценки достижения личностных, метапредметных и предметных результатов освоения ООП основного общего образования:</w:t>
      </w:r>
    </w:p>
    <w:p w:rsidR="007F0AB0" w:rsidRPr="00F90B9B" w:rsidRDefault="007F0AB0" w:rsidP="00F90B9B">
      <w:pPr>
        <w:widowControl w:val="0"/>
        <w:numPr>
          <w:ilvl w:val="0"/>
          <w:numId w:val="4"/>
        </w:numPr>
        <w:autoSpaceDE w:val="0"/>
        <w:autoSpaceDN w:val="0"/>
        <w:adjustRightInd w:val="0"/>
        <w:jc w:val="both"/>
        <w:rPr>
          <w:bCs/>
          <w:kern w:val="32"/>
        </w:rPr>
      </w:pPr>
      <w:r w:rsidRPr="00FC3543">
        <w:rPr>
          <w:bCs/>
          <w:kern w:val="32"/>
        </w:rPr>
        <w:t>оценочные материалы модельной региональной основной образовательной программы основного общего образования;</w:t>
      </w:r>
      <w:r w:rsidR="006D622D">
        <w:rPr>
          <w:bCs/>
          <w:kern w:val="32"/>
        </w:rPr>
        <w:t xml:space="preserve">   </w:t>
      </w:r>
    </w:p>
    <w:p w:rsidR="007F0AB0" w:rsidRPr="00FC3543" w:rsidRDefault="007F0AB0" w:rsidP="007F0AB0">
      <w:pPr>
        <w:widowControl w:val="0"/>
        <w:numPr>
          <w:ilvl w:val="0"/>
          <w:numId w:val="4"/>
        </w:numPr>
        <w:autoSpaceDE w:val="0"/>
        <w:autoSpaceDN w:val="0"/>
        <w:adjustRightInd w:val="0"/>
        <w:jc w:val="both"/>
        <w:rPr>
          <w:bCs/>
          <w:kern w:val="32"/>
        </w:rPr>
      </w:pPr>
      <w:r w:rsidRPr="00FC3543">
        <w:rPr>
          <w:bCs/>
          <w:kern w:val="32"/>
        </w:rPr>
        <w:t>оценочные материалы, разработанные специалистами образовательной организации и включенные в состав ООП основного общего о</w:t>
      </w:r>
      <w:r w:rsidR="00FC3543">
        <w:rPr>
          <w:bCs/>
          <w:kern w:val="32"/>
        </w:rPr>
        <w:t>бразования</w:t>
      </w:r>
      <w:r w:rsidRPr="00FC3543">
        <w:rPr>
          <w:bCs/>
          <w:kern w:val="32"/>
        </w:rPr>
        <w:t>.</w:t>
      </w:r>
    </w:p>
    <w:p w:rsidR="007F0AB0" w:rsidRPr="007F0AB0" w:rsidRDefault="007F0AB0" w:rsidP="007F0AB0">
      <w:pPr>
        <w:pStyle w:val="dash0410005f0431005f0437005f0430005f0446005f0020005f0441005f043f005f0438005f0441005f043a005f0430"/>
        <w:ind w:left="0" w:firstLine="397"/>
        <w:rPr>
          <w:rStyle w:val="dash0410005f0431005f0437005f0430005f0446005f0020005f0441005f043f005f0438005f0441005f043a005f0430005f005fchar1char1"/>
        </w:rPr>
      </w:pPr>
      <w:r w:rsidRPr="007F0AB0">
        <w:rPr>
          <w:rStyle w:val="dash0410005f0431005f0437005f0430005f0446005f0020005f0441005f043f005f0438005f0441005f043a005f0430005f005fchar1char1"/>
          <w:b/>
          <w:bCs/>
        </w:rPr>
        <w:t xml:space="preserve">Содержательный </w:t>
      </w:r>
      <w:r w:rsidRPr="007F0AB0">
        <w:rPr>
          <w:rStyle w:val="dash0410005f0431005f0437005f0430005f0446005f0020005f0441005f043f005f0438005f0441005f043a005f0430005f005fchar1char1"/>
          <w:b/>
        </w:rPr>
        <w:t>раздел</w:t>
      </w:r>
      <w:r w:rsidRPr="007F0AB0">
        <w:rPr>
          <w:rStyle w:val="dash0410005f0431005f0437005f0430005f0446005f0020005f0441005f043f005f0438005f0441005f043a005f0430005f005fchar1char1"/>
        </w:rPr>
        <w:t xml:space="preserve"> определяет общее содержание основного общего образования и технологии достижения личностных, метапредметных и предметных планируемых результатов и включает следующие программы: </w:t>
      </w:r>
    </w:p>
    <w:p w:rsidR="007F0AB0" w:rsidRPr="007F0AB0" w:rsidRDefault="007F0AB0" w:rsidP="007F0AB0">
      <w:pPr>
        <w:numPr>
          <w:ilvl w:val="0"/>
          <w:numId w:val="1"/>
        </w:numPr>
        <w:jc w:val="both"/>
      </w:pPr>
      <w:r w:rsidRPr="007F0AB0">
        <w:t>программу развития универсальных учебных действий (программу формирования общеучебных умений и навыков) при получении основного общего образования,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7F0AB0" w:rsidRPr="007F0AB0" w:rsidRDefault="007F0AB0" w:rsidP="007F0AB0">
      <w:pPr>
        <w:numPr>
          <w:ilvl w:val="0"/>
          <w:numId w:val="1"/>
        </w:numPr>
        <w:jc w:val="both"/>
      </w:pPr>
      <w:r w:rsidRPr="007F0AB0">
        <w:lastRenderedPageBreak/>
        <w:t>рабочие программы отдельных учебных предметов, курсов, в том числе интегрированных;</w:t>
      </w:r>
    </w:p>
    <w:p w:rsidR="007F0AB0" w:rsidRPr="007F0AB0" w:rsidRDefault="007F0AB0" w:rsidP="007F0AB0">
      <w:pPr>
        <w:numPr>
          <w:ilvl w:val="0"/>
          <w:numId w:val="1"/>
        </w:numPr>
        <w:jc w:val="both"/>
      </w:pPr>
      <w:r w:rsidRPr="007F0AB0">
        <w:t>программу воспитания и социализации обучающихся при получении основного 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 формирование экологической культуры, культуры здорового и безопасного образа жизни;</w:t>
      </w:r>
    </w:p>
    <w:p w:rsidR="007F0AB0" w:rsidRPr="007F0AB0" w:rsidRDefault="007F0AB0" w:rsidP="007F0AB0">
      <w:pPr>
        <w:numPr>
          <w:ilvl w:val="0"/>
          <w:numId w:val="1"/>
        </w:numPr>
        <w:jc w:val="both"/>
      </w:pPr>
      <w:r w:rsidRPr="007F0AB0">
        <w:t>программу коррекционной работы.</w:t>
      </w:r>
    </w:p>
    <w:p w:rsidR="007F0AB0" w:rsidRPr="007F0AB0" w:rsidRDefault="007F0AB0" w:rsidP="007F0AB0">
      <w:pPr>
        <w:pStyle w:val="a9"/>
        <w:spacing w:line="240" w:lineRule="auto"/>
        <w:ind w:firstLine="397"/>
        <w:rPr>
          <w:rStyle w:val="dash0410005f0431005f0437005f0430005f0446005f0020005f0441005f043f005f0438005f0441005f043a005f0430005f005fchar1char1"/>
          <w:b/>
          <w:bCs/>
          <w:i/>
          <w:szCs w:val="24"/>
        </w:rPr>
      </w:pPr>
      <w:r w:rsidRPr="007F0AB0">
        <w:rPr>
          <w:rStyle w:val="dash0410005f0431005f0437005f0430005f0446005f0020005f0441005f043f005f0438005f0441005f043a005f0430005f005fchar1char1"/>
          <w:b/>
          <w:bCs/>
          <w:i/>
          <w:szCs w:val="24"/>
        </w:rPr>
        <w:t>Национальные, региональные и этнокультурные особенности учитываются в следующих компонентах содержательного раздела:</w:t>
      </w:r>
    </w:p>
    <w:p w:rsidR="007F0AB0" w:rsidRPr="00DE4A75" w:rsidRDefault="007F0AB0" w:rsidP="007F0AB0">
      <w:pPr>
        <w:numPr>
          <w:ilvl w:val="0"/>
          <w:numId w:val="1"/>
        </w:numPr>
        <w:jc w:val="both"/>
        <w:rPr>
          <w:rStyle w:val="dash0410005f0431005f0437005f0430005f0446005f0020005f0441005f043f005f0438005f0441005f043a005f0430005f005fchar1char1"/>
          <w:bCs/>
        </w:rPr>
      </w:pPr>
      <w:r w:rsidRPr="00DE4A75">
        <w:rPr>
          <w:rStyle w:val="dash0410005f0431005f0437005f0430005f0446005f0020005f0441005f043f005f0438005f0441005f043a005f0430005f005fchar1char1"/>
          <w:bCs/>
        </w:rPr>
        <w:t>в планируемых результатах и содержании рабочих программ учебных предметов и курсов внеурочной деятельности;</w:t>
      </w:r>
    </w:p>
    <w:p w:rsidR="007F0AB0" w:rsidRPr="00DE4A75" w:rsidRDefault="007F0AB0" w:rsidP="007F0AB0">
      <w:pPr>
        <w:numPr>
          <w:ilvl w:val="0"/>
          <w:numId w:val="1"/>
        </w:numPr>
        <w:jc w:val="both"/>
        <w:rPr>
          <w:rStyle w:val="dash0410005f0431005f0437005f0430005f0446005f0020005f0441005f043f005f0438005f0441005f043a005f0430005f005fchar1char1"/>
          <w:bCs/>
        </w:rPr>
      </w:pPr>
      <w:r w:rsidRPr="00DE4A75">
        <w:rPr>
          <w:rStyle w:val="dash0410005f0431005f0437005f0430005f0446005f0020005f0441005f043f005f0438005f0441005f043a005f0430005f005fchar1char1"/>
          <w:bCs/>
        </w:rPr>
        <w:t>в направлениях деятельности по реализации программы воспитания и социализации обучающихся.</w:t>
      </w:r>
    </w:p>
    <w:p w:rsidR="007F0AB0" w:rsidRPr="00DE4A75" w:rsidRDefault="007F0AB0" w:rsidP="007F0AB0">
      <w:pPr>
        <w:widowControl w:val="0"/>
        <w:autoSpaceDE w:val="0"/>
        <w:autoSpaceDN w:val="0"/>
        <w:adjustRightInd w:val="0"/>
        <w:ind w:firstLine="397"/>
        <w:jc w:val="both"/>
        <w:rPr>
          <w:b/>
          <w:i/>
        </w:rPr>
      </w:pPr>
      <w:r w:rsidRPr="00DE4A75">
        <w:rPr>
          <w:b/>
          <w:i/>
        </w:rPr>
        <w:t xml:space="preserve">Компонент общеобразовательной организации </w:t>
      </w:r>
    </w:p>
    <w:p w:rsidR="00DE4A75" w:rsidRDefault="00DE4A75" w:rsidP="00DE4A75">
      <w:pPr>
        <w:suppressAutoHyphens/>
        <w:ind w:firstLine="709"/>
        <w:jc w:val="both"/>
        <w:rPr>
          <w:rFonts w:eastAsia="Calibri"/>
        </w:rPr>
      </w:pPr>
      <w:r>
        <w:rPr>
          <w:rFonts w:eastAsia="Calibri"/>
          <w:bCs/>
        </w:rPr>
        <w:t xml:space="preserve">Государственное казённое специальное учебно – воспитательное общеобразовательное  </w:t>
      </w:r>
      <w:r>
        <w:rPr>
          <w:rFonts w:eastAsia="Calibri"/>
        </w:rPr>
        <w:t xml:space="preserve">«Челябинская областная специальная  общеобразовательная </w:t>
      </w:r>
      <w:r>
        <w:rPr>
          <w:rFonts w:eastAsia="Calibri"/>
          <w:bCs/>
        </w:rPr>
        <w:t xml:space="preserve"> </w:t>
      </w:r>
      <w:r>
        <w:rPr>
          <w:rFonts w:eastAsia="Calibri"/>
        </w:rPr>
        <w:t xml:space="preserve">школа закрытого типа» </w:t>
      </w:r>
      <w:r>
        <w:rPr>
          <w:rFonts w:eastAsia="Calibri"/>
          <w:shd w:val="clear" w:color="auto" w:fill="FFFFFF"/>
        </w:rPr>
        <w:t xml:space="preserve">создана для работы с несовершеннолетними, совершившими противоправные деяния, но, в силу своего возраста, не подлежащими уголовной ответственности. Цель деятельности спецшколы – преодоление последствий социальной дезадаптации несовершеннолетних  и обеспечение получения ими основного общего образования. Спецшкола является единственной образовательной организацией подобного типа на территории Челябинской области. </w:t>
      </w:r>
    </w:p>
    <w:p w:rsidR="00DE4A75" w:rsidRPr="00E10CCC" w:rsidRDefault="00DE4A75" w:rsidP="00DE4A75">
      <w:pPr>
        <w:suppressAutoHyphens/>
        <w:ind w:firstLine="709"/>
        <w:jc w:val="both"/>
        <w:rPr>
          <w:rFonts w:eastAsia="Calibri"/>
        </w:rPr>
      </w:pPr>
      <w:r>
        <w:rPr>
          <w:rFonts w:eastAsia="Calibri"/>
        </w:rPr>
        <w:t>В спецшколу  по решению суда помещаются дети  и подростки мужского пола с 11  до 18 лет с максимальным сроком пребывания 3 года. В основном, это дети из неблагополучных, неполных семей, совершившие правонарушения различной степени тяжести и имеющие за плечами негативный социальный опыт.</w:t>
      </w:r>
    </w:p>
    <w:p w:rsidR="00DE4A75" w:rsidRDefault="00DE4A75" w:rsidP="007F0AB0">
      <w:pPr>
        <w:widowControl w:val="0"/>
        <w:autoSpaceDE w:val="0"/>
        <w:autoSpaceDN w:val="0"/>
        <w:adjustRightInd w:val="0"/>
        <w:ind w:firstLine="397"/>
        <w:jc w:val="both"/>
      </w:pPr>
      <w:r w:rsidRPr="00C92A3B">
        <w:t>Организация учебного процесса регламентируется учебным планом, годовым календарным графиком учебных занятий и расписанием уроков.</w:t>
      </w:r>
      <w:r>
        <w:t xml:space="preserve"> Содержательные особенности </w:t>
      </w:r>
      <w:r w:rsidRPr="00DE4A75">
        <w:t>учебного плана в части, формируемой участниками образовательных отношений,</w:t>
      </w:r>
      <w:r>
        <w:t xml:space="preserve"> обусловлены спецификой контингента СУВУ ЗТ и направлены на формирование у обучающихся (воспитанников) социально одобряемой модели поведения и предупреждение рецидивов противоправных действий. Для достижения указанных результатов в часть учебного плана, формируемую участниками образовательных отношений, включены факультативные курсы «Основы права» и «Профилактика асоциального поведения».</w:t>
      </w:r>
    </w:p>
    <w:p w:rsidR="00B67DEB" w:rsidRDefault="00B67DEB" w:rsidP="007F0AB0">
      <w:pPr>
        <w:widowControl w:val="0"/>
        <w:autoSpaceDE w:val="0"/>
        <w:autoSpaceDN w:val="0"/>
        <w:adjustRightInd w:val="0"/>
        <w:ind w:firstLine="397"/>
        <w:jc w:val="both"/>
      </w:pPr>
      <w:r>
        <w:t>Исходя из вышеуказанных особенностей контингента СУВУ ЗТ, п</w:t>
      </w:r>
      <w:r w:rsidR="00DE4A75">
        <w:t xml:space="preserve">рограмма воспитания и социализации Челябинской областной спецшколы закрытого типа </w:t>
      </w:r>
      <w:r>
        <w:t xml:space="preserve">акцентирует особое </w:t>
      </w:r>
      <w:r w:rsidR="00DE4A75">
        <w:t xml:space="preserve"> </w:t>
      </w:r>
      <w:r>
        <w:t xml:space="preserve"> внимание на следующих направлениях развития личности обучающихся (воспитанников):</w:t>
      </w:r>
    </w:p>
    <w:p w:rsidR="00DE4A75" w:rsidRDefault="00B67DEB" w:rsidP="00E2167B">
      <w:pPr>
        <w:pStyle w:val="af0"/>
        <w:widowControl w:val="0"/>
        <w:numPr>
          <w:ilvl w:val="0"/>
          <w:numId w:val="5"/>
        </w:numPr>
        <w:autoSpaceDE w:val="0"/>
        <w:autoSpaceDN w:val="0"/>
        <w:adjustRightInd w:val="0"/>
        <w:jc w:val="both"/>
      </w:pPr>
      <w:r>
        <w:t>гражданско – патриотическое воспитание;</w:t>
      </w:r>
    </w:p>
    <w:p w:rsidR="00B67DEB" w:rsidRDefault="00B67DEB" w:rsidP="00E2167B">
      <w:pPr>
        <w:pStyle w:val="af0"/>
        <w:widowControl w:val="0"/>
        <w:numPr>
          <w:ilvl w:val="0"/>
          <w:numId w:val="5"/>
        </w:numPr>
        <w:autoSpaceDE w:val="0"/>
        <w:autoSpaceDN w:val="0"/>
        <w:adjustRightInd w:val="0"/>
        <w:jc w:val="both"/>
      </w:pPr>
      <w:r>
        <w:t>спортивно – оздоровительное;</w:t>
      </w:r>
    </w:p>
    <w:p w:rsidR="00B67DEB" w:rsidRDefault="00B67DEB" w:rsidP="00E2167B">
      <w:pPr>
        <w:pStyle w:val="af0"/>
        <w:widowControl w:val="0"/>
        <w:numPr>
          <w:ilvl w:val="0"/>
          <w:numId w:val="5"/>
        </w:numPr>
        <w:autoSpaceDE w:val="0"/>
        <w:autoSpaceDN w:val="0"/>
        <w:adjustRightInd w:val="0"/>
        <w:jc w:val="both"/>
      </w:pPr>
      <w:r>
        <w:t>профилактика противоправного поведения и формирование потребности в ЗОЖ;</w:t>
      </w:r>
    </w:p>
    <w:p w:rsidR="007F0AB0" w:rsidRPr="00B67DEB" w:rsidRDefault="00B67DEB" w:rsidP="00E2167B">
      <w:pPr>
        <w:pStyle w:val="af0"/>
        <w:widowControl w:val="0"/>
        <w:numPr>
          <w:ilvl w:val="0"/>
          <w:numId w:val="5"/>
        </w:numPr>
        <w:autoSpaceDE w:val="0"/>
        <w:autoSpaceDN w:val="0"/>
        <w:adjustRightInd w:val="0"/>
        <w:jc w:val="both"/>
      </w:pPr>
      <w:r>
        <w:t>духовно – нравственное развитие, воспитание личности, ориентированной на позитивные взаимоотношения с окружающим социумом.</w:t>
      </w:r>
    </w:p>
    <w:p w:rsidR="007F0AB0" w:rsidRPr="007F0AB0" w:rsidRDefault="007F0AB0" w:rsidP="007F0AB0">
      <w:pPr>
        <w:ind w:firstLine="397"/>
        <w:jc w:val="both"/>
      </w:pPr>
      <w:r w:rsidRPr="007F0AB0">
        <w:rPr>
          <w:b/>
        </w:rPr>
        <w:t>Организационный раздел</w:t>
      </w:r>
      <w:r w:rsidRPr="007F0AB0">
        <w:t xml:space="preserve"> определяет общие рамки организации образовательной деятельности, а также механизмы реализации компонентов основной образовательной программы:</w:t>
      </w:r>
    </w:p>
    <w:p w:rsidR="007F0AB0" w:rsidRPr="007F0AB0" w:rsidRDefault="007F0AB0" w:rsidP="007F0AB0">
      <w:pPr>
        <w:numPr>
          <w:ilvl w:val="0"/>
          <w:numId w:val="1"/>
        </w:numPr>
        <w:jc w:val="both"/>
      </w:pPr>
      <w:r w:rsidRPr="007F0AB0">
        <w:t xml:space="preserve">учебный план основного общего образования, </w:t>
      </w:r>
    </w:p>
    <w:p w:rsidR="007F0AB0" w:rsidRPr="007F0AB0" w:rsidRDefault="007F0AB0" w:rsidP="007F0AB0">
      <w:pPr>
        <w:numPr>
          <w:ilvl w:val="0"/>
          <w:numId w:val="1"/>
        </w:numPr>
        <w:jc w:val="both"/>
      </w:pPr>
      <w:r w:rsidRPr="007F0AB0">
        <w:t>календарный учебный график;</w:t>
      </w:r>
    </w:p>
    <w:p w:rsidR="007F0AB0" w:rsidRPr="007F0AB0" w:rsidRDefault="007F0AB0" w:rsidP="007F0AB0">
      <w:pPr>
        <w:numPr>
          <w:ilvl w:val="0"/>
          <w:numId w:val="1"/>
        </w:numPr>
        <w:jc w:val="both"/>
      </w:pPr>
      <w:r w:rsidRPr="007F0AB0">
        <w:t>план внеурочной деятельности;</w:t>
      </w:r>
    </w:p>
    <w:p w:rsidR="007F0AB0" w:rsidRPr="007F0AB0" w:rsidRDefault="007F0AB0" w:rsidP="007F0AB0">
      <w:pPr>
        <w:numPr>
          <w:ilvl w:val="0"/>
          <w:numId w:val="1"/>
        </w:numPr>
        <w:jc w:val="both"/>
      </w:pPr>
      <w:r w:rsidRPr="007F0AB0">
        <w:t xml:space="preserve">систему условий реализации образовательной программы основного общего образования в соответствии с требованиями Стандарта. </w:t>
      </w:r>
    </w:p>
    <w:p w:rsidR="007F0AB0" w:rsidRDefault="007F0AB0" w:rsidP="00B67DEB">
      <w:pPr>
        <w:ind w:firstLine="397"/>
        <w:jc w:val="both"/>
        <w:rPr>
          <w:rStyle w:val="Zag11"/>
        </w:rPr>
      </w:pPr>
      <w:r w:rsidRPr="007F0AB0">
        <w:rPr>
          <w:rStyle w:val="Zag11"/>
        </w:rPr>
        <w:lastRenderedPageBreak/>
        <w:t>О</w:t>
      </w:r>
      <w:r w:rsidRPr="007F0AB0">
        <w:t>сновная образовательная программа основного общего образования</w:t>
      </w:r>
      <w:r w:rsidRPr="007F0AB0">
        <w:rPr>
          <w:rStyle w:val="Zag11"/>
        </w:rPr>
        <w:t xml:space="preserve"> </w:t>
      </w:r>
      <w:r w:rsidR="00B67DEB" w:rsidRPr="00B67DEB">
        <w:t>Челябинской областной спецшколы закрытого типа</w:t>
      </w:r>
      <w:r w:rsidRPr="007F0AB0">
        <w:rPr>
          <w:rStyle w:val="Zag11"/>
        </w:rPr>
        <w:t xml:space="preserve"> разработана на основе модельной региональной основной образовательной программы основного общего образования. </w:t>
      </w:r>
    </w:p>
    <w:p w:rsidR="00A50C96" w:rsidRPr="002945D3" w:rsidRDefault="00A50C96" w:rsidP="00460D72">
      <w:pPr>
        <w:pStyle w:val="af0"/>
        <w:numPr>
          <w:ilvl w:val="1"/>
          <w:numId w:val="123"/>
        </w:numPr>
        <w:rPr>
          <w:b/>
        </w:rPr>
      </w:pPr>
      <w:r w:rsidRPr="002945D3">
        <w:rPr>
          <w:b/>
        </w:rPr>
        <w:t>Планируемые результаты освоения обучающимися основной образовательной программы основного общего образования</w:t>
      </w:r>
    </w:p>
    <w:p w:rsidR="00A50C96" w:rsidRPr="002945D3" w:rsidRDefault="00A50C96" w:rsidP="00460D72">
      <w:pPr>
        <w:pStyle w:val="af0"/>
        <w:numPr>
          <w:ilvl w:val="2"/>
          <w:numId w:val="123"/>
        </w:numPr>
        <w:rPr>
          <w:b/>
        </w:rPr>
      </w:pPr>
      <w:r w:rsidRPr="002945D3">
        <w:rPr>
          <w:b/>
        </w:rPr>
        <w:t>Общие положения</w:t>
      </w:r>
    </w:p>
    <w:p w:rsidR="00A50C96" w:rsidRPr="00A50C96" w:rsidRDefault="00A50C96" w:rsidP="00A50C96">
      <w:pPr>
        <w:pStyle w:val="ConsPlusNormal"/>
        <w:ind w:firstLine="397"/>
        <w:jc w:val="both"/>
        <w:rPr>
          <w:rFonts w:ascii="Times New Roman" w:hAnsi="Times New Roman" w:cs="Times New Roman"/>
          <w:sz w:val="24"/>
          <w:szCs w:val="24"/>
        </w:rPr>
      </w:pPr>
      <w:r w:rsidRPr="00A50C96">
        <w:rPr>
          <w:rFonts w:ascii="Times New Roman" w:hAnsi="Times New Roman" w:cs="Times New Roman"/>
          <w:sz w:val="24"/>
          <w:szCs w:val="24"/>
        </w:rPr>
        <w:t>Планируемые результаты освоения основной образовательной программы основного общего образования Челябинской областной спецшколы закрытого типа:</w:t>
      </w:r>
    </w:p>
    <w:p w:rsidR="00A50C96" w:rsidRPr="00A50C96" w:rsidRDefault="00A50C96" w:rsidP="00E2167B">
      <w:pPr>
        <w:numPr>
          <w:ilvl w:val="0"/>
          <w:numId w:val="6"/>
        </w:numPr>
        <w:tabs>
          <w:tab w:val="left" w:pos="567"/>
        </w:tabs>
        <w:ind w:left="0" w:firstLine="284"/>
        <w:jc w:val="both"/>
      </w:pPr>
      <w:r w:rsidRPr="00A50C96">
        <w:t>обеспечивают связь между требованиями Стандарта, образовательной деятельностью и системой оценки результатов освоения основной образовательной программы;</w:t>
      </w:r>
    </w:p>
    <w:p w:rsidR="00A50C96" w:rsidRPr="00A50C96" w:rsidRDefault="00A50C96" w:rsidP="00E2167B">
      <w:pPr>
        <w:numPr>
          <w:ilvl w:val="0"/>
          <w:numId w:val="6"/>
        </w:numPr>
        <w:tabs>
          <w:tab w:val="left" w:pos="567"/>
        </w:tabs>
        <w:ind w:left="0" w:firstLine="284"/>
        <w:jc w:val="both"/>
      </w:pPr>
      <w:r w:rsidRPr="00A50C96">
        <w:t>являются содержательной и критериальной основой для разработки рабочих программ учебных предметов, рабочих программ курсов внеурочной деятельности, курсов метапредметной направленности, программ воспитания, а также системы оценки результатов освоения обучающимися основной образовательной программы основного общего образования в соответствии с требованиями Стандарта.</w:t>
      </w:r>
    </w:p>
    <w:p w:rsidR="00A50C96" w:rsidRPr="00A50C96" w:rsidRDefault="00A50C96" w:rsidP="00A50C96">
      <w:pPr>
        <w:ind w:firstLine="397"/>
        <w:jc w:val="both"/>
      </w:pPr>
      <w:r w:rsidRPr="00A50C96">
        <w:t xml:space="preserve">Планируемые результаты освоения обучающимися основной образовательной программы основного общего образования уточняют и конкретизируют общее понимание личностных, метапредметных и предметных результатов как с позиции организации их достижения в образовательной деятельности, так и с позиции оценки достижения этих результатов. Структурированные перечни личностных, метапредметных и предметных результатов, представленные в данном разделе определяют содержание структурного компонента «Система оценки достижения планируемых результатов освоения основной образовательной программы основного общего» и состав инструментария для оценочных процедур, а также учитываются при разработке всех структурных компонентов содержательного раздела. </w:t>
      </w:r>
    </w:p>
    <w:p w:rsidR="00A50C96" w:rsidRPr="00A50C96" w:rsidRDefault="00A50C96" w:rsidP="00A50C96">
      <w:pPr>
        <w:ind w:firstLine="397"/>
        <w:jc w:val="both"/>
      </w:pPr>
      <w:r w:rsidRPr="00A50C96">
        <w:t>В соответствии с требованиями к результатам Федерального государственного образовательного стандарта основного общего образования в структуре данного раздела выделены три группы планируемых результатов:</w:t>
      </w:r>
    </w:p>
    <w:p w:rsidR="00A50C96" w:rsidRPr="00A50C96" w:rsidRDefault="00A50C96" w:rsidP="00E2167B">
      <w:pPr>
        <w:pStyle w:val="ConsPlusNormal"/>
        <w:numPr>
          <w:ilvl w:val="0"/>
          <w:numId w:val="7"/>
        </w:numPr>
        <w:tabs>
          <w:tab w:val="left" w:pos="851"/>
        </w:tabs>
        <w:ind w:left="0" w:firstLine="426"/>
        <w:jc w:val="both"/>
        <w:rPr>
          <w:rFonts w:ascii="Times New Roman" w:hAnsi="Times New Roman" w:cs="Times New Roman"/>
          <w:sz w:val="24"/>
          <w:szCs w:val="24"/>
        </w:rPr>
      </w:pPr>
      <w:r w:rsidRPr="00A50C96">
        <w:rPr>
          <w:rFonts w:ascii="Times New Roman" w:hAnsi="Times New Roman" w:cs="Times New Roman"/>
          <w:i/>
          <w:sz w:val="24"/>
          <w:szCs w:val="24"/>
        </w:rPr>
        <w:t xml:space="preserve">личностные, </w:t>
      </w:r>
      <w:r w:rsidRPr="00A50C96">
        <w:rPr>
          <w:rFonts w:ascii="Times New Roman" w:hAnsi="Times New Roman" w:cs="Times New Roman"/>
          <w:sz w:val="24"/>
          <w:szCs w:val="24"/>
        </w:rPr>
        <w:t>включающие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социальные компетенции, правосознание, способность ставить цели и строить жизненные планы, способность к осознанию российской идентичности в поликультурном социуме;</w:t>
      </w:r>
    </w:p>
    <w:p w:rsidR="00A50C96" w:rsidRPr="00A50C96" w:rsidRDefault="00A50C96" w:rsidP="00E2167B">
      <w:pPr>
        <w:pStyle w:val="ConsPlusNormal"/>
        <w:numPr>
          <w:ilvl w:val="0"/>
          <w:numId w:val="7"/>
        </w:numPr>
        <w:tabs>
          <w:tab w:val="left" w:pos="851"/>
        </w:tabs>
        <w:ind w:left="0" w:firstLine="426"/>
        <w:jc w:val="both"/>
        <w:rPr>
          <w:rFonts w:ascii="Times New Roman" w:hAnsi="Times New Roman" w:cs="Times New Roman"/>
          <w:sz w:val="24"/>
          <w:szCs w:val="24"/>
        </w:rPr>
      </w:pPr>
      <w:r w:rsidRPr="00A50C96">
        <w:rPr>
          <w:rFonts w:ascii="Times New Roman" w:hAnsi="Times New Roman" w:cs="Times New Roman"/>
          <w:i/>
          <w:sz w:val="24"/>
          <w:szCs w:val="24"/>
        </w:rPr>
        <w:t>метапредметные,</w:t>
      </w:r>
      <w:r w:rsidRPr="00A50C96">
        <w:rPr>
          <w:rFonts w:ascii="Times New Roman" w:hAnsi="Times New Roman" w:cs="Times New Roman"/>
          <w:sz w:val="24"/>
          <w:szCs w:val="24"/>
        </w:rPr>
        <w:t xml:space="preserve"> включающие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
    <w:p w:rsidR="00A50C96" w:rsidRPr="00A50C96" w:rsidRDefault="00A50C96" w:rsidP="00E2167B">
      <w:pPr>
        <w:pStyle w:val="ConsPlusNormal"/>
        <w:numPr>
          <w:ilvl w:val="0"/>
          <w:numId w:val="7"/>
        </w:numPr>
        <w:tabs>
          <w:tab w:val="left" w:pos="851"/>
        </w:tabs>
        <w:ind w:left="0" w:firstLine="426"/>
        <w:jc w:val="both"/>
        <w:rPr>
          <w:rFonts w:ascii="Times New Roman" w:hAnsi="Times New Roman" w:cs="Times New Roman"/>
          <w:sz w:val="24"/>
          <w:szCs w:val="24"/>
        </w:rPr>
      </w:pPr>
      <w:r w:rsidRPr="00A50C96">
        <w:rPr>
          <w:rFonts w:ascii="Times New Roman" w:hAnsi="Times New Roman" w:cs="Times New Roman"/>
          <w:i/>
          <w:sz w:val="24"/>
          <w:szCs w:val="24"/>
        </w:rPr>
        <w:t>предметные,</w:t>
      </w:r>
      <w:r w:rsidRPr="00A50C96">
        <w:rPr>
          <w:rFonts w:ascii="Times New Roman" w:hAnsi="Times New Roman" w:cs="Times New Roman"/>
          <w:sz w:val="24"/>
          <w:szCs w:val="24"/>
        </w:rPr>
        <w:t xml:space="preserve"> включающие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A50C96" w:rsidRPr="00A50C96" w:rsidRDefault="00A50C96" w:rsidP="00A50C96">
      <w:pPr>
        <w:pStyle w:val="ConsPlusNormal"/>
        <w:ind w:firstLine="397"/>
        <w:jc w:val="both"/>
        <w:rPr>
          <w:rFonts w:ascii="Times New Roman" w:hAnsi="Times New Roman" w:cs="Times New Roman"/>
          <w:sz w:val="24"/>
          <w:szCs w:val="24"/>
          <w:lang w:eastAsia="en-US"/>
        </w:rPr>
      </w:pPr>
      <w:r w:rsidRPr="00A50C96">
        <w:rPr>
          <w:rFonts w:ascii="Times New Roman" w:hAnsi="Times New Roman" w:cs="Times New Roman"/>
          <w:sz w:val="24"/>
          <w:szCs w:val="24"/>
          <w:lang w:eastAsia="en-US"/>
        </w:rPr>
        <w:t xml:space="preserve">Личностные результаты структурированы по классам с учетом трех компонентов, обеспечивающих их формирование: знаниевый, мотивационный и деятельностный, а также по блокам сформированности личностных образовательных результатов основного общего образования, которые отражают особенности развития личности подростка в следующих социальных кругах: «Я», «Семья», «Школа», «Родной край», «Россия и мир». </w:t>
      </w:r>
    </w:p>
    <w:p w:rsidR="00A50C96" w:rsidRPr="00A50C96" w:rsidRDefault="00A50C96" w:rsidP="00A50C96">
      <w:pPr>
        <w:pStyle w:val="ConsPlusNormal"/>
        <w:ind w:firstLine="397"/>
        <w:jc w:val="both"/>
        <w:rPr>
          <w:rFonts w:ascii="Times New Roman" w:hAnsi="Times New Roman" w:cs="Times New Roman"/>
          <w:sz w:val="24"/>
          <w:szCs w:val="24"/>
          <w:lang w:eastAsia="en-US"/>
        </w:rPr>
      </w:pPr>
      <w:r w:rsidRPr="00A50C96">
        <w:rPr>
          <w:rFonts w:ascii="Times New Roman" w:hAnsi="Times New Roman" w:cs="Times New Roman"/>
          <w:sz w:val="24"/>
          <w:szCs w:val="24"/>
          <w:lang w:eastAsia="en-US"/>
        </w:rPr>
        <w:lastRenderedPageBreak/>
        <w:t>Метапредметные результаты не структурированы по классам, так как динамика их развития у обучающихся может быть индивидуальной и должна обеспечиваться систематическим применением системно-деятельностного подхода на протяжении всех лет обучения, на всех без исключения учебных предметах и курсах внеурочной деятельности. В связи с этим в разделе показаны взаимосвязи с программой развития универсальных учебных действий и системой оценки. Для каждого универсального учебного действия приведены типовые задачи их применения, систематическое использование которых в образовательной деятельности обеспечивает обучающимся достижение метапредметных результатов, а также оценочные процедуры, которые позволяют отслеживать динамику развития у обучающихся универсальных учебных действий.</w:t>
      </w:r>
    </w:p>
    <w:p w:rsidR="00A50C96" w:rsidRPr="00A50C96" w:rsidRDefault="00A50C96" w:rsidP="00A50C96">
      <w:pPr>
        <w:overflowPunct w:val="0"/>
        <w:ind w:firstLine="397"/>
        <w:jc w:val="both"/>
        <w:textAlignment w:val="baseline"/>
        <w:rPr>
          <w:rFonts w:eastAsia="Calibri"/>
          <w:lang w:eastAsia="en-US"/>
        </w:rPr>
      </w:pPr>
      <w:r w:rsidRPr="00A50C96">
        <w:rPr>
          <w:lang w:eastAsia="en-US"/>
        </w:rPr>
        <w:t>Предметные результаты освоения основной образовательной программы основного общего образования в соответствии с требованиями ФГОС основного общего образования отражают целевые установки изучения учебных предметов, конкретизированные с учетом Примерной основной образовательной программы основного общего образования.</w:t>
      </w:r>
    </w:p>
    <w:p w:rsidR="00A50C96" w:rsidRPr="00A50C96" w:rsidRDefault="00A50C96" w:rsidP="00A50C96">
      <w:pPr>
        <w:pStyle w:val="ConsPlusNormal"/>
        <w:ind w:firstLine="397"/>
        <w:jc w:val="both"/>
        <w:rPr>
          <w:rFonts w:ascii="Times New Roman" w:hAnsi="Times New Roman" w:cs="Times New Roman"/>
          <w:sz w:val="24"/>
          <w:szCs w:val="24"/>
        </w:rPr>
      </w:pPr>
      <w:r w:rsidRPr="00A50C96">
        <w:rPr>
          <w:rFonts w:ascii="Times New Roman" w:hAnsi="Times New Roman" w:cs="Times New Roman"/>
          <w:sz w:val="24"/>
          <w:szCs w:val="24"/>
        </w:rPr>
        <w:t xml:space="preserve">Учет национальных, региональных и этнокультурных особенностей обеспечивается уточнением формулировок планируемых результатов и их дополнением (данные формулировки выделены в тексте полужирным курсивом). </w:t>
      </w:r>
    </w:p>
    <w:p w:rsidR="00A50C96" w:rsidRPr="00A50C96" w:rsidRDefault="00A50C96" w:rsidP="00A50C96">
      <w:pPr>
        <w:overflowPunct w:val="0"/>
        <w:ind w:firstLine="397"/>
        <w:jc w:val="both"/>
        <w:textAlignment w:val="baseline"/>
        <w:rPr>
          <w:lang w:eastAsia="en-US"/>
        </w:rPr>
      </w:pPr>
      <w:r w:rsidRPr="00A50C96">
        <w:rPr>
          <w:rFonts w:eastAsia="Calibri"/>
          <w:lang w:eastAsia="en-US"/>
        </w:rPr>
        <w:t>В структуре предметных планируемых результатов выделяются блоки</w:t>
      </w:r>
      <w:r w:rsidRPr="00A50C96">
        <w:rPr>
          <w:rFonts w:eastAsia="Calibri"/>
          <w:b/>
          <w:lang w:eastAsia="en-US"/>
        </w:rPr>
        <w:t xml:space="preserve"> «</w:t>
      </w:r>
      <w:r w:rsidRPr="00A50C96">
        <w:rPr>
          <w:rFonts w:eastAsia="Calibri"/>
          <w:lang w:eastAsia="en-US"/>
        </w:rPr>
        <w:t>Обучающийся научится» и «Обучающийся получит возможность научиться.</w:t>
      </w:r>
    </w:p>
    <w:p w:rsidR="00A50C96" w:rsidRPr="00A50C96" w:rsidRDefault="00A50C96" w:rsidP="00A50C96">
      <w:pPr>
        <w:ind w:firstLine="397"/>
        <w:jc w:val="both"/>
        <w:rPr>
          <w:rFonts w:eastAsia="Calibri"/>
          <w:lang w:eastAsia="en-US"/>
        </w:rPr>
      </w:pPr>
      <w:r w:rsidRPr="00A50C96">
        <w:rPr>
          <w:rFonts w:eastAsia="Calibri"/>
          <w:lang w:eastAsia="en-US"/>
        </w:rPr>
        <w:t>Планируемые результаты, отнесенные к блоку «Обучающийся научится», определяют,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В этот блок включен круг учебных задач, построенных на опорном учебном материале, овладение которым принципиально необходимо для успешного обучения и социализации и которые могут быть освоены всеми обучающихся.</w:t>
      </w:r>
    </w:p>
    <w:p w:rsidR="00A50C96" w:rsidRPr="00A50C96" w:rsidRDefault="00A50C96" w:rsidP="00A50C96">
      <w:pPr>
        <w:ind w:firstLine="397"/>
        <w:jc w:val="both"/>
        <w:rPr>
          <w:rFonts w:eastAsia="Calibri"/>
          <w:lang w:eastAsia="en-US"/>
        </w:rPr>
      </w:pPr>
      <w:r w:rsidRPr="00A50C96">
        <w:rPr>
          <w:rFonts w:eastAsia="Calibri"/>
          <w:lang w:eastAsia="en-US"/>
        </w:rPr>
        <w:t>Достижение планируемых результатов, отнесенных к блоку «Обучающийся научится», оценивается в рамках текущего контроля успеваемости и промежуточной аттестации обучающихся.</w:t>
      </w:r>
    </w:p>
    <w:p w:rsidR="00A50C96" w:rsidRPr="00A50C96" w:rsidRDefault="00A50C96" w:rsidP="00A50C96">
      <w:pPr>
        <w:ind w:firstLine="397"/>
        <w:jc w:val="both"/>
        <w:rPr>
          <w:rFonts w:eastAsia="Calibri"/>
          <w:lang w:eastAsia="en-US"/>
        </w:rPr>
      </w:pPr>
      <w:r w:rsidRPr="00A50C96">
        <w:rPr>
          <w:rFonts w:eastAsia="Calibri"/>
          <w:lang w:eastAsia="en-US"/>
        </w:rPr>
        <w:t xml:space="preserve">В блоке «Обучающийся получит возможность научиться» представлены предметные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w:t>
      </w:r>
    </w:p>
    <w:p w:rsidR="00A50C96" w:rsidRPr="00A50C96" w:rsidRDefault="00A50C96" w:rsidP="00A50C96">
      <w:pPr>
        <w:ind w:firstLine="397"/>
        <w:jc w:val="both"/>
        <w:rPr>
          <w:rFonts w:eastAsia="Calibri"/>
          <w:lang w:eastAsia="en-US"/>
        </w:rPr>
      </w:pPr>
      <w:r w:rsidRPr="00A50C96">
        <w:rPr>
          <w:rFonts w:eastAsia="Calibri"/>
          <w:lang w:eastAsia="en-US"/>
        </w:rPr>
        <w:t xml:space="preserve">Данная структура представления предметных планируемых результатов обеспечивают организацию образовательной деятельности, направленной на использование педагогических технологий, которые основаны на </w:t>
      </w:r>
      <w:r w:rsidRPr="00A50C96">
        <w:rPr>
          <w:rFonts w:eastAsia="Calibri"/>
          <w:bCs/>
          <w:iCs/>
          <w:lang w:eastAsia="en-US"/>
        </w:rPr>
        <w:t>дифференциации требований</w:t>
      </w:r>
      <w:r w:rsidRPr="00A50C96">
        <w:rPr>
          <w:rFonts w:eastAsia="Calibri"/>
          <w:lang w:eastAsia="en-US"/>
        </w:rPr>
        <w:t xml:space="preserve"> к подготовке обучающихся.</w:t>
      </w:r>
    </w:p>
    <w:p w:rsidR="00A50C96" w:rsidRPr="002945D3" w:rsidRDefault="00A50C96" w:rsidP="00460D72">
      <w:pPr>
        <w:pStyle w:val="af0"/>
        <w:numPr>
          <w:ilvl w:val="2"/>
          <w:numId w:val="123"/>
        </w:numPr>
        <w:rPr>
          <w:b/>
        </w:rPr>
      </w:pPr>
      <w:r w:rsidRPr="002945D3">
        <w:rPr>
          <w:b/>
        </w:rPr>
        <w:t>Личностные планируемые результаты</w:t>
      </w:r>
    </w:p>
    <w:p w:rsidR="00A50C96" w:rsidRPr="00A50C96" w:rsidRDefault="00A50C96" w:rsidP="00A50C96">
      <w:pPr>
        <w:ind w:firstLine="397"/>
        <w:jc w:val="both"/>
      </w:pPr>
      <w:r w:rsidRPr="00A50C96">
        <w:rPr>
          <w:kern w:val="28"/>
        </w:rPr>
        <w:t>В соответствии с требованиями федерального государственного образовательного стандарта основного общего образования личностные результаты освоения основной образовательной программы основного общего образования должны отражать:</w:t>
      </w:r>
    </w:p>
    <w:p w:rsidR="00A50C96" w:rsidRPr="00A50C96" w:rsidRDefault="00A50C96" w:rsidP="00A50C96">
      <w:pPr>
        <w:pStyle w:val="ConsPlusNormal"/>
        <w:ind w:firstLine="397"/>
        <w:jc w:val="both"/>
        <w:rPr>
          <w:rFonts w:ascii="Times New Roman" w:hAnsi="Times New Roman" w:cs="Times New Roman"/>
          <w:kern w:val="28"/>
          <w:sz w:val="24"/>
          <w:szCs w:val="24"/>
        </w:rPr>
      </w:pPr>
      <w:r w:rsidRPr="00A50C96">
        <w:rPr>
          <w:rFonts w:ascii="Times New Roman" w:hAnsi="Times New Roman" w:cs="Times New Roman"/>
          <w:kern w:val="28"/>
          <w:sz w:val="24"/>
          <w:szCs w:val="24"/>
        </w:rPr>
        <w:t xml:space="preserve">1) 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w:t>
      </w:r>
      <w:r w:rsidRPr="00A50C96">
        <w:rPr>
          <w:rFonts w:ascii="Times New Roman" w:hAnsi="Times New Roman" w:cs="Times New Roman"/>
          <w:kern w:val="28"/>
          <w:sz w:val="24"/>
          <w:szCs w:val="24"/>
        </w:rPr>
        <w:lastRenderedPageBreak/>
        <w:t>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A50C96" w:rsidRPr="00A50C96" w:rsidRDefault="00A50C96" w:rsidP="00A50C96">
      <w:pPr>
        <w:pStyle w:val="ConsPlusNormal"/>
        <w:ind w:firstLine="397"/>
        <w:jc w:val="both"/>
        <w:rPr>
          <w:rFonts w:ascii="Times New Roman" w:hAnsi="Times New Roman" w:cs="Times New Roman"/>
          <w:kern w:val="28"/>
          <w:sz w:val="24"/>
          <w:szCs w:val="24"/>
        </w:rPr>
      </w:pPr>
      <w:r w:rsidRPr="00A50C96">
        <w:rPr>
          <w:rFonts w:ascii="Times New Roman" w:hAnsi="Times New Roman" w:cs="Times New Roman"/>
          <w:kern w:val="28"/>
          <w:sz w:val="24"/>
          <w:szCs w:val="24"/>
        </w:rPr>
        <w:t>2)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A50C96" w:rsidRPr="00A50C96" w:rsidRDefault="00A50C96" w:rsidP="00A50C96">
      <w:pPr>
        <w:pStyle w:val="ConsPlusNormal"/>
        <w:ind w:firstLine="397"/>
        <w:jc w:val="both"/>
        <w:rPr>
          <w:rFonts w:ascii="Times New Roman" w:hAnsi="Times New Roman" w:cs="Times New Roman"/>
          <w:kern w:val="28"/>
          <w:sz w:val="24"/>
          <w:szCs w:val="24"/>
        </w:rPr>
      </w:pPr>
      <w:r w:rsidRPr="00A50C96">
        <w:rPr>
          <w:rFonts w:ascii="Times New Roman" w:hAnsi="Times New Roman" w:cs="Times New Roman"/>
          <w:kern w:val="28"/>
          <w:sz w:val="24"/>
          <w:szCs w:val="24"/>
        </w:rPr>
        <w:t>3)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A50C96" w:rsidRPr="00A50C96" w:rsidRDefault="00A50C96" w:rsidP="00A50C96">
      <w:pPr>
        <w:pStyle w:val="ConsPlusNormal"/>
        <w:ind w:firstLine="397"/>
        <w:jc w:val="both"/>
        <w:rPr>
          <w:rFonts w:ascii="Times New Roman" w:hAnsi="Times New Roman" w:cs="Times New Roman"/>
          <w:kern w:val="28"/>
          <w:sz w:val="24"/>
          <w:szCs w:val="24"/>
        </w:rPr>
      </w:pPr>
      <w:r w:rsidRPr="00A50C96">
        <w:rPr>
          <w:rFonts w:ascii="Times New Roman" w:hAnsi="Times New Roman" w:cs="Times New Roman"/>
          <w:kern w:val="28"/>
          <w:sz w:val="24"/>
          <w:szCs w:val="24"/>
        </w:rPr>
        <w:t>4)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A50C96" w:rsidRPr="00A50C96" w:rsidRDefault="00A50C96" w:rsidP="00A50C96">
      <w:pPr>
        <w:pStyle w:val="ConsPlusNormal"/>
        <w:ind w:firstLine="397"/>
        <w:jc w:val="both"/>
        <w:rPr>
          <w:rFonts w:ascii="Times New Roman" w:hAnsi="Times New Roman" w:cs="Times New Roman"/>
          <w:kern w:val="28"/>
          <w:sz w:val="24"/>
          <w:szCs w:val="24"/>
        </w:rPr>
      </w:pPr>
      <w:r w:rsidRPr="00A50C96">
        <w:rPr>
          <w:rFonts w:ascii="Times New Roman" w:hAnsi="Times New Roman" w:cs="Times New Roman"/>
          <w:kern w:val="28"/>
          <w:sz w:val="24"/>
          <w:szCs w:val="24"/>
        </w:rPr>
        <w:t>5)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A50C96" w:rsidRPr="00A50C96" w:rsidRDefault="00A50C96" w:rsidP="00A50C96">
      <w:pPr>
        <w:pStyle w:val="ConsPlusNormal"/>
        <w:ind w:firstLine="397"/>
        <w:jc w:val="both"/>
        <w:rPr>
          <w:rFonts w:ascii="Times New Roman" w:hAnsi="Times New Roman" w:cs="Times New Roman"/>
          <w:kern w:val="28"/>
          <w:sz w:val="24"/>
          <w:szCs w:val="24"/>
        </w:rPr>
      </w:pPr>
      <w:r w:rsidRPr="00A50C96">
        <w:rPr>
          <w:rFonts w:ascii="Times New Roman" w:hAnsi="Times New Roman" w:cs="Times New Roman"/>
          <w:kern w:val="28"/>
          <w:sz w:val="24"/>
          <w:szCs w:val="24"/>
        </w:rPr>
        <w:t>6)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A50C96" w:rsidRPr="00A50C96" w:rsidRDefault="00A50C96" w:rsidP="00A50C96">
      <w:pPr>
        <w:pStyle w:val="ConsPlusNormal"/>
        <w:ind w:firstLine="397"/>
        <w:jc w:val="both"/>
        <w:rPr>
          <w:rFonts w:ascii="Times New Roman" w:hAnsi="Times New Roman" w:cs="Times New Roman"/>
          <w:kern w:val="28"/>
          <w:sz w:val="24"/>
          <w:szCs w:val="24"/>
        </w:rPr>
      </w:pPr>
      <w:r w:rsidRPr="00A50C96">
        <w:rPr>
          <w:rFonts w:ascii="Times New Roman" w:hAnsi="Times New Roman" w:cs="Times New Roman"/>
          <w:kern w:val="28"/>
          <w:sz w:val="24"/>
          <w:szCs w:val="24"/>
        </w:rPr>
        <w:t>7)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A50C96" w:rsidRPr="00A50C96" w:rsidRDefault="00A50C96" w:rsidP="00A50C96">
      <w:pPr>
        <w:pStyle w:val="ConsPlusNormal"/>
        <w:ind w:firstLine="397"/>
        <w:jc w:val="both"/>
        <w:rPr>
          <w:rFonts w:ascii="Times New Roman" w:hAnsi="Times New Roman" w:cs="Times New Roman"/>
          <w:kern w:val="28"/>
          <w:sz w:val="24"/>
          <w:szCs w:val="24"/>
        </w:rPr>
      </w:pPr>
      <w:r w:rsidRPr="00A50C96">
        <w:rPr>
          <w:rFonts w:ascii="Times New Roman" w:hAnsi="Times New Roman" w:cs="Times New Roman"/>
          <w:kern w:val="28"/>
          <w:sz w:val="24"/>
          <w:szCs w:val="24"/>
        </w:rPr>
        <w:t>8)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A50C96" w:rsidRPr="00A50C96" w:rsidRDefault="00A50C96" w:rsidP="00A50C96">
      <w:pPr>
        <w:pStyle w:val="ConsPlusNormal"/>
        <w:ind w:firstLine="397"/>
        <w:jc w:val="both"/>
        <w:rPr>
          <w:rFonts w:ascii="Times New Roman" w:hAnsi="Times New Roman" w:cs="Times New Roman"/>
          <w:kern w:val="28"/>
          <w:sz w:val="24"/>
          <w:szCs w:val="24"/>
        </w:rPr>
      </w:pPr>
      <w:r w:rsidRPr="00A50C96">
        <w:rPr>
          <w:rFonts w:ascii="Times New Roman" w:hAnsi="Times New Roman" w:cs="Times New Roman"/>
          <w:kern w:val="28"/>
          <w:sz w:val="24"/>
          <w:szCs w:val="24"/>
        </w:rPr>
        <w:t>9) 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A50C96" w:rsidRPr="00A50C96" w:rsidRDefault="00A50C96" w:rsidP="00A50C96">
      <w:pPr>
        <w:pStyle w:val="ConsPlusNormal"/>
        <w:ind w:firstLine="397"/>
        <w:jc w:val="both"/>
        <w:rPr>
          <w:rFonts w:ascii="Times New Roman" w:hAnsi="Times New Roman" w:cs="Times New Roman"/>
          <w:kern w:val="28"/>
          <w:sz w:val="24"/>
          <w:szCs w:val="24"/>
        </w:rPr>
      </w:pPr>
      <w:r w:rsidRPr="00A50C96">
        <w:rPr>
          <w:rFonts w:ascii="Times New Roman" w:hAnsi="Times New Roman" w:cs="Times New Roman"/>
          <w:kern w:val="28"/>
          <w:sz w:val="24"/>
          <w:szCs w:val="24"/>
        </w:rPr>
        <w:t>10)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A50C96" w:rsidRPr="00A50C96" w:rsidRDefault="00A50C96" w:rsidP="00A50C96">
      <w:pPr>
        <w:pStyle w:val="ConsPlusNormal"/>
        <w:ind w:firstLine="397"/>
        <w:jc w:val="both"/>
        <w:rPr>
          <w:rFonts w:ascii="Times New Roman" w:hAnsi="Times New Roman" w:cs="Times New Roman"/>
          <w:kern w:val="28"/>
          <w:sz w:val="24"/>
          <w:szCs w:val="24"/>
        </w:rPr>
      </w:pPr>
      <w:r w:rsidRPr="00A50C96">
        <w:rPr>
          <w:rFonts w:ascii="Times New Roman" w:hAnsi="Times New Roman" w:cs="Times New Roman"/>
          <w:kern w:val="28"/>
          <w:sz w:val="24"/>
          <w:szCs w:val="24"/>
        </w:rPr>
        <w:t>11)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A50C96" w:rsidRPr="00A50C96" w:rsidRDefault="00A50C96" w:rsidP="00A50C96">
      <w:pPr>
        <w:autoSpaceDE w:val="0"/>
        <w:autoSpaceDN w:val="0"/>
        <w:adjustRightInd w:val="0"/>
        <w:ind w:firstLine="397"/>
        <w:jc w:val="both"/>
        <w:rPr>
          <w:kern w:val="28"/>
        </w:rPr>
      </w:pPr>
      <w:r w:rsidRPr="00A50C96">
        <w:rPr>
          <w:kern w:val="28"/>
        </w:rPr>
        <w:t>Указанные личностные результаты структурированы по критериям сформированности: самоопределение (личностное, профессиональное, жизненное); смыслоообразование и нравственно-этическая ориентация (А. Г. Асмолов).</w:t>
      </w:r>
    </w:p>
    <w:p w:rsidR="00A50C96" w:rsidRPr="00A50C96" w:rsidRDefault="00A50C96" w:rsidP="00A50C96">
      <w:pPr>
        <w:ind w:firstLine="397"/>
        <w:jc w:val="both"/>
        <w:rPr>
          <w:bCs/>
          <w:kern w:val="28"/>
        </w:rPr>
      </w:pPr>
      <w:r w:rsidRPr="00A50C96">
        <w:rPr>
          <w:bCs/>
          <w:kern w:val="28"/>
        </w:rPr>
        <w:t>Ниже раскрыто содержание указанных критериев.</w:t>
      </w:r>
    </w:p>
    <w:p w:rsidR="00A50C96" w:rsidRPr="00A50C96" w:rsidRDefault="00A50C96" w:rsidP="00A50C96">
      <w:pPr>
        <w:autoSpaceDE w:val="0"/>
        <w:autoSpaceDN w:val="0"/>
        <w:adjustRightInd w:val="0"/>
        <w:ind w:firstLine="397"/>
        <w:jc w:val="both"/>
        <w:rPr>
          <w:i/>
          <w:iCs/>
          <w:kern w:val="28"/>
        </w:rPr>
      </w:pPr>
      <w:r w:rsidRPr="00A50C96">
        <w:rPr>
          <w:i/>
          <w:iCs/>
          <w:kern w:val="28"/>
        </w:rPr>
        <w:t xml:space="preserve">Самоопределение </w:t>
      </w:r>
      <w:r w:rsidRPr="00A50C96">
        <w:rPr>
          <w:iCs/>
          <w:kern w:val="28"/>
        </w:rPr>
        <w:t>включает в себя:</w:t>
      </w:r>
    </w:p>
    <w:p w:rsidR="00A50C96" w:rsidRPr="00A50C96" w:rsidRDefault="00A50C96" w:rsidP="00A50C96">
      <w:pPr>
        <w:autoSpaceDE w:val="0"/>
        <w:autoSpaceDN w:val="0"/>
        <w:adjustRightInd w:val="0"/>
        <w:ind w:firstLine="397"/>
        <w:jc w:val="both"/>
        <w:rPr>
          <w:kern w:val="28"/>
        </w:rPr>
      </w:pPr>
      <w:r w:rsidRPr="00A50C96">
        <w:rPr>
          <w:kern w:val="28"/>
        </w:rPr>
        <w:t>1. Формирование основ гражданской идентичности личности:</w:t>
      </w:r>
    </w:p>
    <w:p w:rsidR="00A50C96" w:rsidRPr="00A50C96" w:rsidRDefault="00A50C96" w:rsidP="00E2167B">
      <w:pPr>
        <w:numPr>
          <w:ilvl w:val="0"/>
          <w:numId w:val="8"/>
        </w:numPr>
        <w:autoSpaceDE w:val="0"/>
        <w:autoSpaceDN w:val="0"/>
        <w:adjustRightInd w:val="0"/>
        <w:ind w:firstLine="397"/>
        <w:jc w:val="both"/>
        <w:rPr>
          <w:kern w:val="28"/>
        </w:rPr>
      </w:pPr>
      <w:r w:rsidRPr="00A50C96">
        <w:rPr>
          <w:kern w:val="28"/>
        </w:rPr>
        <w:t>чувства сопричастности своей Родине, народу и истории и гордости за них, ответственности человека за благосостояние общества;</w:t>
      </w:r>
    </w:p>
    <w:p w:rsidR="00A50C96" w:rsidRPr="00A50C96" w:rsidRDefault="00A50C96" w:rsidP="00E2167B">
      <w:pPr>
        <w:numPr>
          <w:ilvl w:val="0"/>
          <w:numId w:val="8"/>
        </w:numPr>
        <w:autoSpaceDE w:val="0"/>
        <w:autoSpaceDN w:val="0"/>
        <w:adjustRightInd w:val="0"/>
        <w:ind w:firstLine="397"/>
        <w:jc w:val="both"/>
        <w:rPr>
          <w:kern w:val="28"/>
        </w:rPr>
      </w:pPr>
      <w:r w:rsidRPr="00A50C96">
        <w:rPr>
          <w:kern w:val="28"/>
        </w:rPr>
        <w:t>осознания этнической принадлежности и культурной идентичности на основе осознания «Я» как гражданина России.</w:t>
      </w:r>
    </w:p>
    <w:p w:rsidR="00A50C96" w:rsidRPr="00A50C96" w:rsidRDefault="00A50C96" w:rsidP="00A50C96">
      <w:pPr>
        <w:autoSpaceDE w:val="0"/>
        <w:autoSpaceDN w:val="0"/>
        <w:adjustRightInd w:val="0"/>
        <w:ind w:firstLine="397"/>
        <w:jc w:val="both"/>
        <w:rPr>
          <w:kern w:val="28"/>
        </w:rPr>
      </w:pPr>
      <w:r w:rsidRPr="00A50C96">
        <w:rPr>
          <w:kern w:val="28"/>
        </w:rPr>
        <w:t>2. Формирование картины мира культуры как порождения трудовой предметно-преобразующей деятельности человека:</w:t>
      </w:r>
    </w:p>
    <w:p w:rsidR="00A50C96" w:rsidRPr="00A50C96" w:rsidRDefault="00A50C96" w:rsidP="00E2167B">
      <w:pPr>
        <w:numPr>
          <w:ilvl w:val="0"/>
          <w:numId w:val="8"/>
        </w:numPr>
        <w:autoSpaceDE w:val="0"/>
        <w:autoSpaceDN w:val="0"/>
        <w:adjustRightInd w:val="0"/>
        <w:ind w:firstLine="397"/>
        <w:jc w:val="both"/>
        <w:rPr>
          <w:kern w:val="28"/>
        </w:rPr>
      </w:pPr>
      <w:r w:rsidRPr="00A50C96">
        <w:rPr>
          <w:kern w:val="28"/>
        </w:rPr>
        <w:t>ознакомление с миром профессий, их социальной значимостью и содержанием.</w:t>
      </w:r>
    </w:p>
    <w:p w:rsidR="00A50C96" w:rsidRPr="00A50C96" w:rsidRDefault="00A50C96" w:rsidP="00A50C96">
      <w:pPr>
        <w:autoSpaceDE w:val="0"/>
        <w:autoSpaceDN w:val="0"/>
        <w:adjustRightInd w:val="0"/>
        <w:ind w:firstLine="397"/>
        <w:jc w:val="both"/>
        <w:rPr>
          <w:kern w:val="28"/>
        </w:rPr>
      </w:pPr>
      <w:r w:rsidRPr="00A50C96">
        <w:rPr>
          <w:kern w:val="28"/>
        </w:rPr>
        <w:t>3. Развитие Я-концепции и самооценки личности:</w:t>
      </w:r>
    </w:p>
    <w:p w:rsidR="00A50C96" w:rsidRPr="00A50C96" w:rsidRDefault="00A50C96" w:rsidP="00E2167B">
      <w:pPr>
        <w:numPr>
          <w:ilvl w:val="0"/>
          <w:numId w:val="8"/>
        </w:numPr>
        <w:autoSpaceDE w:val="0"/>
        <w:autoSpaceDN w:val="0"/>
        <w:adjustRightInd w:val="0"/>
        <w:ind w:firstLine="397"/>
        <w:jc w:val="both"/>
        <w:rPr>
          <w:kern w:val="28"/>
        </w:rPr>
      </w:pPr>
      <w:r w:rsidRPr="00A50C96">
        <w:rPr>
          <w:kern w:val="28"/>
        </w:rPr>
        <w:lastRenderedPageBreak/>
        <w:t>формирование адекватной позитивной осознанной самооценки и самопринятия.</w:t>
      </w:r>
    </w:p>
    <w:p w:rsidR="00A50C96" w:rsidRPr="00A50C96" w:rsidRDefault="00A50C96" w:rsidP="00A50C96">
      <w:pPr>
        <w:autoSpaceDE w:val="0"/>
        <w:autoSpaceDN w:val="0"/>
        <w:adjustRightInd w:val="0"/>
        <w:ind w:firstLine="397"/>
        <w:jc w:val="both"/>
        <w:rPr>
          <w:iCs/>
          <w:kern w:val="28"/>
        </w:rPr>
      </w:pPr>
      <w:r w:rsidRPr="00A50C96">
        <w:rPr>
          <w:i/>
          <w:iCs/>
          <w:kern w:val="28"/>
        </w:rPr>
        <w:t xml:space="preserve">Смыслообразование </w:t>
      </w:r>
      <w:r w:rsidRPr="00A50C96">
        <w:rPr>
          <w:iCs/>
          <w:kern w:val="28"/>
        </w:rPr>
        <w:t>включает ф</w:t>
      </w:r>
      <w:r w:rsidRPr="00A50C96">
        <w:rPr>
          <w:kern w:val="28"/>
        </w:rPr>
        <w:t>ормирование ценностных ориентиров и смыслов учебной деятельности на основе:</w:t>
      </w:r>
    </w:p>
    <w:p w:rsidR="00A50C96" w:rsidRPr="00A50C96" w:rsidRDefault="00A50C96" w:rsidP="00E2167B">
      <w:pPr>
        <w:numPr>
          <w:ilvl w:val="0"/>
          <w:numId w:val="8"/>
        </w:numPr>
        <w:autoSpaceDE w:val="0"/>
        <w:autoSpaceDN w:val="0"/>
        <w:adjustRightInd w:val="0"/>
        <w:ind w:firstLine="397"/>
        <w:jc w:val="both"/>
        <w:rPr>
          <w:kern w:val="28"/>
        </w:rPr>
      </w:pPr>
      <w:r w:rsidRPr="00A50C96">
        <w:rPr>
          <w:kern w:val="28"/>
        </w:rPr>
        <w:t>развития познавательных интересов, учебных мотивов;</w:t>
      </w:r>
    </w:p>
    <w:p w:rsidR="00A50C96" w:rsidRPr="00A50C96" w:rsidRDefault="00A50C96" w:rsidP="00E2167B">
      <w:pPr>
        <w:numPr>
          <w:ilvl w:val="0"/>
          <w:numId w:val="8"/>
        </w:numPr>
        <w:autoSpaceDE w:val="0"/>
        <w:autoSpaceDN w:val="0"/>
        <w:adjustRightInd w:val="0"/>
        <w:ind w:firstLine="397"/>
        <w:jc w:val="both"/>
        <w:rPr>
          <w:kern w:val="28"/>
        </w:rPr>
      </w:pPr>
      <w:r w:rsidRPr="00A50C96">
        <w:rPr>
          <w:kern w:val="28"/>
        </w:rPr>
        <w:t>формирования мотивов достижения и социального признания;</w:t>
      </w:r>
    </w:p>
    <w:p w:rsidR="00A50C96" w:rsidRPr="00A50C96" w:rsidRDefault="00A50C96" w:rsidP="00E2167B">
      <w:pPr>
        <w:numPr>
          <w:ilvl w:val="0"/>
          <w:numId w:val="8"/>
        </w:numPr>
        <w:autoSpaceDE w:val="0"/>
        <w:autoSpaceDN w:val="0"/>
        <w:adjustRightInd w:val="0"/>
        <w:ind w:firstLine="397"/>
        <w:jc w:val="both"/>
        <w:rPr>
          <w:kern w:val="28"/>
        </w:rPr>
      </w:pPr>
      <w:r w:rsidRPr="00A50C96">
        <w:rPr>
          <w:kern w:val="28"/>
        </w:rPr>
        <w:t>мотива, реализующего потребность в социально значимой и социально оцениваемой деятельности.</w:t>
      </w:r>
    </w:p>
    <w:p w:rsidR="00A50C96" w:rsidRPr="00A50C96" w:rsidRDefault="00A50C96" w:rsidP="00A50C96">
      <w:pPr>
        <w:autoSpaceDE w:val="0"/>
        <w:autoSpaceDN w:val="0"/>
        <w:adjustRightInd w:val="0"/>
        <w:ind w:firstLine="397"/>
        <w:jc w:val="both"/>
        <w:rPr>
          <w:i/>
          <w:iCs/>
          <w:kern w:val="28"/>
        </w:rPr>
      </w:pPr>
      <w:r w:rsidRPr="00A50C96">
        <w:rPr>
          <w:i/>
          <w:iCs/>
          <w:kern w:val="28"/>
        </w:rPr>
        <w:t>Нравственно-этическая ориентация включает:</w:t>
      </w:r>
    </w:p>
    <w:p w:rsidR="00A50C96" w:rsidRPr="00A50C96" w:rsidRDefault="00A50C96" w:rsidP="00E2167B">
      <w:pPr>
        <w:numPr>
          <w:ilvl w:val="0"/>
          <w:numId w:val="8"/>
        </w:numPr>
        <w:autoSpaceDE w:val="0"/>
        <w:autoSpaceDN w:val="0"/>
        <w:adjustRightInd w:val="0"/>
        <w:ind w:firstLine="397"/>
        <w:jc w:val="both"/>
        <w:rPr>
          <w:kern w:val="28"/>
        </w:rPr>
      </w:pPr>
      <w:r w:rsidRPr="00A50C96">
        <w:rPr>
          <w:kern w:val="28"/>
        </w:rPr>
        <w:t>формирование единого, целостного образа мира при разнообразии культур, национальностей, религий; отказ от деления на «своих» и «чужих»; уважение истории и культуры всех народов, развитие толерантности;</w:t>
      </w:r>
    </w:p>
    <w:p w:rsidR="00A50C96" w:rsidRPr="00A50C96" w:rsidRDefault="00A50C96" w:rsidP="00E2167B">
      <w:pPr>
        <w:numPr>
          <w:ilvl w:val="0"/>
          <w:numId w:val="8"/>
        </w:numPr>
        <w:autoSpaceDE w:val="0"/>
        <w:autoSpaceDN w:val="0"/>
        <w:adjustRightInd w:val="0"/>
        <w:ind w:firstLine="397"/>
        <w:jc w:val="both"/>
        <w:rPr>
          <w:kern w:val="28"/>
        </w:rPr>
      </w:pPr>
      <w:r w:rsidRPr="00A50C96">
        <w:rPr>
          <w:kern w:val="28"/>
        </w:rPr>
        <w:t>ориентацию в нравственном содержании как собственных поступков, так и поступков окружающих людей, развитие этических чувств (стыда, вины, совести) как регуляторов морального поведения;</w:t>
      </w:r>
    </w:p>
    <w:p w:rsidR="00A50C96" w:rsidRPr="00A50C96" w:rsidRDefault="00A50C96" w:rsidP="00E2167B">
      <w:pPr>
        <w:numPr>
          <w:ilvl w:val="0"/>
          <w:numId w:val="8"/>
        </w:numPr>
        <w:autoSpaceDE w:val="0"/>
        <w:autoSpaceDN w:val="0"/>
        <w:adjustRightInd w:val="0"/>
        <w:ind w:firstLine="397"/>
        <w:jc w:val="both"/>
        <w:rPr>
          <w:kern w:val="28"/>
        </w:rPr>
      </w:pPr>
      <w:r w:rsidRPr="00A50C96">
        <w:rPr>
          <w:kern w:val="28"/>
        </w:rPr>
        <w:t>знание основных моральных норм (справедливое распределение, взаимопомощь, правдивость, честность, ответственность);</w:t>
      </w:r>
    </w:p>
    <w:p w:rsidR="00A50C96" w:rsidRPr="00A50C96" w:rsidRDefault="00A50C96" w:rsidP="00E2167B">
      <w:pPr>
        <w:numPr>
          <w:ilvl w:val="0"/>
          <w:numId w:val="8"/>
        </w:numPr>
        <w:autoSpaceDE w:val="0"/>
        <w:autoSpaceDN w:val="0"/>
        <w:adjustRightInd w:val="0"/>
        <w:ind w:firstLine="397"/>
        <w:jc w:val="both"/>
        <w:rPr>
          <w:kern w:val="28"/>
        </w:rPr>
      </w:pPr>
      <w:r w:rsidRPr="00A50C96">
        <w:rPr>
          <w:kern w:val="28"/>
        </w:rPr>
        <w:t>выделение нравственного содержания поступков на основе различения конвенциональных, персональных и моральных норм;</w:t>
      </w:r>
    </w:p>
    <w:p w:rsidR="00A50C96" w:rsidRPr="00A50C96" w:rsidRDefault="00A50C96" w:rsidP="00E2167B">
      <w:pPr>
        <w:numPr>
          <w:ilvl w:val="0"/>
          <w:numId w:val="8"/>
        </w:numPr>
        <w:autoSpaceDE w:val="0"/>
        <w:autoSpaceDN w:val="0"/>
        <w:adjustRightInd w:val="0"/>
        <w:ind w:firstLine="397"/>
        <w:jc w:val="both"/>
        <w:rPr>
          <w:kern w:val="28"/>
        </w:rPr>
      </w:pPr>
      <w:r w:rsidRPr="00A50C96">
        <w:rPr>
          <w:kern w:val="28"/>
        </w:rPr>
        <w:t>формирование моральной самооценки;</w:t>
      </w:r>
    </w:p>
    <w:p w:rsidR="00A50C96" w:rsidRPr="00A50C96" w:rsidRDefault="00A50C96" w:rsidP="00E2167B">
      <w:pPr>
        <w:numPr>
          <w:ilvl w:val="0"/>
          <w:numId w:val="8"/>
        </w:numPr>
        <w:autoSpaceDE w:val="0"/>
        <w:autoSpaceDN w:val="0"/>
        <w:adjustRightInd w:val="0"/>
        <w:ind w:firstLine="397"/>
        <w:jc w:val="both"/>
        <w:rPr>
          <w:kern w:val="28"/>
        </w:rPr>
      </w:pPr>
      <w:r w:rsidRPr="00A50C96">
        <w:rPr>
          <w:kern w:val="28"/>
        </w:rPr>
        <w:t>развитие доброжелательности, доверия и внимательности к людям, готовности к сотрудничеству и дружбе, оказанию помощи тем, кто в ней нуждается;</w:t>
      </w:r>
    </w:p>
    <w:p w:rsidR="00A50C96" w:rsidRPr="00A50C96" w:rsidRDefault="00A50C96" w:rsidP="00E2167B">
      <w:pPr>
        <w:numPr>
          <w:ilvl w:val="0"/>
          <w:numId w:val="8"/>
        </w:numPr>
        <w:autoSpaceDE w:val="0"/>
        <w:autoSpaceDN w:val="0"/>
        <w:adjustRightInd w:val="0"/>
        <w:ind w:firstLine="397"/>
        <w:jc w:val="both"/>
        <w:rPr>
          <w:kern w:val="28"/>
        </w:rPr>
      </w:pPr>
      <w:r w:rsidRPr="00A50C96">
        <w:rPr>
          <w:kern w:val="28"/>
        </w:rPr>
        <w:t>развитие эмпатии и сопереживания, эмоционально-нравст</w:t>
      </w:r>
      <w:r w:rsidRPr="00A50C96">
        <w:rPr>
          <w:kern w:val="28"/>
        </w:rPr>
        <w:softHyphen/>
        <w:t>венной отзывчивости;</w:t>
      </w:r>
    </w:p>
    <w:p w:rsidR="00A50C96" w:rsidRPr="00A50C96" w:rsidRDefault="00A50C96" w:rsidP="00E2167B">
      <w:pPr>
        <w:numPr>
          <w:ilvl w:val="0"/>
          <w:numId w:val="8"/>
        </w:numPr>
        <w:autoSpaceDE w:val="0"/>
        <w:autoSpaceDN w:val="0"/>
        <w:adjustRightInd w:val="0"/>
        <w:ind w:firstLine="397"/>
        <w:jc w:val="both"/>
        <w:rPr>
          <w:kern w:val="28"/>
        </w:rPr>
      </w:pPr>
      <w:r w:rsidRPr="00A50C96">
        <w:rPr>
          <w:kern w:val="28"/>
        </w:rPr>
        <w:t>формирование установки на здоровый и безопасный образ жизни, нетерпимости и умения противостоять действиям и влияниям, представляющим угрозу для жизни, здоровья, безопасности личности и общества в пределах своих возможностей;</w:t>
      </w:r>
    </w:p>
    <w:p w:rsidR="00A50C96" w:rsidRPr="00A50C96" w:rsidRDefault="00A50C96" w:rsidP="00E2167B">
      <w:pPr>
        <w:numPr>
          <w:ilvl w:val="0"/>
          <w:numId w:val="8"/>
        </w:numPr>
        <w:autoSpaceDE w:val="0"/>
        <w:autoSpaceDN w:val="0"/>
        <w:adjustRightInd w:val="0"/>
        <w:ind w:firstLine="397"/>
        <w:jc w:val="both"/>
        <w:rPr>
          <w:kern w:val="28"/>
        </w:rPr>
      </w:pPr>
      <w:r w:rsidRPr="00A50C96">
        <w:rPr>
          <w:kern w:val="28"/>
        </w:rPr>
        <w:t>формирование чувства прекрасного и эстетических чувств на основе знакомства с мировой и отечественной художественной культурой.</w:t>
      </w:r>
    </w:p>
    <w:p w:rsidR="00A50C96" w:rsidRPr="00A50C96" w:rsidRDefault="00A50C96" w:rsidP="00A50C96">
      <w:pPr>
        <w:ind w:firstLine="397"/>
        <w:jc w:val="both"/>
        <w:rPr>
          <w:kern w:val="28"/>
        </w:rPr>
      </w:pPr>
      <w:r w:rsidRPr="00A50C96">
        <w:rPr>
          <w:kern w:val="28"/>
        </w:rPr>
        <w:t xml:space="preserve">Исходя из данных направлений, обозначены критерии сформированности личностных образовательных результатов освоения основной образовательной программы </w:t>
      </w:r>
      <w:r>
        <w:rPr>
          <w:kern w:val="28"/>
        </w:rPr>
        <w:t xml:space="preserve">основного </w:t>
      </w:r>
      <w:r w:rsidRPr="00A50C96">
        <w:rPr>
          <w:kern w:val="28"/>
        </w:rPr>
        <w:t>общего образования: самоопределение (личностное, профессиональное, жизненное), смыслообразование и нравственно-этическая ориентация. Данные результаты конкретизированы для обучающихся пятого, шестого, седьмого, восьмого и девятого классов (таблица 1).</w:t>
      </w:r>
    </w:p>
    <w:p w:rsidR="00A50C96" w:rsidRPr="009E73FD" w:rsidRDefault="00A50C96" w:rsidP="00A50C96">
      <w:pPr>
        <w:ind w:firstLine="397"/>
        <w:jc w:val="both"/>
        <w:rPr>
          <w:kern w:val="28"/>
          <w:sz w:val="28"/>
          <w:szCs w:val="28"/>
        </w:rPr>
      </w:pPr>
    </w:p>
    <w:p w:rsidR="00A50C96" w:rsidRDefault="00A50C96" w:rsidP="00A50C96">
      <w:pPr>
        <w:ind w:firstLine="397"/>
        <w:jc w:val="right"/>
        <w:rPr>
          <w:kern w:val="28"/>
          <w:sz w:val="28"/>
          <w:szCs w:val="28"/>
        </w:rPr>
        <w:sectPr w:rsidR="00A50C96" w:rsidSect="002207A0">
          <w:footerReference w:type="default" r:id="rId10"/>
          <w:pgSz w:w="11906" w:h="16838"/>
          <w:pgMar w:top="1134" w:right="851" w:bottom="1134" w:left="1418" w:header="709" w:footer="709" w:gutter="0"/>
          <w:cols w:space="708"/>
          <w:titlePg/>
          <w:docGrid w:linePitch="360"/>
        </w:sectPr>
      </w:pPr>
    </w:p>
    <w:p w:rsidR="00A50C96" w:rsidRPr="00A50C96" w:rsidRDefault="00A50C96" w:rsidP="00A50C96">
      <w:pPr>
        <w:ind w:firstLine="397"/>
        <w:jc w:val="right"/>
        <w:rPr>
          <w:kern w:val="28"/>
        </w:rPr>
      </w:pPr>
      <w:r w:rsidRPr="00A50C96">
        <w:rPr>
          <w:kern w:val="28"/>
        </w:rPr>
        <w:lastRenderedPageBreak/>
        <w:t>Таблица 1</w:t>
      </w:r>
    </w:p>
    <w:p w:rsidR="00A50C96" w:rsidRPr="009E73FD" w:rsidRDefault="00A50C96" w:rsidP="00A50C96">
      <w:pPr>
        <w:jc w:val="center"/>
        <w:rPr>
          <w:b/>
          <w:sz w:val="28"/>
          <w:szCs w:val="28"/>
        </w:rPr>
      </w:pPr>
      <w:r w:rsidRPr="009E73FD">
        <w:rPr>
          <w:b/>
          <w:sz w:val="28"/>
          <w:szCs w:val="28"/>
        </w:rPr>
        <w:t>Знаниевый</w:t>
      </w:r>
      <w:r w:rsidRPr="00A50C96">
        <w:rPr>
          <w:b/>
        </w:rPr>
        <w:t>, мотивационный и деятельностный компоненты личностных результатов обучающихся (5- 9 классы)</w:t>
      </w:r>
    </w:p>
    <w:p w:rsidR="00A50C96" w:rsidRDefault="00A50C96" w:rsidP="00A50C96">
      <w:pPr>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5"/>
        <w:gridCol w:w="1324"/>
        <w:gridCol w:w="2708"/>
        <w:gridCol w:w="2709"/>
        <w:gridCol w:w="2708"/>
        <w:gridCol w:w="2709"/>
        <w:gridCol w:w="2709"/>
      </w:tblGrid>
      <w:tr w:rsidR="00A50C96" w:rsidRPr="00A50C96" w:rsidTr="00A50C96">
        <w:trPr>
          <w:tblHeader/>
        </w:trPr>
        <w:tc>
          <w:tcPr>
            <w:tcW w:w="485" w:type="dxa"/>
            <w:vMerge w:val="restart"/>
            <w:shd w:val="clear" w:color="auto" w:fill="auto"/>
          </w:tcPr>
          <w:p w:rsidR="00A50C96" w:rsidRPr="00A50C96" w:rsidRDefault="00A50C96" w:rsidP="00A50C96">
            <w:pPr>
              <w:jc w:val="both"/>
              <w:rPr>
                <w:b/>
              </w:rPr>
            </w:pPr>
            <w:r w:rsidRPr="00A50C96">
              <w:rPr>
                <w:b/>
                <w:sz w:val="22"/>
                <w:szCs w:val="22"/>
              </w:rPr>
              <w:t>№</w:t>
            </w:r>
          </w:p>
        </w:tc>
        <w:tc>
          <w:tcPr>
            <w:tcW w:w="1324" w:type="dxa"/>
            <w:vMerge w:val="restart"/>
            <w:shd w:val="clear" w:color="auto" w:fill="auto"/>
          </w:tcPr>
          <w:p w:rsidR="00A50C96" w:rsidRPr="00A50C96" w:rsidRDefault="00A50C96" w:rsidP="00A50C96">
            <w:pPr>
              <w:jc w:val="both"/>
            </w:pPr>
            <w:r w:rsidRPr="00A50C96">
              <w:rPr>
                <w:b/>
                <w:bCs/>
                <w:sz w:val="22"/>
                <w:szCs w:val="22"/>
                <w:lang w:eastAsia="en-US"/>
              </w:rPr>
              <w:t>Критерии сформированности</w:t>
            </w:r>
          </w:p>
        </w:tc>
        <w:tc>
          <w:tcPr>
            <w:tcW w:w="13543" w:type="dxa"/>
            <w:gridSpan w:val="5"/>
            <w:shd w:val="clear" w:color="auto" w:fill="auto"/>
          </w:tcPr>
          <w:p w:rsidR="00A50C96" w:rsidRPr="00A50C96" w:rsidRDefault="00A50C96" w:rsidP="00A50C96">
            <w:pPr>
              <w:jc w:val="center"/>
            </w:pPr>
            <w:r w:rsidRPr="00A50C96">
              <w:rPr>
                <w:b/>
                <w:bCs/>
                <w:sz w:val="22"/>
                <w:szCs w:val="22"/>
                <w:lang w:eastAsia="en-US"/>
              </w:rPr>
              <w:t>Личностные результаты обучающихся 5–9 классов</w:t>
            </w:r>
          </w:p>
        </w:tc>
      </w:tr>
      <w:tr w:rsidR="00A50C96" w:rsidRPr="00A50C96" w:rsidTr="00A50C96">
        <w:trPr>
          <w:tblHeader/>
        </w:trPr>
        <w:tc>
          <w:tcPr>
            <w:tcW w:w="485" w:type="dxa"/>
            <w:vMerge/>
            <w:shd w:val="clear" w:color="auto" w:fill="auto"/>
          </w:tcPr>
          <w:p w:rsidR="00A50C96" w:rsidRPr="00A50C96" w:rsidRDefault="00A50C96" w:rsidP="00A50C96">
            <w:pPr>
              <w:jc w:val="both"/>
            </w:pPr>
          </w:p>
        </w:tc>
        <w:tc>
          <w:tcPr>
            <w:tcW w:w="1324" w:type="dxa"/>
            <w:vMerge/>
            <w:shd w:val="clear" w:color="auto" w:fill="auto"/>
          </w:tcPr>
          <w:p w:rsidR="00A50C96" w:rsidRPr="00A50C96" w:rsidRDefault="00A50C96" w:rsidP="00A50C96">
            <w:pPr>
              <w:jc w:val="both"/>
            </w:pPr>
          </w:p>
        </w:tc>
        <w:tc>
          <w:tcPr>
            <w:tcW w:w="2708" w:type="dxa"/>
            <w:shd w:val="clear" w:color="auto" w:fill="auto"/>
            <w:vAlign w:val="center"/>
          </w:tcPr>
          <w:p w:rsidR="00A50C96" w:rsidRPr="00A50C96" w:rsidRDefault="00A50C96" w:rsidP="00A50C96">
            <w:pPr>
              <w:widowControl w:val="0"/>
              <w:jc w:val="center"/>
              <w:rPr>
                <w:b/>
                <w:bCs/>
                <w:lang w:eastAsia="en-US"/>
              </w:rPr>
            </w:pPr>
            <w:r w:rsidRPr="00A50C96">
              <w:rPr>
                <w:b/>
                <w:bCs/>
                <w:sz w:val="22"/>
                <w:szCs w:val="22"/>
                <w:lang w:eastAsia="en-US"/>
              </w:rPr>
              <w:t>5 класс</w:t>
            </w:r>
          </w:p>
        </w:tc>
        <w:tc>
          <w:tcPr>
            <w:tcW w:w="2709" w:type="dxa"/>
            <w:shd w:val="clear" w:color="auto" w:fill="auto"/>
            <w:vAlign w:val="center"/>
          </w:tcPr>
          <w:p w:rsidR="00A50C96" w:rsidRPr="00A50C96" w:rsidRDefault="00A50C96" w:rsidP="00A50C96">
            <w:pPr>
              <w:widowControl w:val="0"/>
              <w:jc w:val="center"/>
              <w:rPr>
                <w:b/>
                <w:bCs/>
                <w:lang w:eastAsia="en-US"/>
              </w:rPr>
            </w:pPr>
            <w:r w:rsidRPr="00A50C96">
              <w:rPr>
                <w:b/>
                <w:bCs/>
                <w:sz w:val="22"/>
                <w:szCs w:val="22"/>
                <w:lang w:eastAsia="en-US"/>
              </w:rPr>
              <w:t>6 класс</w:t>
            </w:r>
          </w:p>
        </w:tc>
        <w:tc>
          <w:tcPr>
            <w:tcW w:w="2708" w:type="dxa"/>
            <w:shd w:val="clear" w:color="auto" w:fill="auto"/>
            <w:vAlign w:val="center"/>
          </w:tcPr>
          <w:p w:rsidR="00A50C96" w:rsidRPr="00A50C96" w:rsidRDefault="00A50C96" w:rsidP="00A50C96">
            <w:pPr>
              <w:widowControl w:val="0"/>
              <w:jc w:val="center"/>
              <w:rPr>
                <w:b/>
                <w:bCs/>
                <w:lang w:eastAsia="en-US"/>
              </w:rPr>
            </w:pPr>
            <w:r w:rsidRPr="00A50C96">
              <w:rPr>
                <w:b/>
                <w:bCs/>
                <w:sz w:val="22"/>
                <w:szCs w:val="22"/>
                <w:lang w:eastAsia="en-US"/>
              </w:rPr>
              <w:t>7 класс</w:t>
            </w:r>
          </w:p>
        </w:tc>
        <w:tc>
          <w:tcPr>
            <w:tcW w:w="2709" w:type="dxa"/>
            <w:shd w:val="clear" w:color="auto" w:fill="auto"/>
            <w:vAlign w:val="center"/>
          </w:tcPr>
          <w:p w:rsidR="00A50C96" w:rsidRPr="00A50C96" w:rsidRDefault="00A50C96" w:rsidP="00A50C96">
            <w:pPr>
              <w:widowControl w:val="0"/>
              <w:jc w:val="center"/>
              <w:rPr>
                <w:b/>
                <w:bCs/>
                <w:lang w:eastAsia="en-US"/>
              </w:rPr>
            </w:pPr>
            <w:r w:rsidRPr="00A50C96">
              <w:rPr>
                <w:b/>
                <w:bCs/>
                <w:sz w:val="22"/>
                <w:szCs w:val="22"/>
                <w:lang w:eastAsia="en-US"/>
              </w:rPr>
              <w:t>8 класс</w:t>
            </w:r>
          </w:p>
        </w:tc>
        <w:tc>
          <w:tcPr>
            <w:tcW w:w="2709" w:type="dxa"/>
            <w:shd w:val="clear" w:color="auto" w:fill="auto"/>
            <w:vAlign w:val="center"/>
          </w:tcPr>
          <w:p w:rsidR="00A50C96" w:rsidRPr="00A50C96" w:rsidRDefault="00A50C96" w:rsidP="00A50C96">
            <w:pPr>
              <w:widowControl w:val="0"/>
              <w:jc w:val="center"/>
              <w:rPr>
                <w:b/>
                <w:bCs/>
                <w:lang w:eastAsia="en-US"/>
              </w:rPr>
            </w:pPr>
            <w:r w:rsidRPr="00A50C96">
              <w:rPr>
                <w:b/>
                <w:bCs/>
                <w:sz w:val="22"/>
                <w:szCs w:val="22"/>
                <w:lang w:eastAsia="en-US"/>
              </w:rPr>
              <w:t>9 класс</w:t>
            </w:r>
          </w:p>
        </w:tc>
      </w:tr>
      <w:tr w:rsidR="00A50C96" w:rsidRPr="00A50C96" w:rsidTr="00A50C96">
        <w:tc>
          <w:tcPr>
            <w:tcW w:w="485" w:type="dxa"/>
            <w:vMerge w:val="restart"/>
            <w:shd w:val="clear" w:color="auto" w:fill="auto"/>
          </w:tcPr>
          <w:p w:rsidR="00A50C96" w:rsidRPr="00A50C96" w:rsidRDefault="00A50C96" w:rsidP="00A50C96">
            <w:pPr>
              <w:widowControl w:val="0"/>
              <w:jc w:val="both"/>
              <w:rPr>
                <w:lang w:eastAsia="en-US"/>
              </w:rPr>
            </w:pPr>
            <w:r w:rsidRPr="00A50C96">
              <w:rPr>
                <w:sz w:val="22"/>
                <w:szCs w:val="22"/>
                <w:lang w:eastAsia="en-US"/>
              </w:rPr>
              <w:t>1</w:t>
            </w:r>
          </w:p>
        </w:tc>
        <w:tc>
          <w:tcPr>
            <w:tcW w:w="1324" w:type="dxa"/>
            <w:vMerge w:val="restart"/>
            <w:shd w:val="clear" w:color="auto" w:fill="auto"/>
            <w:textDirection w:val="btLr"/>
          </w:tcPr>
          <w:p w:rsidR="00A50C96" w:rsidRPr="00A50C96" w:rsidRDefault="00A50C96" w:rsidP="00A50C96">
            <w:pPr>
              <w:widowControl w:val="0"/>
              <w:ind w:left="113" w:right="113"/>
              <w:jc w:val="right"/>
              <w:rPr>
                <w:b/>
                <w:bCs/>
                <w:lang w:eastAsia="en-US"/>
              </w:rPr>
            </w:pPr>
            <w:r w:rsidRPr="00A50C96">
              <w:rPr>
                <w:b/>
                <w:bCs/>
                <w:sz w:val="22"/>
                <w:szCs w:val="22"/>
                <w:lang w:eastAsia="en-US"/>
              </w:rPr>
              <w:t>Самоопределение (личностное, профессиональное, жи</w:t>
            </w:r>
            <w:r>
              <w:rPr>
                <w:b/>
                <w:bCs/>
                <w:sz w:val="22"/>
                <w:szCs w:val="22"/>
                <w:lang w:eastAsia="en-US"/>
              </w:rPr>
              <w:t>зненное</w:t>
            </w:r>
          </w:p>
        </w:tc>
        <w:tc>
          <w:tcPr>
            <w:tcW w:w="2708" w:type="dxa"/>
            <w:shd w:val="clear" w:color="auto" w:fill="auto"/>
          </w:tcPr>
          <w:p w:rsidR="00A50C96" w:rsidRPr="00A50C96" w:rsidRDefault="00A50C96" w:rsidP="00A50C96">
            <w:pPr>
              <w:jc w:val="both"/>
              <w:rPr>
                <w:i/>
                <w:lang w:eastAsia="en-US"/>
              </w:rPr>
            </w:pPr>
            <w:r w:rsidRPr="00A50C96">
              <w:rPr>
                <w:i/>
                <w:sz w:val="22"/>
                <w:szCs w:val="22"/>
                <w:lang w:eastAsia="en-US"/>
              </w:rPr>
              <w:t>1.1. Фрагментарное применение способностей проявлять гражданскую позицию в ситуациях, связанных с жизнедеятельностью пятиклассника</w:t>
            </w:r>
          </w:p>
          <w:p w:rsidR="00A50C96" w:rsidRPr="00A50C96" w:rsidRDefault="00A50C96" w:rsidP="00A50C96">
            <w:pPr>
              <w:widowControl w:val="0"/>
              <w:jc w:val="both"/>
              <w:rPr>
                <w:b/>
                <w:bCs/>
                <w:lang w:eastAsia="en-US"/>
              </w:rPr>
            </w:pPr>
            <w:r w:rsidRPr="00A50C96">
              <w:rPr>
                <w:b/>
                <w:bCs/>
                <w:sz w:val="22"/>
                <w:szCs w:val="22"/>
                <w:lang w:eastAsia="en-US"/>
              </w:rPr>
              <w:t xml:space="preserve">Знаниевый компонент: </w:t>
            </w:r>
          </w:p>
          <w:p w:rsidR="00A50C96" w:rsidRPr="00A50C96" w:rsidRDefault="00A50C96" w:rsidP="00A50C96">
            <w:pPr>
              <w:jc w:val="both"/>
              <w:rPr>
                <w:lang w:eastAsia="en-US"/>
              </w:rPr>
            </w:pPr>
            <w:r w:rsidRPr="00A50C96">
              <w:rPr>
                <w:sz w:val="22"/>
                <w:szCs w:val="22"/>
                <w:lang w:eastAsia="en-US"/>
              </w:rPr>
              <w:t xml:space="preserve">– фрагментарные </w:t>
            </w:r>
          </w:p>
          <w:p w:rsidR="00A50C96" w:rsidRPr="00A50C96" w:rsidRDefault="00A50C96" w:rsidP="00A50C96">
            <w:pPr>
              <w:jc w:val="both"/>
              <w:rPr>
                <w:lang w:eastAsia="en-US"/>
              </w:rPr>
            </w:pPr>
            <w:r w:rsidRPr="00A50C96">
              <w:rPr>
                <w:sz w:val="22"/>
                <w:szCs w:val="22"/>
                <w:lang w:eastAsia="en-US"/>
              </w:rPr>
              <w:t>знания о технологиях анализа содержащейся в различных источниках информации о событиях и явлениях прошлого и настоящего России, её многонационального народа, событий в соответствии с принципом историзма в их динамике, взаимосвязи и взаимообусловленности</w:t>
            </w:r>
          </w:p>
          <w:p w:rsidR="00A50C96" w:rsidRPr="00A50C96" w:rsidRDefault="00A50C96" w:rsidP="00A50C96">
            <w:pPr>
              <w:widowControl w:val="0"/>
              <w:jc w:val="both"/>
              <w:rPr>
                <w:b/>
                <w:bCs/>
                <w:lang w:eastAsia="en-US"/>
              </w:rPr>
            </w:pPr>
            <w:r w:rsidRPr="00A50C96">
              <w:rPr>
                <w:b/>
                <w:bCs/>
                <w:sz w:val="22"/>
                <w:szCs w:val="22"/>
                <w:lang w:eastAsia="en-US"/>
              </w:rPr>
              <w:t>Мотивационный компонент:</w:t>
            </w:r>
          </w:p>
          <w:p w:rsidR="00A50C96" w:rsidRPr="00A50C96" w:rsidRDefault="00A50C96" w:rsidP="00A50C96">
            <w:pPr>
              <w:jc w:val="both"/>
              <w:rPr>
                <w:lang w:eastAsia="en-US"/>
              </w:rPr>
            </w:pPr>
            <w:r w:rsidRPr="00A50C96">
              <w:rPr>
                <w:sz w:val="22"/>
                <w:szCs w:val="22"/>
                <w:lang w:eastAsia="en-US"/>
              </w:rPr>
              <w:t>– фрагментарно проявляющаяся потребность давать обоснованные оценки прошлому и настоящему Отечества, социальным событиям и процессам;</w:t>
            </w:r>
          </w:p>
          <w:p w:rsidR="00A50C96" w:rsidRPr="00A50C96" w:rsidRDefault="00A50C96" w:rsidP="00A50C96">
            <w:pPr>
              <w:jc w:val="both"/>
              <w:rPr>
                <w:lang w:eastAsia="en-US"/>
              </w:rPr>
            </w:pPr>
            <w:r w:rsidRPr="00A50C96">
              <w:rPr>
                <w:sz w:val="22"/>
                <w:szCs w:val="22"/>
                <w:lang w:eastAsia="en-US"/>
              </w:rPr>
              <w:t xml:space="preserve">– фрагментарно </w:t>
            </w:r>
            <w:r w:rsidRPr="00A50C96">
              <w:rPr>
                <w:sz w:val="22"/>
                <w:szCs w:val="22"/>
                <w:lang w:eastAsia="en-US"/>
              </w:rPr>
              <w:lastRenderedPageBreak/>
              <w:t>проявляющаяся ориентация на проявление уважения к представителям других наций</w:t>
            </w:r>
          </w:p>
          <w:p w:rsidR="00A50C96" w:rsidRPr="00A50C96" w:rsidRDefault="00A50C96" w:rsidP="00A50C96">
            <w:pPr>
              <w:widowControl w:val="0"/>
              <w:jc w:val="both"/>
              <w:rPr>
                <w:b/>
                <w:bCs/>
                <w:lang w:eastAsia="en-US"/>
              </w:rPr>
            </w:pPr>
            <w:r w:rsidRPr="00A50C96">
              <w:rPr>
                <w:b/>
                <w:bCs/>
                <w:sz w:val="22"/>
                <w:szCs w:val="22"/>
                <w:lang w:eastAsia="en-US"/>
              </w:rPr>
              <w:t>Деятельностный компонент:</w:t>
            </w:r>
          </w:p>
          <w:p w:rsidR="00A50C96" w:rsidRPr="00A50C96" w:rsidRDefault="00A50C96" w:rsidP="00A50C96">
            <w:pPr>
              <w:jc w:val="both"/>
              <w:rPr>
                <w:lang w:eastAsia="en-US"/>
              </w:rPr>
            </w:pPr>
            <w:r w:rsidRPr="00A50C96">
              <w:rPr>
                <w:sz w:val="22"/>
                <w:szCs w:val="22"/>
                <w:lang w:eastAsia="en-US"/>
              </w:rPr>
              <w:t xml:space="preserve">– фрагментарное </w:t>
            </w:r>
          </w:p>
          <w:p w:rsidR="00A50C96" w:rsidRPr="00A50C96" w:rsidRDefault="00A50C96" w:rsidP="00A50C96">
            <w:pPr>
              <w:jc w:val="both"/>
              <w:rPr>
                <w:lang w:eastAsia="en-US"/>
              </w:rPr>
            </w:pPr>
            <w:r w:rsidRPr="00A50C96">
              <w:rPr>
                <w:sz w:val="22"/>
                <w:szCs w:val="22"/>
                <w:lang w:eastAsia="en-US"/>
              </w:rPr>
              <w:t xml:space="preserve">применение </w:t>
            </w:r>
          </w:p>
          <w:p w:rsidR="00A50C96" w:rsidRPr="00A50C96" w:rsidRDefault="00A50C96" w:rsidP="00A50C96">
            <w:pPr>
              <w:jc w:val="both"/>
              <w:rPr>
                <w:lang w:eastAsia="en-US"/>
              </w:rPr>
            </w:pPr>
            <w:r w:rsidRPr="00A50C96">
              <w:rPr>
                <w:sz w:val="22"/>
                <w:szCs w:val="22"/>
                <w:lang w:eastAsia="en-US"/>
              </w:rPr>
              <w:t>способностей проявлять гражданскую позицию в ситуациях, связанных с жизнедеятельностью пятиклассника</w:t>
            </w:r>
          </w:p>
        </w:tc>
        <w:tc>
          <w:tcPr>
            <w:tcW w:w="2709" w:type="dxa"/>
            <w:shd w:val="clear" w:color="auto" w:fill="auto"/>
          </w:tcPr>
          <w:p w:rsidR="00A50C96" w:rsidRPr="00A50C96" w:rsidRDefault="00A50C96" w:rsidP="00A50C96">
            <w:pPr>
              <w:jc w:val="both"/>
              <w:rPr>
                <w:i/>
                <w:lang w:eastAsia="en-US"/>
              </w:rPr>
            </w:pPr>
            <w:r w:rsidRPr="00A50C96">
              <w:rPr>
                <w:i/>
                <w:sz w:val="22"/>
                <w:szCs w:val="22"/>
                <w:lang w:eastAsia="en-US"/>
              </w:rPr>
              <w:lastRenderedPageBreak/>
              <w:t>1.1. Частичное применение способностей проявлять гражданскую позицию в различных школьных ситуациях</w:t>
            </w:r>
          </w:p>
          <w:p w:rsidR="00A50C96" w:rsidRPr="00A50C96" w:rsidRDefault="00A50C96" w:rsidP="00A50C96">
            <w:pPr>
              <w:widowControl w:val="0"/>
              <w:jc w:val="both"/>
              <w:rPr>
                <w:b/>
                <w:bCs/>
                <w:lang w:eastAsia="en-US"/>
              </w:rPr>
            </w:pPr>
            <w:r w:rsidRPr="00A50C96">
              <w:rPr>
                <w:b/>
                <w:bCs/>
                <w:sz w:val="22"/>
                <w:szCs w:val="22"/>
                <w:lang w:eastAsia="en-US"/>
              </w:rPr>
              <w:t xml:space="preserve">Знаниевый компонент: </w:t>
            </w:r>
          </w:p>
          <w:p w:rsidR="00A50C96" w:rsidRPr="00A50C96" w:rsidRDefault="00A50C96" w:rsidP="00A50C96">
            <w:pPr>
              <w:jc w:val="both"/>
              <w:rPr>
                <w:lang w:eastAsia="en-US"/>
              </w:rPr>
            </w:pPr>
            <w:r w:rsidRPr="00A50C96">
              <w:rPr>
                <w:sz w:val="22"/>
                <w:szCs w:val="22"/>
                <w:lang w:eastAsia="en-US"/>
              </w:rPr>
              <w:t>– отдельные знания о технологиях анализа содержащейся в различных источниках информации о событиях и явлениях прошлого и настоящего России, её многонационального народа, событий в соответствии с принципом историзма в их динамике, взаимосвязи и взаимообусловленности</w:t>
            </w:r>
          </w:p>
          <w:p w:rsidR="00A50C96" w:rsidRPr="00A50C96" w:rsidRDefault="00A50C96" w:rsidP="00A50C96">
            <w:pPr>
              <w:widowControl w:val="0"/>
              <w:jc w:val="both"/>
              <w:rPr>
                <w:b/>
                <w:bCs/>
                <w:lang w:eastAsia="en-US"/>
              </w:rPr>
            </w:pPr>
            <w:r w:rsidRPr="00A50C96">
              <w:rPr>
                <w:b/>
                <w:bCs/>
                <w:sz w:val="22"/>
                <w:szCs w:val="22"/>
                <w:lang w:eastAsia="en-US"/>
              </w:rPr>
              <w:t>Мотивационный компонент:</w:t>
            </w:r>
          </w:p>
          <w:p w:rsidR="00A50C96" w:rsidRPr="00A50C96" w:rsidRDefault="00A50C96" w:rsidP="00A50C96">
            <w:pPr>
              <w:jc w:val="both"/>
              <w:rPr>
                <w:lang w:eastAsia="en-US"/>
              </w:rPr>
            </w:pPr>
            <w:r w:rsidRPr="00A50C96">
              <w:rPr>
                <w:sz w:val="22"/>
                <w:szCs w:val="22"/>
                <w:lang w:eastAsia="en-US"/>
              </w:rPr>
              <w:t>– частично проявляющаяся потребность давать обоснованные оценки прошлому и настоящему Отечества, социальным событиям и процессам</w:t>
            </w:r>
          </w:p>
          <w:p w:rsidR="00A50C96" w:rsidRPr="00A50C96" w:rsidRDefault="00A50C96" w:rsidP="00A50C96">
            <w:pPr>
              <w:jc w:val="both"/>
              <w:rPr>
                <w:lang w:eastAsia="en-US"/>
              </w:rPr>
            </w:pPr>
            <w:r w:rsidRPr="00A50C96">
              <w:rPr>
                <w:sz w:val="22"/>
                <w:szCs w:val="22"/>
                <w:lang w:eastAsia="en-US"/>
              </w:rPr>
              <w:t xml:space="preserve">– частично проявляющаяся ориентация на проявление </w:t>
            </w:r>
            <w:r w:rsidRPr="00A50C96">
              <w:rPr>
                <w:sz w:val="22"/>
                <w:szCs w:val="22"/>
                <w:lang w:eastAsia="en-US"/>
              </w:rPr>
              <w:lastRenderedPageBreak/>
              <w:t>уважения к представителям других наций</w:t>
            </w:r>
          </w:p>
          <w:p w:rsidR="00A50C96" w:rsidRPr="00A50C96" w:rsidRDefault="00A50C96" w:rsidP="00A50C96">
            <w:pPr>
              <w:widowControl w:val="0"/>
              <w:jc w:val="both"/>
              <w:rPr>
                <w:b/>
                <w:bCs/>
                <w:lang w:eastAsia="en-US"/>
              </w:rPr>
            </w:pPr>
            <w:r w:rsidRPr="00A50C96">
              <w:rPr>
                <w:b/>
                <w:bCs/>
                <w:sz w:val="22"/>
                <w:szCs w:val="22"/>
                <w:lang w:eastAsia="en-US"/>
              </w:rPr>
              <w:t>Деятельностный компонент:</w:t>
            </w:r>
          </w:p>
          <w:p w:rsidR="00A50C96" w:rsidRPr="00A50C96" w:rsidRDefault="00A50C96" w:rsidP="00A50C96">
            <w:pPr>
              <w:widowControl w:val="0"/>
              <w:jc w:val="both"/>
              <w:rPr>
                <w:lang w:eastAsia="en-US"/>
              </w:rPr>
            </w:pPr>
            <w:r w:rsidRPr="00A50C96">
              <w:rPr>
                <w:sz w:val="22"/>
                <w:szCs w:val="22"/>
                <w:lang w:eastAsia="en-US"/>
              </w:rPr>
              <w:t>– частичное применение способностей проявлять гражданскую позицию в различных школьных ситуациях</w:t>
            </w:r>
          </w:p>
        </w:tc>
        <w:tc>
          <w:tcPr>
            <w:tcW w:w="2708" w:type="dxa"/>
            <w:shd w:val="clear" w:color="auto" w:fill="auto"/>
          </w:tcPr>
          <w:p w:rsidR="00A50C96" w:rsidRPr="00A50C96" w:rsidRDefault="00A50C96" w:rsidP="00A50C96">
            <w:pPr>
              <w:jc w:val="both"/>
              <w:rPr>
                <w:lang w:eastAsia="en-US"/>
              </w:rPr>
            </w:pPr>
            <w:r w:rsidRPr="00A50C96">
              <w:rPr>
                <w:i/>
                <w:sz w:val="22"/>
                <w:szCs w:val="22"/>
                <w:lang w:eastAsia="en-US"/>
              </w:rPr>
              <w:lastRenderedPageBreak/>
              <w:t>1.1. Несистематическое применение способностей проявлять гражданскую позицию в различных социальных ситуациях</w:t>
            </w:r>
          </w:p>
          <w:p w:rsidR="00A50C96" w:rsidRPr="00A50C96" w:rsidRDefault="00A50C96" w:rsidP="00A50C96">
            <w:pPr>
              <w:widowControl w:val="0"/>
              <w:jc w:val="both"/>
              <w:rPr>
                <w:b/>
                <w:bCs/>
                <w:lang w:eastAsia="en-US"/>
              </w:rPr>
            </w:pPr>
            <w:r w:rsidRPr="00A50C96">
              <w:rPr>
                <w:b/>
                <w:bCs/>
                <w:sz w:val="22"/>
                <w:szCs w:val="22"/>
                <w:lang w:eastAsia="en-US"/>
              </w:rPr>
              <w:t xml:space="preserve">Знаниевый компонент: </w:t>
            </w:r>
          </w:p>
          <w:p w:rsidR="00A50C96" w:rsidRPr="00A50C96" w:rsidRDefault="00A50C96" w:rsidP="00A50C96">
            <w:pPr>
              <w:jc w:val="both"/>
              <w:rPr>
                <w:lang w:eastAsia="en-US"/>
              </w:rPr>
            </w:pPr>
            <w:r w:rsidRPr="00A50C96">
              <w:rPr>
                <w:sz w:val="22"/>
                <w:szCs w:val="22"/>
                <w:lang w:eastAsia="en-US"/>
              </w:rPr>
              <w:t>– общие, но не структурированные знания о технологиях анализа содержащейся в различных источниках информации о событиях и явлениях прошлого и настоящего России, её многонационального народа, событий в соответствии с принципом историзма в их динамике, взаимосвязи и взаимообусловленности</w:t>
            </w:r>
          </w:p>
          <w:p w:rsidR="00A50C96" w:rsidRPr="00A50C96" w:rsidRDefault="00A50C96" w:rsidP="00A50C96">
            <w:pPr>
              <w:widowControl w:val="0"/>
              <w:jc w:val="both"/>
              <w:rPr>
                <w:b/>
                <w:bCs/>
                <w:lang w:eastAsia="en-US"/>
              </w:rPr>
            </w:pPr>
            <w:r w:rsidRPr="00A50C96">
              <w:rPr>
                <w:b/>
                <w:bCs/>
                <w:sz w:val="22"/>
                <w:szCs w:val="22"/>
                <w:lang w:eastAsia="en-US"/>
              </w:rPr>
              <w:t>Мотивационный компонент:</w:t>
            </w:r>
          </w:p>
          <w:p w:rsidR="00A50C96" w:rsidRPr="00A50C96" w:rsidRDefault="00A50C96" w:rsidP="00A50C96">
            <w:pPr>
              <w:jc w:val="both"/>
              <w:rPr>
                <w:lang w:eastAsia="en-US"/>
              </w:rPr>
            </w:pPr>
            <w:r w:rsidRPr="00A50C96">
              <w:rPr>
                <w:sz w:val="22"/>
                <w:szCs w:val="22"/>
                <w:lang w:eastAsia="en-US"/>
              </w:rPr>
              <w:t>– в целом успешная, но не систематически проявляющаяся потребность давать обоснованные оценки прошлому и настоящему Отечества, социальным событиям и процессам</w:t>
            </w:r>
          </w:p>
          <w:p w:rsidR="00A50C96" w:rsidRPr="00A50C96" w:rsidRDefault="00A50C96" w:rsidP="00A50C96">
            <w:pPr>
              <w:jc w:val="both"/>
              <w:rPr>
                <w:lang w:eastAsia="en-US"/>
              </w:rPr>
            </w:pPr>
            <w:r w:rsidRPr="00A50C96">
              <w:rPr>
                <w:sz w:val="22"/>
                <w:szCs w:val="22"/>
                <w:lang w:eastAsia="en-US"/>
              </w:rPr>
              <w:t xml:space="preserve">– в целом успешная, но не </w:t>
            </w:r>
            <w:r w:rsidRPr="00A50C96">
              <w:rPr>
                <w:sz w:val="22"/>
                <w:szCs w:val="22"/>
                <w:lang w:eastAsia="en-US"/>
              </w:rPr>
              <w:lastRenderedPageBreak/>
              <w:t>систематически проявляющаяся ориентация на проявление уважения к представителям других наций</w:t>
            </w:r>
          </w:p>
          <w:p w:rsidR="00A50C96" w:rsidRPr="00A50C96" w:rsidRDefault="00A50C96" w:rsidP="00A50C96">
            <w:pPr>
              <w:widowControl w:val="0"/>
              <w:jc w:val="both"/>
              <w:rPr>
                <w:b/>
                <w:bCs/>
                <w:lang w:eastAsia="en-US"/>
              </w:rPr>
            </w:pPr>
            <w:r w:rsidRPr="00A50C96">
              <w:rPr>
                <w:b/>
                <w:bCs/>
                <w:sz w:val="22"/>
                <w:szCs w:val="22"/>
                <w:lang w:eastAsia="en-US"/>
              </w:rPr>
              <w:t>Деятельностный компонент:</w:t>
            </w:r>
          </w:p>
          <w:p w:rsidR="00A50C96" w:rsidRPr="00A50C96" w:rsidRDefault="00A50C96" w:rsidP="00A50C96">
            <w:pPr>
              <w:jc w:val="both"/>
              <w:rPr>
                <w:lang w:eastAsia="en-US"/>
              </w:rPr>
            </w:pPr>
            <w:r w:rsidRPr="00A50C96">
              <w:rPr>
                <w:sz w:val="22"/>
                <w:szCs w:val="22"/>
                <w:lang w:eastAsia="en-US"/>
              </w:rPr>
              <w:t xml:space="preserve">– в целом успешное, но  не систематическое  применение </w:t>
            </w:r>
          </w:p>
          <w:p w:rsidR="00A50C96" w:rsidRPr="00A50C96" w:rsidRDefault="00A50C96" w:rsidP="00A50C96">
            <w:pPr>
              <w:jc w:val="both"/>
              <w:rPr>
                <w:lang w:eastAsia="en-US"/>
              </w:rPr>
            </w:pPr>
            <w:r w:rsidRPr="00A50C96">
              <w:rPr>
                <w:sz w:val="22"/>
                <w:szCs w:val="22"/>
                <w:lang w:eastAsia="en-US"/>
              </w:rPr>
              <w:t>способностей проявлять гражданскую позицию в различных социальных ситуациях</w:t>
            </w:r>
          </w:p>
        </w:tc>
        <w:tc>
          <w:tcPr>
            <w:tcW w:w="2709" w:type="dxa"/>
            <w:shd w:val="clear" w:color="auto" w:fill="auto"/>
          </w:tcPr>
          <w:p w:rsidR="00A50C96" w:rsidRPr="00A50C96" w:rsidRDefault="00A50C96" w:rsidP="00A50C96">
            <w:pPr>
              <w:jc w:val="both"/>
              <w:rPr>
                <w:i/>
                <w:lang w:eastAsia="en-US"/>
              </w:rPr>
            </w:pPr>
            <w:r w:rsidRPr="00A50C96">
              <w:rPr>
                <w:i/>
                <w:sz w:val="22"/>
                <w:szCs w:val="22"/>
                <w:lang w:eastAsia="en-US"/>
              </w:rPr>
              <w:lastRenderedPageBreak/>
              <w:t>1.1. В целом успешное, применение способностей проявлять гражданскую позицию в различных социальных ситуациях</w:t>
            </w:r>
          </w:p>
          <w:p w:rsidR="00A50C96" w:rsidRPr="00A50C96" w:rsidRDefault="00A50C96" w:rsidP="00A50C96">
            <w:pPr>
              <w:widowControl w:val="0"/>
              <w:jc w:val="both"/>
              <w:rPr>
                <w:b/>
                <w:bCs/>
                <w:lang w:eastAsia="en-US"/>
              </w:rPr>
            </w:pPr>
            <w:r w:rsidRPr="00A50C96">
              <w:rPr>
                <w:b/>
                <w:bCs/>
                <w:sz w:val="22"/>
                <w:szCs w:val="22"/>
                <w:lang w:eastAsia="en-US"/>
              </w:rPr>
              <w:t xml:space="preserve">Знаниевый компонент: </w:t>
            </w:r>
          </w:p>
          <w:p w:rsidR="00A50C96" w:rsidRPr="00A50C96" w:rsidRDefault="00A50C96" w:rsidP="00A50C96">
            <w:pPr>
              <w:jc w:val="both"/>
              <w:rPr>
                <w:lang w:eastAsia="en-US"/>
              </w:rPr>
            </w:pPr>
            <w:r w:rsidRPr="00A50C96">
              <w:rPr>
                <w:sz w:val="22"/>
                <w:szCs w:val="22"/>
                <w:lang w:eastAsia="en-US"/>
              </w:rPr>
              <w:t>– сформированные, но содержащие отдельные пробелы, знания о технологиях анализа содержащейся в различных источниках информации о событиях и явлениях прошлого и настоящего России, её многонационального народа, событий в соответствии с принципом историзма в их динамике, взаимосвязи и взаимообусловленности</w:t>
            </w:r>
          </w:p>
          <w:p w:rsidR="00A50C96" w:rsidRPr="00A50C96" w:rsidRDefault="00A50C96" w:rsidP="00A50C96">
            <w:pPr>
              <w:widowControl w:val="0"/>
              <w:jc w:val="both"/>
              <w:rPr>
                <w:b/>
                <w:bCs/>
                <w:lang w:eastAsia="en-US"/>
              </w:rPr>
            </w:pPr>
            <w:r w:rsidRPr="00A50C96">
              <w:rPr>
                <w:b/>
                <w:bCs/>
                <w:sz w:val="22"/>
                <w:szCs w:val="22"/>
                <w:lang w:eastAsia="en-US"/>
              </w:rPr>
              <w:t>Мотивационный компонент:</w:t>
            </w:r>
          </w:p>
          <w:p w:rsidR="00A50C96" w:rsidRPr="00A50C96" w:rsidRDefault="00A50C96" w:rsidP="00A50C96">
            <w:pPr>
              <w:jc w:val="both"/>
              <w:rPr>
                <w:lang w:eastAsia="en-US"/>
              </w:rPr>
            </w:pPr>
            <w:r w:rsidRPr="00A50C96">
              <w:rPr>
                <w:sz w:val="22"/>
                <w:szCs w:val="22"/>
                <w:lang w:eastAsia="en-US"/>
              </w:rPr>
              <w:t>– в целом сформированная потребность давать обоснованные оценки прошлому и настоящему Отечества, социальным событиям и процессам;</w:t>
            </w:r>
          </w:p>
          <w:p w:rsidR="00A50C96" w:rsidRPr="00A50C96" w:rsidRDefault="00A50C96" w:rsidP="00A50C96">
            <w:pPr>
              <w:jc w:val="both"/>
              <w:rPr>
                <w:lang w:eastAsia="en-US"/>
              </w:rPr>
            </w:pPr>
            <w:r w:rsidRPr="00A50C96">
              <w:rPr>
                <w:sz w:val="22"/>
                <w:szCs w:val="22"/>
                <w:lang w:eastAsia="en-US"/>
              </w:rPr>
              <w:t xml:space="preserve">– в целом </w:t>
            </w:r>
            <w:r w:rsidRPr="00A50C96">
              <w:rPr>
                <w:sz w:val="22"/>
                <w:szCs w:val="22"/>
                <w:lang w:eastAsia="en-US"/>
              </w:rPr>
              <w:lastRenderedPageBreak/>
              <w:t>сформированная ориентация на проявление уважения к представителям других наций</w:t>
            </w:r>
          </w:p>
          <w:p w:rsidR="00A50C96" w:rsidRPr="00A50C96" w:rsidRDefault="00A50C96" w:rsidP="00A50C96">
            <w:pPr>
              <w:widowControl w:val="0"/>
              <w:jc w:val="both"/>
              <w:rPr>
                <w:lang w:eastAsia="en-US"/>
              </w:rPr>
            </w:pPr>
            <w:r w:rsidRPr="00A50C96">
              <w:rPr>
                <w:b/>
                <w:bCs/>
                <w:sz w:val="22"/>
                <w:szCs w:val="22"/>
                <w:lang w:eastAsia="en-US"/>
              </w:rPr>
              <w:t>Деятельностный компонент:</w:t>
            </w:r>
          </w:p>
          <w:p w:rsidR="00A50C96" w:rsidRPr="00A50C96" w:rsidRDefault="00A50C96" w:rsidP="00A50C96">
            <w:pPr>
              <w:widowControl w:val="0"/>
              <w:jc w:val="both"/>
              <w:rPr>
                <w:lang w:eastAsia="en-US"/>
              </w:rPr>
            </w:pPr>
            <w:r w:rsidRPr="00A50C96">
              <w:rPr>
                <w:sz w:val="22"/>
                <w:szCs w:val="22"/>
                <w:lang w:eastAsia="en-US"/>
              </w:rPr>
              <w:t>– в целом успешное, но содержащее отдельные пробелы,  применение способностей проявлять гражданскую позицию в различных социальных ситуациях</w:t>
            </w:r>
          </w:p>
        </w:tc>
        <w:tc>
          <w:tcPr>
            <w:tcW w:w="2709" w:type="dxa"/>
            <w:shd w:val="clear" w:color="auto" w:fill="auto"/>
          </w:tcPr>
          <w:p w:rsidR="00A50C96" w:rsidRPr="00A50C96" w:rsidRDefault="00A50C96" w:rsidP="00A50C96">
            <w:pPr>
              <w:widowControl w:val="0"/>
              <w:jc w:val="both"/>
              <w:rPr>
                <w:lang w:eastAsia="en-US"/>
              </w:rPr>
            </w:pPr>
            <w:r w:rsidRPr="00A50C96">
              <w:rPr>
                <w:i/>
                <w:sz w:val="22"/>
                <w:szCs w:val="22"/>
                <w:lang w:eastAsia="en-US"/>
              </w:rPr>
              <w:lastRenderedPageBreak/>
              <w:t>1.1. Сформированность российской гражданской идентичности: патриотизма, уважения к Отечеству, прошлому и настоящему многонационального народа России</w:t>
            </w:r>
          </w:p>
          <w:p w:rsidR="00A50C96" w:rsidRPr="00A50C96" w:rsidRDefault="00A50C96" w:rsidP="00A50C96">
            <w:pPr>
              <w:widowControl w:val="0"/>
              <w:jc w:val="both"/>
              <w:rPr>
                <w:b/>
                <w:bCs/>
                <w:lang w:eastAsia="en-US"/>
              </w:rPr>
            </w:pPr>
            <w:r w:rsidRPr="00A50C96">
              <w:rPr>
                <w:b/>
                <w:bCs/>
                <w:sz w:val="22"/>
                <w:szCs w:val="22"/>
                <w:lang w:eastAsia="en-US"/>
              </w:rPr>
              <w:t xml:space="preserve">Знаниевый компонент: </w:t>
            </w:r>
          </w:p>
          <w:p w:rsidR="00A50C96" w:rsidRPr="00A50C96" w:rsidRDefault="00A50C96" w:rsidP="00A50C96">
            <w:pPr>
              <w:jc w:val="both"/>
              <w:rPr>
                <w:lang w:eastAsia="en-US"/>
              </w:rPr>
            </w:pPr>
            <w:r w:rsidRPr="00A50C96">
              <w:rPr>
                <w:sz w:val="22"/>
                <w:szCs w:val="22"/>
                <w:lang w:eastAsia="en-US"/>
              </w:rPr>
              <w:t xml:space="preserve">– сформированные систематические знания о технологиях анализа содержащейся в различных источниках информации о событиях и явлениях прошлого и настоящего России, её многонационального народа, событий в соответствии с принципом историзма в их динамике, взаимосвязи и взаимообусловленности </w:t>
            </w:r>
          </w:p>
          <w:p w:rsidR="00A50C96" w:rsidRPr="00A50C96" w:rsidRDefault="00A50C96" w:rsidP="00A50C96">
            <w:pPr>
              <w:widowControl w:val="0"/>
              <w:jc w:val="both"/>
              <w:rPr>
                <w:b/>
                <w:bCs/>
                <w:lang w:eastAsia="en-US"/>
              </w:rPr>
            </w:pPr>
            <w:r w:rsidRPr="00A50C96">
              <w:rPr>
                <w:b/>
                <w:bCs/>
                <w:sz w:val="22"/>
                <w:szCs w:val="22"/>
                <w:lang w:eastAsia="en-US"/>
              </w:rPr>
              <w:t>Мотивационный компонент:</w:t>
            </w:r>
          </w:p>
          <w:p w:rsidR="00A50C96" w:rsidRPr="00A50C96" w:rsidRDefault="00A50C96" w:rsidP="00A50C96">
            <w:pPr>
              <w:jc w:val="both"/>
              <w:rPr>
                <w:lang w:eastAsia="en-US"/>
              </w:rPr>
            </w:pPr>
            <w:r w:rsidRPr="00A50C96">
              <w:rPr>
                <w:sz w:val="22"/>
                <w:szCs w:val="22"/>
                <w:lang w:eastAsia="en-US"/>
              </w:rPr>
              <w:t xml:space="preserve">– сформированная </w:t>
            </w:r>
          </w:p>
          <w:p w:rsidR="00A50C96" w:rsidRPr="00A50C96" w:rsidRDefault="00A50C96" w:rsidP="00A50C96">
            <w:pPr>
              <w:jc w:val="both"/>
              <w:rPr>
                <w:lang w:eastAsia="en-US"/>
              </w:rPr>
            </w:pPr>
            <w:r w:rsidRPr="00A50C96">
              <w:rPr>
                <w:sz w:val="22"/>
                <w:szCs w:val="22"/>
                <w:lang w:eastAsia="en-US"/>
              </w:rPr>
              <w:t>потребность давать обоснованные оценки прошлому и настоящему Отечества, социальным событиям и процессам;</w:t>
            </w:r>
          </w:p>
          <w:p w:rsidR="00A50C96" w:rsidRPr="00A50C96" w:rsidRDefault="00A50C96" w:rsidP="00A50C96">
            <w:pPr>
              <w:jc w:val="both"/>
              <w:rPr>
                <w:lang w:eastAsia="en-US"/>
              </w:rPr>
            </w:pPr>
            <w:r w:rsidRPr="00A50C96">
              <w:rPr>
                <w:sz w:val="22"/>
                <w:szCs w:val="22"/>
                <w:lang w:eastAsia="en-US"/>
              </w:rPr>
              <w:lastRenderedPageBreak/>
              <w:t>– сформированная ориентация на проявление уважения к представителям других наций</w:t>
            </w:r>
          </w:p>
          <w:p w:rsidR="00A50C96" w:rsidRPr="00A50C96" w:rsidRDefault="00A50C96" w:rsidP="00A50C96">
            <w:pPr>
              <w:widowControl w:val="0"/>
              <w:jc w:val="both"/>
              <w:rPr>
                <w:b/>
                <w:bCs/>
                <w:lang w:eastAsia="en-US"/>
              </w:rPr>
            </w:pPr>
            <w:r w:rsidRPr="00A50C96">
              <w:rPr>
                <w:b/>
                <w:bCs/>
                <w:sz w:val="22"/>
                <w:szCs w:val="22"/>
                <w:lang w:eastAsia="en-US"/>
              </w:rPr>
              <w:t>Деятельностный компонент:</w:t>
            </w:r>
          </w:p>
          <w:p w:rsidR="00A50C96" w:rsidRPr="00A50C96" w:rsidRDefault="00A50C96" w:rsidP="00A50C96">
            <w:pPr>
              <w:widowControl w:val="0"/>
              <w:jc w:val="both"/>
              <w:rPr>
                <w:lang w:eastAsia="en-US"/>
              </w:rPr>
            </w:pPr>
            <w:r w:rsidRPr="00A50C96">
              <w:rPr>
                <w:sz w:val="22"/>
                <w:szCs w:val="22"/>
                <w:lang w:eastAsia="en-US"/>
              </w:rPr>
              <w:t>– успешное и систематическое применение способностей проявлять гражданскую позицию в различных социальных ситуациях</w:t>
            </w:r>
          </w:p>
        </w:tc>
      </w:tr>
      <w:tr w:rsidR="00A50C96" w:rsidRPr="00A50C96" w:rsidTr="00A50C96">
        <w:tc>
          <w:tcPr>
            <w:tcW w:w="485" w:type="dxa"/>
            <w:vMerge/>
            <w:shd w:val="clear" w:color="auto" w:fill="auto"/>
          </w:tcPr>
          <w:p w:rsidR="00A50C96" w:rsidRPr="00A50C96" w:rsidRDefault="00A50C96" w:rsidP="00A50C96">
            <w:pPr>
              <w:widowControl w:val="0"/>
              <w:jc w:val="both"/>
              <w:rPr>
                <w:lang w:eastAsia="en-US"/>
              </w:rPr>
            </w:pPr>
          </w:p>
        </w:tc>
        <w:tc>
          <w:tcPr>
            <w:tcW w:w="1324" w:type="dxa"/>
            <w:vMerge/>
            <w:shd w:val="clear" w:color="auto" w:fill="auto"/>
          </w:tcPr>
          <w:p w:rsidR="00A50C96" w:rsidRPr="00A50C96" w:rsidRDefault="00A50C96" w:rsidP="00A50C96">
            <w:pPr>
              <w:widowControl w:val="0"/>
              <w:jc w:val="both"/>
              <w:rPr>
                <w:b/>
                <w:lang w:eastAsia="en-US"/>
              </w:rPr>
            </w:pPr>
          </w:p>
        </w:tc>
        <w:tc>
          <w:tcPr>
            <w:tcW w:w="2708" w:type="dxa"/>
            <w:shd w:val="clear" w:color="auto" w:fill="auto"/>
          </w:tcPr>
          <w:p w:rsidR="00A50C96" w:rsidRPr="00A50C96" w:rsidRDefault="00A50C96" w:rsidP="00A50C96">
            <w:pPr>
              <w:jc w:val="both"/>
              <w:rPr>
                <w:i/>
                <w:lang w:eastAsia="en-US"/>
              </w:rPr>
            </w:pPr>
            <w:r w:rsidRPr="00A50C96">
              <w:rPr>
                <w:i/>
                <w:sz w:val="22"/>
                <w:szCs w:val="22"/>
                <w:lang w:eastAsia="en-US"/>
              </w:rPr>
              <w:t>1.2. Фрагментарная демонстрация осознанности своей этнической принадлежности, знаний истории, языка, культуры своего народа, своего края, основ культурного наследия народов России и человечества</w:t>
            </w:r>
          </w:p>
          <w:p w:rsidR="00A50C96" w:rsidRPr="00A50C96" w:rsidRDefault="00A50C96" w:rsidP="00A50C96">
            <w:pPr>
              <w:jc w:val="both"/>
              <w:rPr>
                <w:lang w:eastAsia="en-US"/>
              </w:rPr>
            </w:pPr>
            <w:r w:rsidRPr="00A50C96">
              <w:rPr>
                <w:b/>
                <w:bCs/>
                <w:sz w:val="22"/>
                <w:szCs w:val="22"/>
                <w:lang w:eastAsia="en-US"/>
              </w:rPr>
              <w:t xml:space="preserve">Знаниевый компонент: </w:t>
            </w:r>
          </w:p>
          <w:p w:rsidR="00A50C96" w:rsidRPr="00A50C96" w:rsidRDefault="00A50C96" w:rsidP="00A50C96">
            <w:pPr>
              <w:jc w:val="both"/>
              <w:rPr>
                <w:lang w:eastAsia="en-US"/>
              </w:rPr>
            </w:pPr>
            <w:r w:rsidRPr="00A50C96">
              <w:rPr>
                <w:sz w:val="22"/>
                <w:szCs w:val="22"/>
                <w:lang w:eastAsia="en-US"/>
              </w:rPr>
              <w:t>– фрагментарные знания истории, языка, культуры своего народа, своего края, основ культурного наследия народов России и человечества</w:t>
            </w:r>
          </w:p>
          <w:p w:rsidR="00A50C96" w:rsidRPr="00A50C96" w:rsidRDefault="00A50C96" w:rsidP="00A50C96">
            <w:pPr>
              <w:widowControl w:val="0"/>
              <w:jc w:val="both"/>
              <w:rPr>
                <w:b/>
                <w:bCs/>
                <w:lang w:eastAsia="en-US"/>
              </w:rPr>
            </w:pPr>
            <w:r w:rsidRPr="00A50C96">
              <w:rPr>
                <w:b/>
                <w:bCs/>
                <w:sz w:val="22"/>
                <w:szCs w:val="22"/>
                <w:lang w:eastAsia="en-US"/>
              </w:rPr>
              <w:t>Мотивационный компонент:</w:t>
            </w:r>
          </w:p>
          <w:p w:rsidR="00A50C96" w:rsidRPr="00A50C96" w:rsidRDefault="00A50C96" w:rsidP="00A50C96">
            <w:pPr>
              <w:jc w:val="both"/>
              <w:rPr>
                <w:lang w:eastAsia="en-US"/>
              </w:rPr>
            </w:pPr>
            <w:r w:rsidRPr="00A50C96">
              <w:rPr>
                <w:sz w:val="22"/>
                <w:szCs w:val="22"/>
                <w:lang w:eastAsia="en-US"/>
              </w:rPr>
              <w:lastRenderedPageBreak/>
              <w:t>– фрагментарно проявляющаяся потребность изучать историю, язык, культуру своего края, основы культурного наследия народов России и человечества</w:t>
            </w:r>
          </w:p>
          <w:p w:rsidR="00A50C96" w:rsidRPr="00A50C96" w:rsidRDefault="00A50C96" w:rsidP="00A50C96">
            <w:pPr>
              <w:widowControl w:val="0"/>
              <w:jc w:val="both"/>
              <w:rPr>
                <w:b/>
                <w:bCs/>
                <w:lang w:eastAsia="en-US"/>
              </w:rPr>
            </w:pPr>
            <w:r w:rsidRPr="00A50C96">
              <w:rPr>
                <w:b/>
                <w:bCs/>
                <w:sz w:val="22"/>
                <w:szCs w:val="22"/>
                <w:lang w:eastAsia="en-US"/>
              </w:rPr>
              <w:t>Деятельностный компонент:</w:t>
            </w:r>
          </w:p>
          <w:p w:rsidR="00A50C96" w:rsidRPr="00A50C96" w:rsidRDefault="00A50C96" w:rsidP="00A50C96">
            <w:pPr>
              <w:jc w:val="both"/>
              <w:rPr>
                <w:lang w:eastAsia="en-US"/>
              </w:rPr>
            </w:pPr>
            <w:r w:rsidRPr="00A50C96">
              <w:rPr>
                <w:sz w:val="22"/>
                <w:szCs w:val="22"/>
                <w:lang w:eastAsia="en-US"/>
              </w:rPr>
              <w:t>– фрагментарная демонстрация осознанности своей этнической принадлежности, знаний истории, языка, культуры своего народа, своего края, основ культурного наследия народов России и человечества</w:t>
            </w:r>
          </w:p>
        </w:tc>
        <w:tc>
          <w:tcPr>
            <w:tcW w:w="2709" w:type="dxa"/>
            <w:shd w:val="clear" w:color="auto" w:fill="auto"/>
          </w:tcPr>
          <w:p w:rsidR="00A50C96" w:rsidRPr="00A50C96" w:rsidRDefault="00A50C96" w:rsidP="00A50C96">
            <w:pPr>
              <w:jc w:val="both"/>
              <w:rPr>
                <w:i/>
                <w:lang w:eastAsia="en-US"/>
              </w:rPr>
            </w:pPr>
            <w:r w:rsidRPr="00A50C96">
              <w:rPr>
                <w:i/>
                <w:sz w:val="22"/>
                <w:szCs w:val="22"/>
                <w:lang w:eastAsia="en-US"/>
              </w:rPr>
              <w:lastRenderedPageBreak/>
              <w:t>1.2. Частичная демонстрация осознанности своей этнической принадлежности, знаний истории, языка, культуры своего народа, своего края, основ культурного наследия народов России и человечества</w:t>
            </w:r>
          </w:p>
          <w:p w:rsidR="00A50C96" w:rsidRPr="00A50C96" w:rsidRDefault="00A50C96" w:rsidP="00A50C96">
            <w:pPr>
              <w:widowControl w:val="0"/>
              <w:jc w:val="both"/>
              <w:rPr>
                <w:b/>
                <w:bCs/>
                <w:lang w:eastAsia="en-US"/>
              </w:rPr>
            </w:pPr>
            <w:r w:rsidRPr="00A50C96">
              <w:rPr>
                <w:b/>
                <w:bCs/>
                <w:sz w:val="22"/>
                <w:szCs w:val="22"/>
                <w:lang w:eastAsia="en-US"/>
              </w:rPr>
              <w:t xml:space="preserve">Знаниевый компонент: </w:t>
            </w:r>
          </w:p>
          <w:p w:rsidR="00A50C96" w:rsidRPr="00A50C96" w:rsidRDefault="00A50C96" w:rsidP="00A50C96">
            <w:pPr>
              <w:jc w:val="both"/>
              <w:rPr>
                <w:lang w:eastAsia="en-US"/>
              </w:rPr>
            </w:pPr>
            <w:r w:rsidRPr="00A50C96">
              <w:rPr>
                <w:sz w:val="22"/>
                <w:szCs w:val="22"/>
                <w:lang w:eastAsia="en-US"/>
              </w:rPr>
              <w:t>– отдельные знания истории, языка, культуры своего народа, своего края, основ культурного наследия народов России и человечества</w:t>
            </w:r>
          </w:p>
          <w:p w:rsidR="00A50C96" w:rsidRPr="00A50C96" w:rsidRDefault="00A50C96" w:rsidP="00A50C96">
            <w:pPr>
              <w:widowControl w:val="0"/>
              <w:jc w:val="both"/>
              <w:rPr>
                <w:b/>
                <w:bCs/>
                <w:lang w:eastAsia="en-US"/>
              </w:rPr>
            </w:pPr>
            <w:r w:rsidRPr="00A50C96">
              <w:rPr>
                <w:b/>
                <w:bCs/>
                <w:sz w:val="22"/>
                <w:szCs w:val="22"/>
                <w:lang w:eastAsia="en-US"/>
              </w:rPr>
              <w:t>Мотивационный компонент:</w:t>
            </w:r>
          </w:p>
          <w:p w:rsidR="00A50C96" w:rsidRPr="00A50C96" w:rsidRDefault="00A50C96" w:rsidP="00A50C96">
            <w:pPr>
              <w:jc w:val="both"/>
              <w:rPr>
                <w:lang w:eastAsia="en-US"/>
              </w:rPr>
            </w:pPr>
            <w:r w:rsidRPr="00A50C96">
              <w:rPr>
                <w:sz w:val="22"/>
                <w:szCs w:val="22"/>
                <w:lang w:eastAsia="en-US"/>
              </w:rPr>
              <w:lastRenderedPageBreak/>
              <w:t>– частично проявляющаяся потребность изучать историю, язык, культуру своего края, основы культурного наследия народов России и человечества</w:t>
            </w:r>
          </w:p>
          <w:p w:rsidR="00A50C96" w:rsidRPr="00A50C96" w:rsidRDefault="00A50C96" w:rsidP="00A50C96">
            <w:pPr>
              <w:widowControl w:val="0"/>
              <w:jc w:val="both"/>
              <w:rPr>
                <w:b/>
                <w:bCs/>
                <w:lang w:eastAsia="en-US"/>
              </w:rPr>
            </w:pPr>
            <w:r w:rsidRPr="00A50C96">
              <w:rPr>
                <w:b/>
                <w:bCs/>
                <w:sz w:val="22"/>
                <w:szCs w:val="22"/>
                <w:lang w:eastAsia="en-US"/>
              </w:rPr>
              <w:t>Деятельностный компонент:</w:t>
            </w:r>
          </w:p>
          <w:p w:rsidR="00A50C96" w:rsidRPr="00A50C96" w:rsidRDefault="00A50C96" w:rsidP="00A50C96">
            <w:pPr>
              <w:jc w:val="both"/>
              <w:rPr>
                <w:lang w:eastAsia="en-US"/>
              </w:rPr>
            </w:pPr>
            <w:r w:rsidRPr="00A50C96">
              <w:rPr>
                <w:sz w:val="22"/>
                <w:szCs w:val="22"/>
                <w:lang w:eastAsia="en-US"/>
              </w:rPr>
              <w:t>– частичная демонстрация осознанности своей этнической принадлежности, знаний истории, языка, культуры своего народа, своего края, основ культурного наследия народов России и человечества</w:t>
            </w:r>
          </w:p>
        </w:tc>
        <w:tc>
          <w:tcPr>
            <w:tcW w:w="2708" w:type="dxa"/>
            <w:shd w:val="clear" w:color="auto" w:fill="auto"/>
          </w:tcPr>
          <w:p w:rsidR="00A50C96" w:rsidRPr="00A50C96" w:rsidRDefault="00A50C96" w:rsidP="00A50C96">
            <w:pPr>
              <w:jc w:val="both"/>
              <w:rPr>
                <w:i/>
                <w:lang w:eastAsia="en-US"/>
              </w:rPr>
            </w:pPr>
            <w:r w:rsidRPr="00A50C96">
              <w:rPr>
                <w:i/>
                <w:sz w:val="22"/>
                <w:szCs w:val="22"/>
                <w:lang w:eastAsia="en-US"/>
              </w:rPr>
              <w:lastRenderedPageBreak/>
              <w:t>1.2. В целом успешная, но не систематическая демонстрация осознанности своей этнической принадлежности, знаний истории, языка, культуры своего народа, своего края, основ культурного наследия народов России и человечества</w:t>
            </w:r>
          </w:p>
          <w:p w:rsidR="00A50C96" w:rsidRPr="00A50C96" w:rsidRDefault="00A50C96" w:rsidP="00A50C96">
            <w:pPr>
              <w:widowControl w:val="0"/>
              <w:jc w:val="both"/>
              <w:rPr>
                <w:b/>
                <w:bCs/>
                <w:lang w:eastAsia="en-US"/>
              </w:rPr>
            </w:pPr>
            <w:r w:rsidRPr="00A50C96">
              <w:rPr>
                <w:b/>
                <w:bCs/>
                <w:sz w:val="22"/>
                <w:szCs w:val="22"/>
                <w:lang w:eastAsia="en-US"/>
              </w:rPr>
              <w:t xml:space="preserve">Знаниевый компонент: </w:t>
            </w:r>
          </w:p>
          <w:p w:rsidR="00A50C96" w:rsidRPr="00A50C96" w:rsidRDefault="00A50C96" w:rsidP="00A50C96">
            <w:pPr>
              <w:jc w:val="both"/>
              <w:rPr>
                <w:lang w:eastAsia="en-US"/>
              </w:rPr>
            </w:pPr>
            <w:r w:rsidRPr="00A50C96">
              <w:rPr>
                <w:sz w:val="22"/>
                <w:szCs w:val="22"/>
                <w:lang w:eastAsia="en-US"/>
              </w:rPr>
              <w:t xml:space="preserve">– общие, но не структурированные знания истории, языка, культуры своего народа, своего края, основ культурного наследия народов России и </w:t>
            </w:r>
            <w:r w:rsidRPr="00A50C96">
              <w:rPr>
                <w:sz w:val="22"/>
                <w:szCs w:val="22"/>
                <w:lang w:eastAsia="en-US"/>
              </w:rPr>
              <w:lastRenderedPageBreak/>
              <w:t>человечества</w:t>
            </w:r>
          </w:p>
          <w:p w:rsidR="00A50C96" w:rsidRPr="00A50C96" w:rsidRDefault="00A50C96" w:rsidP="00A50C96">
            <w:pPr>
              <w:widowControl w:val="0"/>
              <w:jc w:val="both"/>
              <w:rPr>
                <w:b/>
                <w:bCs/>
                <w:lang w:eastAsia="en-US"/>
              </w:rPr>
            </w:pPr>
            <w:r w:rsidRPr="00A50C96">
              <w:rPr>
                <w:b/>
                <w:bCs/>
                <w:sz w:val="22"/>
                <w:szCs w:val="22"/>
                <w:lang w:eastAsia="en-US"/>
              </w:rPr>
              <w:t>Мотивационный компонент:</w:t>
            </w:r>
          </w:p>
          <w:p w:rsidR="00A50C96" w:rsidRPr="00A50C96" w:rsidRDefault="00A50C96" w:rsidP="00A50C96">
            <w:pPr>
              <w:jc w:val="both"/>
              <w:rPr>
                <w:lang w:eastAsia="en-US"/>
              </w:rPr>
            </w:pPr>
            <w:r w:rsidRPr="00A50C96">
              <w:rPr>
                <w:sz w:val="22"/>
                <w:szCs w:val="22"/>
                <w:lang w:eastAsia="en-US"/>
              </w:rPr>
              <w:t>– в целом сформированная, но не систематически проявляющаяся потребность изучать историю, язык, культуру своего края, основы культурного наследия народов России и человечества</w:t>
            </w:r>
          </w:p>
          <w:p w:rsidR="00A50C96" w:rsidRPr="00A50C96" w:rsidRDefault="00A50C96" w:rsidP="00A50C96">
            <w:pPr>
              <w:widowControl w:val="0"/>
              <w:jc w:val="both"/>
              <w:rPr>
                <w:b/>
                <w:bCs/>
                <w:lang w:eastAsia="en-US"/>
              </w:rPr>
            </w:pPr>
            <w:r w:rsidRPr="00A50C96">
              <w:rPr>
                <w:b/>
                <w:bCs/>
                <w:sz w:val="22"/>
                <w:szCs w:val="22"/>
                <w:lang w:eastAsia="en-US"/>
              </w:rPr>
              <w:t>Деятельностный компонент:</w:t>
            </w:r>
          </w:p>
          <w:p w:rsidR="00A50C96" w:rsidRPr="00A50C96" w:rsidRDefault="00A50C96" w:rsidP="00A50C96">
            <w:pPr>
              <w:jc w:val="both"/>
              <w:rPr>
                <w:lang w:eastAsia="en-US"/>
              </w:rPr>
            </w:pPr>
            <w:r w:rsidRPr="00A50C96">
              <w:rPr>
                <w:sz w:val="22"/>
                <w:szCs w:val="22"/>
                <w:lang w:eastAsia="en-US"/>
              </w:rPr>
              <w:t>– в целом успешная, но не систематическая демонстрация осознанности своей этнической принадлежности, знаний истории, языка, культуры своего народа, своего края, основ культурного наследия народов России и человечества</w:t>
            </w:r>
          </w:p>
        </w:tc>
        <w:tc>
          <w:tcPr>
            <w:tcW w:w="2709" w:type="dxa"/>
            <w:shd w:val="clear" w:color="auto" w:fill="auto"/>
          </w:tcPr>
          <w:p w:rsidR="00A50C96" w:rsidRPr="00A50C96" w:rsidRDefault="00A50C96" w:rsidP="00A50C96">
            <w:pPr>
              <w:jc w:val="both"/>
              <w:rPr>
                <w:i/>
                <w:lang w:eastAsia="en-US"/>
              </w:rPr>
            </w:pPr>
            <w:r w:rsidRPr="00A50C96">
              <w:rPr>
                <w:i/>
                <w:sz w:val="22"/>
                <w:szCs w:val="22"/>
                <w:lang w:eastAsia="en-US"/>
              </w:rPr>
              <w:lastRenderedPageBreak/>
              <w:t>1.2. В целом успешная, но содержащая отдельные пробелы, демонстрация осознанности своей этнической принадлежности, знаний истории, языка, культуры своего народа, своего края, основ культурного наследия народов России и человечества</w:t>
            </w:r>
          </w:p>
          <w:p w:rsidR="00A50C96" w:rsidRPr="00A50C96" w:rsidRDefault="00A50C96" w:rsidP="00A50C96">
            <w:pPr>
              <w:widowControl w:val="0"/>
              <w:jc w:val="both"/>
              <w:rPr>
                <w:b/>
                <w:bCs/>
                <w:lang w:eastAsia="en-US"/>
              </w:rPr>
            </w:pPr>
            <w:r w:rsidRPr="00A50C96">
              <w:rPr>
                <w:b/>
                <w:bCs/>
                <w:sz w:val="22"/>
                <w:szCs w:val="22"/>
                <w:lang w:eastAsia="en-US"/>
              </w:rPr>
              <w:t xml:space="preserve">Знаниевый компонент: </w:t>
            </w:r>
          </w:p>
          <w:p w:rsidR="00A50C96" w:rsidRPr="00A50C96" w:rsidRDefault="00A50C96" w:rsidP="00A50C96">
            <w:pPr>
              <w:jc w:val="both"/>
              <w:rPr>
                <w:lang w:eastAsia="en-US"/>
              </w:rPr>
            </w:pPr>
            <w:r w:rsidRPr="00A50C96">
              <w:rPr>
                <w:sz w:val="22"/>
                <w:szCs w:val="22"/>
                <w:lang w:eastAsia="en-US"/>
              </w:rPr>
              <w:t xml:space="preserve">– сформированные, но содержащие отдельные пробелы, знания </w:t>
            </w:r>
          </w:p>
          <w:p w:rsidR="00A50C96" w:rsidRPr="00A50C96" w:rsidRDefault="00A50C96" w:rsidP="00A50C96">
            <w:pPr>
              <w:jc w:val="both"/>
              <w:rPr>
                <w:lang w:eastAsia="en-US"/>
              </w:rPr>
            </w:pPr>
            <w:r w:rsidRPr="00A50C96">
              <w:rPr>
                <w:sz w:val="22"/>
                <w:szCs w:val="22"/>
                <w:lang w:eastAsia="en-US"/>
              </w:rPr>
              <w:t xml:space="preserve">истории, языка, культуры своего народа, своего края, основ культурного наследия народов России </w:t>
            </w:r>
            <w:r w:rsidRPr="00A50C96">
              <w:rPr>
                <w:sz w:val="22"/>
                <w:szCs w:val="22"/>
                <w:lang w:eastAsia="en-US"/>
              </w:rPr>
              <w:lastRenderedPageBreak/>
              <w:t>и человечества</w:t>
            </w:r>
          </w:p>
          <w:p w:rsidR="00A50C96" w:rsidRPr="00A50C96" w:rsidRDefault="00A50C96" w:rsidP="00A50C96">
            <w:pPr>
              <w:widowControl w:val="0"/>
              <w:jc w:val="both"/>
              <w:rPr>
                <w:b/>
                <w:bCs/>
                <w:lang w:eastAsia="en-US"/>
              </w:rPr>
            </w:pPr>
            <w:r w:rsidRPr="00A50C96">
              <w:rPr>
                <w:b/>
                <w:bCs/>
                <w:sz w:val="22"/>
                <w:szCs w:val="22"/>
                <w:lang w:eastAsia="en-US"/>
              </w:rPr>
              <w:t>Мотивационный компонент:</w:t>
            </w:r>
          </w:p>
          <w:p w:rsidR="00A50C96" w:rsidRPr="00A50C96" w:rsidRDefault="00A50C96" w:rsidP="00A50C96">
            <w:pPr>
              <w:jc w:val="both"/>
              <w:rPr>
                <w:lang w:eastAsia="en-US"/>
              </w:rPr>
            </w:pPr>
            <w:r w:rsidRPr="00A50C96">
              <w:rPr>
                <w:sz w:val="22"/>
                <w:szCs w:val="22"/>
                <w:lang w:eastAsia="en-US"/>
              </w:rPr>
              <w:t>– в целом сформированная потребность изучать историю, язык, культуру своего края, основы культурного наследия народов России и человечества</w:t>
            </w:r>
          </w:p>
          <w:p w:rsidR="00A50C96" w:rsidRPr="00A50C96" w:rsidRDefault="00A50C96" w:rsidP="00A50C96">
            <w:pPr>
              <w:widowControl w:val="0"/>
              <w:jc w:val="both"/>
              <w:rPr>
                <w:b/>
                <w:bCs/>
                <w:lang w:eastAsia="en-US"/>
              </w:rPr>
            </w:pPr>
            <w:r w:rsidRPr="00A50C96">
              <w:rPr>
                <w:b/>
                <w:bCs/>
                <w:sz w:val="22"/>
                <w:szCs w:val="22"/>
                <w:lang w:eastAsia="en-US"/>
              </w:rPr>
              <w:t>Деятельностный компонент:</w:t>
            </w:r>
          </w:p>
          <w:p w:rsidR="00A50C96" w:rsidRPr="00A50C96" w:rsidRDefault="00A50C96" w:rsidP="00A50C96">
            <w:pPr>
              <w:jc w:val="both"/>
              <w:rPr>
                <w:lang w:eastAsia="en-US"/>
              </w:rPr>
            </w:pPr>
            <w:r w:rsidRPr="00A50C96">
              <w:rPr>
                <w:sz w:val="22"/>
                <w:szCs w:val="22"/>
                <w:lang w:eastAsia="en-US"/>
              </w:rPr>
              <w:t xml:space="preserve">– в целом успешная, но содержащая отдельные пробелы, демонстрация осознанности своей этнической принадлежности, </w:t>
            </w:r>
          </w:p>
          <w:p w:rsidR="00A50C96" w:rsidRPr="00A50C96" w:rsidRDefault="00A50C96" w:rsidP="00A50C96">
            <w:pPr>
              <w:jc w:val="both"/>
              <w:rPr>
                <w:lang w:eastAsia="en-US"/>
              </w:rPr>
            </w:pPr>
            <w:r w:rsidRPr="00A50C96">
              <w:rPr>
                <w:sz w:val="22"/>
                <w:szCs w:val="22"/>
                <w:lang w:eastAsia="en-US"/>
              </w:rPr>
              <w:t>знаний истории, языка, культуры своего народа, своего края, основ культурного наследия народов России и человечества</w:t>
            </w:r>
          </w:p>
        </w:tc>
        <w:tc>
          <w:tcPr>
            <w:tcW w:w="2709" w:type="dxa"/>
            <w:shd w:val="clear" w:color="auto" w:fill="auto"/>
          </w:tcPr>
          <w:p w:rsidR="00A50C96" w:rsidRPr="00A50C96" w:rsidRDefault="00A50C96" w:rsidP="00A50C96">
            <w:pPr>
              <w:widowControl w:val="0"/>
              <w:jc w:val="both"/>
              <w:rPr>
                <w:i/>
                <w:lang w:eastAsia="en-US"/>
              </w:rPr>
            </w:pPr>
            <w:r w:rsidRPr="00A50C96">
              <w:rPr>
                <w:i/>
                <w:sz w:val="22"/>
                <w:szCs w:val="22"/>
                <w:lang w:eastAsia="en-US"/>
              </w:rPr>
              <w:lastRenderedPageBreak/>
              <w:t>1.2. Осознанность своей этнической принадлежности, знание истории, языка, культуры своего народа, своего края, основ культурного наследия народов России и человечества</w:t>
            </w:r>
          </w:p>
          <w:p w:rsidR="00A50C96" w:rsidRPr="00A50C96" w:rsidRDefault="00A50C96" w:rsidP="00A50C96">
            <w:pPr>
              <w:widowControl w:val="0"/>
              <w:jc w:val="both"/>
              <w:rPr>
                <w:b/>
                <w:bCs/>
                <w:lang w:eastAsia="en-US"/>
              </w:rPr>
            </w:pPr>
            <w:r w:rsidRPr="00A50C96">
              <w:rPr>
                <w:b/>
                <w:bCs/>
                <w:sz w:val="22"/>
                <w:szCs w:val="22"/>
                <w:lang w:eastAsia="en-US"/>
              </w:rPr>
              <w:t xml:space="preserve">Знаниевый компонент: </w:t>
            </w:r>
          </w:p>
          <w:p w:rsidR="00A50C96" w:rsidRPr="00A50C96" w:rsidRDefault="00A50C96" w:rsidP="00A50C96">
            <w:pPr>
              <w:widowControl w:val="0"/>
              <w:jc w:val="both"/>
              <w:rPr>
                <w:lang w:eastAsia="en-US"/>
              </w:rPr>
            </w:pPr>
            <w:r w:rsidRPr="00A50C96">
              <w:rPr>
                <w:sz w:val="22"/>
                <w:szCs w:val="22"/>
                <w:lang w:eastAsia="en-US"/>
              </w:rPr>
              <w:t>– сформированные систематические знания истории, языка, культуры своего народа, своего края, основ культурного наследия народов России и человечества</w:t>
            </w:r>
          </w:p>
          <w:p w:rsidR="00A50C96" w:rsidRPr="00A50C96" w:rsidRDefault="00A50C96" w:rsidP="00A50C96">
            <w:pPr>
              <w:widowControl w:val="0"/>
              <w:jc w:val="both"/>
              <w:rPr>
                <w:b/>
                <w:bCs/>
                <w:lang w:eastAsia="en-US"/>
              </w:rPr>
            </w:pPr>
            <w:r w:rsidRPr="00A50C96">
              <w:rPr>
                <w:b/>
                <w:bCs/>
                <w:sz w:val="22"/>
                <w:szCs w:val="22"/>
                <w:lang w:eastAsia="en-US"/>
              </w:rPr>
              <w:t>Мотивационный компонент:</w:t>
            </w:r>
          </w:p>
          <w:p w:rsidR="00A50C96" w:rsidRPr="00A50C96" w:rsidRDefault="00A50C96" w:rsidP="00A50C96">
            <w:pPr>
              <w:widowControl w:val="0"/>
              <w:jc w:val="both"/>
              <w:rPr>
                <w:lang w:eastAsia="en-US"/>
              </w:rPr>
            </w:pPr>
            <w:r w:rsidRPr="00A50C96">
              <w:rPr>
                <w:sz w:val="22"/>
                <w:szCs w:val="22"/>
                <w:lang w:eastAsia="en-US"/>
              </w:rPr>
              <w:t xml:space="preserve">– сформированная </w:t>
            </w:r>
            <w:r w:rsidRPr="00A50C96">
              <w:rPr>
                <w:sz w:val="22"/>
                <w:szCs w:val="22"/>
                <w:lang w:eastAsia="en-US"/>
              </w:rPr>
              <w:lastRenderedPageBreak/>
              <w:t>потребность изучать историю, язык, культуру своего края, основы культурного наследия народов России и человечества</w:t>
            </w:r>
          </w:p>
          <w:p w:rsidR="00A50C96" w:rsidRPr="00A50C96" w:rsidRDefault="00A50C96" w:rsidP="00A50C96">
            <w:pPr>
              <w:widowControl w:val="0"/>
              <w:jc w:val="both"/>
              <w:rPr>
                <w:b/>
                <w:bCs/>
                <w:lang w:eastAsia="en-US"/>
              </w:rPr>
            </w:pPr>
            <w:r w:rsidRPr="00A50C96">
              <w:rPr>
                <w:b/>
                <w:bCs/>
                <w:sz w:val="22"/>
                <w:szCs w:val="22"/>
                <w:lang w:eastAsia="en-US"/>
              </w:rPr>
              <w:t>Деятельностный компонент:</w:t>
            </w:r>
          </w:p>
          <w:p w:rsidR="00A50C96" w:rsidRPr="00A50C96" w:rsidRDefault="00A50C96" w:rsidP="00A50C96">
            <w:pPr>
              <w:jc w:val="both"/>
              <w:rPr>
                <w:lang w:eastAsia="en-US"/>
              </w:rPr>
            </w:pPr>
            <w:r w:rsidRPr="00A50C96">
              <w:rPr>
                <w:sz w:val="22"/>
                <w:szCs w:val="22"/>
                <w:lang w:eastAsia="en-US"/>
              </w:rPr>
              <w:t>– успешная и систематическая демонстрация осознанности своей этнической принадлежности, знаний истории, языка, культуры своего народа, своего края, основ культурного наследия народов России и человечества</w:t>
            </w:r>
          </w:p>
        </w:tc>
      </w:tr>
      <w:tr w:rsidR="00A50C96" w:rsidRPr="00A50C96" w:rsidTr="00A50C96">
        <w:tc>
          <w:tcPr>
            <w:tcW w:w="485" w:type="dxa"/>
            <w:vMerge/>
            <w:shd w:val="clear" w:color="auto" w:fill="auto"/>
          </w:tcPr>
          <w:p w:rsidR="00A50C96" w:rsidRPr="00A50C96" w:rsidRDefault="00A50C96" w:rsidP="00A50C96">
            <w:pPr>
              <w:widowControl w:val="0"/>
              <w:jc w:val="both"/>
              <w:rPr>
                <w:lang w:eastAsia="en-US"/>
              </w:rPr>
            </w:pPr>
          </w:p>
        </w:tc>
        <w:tc>
          <w:tcPr>
            <w:tcW w:w="1324" w:type="dxa"/>
            <w:vMerge/>
            <w:shd w:val="clear" w:color="auto" w:fill="auto"/>
          </w:tcPr>
          <w:p w:rsidR="00A50C96" w:rsidRPr="00A50C96" w:rsidRDefault="00A50C96" w:rsidP="00A50C96">
            <w:pPr>
              <w:widowControl w:val="0"/>
              <w:jc w:val="both"/>
              <w:rPr>
                <w:b/>
                <w:lang w:eastAsia="en-US"/>
              </w:rPr>
            </w:pPr>
          </w:p>
        </w:tc>
        <w:tc>
          <w:tcPr>
            <w:tcW w:w="2708" w:type="dxa"/>
            <w:shd w:val="clear" w:color="auto" w:fill="auto"/>
          </w:tcPr>
          <w:p w:rsidR="00A50C96" w:rsidRPr="00A50C96" w:rsidRDefault="00A50C96" w:rsidP="00A50C96">
            <w:pPr>
              <w:jc w:val="both"/>
              <w:rPr>
                <w:i/>
                <w:lang w:eastAsia="en-US"/>
              </w:rPr>
            </w:pPr>
            <w:r w:rsidRPr="00A50C96">
              <w:rPr>
                <w:i/>
                <w:sz w:val="22"/>
                <w:szCs w:val="22"/>
                <w:lang w:eastAsia="en-US"/>
              </w:rPr>
              <w:t>1.3. Следование ценностным установкам многонационального российского общества, преимущественно по внешним рекомендациям</w:t>
            </w:r>
          </w:p>
          <w:p w:rsidR="00A50C96" w:rsidRPr="00A50C96" w:rsidRDefault="00A50C96" w:rsidP="00A50C96">
            <w:pPr>
              <w:widowControl w:val="0"/>
              <w:jc w:val="both"/>
              <w:rPr>
                <w:b/>
                <w:bCs/>
                <w:lang w:eastAsia="en-US"/>
              </w:rPr>
            </w:pPr>
            <w:r w:rsidRPr="00A50C96">
              <w:rPr>
                <w:b/>
                <w:bCs/>
                <w:sz w:val="22"/>
                <w:szCs w:val="22"/>
                <w:lang w:eastAsia="en-US"/>
              </w:rPr>
              <w:t xml:space="preserve">Знаниевый компонент: </w:t>
            </w:r>
          </w:p>
          <w:p w:rsidR="00A50C96" w:rsidRPr="00A50C96" w:rsidRDefault="00A50C96" w:rsidP="00A50C96">
            <w:pPr>
              <w:jc w:val="both"/>
              <w:rPr>
                <w:lang w:eastAsia="en-US"/>
              </w:rPr>
            </w:pPr>
            <w:r w:rsidRPr="00A50C96">
              <w:rPr>
                <w:sz w:val="22"/>
                <w:szCs w:val="22"/>
                <w:lang w:eastAsia="en-US"/>
              </w:rPr>
              <w:t xml:space="preserve">– фрагментарные знания о </w:t>
            </w:r>
            <w:r w:rsidRPr="00A50C96">
              <w:rPr>
                <w:sz w:val="22"/>
                <w:szCs w:val="22"/>
                <w:lang w:eastAsia="en-US"/>
              </w:rPr>
              <w:lastRenderedPageBreak/>
              <w:t xml:space="preserve">гуманистических, демократических и традиционных ценностях многонационального российского общества </w:t>
            </w:r>
          </w:p>
          <w:p w:rsidR="00A50C96" w:rsidRPr="00A50C96" w:rsidRDefault="00A50C96" w:rsidP="00A50C96">
            <w:pPr>
              <w:widowControl w:val="0"/>
              <w:jc w:val="both"/>
              <w:rPr>
                <w:b/>
                <w:bCs/>
                <w:lang w:eastAsia="en-US"/>
              </w:rPr>
            </w:pPr>
            <w:r w:rsidRPr="00A50C96">
              <w:rPr>
                <w:b/>
                <w:bCs/>
                <w:sz w:val="22"/>
                <w:szCs w:val="22"/>
                <w:lang w:eastAsia="en-US"/>
              </w:rPr>
              <w:t>Мотивационный компонент:</w:t>
            </w:r>
          </w:p>
          <w:p w:rsidR="00A50C96" w:rsidRPr="00A50C96" w:rsidRDefault="00A50C96" w:rsidP="00A50C96">
            <w:pPr>
              <w:jc w:val="both"/>
              <w:rPr>
                <w:lang w:eastAsia="en-US"/>
              </w:rPr>
            </w:pPr>
            <w:r w:rsidRPr="00A50C96">
              <w:rPr>
                <w:sz w:val="22"/>
                <w:szCs w:val="22"/>
                <w:lang w:eastAsia="en-US"/>
              </w:rPr>
              <w:t>– преобладание внешней мотивации к приобщению к гуманистическим, демократическим и традиционным ценностям многонационального российского общества</w:t>
            </w:r>
          </w:p>
          <w:p w:rsidR="00A50C96" w:rsidRPr="00A50C96" w:rsidRDefault="00A50C96" w:rsidP="00A50C96">
            <w:pPr>
              <w:widowControl w:val="0"/>
              <w:jc w:val="both"/>
              <w:rPr>
                <w:b/>
                <w:bCs/>
                <w:lang w:eastAsia="en-US"/>
              </w:rPr>
            </w:pPr>
            <w:r w:rsidRPr="00A50C96">
              <w:rPr>
                <w:b/>
                <w:bCs/>
                <w:sz w:val="22"/>
                <w:szCs w:val="22"/>
                <w:lang w:eastAsia="en-US"/>
              </w:rPr>
              <w:t>Деятельностный компонент:</w:t>
            </w:r>
          </w:p>
          <w:p w:rsidR="00A50C96" w:rsidRPr="00A50C96" w:rsidRDefault="00A50C96" w:rsidP="00A50C96">
            <w:pPr>
              <w:jc w:val="both"/>
              <w:rPr>
                <w:lang w:eastAsia="en-US"/>
              </w:rPr>
            </w:pPr>
            <w:r w:rsidRPr="00A50C96">
              <w:rPr>
                <w:sz w:val="22"/>
                <w:szCs w:val="22"/>
                <w:lang w:eastAsia="en-US"/>
              </w:rPr>
              <w:t>– следование ценностным установкам многонационального российского общества, преимущественно по внешним рекомендациям (гражданственность и патриотизм, уважение социального многообразия, мораль, нравственность, гуманизм, добро, долг, совесть, моральная ответственность, право)</w:t>
            </w:r>
          </w:p>
        </w:tc>
        <w:tc>
          <w:tcPr>
            <w:tcW w:w="2709" w:type="dxa"/>
            <w:shd w:val="clear" w:color="auto" w:fill="auto"/>
          </w:tcPr>
          <w:p w:rsidR="00A50C96" w:rsidRPr="00A50C96" w:rsidRDefault="00A50C96" w:rsidP="00A50C96">
            <w:pPr>
              <w:jc w:val="both"/>
              <w:rPr>
                <w:i/>
                <w:lang w:eastAsia="en-US"/>
              </w:rPr>
            </w:pPr>
            <w:r w:rsidRPr="00A50C96">
              <w:rPr>
                <w:i/>
                <w:sz w:val="22"/>
                <w:szCs w:val="22"/>
                <w:lang w:eastAsia="en-US"/>
              </w:rPr>
              <w:lastRenderedPageBreak/>
              <w:t xml:space="preserve">1.3. Частичное следование ценностным установкам многонационального российского общества </w:t>
            </w:r>
          </w:p>
          <w:p w:rsidR="00A50C96" w:rsidRPr="00A50C96" w:rsidRDefault="00A50C96" w:rsidP="00A50C96">
            <w:pPr>
              <w:widowControl w:val="0"/>
              <w:jc w:val="both"/>
              <w:rPr>
                <w:b/>
                <w:bCs/>
                <w:lang w:eastAsia="en-US"/>
              </w:rPr>
            </w:pPr>
            <w:r w:rsidRPr="00A50C96">
              <w:rPr>
                <w:b/>
                <w:bCs/>
                <w:sz w:val="22"/>
                <w:szCs w:val="22"/>
                <w:lang w:eastAsia="en-US"/>
              </w:rPr>
              <w:t xml:space="preserve">Знаниевый компонент: </w:t>
            </w:r>
          </w:p>
          <w:p w:rsidR="00A50C96" w:rsidRPr="00A50C96" w:rsidRDefault="00A50C96" w:rsidP="00A50C96">
            <w:pPr>
              <w:jc w:val="both"/>
              <w:rPr>
                <w:lang w:eastAsia="en-US"/>
              </w:rPr>
            </w:pPr>
            <w:r w:rsidRPr="00A50C96">
              <w:rPr>
                <w:sz w:val="22"/>
                <w:szCs w:val="22"/>
                <w:lang w:eastAsia="en-US"/>
              </w:rPr>
              <w:t xml:space="preserve">– отдельные знания о гуманистических, </w:t>
            </w:r>
            <w:r w:rsidRPr="00A50C96">
              <w:rPr>
                <w:sz w:val="22"/>
                <w:szCs w:val="22"/>
                <w:lang w:eastAsia="en-US"/>
              </w:rPr>
              <w:lastRenderedPageBreak/>
              <w:t xml:space="preserve">демократических и традиционных ценностях многонационального российского общества </w:t>
            </w:r>
          </w:p>
          <w:p w:rsidR="00A50C96" w:rsidRPr="00A50C96" w:rsidRDefault="00A50C96" w:rsidP="00A50C96">
            <w:pPr>
              <w:widowControl w:val="0"/>
              <w:jc w:val="both"/>
              <w:rPr>
                <w:b/>
                <w:bCs/>
                <w:lang w:eastAsia="en-US"/>
              </w:rPr>
            </w:pPr>
            <w:r w:rsidRPr="00A50C96">
              <w:rPr>
                <w:b/>
                <w:bCs/>
                <w:sz w:val="22"/>
                <w:szCs w:val="22"/>
                <w:lang w:eastAsia="en-US"/>
              </w:rPr>
              <w:t>Мотивационный компонент:</w:t>
            </w:r>
          </w:p>
          <w:p w:rsidR="00A50C96" w:rsidRPr="00A50C96" w:rsidRDefault="00A50C96" w:rsidP="00A50C96">
            <w:pPr>
              <w:jc w:val="both"/>
              <w:rPr>
                <w:lang w:eastAsia="en-US"/>
              </w:rPr>
            </w:pPr>
            <w:r w:rsidRPr="00A50C96">
              <w:rPr>
                <w:sz w:val="22"/>
                <w:szCs w:val="22"/>
                <w:lang w:eastAsia="en-US"/>
              </w:rPr>
              <w:t>– интерес к приобщению к гуманистическим, демократическим и традиционным ценностям многонационального российского общества</w:t>
            </w:r>
          </w:p>
          <w:p w:rsidR="00A50C96" w:rsidRPr="00A50C96" w:rsidRDefault="00A50C96" w:rsidP="00A50C96">
            <w:pPr>
              <w:widowControl w:val="0"/>
              <w:jc w:val="both"/>
              <w:rPr>
                <w:b/>
                <w:bCs/>
                <w:lang w:eastAsia="en-US"/>
              </w:rPr>
            </w:pPr>
            <w:r w:rsidRPr="00A50C96">
              <w:rPr>
                <w:b/>
                <w:bCs/>
                <w:sz w:val="22"/>
                <w:szCs w:val="22"/>
                <w:lang w:eastAsia="en-US"/>
              </w:rPr>
              <w:t>Деятельностный компонент:</w:t>
            </w:r>
          </w:p>
          <w:p w:rsidR="00A50C96" w:rsidRPr="00A50C96" w:rsidRDefault="00A50C96" w:rsidP="00A50C96">
            <w:pPr>
              <w:jc w:val="both"/>
              <w:rPr>
                <w:lang w:eastAsia="en-US"/>
              </w:rPr>
            </w:pPr>
            <w:r w:rsidRPr="00A50C96">
              <w:rPr>
                <w:sz w:val="22"/>
                <w:szCs w:val="22"/>
                <w:lang w:eastAsia="en-US"/>
              </w:rPr>
              <w:t>– частичное следование ценностным установкам многонационального российского общества (гражданственность и патриотизм, уважение социального многообразия, мораль, нравственность, гуманизм, добро, долг, совесть, моральная ответственность, право)</w:t>
            </w:r>
          </w:p>
        </w:tc>
        <w:tc>
          <w:tcPr>
            <w:tcW w:w="2708" w:type="dxa"/>
            <w:shd w:val="clear" w:color="auto" w:fill="auto"/>
          </w:tcPr>
          <w:p w:rsidR="00A50C96" w:rsidRPr="00A50C96" w:rsidRDefault="00A50C96" w:rsidP="00A50C96">
            <w:pPr>
              <w:jc w:val="both"/>
              <w:rPr>
                <w:i/>
                <w:lang w:eastAsia="en-US"/>
              </w:rPr>
            </w:pPr>
            <w:r w:rsidRPr="00A50C96">
              <w:rPr>
                <w:i/>
                <w:sz w:val="22"/>
                <w:szCs w:val="22"/>
                <w:lang w:eastAsia="en-US"/>
              </w:rPr>
              <w:lastRenderedPageBreak/>
              <w:t xml:space="preserve">1.3. В целом успешное, но не всегда систематическое следование ценностным установкам многонационального российского общества </w:t>
            </w:r>
          </w:p>
          <w:p w:rsidR="00A50C96" w:rsidRPr="00A50C96" w:rsidRDefault="00A50C96" w:rsidP="00A50C96">
            <w:pPr>
              <w:widowControl w:val="0"/>
              <w:jc w:val="both"/>
              <w:rPr>
                <w:b/>
                <w:bCs/>
                <w:lang w:eastAsia="en-US"/>
              </w:rPr>
            </w:pPr>
            <w:r w:rsidRPr="00A50C96">
              <w:rPr>
                <w:b/>
                <w:bCs/>
                <w:sz w:val="22"/>
                <w:szCs w:val="22"/>
                <w:lang w:eastAsia="en-US"/>
              </w:rPr>
              <w:t xml:space="preserve">Знаниевый компонент: </w:t>
            </w:r>
          </w:p>
          <w:p w:rsidR="00A50C96" w:rsidRPr="00A50C96" w:rsidRDefault="00A50C96" w:rsidP="00A50C96">
            <w:pPr>
              <w:jc w:val="both"/>
              <w:rPr>
                <w:lang w:eastAsia="en-US"/>
              </w:rPr>
            </w:pPr>
            <w:r w:rsidRPr="00A50C96">
              <w:rPr>
                <w:sz w:val="22"/>
                <w:szCs w:val="22"/>
                <w:lang w:eastAsia="en-US"/>
              </w:rPr>
              <w:lastRenderedPageBreak/>
              <w:t>– общие, но не структурированные</w:t>
            </w:r>
          </w:p>
          <w:p w:rsidR="00A50C96" w:rsidRPr="00A50C96" w:rsidRDefault="00A50C96" w:rsidP="00A50C96">
            <w:pPr>
              <w:jc w:val="both"/>
              <w:rPr>
                <w:lang w:eastAsia="en-US"/>
              </w:rPr>
            </w:pPr>
            <w:r w:rsidRPr="00A50C96">
              <w:rPr>
                <w:sz w:val="22"/>
                <w:szCs w:val="22"/>
                <w:lang w:eastAsia="en-US"/>
              </w:rPr>
              <w:t xml:space="preserve">знания о гуманистических, демократических и традиционных ценностях многонационального российского общества </w:t>
            </w:r>
          </w:p>
          <w:p w:rsidR="00A50C96" w:rsidRPr="00A50C96" w:rsidRDefault="00A50C96" w:rsidP="00A50C96">
            <w:pPr>
              <w:widowControl w:val="0"/>
              <w:jc w:val="both"/>
              <w:rPr>
                <w:b/>
                <w:bCs/>
                <w:lang w:eastAsia="en-US"/>
              </w:rPr>
            </w:pPr>
            <w:r w:rsidRPr="00A50C96">
              <w:rPr>
                <w:b/>
                <w:bCs/>
                <w:sz w:val="22"/>
                <w:szCs w:val="22"/>
                <w:lang w:eastAsia="en-US"/>
              </w:rPr>
              <w:t>Мотивационный компонент:</w:t>
            </w:r>
          </w:p>
          <w:p w:rsidR="00A50C96" w:rsidRPr="00A50C96" w:rsidRDefault="00A50C96" w:rsidP="00A50C96">
            <w:pPr>
              <w:jc w:val="both"/>
              <w:rPr>
                <w:lang w:eastAsia="en-US"/>
              </w:rPr>
            </w:pPr>
            <w:r w:rsidRPr="00A50C96">
              <w:rPr>
                <w:sz w:val="22"/>
                <w:szCs w:val="22"/>
                <w:lang w:eastAsia="en-US"/>
              </w:rPr>
              <w:t>– в целом сформированная, но не систематически проявляющаяся, мотивация на приобщение к гуманистическим, демократическим и традиционным ценностям многонационального российского общества</w:t>
            </w:r>
          </w:p>
          <w:p w:rsidR="00A50C96" w:rsidRPr="00A50C96" w:rsidRDefault="00A50C96" w:rsidP="00A50C96">
            <w:pPr>
              <w:widowControl w:val="0"/>
              <w:jc w:val="both"/>
              <w:rPr>
                <w:b/>
                <w:bCs/>
                <w:lang w:eastAsia="en-US"/>
              </w:rPr>
            </w:pPr>
            <w:r w:rsidRPr="00A50C96">
              <w:rPr>
                <w:b/>
                <w:bCs/>
                <w:sz w:val="22"/>
                <w:szCs w:val="22"/>
                <w:lang w:eastAsia="en-US"/>
              </w:rPr>
              <w:t>Деятельностный компонент:</w:t>
            </w:r>
          </w:p>
          <w:p w:rsidR="00A50C96" w:rsidRPr="00A50C96" w:rsidRDefault="00A50C96" w:rsidP="00A50C96">
            <w:pPr>
              <w:jc w:val="both"/>
              <w:rPr>
                <w:lang w:eastAsia="en-US"/>
              </w:rPr>
            </w:pPr>
            <w:r w:rsidRPr="00A50C96">
              <w:rPr>
                <w:sz w:val="22"/>
                <w:szCs w:val="22"/>
                <w:lang w:eastAsia="en-US"/>
              </w:rPr>
              <w:t xml:space="preserve">– в целом успешное, но не всегда систематическое следование ценностным установкам многонационального российского общества (гражданственность и патриотизм, уважение социального многообразия, мораль, нравственность, гуманизм, добро, долг, </w:t>
            </w:r>
            <w:r w:rsidRPr="00A50C96">
              <w:rPr>
                <w:sz w:val="22"/>
                <w:szCs w:val="22"/>
                <w:lang w:eastAsia="en-US"/>
              </w:rPr>
              <w:lastRenderedPageBreak/>
              <w:t>совесть, моральная ответственность, право)</w:t>
            </w:r>
          </w:p>
        </w:tc>
        <w:tc>
          <w:tcPr>
            <w:tcW w:w="2709" w:type="dxa"/>
            <w:shd w:val="clear" w:color="auto" w:fill="auto"/>
          </w:tcPr>
          <w:p w:rsidR="00A50C96" w:rsidRPr="00A50C96" w:rsidRDefault="00A50C96" w:rsidP="00A50C96">
            <w:pPr>
              <w:jc w:val="both"/>
              <w:rPr>
                <w:i/>
                <w:lang w:eastAsia="en-US"/>
              </w:rPr>
            </w:pPr>
            <w:r w:rsidRPr="00A50C96">
              <w:rPr>
                <w:i/>
                <w:sz w:val="22"/>
                <w:szCs w:val="22"/>
                <w:lang w:eastAsia="en-US"/>
              </w:rPr>
              <w:lastRenderedPageBreak/>
              <w:t xml:space="preserve">1.3. В целом осознанное следование ценностным установкам многонационального российского общества </w:t>
            </w:r>
          </w:p>
          <w:p w:rsidR="00A50C96" w:rsidRPr="00A50C96" w:rsidRDefault="00A50C96" w:rsidP="00A50C96">
            <w:pPr>
              <w:widowControl w:val="0"/>
              <w:jc w:val="both"/>
              <w:rPr>
                <w:b/>
                <w:bCs/>
                <w:lang w:eastAsia="en-US"/>
              </w:rPr>
            </w:pPr>
            <w:r w:rsidRPr="00A50C96">
              <w:rPr>
                <w:b/>
                <w:bCs/>
                <w:sz w:val="22"/>
                <w:szCs w:val="22"/>
                <w:lang w:eastAsia="en-US"/>
              </w:rPr>
              <w:t xml:space="preserve">Знаниевый компонент: </w:t>
            </w:r>
          </w:p>
          <w:p w:rsidR="00A50C96" w:rsidRPr="00A50C96" w:rsidRDefault="00A50C96" w:rsidP="00A50C96">
            <w:pPr>
              <w:jc w:val="both"/>
              <w:rPr>
                <w:lang w:eastAsia="en-US"/>
              </w:rPr>
            </w:pPr>
            <w:r w:rsidRPr="00A50C96">
              <w:rPr>
                <w:sz w:val="22"/>
                <w:szCs w:val="22"/>
                <w:lang w:eastAsia="en-US"/>
              </w:rPr>
              <w:t xml:space="preserve">– сформированные, но содержащие отдельные </w:t>
            </w:r>
            <w:r w:rsidRPr="00A50C96">
              <w:rPr>
                <w:sz w:val="22"/>
                <w:szCs w:val="22"/>
                <w:lang w:eastAsia="en-US"/>
              </w:rPr>
              <w:lastRenderedPageBreak/>
              <w:t xml:space="preserve">пробелы, знания о гуманистических, демократических и традиционных ценностях многонационального российского общества </w:t>
            </w:r>
          </w:p>
          <w:p w:rsidR="00A50C96" w:rsidRPr="00A50C96" w:rsidRDefault="00A50C96" w:rsidP="00A50C96">
            <w:pPr>
              <w:widowControl w:val="0"/>
              <w:jc w:val="both"/>
              <w:rPr>
                <w:b/>
                <w:bCs/>
                <w:lang w:eastAsia="en-US"/>
              </w:rPr>
            </w:pPr>
            <w:r w:rsidRPr="00A50C96">
              <w:rPr>
                <w:b/>
                <w:bCs/>
                <w:sz w:val="22"/>
                <w:szCs w:val="22"/>
                <w:lang w:eastAsia="en-US"/>
              </w:rPr>
              <w:t>Мотивационный компонент:</w:t>
            </w:r>
          </w:p>
          <w:p w:rsidR="00A50C96" w:rsidRPr="00A50C96" w:rsidRDefault="00A50C96" w:rsidP="00A50C96">
            <w:pPr>
              <w:jc w:val="both"/>
              <w:rPr>
                <w:lang w:eastAsia="en-US"/>
              </w:rPr>
            </w:pPr>
            <w:r w:rsidRPr="00A50C96">
              <w:rPr>
                <w:sz w:val="22"/>
                <w:szCs w:val="22"/>
                <w:lang w:eastAsia="en-US"/>
              </w:rPr>
              <w:t>– в целом устойчивая мотивация на приобщение к гуманистическим, демократическим и традиционным ценностям многонационального российского общества</w:t>
            </w:r>
          </w:p>
          <w:p w:rsidR="00A50C96" w:rsidRPr="00A50C96" w:rsidRDefault="00A50C96" w:rsidP="00A50C96">
            <w:pPr>
              <w:widowControl w:val="0"/>
              <w:jc w:val="both"/>
              <w:rPr>
                <w:b/>
                <w:bCs/>
                <w:lang w:eastAsia="en-US"/>
              </w:rPr>
            </w:pPr>
            <w:r w:rsidRPr="00A50C96">
              <w:rPr>
                <w:b/>
                <w:bCs/>
                <w:sz w:val="22"/>
                <w:szCs w:val="22"/>
                <w:lang w:eastAsia="en-US"/>
              </w:rPr>
              <w:t>Деятельностный компонент:</w:t>
            </w:r>
          </w:p>
          <w:p w:rsidR="00A50C96" w:rsidRPr="00A50C96" w:rsidRDefault="00A50C96" w:rsidP="00A50C96">
            <w:pPr>
              <w:widowControl w:val="0"/>
              <w:jc w:val="both"/>
              <w:rPr>
                <w:lang w:eastAsia="en-US"/>
              </w:rPr>
            </w:pPr>
            <w:r w:rsidRPr="00A50C96">
              <w:rPr>
                <w:sz w:val="22"/>
                <w:szCs w:val="22"/>
                <w:lang w:eastAsia="en-US"/>
              </w:rPr>
              <w:t>– в целом осознанное следование ценностным установкам многонационального российского общества (гражданственность и патриотизм, уважение социального многообразия, мораль, нравственность, гуманизм, добро, долг, совесть, моральная ответственность, право)</w:t>
            </w:r>
          </w:p>
        </w:tc>
        <w:tc>
          <w:tcPr>
            <w:tcW w:w="2709" w:type="dxa"/>
            <w:shd w:val="clear" w:color="auto" w:fill="auto"/>
          </w:tcPr>
          <w:p w:rsidR="00A50C96" w:rsidRPr="00A50C96" w:rsidRDefault="00A50C96" w:rsidP="00A50C96">
            <w:pPr>
              <w:widowControl w:val="0"/>
              <w:jc w:val="both"/>
              <w:rPr>
                <w:lang w:eastAsia="en-US"/>
              </w:rPr>
            </w:pPr>
            <w:r w:rsidRPr="00A50C96">
              <w:rPr>
                <w:i/>
                <w:sz w:val="22"/>
                <w:szCs w:val="22"/>
                <w:lang w:eastAsia="en-US"/>
              </w:rPr>
              <w:lastRenderedPageBreak/>
              <w:t>1.3. Сформированность гуманистических, демократических и традиционных ценностей многонационального российского общества</w:t>
            </w:r>
          </w:p>
          <w:p w:rsidR="00A50C96" w:rsidRPr="00A50C96" w:rsidRDefault="00A50C96" w:rsidP="00A50C96">
            <w:pPr>
              <w:widowControl w:val="0"/>
              <w:jc w:val="both"/>
              <w:rPr>
                <w:b/>
                <w:bCs/>
                <w:lang w:eastAsia="en-US"/>
              </w:rPr>
            </w:pPr>
            <w:r w:rsidRPr="00A50C96">
              <w:rPr>
                <w:b/>
                <w:bCs/>
                <w:sz w:val="22"/>
                <w:szCs w:val="22"/>
                <w:lang w:eastAsia="en-US"/>
              </w:rPr>
              <w:t xml:space="preserve">Знаниевый компонент: </w:t>
            </w:r>
          </w:p>
          <w:p w:rsidR="00A50C96" w:rsidRPr="00A50C96" w:rsidRDefault="00A50C96" w:rsidP="00A50C96">
            <w:pPr>
              <w:jc w:val="both"/>
              <w:rPr>
                <w:lang w:eastAsia="en-US"/>
              </w:rPr>
            </w:pPr>
            <w:r w:rsidRPr="00A50C96">
              <w:rPr>
                <w:sz w:val="22"/>
                <w:szCs w:val="22"/>
                <w:lang w:eastAsia="en-US"/>
              </w:rPr>
              <w:t xml:space="preserve">– сформированные </w:t>
            </w:r>
            <w:r w:rsidRPr="00A50C96">
              <w:rPr>
                <w:sz w:val="22"/>
                <w:szCs w:val="22"/>
                <w:lang w:eastAsia="en-US"/>
              </w:rPr>
              <w:lastRenderedPageBreak/>
              <w:t xml:space="preserve">системные знания о гуманистических, демократических и традиционных ценностях многонационального российского общества </w:t>
            </w:r>
          </w:p>
          <w:p w:rsidR="00A50C96" w:rsidRPr="00A50C96" w:rsidRDefault="00A50C96" w:rsidP="00A50C96">
            <w:pPr>
              <w:widowControl w:val="0"/>
              <w:jc w:val="both"/>
              <w:rPr>
                <w:b/>
                <w:bCs/>
                <w:lang w:eastAsia="en-US"/>
              </w:rPr>
            </w:pPr>
            <w:r w:rsidRPr="00A50C96">
              <w:rPr>
                <w:b/>
                <w:bCs/>
                <w:sz w:val="22"/>
                <w:szCs w:val="22"/>
                <w:lang w:eastAsia="en-US"/>
              </w:rPr>
              <w:t>Мотивационный компонент:</w:t>
            </w:r>
          </w:p>
          <w:p w:rsidR="00A50C96" w:rsidRPr="00A50C96" w:rsidRDefault="00A50C96" w:rsidP="00A50C96">
            <w:pPr>
              <w:widowControl w:val="0"/>
              <w:jc w:val="both"/>
              <w:rPr>
                <w:lang w:eastAsia="en-US"/>
              </w:rPr>
            </w:pPr>
            <w:r w:rsidRPr="00A50C96">
              <w:rPr>
                <w:sz w:val="22"/>
                <w:szCs w:val="22"/>
                <w:lang w:eastAsia="en-US"/>
              </w:rPr>
              <w:t>– устойчивая мотивация на приобщение к гуманистическим, демократическим и традиционным ценностям многонационального российского общества</w:t>
            </w:r>
          </w:p>
          <w:p w:rsidR="00A50C96" w:rsidRPr="00A50C96" w:rsidRDefault="00A50C96" w:rsidP="00A50C96">
            <w:pPr>
              <w:widowControl w:val="0"/>
              <w:jc w:val="both"/>
              <w:rPr>
                <w:b/>
                <w:bCs/>
                <w:lang w:eastAsia="en-US"/>
              </w:rPr>
            </w:pPr>
            <w:r w:rsidRPr="00A50C96">
              <w:rPr>
                <w:b/>
                <w:bCs/>
                <w:sz w:val="22"/>
                <w:szCs w:val="22"/>
                <w:lang w:eastAsia="en-US"/>
              </w:rPr>
              <w:t>Деятельностный компонент:</w:t>
            </w:r>
          </w:p>
          <w:p w:rsidR="00A50C96" w:rsidRPr="00A50C96" w:rsidRDefault="00A50C96" w:rsidP="00A50C96">
            <w:pPr>
              <w:widowControl w:val="0"/>
              <w:jc w:val="both"/>
              <w:rPr>
                <w:lang w:eastAsia="en-US"/>
              </w:rPr>
            </w:pPr>
            <w:r w:rsidRPr="00A50C96">
              <w:rPr>
                <w:sz w:val="22"/>
                <w:szCs w:val="22"/>
                <w:lang w:eastAsia="en-US"/>
              </w:rPr>
              <w:t>– интериоризация (переход во внутренний план) гуманистических, демократических и традиционных ценностей многонационального российского общества, осознанное следование ценностным установкам</w:t>
            </w:r>
          </w:p>
        </w:tc>
      </w:tr>
      <w:tr w:rsidR="00A50C96" w:rsidRPr="00A50C96" w:rsidTr="00A50C96">
        <w:tc>
          <w:tcPr>
            <w:tcW w:w="485" w:type="dxa"/>
            <w:vMerge/>
            <w:shd w:val="clear" w:color="auto" w:fill="auto"/>
          </w:tcPr>
          <w:p w:rsidR="00A50C96" w:rsidRPr="00A50C96" w:rsidRDefault="00A50C96" w:rsidP="00A50C96">
            <w:pPr>
              <w:widowControl w:val="0"/>
              <w:jc w:val="both"/>
              <w:rPr>
                <w:lang w:eastAsia="en-US"/>
              </w:rPr>
            </w:pPr>
          </w:p>
        </w:tc>
        <w:tc>
          <w:tcPr>
            <w:tcW w:w="1324" w:type="dxa"/>
            <w:vMerge/>
            <w:shd w:val="clear" w:color="auto" w:fill="auto"/>
          </w:tcPr>
          <w:p w:rsidR="00A50C96" w:rsidRPr="00A50C96" w:rsidRDefault="00A50C96" w:rsidP="00A50C96">
            <w:pPr>
              <w:widowControl w:val="0"/>
              <w:jc w:val="both"/>
              <w:rPr>
                <w:b/>
                <w:lang w:eastAsia="en-US"/>
              </w:rPr>
            </w:pPr>
          </w:p>
        </w:tc>
        <w:tc>
          <w:tcPr>
            <w:tcW w:w="2708" w:type="dxa"/>
            <w:shd w:val="clear" w:color="auto" w:fill="auto"/>
          </w:tcPr>
          <w:p w:rsidR="00A50C96" w:rsidRPr="00A50C96" w:rsidRDefault="00A50C96" w:rsidP="00A50C96">
            <w:pPr>
              <w:widowControl w:val="0"/>
              <w:jc w:val="both"/>
              <w:rPr>
                <w:i/>
                <w:lang w:eastAsia="en-US"/>
              </w:rPr>
            </w:pPr>
            <w:r w:rsidRPr="00A50C96">
              <w:rPr>
                <w:i/>
                <w:sz w:val="22"/>
                <w:szCs w:val="22"/>
                <w:lang w:eastAsia="en-US"/>
              </w:rPr>
              <w:t>1.4. Совершение ответственных поступков, преимущественно по внешним рекомендациям</w:t>
            </w:r>
          </w:p>
          <w:p w:rsidR="00A50C96" w:rsidRPr="00A50C96" w:rsidRDefault="00A50C96" w:rsidP="00A50C96">
            <w:pPr>
              <w:widowControl w:val="0"/>
              <w:jc w:val="both"/>
              <w:rPr>
                <w:b/>
                <w:bCs/>
                <w:lang w:eastAsia="en-US"/>
              </w:rPr>
            </w:pPr>
            <w:r w:rsidRPr="00A50C96">
              <w:rPr>
                <w:b/>
                <w:bCs/>
                <w:sz w:val="22"/>
                <w:szCs w:val="22"/>
                <w:lang w:eastAsia="en-US"/>
              </w:rPr>
              <w:t xml:space="preserve">Знаниевый компонент: </w:t>
            </w:r>
          </w:p>
          <w:p w:rsidR="00A50C96" w:rsidRPr="00A50C96" w:rsidRDefault="00A50C96" w:rsidP="00A50C96">
            <w:pPr>
              <w:widowControl w:val="0"/>
              <w:jc w:val="both"/>
              <w:rPr>
                <w:lang w:eastAsia="en-US"/>
              </w:rPr>
            </w:pPr>
            <w:r w:rsidRPr="00A50C96">
              <w:rPr>
                <w:sz w:val="22"/>
                <w:szCs w:val="22"/>
                <w:lang w:eastAsia="en-US"/>
              </w:rPr>
              <w:t>– элементарные знания об обязанностях гражданина Российской Федерации</w:t>
            </w:r>
          </w:p>
          <w:p w:rsidR="00A50C96" w:rsidRPr="00A50C96" w:rsidRDefault="00A50C96" w:rsidP="00A50C96">
            <w:pPr>
              <w:widowControl w:val="0"/>
              <w:jc w:val="both"/>
              <w:rPr>
                <w:b/>
                <w:bCs/>
                <w:lang w:eastAsia="en-US"/>
              </w:rPr>
            </w:pPr>
            <w:r w:rsidRPr="00A50C96">
              <w:rPr>
                <w:b/>
                <w:bCs/>
                <w:sz w:val="22"/>
                <w:szCs w:val="22"/>
                <w:lang w:eastAsia="en-US"/>
              </w:rPr>
              <w:t>Мотивационный компонент:</w:t>
            </w:r>
          </w:p>
          <w:p w:rsidR="00A50C96" w:rsidRPr="00A50C96" w:rsidRDefault="00A50C96" w:rsidP="00A50C96">
            <w:pPr>
              <w:widowControl w:val="0"/>
              <w:jc w:val="both"/>
              <w:rPr>
                <w:lang w:eastAsia="en-US"/>
              </w:rPr>
            </w:pPr>
            <w:r w:rsidRPr="00A50C96">
              <w:rPr>
                <w:sz w:val="22"/>
                <w:szCs w:val="22"/>
                <w:lang w:eastAsia="en-US"/>
              </w:rPr>
              <w:t>– преобладание внешней мотивации на совершение ответственных перед Родиной поступков</w:t>
            </w:r>
          </w:p>
          <w:p w:rsidR="00A50C96" w:rsidRPr="00A50C96" w:rsidRDefault="00A50C96" w:rsidP="00A50C96">
            <w:pPr>
              <w:widowControl w:val="0"/>
              <w:jc w:val="both"/>
              <w:rPr>
                <w:b/>
                <w:bCs/>
                <w:lang w:eastAsia="en-US"/>
              </w:rPr>
            </w:pPr>
            <w:r w:rsidRPr="00A50C96">
              <w:rPr>
                <w:b/>
                <w:bCs/>
                <w:sz w:val="22"/>
                <w:szCs w:val="22"/>
                <w:lang w:eastAsia="en-US"/>
              </w:rPr>
              <w:t>Деятельностный компонент:</w:t>
            </w:r>
          </w:p>
          <w:p w:rsidR="00A50C96" w:rsidRPr="00A50C96" w:rsidRDefault="00A50C96" w:rsidP="00A50C96">
            <w:pPr>
              <w:widowControl w:val="0"/>
              <w:jc w:val="both"/>
              <w:rPr>
                <w:lang w:eastAsia="en-US"/>
              </w:rPr>
            </w:pPr>
            <w:r w:rsidRPr="00A50C96">
              <w:rPr>
                <w:sz w:val="22"/>
                <w:szCs w:val="22"/>
                <w:lang w:eastAsia="en-US"/>
              </w:rPr>
              <w:t>– совершение ответственных поступков, преимущественно по внешним рекомендациям</w:t>
            </w:r>
          </w:p>
        </w:tc>
        <w:tc>
          <w:tcPr>
            <w:tcW w:w="2709" w:type="dxa"/>
            <w:shd w:val="clear" w:color="auto" w:fill="auto"/>
          </w:tcPr>
          <w:p w:rsidR="00A50C96" w:rsidRPr="00A50C96" w:rsidRDefault="00A50C96" w:rsidP="00A50C96">
            <w:pPr>
              <w:jc w:val="both"/>
              <w:rPr>
                <w:i/>
                <w:lang w:eastAsia="en-US"/>
              </w:rPr>
            </w:pPr>
            <w:r w:rsidRPr="00A50C96">
              <w:rPr>
                <w:i/>
                <w:sz w:val="22"/>
                <w:szCs w:val="22"/>
                <w:lang w:eastAsia="en-US"/>
              </w:rPr>
              <w:t>1.4. Наличие частичного осознания смысла совершаемых поступков</w:t>
            </w:r>
          </w:p>
          <w:p w:rsidR="00A50C96" w:rsidRPr="00A50C96" w:rsidRDefault="00A50C96" w:rsidP="00A50C96">
            <w:pPr>
              <w:widowControl w:val="0"/>
              <w:jc w:val="both"/>
              <w:rPr>
                <w:b/>
                <w:bCs/>
                <w:lang w:eastAsia="en-US"/>
              </w:rPr>
            </w:pPr>
            <w:r w:rsidRPr="00A50C96">
              <w:rPr>
                <w:b/>
                <w:bCs/>
                <w:sz w:val="22"/>
                <w:szCs w:val="22"/>
                <w:lang w:eastAsia="en-US"/>
              </w:rPr>
              <w:t xml:space="preserve">Знаниевый компонент: </w:t>
            </w:r>
          </w:p>
          <w:p w:rsidR="00A50C96" w:rsidRPr="00A50C96" w:rsidRDefault="00A50C96" w:rsidP="00A50C96">
            <w:pPr>
              <w:widowControl w:val="0"/>
              <w:jc w:val="both"/>
              <w:rPr>
                <w:lang w:eastAsia="en-US"/>
              </w:rPr>
            </w:pPr>
            <w:r w:rsidRPr="00A50C96">
              <w:rPr>
                <w:sz w:val="22"/>
                <w:szCs w:val="22"/>
                <w:lang w:eastAsia="en-US"/>
              </w:rPr>
              <w:t>– отдельные знания о Конституционных основах государственного строя Российской Федерации</w:t>
            </w:r>
          </w:p>
          <w:p w:rsidR="00A50C96" w:rsidRPr="00A50C96" w:rsidRDefault="00A50C96" w:rsidP="00A50C96">
            <w:pPr>
              <w:widowControl w:val="0"/>
              <w:jc w:val="both"/>
              <w:rPr>
                <w:b/>
                <w:bCs/>
                <w:lang w:eastAsia="en-US"/>
              </w:rPr>
            </w:pPr>
            <w:r w:rsidRPr="00A50C96">
              <w:rPr>
                <w:b/>
                <w:bCs/>
                <w:sz w:val="22"/>
                <w:szCs w:val="22"/>
                <w:lang w:eastAsia="en-US"/>
              </w:rPr>
              <w:t>Мотивационный компонент:</w:t>
            </w:r>
          </w:p>
          <w:p w:rsidR="00A50C96" w:rsidRPr="00A50C96" w:rsidRDefault="00A50C96" w:rsidP="00A50C96">
            <w:pPr>
              <w:widowControl w:val="0"/>
              <w:jc w:val="both"/>
              <w:rPr>
                <w:lang w:eastAsia="en-US"/>
              </w:rPr>
            </w:pPr>
            <w:r w:rsidRPr="00A50C96">
              <w:rPr>
                <w:sz w:val="22"/>
                <w:szCs w:val="22"/>
                <w:lang w:eastAsia="en-US"/>
              </w:rPr>
              <w:t>– частично проявляющаяся мотивация на совершение ответственных перед Родиной поступков</w:t>
            </w:r>
          </w:p>
          <w:p w:rsidR="00A50C96" w:rsidRPr="00A50C96" w:rsidRDefault="00A50C96" w:rsidP="00A50C96">
            <w:pPr>
              <w:widowControl w:val="0"/>
              <w:jc w:val="both"/>
              <w:rPr>
                <w:b/>
                <w:bCs/>
                <w:lang w:eastAsia="en-US"/>
              </w:rPr>
            </w:pPr>
            <w:r w:rsidRPr="00A50C96">
              <w:rPr>
                <w:b/>
                <w:bCs/>
                <w:sz w:val="22"/>
                <w:szCs w:val="22"/>
                <w:lang w:eastAsia="en-US"/>
              </w:rPr>
              <w:t>Деятельностный компонент:</w:t>
            </w:r>
          </w:p>
          <w:p w:rsidR="00A50C96" w:rsidRPr="00A50C96" w:rsidRDefault="00A50C96" w:rsidP="00A50C96">
            <w:pPr>
              <w:widowControl w:val="0"/>
              <w:jc w:val="both"/>
              <w:rPr>
                <w:lang w:eastAsia="en-US"/>
              </w:rPr>
            </w:pPr>
            <w:r w:rsidRPr="00A50C96">
              <w:rPr>
                <w:sz w:val="22"/>
                <w:szCs w:val="22"/>
                <w:lang w:eastAsia="en-US"/>
              </w:rPr>
              <w:t>– частичное осознание смысла совершаемых поступков</w:t>
            </w:r>
          </w:p>
        </w:tc>
        <w:tc>
          <w:tcPr>
            <w:tcW w:w="2708" w:type="dxa"/>
            <w:shd w:val="clear" w:color="auto" w:fill="auto"/>
          </w:tcPr>
          <w:p w:rsidR="00A50C96" w:rsidRPr="00A50C96" w:rsidRDefault="00A50C96" w:rsidP="00A50C96">
            <w:pPr>
              <w:jc w:val="both"/>
              <w:rPr>
                <w:i/>
                <w:lang w:eastAsia="en-US"/>
              </w:rPr>
            </w:pPr>
            <w:r w:rsidRPr="00A50C96">
              <w:rPr>
                <w:i/>
                <w:sz w:val="22"/>
                <w:szCs w:val="22"/>
                <w:lang w:eastAsia="en-US"/>
              </w:rPr>
              <w:t>1.4. В целом наличие ответственности, но не всегда системности в совершении осознанных поступков</w:t>
            </w:r>
          </w:p>
          <w:p w:rsidR="00A50C96" w:rsidRPr="00A50C96" w:rsidRDefault="00A50C96" w:rsidP="00A50C96">
            <w:pPr>
              <w:widowControl w:val="0"/>
              <w:jc w:val="both"/>
              <w:rPr>
                <w:b/>
                <w:bCs/>
                <w:lang w:eastAsia="en-US"/>
              </w:rPr>
            </w:pPr>
            <w:r w:rsidRPr="00A50C96">
              <w:rPr>
                <w:b/>
                <w:bCs/>
                <w:sz w:val="22"/>
                <w:szCs w:val="22"/>
                <w:lang w:eastAsia="en-US"/>
              </w:rPr>
              <w:t xml:space="preserve">Знаниевый компонент: </w:t>
            </w:r>
          </w:p>
          <w:p w:rsidR="00A50C96" w:rsidRPr="00A50C96" w:rsidRDefault="00A50C96" w:rsidP="00A50C96">
            <w:pPr>
              <w:widowControl w:val="0"/>
              <w:jc w:val="both"/>
              <w:rPr>
                <w:lang w:eastAsia="en-US"/>
              </w:rPr>
            </w:pPr>
            <w:r w:rsidRPr="00A50C96">
              <w:rPr>
                <w:sz w:val="22"/>
                <w:szCs w:val="22"/>
                <w:lang w:eastAsia="en-US"/>
              </w:rPr>
              <w:t>– общие, но не структурированные знания об основах государственного строя РФ, правах и свободах гражданина, его обязанностях</w:t>
            </w:r>
          </w:p>
          <w:p w:rsidR="00A50C96" w:rsidRPr="00A50C96" w:rsidRDefault="00A50C96" w:rsidP="00A50C96">
            <w:pPr>
              <w:widowControl w:val="0"/>
              <w:jc w:val="both"/>
              <w:rPr>
                <w:b/>
                <w:bCs/>
                <w:lang w:eastAsia="en-US"/>
              </w:rPr>
            </w:pPr>
            <w:r w:rsidRPr="00A50C96">
              <w:rPr>
                <w:b/>
                <w:bCs/>
                <w:sz w:val="22"/>
                <w:szCs w:val="22"/>
                <w:lang w:eastAsia="en-US"/>
              </w:rPr>
              <w:t>Мотивационный компонент:</w:t>
            </w:r>
          </w:p>
          <w:p w:rsidR="00A50C96" w:rsidRPr="00A50C96" w:rsidRDefault="00A50C96" w:rsidP="00A50C96">
            <w:pPr>
              <w:jc w:val="both"/>
              <w:rPr>
                <w:lang w:eastAsia="en-US"/>
              </w:rPr>
            </w:pPr>
            <w:r w:rsidRPr="00A50C96">
              <w:rPr>
                <w:sz w:val="22"/>
                <w:szCs w:val="22"/>
                <w:lang w:eastAsia="en-US"/>
              </w:rPr>
              <w:t>– в целом сформированная, но не всегда активно проявляющаяся мотивация на совершение ответственных поступков перед Родиной</w:t>
            </w:r>
          </w:p>
          <w:p w:rsidR="00A50C96" w:rsidRPr="00A50C96" w:rsidRDefault="00A50C96" w:rsidP="00A50C96">
            <w:pPr>
              <w:widowControl w:val="0"/>
              <w:jc w:val="both"/>
              <w:rPr>
                <w:b/>
                <w:bCs/>
                <w:lang w:eastAsia="en-US"/>
              </w:rPr>
            </w:pPr>
            <w:r w:rsidRPr="00A50C96">
              <w:rPr>
                <w:b/>
                <w:bCs/>
                <w:sz w:val="22"/>
                <w:szCs w:val="22"/>
                <w:lang w:eastAsia="en-US"/>
              </w:rPr>
              <w:t>Деятельностный компонент:</w:t>
            </w:r>
          </w:p>
          <w:p w:rsidR="00A50C96" w:rsidRPr="00A50C96" w:rsidRDefault="00A50C96" w:rsidP="00A50C96">
            <w:pPr>
              <w:widowControl w:val="0"/>
              <w:jc w:val="both"/>
              <w:rPr>
                <w:lang w:eastAsia="en-US"/>
              </w:rPr>
            </w:pPr>
            <w:r w:rsidRPr="00A50C96">
              <w:rPr>
                <w:sz w:val="22"/>
                <w:szCs w:val="22"/>
                <w:lang w:eastAsia="en-US"/>
              </w:rPr>
              <w:t>– в целом наличие ответственности, но не всегда системности в совершении осознанных поступков</w:t>
            </w:r>
          </w:p>
        </w:tc>
        <w:tc>
          <w:tcPr>
            <w:tcW w:w="2709" w:type="dxa"/>
            <w:shd w:val="clear" w:color="auto" w:fill="auto"/>
          </w:tcPr>
          <w:p w:rsidR="00A50C96" w:rsidRPr="00A50C96" w:rsidRDefault="00A50C96" w:rsidP="00A50C96">
            <w:pPr>
              <w:jc w:val="both"/>
              <w:rPr>
                <w:i/>
                <w:lang w:eastAsia="en-US"/>
              </w:rPr>
            </w:pPr>
            <w:r w:rsidRPr="00A50C96">
              <w:rPr>
                <w:i/>
                <w:sz w:val="22"/>
                <w:szCs w:val="22"/>
                <w:lang w:eastAsia="en-US"/>
              </w:rPr>
              <w:t>1.4. В целом наличие сформированного чувства ответственности в совершении осознанных поступков перед Родиной</w:t>
            </w:r>
          </w:p>
          <w:p w:rsidR="00A50C96" w:rsidRPr="00A50C96" w:rsidRDefault="00A50C96" w:rsidP="00A50C96">
            <w:pPr>
              <w:widowControl w:val="0"/>
              <w:jc w:val="both"/>
              <w:rPr>
                <w:b/>
                <w:bCs/>
                <w:lang w:eastAsia="en-US"/>
              </w:rPr>
            </w:pPr>
            <w:r w:rsidRPr="00A50C96">
              <w:rPr>
                <w:b/>
                <w:bCs/>
                <w:sz w:val="22"/>
                <w:szCs w:val="22"/>
                <w:lang w:eastAsia="en-US"/>
              </w:rPr>
              <w:t xml:space="preserve">Знаниевый компонент: </w:t>
            </w:r>
          </w:p>
          <w:p w:rsidR="00A50C96" w:rsidRPr="00A50C96" w:rsidRDefault="00A50C96" w:rsidP="00A50C96">
            <w:pPr>
              <w:widowControl w:val="0"/>
              <w:jc w:val="both"/>
              <w:rPr>
                <w:lang w:eastAsia="en-US"/>
              </w:rPr>
            </w:pPr>
            <w:r w:rsidRPr="00A50C96">
              <w:rPr>
                <w:sz w:val="22"/>
                <w:szCs w:val="22"/>
                <w:lang w:eastAsia="en-US"/>
              </w:rPr>
              <w:t>– наличие сформированных, но содержащих отдельные пробелы, знаний Конституционных основ РФ</w:t>
            </w:r>
          </w:p>
          <w:p w:rsidR="00A50C96" w:rsidRPr="00A50C96" w:rsidRDefault="00A50C96" w:rsidP="00A50C96">
            <w:pPr>
              <w:widowControl w:val="0"/>
              <w:jc w:val="both"/>
              <w:rPr>
                <w:b/>
                <w:bCs/>
                <w:lang w:eastAsia="en-US"/>
              </w:rPr>
            </w:pPr>
            <w:r w:rsidRPr="00A50C96">
              <w:rPr>
                <w:b/>
                <w:bCs/>
                <w:sz w:val="22"/>
                <w:szCs w:val="22"/>
                <w:lang w:eastAsia="en-US"/>
              </w:rPr>
              <w:t>Мотивационный компонент:</w:t>
            </w:r>
          </w:p>
          <w:p w:rsidR="00A50C96" w:rsidRPr="00A50C96" w:rsidRDefault="00A50C96" w:rsidP="00A50C96">
            <w:pPr>
              <w:jc w:val="both"/>
              <w:rPr>
                <w:lang w:eastAsia="en-US"/>
              </w:rPr>
            </w:pPr>
            <w:r w:rsidRPr="00A50C96">
              <w:rPr>
                <w:sz w:val="22"/>
                <w:szCs w:val="22"/>
                <w:lang w:eastAsia="en-US"/>
              </w:rPr>
              <w:t>– в целом устойчивая мотивация на совершение ответственных поступков перед Родиной</w:t>
            </w:r>
          </w:p>
          <w:p w:rsidR="00A50C96" w:rsidRPr="00A50C96" w:rsidRDefault="00A50C96" w:rsidP="00A50C96">
            <w:pPr>
              <w:widowControl w:val="0"/>
              <w:jc w:val="both"/>
              <w:rPr>
                <w:b/>
                <w:bCs/>
                <w:lang w:eastAsia="en-US"/>
              </w:rPr>
            </w:pPr>
            <w:r w:rsidRPr="00A50C96">
              <w:rPr>
                <w:b/>
                <w:bCs/>
                <w:sz w:val="22"/>
                <w:szCs w:val="22"/>
                <w:lang w:eastAsia="en-US"/>
              </w:rPr>
              <w:t>Деятельностный компонент:</w:t>
            </w:r>
          </w:p>
          <w:p w:rsidR="00A50C96" w:rsidRPr="00A50C96" w:rsidRDefault="00A50C96" w:rsidP="00A50C96">
            <w:pPr>
              <w:jc w:val="both"/>
              <w:rPr>
                <w:lang w:eastAsia="en-US"/>
              </w:rPr>
            </w:pPr>
            <w:r w:rsidRPr="00A50C96">
              <w:rPr>
                <w:sz w:val="22"/>
                <w:szCs w:val="22"/>
                <w:lang w:eastAsia="en-US"/>
              </w:rPr>
              <w:t>– в целом наличие сформированного чувства ответственности в совершении осознанных поступков перед Родиной</w:t>
            </w:r>
          </w:p>
        </w:tc>
        <w:tc>
          <w:tcPr>
            <w:tcW w:w="2709" w:type="dxa"/>
            <w:shd w:val="clear" w:color="auto" w:fill="auto"/>
          </w:tcPr>
          <w:p w:rsidR="00A50C96" w:rsidRPr="00A50C96" w:rsidRDefault="00A50C96" w:rsidP="00A50C96">
            <w:pPr>
              <w:widowControl w:val="0"/>
              <w:jc w:val="both"/>
              <w:rPr>
                <w:i/>
                <w:lang w:eastAsia="en-US"/>
              </w:rPr>
            </w:pPr>
            <w:r w:rsidRPr="00A50C96">
              <w:rPr>
                <w:i/>
                <w:sz w:val="22"/>
                <w:szCs w:val="22"/>
                <w:lang w:eastAsia="en-US"/>
              </w:rPr>
              <w:t>1.4. Сформированность чувства ответственности и долга перед Родиной</w:t>
            </w:r>
          </w:p>
          <w:p w:rsidR="00A50C96" w:rsidRPr="00A50C96" w:rsidRDefault="00A50C96" w:rsidP="00A50C96">
            <w:pPr>
              <w:widowControl w:val="0"/>
              <w:jc w:val="both"/>
              <w:rPr>
                <w:b/>
                <w:bCs/>
                <w:lang w:eastAsia="en-US"/>
              </w:rPr>
            </w:pPr>
            <w:r w:rsidRPr="00A50C96">
              <w:rPr>
                <w:b/>
                <w:bCs/>
                <w:sz w:val="22"/>
                <w:szCs w:val="22"/>
                <w:lang w:eastAsia="en-US"/>
              </w:rPr>
              <w:t xml:space="preserve">Знаниевый компонент: </w:t>
            </w:r>
          </w:p>
          <w:p w:rsidR="00A50C96" w:rsidRPr="00A50C96" w:rsidRDefault="00A50C96" w:rsidP="00A50C96">
            <w:pPr>
              <w:widowControl w:val="0"/>
              <w:jc w:val="both"/>
              <w:rPr>
                <w:lang w:eastAsia="en-US"/>
              </w:rPr>
            </w:pPr>
            <w:r w:rsidRPr="00A50C96">
              <w:rPr>
                <w:sz w:val="22"/>
                <w:szCs w:val="22"/>
                <w:lang w:eastAsia="en-US"/>
              </w:rPr>
              <w:t>– знание Конституции Российской Федерации, в том числе конституционных обязанностей гражданина РФ</w:t>
            </w:r>
          </w:p>
          <w:p w:rsidR="00A50C96" w:rsidRPr="00A50C96" w:rsidRDefault="00A50C96" w:rsidP="00A50C96">
            <w:pPr>
              <w:widowControl w:val="0"/>
              <w:jc w:val="both"/>
              <w:rPr>
                <w:b/>
                <w:bCs/>
                <w:lang w:eastAsia="en-US"/>
              </w:rPr>
            </w:pPr>
            <w:r w:rsidRPr="00A50C96">
              <w:rPr>
                <w:b/>
                <w:bCs/>
                <w:sz w:val="22"/>
                <w:szCs w:val="22"/>
                <w:lang w:eastAsia="en-US"/>
              </w:rPr>
              <w:t>Мотивационный компонент:</w:t>
            </w:r>
          </w:p>
          <w:p w:rsidR="00A50C96" w:rsidRPr="00A50C96" w:rsidRDefault="00A50C96" w:rsidP="00A50C96">
            <w:pPr>
              <w:widowControl w:val="0"/>
              <w:jc w:val="both"/>
              <w:rPr>
                <w:lang w:eastAsia="en-US"/>
              </w:rPr>
            </w:pPr>
            <w:r w:rsidRPr="00A50C96">
              <w:rPr>
                <w:sz w:val="22"/>
                <w:szCs w:val="22"/>
                <w:lang w:eastAsia="en-US"/>
              </w:rPr>
              <w:t>– устойчивая мотивация на совершение ответственных поступков перед Родиной</w:t>
            </w:r>
          </w:p>
          <w:p w:rsidR="00A50C96" w:rsidRPr="00A50C96" w:rsidRDefault="00A50C96" w:rsidP="00A50C96">
            <w:pPr>
              <w:widowControl w:val="0"/>
              <w:jc w:val="both"/>
              <w:rPr>
                <w:b/>
                <w:bCs/>
                <w:lang w:eastAsia="en-US"/>
              </w:rPr>
            </w:pPr>
            <w:r w:rsidRPr="00A50C96">
              <w:rPr>
                <w:b/>
                <w:bCs/>
                <w:sz w:val="22"/>
                <w:szCs w:val="22"/>
                <w:lang w:eastAsia="en-US"/>
              </w:rPr>
              <w:t>Деятельностный компонент:</w:t>
            </w:r>
          </w:p>
          <w:p w:rsidR="00A50C96" w:rsidRPr="00A50C96" w:rsidRDefault="00A50C96" w:rsidP="00A50C96">
            <w:pPr>
              <w:widowControl w:val="0"/>
              <w:jc w:val="both"/>
              <w:rPr>
                <w:lang w:eastAsia="en-US"/>
              </w:rPr>
            </w:pPr>
            <w:r w:rsidRPr="00A50C96">
              <w:rPr>
                <w:sz w:val="22"/>
                <w:szCs w:val="22"/>
                <w:lang w:eastAsia="en-US"/>
              </w:rPr>
              <w:t>– проявление чувства ответственности в совершении осознанных поступков перед Родиной</w:t>
            </w:r>
          </w:p>
        </w:tc>
      </w:tr>
      <w:tr w:rsidR="00A50C96" w:rsidRPr="00A50C96" w:rsidTr="00F25826">
        <w:tc>
          <w:tcPr>
            <w:tcW w:w="485" w:type="dxa"/>
            <w:vMerge/>
            <w:shd w:val="clear" w:color="auto" w:fill="auto"/>
          </w:tcPr>
          <w:p w:rsidR="00A50C96" w:rsidRPr="00A50C96" w:rsidRDefault="00A50C96" w:rsidP="00A50C96">
            <w:pPr>
              <w:widowControl w:val="0"/>
              <w:jc w:val="both"/>
              <w:rPr>
                <w:lang w:eastAsia="en-US"/>
              </w:rPr>
            </w:pPr>
          </w:p>
        </w:tc>
        <w:tc>
          <w:tcPr>
            <w:tcW w:w="1324" w:type="dxa"/>
            <w:vMerge/>
            <w:shd w:val="clear" w:color="auto" w:fill="auto"/>
          </w:tcPr>
          <w:p w:rsidR="00A50C96" w:rsidRPr="00A50C96" w:rsidRDefault="00A50C96" w:rsidP="00A50C96">
            <w:pPr>
              <w:widowControl w:val="0"/>
              <w:jc w:val="both"/>
              <w:rPr>
                <w:lang w:eastAsia="en-US"/>
              </w:rPr>
            </w:pPr>
          </w:p>
        </w:tc>
        <w:tc>
          <w:tcPr>
            <w:tcW w:w="2708" w:type="dxa"/>
            <w:shd w:val="clear" w:color="auto" w:fill="auto"/>
          </w:tcPr>
          <w:p w:rsidR="00A50C96" w:rsidRPr="00A50C96" w:rsidRDefault="00A50C96" w:rsidP="00A50C96">
            <w:pPr>
              <w:jc w:val="both"/>
              <w:rPr>
                <w:i/>
                <w:lang w:eastAsia="en-US"/>
              </w:rPr>
            </w:pPr>
            <w:r w:rsidRPr="00A50C96">
              <w:rPr>
                <w:i/>
                <w:sz w:val="22"/>
                <w:szCs w:val="22"/>
                <w:lang w:eastAsia="en-US"/>
              </w:rPr>
              <w:t xml:space="preserve">1.5. Ориентация на расширение знаний о мире профессий и </w:t>
            </w:r>
            <w:r w:rsidRPr="00A50C96">
              <w:rPr>
                <w:i/>
                <w:sz w:val="22"/>
                <w:szCs w:val="22"/>
                <w:lang w:eastAsia="en-US"/>
              </w:rPr>
              <w:lastRenderedPageBreak/>
              <w:t xml:space="preserve">профессиональных предпочтений, с учётом </w:t>
            </w:r>
            <w:r w:rsidRPr="00A50C96">
              <w:rPr>
                <w:b/>
                <w:bCs/>
                <w:i/>
                <w:sz w:val="22"/>
                <w:szCs w:val="22"/>
                <w:lang w:eastAsia="en-US"/>
              </w:rPr>
              <w:t>потребностей региона</w:t>
            </w:r>
          </w:p>
          <w:p w:rsidR="00A50C96" w:rsidRPr="00A50C96" w:rsidRDefault="00A50C96" w:rsidP="00A50C96">
            <w:pPr>
              <w:widowControl w:val="0"/>
              <w:jc w:val="both"/>
              <w:rPr>
                <w:b/>
                <w:bCs/>
                <w:lang w:eastAsia="en-US"/>
              </w:rPr>
            </w:pPr>
            <w:r w:rsidRPr="00A50C96">
              <w:rPr>
                <w:b/>
                <w:bCs/>
                <w:sz w:val="22"/>
                <w:szCs w:val="22"/>
                <w:lang w:eastAsia="en-US"/>
              </w:rPr>
              <w:t xml:space="preserve">Знаниевый компонент: </w:t>
            </w:r>
          </w:p>
          <w:p w:rsidR="00A50C96" w:rsidRPr="00A50C96" w:rsidRDefault="00A50C96" w:rsidP="00A50C96">
            <w:pPr>
              <w:widowControl w:val="0"/>
              <w:jc w:val="both"/>
              <w:rPr>
                <w:i/>
                <w:lang w:eastAsia="en-US"/>
              </w:rPr>
            </w:pPr>
            <w:r w:rsidRPr="00A50C96">
              <w:rPr>
                <w:sz w:val="22"/>
                <w:szCs w:val="22"/>
                <w:lang w:eastAsia="en-US"/>
              </w:rPr>
              <w:t xml:space="preserve">– знание мира профессий и профессиональных предпочтений, с учётом </w:t>
            </w:r>
            <w:r w:rsidRPr="00A50C96">
              <w:rPr>
                <w:b/>
                <w:bCs/>
                <w:i/>
                <w:sz w:val="22"/>
                <w:szCs w:val="22"/>
                <w:lang w:eastAsia="en-US"/>
              </w:rPr>
              <w:t>потребностей региона</w:t>
            </w:r>
          </w:p>
          <w:p w:rsidR="00A50C96" w:rsidRPr="00A50C96" w:rsidRDefault="00A50C96" w:rsidP="00A50C96">
            <w:pPr>
              <w:widowControl w:val="0"/>
              <w:jc w:val="both"/>
              <w:rPr>
                <w:b/>
                <w:bCs/>
                <w:lang w:eastAsia="en-US"/>
              </w:rPr>
            </w:pPr>
            <w:r w:rsidRPr="00A50C96">
              <w:rPr>
                <w:b/>
                <w:bCs/>
                <w:sz w:val="22"/>
                <w:szCs w:val="22"/>
                <w:lang w:eastAsia="en-US"/>
              </w:rPr>
              <w:t>Мотивационный компонент:</w:t>
            </w:r>
          </w:p>
          <w:p w:rsidR="00A50C96" w:rsidRPr="00A50C96" w:rsidRDefault="00A50C96" w:rsidP="00A50C96">
            <w:pPr>
              <w:jc w:val="both"/>
              <w:rPr>
                <w:i/>
                <w:lang w:eastAsia="en-US"/>
              </w:rPr>
            </w:pPr>
            <w:r w:rsidRPr="00A50C96">
              <w:rPr>
                <w:sz w:val="22"/>
                <w:szCs w:val="22"/>
                <w:lang w:eastAsia="en-US"/>
              </w:rPr>
              <w:t xml:space="preserve">– мотивация к расширению знаний о мире профессий и профессиональных предпочтений, с учётом </w:t>
            </w:r>
            <w:r w:rsidRPr="00A50C96">
              <w:rPr>
                <w:b/>
                <w:bCs/>
                <w:i/>
                <w:sz w:val="22"/>
                <w:szCs w:val="22"/>
                <w:lang w:eastAsia="en-US"/>
              </w:rPr>
              <w:t>потребностей региона</w:t>
            </w:r>
          </w:p>
          <w:p w:rsidR="00A50C96" w:rsidRPr="00A50C96" w:rsidRDefault="00A50C96" w:rsidP="00A50C96">
            <w:pPr>
              <w:widowControl w:val="0"/>
              <w:jc w:val="both"/>
              <w:rPr>
                <w:b/>
                <w:bCs/>
                <w:lang w:eastAsia="en-US"/>
              </w:rPr>
            </w:pPr>
            <w:r w:rsidRPr="00A50C96">
              <w:rPr>
                <w:b/>
                <w:bCs/>
                <w:sz w:val="22"/>
                <w:szCs w:val="22"/>
                <w:lang w:eastAsia="en-US"/>
              </w:rPr>
              <w:t>Деятельностный компонент:</w:t>
            </w:r>
          </w:p>
          <w:p w:rsidR="00A50C96" w:rsidRPr="00A50C96" w:rsidRDefault="00A50C96" w:rsidP="00A50C96">
            <w:pPr>
              <w:widowControl w:val="0"/>
              <w:jc w:val="both"/>
              <w:rPr>
                <w:b/>
                <w:bCs/>
                <w:lang w:eastAsia="en-US"/>
              </w:rPr>
            </w:pPr>
            <w:r w:rsidRPr="00A50C96">
              <w:rPr>
                <w:sz w:val="22"/>
                <w:szCs w:val="22"/>
                <w:lang w:eastAsia="en-US"/>
              </w:rPr>
              <w:t>– демонстрация уважительного отношения к труду в процессе личностно значимой деятельности</w:t>
            </w:r>
          </w:p>
        </w:tc>
        <w:tc>
          <w:tcPr>
            <w:tcW w:w="2709" w:type="dxa"/>
            <w:shd w:val="clear" w:color="auto" w:fill="auto"/>
          </w:tcPr>
          <w:p w:rsidR="00A50C96" w:rsidRPr="00A50C96" w:rsidRDefault="00A50C96" w:rsidP="00A50C96">
            <w:pPr>
              <w:jc w:val="both"/>
              <w:rPr>
                <w:b/>
                <w:bCs/>
                <w:i/>
                <w:lang w:eastAsia="en-US"/>
              </w:rPr>
            </w:pPr>
            <w:r w:rsidRPr="00A50C96">
              <w:rPr>
                <w:i/>
                <w:sz w:val="22"/>
                <w:szCs w:val="22"/>
                <w:lang w:eastAsia="en-US"/>
              </w:rPr>
              <w:lastRenderedPageBreak/>
              <w:t xml:space="preserve">1.5. Демонстрация уважительного отношения к труду в </w:t>
            </w:r>
            <w:r w:rsidRPr="00A50C96">
              <w:rPr>
                <w:i/>
                <w:sz w:val="22"/>
                <w:szCs w:val="22"/>
                <w:lang w:eastAsia="en-US"/>
              </w:rPr>
              <w:lastRenderedPageBreak/>
              <w:t>процессе ознакомления с миром профессий, в том числе, профессий региона</w:t>
            </w:r>
          </w:p>
          <w:p w:rsidR="00A50C96" w:rsidRPr="00A50C96" w:rsidRDefault="00A50C96" w:rsidP="00A50C96">
            <w:pPr>
              <w:widowControl w:val="0"/>
              <w:jc w:val="both"/>
              <w:rPr>
                <w:b/>
                <w:bCs/>
                <w:lang w:eastAsia="en-US"/>
              </w:rPr>
            </w:pPr>
            <w:r w:rsidRPr="00A50C96">
              <w:rPr>
                <w:b/>
                <w:bCs/>
                <w:sz w:val="22"/>
                <w:szCs w:val="22"/>
                <w:lang w:eastAsia="en-US"/>
              </w:rPr>
              <w:t xml:space="preserve">Знаниевый компонент: </w:t>
            </w:r>
          </w:p>
          <w:p w:rsidR="00A50C96" w:rsidRPr="00A50C96" w:rsidRDefault="00A50C96" w:rsidP="00A50C96">
            <w:pPr>
              <w:jc w:val="both"/>
              <w:rPr>
                <w:lang w:eastAsia="en-US"/>
              </w:rPr>
            </w:pPr>
            <w:r w:rsidRPr="00A50C96">
              <w:rPr>
                <w:sz w:val="22"/>
                <w:szCs w:val="22"/>
                <w:lang w:eastAsia="en-US"/>
              </w:rPr>
              <w:t xml:space="preserve">– знание мира профессий и профессиональных предпочтений, с учётом своих профессиональных предпочтений и </w:t>
            </w:r>
            <w:r w:rsidRPr="00A50C96">
              <w:rPr>
                <w:b/>
                <w:bCs/>
                <w:i/>
                <w:sz w:val="22"/>
                <w:szCs w:val="22"/>
                <w:lang w:eastAsia="en-US"/>
              </w:rPr>
              <w:t>потребностей региона</w:t>
            </w:r>
          </w:p>
          <w:p w:rsidR="00A50C96" w:rsidRPr="00A50C96" w:rsidRDefault="00A50C96" w:rsidP="00A50C96">
            <w:pPr>
              <w:widowControl w:val="0"/>
              <w:jc w:val="both"/>
              <w:rPr>
                <w:b/>
                <w:bCs/>
                <w:lang w:eastAsia="en-US"/>
              </w:rPr>
            </w:pPr>
            <w:r w:rsidRPr="00A50C96">
              <w:rPr>
                <w:b/>
                <w:bCs/>
                <w:sz w:val="22"/>
                <w:szCs w:val="22"/>
                <w:lang w:eastAsia="en-US"/>
              </w:rPr>
              <w:t>Мотивационный компонент:</w:t>
            </w:r>
          </w:p>
          <w:p w:rsidR="00A50C96" w:rsidRPr="00A50C96" w:rsidRDefault="00A50C96" w:rsidP="00A50C96">
            <w:pPr>
              <w:jc w:val="both"/>
              <w:rPr>
                <w:lang w:eastAsia="en-US"/>
              </w:rPr>
            </w:pPr>
            <w:r w:rsidRPr="00A50C96">
              <w:rPr>
                <w:sz w:val="22"/>
                <w:szCs w:val="22"/>
                <w:lang w:eastAsia="en-US"/>
              </w:rPr>
              <w:t xml:space="preserve">– мотивация к ознакомлению с миром профессий с учётом своих профессиональных предпочтений и </w:t>
            </w:r>
            <w:r w:rsidRPr="00A50C96">
              <w:rPr>
                <w:b/>
                <w:bCs/>
                <w:i/>
                <w:sz w:val="22"/>
                <w:szCs w:val="22"/>
                <w:lang w:eastAsia="en-US"/>
              </w:rPr>
              <w:t>потребностей региона</w:t>
            </w:r>
          </w:p>
          <w:p w:rsidR="00A50C96" w:rsidRPr="00A50C96" w:rsidRDefault="00A50C96" w:rsidP="00A50C96">
            <w:pPr>
              <w:widowControl w:val="0"/>
              <w:jc w:val="both"/>
              <w:rPr>
                <w:b/>
                <w:bCs/>
                <w:lang w:eastAsia="en-US"/>
              </w:rPr>
            </w:pPr>
            <w:r w:rsidRPr="00A50C96">
              <w:rPr>
                <w:b/>
                <w:bCs/>
                <w:sz w:val="22"/>
                <w:szCs w:val="22"/>
                <w:lang w:eastAsia="en-US"/>
              </w:rPr>
              <w:t>Деятельностный компонент:</w:t>
            </w:r>
          </w:p>
          <w:p w:rsidR="00A50C96" w:rsidRPr="00A50C96" w:rsidRDefault="00A50C96" w:rsidP="00A50C96">
            <w:pPr>
              <w:jc w:val="both"/>
              <w:rPr>
                <w:lang w:eastAsia="en-US"/>
              </w:rPr>
            </w:pPr>
            <w:r w:rsidRPr="00A50C96">
              <w:rPr>
                <w:sz w:val="22"/>
                <w:szCs w:val="22"/>
                <w:lang w:eastAsia="en-US"/>
              </w:rPr>
              <w:t>– демонстрация уважительного отношения к труду в процессе ознакомления с миром профессий, в том числе, профессий региона</w:t>
            </w:r>
          </w:p>
        </w:tc>
        <w:tc>
          <w:tcPr>
            <w:tcW w:w="2708" w:type="dxa"/>
            <w:shd w:val="clear" w:color="auto" w:fill="auto"/>
          </w:tcPr>
          <w:p w:rsidR="00A50C96" w:rsidRPr="00A50C96" w:rsidRDefault="00A50C96" w:rsidP="00A50C96">
            <w:pPr>
              <w:jc w:val="both"/>
              <w:rPr>
                <w:i/>
                <w:lang w:eastAsia="en-US"/>
              </w:rPr>
            </w:pPr>
            <w:r w:rsidRPr="00A50C96">
              <w:rPr>
                <w:i/>
                <w:sz w:val="22"/>
                <w:szCs w:val="22"/>
                <w:lang w:eastAsia="en-US"/>
              </w:rPr>
              <w:lastRenderedPageBreak/>
              <w:t xml:space="preserve">1.5. Наличие общих знаний технологий выбора и построения </w:t>
            </w:r>
            <w:r w:rsidRPr="00A50C96">
              <w:rPr>
                <w:i/>
                <w:sz w:val="22"/>
                <w:szCs w:val="22"/>
                <w:lang w:eastAsia="en-US"/>
              </w:rPr>
              <w:lastRenderedPageBreak/>
              <w:t xml:space="preserve">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w:t>
            </w:r>
            <w:r w:rsidRPr="00A50C96">
              <w:rPr>
                <w:b/>
                <w:bCs/>
                <w:i/>
                <w:sz w:val="22"/>
                <w:szCs w:val="22"/>
                <w:lang w:eastAsia="en-US"/>
              </w:rPr>
              <w:t>и</w:t>
            </w:r>
            <w:r w:rsidRPr="00A50C96">
              <w:rPr>
                <w:i/>
                <w:sz w:val="22"/>
                <w:szCs w:val="22"/>
                <w:lang w:eastAsia="en-US"/>
              </w:rPr>
              <w:t xml:space="preserve"> </w:t>
            </w:r>
            <w:r w:rsidRPr="00A50C96">
              <w:rPr>
                <w:b/>
                <w:bCs/>
                <w:i/>
                <w:sz w:val="22"/>
                <w:szCs w:val="22"/>
                <w:lang w:eastAsia="en-US"/>
              </w:rPr>
              <w:t>потребностей региона</w:t>
            </w:r>
          </w:p>
          <w:p w:rsidR="00A50C96" w:rsidRPr="00A50C96" w:rsidRDefault="00A50C96" w:rsidP="00A50C96">
            <w:pPr>
              <w:widowControl w:val="0"/>
              <w:jc w:val="both"/>
              <w:rPr>
                <w:b/>
                <w:bCs/>
                <w:lang w:eastAsia="en-US"/>
              </w:rPr>
            </w:pPr>
            <w:r w:rsidRPr="00A50C96">
              <w:rPr>
                <w:b/>
                <w:bCs/>
                <w:sz w:val="22"/>
                <w:szCs w:val="22"/>
                <w:lang w:eastAsia="en-US"/>
              </w:rPr>
              <w:t xml:space="preserve">Знаниевый компонент: </w:t>
            </w:r>
          </w:p>
          <w:p w:rsidR="00A50C96" w:rsidRPr="00A50C96" w:rsidRDefault="00A50C96" w:rsidP="00A50C96">
            <w:pPr>
              <w:jc w:val="both"/>
              <w:rPr>
                <w:i/>
                <w:lang w:eastAsia="en-US"/>
              </w:rPr>
            </w:pPr>
            <w:r w:rsidRPr="00A50C96">
              <w:rPr>
                <w:sz w:val="22"/>
                <w:szCs w:val="22"/>
                <w:lang w:eastAsia="en-US"/>
              </w:rPr>
              <w:t xml:space="preserve">– общие, но не структурированные знания технологий выбора и построения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w:t>
            </w:r>
            <w:r w:rsidRPr="00A50C96">
              <w:rPr>
                <w:b/>
                <w:bCs/>
                <w:i/>
                <w:sz w:val="22"/>
                <w:szCs w:val="22"/>
                <w:lang w:eastAsia="en-US"/>
              </w:rPr>
              <w:t>и</w:t>
            </w:r>
            <w:r w:rsidRPr="00A50C96">
              <w:rPr>
                <w:i/>
                <w:sz w:val="22"/>
                <w:szCs w:val="22"/>
                <w:lang w:eastAsia="en-US"/>
              </w:rPr>
              <w:t xml:space="preserve"> </w:t>
            </w:r>
            <w:r w:rsidRPr="00A50C96">
              <w:rPr>
                <w:b/>
                <w:bCs/>
                <w:i/>
                <w:sz w:val="22"/>
                <w:szCs w:val="22"/>
                <w:lang w:eastAsia="en-US"/>
              </w:rPr>
              <w:t>потребностей региона</w:t>
            </w:r>
          </w:p>
          <w:p w:rsidR="00A50C96" w:rsidRPr="00A50C96" w:rsidRDefault="00A50C96" w:rsidP="00A50C96">
            <w:pPr>
              <w:widowControl w:val="0"/>
              <w:jc w:val="both"/>
              <w:rPr>
                <w:b/>
                <w:bCs/>
                <w:lang w:eastAsia="en-US"/>
              </w:rPr>
            </w:pPr>
            <w:r w:rsidRPr="00A50C96">
              <w:rPr>
                <w:b/>
                <w:bCs/>
                <w:sz w:val="22"/>
                <w:szCs w:val="22"/>
                <w:lang w:eastAsia="en-US"/>
              </w:rPr>
              <w:t>Мотивационный компонент:</w:t>
            </w:r>
          </w:p>
          <w:p w:rsidR="00A50C96" w:rsidRPr="00A50C96" w:rsidRDefault="00A50C96" w:rsidP="00A50C96">
            <w:pPr>
              <w:jc w:val="both"/>
              <w:rPr>
                <w:lang w:eastAsia="en-US"/>
              </w:rPr>
            </w:pPr>
            <w:r w:rsidRPr="00A50C96">
              <w:rPr>
                <w:sz w:val="22"/>
                <w:szCs w:val="22"/>
                <w:lang w:eastAsia="en-US"/>
              </w:rPr>
              <w:t xml:space="preserve">– не всегда проявляющийся интерес к осознанному выбору и построению дальнейшей индивидуальной траектории образования </w:t>
            </w:r>
            <w:r w:rsidRPr="00A50C96">
              <w:rPr>
                <w:sz w:val="22"/>
                <w:szCs w:val="22"/>
                <w:lang w:eastAsia="en-US"/>
              </w:rPr>
              <w:lastRenderedPageBreak/>
              <w:t xml:space="preserve">на базе ориентировки в мире профессий и профессиональных предпочтений, с учётом устойчивых познавательных интересов </w:t>
            </w:r>
            <w:r w:rsidRPr="00A50C96">
              <w:rPr>
                <w:b/>
                <w:bCs/>
                <w:i/>
                <w:sz w:val="22"/>
                <w:szCs w:val="22"/>
                <w:lang w:eastAsia="en-US"/>
              </w:rPr>
              <w:t>и</w:t>
            </w:r>
            <w:r w:rsidRPr="00A50C96">
              <w:rPr>
                <w:i/>
                <w:sz w:val="22"/>
                <w:szCs w:val="22"/>
                <w:lang w:eastAsia="en-US"/>
              </w:rPr>
              <w:t xml:space="preserve"> </w:t>
            </w:r>
            <w:r w:rsidRPr="00A50C96">
              <w:rPr>
                <w:b/>
                <w:bCs/>
                <w:i/>
                <w:sz w:val="22"/>
                <w:szCs w:val="22"/>
                <w:lang w:eastAsia="en-US"/>
              </w:rPr>
              <w:t>потребностей региона</w:t>
            </w:r>
          </w:p>
          <w:p w:rsidR="00A50C96" w:rsidRPr="00A50C96" w:rsidRDefault="00A50C96" w:rsidP="00A50C96">
            <w:pPr>
              <w:widowControl w:val="0"/>
              <w:jc w:val="both"/>
              <w:rPr>
                <w:b/>
                <w:bCs/>
                <w:lang w:eastAsia="en-US"/>
              </w:rPr>
            </w:pPr>
            <w:r w:rsidRPr="00A50C96">
              <w:rPr>
                <w:b/>
                <w:bCs/>
                <w:sz w:val="22"/>
                <w:szCs w:val="22"/>
                <w:lang w:eastAsia="en-US"/>
              </w:rPr>
              <w:t>Деятельностный компонент:</w:t>
            </w:r>
          </w:p>
          <w:p w:rsidR="00A50C96" w:rsidRPr="00A50C96" w:rsidRDefault="00A50C96" w:rsidP="00A50C96">
            <w:pPr>
              <w:widowControl w:val="0"/>
              <w:jc w:val="both"/>
              <w:rPr>
                <w:lang w:eastAsia="en-US"/>
              </w:rPr>
            </w:pPr>
            <w:r w:rsidRPr="00A50C96">
              <w:rPr>
                <w:sz w:val="22"/>
                <w:szCs w:val="22"/>
                <w:lang w:eastAsia="en-US"/>
              </w:rPr>
              <w:t>– в целом успешное, но не всегда системное проявление уважительного отношения к труду в учебной деятельности</w:t>
            </w:r>
          </w:p>
        </w:tc>
        <w:tc>
          <w:tcPr>
            <w:tcW w:w="2709" w:type="dxa"/>
            <w:shd w:val="clear" w:color="auto" w:fill="auto"/>
          </w:tcPr>
          <w:p w:rsidR="00A50C96" w:rsidRPr="00A50C96" w:rsidRDefault="00A50C96" w:rsidP="00A50C96">
            <w:pPr>
              <w:jc w:val="both"/>
              <w:rPr>
                <w:i/>
                <w:lang w:eastAsia="en-US"/>
              </w:rPr>
            </w:pPr>
            <w:r w:rsidRPr="00A50C96">
              <w:rPr>
                <w:i/>
                <w:sz w:val="22"/>
                <w:szCs w:val="22"/>
                <w:lang w:eastAsia="en-US"/>
              </w:rPr>
              <w:lastRenderedPageBreak/>
              <w:t xml:space="preserve">1.5. Наличие интереса к осознанному выбору и построению дальнейшей </w:t>
            </w:r>
            <w:r w:rsidRPr="00A50C96">
              <w:rPr>
                <w:i/>
                <w:sz w:val="22"/>
                <w:szCs w:val="22"/>
                <w:lang w:eastAsia="en-US"/>
              </w:rPr>
              <w:lastRenderedPageBreak/>
              <w:t xml:space="preserve">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w:t>
            </w:r>
            <w:r w:rsidRPr="00A50C96">
              <w:rPr>
                <w:b/>
                <w:bCs/>
                <w:i/>
                <w:sz w:val="22"/>
                <w:szCs w:val="22"/>
                <w:lang w:eastAsia="en-US"/>
              </w:rPr>
              <w:t>и</w:t>
            </w:r>
            <w:r w:rsidRPr="00A50C96">
              <w:rPr>
                <w:i/>
                <w:sz w:val="22"/>
                <w:szCs w:val="22"/>
                <w:lang w:eastAsia="en-US"/>
              </w:rPr>
              <w:t xml:space="preserve"> </w:t>
            </w:r>
            <w:r w:rsidRPr="00A50C96">
              <w:rPr>
                <w:b/>
                <w:bCs/>
                <w:i/>
                <w:sz w:val="22"/>
                <w:szCs w:val="22"/>
                <w:lang w:eastAsia="en-US"/>
              </w:rPr>
              <w:t>потребностей региона</w:t>
            </w:r>
          </w:p>
          <w:p w:rsidR="00A50C96" w:rsidRPr="00A50C96" w:rsidRDefault="00A50C96" w:rsidP="00A50C96">
            <w:pPr>
              <w:widowControl w:val="0"/>
              <w:jc w:val="both"/>
              <w:rPr>
                <w:b/>
                <w:bCs/>
                <w:lang w:eastAsia="en-US"/>
              </w:rPr>
            </w:pPr>
            <w:r w:rsidRPr="00A50C96">
              <w:rPr>
                <w:b/>
                <w:bCs/>
                <w:sz w:val="22"/>
                <w:szCs w:val="22"/>
                <w:lang w:eastAsia="en-US"/>
              </w:rPr>
              <w:t xml:space="preserve">Знаниевый компонент: </w:t>
            </w:r>
          </w:p>
          <w:p w:rsidR="00A50C96" w:rsidRPr="00A50C96" w:rsidRDefault="00A50C96" w:rsidP="00A50C96">
            <w:pPr>
              <w:jc w:val="both"/>
              <w:rPr>
                <w:lang w:eastAsia="en-US"/>
              </w:rPr>
            </w:pPr>
            <w:r w:rsidRPr="00A50C96">
              <w:rPr>
                <w:sz w:val="22"/>
                <w:szCs w:val="22"/>
                <w:lang w:eastAsia="en-US"/>
              </w:rPr>
              <w:t xml:space="preserve">– в целом </w:t>
            </w:r>
          </w:p>
          <w:p w:rsidR="00A50C96" w:rsidRPr="00A50C96" w:rsidRDefault="00A50C96" w:rsidP="00A50C96">
            <w:pPr>
              <w:jc w:val="both"/>
              <w:rPr>
                <w:i/>
                <w:lang w:eastAsia="en-US"/>
              </w:rPr>
            </w:pPr>
            <w:r w:rsidRPr="00A50C96">
              <w:rPr>
                <w:sz w:val="22"/>
                <w:szCs w:val="22"/>
                <w:lang w:eastAsia="en-US"/>
              </w:rPr>
              <w:t xml:space="preserve">сформированные, но содержащие отдельные пробелы, знания технологий выбора и построения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w:t>
            </w:r>
            <w:r w:rsidRPr="00A50C96">
              <w:rPr>
                <w:b/>
                <w:bCs/>
                <w:i/>
                <w:sz w:val="22"/>
                <w:szCs w:val="22"/>
                <w:lang w:eastAsia="en-US"/>
              </w:rPr>
              <w:t>и</w:t>
            </w:r>
            <w:r w:rsidRPr="00A50C96">
              <w:rPr>
                <w:i/>
                <w:sz w:val="22"/>
                <w:szCs w:val="22"/>
                <w:lang w:eastAsia="en-US"/>
              </w:rPr>
              <w:t xml:space="preserve"> </w:t>
            </w:r>
            <w:r w:rsidRPr="00A50C96">
              <w:rPr>
                <w:b/>
                <w:bCs/>
                <w:i/>
                <w:sz w:val="22"/>
                <w:szCs w:val="22"/>
                <w:lang w:eastAsia="en-US"/>
              </w:rPr>
              <w:t>потребностей региона</w:t>
            </w:r>
          </w:p>
          <w:p w:rsidR="00A50C96" w:rsidRPr="00A50C96" w:rsidRDefault="00A50C96" w:rsidP="00A50C96">
            <w:pPr>
              <w:widowControl w:val="0"/>
              <w:jc w:val="both"/>
              <w:rPr>
                <w:b/>
                <w:bCs/>
                <w:lang w:eastAsia="en-US"/>
              </w:rPr>
            </w:pPr>
            <w:r w:rsidRPr="00A50C96">
              <w:rPr>
                <w:b/>
                <w:bCs/>
                <w:sz w:val="22"/>
                <w:szCs w:val="22"/>
                <w:lang w:eastAsia="en-US"/>
              </w:rPr>
              <w:t>Мотивационный компонент:</w:t>
            </w:r>
          </w:p>
          <w:p w:rsidR="00A50C96" w:rsidRPr="00A50C96" w:rsidRDefault="00A50C96" w:rsidP="00A50C96">
            <w:pPr>
              <w:widowControl w:val="0"/>
              <w:jc w:val="both"/>
              <w:rPr>
                <w:i/>
                <w:lang w:eastAsia="en-US"/>
              </w:rPr>
            </w:pPr>
            <w:r w:rsidRPr="00A50C96">
              <w:rPr>
                <w:sz w:val="22"/>
                <w:szCs w:val="22"/>
                <w:lang w:eastAsia="en-US"/>
              </w:rPr>
              <w:t xml:space="preserve">– в целом наличие интереса к осознанному выбору и построению дальнейшей индивидуальной траектории образования </w:t>
            </w:r>
            <w:r w:rsidRPr="00A50C96">
              <w:rPr>
                <w:sz w:val="22"/>
                <w:szCs w:val="22"/>
                <w:lang w:eastAsia="en-US"/>
              </w:rPr>
              <w:lastRenderedPageBreak/>
              <w:t xml:space="preserve">на базе ориентировки в мире профессий и профессиональных предпочтений, с учётом устойчивых познавательных интересов </w:t>
            </w:r>
            <w:r w:rsidRPr="00A50C96">
              <w:rPr>
                <w:b/>
                <w:bCs/>
                <w:i/>
                <w:sz w:val="22"/>
                <w:szCs w:val="22"/>
                <w:lang w:eastAsia="en-US"/>
              </w:rPr>
              <w:t>и</w:t>
            </w:r>
            <w:r w:rsidRPr="00A50C96">
              <w:rPr>
                <w:i/>
                <w:sz w:val="22"/>
                <w:szCs w:val="22"/>
                <w:lang w:eastAsia="en-US"/>
              </w:rPr>
              <w:t xml:space="preserve"> </w:t>
            </w:r>
            <w:r w:rsidRPr="00A50C96">
              <w:rPr>
                <w:b/>
                <w:bCs/>
                <w:i/>
                <w:sz w:val="22"/>
                <w:szCs w:val="22"/>
                <w:lang w:eastAsia="en-US"/>
              </w:rPr>
              <w:t>потребностей региона</w:t>
            </w:r>
          </w:p>
          <w:p w:rsidR="00A50C96" w:rsidRPr="00A50C96" w:rsidRDefault="00A50C96" w:rsidP="00A50C96">
            <w:pPr>
              <w:widowControl w:val="0"/>
              <w:jc w:val="both"/>
              <w:rPr>
                <w:b/>
                <w:bCs/>
                <w:lang w:eastAsia="en-US"/>
              </w:rPr>
            </w:pPr>
            <w:r w:rsidRPr="00A50C96">
              <w:rPr>
                <w:b/>
                <w:bCs/>
                <w:sz w:val="22"/>
                <w:szCs w:val="22"/>
                <w:lang w:eastAsia="en-US"/>
              </w:rPr>
              <w:t>Деятельностный компонент:</w:t>
            </w:r>
          </w:p>
          <w:p w:rsidR="00A50C96" w:rsidRPr="00A50C96" w:rsidRDefault="00A50C96" w:rsidP="00A50C96">
            <w:pPr>
              <w:widowControl w:val="0"/>
              <w:jc w:val="both"/>
              <w:rPr>
                <w:lang w:eastAsia="en-US"/>
              </w:rPr>
            </w:pPr>
            <w:r w:rsidRPr="00A50C96">
              <w:rPr>
                <w:sz w:val="22"/>
                <w:szCs w:val="22"/>
                <w:lang w:eastAsia="en-US"/>
              </w:rPr>
              <w:t>– в целом проявление уважительного отношения к труду в процессе социально значимой деятельности</w:t>
            </w:r>
          </w:p>
        </w:tc>
        <w:tc>
          <w:tcPr>
            <w:tcW w:w="2709" w:type="dxa"/>
            <w:shd w:val="clear" w:color="auto" w:fill="auto"/>
          </w:tcPr>
          <w:p w:rsidR="00A50C96" w:rsidRPr="00A50C96" w:rsidRDefault="00A50C96" w:rsidP="00A50C96">
            <w:pPr>
              <w:widowControl w:val="0"/>
              <w:jc w:val="both"/>
              <w:rPr>
                <w:i/>
                <w:lang w:eastAsia="en-US"/>
              </w:rPr>
            </w:pPr>
            <w:r w:rsidRPr="00A50C96">
              <w:rPr>
                <w:i/>
                <w:sz w:val="22"/>
                <w:szCs w:val="22"/>
                <w:lang w:eastAsia="en-US"/>
              </w:rPr>
              <w:lastRenderedPageBreak/>
              <w:t xml:space="preserve">1.5. Сформированность ответственного отношения к осознанному </w:t>
            </w:r>
            <w:r w:rsidRPr="00A50C96">
              <w:rPr>
                <w:i/>
                <w:sz w:val="22"/>
                <w:szCs w:val="22"/>
                <w:lang w:eastAsia="en-US"/>
              </w:rPr>
              <w:lastRenderedPageBreak/>
              <w:t xml:space="preserve">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w:t>
            </w:r>
            <w:r w:rsidRPr="00A50C96">
              <w:rPr>
                <w:b/>
                <w:bCs/>
                <w:i/>
                <w:sz w:val="22"/>
                <w:szCs w:val="22"/>
                <w:lang w:eastAsia="en-US"/>
              </w:rPr>
              <w:t>и</w:t>
            </w:r>
            <w:r w:rsidRPr="00A50C96">
              <w:rPr>
                <w:i/>
                <w:sz w:val="22"/>
                <w:szCs w:val="22"/>
                <w:lang w:eastAsia="en-US"/>
              </w:rPr>
              <w:t xml:space="preserve"> </w:t>
            </w:r>
            <w:r w:rsidRPr="00A50C96">
              <w:rPr>
                <w:b/>
                <w:bCs/>
                <w:i/>
                <w:sz w:val="22"/>
                <w:szCs w:val="22"/>
                <w:lang w:eastAsia="en-US"/>
              </w:rPr>
              <w:t>потребностей региона</w:t>
            </w:r>
            <w:r w:rsidRPr="00A50C96">
              <w:rPr>
                <w:i/>
                <w:sz w:val="22"/>
                <w:szCs w:val="22"/>
                <w:lang w:eastAsia="en-US"/>
              </w:rPr>
              <w:t>, а также на основе формирования уважительного отношения к труду, развития опыта участия в социально значимом труде</w:t>
            </w:r>
          </w:p>
          <w:p w:rsidR="00A50C96" w:rsidRPr="00A50C96" w:rsidRDefault="00A50C96" w:rsidP="00A50C96">
            <w:pPr>
              <w:widowControl w:val="0"/>
              <w:jc w:val="both"/>
              <w:rPr>
                <w:b/>
                <w:bCs/>
                <w:lang w:eastAsia="en-US"/>
              </w:rPr>
            </w:pPr>
            <w:r w:rsidRPr="00A50C96">
              <w:rPr>
                <w:b/>
                <w:bCs/>
                <w:sz w:val="22"/>
                <w:szCs w:val="22"/>
                <w:lang w:eastAsia="en-US"/>
              </w:rPr>
              <w:t xml:space="preserve">Знаниевый компонент: </w:t>
            </w:r>
          </w:p>
          <w:p w:rsidR="00A50C96" w:rsidRPr="00A50C96" w:rsidRDefault="00A50C96" w:rsidP="00A50C96">
            <w:pPr>
              <w:jc w:val="both"/>
              <w:rPr>
                <w:lang w:eastAsia="en-US"/>
              </w:rPr>
            </w:pPr>
            <w:r w:rsidRPr="00A50C96">
              <w:rPr>
                <w:sz w:val="22"/>
                <w:szCs w:val="22"/>
                <w:lang w:eastAsia="en-US"/>
              </w:rPr>
              <w:t xml:space="preserve">– сформированные системные знания технологий выбора и построения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w:t>
            </w:r>
            <w:r w:rsidRPr="00A50C96">
              <w:rPr>
                <w:b/>
                <w:bCs/>
                <w:i/>
                <w:sz w:val="22"/>
                <w:szCs w:val="22"/>
                <w:lang w:eastAsia="en-US"/>
              </w:rPr>
              <w:t>и</w:t>
            </w:r>
            <w:r w:rsidRPr="00A50C96">
              <w:rPr>
                <w:i/>
                <w:sz w:val="22"/>
                <w:szCs w:val="22"/>
                <w:lang w:eastAsia="en-US"/>
              </w:rPr>
              <w:t xml:space="preserve"> </w:t>
            </w:r>
            <w:r w:rsidRPr="00A50C96">
              <w:rPr>
                <w:b/>
                <w:bCs/>
                <w:i/>
                <w:sz w:val="22"/>
                <w:szCs w:val="22"/>
                <w:lang w:eastAsia="en-US"/>
              </w:rPr>
              <w:t>потребностей региона</w:t>
            </w:r>
          </w:p>
          <w:p w:rsidR="00A50C96" w:rsidRPr="00A50C96" w:rsidRDefault="00A50C96" w:rsidP="00A50C96">
            <w:pPr>
              <w:widowControl w:val="0"/>
              <w:jc w:val="both"/>
              <w:rPr>
                <w:b/>
                <w:bCs/>
                <w:lang w:eastAsia="en-US"/>
              </w:rPr>
            </w:pPr>
            <w:r w:rsidRPr="00A50C96">
              <w:rPr>
                <w:b/>
                <w:bCs/>
                <w:sz w:val="22"/>
                <w:szCs w:val="22"/>
                <w:lang w:eastAsia="en-US"/>
              </w:rPr>
              <w:t xml:space="preserve">Мотивационный </w:t>
            </w:r>
            <w:r w:rsidRPr="00A50C96">
              <w:rPr>
                <w:b/>
                <w:bCs/>
                <w:sz w:val="22"/>
                <w:szCs w:val="22"/>
                <w:lang w:eastAsia="en-US"/>
              </w:rPr>
              <w:lastRenderedPageBreak/>
              <w:t>компонент:</w:t>
            </w:r>
          </w:p>
          <w:p w:rsidR="00A50C96" w:rsidRPr="00A50C96" w:rsidRDefault="00A50C96" w:rsidP="00A50C96">
            <w:pPr>
              <w:jc w:val="both"/>
              <w:rPr>
                <w:lang w:eastAsia="en-US"/>
              </w:rPr>
            </w:pPr>
            <w:r w:rsidRPr="00A50C96">
              <w:rPr>
                <w:sz w:val="22"/>
                <w:szCs w:val="22"/>
                <w:lang w:eastAsia="en-US"/>
              </w:rPr>
              <w:t xml:space="preserve">– наличие устойчивого интереса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w:t>
            </w:r>
            <w:r w:rsidRPr="00A50C96">
              <w:rPr>
                <w:b/>
                <w:bCs/>
                <w:i/>
                <w:sz w:val="22"/>
                <w:szCs w:val="22"/>
                <w:lang w:eastAsia="en-US"/>
              </w:rPr>
              <w:t>и</w:t>
            </w:r>
            <w:r w:rsidRPr="00A50C96">
              <w:rPr>
                <w:i/>
                <w:sz w:val="22"/>
                <w:szCs w:val="22"/>
                <w:lang w:eastAsia="en-US"/>
              </w:rPr>
              <w:t xml:space="preserve"> </w:t>
            </w:r>
            <w:r w:rsidRPr="00A50C96">
              <w:rPr>
                <w:b/>
                <w:bCs/>
                <w:i/>
                <w:sz w:val="22"/>
                <w:szCs w:val="22"/>
                <w:lang w:eastAsia="en-US"/>
              </w:rPr>
              <w:t>потребностей региона</w:t>
            </w:r>
          </w:p>
          <w:p w:rsidR="00A50C96" w:rsidRPr="00A50C96" w:rsidRDefault="00A50C96" w:rsidP="00A50C96">
            <w:pPr>
              <w:widowControl w:val="0"/>
              <w:jc w:val="both"/>
              <w:rPr>
                <w:b/>
                <w:bCs/>
                <w:lang w:eastAsia="en-US"/>
              </w:rPr>
            </w:pPr>
            <w:r w:rsidRPr="00A50C96">
              <w:rPr>
                <w:b/>
                <w:bCs/>
                <w:sz w:val="22"/>
                <w:szCs w:val="22"/>
                <w:lang w:eastAsia="en-US"/>
              </w:rPr>
              <w:t>Деятельностный компонент:</w:t>
            </w:r>
          </w:p>
          <w:p w:rsidR="00A50C96" w:rsidRPr="00A50C96" w:rsidRDefault="00A50C96" w:rsidP="00A50C96">
            <w:pPr>
              <w:widowControl w:val="0"/>
              <w:jc w:val="both"/>
              <w:rPr>
                <w:lang w:eastAsia="en-US"/>
              </w:rPr>
            </w:pPr>
            <w:r w:rsidRPr="00A50C96">
              <w:rPr>
                <w:sz w:val="22"/>
                <w:szCs w:val="22"/>
                <w:lang w:eastAsia="en-US"/>
              </w:rPr>
              <w:t xml:space="preserve">– проявление сформированного уважительного отношения к труду в процессе социально значимой деятельности </w:t>
            </w:r>
          </w:p>
        </w:tc>
      </w:tr>
      <w:tr w:rsidR="00A50C96" w:rsidRPr="00A50C96" w:rsidTr="00F25826">
        <w:tc>
          <w:tcPr>
            <w:tcW w:w="485" w:type="dxa"/>
            <w:vMerge/>
            <w:shd w:val="clear" w:color="auto" w:fill="auto"/>
          </w:tcPr>
          <w:p w:rsidR="00A50C96" w:rsidRPr="00A50C96" w:rsidRDefault="00A50C96" w:rsidP="00A50C96">
            <w:pPr>
              <w:widowControl w:val="0"/>
              <w:jc w:val="both"/>
              <w:rPr>
                <w:lang w:eastAsia="en-US"/>
              </w:rPr>
            </w:pPr>
          </w:p>
        </w:tc>
        <w:tc>
          <w:tcPr>
            <w:tcW w:w="1324" w:type="dxa"/>
            <w:vMerge/>
            <w:shd w:val="clear" w:color="auto" w:fill="auto"/>
          </w:tcPr>
          <w:p w:rsidR="00A50C96" w:rsidRPr="00A50C96" w:rsidRDefault="00A50C96" w:rsidP="00A50C96">
            <w:pPr>
              <w:widowControl w:val="0"/>
              <w:jc w:val="both"/>
              <w:rPr>
                <w:lang w:eastAsia="en-US"/>
              </w:rPr>
            </w:pPr>
          </w:p>
        </w:tc>
        <w:tc>
          <w:tcPr>
            <w:tcW w:w="2708" w:type="dxa"/>
            <w:shd w:val="clear" w:color="auto" w:fill="auto"/>
          </w:tcPr>
          <w:p w:rsidR="00A50C96" w:rsidRPr="00A50C96" w:rsidRDefault="00A50C96" w:rsidP="00A50C96">
            <w:pPr>
              <w:jc w:val="both"/>
              <w:rPr>
                <w:i/>
                <w:lang w:eastAsia="en-US"/>
              </w:rPr>
            </w:pPr>
            <w:r w:rsidRPr="00A50C96">
              <w:rPr>
                <w:i/>
                <w:sz w:val="22"/>
                <w:szCs w:val="22"/>
                <w:lang w:eastAsia="en-US"/>
              </w:rPr>
              <w:t>1.6. Сформированность целостного, социально ориентированного взгляда на мир с учетом многообразия народов, культур и религий.</w:t>
            </w:r>
          </w:p>
          <w:p w:rsidR="00A50C96" w:rsidRPr="00A50C96" w:rsidRDefault="00A50C96" w:rsidP="00A50C96">
            <w:pPr>
              <w:widowControl w:val="0"/>
              <w:jc w:val="both"/>
              <w:rPr>
                <w:b/>
                <w:bCs/>
                <w:lang w:eastAsia="en-US"/>
              </w:rPr>
            </w:pPr>
            <w:r w:rsidRPr="00A50C96">
              <w:rPr>
                <w:b/>
                <w:bCs/>
                <w:sz w:val="22"/>
                <w:szCs w:val="22"/>
                <w:lang w:eastAsia="en-US"/>
              </w:rPr>
              <w:t xml:space="preserve">Знаниевый компонент: </w:t>
            </w:r>
          </w:p>
          <w:p w:rsidR="00A50C96" w:rsidRPr="00A50C96" w:rsidRDefault="00A50C96" w:rsidP="00A50C96">
            <w:pPr>
              <w:jc w:val="both"/>
              <w:rPr>
                <w:lang w:eastAsia="en-US"/>
              </w:rPr>
            </w:pPr>
            <w:r w:rsidRPr="00A50C96">
              <w:rPr>
                <w:sz w:val="22"/>
                <w:szCs w:val="22"/>
                <w:lang w:eastAsia="en-US"/>
              </w:rPr>
              <w:t xml:space="preserve">– наличие базовых исторических знаний, а также представлений о закономерностях </w:t>
            </w:r>
            <w:r w:rsidRPr="00A50C96">
              <w:rPr>
                <w:sz w:val="22"/>
                <w:szCs w:val="22"/>
                <w:lang w:eastAsia="en-US"/>
              </w:rPr>
              <w:lastRenderedPageBreak/>
              <w:t xml:space="preserve">развития человеческого общества с древности до наших дней </w:t>
            </w:r>
          </w:p>
          <w:p w:rsidR="00A50C96" w:rsidRPr="00A50C96" w:rsidRDefault="00A50C96" w:rsidP="00A50C96">
            <w:pPr>
              <w:widowControl w:val="0"/>
              <w:jc w:val="both"/>
              <w:rPr>
                <w:b/>
                <w:bCs/>
                <w:lang w:eastAsia="en-US"/>
              </w:rPr>
            </w:pPr>
            <w:r w:rsidRPr="00A50C96">
              <w:rPr>
                <w:b/>
                <w:bCs/>
                <w:sz w:val="22"/>
                <w:szCs w:val="22"/>
                <w:lang w:eastAsia="en-US"/>
              </w:rPr>
              <w:t>Мотивационный компонент:</w:t>
            </w:r>
          </w:p>
          <w:p w:rsidR="00A50C96" w:rsidRPr="00A50C96" w:rsidRDefault="00A50C96" w:rsidP="00A50C96">
            <w:pPr>
              <w:jc w:val="both"/>
              <w:rPr>
                <w:lang w:eastAsia="en-US"/>
              </w:rPr>
            </w:pPr>
            <w:r w:rsidRPr="00A50C96">
              <w:rPr>
                <w:sz w:val="22"/>
                <w:szCs w:val="22"/>
                <w:lang w:eastAsia="en-US"/>
              </w:rPr>
              <w:t>– наличие потребности в приобретении исторических знаний о социальных явлениях ориентация на их практическое применение в ближайшем окружении</w:t>
            </w:r>
          </w:p>
          <w:p w:rsidR="00A50C96" w:rsidRPr="00A50C96" w:rsidRDefault="00A50C96" w:rsidP="00A50C96">
            <w:pPr>
              <w:widowControl w:val="0"/>
              <w:jc w:val="both"/>
              <w:rPr>
                <w:b/>
                <w:bCs/>
                <w:lang w:eastAsia="en-US"/>
              </w:rPr>
            </w:pPr>
            <w:r w:rsidRPr="00A50C96">
              <w:rPr>
                <w:b/>
                <w:bCs/>
                <w:sz w:val="22"/>
                <w:szCs w:val="22"/>
                <w:lang w:eastAsia="en-US"/>
              </w:rPr>
              <w:t>Деятельностный компонент:</w:t>
            </w:r>
          </w:p>
          <w:p w:rsidR="00A50C96" w:rsidRPr="00A50C96" w:rsidRDefault="00A50C96" w:rsidP="00A50C96">
            <w:pPr>
              <w:jc w:val="both"/>
              <w:rPr>
                <w:lang w:eastAsia="en-US"/>
              </w:rPr>
            </w:pPr>
            <w:r w:rsidRPr="00A50C96">
              <w:rPr>
                <w:sz w:val="22"/>
                <w:szCs w:val="22"/>
                <w:lang w:eastAsia="en-US"/>
              </w:rPr>
              <w:t>– освоение приемов работы с социально значимой информацией, ее осмысление</w:t>
            </w:r>
          </w:p>
        </w:tc>
        <w:tc>
          <w:tcPr>
            <w:tcW w:w="2709" w:type="dxa"/>
            <w:shd w:val="clear" w:color="auto" w:fill="auto"/>
          </w:tcPr>
          <w:p w:rsidR="00A50C96" w:rsidRPr="00A50C96" w:rsidRDefault="00A50C96" w:rsidP="00A50C96">
            <w:pPr>
              <w:jc w:val="both"/>
              <w:rPr>
                <w:i/>
                <w:color w:val="222222"/>
                <w:lang w:eastAsia="en-US"/>
              </w:rPr>
            </w:pPr>
            <w:r w:rsidRPr="00A50C96">
              <w:rPr>
                <w:i/>
                <w:color w:val="222222"/>
                <w:sz w:val="22"/>
                <w:szCs w:val="22"/>
                <w:lang w:eastAsia="en-US"/>
              </w:rPr>
              <w:lastRenderedPageBreak/>
              <w:t xml:space="preserve">1.6. Сформированность системы </w:t>
            </w:r>
            <w:r w:rsidRPr="00A50C96">
              <w:rPr>
                <w:i/>
                <w:sz w:val="22"/>
                <w:szCs w:val="22"/>
                <w:lang w:eastAsia="en-US"/>
              </w:rPr>
              <w:t xml:space="preserve">взглядов, оценок и образных представлений о мире </w:t>
            </w:r>
            <w:r w:rsidRPr="00A50C96">
              <w:rPr>
                <w:i/>
                <w:color w:val="222222"/>
                <w:sz w:val="22"/>
                <w:szCs w:val="22"/>
                <w:lang w:eastAsia="en-US"/>
              </w:rPr>
              <w:t>и месте в нём человека, общее отношение  к окружающей действительности и самому себе</w:t>
            </w:r>
          </w:p>
          <w:p w:rsidR="00A50C96" w:rsidRPr="00A50C96" w:rsidRDefault="00A50C96" w:rsidP="00A50C96">
            <w:pPr>
              <w:widowControl w:val="0"/>
              <w:jc w:val="both"/>
              <w:rPr>
                <w:b/>
                <w:bCs/>
                <w:lang w:eastAsia="en-US"/>
              </w:rPr>
            </w:pPr>
            <w:r w:rsidRPr="00A50C96">
              <w:rPr>
                <w:b/>
                <w:bCs/>
                <w:sz w:val="22"/>
                <w:szCs w:val="22"/>
                <w:lang w:eastAsia="en-US"/>
              </w:rPr>
              <w:t xml:space="preserve">Знаниевый компонент: </w:t>
            </w:r>
          </w:p>
          <w:p w:rsidR="00A50C96" w:rsidRPr="00A50C96" w:rsidRDefault="00A50C96" w:rsidP="00A50C96">
            <w:pPr>
              <w:jc w:val="both"/>
              <w:rPr>
                <w:lang w:eastAsia="en-US"/>
              </w:rPr>
            </w:pPr>
            <w:r w:rsidRPr="00A50C96">
              <w:rPr>
                <w:sz w:val="22"/>
                <w:szCs w:val="22"/>
                <w:lang w:eastAsia="en-US"/>
              </w:rPr>
              <w:t xml:space="preserve">– наличие представлений </w:t>
            </w:r>
            <w:r w:rsidRPr="00A50C96">
              <w:rPr>
                <w:sz w:val="22"/>
                <w:szCs w:val="22"/>
                <w:lang w:eastAsia="en-US"/>
              </w:rPr>
              <w:lastRenderedPageBreak/>
              <w:t xml:space="preserve">о закономерностях развития человеческого общества в социальной, научной и культурной сферах </w:t>
            </w:r>
          </w:p>
          <w:p w:rsidR="00A50C96" w:rsidRPr="00A50C96" w:rsidRDefault="00A50C96" w:rsidP="00A50C96">
            <w:pPr>
              <w:widowControl w:val="0"/>
              <w:jc w:val="both"/>
              <w:rPr>
                <w:b/>
                <w:bCs/>
                <w:lang w:eastAsia="en-US"/>
              </w:rPr>
            </w:pPr>
            <w:r w:rsidRPr="00A50C96">
              <w:rPr>
                <w:b/>
                <w:bCs/>
                <w:sz w:val="22"/>
                <w:szCs w:val="22"/>
                <w:lang w:eastAsia="en-US"/>
              </w:rPr>
              <w:t>Мотивационный компонент:</w:t>
            </w:r>
          </w:p>
          <w:p w:rsidR="00A50C96" w:rsidRPr="00A50C96" w:rsidRDefault="00A50C96" w:rsidP="00A50C96">
            <w:pPr>
              <w:jc w:val="both"/>
              <w:rPr>
                <w:lang w:eastAsia="en-US"/>
              </w:rPr>
            </w:pPr>
            <w:r w:rsidRPr="00A50C96">
              <w:rPr>
                <w:sz w:val="22"/>
                <w:szCs w:val="22"/>
                <w:lang w:eastAsia="en-US"/>
              </w:rPr>
              <w:t>– ориентация на практическое применение знаний о социальной действительности в ближайшем окружении</w:t>
            </w:r>
          </w:p>
          <w:p w:rsidR="00A50C96" w:rsidRPr="00A50C96" w:rsidRDefault="00A50C96" w:rsidP="00A50C96">
            <w:pPr>
              <w:widowControl w:val="0"/>
              <w:jc w:val="both"/>
              <w:rPr>
                <w:b/>
                <w:bCs/>
                <w:lang w:eastAsia="en-US"/>
              </w:rPr>
            </w:pPr>
            <w:r w:rsidRPr="00A50C96">
              <w:rPr>
                <w:b/>
                <w:bCs/>
                <w:sz w:val="22"/>
                <w:szCs w:val="22"/>
                <w:lang w:eastAsia="en-US"/>
              </w:rPr>
              <w:t>Деятельностный компонент:</w:t>
            </w:r>
          </w:p>
          <w:p w:rsidR="00A50C96" w:rsidRPr="00A50C96" w:rsidRDefault="00A50C96" w:rsidP="00A50C96">
            <w:pPr>
              <w:widowControl w:val="0"/>
              <w:jc w:val="both"/>
              <w:rPr>
                <w:lang w:eastAsia="en-US"/>
              </w:rPr>
            </w:pPr>
            <w:r w:rsidRPr="00A50C96">
              <w:rPr>
                <w:sz w:val="22"/>
                <w:szCs w:val="22"/>
                <w:lang w:eastAsia="en-US"/>
              </w:rPr>
              <w:t xml:space="preserve">– умение анализировать, сопоставлять и оценивать содержащуюся в различных источниках информацию о различных событиях и явлениях </w:t>
            </w:r>
          </w:p>
        </w:tc>
        <w:tc>
          <w:tcPr>
            <w:tcW w:w="2708" w:type="dxa"/>
            <w:shd w:val="clear" w:color="auto" w:fill="auto"/>
          </w:tcPr>
          <w:p w:rsidR="00A50C96" w:rsidRPr="00A50C96" w:rsidRDefault="00A50C96" w:rsidP="00A50C96">
            <w:pPr>
              <w:jc w:val="both"/>
              <w:rPr>
                <w:i/>
                <w:color w:val="222222"/>
                <w:lang w:eastAsia="en-US"/>
              </w:rPr>
            </w:pPr>
            <w:r w:rsidRPr="00A50C96">
              <w:rPr>
                <w:i/>
                <w:color w:val="222222"/>
                <w:sz w:val="22"/>
                <w:szCs w:val="22"/>
                <w:lang w:eastAsia="en-US"/>
              </w:rPr>
              <w:lastRenderedPageBreak/>
              <w:t xml:space="preserve">1.6. Сформированность системы </w:t>
            </w:r>
            <w:r w:rsidRPr="00A50C96">
              <w:rPr>
                <w:i/>
                <w:sz w:val="22"/>
                <w:szCs w:val="22"/>
                <w:lang w:eastAsia="en-US"/>
              </w:rPr>
              <w:t xml:space="preserve">взглядов, оценок и образных представлений о мире </w:t>
            </w:r>
            <w:r w:rsidRPr="00A50C96">
              <w:rPr>
                <w:i/>
                <w:color w:val="222222"/>
                <w:sz w:val="22"/>
                <w:szCs w:val="22"/>
                <w:lang w:eastAsia="en-US"/>
              </w:rPr>
              <w:t>и своем в нём месте, положительное отношение  к окружающей действительности и самому себе</w:t>
            </w:r>
          </w:p>
          <w:p w:rsidR="00A50C96" w:rsidRPr="00A50C96" w:rsidRDefault="00A50C96" w:rsidP="00A50C96">
            <w:pPr>
              <w:widowControl w:val="0"/>
              <w:jc w:val="both"/>
              <w:rPr>
                <w:b/>
                <w:bCs/>
                <w:lang w:eastAsia="en-US"/>
              </w:rPr>
            </w:pPr>
            <w:r w:rsidRPr="00A50C96">
              <w:rPr>
                <w:b/>
                <w:bCs/>
                <w:sz w:val="22"/>
                <w:szCs w:val="22"/>
                <w:lang w:eastAsia="en-US"/>
              </w:rPr>
              <w:t xml:space="preserve">Знаниевый компонент: </w:t>
            </w:r>
          </w:p>
          <w:p w:rsidR="00A50C96" w:rsidRPr="00A50C96" w:rsidRDefault="00A50C96" w:rsidP="00A50C96">
            <w:pPr>
              <w:jc w:val="both"/>
              <w:rPr>
                <w:lang w:eastAsia="en-US"/>
              </w:rPr>
            </w:pPr>
            <w:r w:rsidRPr="00A50C96">
              <w:rPr>
                <w:sz w:val="22"/>
                <w:szCs w:val="22"/>
                <w:lang w:eastAsia="en-US"/>
              </w:rPr>
              <w:lastRenderedPageBreak/>
              <w:t xml:space="preserve">– наличие представлений о закономерностях развития человеческого общества  в социальной, экономической, научной и культурной сферах </w:t>
            </w:r>
          </w:p>
          <w:p w:rsidR="00A50C96" w:rsidRPr="00A50C96" w:rsidRDefault="00A50C96" w:rsidP="00A50C96">
            <w:pPr>
              <w:widowControl w:val="0"/>
              <w:jc w:val="both"/>
              <w:rPr>
                <w:b/>
                <w:bCs/>
                <w:lang w:eastAsia="en-US"/>
              </w:rPr>
            </w:pPr>
            <w:r w:rsidRPr="00A50C96">
              <w:rPr>
                <w:b/>
                <w:bCs/>
                <w:sz w:val="22"/>
                <w:szCs w:val="22"/>
                <w:lang w:eastAsia="en-US"/>
              </w:rPr>
              <w:t>Мотивационный компонент:</w:t>
            </w:r>
          </w:p>
          <w:p w:rsidR="00A50C96" w:rsidRPr="00A50C96" w:rsidRDefault="00A50C96" w:rsidP="00A50C96">
            <w:pPr>
              <w:widowControl w:val="0"/>
              <w:jc w:val="both"/>
              <w:rPr>
                <w:lang w:eastAsia="en-US"/>
              </w:rPr>
            </w:pPr>
            <w:r w:rsidRPr="00A50C96">
              <w:rPr>
                <w:sz w:val="22"/>
                <w:szCs w:val="22"/>
                <w:lang w:eastAsia="en-US"/>
              </w:rPr>
              <w:t>– стремление изучать социальные роли, выявлять свое место и позицию в социуме</w:t>
            </w:r>
          </w:p>
          <w:p w:rsidR="00A50C96" w:rsidRPr="00A50C96" w:rsidRDefault="00A50C96" w:rsidP="00A50C96">
            <w:pPr>
              <w:widowControl w:val="0"/>
              <w:jc w:val="both"/>
              <w:rPr>
                <w:b/>
                <w:bCs/>
                <w:lang w:eastAsia="en-US"/>
              </w:rPr>
            </w:pPr>
            <w:r w:rsidRPr="00A50C96">
              <w:rPr>
                <w:b/>
                <w:bCs/>
                <w:sz w:val="22"/>
                <w:szCs w:val="22"/>
                <w:lang w:eastAsia="en-US"/>
              </w:rPr>
              <w:t>Деятельностный компонент:</w:t>
            </w:r>
          </w:p>
          <w:p w:rsidR="00A50C96" w:rsidRPr="00A50C96" w:rsidRDefault="00A50C96" w:rsidP="00A50C96">
            <w:pPr>
              <w:widowControl w:val="0"/>
              <w:jc w:val="both"/>
              <w:rPr>
                <w:lang w:eastAsia="en-US"/>
              </w:rPr>
            </w:pPr>
            <w:r w:rsidRPr="00A50C96">
              <w:rPr>
                <w:sz w:val="22"/>
                <w:szCs w:val="22"/>
                <w:lang w:eastAsia="en-US"/>
              </w:rPr>
              <w:t>– проявление способностей делать необходимые выводы и давать обоснованные оценки социальным событиям и процессам</w:t>
            </w:r>
          </w:p>
        </w:tc>
        <w:tc>
          <w:tcPr>
            <w:tcW w:w="2709" w:type="dxa"/>
            <w:shd w:val="clear" w:color="auto" w:fill="auto"/>
          </w:tcPr>
          <w:p w:rsidR="00A50C96" w:rsidRPr="00A50C96" w:rsidRDefault="00A50C96" w:rsidP="00A50C96">
            <w:pPr>
              <w:jc w:val="both"/>
              <w:rPr>
                <w:i/>
                <w:color w:val="222222"/>
                <w:lang w:eastAsia="en-US"/>
              </w:rPr>
            </w:pPr>
            <w:r w:rsidRPr="00A50C96">
              <w:rPr>
                <w:i/>
                <w:color w:val="222222"/>
                <w:sz w:val="22"/>
                <w:szCs w:val="22"/>
                <w:lang w:eastAsia="en-US"/>
              </w:rPr>
              <w:lastRenderedPageBreak/>
              <w:t>1.6. Сформированность целостного мировоззрения, включающего  осознание жизненных позиций людей, их убеждений, идеалов, принципы познания и деятельности, ценностные ориентации</w:t>
            </w:r>
          </w:p>
          <w:p w:rsidR="00A50C96" w:rsidRPr="00A50C96" w:rsidRDefault="00A50C96" w:rsidP="00A50C96">
            <w:pPr>
              <w:widowControl w:val="0"/>
              <w:jc w:val="both"/>
              <w:rPr>
                <w:b/>
                <w:bCs/>
                <w:lang w:eastAsia="en-US"/>
              </w:rPr>
            </w:pPr>
            <w:r w:rsidRPr="00A50C96">
              <w:rPr>
                <w:b/>
                <w:bCs/>
                <w:sz w:val="22"/>
                <w:szCs w:val="22"/>
                <w:lang w:eastAsia="en-US"/>
              </w:rPr>
              <w:t xml:space="preserve">Знаниевый компонент: </w:t>
            </w:r>
          </w:p>
          <w:p w:rsidR="00A50C96" w:rsidRPr="00A50C96" w:rsidRDefault="00A50C96" w:rsidP="00A50C96">
            <w:pPr>
              <w:jc w:val="both"/>
              <w:rPr>
                <w:lang w:eastAsia="en-US"/>
              </w:rPr>
            </w:pPr>
            <w:r w:rsidRPr="00A50C96">
              <w:rPr>
                <w:sz w:val="22"/>
                <w:szCs w:val="22"/>
                <w:lang w:eastAsia="en-US"/>
              </w:rPr>
              <w:t xml:space="preserve">– сформированность </w:t>
            </w:r>
            <w:r w:rsidRPr="00A50C96">
              <w:rPr>
                <w:sz w:val="22"/>
                <w:szCs w:val="22"/>
                <w:lang w:eastAsia="en-US"/>
              </w:rPr>
              <w:lastRenderedPageBreak/>
              <w:t xml:space="preserve">представлений о закономерностях функционирования человеческого общества в социальной, экономической, политической, научной и культурной сферах </w:t>
            </w:r>
          </w:p>
          <w:p w:rsidR="00A50C96" w:rsidRPr="00A50C96" w:rsidRDefault="00A50C96" w:rsidP="00A50C96">
            <w:pPr>
              <w:widowControl w:val="0"/>
              <w:jc w:val="both"/>
              <w:rPr>
                <w:b/>
                <w:bCs/>
                <w:lang w:eastAsia="en-US"/>
              </w:rPr>
            </w:pPr>
            <w:r w:rsidRPr="00A50C96">
              <w:rPr>
                <w:b/>
                <w:bCs/>
                <w:sz w:val="22"/>
                <w:szCs w:val="22"/>
                <w:lang w:eastAsia="en-US"/>
              </w:rPr>
              <w:t>Мотивационный компонент:</w:t>
            </w:r>
          </w:p>
          <w:p w:rsidR="00A50C96" w:rsidRPr="00A50C96" w:rsidRDefault="00A50C96" w:rsidP="00A50C96">
            <w:pPr>
              <w:widowControl w:val="0"/>
              <w:jc w:val="both"/>
              <w:rPr>
                <w:lang w:eastAsia="en-US"/>
              </w:rPr>
            </w:pPr>
            <w:r w:rsidRPr="00A50C96">
              <w:rPr>
                <w:sz w:val="22"/>
                <w:szCs w:val="22"/>
                <w:lang w:eastAsia="en-US"/>
              </w:rPr>
              <w:t>– желание соизмерять собственные идеалы и принципы с общественными ценностями</w:t>
            </w:r>
          </w:p>
          <w:p w:rsidR="00A50C96" w:rsidRPr="00A50C96" w:rsidRDefault="00A50C96" w:rsidP="00A50C96">
            <w:pPr>
              <w:widowControl w:val="0"/>
              <w:jc w:val="both"/>
              <w:rPr>
                <w:b/>
                <w:bCs/>
                <w:lang w:eastAsia="en-US"/>
              </w:rPr>
            </w:pPr>
            <w:r w:rsidRPr="00A50C96">
              <w:rPr>
                <w:b/>
                <w:bCs/>
                <w:sz w:val="22"/>
                <w:szCs w:val="22"/>
                <w:lang w:eastAsia="en-US"/>
              </w:rPr>
              <w:t>Деятельностный компонент:</w:t>
            </w:r>
          </w:p>
          <w:p w:rsidR="00A50C96" w:rsidRPr="00A50C96" w:rsidRDefault="00A50C96" w:rsidP="00A50C96">
            <w:pPr>
              <w:widowControl w:val="0"/>
              <w:jc w:val="both"/>
              <w:rPr>
                <w:lang w:eastAsia="en-US"/>
              </w:rPr>
            </w:pPr>
            <w:r w:rsidRPr="00A50C96">
              <w:rPr>
                <w:sz w:val="22"/>
                <w:szCs w:val="22"/>
                <w:lang w:eastAsia="en-US"/>
              </w:rPr>
              <w:t>– умение анализировать, сопоставлять и оценивать содержащуюся в различных источниках информацию о событиях и явлениях прошлого и настоящего, способность определять и аргументировать свое отношение к ней</w:t>
            </w:r>
          </w:p>
        </w:tc>
        <w:tc>
          <w:tcPr>
            <w:tcW w:w="2709" w:type="dxa"/>
            <w:shd w:val="clear" w:color="auto" w:fill="auto"/>
          </w:tcPr>
          <w:p w:rsidR="00A50C96" w:rsidRPr="00A50C96" w:rsidRDefault="00A50C96" w:rsidP="00A50C96">
            <w:pPr>
              <w:widowControl w:val="0"/>
              <w:jc w:val="both"/>
              <w:rPr>
                <w:i/>
                <w:lang w:eastAsia="en-US"/>
              </w:rPr>
            </w:pPr>
            <w:r w:rsidRPr="00A50C96">
              <w:rPr>
                <w:i/>
                <w:sz w:val="22"/>
                <w:szCs w:val="22"/>
                <w:lang w:eastAsia="en-US"/>
              </w:rPr>
              <w:lastRenderedPageBreak/>
              <w:t xml:space="preserve">1.6.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w:t>
            </w:r>
            <w:r w:rsidRPr="00A50C96">
              <w:rPr>
                <w:i/>
                <w:sz w:val="22"/>
                <w:szCs w:val="22"/>
                <w:lang w:eastAsia="en-US"/>
              </w:rPr>
              <w:lastRenderedPageBreak/>
              <w:t>современного мира</w:t>
            </w:r>
          </w:p>
          <w:p w:rsidR="00A50C96" w:rsidRPr="00A50C96" w:rsidRDefault="00A50C96" w:rsidP="00A50C96">
            <w:pPr>
              <w:widowControl w:val="0"/>
              <w:jc w:val="both"/>
              <w:rPr>
                <w:b/>
                <w:bCs/>
                <w:lang w:eastAsia="en-US"/>
              </w:rPr>
            </w:pPr>
            <w:r w:rsidRPr="00A50C96">
              <w:rPr>
                <w:b/>
                <w:bCs/>
                <w:sz w:val="22"/>
                <w:szCs w:val="22"/>
                <w:lang w:eastAsia="en-US"/>
              </w:rPr>
              <w:t xml:space="preserve">Знаниевый компонент: </w:t>
            </w:r>
          </w:p>
          <w:p w:rsidR="00A50C96" w:rsidRPr="00A50C96" w:rsidRDefault="00A50C96" w:rsidP="00A50C96">
            <w:pPr>
              <w:jc w:val="both"/>
              <w:rPr>
                <w:lang w:eastAsia="en-US"/>
              </w:rPr>
            </w:pPr>
            <w:r w:rsidRPr="00A50C96">
              <w:rPr>
                <w:sz w:val="22"/>
                <w:szCs w:val="22"/>
                <w:lang w:eastAsia="en-US"/>
              </w:rPr>
              <w:t>– понимание основных принципов жизни общества, основ современных научных теорий общественного развития во всех сферах жизни общества</w:t>
            </w:r>
          </w:p>
          <w:p w:rsidR="00A50C96" w:rsidRPr="00A50C96" w:rsidRDefault="00A50C96" w:rsidP="00A50C96">
            <w:pPr>
              <w:widowControl w:val="0"/>
              <w:jc w:val="both"/>
              <w:rPr>
                <w:b/>
                <w:bCs/>
                <w:lang w:eastAsia="en-US"/>
              </w:rPr>
            </w:pPr>
            <w:r w:rsidRPr="00A50C96">
              <w:rPr>
                <w:b/>
                <w:bCs/>
                <w:sz w:val="22"/>
                <w:szCs w:val="22"/>
                <w:lang w:eastAsia="en-US"/>
              </w:rPr>
              <w:t>Мотивационный компонент:</w:t>
            </w:r>
          </w:p>
          <w:p w:rsidR="00A50C96" w:rsidRPr="00A50C96" w:rsidRDefault="00A50C96" w:rsidP="00A50C96">
            <w:pPr>
              <w:widowControl w:val="0"/>
              <w:jc w:val="both"/>
              <w:rPr>
                <w:lang w:eastAsia="en-US"/>
              </w:rPr>
            </w:pPr>
            <w:r w:rsidRPr="00A50C96">
              <w:rPr>
                <w:sz w:val="22"/>
                <w:szCs w:val="22"/>
                <w:lang w:eastAsia="en-US"/>
              </w:rPr>
              <w:t>– потребность в осмыслении социального, культурного, духовного аспектов жизни общества</w:t>
            </w:r>
          </w:p>
          <w:p w:rsidR="00A50C96" w:rsidRPr="00A50C96" w:rsidRDefault="00A50C96" w:rsidP="00A50C96">
            <w:pPr>
              <w:widowControl w:val="0"/>
              <w:jc w:val="both"/>
              <w:rPr>
                <w:b/>
                <w:bCs/>
                <w:lang w:eastAsia="en-US"/>
              </w:rPr>
            </w:pPr>
            <w:r w:rsidRPr="00A50C96">
              <w:rPr>
                <w:b/>
                <w:bCs/>
                <w:sz w:val="22"/>
                <w:szCs w:val="22"/>
                <w:lang w:eastAsia="en-US"/>
              </w:rPr>
              <w:t>Деятельностный компонент:</w:t>
            </w:r>
          </w:p>
          <w:p w:rsidR="00A50C96" w:rsidRPr="00A50C96" w:rsidRDefault="00A50C96" w:rsidP="00A50C96">
            <w:pPr>
              <w:jc w:val="both"/>
              <w:rPr>
                <w:lang w:eastAsia="en-US"/>
              </w:rPr>
            </w:pPr>
            <w:r w:rsidRPr="00A50C96">
              <w:rPr>
                <w:sz w:val="22"/>
                <w:szCs w:val="22"/>
                <w:lang w:eastAsia="en-US"/>
              </w:rPr>
              <w:t>– демонстрация собственной активной позиции в общественной жизни, для решения типичных задач в области социальных отношений, адекватных возрасту</w:t>
            </w:r>
          </w:p>
        </w:tc>
      </w:tr>
      <w:tr w:rsidR="00A50C96" w:rsidRPr="00A50C96" w:rsidTr="00F25826">
        <w:tc>
          <w:tcPr>
            <w:tcW w:w="485" w:type="dxa"/>
            <w:vMerge w:val="restart"/>
            <w:shd w:val="clear" w:color="auto" w:fill="auto"/>
          </w:tcPr>
          <w:p w:rsidR="00A50C96" w:rsidRPr="00A50C96" w:rsidRDefault="00A50C96" w:rsidP="00A50C96">
            <w:pPr>
              <w:widowControl w:val="0"/>
              <w:jc w:val="both"/>
              <w:rPr>
                <w:lang w:eastAsia="en-US"/>
              </w:rPr>
            </w:pPr>
            <w:r w:rsidRPr="00A50C96">
              <w:rPr>
                <w:sz w:val="22"/>
                <w:szCs w:val="22"/>
                <w:lang w:eastAsia="en-US"/>
              </w:rPr>
              <w:lastRenderedPageBreak/>
              <w:t>2</w:t>
            </w:r>
          </w:p>
        </w:tc>
        <w:tc>
          <w:tcPr>
            <w:tcW w:w="1324" w:type="dxa"/>
            <w:vMerge w:val="restart"/>
            <w:shd w:val="clear" w:color="auto" w:fill="auto"/>
          </w:tcPr>
          <w:p w:rsidR="00A50C96" w:rsidRPr="00A50C96" w:rsidRDefault="00A50C96" w:rsidP="00A50C96">
            <w:pPr>
              <w:widowControl w:val="0"/>
              <w:jc w:val="both"/>
              <w:rPr>
                <w:b/>
                <w:bCs/>
                <w:lang w:eastAsia="en-US"/>
              </w:rPr>
            </w:pPr>
            <w:r w:rsidRPr="00A50C96">
              <w:rPr>
                <w:b/>
                <w:bCs/>
                <w:sz w:val="22"/>
                <w:szCs w:val="22"/>
                <w:lang w:eastAsia="en-US"/>
              </w:rPr>
              <w:t>Смыслообразование</w:t>
            </w:r>
          </w:p>
        </w:tc>
        <w:tc>
          <w:tcPr>
            <w:tcW w:w="2708" w:type="dxa"/>
            <w:shd w:val="clear" w:color="auto" w:fill="auto"/>
          </w:tcPr>
          <w:p w:rsidR="00A50C96" w:rsidRPr="00A50C96" w:rsidRDefault="00A50C96" w:rsidP="00A50C96">
            <w:pPr>
              <w:jc w:val="both"/>
              <w:rPr>
                <w:i/>
                <w:lang w:eastAsia="en-US"/>
              </w:rPr>
            </w:pPr>
            <w:r w:rsidRPr="00A50C96">
              <w:rPr>
                <w:i/>
                <w:sz w:val="22"/>
                <w:szCs w:val="22"/>
                <w:lang w:eastAsia="en-US"/>
              </w:rPr>
              <w:t>2.1. Сформированность социальной роли обучающегося основной школы</w:t>
            </w:r>
          </w:p>
          <w:p w:rsidR="00A50C96" w:rsidRPr="00A50C96" w:rsidRDefault="00A50C96" w:rsidP="00A50C96">
            <w:pPr>
              <w:widowControl w:val="0"/>
              <w:jc w:val="both"/>
              <w:rPr>
                <w:b/>
                <w:bCs/>
                <w:lang w:eastAsia="en-US"/>
              </w:rPr>
            </w:pPr>
            <w:r w:rsidRPr="00A50C96">
              <w:rPr>
                <w:b/>
                <w:bCs/>
                <w:sz w:val="22"/>
                <w:szCs w:val="22"/>
                <w:lang w:eastAsia="en-US"/>
              </w:rPr>
              <w:t xml:space="preserve">Знаниевый компонент: </w:t>
            </w:r>
          </w:p>
          <w:p w:rsidR="00A50C96" w:rsidRPr="00A50C96" w:rsidRDefault="00A50C96" w:rsidP="00A50C96">
            <w:pPr>
              <w:jc w:val="both"/>
              <w:rPr>
                <w:lang w:eastAsia="en-US"/>
              </w:rPr>
            </w:pPr>
            <w:r w:rsidRPr="00A50C96">
              <w:rPr>
                <w:sz w:val="22"/>
                <w:szCs w:val="22"/>
                <w:lang w:eastAsia="en-US"/>
              </w:rPr>
              <w:t xml:space="preserve">– понимание общественной </w:t>
            </w:r>
            <w:r w:rsidRPr="00A50C96">
              <w:rPr>
                <w:sz w:val="22"/>
                <w:szCs w:val="22"/>
                <w:lang w:eastAsia="en-US"/>
              </w:rPr>
              <w:lastRenderedPageBreak/>
              <w:t>значимости процесса обучения;</w:t>
            </w:r>
          </w:p>
          <w:p w:rsidR="00A50C96" w:rsidRPr="00A50C96" w:rsidRDefault="00A50C96" w:rsidP="00A50C96">
            <w:pPr>
              <w:jc w:val="both"/>
              <w:rPr>
                <w:lang w:eastAsia="en-US"/>
              </w:rPr>
            </w:pPr>
            <w:r w:rsidRPr="00A50C96">
              <w:rPr>
                <w:sz w:val="22"/>
                <w:szCs w:val="22"/>
                <w:lang w:eastAsia="en-US"/>
              </w:rPr>
              <w:t>– знание последствий безграмотности личности</w:t>
            </w:r>
          </w:p>
          <w:p w:rsidR="00A50C96" w:rsidRPr="00A50C96" w:rsidRDefault="00A50C96" w:rsidP="00A50C96">
            <w:pPr>
              <w:widowControl w:val="0"/>
              <w:jc w:val="both"/>
              <w:rPr>
                <w:b/>
                <w:bCs/>
                <w:lang w:eastAsia="en-US"/>
              </w:rPr>
            </w:pPr>
            <w:r w:rsidRPr="00A50C96">
              <w:rPr>
                <w:b/>
                <w:bCs/>
                <w:sz w:val="22"/>
                <w:szCs w:val="22"/>
                <w:lang w:eastAsia="en-US"/>
              </w:rPr>
              <w:t>Мотивационный компонент:</w:t>
            </w:r>
          </w:p>
          <w:p w:rsidR="00A50C96" w:rsidRPr="00A50C96" w:rsidRDefault="00A50C96" w:rsidP="00A50C96">
            <w:pPr>
              <w:widowControl w:val="0"/>
              <w:jc w:val="both"/>
              <w:rPr>
                <w:lang w:eastAsia="en-US"/>
              </w:rPr>
            </w:pPr>
            <w:r w:rsidRPr="00A50C96">
              <w:rPr>
                <w:sz w:val="22"/>
                <w:szCs w:val="22"/>
                <w:lang w:eastAsia="en-US"/>
              </w:rPr>
              <w:t>– желание проявить себя в роли школьника, друга</w:t>
            </w:r>
          </w:p>
          <w:p w:rsidR="00A50C96" w:rsidRPr="00A50C96" w:rsidRDefault="00A50C96" w:rsidP="00A50C96">
            <w:pPr>
              <w:widowControl w:val="0"/>
              <w:jc w:val="both"/>
              <w:rPr>
                <w:b/>
                <w:bCs/>
                <w:lang w:eastAsia="en-US"/>
              </w:rPr>
            </w:pPr>
            <w:r w:rsidRPr="00A50C96">
              <w:rPr>
                <w:b/>
                <w:bCs/>
                <w:sz w:val="22"/>
                <w:szCs w:val="22"/>
                <w:lang w:eastAsia="en-US"/>
              </w:rPr>
              <w:t>Деятельностный компонент:</w:t>
            </w:r>
          </w:p>
          <w:p w:rsidR="00A50C96" w:rsidRPr="00A50C96" w:rsidRDefault="00A50C96" w:rsidP="00A50C96">
            <w:pPr>
              <w:widowControl w:val="0"/>
              <w:jc w:val="both"/>
              <w:rPr>
                <w:lang w:eastAsia="en-US"/>
              </w:rPr>
            </w:pPr>
            <w:r w:rsidRPr="00A50C96">
              <w:rPr>
                <w:sz w:val="22"/>
                <w:szCs w:val="22"/>
                <w:lang w:eastAsia="en-US"/>
              </w:rPr>
              <w:t>– взаимодействие со сверстниками на уроках, переменах</w:t>
            </w:r>
          </w:p>
          <w:p w:rsidR="00A50C96" w:rsidRPr="00A50C96" w:rsidRDefault="00A50C96" w:rsidP="00A50C96">
            <w:pPr>
              <w:widowControl w:val="0"/>
              <w:jc w:val="both"/>
              <w:rPr>
                <w:lang w:eastAsia="en-US"/>
              </w:rPr>
            </w:pPr>
            <w:r w:rsidRPr="00A50C96">
              <w:rPr>
                <w:sz w:val="22"/>
                <w:szCs w:val="22"/>
                <w:lang w:eastAsia="en-US"/>
              </w:rPr>
              <w:t>– адекватная реакция на оценку учителя</w:t>
            </w:r>
          </w:p>
        </w:tc>
        <w:tc>
          <w:tcPr>
            <w:tcW w:w="2709" w:type="dxa"/>
            <w:shd w:val="clear" w:color="auto" w:fill="auto"/>
          </w:tcPr>
          <w:p w:rsidR="00A50C96" w:rsidRPr="00A50C96" w:rsidRDefault="00A50C96" w:rsidP="00A50C96">
            <w:pPr>
              <w:jc w:val="both"/>
              <w:rPr>
                <w:i/>
                <w:lang w:eastAsia="en-US"/>
              </w:rPr>
            </w:pPr>
            <w:r w:rsidRPr="00A50C96">
              <w:rPr>
                <w:i/>
                <w:sz w:val="22"/>
                <w:szCs w:val="22"/>
                <w:lang w:eastAsia="en-US"/>
              </w:rPr>
              <w:lastRenderedPageBreak/>
              <w:t>2.1. Сформированность положительного отношения к учению, стремление к улучшению образовательных результатов</w:t>
            </w:r>
          </w:p>
          <w:p w:rsidR="00A50C96" w:rsidRPr="00A50C96" w:rsidRDefault="00A50C96" w:rsidP="00A50C96">
            <w:pPr>
              <w:widowControl w:val="0"/>
              <w:jc w:val="both"/>
              <w:rPr>
                <w:b/>
                <w:bCs/>
                <w:lang w:eastAsia="en-US"/>
              </w:rPr>
            </w:pPr>
            <w:r w:rsidRPr="00A50C96">
              <w:rPr>
                <w:b/>
                <w:bCs/>
                <w:sz w:val="22"/>
                <w:szCs w:val="22"/>
                <w:lang w:eastAsia="en-US"/>
              </w:rPr>
              <w:t xml:space="preserve">Знаниевый компонент: </w:t>
            </w:r>
          </w:p>
          <w:p w:rsidR="00A50C96" w:rsidRPr="00A50C96" w:rsidRDefault="00A50C96" w:rsidP="00A50C96">
            <w:pPr>
              <w:widowControl w:val="0"/>
              <w:jc w:val="both"/>
              <w:rPr>
                <w:lang w:eastAsia="en-US"/>
              </w:rPr>
            </w:pPr>
            <w:r w:rsidRPr="00A50C96">
              <w:rPr>
                <w:sz w:val="22"/>
                <w:szCs w:val="22"/>
                <w:lang w:eastAsia="en-US"/>
              </w:rPr>
              <w:lastRenderedPageBreak/>
              <w:t>– знание важности процесса обучения в своей личностной перспективе</w:t>
            </w:r>
          </w:p>
          <w:p w:rsidR="00A50C96" w:rsidRPr="00A50C96" w:rsidRDefault="00A50C96" w:rsidP="00A50C96">
            <w:pPr>
              <w:widowControl w:val="0"/>
              <w:jc w:val="both"/>
              <w:rPr>
                <w:b/>
                <w:bCs/>
                <w:lang w:eastAsia="en-US"/>
              </w:rPr>
            </w:pPr>
            <w:r w:rsidRPr="00A50C96">
              <w:rPr>
                <w:b/>
                <w:bCs/>
                <w:sz w:val="22"/>
                <w:szCs w:val="22"/>
                <w:lang w:eastAsia="en-US"/>
              </w:rPr>
              <w:t>Мотивационный компонент:</w:t>
            </w:r>
          </w:p>
          <w:p w:rsidR="00A50C96" w:rsidRPr="00A50C96" w:rsidRDefault="00A50C96" w:rsidP="00A50C96">
            <w:pPr>
              <w:widowControl w:val="0"/>
              <w:jc w:val="both"/>
              <w:rPr>
                <w:lang w:eastAsia="en-US"/>
              </w:rPr>
            </w:pPr>
            <w:r w:rsidRPr="00A50C96">
              <w:rPr>
                <w:sz w:val="22"/>
                <w:szCs w:val="22"/>
                <w:lang w:eastAsia="en-US"/>
              </w:rPr>
              <w:t>– потребность в самопознании в разных формах деятельности (учеба, общение, творчество)</w:t>
            </w:r>
          </w:p>
          <w:p w:rsidR="00A50C96" w:rsidRPr="00A50C96" w:rsidRDefault="00A50C96" w:rsidP="00A50C96">
            <w:pPr>
              <w:widowControl w:val="0"/>
              <w:jc w:val="both"/>
              <w:rPr>
                <w:b/>
                <w:bCs/>
                <w:lang w:eastAsia="en-US"/>
              </w:rPr>
            </w:pPr>
            <w:r w:rsidRPr="00A50C96">
              <w:rPr>
                <w:b/>
                <w:bCs/>
                <w:sz w:val="22"/>
                <w:szCs w:val="22"/>
                <w:lang w:eastAsia="en-US"/>
              </w:rPr>
              <w:t>Деятельностный компонент:</w:t>
            </w:r>
          </w:p>
          <w:p w:rsidR="00A50C96" w:rsidRPr="00A50C96" w:rsidRDefault="00A50C96" w:rsidP="00A50C96">
            <w:pPr>
              <w:widowControl w:val="0"/>
              <w:jc w:val="both"/>
              <w:rPr>
                <w:lang w:eastAsia="en-US"/>
              </w:rPr>
            </w:pPr>
            <w:r w:rsidRPr="00A50C96">
              <w:rPr>
                <w:sz w:val="22"/>
                <w:szCs w:val="22"/>
                <w:lang w:eastAsia="en-US"/>
              </w:rPr>
              <w:t>– проявление позитивной активности, направленной на получение одобрения  своих поступков в школьном социуме от сверстников</w:t>
            </w:r>
          </w:p>
        </w:tc>
        <w:tc>
          <w:tcPr>
            <w:tcW w:w="2708" w:type="dxa"/>
            <w:shd w:val="clear" w:color="auto" w:fill="auto"/>
          </w:tcPr>
          <w:p w:rsidR="00A50C96" w:rsidRPr="00A50C96" w:rsidRDefault="00A50C96" w:rsidP="00A50C96">
            <w:pPr>
              <w:jc w:val="both"/>
              <w:rPr>
                <w:i/>
                <w:lang w:eastAsia="en-US"/>
              </w:rPr>
            </w:pPr>
            <w:r w:rsidRPr="00A50C96">
              <w:rPr>
                <w:i/>
                <w:sz w:val="22"/>
                <w:szCs w:val="22"/>
                <w:lang w:eastAsia="en-US"/>
              </w:rPr>
              <w:lastRenderedPageBreak/>
              <w:t>2.1. Сформированность ответственного отношения к учению, стремление к самопознанию</w:t>
            </w:r>
          </w:p>
          <w:p w:rsidR="00A50C96" w:rsidRPr="00A50C96" w:rsidRDefault="00A50C96" w:rsidP="00A50C96">
            <w:pPr>
              <w:widowControl w:val="0"/>
              <w:jc w:val="both"/>
              <w:rPr>
                <w:b/>
                <w:bCs/>
                <w:lang w:eastAsia="en-US"/>
              </w:rPr>
            </w:pPr>
            <w:r w:rsidRPr="00A50C96">
              <w:rPr>
                <w:b/>
                <w:bCs/>
                <w:sz w:val="22"/>
                <w:szCs w:val="22"/>
                <w:lang w:eastAsia="en-US"/>
              </w:rPr>
              <w:t xml:space="preserve">Знаниевый компонент: </w:t>
            </w:r>
          </w:p>
          <w:p w:rsidR="00A50C96" w:rsidRPr="00A50C96" w:rsidRDefault="00A50C96" w:rsidP="00A50C96">
            <w:pPr>
              <w:widowControl w:val="0"/>
              <w:jc w:val="both"/>
              <w:rPr>
                <w:lang w:eastAsia="en-US"/>
              </w:rPr>
            </w:pPr>
            <w:r w:rsidRPr="00A50C96">
              <w:rPr>
                <w:sz w:val="22"/>
                <w:szCs w:val="22"/>
                <w:lang w:eastAsia="en-US"/>
              </w:rPr>
              <w:t xml:space="preserve">– знание важности </w:t>
            </w:r>
            <w:r w:rsidRPr="00A50C96">
              <w:rPr>
                <w:sz w:val="22"/>
                <w:szCs w:val="22"/>
                <w:lang w:eastAsia="en-US"/>
              </w:rPr>
              <w:lastRenderedPageBreak/>
              <w:t>процесса обучения в своей жизненной перспективе</w:t>
            </w:r>
          </w:p>
          <w:p w:rsidR="00A50C96" w:rsidRPr="00A50C96" w:rsidRDefault="00A50C96" w:rsidP="00A50C96">
            <w:pPr>
              <w:widowControl w:val="0"/>
              <w:jc w:val="both"/>
              <w:rPr>
                <w:b/>
                <w:bCs/>
                <w:lang w:eastAsia="en-US"/>
              </w:rPr>
            </w:pPr>
            <w:r w:rsidRPr="00A50C96">
              <w:rPr>
                <w:b/>
                <w:bCs/>
                <w:sz w:val="22"/>
                <w:szCs w:val="22"/>
                <w:lang w:eastAsia="en-US"/>
              </w:rPr>
              <w:t>Мотивационный компонент:</w:t>
            </w:r>
          </w:p>
          <w:p w:rsidR="00A50C96" w:rsidRPr="00A50C96" w:rsidRDefault="00A50C96" w:rsidP="00A50C96">
            <w:pPr>
              <w:widowControl w:val="0"/>
              <w:jc w:val="both"/>
              <w:rPr>
                <w:lang w:eastAsia="en-US"/>
              </w:rPr>
            </w:pPr>
            <w:r w:rsidRPr="00A50C96">
              <w:rPr>
                <w:sz w:val="22"/>
                <w:szCs w:val="22"/>
                <w:lang w:eastAsia="en-US"/>
              </w:rPr>
              <w:t>– интерес к изучению своих личностных ресурсов, важных для овладения знаниями</w:t>
            </w:r>
          </w:p>
          <w:p w:rsidR="00A50C96" w:rsidRPr="00A50C96" w:rsidRDefault="00A50C96" w:rsidP="00A50C96">
            <w:pPr>
              <w:widowControl w:val="0"/>
              <w:jc w:val="both"/>
              <w:rPr>
                <w:b/>
                <w:bCs/>
                <w:lang w:eastAsia="en-US"/>
              </w:rPr>
            </w:pPr>
            <w:r w:rsidRPr="00A50C96">
              <w:rPr>
                <w:b/>
                <w:bCs/>
                <w:sz w:val="22"/>
                <w:szCs w:val="22"/>
                <w:lang w:eastAsia="en-US"/>
              </w:rPr>
              <w:t>Деятельностный компонент:</w:t>
            </w:r>
          </w:p>
          <w:p w:rsidR="00A50C96" w:rsidRPr="00A50C96" w:rsidRDefault="00A50C96" w:rsidP="00A50C96">
            <w:pPr>
              <w:widowControl w:val="0"/>
              <w:jc w:val="both"/>
              <w:rPr>
                <w:lang w:eastAsia="en-US"/>
              </w:rPr>
            </w:pPr>
            <w:r w:rsidRPr="00A50C96">
              <w:rPr>
                <w:sz w:val="22"/>
                <w:szCs w:val="22"/>
                <w:lang w:eastAsia="en-US"/>
              </w:rPr>
              <w:t>– стремление к рефлексии на свой внутренний, интимный мир, поиск своих возможностей</w:t>
            </w:r>
          </w:p>
        </w:tc>
        <w:tc>
          <w:tcPr>
            <w:tcW w:w="2709" w:type="dxa"/>
            <w:shd w:val="clear" w:color="auto" w:fill="auto"/>
          </w:tcPr>
          <w:p w:rsidR="00A50C96" w:rsidRPr="00A50C96" w:rsidRDefault="00A50C96" w:rsidP="00A50C96">
            <w:pPr>
              <w:jc w:val="both"/>
              <w:rPr>
                <w:i/>
                <w:lang w:eastAsia="en-US"/>
              </w:rPr>
            </w:pPr>
            <w:r w:rsidRPr="00A50C96">
              <w:rPr>
                <w:i/>
                <w:sz w:val="22"/>
                <w:szCs w:val="22"/>
                <w:lang w:eastAsia="en-US"/>
              </w:rPr>
              <w:lastRenderedPageBreak/>
              <w:t>2.1. Сформированность ответственного отношения к учению, стремление к саморазвитию</w:t>
            </w:r>
          </w:p>
          <w:p w:rsidR="00A50C96" w:rsidRPr="00A50C96" w:rsidRDefault="00A50C96" w:rsidP="00A50C96">
            <w:pPr>
              <w:widowControl w:val="0"/>
              <w:jc w:val="both"/>
              <w:rPr>
                <w:b/>
                <w:bCs/>
                <w:lang w:eastAsia="en-US"/>
              </w:rPr>
            </w:pPr>
            <w:r w:rsidRPr="00A50C96">
              <w:rPr>
                <w:b/>
                <w:bCs/>
                <w:sz w:val="22"/>
                <w:szCs w:val="22"/>
                <w:lang w:eastAsia="en-US"/>
              </w:rPr>
              <w:t xml:space="preserve">Знаниевый компонент: </w:t>
            </w:r>
          </w:p>
          <w:p w:rsidR="00A50C96" w:rsidRPr="00A50C96" w:rsidRDefault="00A50C96" w:rsidP="00A50C96">
            <w:pPr>
              <w:jc w:val="both"/>
              <w:rPr>
                <w:lang w:eastAsia="en-US"/>
              </w:rPr>
            </w:pPr>
            <w:r w:rsidRPr="00A50C96">
              <w:rPr>
                <w:sz w:val="22"/>
                <w:szCs w:val="22"/>
                <w:lang w:eastAsia="en-US"/>
              </w:rPr>
              <w:t xml:space="preserve">– знание важности </w:t>
            </w:r>
            <w:r w:rsidRPr="00A50C96">
              <w:rPr>
                <w:sz w:val="22"/>
                <w:szCs w:val="22"/>
                <w:lang w:eastAsia="en-US"/>
              </w:rPr>
              <w:lastRenderedPageBreak/>
              <w:t>процесса обучения в своей профессиональной перспективе</w:t>
            </w:r>
          </w:p>
          <w:p w:rsidR="00A50C96" w:rsidRPr="00A50C96" w:rsidRDefault="00A50C96" w:rsidP="00A50C96">
            <w:pPr>
              <w:widowControl w:val="0"/>
              <w:jc w:val="both"/>
              <w:rPr>
                <w:b/>
                <w:bCs/>
                <w:lang w:eastAsia="en-US"/>
              </w:rPr>
            </w:pPr>
            <w:r w:rsidRPr="00A50C96">
              <w:rPr>
                <w:b/>
                <w:bCs/>
                <w:sz w:val="22"/>
                <w:szCs w:val="22"/>
                <w:lang w:eastAsia="en-US"/>
              </w:rPr>
              <w:t>Мотивационный компонент:</w:t>
            </w:r>
          </w:p>
          <w:p w:rsidR="00A50C96" w:rsidRPr="00A50C96" w:rsidRDefault="00A50C96" w:rsidP="00A50C96">
            <w:pPr>
              <w:widowControl w:val="0"/>
              <w:jc w:val="both"/>
              <w:rPr>
                <w:lang w:eastAsia="en-US"/>
              </w:rPr>
            </w:pPr>
            <w:r w:rsidRPr="00A50C96">
              <w:rPr>
                <w:sz w:val="22"/>
                <w:szCs w:val="22"/>
                <w:lang w:eastAsia="en-US"/>
              </w:rPr>
              <w:t>– стремление к саморазвитию в привлекательной для себя деятельности</w:t>
            </w:r>
          </w:p>
          <w:p w:rsidR="00A50C96" w:rsidRPr="00A50C96" w:rsidRDefault="00A50C96" w:rsidP="00A50C96">
            <w:pPr>
              <w:widowControl w:val="0"/>
              <w:jc w:val="both"/>
              <w:rPr>
                <w:b/>
                <w:bCs/>
                <w:lang w:eastAsia="en-US"/>
              </w:rPr>
            </w:pPr>
            <w:r w:rsidRPr="00A50C96">
              <w:rPr>
                <w:b/>
                <w:bCs/>
                <w:sz w:val="22"/>
                <w:szCs w:val="22"/>
                <w:lang w:eastAsia="en-US"/>
              </w:rPr>
              <w:t>Деятельностный компонент:</w:t>
            </w:r>
          </w:p>
          <w:p w:rsidR="00A50C96" w:rsidRPr="00A50C96" w:rsidRDefault="00A50C96" w:rsidP="00A50C96">
            <w:pPr>
              <w:widowControl w:val="0"/>
              <w:jc w:val="both"/>
              <w:rPr>
                <w:lang w:eastAsia="en-US"/>
              </w:rPr>
            </w:pPr>
            <w:r w:rsidRPr="00A50C96">
              <w:rPr>
                <w:sz w:val="22"/>
                <w:szCs w:val="22"/>
                <w:lang w:eastAsia="en-US"/>
              </w:rPr>
              <w:t>– анализ своих личностных поступков в школьном социуме, попытка реализоваться в учебной и внеучебной деятельности</w:t>
            </w:r>
          </w:p>
        </w:tc>
        <w:tc>
          <w:tcPr>
            <w:tcW w:w="2709" w:type="dxa"/>
            <w:shd w:val="clear" w:color="auto" w:fill="auto"/>
          </w:tcPr>
          <w:p w:rsidR="00A50C96" w:rsidRPr="00A50C96" w:rsidRDefault="00A50C96" w:rsidP="00A50C96">
            <w:pPr>
              <w:widowControl w:val="0"/>
              <w:jc w:val="both"/>
              <w:rPr>
                <w:lang w:eastAsia="en-US"/>
              </w:rPr>
            </w:pPr>
            <w:r w:rsidRPr="00A50C96">
              <w:rPr>
                <w:i/>
                <w:sz w:val="22"/>
                <w:szCs w:val="22"/>
                <w:lang w:eastAsia="en-US"/>
              </w:rPr>
              <w:lastRenderedPageBreak/>
              <w:t xml:space="preserve">2.1. Сформированность ответственного отношения к учению, готовности и способности обучающихся к саморазвитию и </w:t>
            </w:r>
            <w:r w:rsidRPr="00A50C96">
              <w:rPr>
                <w:i/>
                <w:sz w:val="22"/>
                <w:szCs w:val="22"/>
                <w:lang w:eastAsia="en-US"/>
              </w:rPr>
              <w:lastRenderedPageBreak/>
              <w:t>самообразованию на основе мотивации к обучению и познанию</w:t>
            </w:r>
          </w:p>
          <w:p w:rsidR="00A50C96" w:rsidRPr="00A50C96" w:rsidRDefault="00A50C96" w:rsidP="00A50C96">
            <w:pPr>
              <w:widowControl w:val="0"/>
              <w:jc w:val="both"/>
              <w:rPr>
                <w:b/>
                <w:bCs/>
                <w:lang w:eastAsia="en-US"/>
              </w:rPr>
            </w:pPr>
            <w:r w:rsidRPr="00A50C96">
              <w:rPr>
                <w:b/>
                <w:bCs/>
                <w:sz w:val="22"/>
                <w:szCs w:val="22"/>
                <w:lang w:eastAsia="en-US"/>
              </w:rPr>
              <w:t xml:space="preserve">Знаниевый компонент: </w:t>
            </w:r>
          </w:p>
          <w:p w:rsidR="00A50C96" w:rsidRPr="00A50C96" w:rsidRDefault="00A50C96" w:rsidP="00A50C96">
            <w:pPr>
              <w:widowControl w:val="0"/>
              <w:jc w:val="both"/>
              <w:rPr>
                <w:lang w:eastAsia="en-US"/>
              </w:rPr>
            </w:pPr>
            <w:r w:rsidRPr="00A50C96">
              <w:rPr>
                <w:sz w:val="22"/>
                <w:szCs w:val="22"/>
                <w:lang w:eastAsia="en-US"/>
              </w:rPr>
              <w:t>– знание важности процесса качественного обучения в реализации своих жизненных планов</w:t>
            </w:r>
          </w:p>
          <w:p w:rsidR="00A50C96" w:rsidRPr="00A50C96" w:rsidRDefault="00A50C96" w:rsidP="00A50C96">
            <w:pPr>
              <w:widowControl w:val="0"/>
              <w:jc w:val="both"/>
              <w:rPr>
                <w:b/>
                <w:bCs/>
                <w:lang w:eastAsia="en-US"/>
              </w:rPr>
            </w:pPr>
            <w:r w:rsidRPr="00A50C96">
              <w:rPr>
                <w:b/>
                <w:bCs/>
                <w:sz w:val="22"/>
                <w:szCs w:val="22"/>
                <w:lang w:eastAsia="en-US"/>
              </w:rPr>
              <w:t>Мотивационный компонент:</w:t>
            </w:r>
          </w:p>
          <w:p w:rsidR="00A50C96" w:rsidRPr="00A50C96" w:rsidRDefault="00A50C96" w:rsidP="00A50C96">
            <w:pPr>
              <w:widowControl w:val="0"/>
              <w:jc w:val="both"/>
              <w:rPr>
                <w:lang w:eastAsia="en-US"/>
              </w:rPr>
            </w:pPr>
            <w:r w:rsidRPr="00A50C96">
              <w:rPr>
                <w:sz w:val="22"/>
                <w:szCs w:val="22"/>
                <w:lang w:eastAsia="en-US"/>
              </w:rPr>
              <w:t>– мотивация к самообразованию в урочной и внеурочной деятельности</w:t>
            </w:r>
          </w:p>
          <w:p w:rsidR="00A50C96" w:rsidRPr="00A50C96" w:rsidRDefault="00A50C96" w:rsidP="00A50C96">
            <w:pPr>
              <w:widowControl w:val="0"/>
              <w:jc w:val="both"/>
              <w:rPr>
                <w:b/>
                <w:bCs/>
                <w:lang w:eastAsia="en-US"/>
              </w:rPr>
            </w:pPr>
            <w:r w:rsidRPr="00A50C96">
              <w:rPr>
                <w:b/>
                <w:bCs/>
                <w:sz w:val="22"/>
                <w:szCs w:val="22"/>
                <w:lang w:eastAsia="en-US"/>
              </w:rPr>
              <w:t>Деятельностный компонент:</w:t>
            </w:r>
          </w:p>
          <w:p w:rsidR="00A50C96" w:rsidRPr="00A50C96" w:rsidRDefault="00A50C96" w:rsidP="00A50C96">
            <w:pPr>
              <w:jc w:val="both"/>
              <w:rPr>
                <w:b/>
                <w:bCs/>
                <w:lang w:eastAsia="en-US"/>
              </w:rPr>
            </w:pPr>
            <w:r w:rsidRPr="00A50C96">
              <w:rPr>
                <w:sz w:val="22"/>
                <w:szCs w:val="22"/>
                <w:lang w:eastAsia="en-US"/>
              </w:rPr>
              <w:t>– дополнительные занятия определенным учебным предметом;</w:t>
            </w:r>
          </w:p>
          <w:p w:rsidR="00A50C96" w:rsidRPr="00A50C96" w:rsidRDefault="00A50C96" w:rsidP="00A50C96">
            <w:pPr>
              <w:widowControl w:val="0"/>
              <w:jc w:val="both"/>
              <w:rPr>
                <w:lang w:eastAsia="en-US"/>
              </w:rPr>
            </w:pPr>
            <w:r w:rsidRPr="00A50C96">
              <w:rPr>
                <w:sz w:val="22"/>
                <w:szCs w:val="22"/>
                <w:lang w:eastAsia="en-US"/>
              </w:rPr>
              <w:t>– целенаправленное участие в олимпиадах, конкурсах, акциях</w:t>
            </w:r>
          </w:p>
        </w:tc>
      </w:tr>
      <w:tr w:rsidR="00A50C96" w:rsidRPr="00A50C96" w:rsidTr="00F25826">
        <w:tc>
          <w:tcPr>
            <w:tcW w:w="485" w:type="dxa"/>
            <w:vMerge/>
            <w:shd w:val="clear" w:color="auto" w:fill="auto"/>
          </w:tcPr>
          <w:p w:rsidR="00A50C96" w:rsidRPr="00A50C96" w:rsidRDefault="00A50C96" w:rsidP="00A50C96">
            <w:pPr>
              <w:widowControl w:val="0"/>
              <w:jc w:val="both"/>
              <w:rPr>
                <w:lang w:eastAsia="en-US"/>
              </w:rPr>
            </w:pPr>
          </w:p>
        </w:tc>
        <w:tc>
          <w:tcPr>
            <w:tcW w:w="1324" w:type="dxa"/>
            <w:vMerge/>
            <w:shd w:val="clear" w:color="auto" w:fill="auto"/>
          </w:tcPr>
          <w:p w:rsidR="00A50C96" w:rsidRPr="00A50C96" w:rsidRDefault="00A50C96" w:rsidP="00A50C96">
            <w:pPr>
              <w:widowControl w:val="0"/>
              <w:jc w:val="both"/>
              <w:rPr>
                <w:b/>
                <w:lang w:eastAsia="en-US"/>
              </w:rPr>
            </w:pPr>
          </w:p>
        </w:tc>
        <w:tc>
          <w:tcPr>
            <w:tcW w:w="2708" w:type="dxa"/>
            <w:shd w:val="clear" w:color="auto" w:fill="auto"/>
          </w:tcPr>
          <w:p w:rsidR="00A50C96" w:rsidRPr="00A50C96" w:rsidRDefault="00A50C96" w:rsidP="00A50C96">
            <w:pPr>
              <w:jc w:val="both"/>
              <w:rPr>
                <w:i/>
                <w:lang w:eastAsia="en-US"/>
              </w:rPr>
            </w:pPr>
            <w:r w:rsidRPr="00A50C96">
              <w:rPr>
                <w:i/>
                <w:sz w:val="22"/>
                <w:szCs w:val="22"/>
                <w:lang w:eastAsia="en-US"/>
              </w:rPr>
              <w:t>2.2. Сформированность коммуникативной компетентности с детьми или взрослыми</w:t>
            </w:r>
          </w:p>
          <w:p w:rsidR="00A50C96" w:rsidRPr="00A50C96" w:rsidRDefault="00A50C96" w:rsidP="00A50C96">
            <w:pPr>
              <w:widowControl w:val="0"/>
              <w:jc w:val="both"/>
              <w:rPr>
                <w:b/>
                <w:bCs/>
                <w:lang w:eastAsia="en-US"/>
              </w:rPr>
            </w:pPr>
            <w:r w:rsidRPr="00A50C96">
              <w:rPr>
                <w:b/>
                <w:bCs/>
                <w:sz w:val="22"/>
                <w:szCs w:val="22"/>
                <w:lang w:eastAsia="en-US"/>
              </w:rPr>
              <w:t xml:space="preserve">Знаниевый компонент: </w:t>
            </w:r>
          </w:p>
          <w:p w:rsidR="00A50C96" w:rsidRPr="00A50C96" w:rsidRDefault="00A50C96" w:rsidP="00A50C96">
            <w:pPr>
              <w:widowControl w:val="0"/>
              <w:jc w:val="both"/>
              <w:rPr>
                <w:lang w:eastAsia="en-US"/>
              </w:rPr>
            </w:pPr>
            <w:r w:rsidRPr="00A50C96">
              <w:rPr>
                <w:sz w:val="22"/>
                <w:szCs w:val="22"/>
                <w:lang w:eastAsia="en-US"/>
              </w:rPr>
              <w:t>– знание эффективных правил взаимодействия со взрослыми и сверстниками</w:t>
            </w:r>
          </w:p>
          <w:p w:rsidR="00A50C96" w:rsidRPr="00A50C96" w:rsidRDefault="00A50C96" w:rsidP="00A50C96">
            <w:pPr>
              <w:widowControl w:val="0"/>
              <w:jc w:val="both"/>
              <w:rPr>
                <w:b/>
                <w:bCs/>
                <w:lang w:eastAsia="en-US"/>
              </w:rPr>
            </w:pPr>
            <w:r w:rsidRPr="00A50C96">
              <w:rPr>
                <w:b/>
                <w:bCs/>
                <w:sz w:val="22"/>
                <w:szCs w:val="22"/>
                <w:lang w:eastAsia="en-US"/>
              </w:rPr>
              <w:t>Мотивационный компонент:</w:t>
            </w:r>
          </w:p>
          <w:p w:rsidR="00A50C96" w:rsidRPr="00A50C96" w:rsidRDefault="00A50C96" w:rsidP="00A50C96">
            <w:pPr>
              <w:widowControl w:val="0"/>
              <w:jc w:val="both"/>
              <w:rPr>
                <w:lang w:eastAsia="en-US"/>
              </w:rPr>
            </w:pPr>
            <w:r w:rsidRPr="00A50C96">
              <w:rPr>
                <w:sz w:val="22"/>
                <w:szCs w:val="22"/>
                <w:lang w:eastAsia="en-US"/>
              </w:rPr>
              <w:t xml:space="preserve">– потребность в общении </w:t>
            </w:r>
            <w:r w:rsidRPr="00A50C96">
              <w:rPr>
                <w:sz w:val="22"/>
                <w:szCs w:val="22"/>
                <w:lang w:eastAsia="en-US"/>
              </w:rPr>
              <w:lastRenderedPageBreak/>
              <w:t>со значимыми для себя людьми</w:t>
            </w:r>
          </w:p>
          <w:p w:rsidR="00A50C96" w:rsidRPr="00A50C96" w:rsidRDefault="00A50C96" w:rsidP="00A50C96">
            <w:pPr>
              <w:widowControl w:val="0"/>
              <w:jc w:val="both"/>
              <w:rPr>
                <w:b/>
                <w:bCs/>
                <w:lang w:eastAsia="en-US"/>
              </w:rPr>
            </w:pPr>
            <w:r w:rsidRPr="00A50C96">
              <w:rPr>
                <w:b/>
                <w:bCs/>
                <w:sz w:val="22"/>
                <w:szCs w:val="22"/>
                <w:lang w:eastAsia="en-US"/>
              </w:rPr>
              <w:t>Деятельностный компонент:</w:t>
            </w:r>
          </w:p>
          <w:p w:rsidR="00A50C96" w:rsidRPr="00A50C96" w:rsidRDefault="00A50C96" w:rsidP="00A50C96">
            <w:pPr>
              <w:widowControl w:val="0"/>
              <w:jc w:val="both"/>
              <w:rPr>
                <w:lang w:eastAsia="en-US"/>
              </w:rPr>
            </w:pPr>
            <w:r w:rsidRPr="00A50C96">
              <w:rPr>
                <w:sz w:val="22"/>
                <w:szCs w:val="22"/>
                <w:lang w:eastAsia="en-US"/>
              </w:rPr>
              <w:t>– дружественное в целом общение с одноклассниками, родственниками и учителями</w:t>
            </w:r>
          </w:p>
        </w:tc>
        <w:tc>
          <w:tcPr>
            <w:tcW w:w="2709" w:type="dxa"/>
            <w:shd w:val="clear" w:color="auto" w:fill="auto"/>
          </w:tcPr>
          <w:p w:rsidR="00A50C96" w:rsidRPr="00A50C96" w:rsidRDefault="00A50C96" w:rsidP="00A50C96">
            <w:pPr>
              <w:jc w:val="both"/>
              <w:rPr>
                <w:i/>
                <w:lang w:eastAsia="en-US"/>
              </w:rPr>
            </w:pPr>
            <w:r w:rsidRPr="00A50C96">
              <w:rPr>
                <w:i/>
                <w:sz w:val="22"/>
                <w:szCs w:val="22"/>
                <w:lang w:eastAsia="en-US"/>
              </w:rPr>
              <w:lastRenderedPageBreak/>
              <w:t>2.2 Сформированность коммуникативной компетентности при взаимодействии со сверстниками и взрослыми в различной деятельности</w:t>
            </w:r>
          </w:p>
          <w:p w:rsidR="00A50C96" w:rsidRPr="00A50C96" w:rsidRDefault="00A50C96" w:rsidP="00A50C96">
            <w:pPr>
              <w:widowControl w:val="0"/>
              <w:jc w:val="both"/>
              <w:rPr>
                <w:b/>
                <w:bCs/>
                <w:lang w:eastAsia="en-US"/>
              </w:rPr>
            </w:pPr>
            <w:r w:rsidRPr="00A50C96">
              <w:rPr>
                <w:b/>
                <w:bCs/>
                <w:sz w:val="22"/>
                <w:szCs w:val="22"/>
                <w:lang w:eastAsia="en-US"/>
              </w:rPr>
              <w:t xml:space="preserve">Знаниевый компонент: </w:t>
            </w:r>
          </w:p>
          <w:p w:rsidR="00A50C96" w:rsidRPr="00A50C96" w:rsidRDefault="00A50C96" w:rsidP="00A50C96">
            <w:pPr>
              <w:widowControl w:val="0"/>
              <w:jc w:val="both"/>
              <w:rPr>
                <w:lang w:eastAsia="en-US"/>
              </w:rPr>
            </w:pPr>
            <w:r w:rsidRPr="00A50C96">
              <w:rPr>
                <w:sz w:val="22"/>
                <w:szCs w:val="22"/>
                <w:lang w:eastAsia="en-US"/>
              </w:rPr>
              <w:t>– знание приемов убеждения в общении</w:t>
            </w:r>
          </w:p>
          <w:p w:rsidR="00A50C96" w:rsidRPr="00A50C96" w:rsidRDefault="00A50C96" w:rsidP="00A50C96">
            <w:pPr>
              <w:widowControl w:val="0"/>
              <w:jc w:val="both"/>
              <w:rPr>
                <w:b/>
                <w:bCs/>
                <w:lang w:eastAsia="en-US"/>
              </w:rPr>
            </w:pPr>
            <w:r w:rsidRPr="00A50C96">
              <w:rPr>
                <w:b/>
                <w:bCs/>
                <w:sz w:val="22"/>
                <w:szCs w:val="22"/>
                <w:lang w:eastAsia="en-US"/>
              </w:rPr>
              <w:t>Мотивационный компонент:</w:t>
            </w:r>
          </w:p>
          <w:p w:rsidR="00A50C96" w:rsidRPr="00A50C96" w:rsidRDefault="00A50C96" w:rsidP="00A50C96">
            <w:pPr>
              <w:widowControl w:val="0"/>
              <w:jc w:val="both"/>
              <w:rPr>
                <w:lang w:eastAsia="en-US"/>
              </w:rPr>
            </w:pPr>
            <w:r w:rsidRPr="00A50C96">
              <w:rPr>
                <w:sz w:val="22"/>
                <w:szCs w:val="22"/>
                <w:lang w:eastAsia="en-US"/>
              </w:rPr>
              <w:lastRenderedPageBreak/>
              <w:t>– желание быть полезным для своих близких, готовность поделиться с ними своими переживаниями</w:t>
            </w:r>
          </w:p>
          <w:p w:rsidR="00A50C96" w:rsidRPr="00A50C96" w:rsidRDefault="00A50C96" w:rsidP="00A50C96">
            <w:pPr>
              <w:widowControl w:val="0"/>
              <w:jc w:val="both"/>
              <w:rPr>
                <w:b/>
                <w:bCs/>
                <w:lang w:eastAsia="en-US"/>
              </w:rPr>
            </w:pPr>
            <w:r w:rsidRPr="00A50C96">
              <w:rPr>
                <w:b/>
                <w:bCs/>
                <w:sz w:val="22"/>
                <w:szCs w:val="22"/>
                <w:lang w:eastAsia="en-US"/>
              </w:rPr>
              <w:t>Деятельностный компонент:</w:t>
            </w:r>
          </w:p>
          <w:p w:rsidR="00A50C96" w:rsidRPr="00A50C96" w:rsidRDefault="00A50C96" w:rsidP="00A50C96">
            <w:pPr>
              <w:widowControl w:val="0"/>
              <w:jc w:val="both"/>
              <w:rPr>
                <w:lang w:eastAsia="en-US"/>
              </w:rPr>
            </w:pPr>
            <w:r w:rsidRPr="00A50C96">
              <w:rPr>
                <w:sz w:val="22"/>
                <w:szCs w:val="22"/>
                <w:lang w:eastAsia="en-US"/>
              </w:rPr>
              <w:t>– умение договариваться со сверстниками  и конструктивно отстаивать свою позицию со взрослыми</w:t>
            </w:r>
          </w:p>
        </w:tc>
        <w:tc>
          <w:tcPr>
            <w:tcW w:w="2708" w:type="dxa"/>
            <w:shd w:val="clear" w:color="auto" w:fill="auto"/>
          </w:tcPr>
          <w:p w:rsidR="00A50C96" w:rsidRPr="00A50C96" w:rsidRDefault="00A50C96" w:rsidP="00A50C96">
            <w:pPr>
              <w:widowControl w:val="0"/>
              <w:jc w:val="both"/>
              <w:rPr>
                <w:i/>
                <w:lang w:eastAsia="en-US"/>
              </w:rPr>
            </w:pPr>
            <w:r w:rsidRPr="00A50C96">
              <w:rPr>
                <w:i/>
                <w:sz w:val="22"/>
                <w:szCs w:val="22"/>
                <w:lang w:eastAsia="en-US"/>
              </w:rPr>
              <w:lastRenderedPageBreak/>
              <w:t>2.2. Сформированность коммуникативной компетентности при взаимодействии со сверстниками, детьми старшего и младшего возраста, взрослыми</w:t>
            </w:r>
          </w:p>
          <w:p w:rsidR="00A50C96" w:rsidRPr="00A50C96" w:rsidRDefault="00A50C96" w:rsidP="00A50C96">
            <w:pPr>
              <w:widowControl w:val="0"/>
              <w:jc w:val="both"/>
              <w:rPr>
                <w:b/>
                <w:bCs/>
                <w:lang w:eastAsia="en-US"/>
              </w:rPr>
            </w:pPr>
            <w:r w:rsidRPr="00A50C96">
              <w:rPr>
                <w:b/>
                <w:bCs/>
                <w:sz w:val="22"/>
                <w:szCs w:val="22"/>
                <w:lang w:eastAsia="en-US"/>
              </w:rPr>
              <w:t xml:space="preserve">Знаниевый компонент: </w:t>
            </w:r>
          </w:p>
          <w:p w:rsidR="00A50C96" w:rsidRPr="00A50C96" w:rsidRDefault="00A50C96" w:rsidP="00A50C96">
            <w:pPr>
              <w:jc w:val="both"/>
              <w:rPr>
                <w:lang w:eastAsia="en-US"/>
              </w:rPr>
            </w:pPr>
            <w:r w:rsidRPr="00A50C96">
              <w:rPr>
                <w:sz w:val="22"/>
                <w:szCs w:val="22"/>
                <w:lang w:eastAsia="en-US"/>
              </w:rPr>
              <w:t>– знание механизмов манипулирования и способов их противостоянию</w:t>
            </w:r>
          </w:p>
          <w:p w:rsidR="00A50C96" w:rsidRPr="00A50C96" w:rsidRDefault="00A50C96" w:rsidP="00A50C96">
            <w:pPr>
              <w:widowControl w:val="0"/>
              <w:jc w:val="both"/>
              <w:rPr>
                <w:b/>
                <w:bCs/>
                <w:lang w:eastAsia="en-US"/>
              </w:rPr>
            </w:pPr>
            <w:r w:rsidRPr="00A50C96">
              <w:rPr>
                <w:b/>
                <w:bCs/>
                <w:sz w:val="22"/>
                <w:szCs w:val="22"/>
                <w:lang w:eastAsia="en-US"/>
              </w:rPr>
              <w:lastRenderedPageBreak/>
              <w:t>Мотивационный компонент:</w:t>
            </w:r>
          </w:p>
          <w:p w:rsidR="00A50C96" w:rsidRPr="00A50C96" w:rsidRDefault="00A50C96" w:rsidP="00A50C96">
            <w:pPr>
              <w:jc w:val="both"/>
              <w:rPr>
                <w:lang w:eastAsia="en-US"/>
              </w:rPr>
            </w:pPr>
            <w:r w:rsidRPr="00A50C96">
              <w:rPr>
                <w:sz w:val="22"/>
                <w:szCs w:val="22"/>
                <w:lang w:eastAsia="en-US"/>
              </w:rPr>
              <w:t>– стремление к общению со сверстниками, установлению доверительных отношений</w:t>
            </w:r>
          </w:p>
          <w:p w:rsidR="00A50C96" w:rsidRPr="00A50C96" w:rsidRDefault="00A50C96" w:rsidP="00A50C96">
            <w:pPr>
              <w:widowControl w:val="0"/>
              <w:jc w:val="both"/>
              <w:rPr>
                <w:b/>
                <w:bCs/>
                <w:lang w:eastAsia="en-US"/>
              </w:rPr>
            </w:pPr>
            <w:r w:rsidRPr="00A50C96">
              <w:rPr>
                <w:b/>
                <w:bCs/>
                <w:sz w:val="22"/>
                <w:szCs w:val="22"/>
                <w:lang w:eastAsia="en-US"/>
              </w:rPr>
              <w:t>Деятельностный компонент:</w:t>
            </w:r>
          </w:p>
          <w:p w:rsidR="00A50C96" w:rsidRPr="00A50C96" w:rsidRDefault="00A50C96" w:rsidP="00A50C96">
            <w:pPr>
              <w:widowControl w:val="0"/>
              <w:jc w:val="both"/>
              <w:rPr>
                <w:lang w:eastAsia="en-US"/>
              </w:rPr>
            </w:pPr>
            <w:r w:rsidRPr="00A50C96">
              <w:rPr>
                <w:sz w:val="22"/>
                <w:szCs w:val="22"/>
                <w:lang w:eastAsia="en-US"/>
              </w:rPr>
              <w:t>– умение вербально формулировать свои потребности и желания, не вступающие в противоречие с общественными ценностями</w:t>
            </w:r>
          </w:p>
        </w:tc>
        <w:tc>
          <w:tcPr>
            <w:tcW w:w="2709" w:type="dxa"/>
            <w:shd w:val="clear" w:color="auto" w:fill="auto"/>
          </w:tcPr>
          <w:p w:rsidR="00A50C96" w:rsidRPr="00A50C96" w:rsidRDefault="00A50C96" w:rsidP="00A50C96">
            <w:pPr>
              <w:jc w:val="both"/>
              <w:rPr>
                <w:i/>
                <w:lang w:eastAsia="en-US"/>
              </w:rPr>
            </w:pPr>
            <w:r w:rsidRPr="00A50C96">
              <w:rPr>
                <w:i/>
                <w:sz w:val="22"/>
                <w:szCs w:val="22"/>
                <w:lang w:eastAsia="en-US"/>
              </w:rPr>
              <w:lastRenderedPageBreak/>
              <w:t>2.2. Сформированность коммуникативной компетентности при взаимодействии со сверстниками, детьми старшего и младшего возраста, взрослыми в процессе образовательной и других видов деятельности</w:t>
            </w:r>
          </w:p>
          <w:p w:rsidR="00A50C96" w:rsidRPr="00A50C96" w:rsidRDefault="00A50C96" w:rsidP="00A50C96">
            <w:pPr>
              <w:widowControl w:val="0"/>
              <w:jc w:val="both"/>
              <w:rPr>
                <w:b/>
                <w:bCs/>
                <w:lang w:eastAsia="en-US"/>
              </w:rPr>
            </w:pPr>
            <w:r w:rsidRPr="00A50C96">
              <w:rPr>
                <w:b/>
                <w:bCs/>
                <w:sz w:val="22"/>
                <w:szCs w:val="22"/>
                <w:lang w:eastAsia="en-US"/>
              </w:rPr>
              <w:t xml:space="preserve">Знаниевый компонент: </w:t>
            </w:r>
          </w:p>
          <w:p w:rsidR="00A50C96" w:rsidRPr="00A50C96" w:rsidRDefault="00A50C96" w:rsidP="00A50C96">
            <w:pPr>
              <w:widowControl w:val="0"/>
              <w:jc w:val="both"/>
              <w:rPr>
                <w:lang w:eastAsia="en-US"/>
              </w:rPr>
            </w:pPr>
            <w:r w:rsidRPr="00A50C96">
              <w:rPr>
                <w:sz w:val="22"/>
                <w:szCs w:val="22"/>
                <w:lang w:eastAsia="en-US"/>
              </w:rPr>
              <w:t xml:space="preserve">– знание приемов </w:t>
            </w:r>
            <w:r w:rsidRPr="00A50C96">
              <w:rPr>
                <w:sz w:val="22"/>
                <w:szCs w:val="22"/>
                <w:lang w:eastAsia="en-US"/>
              </w:rPr>
              <w:lastRenderedPageBreak/>
              <w:t>общения с людьми разного возраста</w:t>
            </w:r>
          </w:p>
          <w:p w:rsidR="00A50C96" w:rsidRPr="00A50C96" w:rsidRDefault="00A50C96" w:rsidP="00A50C96">
            <w:pPr>
              <w:widowControl w:val="0"/>
              <w:jc w:val="both"/>
              <w:rPr>
                <w:b/>
                <w:bCs/>
                <w:lang w:eastAsia="en-US"/>
              </w:rPr>
            </w:pPr>
            <w:r w:rsidRPr="00A50C96">
              <w:rPr>
                <w:b/>
                <w:bCs/>
                <w:sz w:val="22"/>
                <w:szCs w:val="22"/>
                <w:lang w:eastAsia="en-US"/>
              </w:rPr>
              <w:t>Мотивационный компонент:</w:t>
            </w:r>
          </w:p>
          <w:p w:rsidR="00A50C96" w:rsidRPr="00A50C96" w:rsidRDefault="00A50C96" w:rsidP="00A50C96">
            <w:pPr>
              <w:jc w:val="both"/>
              <w:rPr>
                <w:lang w:eastAsia="en-US"/>
              </w:rPr>
            </w:pPr>
            <w:r w:rsidRPr="00A50C96">
              <w:rPr>
                <w:sz w:val="22"/>
                <w:szCs w:val="22"/>
                <w:lang w:eastAsia="en-US"/>
              </w:rPr>
              <w:t>– стремление быть включённым в конструктивную референтную группу</w:t>
            </w:r>
          </w:p>
          <w:p w:rsidR="00A50C96" w:rsidRPr="00A50C96" w:rsidRDefault="00A50C96" w:rsidP="00A50C96">
            <w:pPr>
              <w:widowControl w:val="0"/>
              <w:jc w:val="both"/>
              <w:rPr>
                <w:b/>
                <w:bCs/>
                <w:lang w:eastAsia="en-US"/>
              </w:rPr>
            </w:pPr>
            <w:r w:rsidRPr="00A50C96">
              <w:rPr>
                <w:b/>
                <w:bCs/>
                <w:sz w:val="22"/>
                <w:szCs w:val="22"/>
                <w:lang w:eastAsia="en-US"/>
              </w:rPr>
              <w:t>Деятельностный компонент:</w:t>
            </w:r>
          </w:p>
          <w:p w:rsidR="00A50C96" w:rsidRPr="00A50C96" w:rsidRDefault="00A50C96" w:rsidP="00A50C96">
            <w:pPr>
              <w:jc w:val="both"/>
              <w:rPr>
                <w:lang w:eastAsia="en-US"/>
              </w:rPr>
            </w:pPr>
            <w:r w:rsidRPr="00A50C96">
              <w:rPr>
                <w:sz w:val="22"/>
                <w:szCs w:val="22"/>
                <w:lang w:eastAsia="en-US"/>
              </w:rPr>
              <w:t>– умение находить индивидуальный подход к участнику коммуникации с учетом его личностных и возрастных особенностей</w:t>
            </w:r>
          </w:p>
        </w:tc>
        <w:tc>
          <w:tcPr>
            <w:tcW w:w="2709" w:type="dxa"/>
            <w:shd w:val="clear" w:color="auto" w:fill="auto"/>
          </w:tcPr>
          <w:p w:rsidR="00A50C96" w:rsidRPr="00A50C96" w:rsidRDefault="00A50C96" w:rsidP="00A50C96">
            <w:pPr>
              <w:widowControl w:val="0"/>
              <w:jc w:val="both"/>
              <w:rPr>
                <w:lang w:eastAsia="en-US"/>
              </w:rPr>
            </w:pPr>
            <w:r w:rsidRPr="00A50C96">
              <w:rPr>
                <w:i/>
                <w:sz w:val="22"/>
                <w:szCs w:val="22"/>
                <w:lang w:eastAsia="en-US"/>
              </w:rPr>
              <w:lastRenderedPageBreak/>
              <w:t xml:space="preserve">2.2. Сформированность коммуникативной компетентности при взаимодействии со сверстниками, детьми старшего и младшего возраста, взрослыми в процессе образовательной, общественно полезной, учебно-исследовательской, </w:t>
            </w:r>
            <w:r w:rsidRPr="00A50C96">
              <w:rPr>
                <w:i/>
                <w:sz w:val="22"/>
                <w:szCs w:val="22"/>
                <w:lang w:eastAsia="en-US"/>
              </w:rPr>
              <w:lastRenderedPageBreak/>
              <w:t>творческой и других видов деятельности</w:t>
            </w:r>
          </w:p>
          <w:p w:rsidR="00A50C96" w:rsidRPr="00A50C96" w:rsidRDefault="00A50C96" w:rsidP="00A50C96">
            <w:pPr>
              <w:widowControl w:val="0"/>
              <w:jc w:val="both"/>
              <w:rPr>
                <w:b/>
                <w:bCs/>
                <w:lang w:eastAsia="en-US"/>
              </w:rPr>
            </w:pPr>
            <w:r w:rsidRPr="00A50C96">
              <w:rPr>
                <w:b/>
                <w:bCs/>
                <w:sz w:val="22"/>
                <w:szCs w:val="22"/>
                <w:lang w:eastAsia="en-US"/>
              </w:rPr>
              <w:t xml:space="preserve">Знаниевый компонент: </w:t>
            </w:r>
          </w:p>
          <w:p w:rsidR="00A50C96" w:rsidRPr="00A50C96" w:rsidRDefault="00A50C96" w:rsidP="00A50C96">
            <w:pPr>
              <w:widowControl w:val="0"/>
              <w:jc w:val="both"/>
              <w:rPr>
                <w:lang w:eastAsia="en-US"/>
              </w:rPr>
            </w:pPr>
            <w:r w:rsidRPr="00A50C96">
              <w:rPr>
                <w:sz w:val="22"/>
                <w:szCs w:val="22"/>
                <w:lang w:eastAsia="en-US"/>
              </w:rPr>
              <w:t>– знание эффективных приемов вербального и невербального общения</w:t>
            </w:r>
          </w:p>
          <w:p w:rsidR="00A50C96" w:rsidRPr="00A50C96" w:rsidRDefault="00A50C96" w:rsidP="00A50C96">
            <w:pPr>
              <w:widowControl w:val="0"/>
              <w:jc w:val="both"/>
              <w:rPr>
                <w:b/>
                <w:bCs/>
                <w:lang w:eastAsia="en-US"/>
              </w:rPr>
            </w:pPr>
            <w:r w:rsidRPr="00A50C96">
              <w:rPr>
                <w:b/>
                <w:bCs/>
                <w:sz w:val="22"/>
                <w:szCs w:val="22"/>
                <w:lang w:eastAsia="en-US"/>
              </w:rPr>
              <w:t>Мотивационный компонент:</w:t>
            </w:r>
          </w:p>
          <w:p w:rsidR="00A50C96" w:rsidRPr="00A50C96" w:rsidRDefault="00A50C96" w:rsidP="00A50C96">
            <w:pPr>
              <w:widowControl w:val="0"/>
              <w:jc w:val="both"/>
              <w:rPr>
                <w:lang w:eastAsia="en-US"/>
              </w:rPr>
            </w:pPr>
            <w:r w:rsidRPr="00A50C96">
              <w:rPr>
                <w:sz w:val="22"/>
                <w:szCs w:val="22"/>
                <w:lang w:eastAsia="en-US"/>
              </w:rPr>
              <w:t>– стремление быть активным участником в конструктивной референтной группе</w:t>
            </w:r>
          </w:p>
          <w:p w:rsidR="00A50C96" w:rsidRPr="00A50C96" w:rsidRDefault="00A50C96" w:rsidP="00A50C96">
            <w:pPr>
              <w:widowControl w:val="0"/>
              <w:jc w:val="both"/>
              <w:rPr>
                <w:b/>
                <w:bCs/>
                <w:lang w:eastAsia="en-US"/>
              </w:rPr>
            </w:pPr>
            <w:r w:rsidRPr="00A50C96">
              <w:rPr>
                <w:b/>
                <w:bCs/>
                <w:sz w:val="22"/>
                <w:szCs w:val="22"/>
                <w:lang w:eastAsia="en-US"/>
              </w:rPr>
              <w:t>Деятельностный компонент:</w:t>
            </w:r>
          </w:p>
          <w:p w:rsidR="00A50C96" w:rsidRPr="00A50C96" w:rsidRDefault="00A50C96" w:rsidP="00A50C96">
            <w:pPr>
              <w:widowControl w:val="0"/>
              <w:jc w:val="both"/>
              <w:rPr>
                <w:lang w:eastAsia="en-US"/>
              </w:rPr>
            </w:pPr>
            <w:r w:rsidRPr="00A50C96">
              <w:rPr>
                <w:sz w:val="22"/>
                <w:szCs w:val="22"/>
                <w:lang w:eastAsia="en-US"/>
              </w:rPr>
              <w:t>– умение находить индивидуальный подход к участнику коммуникации с учетом возраста, пола, статуса и социальной роли</w:t>
            </w:r>
          </w:p>
        </w:tc>
      </w:tr>
      <w:tr w:rsidR="00A50C96" w:rsidRPr="00A50C96" w:rsidTr="00F25826">
        <w:tc>
          <w:tcPr>
            <w:tcW w:w="485" w:type="dxa"/>
            <w:vMerge/>
            <w:shd w:val="clear" w:color="auto" w:fill="auto"/>
          </w:tcPr>
          <w:p w:rsidR="00A50C96" w:rsidRPr="00A50C96" w:rsidRDefault="00A50C96" w:rsidP="00A50C96">
            <w:pPr>
              <w:widowControl w:val="0"/>
              <w:jc w:val="both"/>
              <w:rPr>
                <w:lang w:eastAsia="en-US"/>
              </w:rPr>
            </w:pPr>
          </w:p>
        </w:tc>
        <w:tc>
          <w:tcPr>
            <w:tcW w:w="1324" w:type="dxa"/>
            <w:vMerge/>
            <w:shd w:val="clear" w:color="auto" w:fill="auto"/>
          </w:tcPr>
          <w:p w:rsidR="00A50C96" w:rsidRPr="00A50C96" w:rsidRDefault="00A50C96" w:rsidP="00A50C96">
            <w:pPr>
              <w:widowControl w:val="0"/>
              <w:jc w:val="both"/>
              <w:rPr>
                <w:b/>
                <w:lang w:eastAsia="en-US"/>
              </w:rPr>
            </w:pPr>
          </w:p>
        </w:tc>
        <w:tc>
          <w:tcPr>
            <w:tcW w:w="2708" w:type="dxa"/>
            <w:shd w:val="clear" w:color="auto" w:fill="auto"/>
          </w:tcPr>
          <w:p w:rsidR="00A50C96" w:rsidRPr="00A50C96" w:rsidRDefault="00A50C96" w:rsidP="00A50C96">
            <w:pPr>
              <w:jc w:val="both"/>
              <w:rPr>
                <w:i/>
                <w:lang w:eastAsia="en-US"/>
              </w:rPr>
            </w:pPr>
            <w:r w:rsidRPr="00A50C96">
              <w:rPr>
                <w:i/>
                <w:sz w:val="22"/>
                <w:szCs w:val="22"/>
                <w:lang w:eastAsia="en-US"/>
              </w:rPr>
              <w:t>2.3.Сформированные навыки сотрудничества со взрослыми и сверстниками в привычных социальных ситуациях</w:t>
            </w:r>
          </w:p>
          <w:p w:rsidR="00A50C96" w:rsidRPr="00A50C96" w:rsidRDefault="00A50C96" w:rsidP="00A50C96">
            <w:pPr>
              <w:widowControl w:val="0"/>
              <w:jc w:val="both"/>
              <w:rPr>
                <w:lang w:eastAsia="en-US"/>
              </w:rPr>
            </w:pPr>
            <w:r w:rsidRPr="00A50C96">
              <w:rPr>
                <w:b/>
                <w:bCs/>
                <w:sz w:val="22"/>
                <w:szCs w:val="22"/>
                <w:lang w:eastAsia="en-US"/>
              </w:rPr>
              <w:t>Знаниевый компонент:</w:t>
            </w:r>
            <w:r w:rsidRPr="00A50C96">
              <w:rPr>
                <w:sz w:val="22"/>
                <w:szCs w:val="22"/>
                <w:lang w:eastAsia="en-US"/>
              </w:rPr>
              <w:t xml:space="preserve"> </w:t>
            </w:r>
          </w:p>
          <w:p w:rsidR="00A50C96" w:rsidRPr="00A50C96" w:rsidRDefault="00A50C96" w:rsidP="00A50C96">
            <w:pPr>
              <w:widowControl w:val="0"/>
              <w:jc w:val="both"/>
              <w:rPr>
                <w:lang w:eastAsia="en-US"/>
              </w:rPr>
            </w:pPr>
            <w:r w:rsidRPr="00A50C96">
              <w:rPr>
                <w:sz w:val="22"/>
                <w:szCs w:val="22"/>
                <w:lang w:eastAsia="en-US"/>
              </w:rPr>
              <w:t>– знание базовых правил нравственного поведения в мире природы и людей;</w:t>
            </w:r>
          </w:p>
          <w:p w:rsidR="00A50C96" w:rsidRPr="00A50C96" w:rsidRDefault="00A50C96" w:rsidP="00A50C96">
            <w:pPr>
              <w:widowControl w:val="0"/>
              <w:jc w:val="both"/>
              <w:rPr>
                <w:lang w:eastAsia="en-US"/>
              </w:rPr>
            </w:pPr>
            <w:r w:rsidRPr="00A50C96">
              <w:rPr>
                <w:sz w:val="22"/>
                <w:szCs w:val="22"/>
                <w:lang w:eastAsia="en-US"/>
              </w:rPr>
              <w:t xml:space="preserve"> – знание эффективных способов взаимодействия со сверстниками и взрослыми </w:t>
            </w:r>
          </w:p>
          <w:p w:rsidR="00A50C96" w:rsidRPr="00A50C96" w:rsidRDefault="00A50C96" w:rsidP="00A50C96">
            <w:pPr>
              <w:widowControl w:val="0"/>
              <w:jc w:val="both"/>
              <w:rPr>
                <w:lang w:eastAsia="en-US"/>
              </w:rPr>
            </w:pPr>
            <w:r w:rsidRPr="00A50C96">
              <w:rPr>
                <w:b/>
                <w:bCs/>
                <w:sz w:val="22"/>
                <w:szCs w:val="22"/>
                <w:lang w:eastAsia="en-US"/>
              </w:rPr>
              <w:lastRenderedPageBreak/>
              <w:t>Мотивационный компонент:</w:t>
            </w:r>
            <w:r w:rsidRPr="00A50C96">
              <w:rPr>
                <w:sz w:val="22"/>
                <w:szCs w:val="22"/>
                <w:lang w:eastAsia="en-US"/>
              </w:rPr>
              <w:t xml:space="preserve"> </w:t>
            </w:r>
          </w:p>
          <w:p w:rsidR="00A50C96" w:rsidRPr="00A50C96" w:rsidRDefault="00A50C96" w:rsidP="00A50C96">
            <w:pPr>
              <w:widowControl w:val="0"/>
              <w:jc w:val="both"/>
              <w:rPr>
                <w:lang w:eastAsia="en-US"/>
              </w:rPr>
            </w:pPr>
            <w:r w:rsidRPr="00A50C96">
              <w:rPr>
                <w:sz w:val="22"/>
                <w:szCs w:val="22"/>
                <w:lang w:eastAsia="en-US"/>
              </w:rPr>
              <w:t xml:space="preserve">– желание помогать, учитывая собственные возможности. </w:t>
            </w:r>
          </w:p>
          <w:p w:rsidR="00A50C96" w:rsidRPr="00A50C96" w:rsidRDefault="00A50C96" w:rsidP="00A50C96">
            <w:pPr>
              <w:widowControl w:val="0"/>
              <w:jc w:val="both"/>
              <w:rPr>
                <w:lang w:eastAsia="en-US"/>
              </w:rPr>
            </w:pPr>
            <w:r w:rsidRPr="00A50C96">
              <w:rPr>
                <w:b/>
                <w:bCs/>
                <w:sz w:val="22"/>
                <w:szCs w:val="22"/>
                <w:lang w:eastAsia="en-US"/>
              </w:rPr>
              <w:t xml:space="preserve"> Деятельностный компонент</w:t>
            </w:r>
            <w:r w:rsidRPr="00A50C96">
              <w:rPr>
                <w:sz w:val="22"/>
                <w:szCs w:val="22"/>
                <w:lang w:eastAsia="en-US"/>
              </w:rPr>
              <w:t xml:space="preserve">: </w:t>
            </w:r>
          </w:p>
          <w:p w:rsidR="00A50C96" w:rsidRPr="00A50C96" w:rsidRDefault="00A50C96" w:rsidP="00A50C96">
            <w:pPr>
              <w:widowControl w:val="0"/>
              <w:jc w:val="both"/>
              <w:rPr>
                <w:lang w:eastAsia="en-US"/>
              </w:rPr>
            </w:pPr>
            <w:r w:rsidRPr="00A50C96">
              <w:rPr>
                <w:sz w:val="22"/>
                <w:szCs w:val="22"/>
                <w:lang w:eastAsia="en-US"/>
              </w:rPr>
              <w:t>– наличие базовых навыков совместной продуктивной деятельности</w:t>
            </w:r>
          </w:p>
        </w:tc>
        <w:tc>
          <w:tcPr>
            <w:tcW w:w="2709" w:type="dxa"/>
            <w:shd w:val="clear" w:color="auto" w:fill="auto"/>
          </w:tcPr>
          <w:p w:rsidR="00A50C96" w:rsidRPr="00A50C96" w:rsidRDefault="00A50C96" w:rsidP="00A50C96">
            <w:pPr>
              <w:jc w:val="both"/>
              <w:rPr>
                <w:i/>
                <w:lang w:eastAsia="en-US"/>
              </w:rPr>
            </w:pPr>
            <w:r w:rsidRPr="00A50C96">
              <w:rPr>
                <w:i/>
                <w:sz w:val="22"/>
                <w:szCs w:val="22"/>
                <w:lang w:eastAsia="en-US"/>
              </w:rPr>
              <w:lastRenderedPageBreak/>
              <w:t>2.3. Готовность и способность вести диалог с представителями ближайшего окружения</w:t>
            </w:r>
          </w:p>
          <w:p w:rsidR="00A50C96" w:rsidRPr="00A50C96" w:rsidRDefault="00A50C96" w:rsidP="00A50C96">
            <w:pPr>
              <w:widowControl w:val="0"/>
              <w:jc w:val="both"/>
              <w:rPr>
                <w:b/>
                <w:bCs/>
                <w:lang w:eastAsia="en-US"/>
              </w:rPr>
            </w:pPr>
            <w:r w:rsidRPr="00A50C96">
              <w:rPr>
                <w:b/>
                <w:bCs/>
                <w:sz w:val="22"/>
                <w:szCs w:val="22"/>
                <w:lang w:eastAsia="en-US"/>
              </w:rPr>
              <w:t xml:space="preserve">Знаниевый компонент: </w:t>
            </w:r>
          </w:p>
          <w:p w:rsidR="00A50C96" w:rsidRPr="00A50C96" w:rsidRDefault="00A50C96" w:rsidP="00A50C96">
            <w:pPr>
              <w:widowControl w:val="0"/>
              <w:jc w:val="both"/>
              <w:rPr>
                <w:lang w:eastAsia="en-US"/>
              </w:rPr>
            </w:pPr>
            <w:r w:rsidRPr="00A50C96">
              <w:rPr>
                <w:sz w:val="22"/>
                <w:szCs w:val="22"/>
                <w:lang w:eastAsia="en-US"/>
              </w:rPr>
              <w:t>– знание правил установления доверительных отношений</w:t>
            </w:r>
          </w:p>
          <w:p w:rsidR="00A50C96" w:rsidRPr="00A50C96" w:rsidRDefault="00A50C96" w:rsidP="00A50C96">
            <w:pPr>
              <w:widowControl w:val="0"/>
              <w:jc w:val="both"/>
              <w:rPr>
                <w:b/>
                <w:bCs/>
                <w:lang w:eastAsia="en-US"/>
              </w:rPr>
            </w:pPr>
            <w:r w:rsidRPr="00A50C96">
              <w:rPr>
                <w:b/>
                <w:bCs/>
                <w:sz w:val="22"/>
                <w:szCs w:val="22"/>
                <w:lang w:eastAsia="en-US"/>
              </w:rPr>
              <w:t>Мотивационный компонент:</w:t>
            </w:r>
          </w:p>
          <w:p w:rsidR="00A50C96" w:rsidRPr="00A50C96" w:rsidRDefault="00A50C96" w:rsidP="00A50C96">
            <w:pPr>
              <w:widowControl w:val="0"/>
              <w:jc w:val="both"/>
              <w:rPr>
                <w:lang w:eastAsia="en-US"/>
              </w:rPr>
            </w:pPr>
            <w:r w:rsidRPr="00A50C96">
              <w:rPr>
                <w:sz w:val="22"/>
                <w:szCs w:val="22"/>
                <w:lang w:eastAsia="en-US"/>
              </w:rPr>
              <w:t>– потребность в эмоционально-</w:t>
            </w:r>
            <w:r w:rsidRPr="00A50C96">
              <w:rPr>
                <w:sz w:val="22"/>
                <w:szCs w:val="22"/>
                <w:lang w:eastAsia="en-US"/>
              </w:rPr>
              <w:lastRenderedPageBreak/>
              <w:t>доверительных конструктивных взаимоотношениях со сверстниками и взрослыми</w:t>
            </w:r>
          </w:p>
          <w:p w:rsidR="00A50C96" w:rsidRPr="00A50C96" w:rsidRDefault="00A50C96" w:rsidP="00A50C96">
            <w:pPr>
              <w:widowControl w:val="0"/>
              <w:jc w:val="both"/>
              <w:rPr>
                <w:b/>
                <w:bCs/>
                <w:lang w:eastAsia="en-US"/>
              </w:rPr>
            </w:pPr>
            <w:r w:rsidRPr="00A50C96">
              <w:rPr>
                <w:b/>
                <w:bCs/>
                <w:sz w:val="22"/>
                <w:szCs w:val="22"/>
                <w:lang w:eastAsia="en-US"/>
              </w:rPr>
              <w:t>Деятельностный компонент:</w:t>
            </w:r>
          </w:p>
          <w:p w:rsidR="00A50C96" w:rsidRPr="00A50C96" w:rsidRDefault="00A50C96" w:rsidP="00A50C96">
            <w:pPr>
              <w:jc w:val="both"/>
              <w:rPr>
                <w:lang w:eastAsia="en-US"/>
              </w:rPr>
            </w:pPr>
            <w:r w:rsidRPr="00A50C96">
              <w:rPr>
                <w:sz w:val="22"/>
                <w:szCs w:val="22"/>
                <w:lang w:eastAsia="en-US"/>
              </w:rPr>
              <w:t>– выстраивание на уроке, во внеурочной деятельности и в повседневной жизни сотрудничества и взаимопомощи</w:t>
            </w:r>
          </w:p>
        </w:tc>
        <w:tc>
          <w:tcPr>
            <w:tcW w:w="2708" w:type="dxa"/>
            <w:shd w:val="clear" w:color="auto" w:fill="auto"/>
          </w:tcPr>
          <w:p w:rsidR="00A50C96" w:rsidRPr="00A50C96" w:rsidRDefault="00A50C96" w:rsidP="00A50C96">
            <w:pPr>
              <w:jc w:val="both"/>
              <w:rPr>
                <w:i/>
                <w:lang w:eastAsia="en-US"/>
              </w:rPr>
            </w:pPr>
            <w:r w:rsidRPr="00A50C96">
              <w:rPr>
                <w:i/>
                <w:sz w:val="22"/>
                <w:szCs w:val="22"/>
                <w:lang w:eastAsia="en-US"/>
              </w:rPr>
              <w:lastRenderedPageBreak/>
              <w:t>2.3. Готовность и способность вести диалог с представителями ближайшего окружения  устанавливать безопасную коммуникацию с незнакомыми людьми</w:t>
            </w:r>
          </w:p>
          <w:p w:rsidR="00A50C96" w:rsidRPr="00A50C96" w:rsidRDefault="00A50C96" w:rsidP="00A50C96">
            <w:pPr>
              <w:widowControl w:val="0"/>
              <w:jc w:val="both"/>
              <w:rPr>
                <w:b/>
                <w:bCs/>
                <w:lang w:eastAsia="en-US"/>
              </w:rPr>
            </w:pPr>
            <w:r w:rsidRPr="00A50C96">
              <w:rPr>
                <w:b/>
                <w:bCs/>
                <w:sz w:val="22"/>
                <w:szCs w:val="22"/>
                <w:lang w:eastAsia="en-US"/>
              </w:rPr>
              <w:t xml:space="preserve">Знаниевый компонент: </w:t>
            </w:r>
          </w:p>
          <w:p w:rsidR="00A50C96" w:rsidRPr="00A50C96" w:rsidRDefault="00A50C96" w:rsidP="00A50C96">
            <w:pPr>
              <w:widowControl w:val="0"/>
              <w:jc w:val="both"/>
              <w:rPr>
                <w:lang w:eastAsia="en-US"/>
              </w:rPr>
            </w:pPr>
            <w:r w:rsidRPr="00A50C96">
              <w:rPr>
                <w:sz w:val="22"/>
                <w:szCs w:val="22"/>
                <w:lang w:eastAsia="en-US"/>
              </w:rPr>
              <w:t xml:space="preserve">– понимание закономерностей передачи и восприятия информации в реальном и </w:t>
            </w:r>
            <w:r w:rsidRPr="00A50C96">
              <w:rPr>
                <w:sz w:val="22"/>
                <w:szCs w:val="22"/>
                <w:lang w:eastAsia="en-US"/>
              </w:rPr>
              <w:lastRenderedPageBreak/>
              <w:t>виртуальном пространстве</w:t>
            </w:r>
          </w:p>
          <w:p w:rsidR="00A50C96" w:rsidRPr="00A50C96" w:rsidRDefault="00A50C96" w:rsidP="00A50C96">
            <w:pPr>
              <w:widowControl w:val="0"/>
              <w:jc w:val="both"/>
              <w:rPr>
                <w:b/>
                <w:bCs/>
                <w:lang w:eastAsia="en-US"/>
              </w:rPr>
            </w:pPr>
            <w:r w:rsidRPr="00A50C96">
              <w:rPr>
                <w:b/>
                <w:bCs/>
                <w:sz w:val="22"/>
                <w:szCs w:val="22"/>
                <w:lang w:eastAsia="en-US"/>
              </w:rPr>
              <w:t>Мотивационный компонент:</w:t>
            </w:r>
          </w:p>
          <w:p w:rsidR="00A50C96" w:rsidRPr="00A50C96" w:rsidRDefault="00A50C96" w:rsidP="00A50C96">
            <w:pPr>
              <w:widowControl w:val="0"/>
              <w:jc w:val="both"/>
              <w:rPr>
                <w:lang w:eastAsia="en-US"/>
              </w:rPr>
            </w:pPr>
            <w:r w:rsidRPr="00A50C96">
              <w:rPr>
                <w:sz w:val="22"/>
                <w:szCs w:val="22"/>
                <w:lang w:eastAsia="en-US"/>
              </w:rPr>
              <w:t>– заинтересованность во взаимодействии с представителями ближайшего окружения</w:t>
            </w:r>
          </w:p>
          <w:p w:rsidR="00A50C96" w:rsidRPr="00A50C96" w:rsidRDefault="00A50C96" w:rsidP="00A50C96">
            <w:pPr>
              <w:widowControl w:val="0"/>
              <w:jc w:val="both"/>
              <w:rPr>
                <w:b/>
                <w:bCs/>
                <w:lang w:eastAsia="en-US"/>
              </w:rPr>
            </w:pPr>
            <w:r w:rsidRPr="00A50C96">
              <w:rPr>
                <w:b/>
                <w:bCs/>
                <w:sz w:val="22"/>
                <w:szCs w:val="22"/>
                <w:lang w:eastAsia="en-US"/>
              </w:rPr>
              <w:t>Деятельностный компонент:</w:t>
            </w:r>
          </w:p>
          <w:p w:rsidR="00A50C96" w:rsidRPr="00A50C96" w:rsidRDefault="00A50C96" w:rsidP="00A50C96">
            <w:pPr>
              <w:widowControl w:val="0"/>
              <w:jc w:val="both"/>
              <w:rPr>
                <w:lang w:eastAsia="en-US"/>
              </w:rPr>
            </w:pPr>
            <w:r w:rsidRPr="00A50C96">
              <w:rPr>
                <w:sz w:val="22"/>
                <w:szCs w:val="22"/>
                <w:lang w:eastAsia="en-US"/>
              </w:rPr>
              <w:t>– умение вежливо и безопасно общаться со знакомыми и малознакомыми людьми</w:t>
            </w:r>
          </w:p>
        </w:tc>
        <w:tc>
          <w:tcPr>
            <w:tcW w:w="2709" w:type="dxa"/>
            <w:shd w:val="clear" w:color="auto" w:fill="auto"/>
          </w:tcPr>
          <w:p w:rsidR="00A50C96" w:rsidRPr="00A50C96" w:rsidRDefault="00A50C96" w:rsidP="00A50C96">
            <w:pPr>
              <w:jc w:val="both"/>
              <w:rPr>
                <w:i/>
                <w:lang w:eastAsia="en-US"/>
              </w:rPr>
            </w:pPr>
            <w:r w:rsidRPr="00A50C96">
              <w:rPr>
                <w:i/>
                <w:sz w:val="22"/>
                <w:szCs w:val="22"/>
                <w:lang w:eastAsia="en-US"/>
              </w:rPr>
              <w:lastRenderedPageBreak/>
              <w:t xml:space="preserve">2.3. Готовность и способность вести диалог с другими людьми </w:t>
            </w:r>
          </w:p>
          <w:p w:rsidR="00A50C96" w:rsidRPr="00A50C96" w:rsidRDefault="00A50C96" w:rsidP="00A50C96">
            <w:pPr>
              <w:widowControl w:val="0"/>
              <w:jc w:val="both"/>
              <w:rPr>
                <w:b/>
                <w:bCs/>
                <w:lang w:eastAsia="en-US"/>
              </w:rPr>
            </w:pPr>
            <w:r w:rsidRPr="00A50C96">
              <w:rPr>
                <w:b/>
                <w:bCs/>
                <w:sz w:val="22"/>
                <w:szCs w:val="22"/>
                <w:lang w:eastAsia="en-US"/>
              </w:rPr>
              <w:t xml:space="preserve">Знаниевый компонент: </w:t>
            </w:r>
          </w:p>
          <w:p w:rsidR="00A50C96" w:rsidRPr="00A50C96" w:rsidRDefault="00A50C96" w:rsidP="00A50C96">
            <w:pPr>
              <w:widowControl w:val="0"/>
              <w:jc w:val="both"/>
              <w:rPr>
                <w:lang w:eastAsia="en-US"/>
              </w:rPr>
            </w:pPr>
            <w:r w:rsidRPr="00A50C96">
              <w:rPr>
                <w:sz w:val="22"/>
                <w:szCs w:val="22"/>
                <w:lang w:eastAsia="en-US"/>
              </w:rPr>
              <w:t>– знание интеллектуальных и эмоциональных составляющих процесса коммуникации</w:t>
            </w:r>
          </w:p>
          <w:p w:rsidR="00A50C96" w:rsidRPr="00A50C96" w:rsidRDefault="00A50C96" w:rsidP="00A50C96">
            <w:pPr>
              <w:widowControl w:val="0"/>
              <w:jc w:val="both"/>
              <w:rPr>
                <w:b/>
                <w:bCs/>
                <w:lang w:eastAsia="en-US"/>
              </w:rPr>
            </w:pPr>
            <w:r w:rsidRPr="00A50C96">
              <w:rPr>
                <w:b/>
                <w:bCs/>
                <w:sz w:val="22"/>
                <w:szCs w:val="22"/>
                <w:lang w:eastAsia="en-US"/>
              </w:rPr>
              <w:t>Мотивационный компонент:</w:t>
            </w:r>
          </w:p>
          <w:p w:rsidR="00A50C96" w:rsidRPr="00A50C96" w:rsidRDefault="00A50C96" w:rsidP="00A50C96">
            <w:pPr>
              <w:widowControl w:val="0"/>
              <w:jc w:val="both"/>
              <w:rPr>
                <w:lang w:eastAsia="en-US"/>
              </w:rPr>
            </w:pPr>
            <w:r w:rsidRPr="00A50C96">
              <w:rPr>
                <w:sz w:val="22"/>
                <w:szCs w:val="22"/>
                <w:lang w:eastAsia="en-US"/>
              </w:rPr>
              <w:t xml:space="preserve">– стремление к расширению средств общения в разных </w:t>
            </w:r>
            <w:r w:rsidRPr="00A50C96">
              <w:rPr>
                <w:sz w:val="22"/>
                <w:szCs w:val="22"/>
                <w:lang w:eastAsia="en-US"/>
              </w:rPr>
              <w:lastRenderedPageBreak/>
              <w:t xml:space="preserve">ситуациях </w:t>
            </w:r>
          </w:p>
          <w:p w:rsidR="00A50C96" w:rsidRPr="00A50C96" w:rsidRDefault="00A50C96" w:rsidP="00A50C96">
            <w:pPr>
              <w:widowControl w:val="0"/>
              <w:jc w:val="both"/>
              <w:rPr>
                <w:b/>
                <w:bCs/>
                <w:lang w:eastAsia="en-US"/>
              </w:rPr>
            </w:pPr>
            <w:r w:rsidRPr="00A50C96">
              <w:rPr>
                <w:b/>
                <w:bCs/>
                <w:sz w:val="22"/>
                <w:szCs w:val="22"/>
                <w:lang w:eastAsia="en-US"/>
              </w:rPr>
              <w:t>Деятельностный компонент:</w:t>
            </w:r>
          </w:p>
          <w:p w:rsidR="00A50C96" w:rsidRPr="00A50C96" w:rsidRDefault="00A50C96" w:rsidP="00A50C96">
            <w:pPr>
              <w:widowControl w:val="0"/>
              <w:jc w:val="both"/>
              <w:rPr>
                <w:lang w:eastAsia="en-US"/>
              </w:rPr>
            </w:pPr>
            <w:r w:rsidRPr="00A50C96">
              <w:rPr>
                <w:sz w:val="22"/>
                <w:szCs w:val="22"/>
                <w:lang w:eastAsia="en-US"/>
              </w:rPr>
              <w:t>– использование адекватных средств общения со сверстниками, родителями, учителями</w:t>
            </w:r>
          </w:p>
        </w:tc>
        <w:tc>
          <w:tcPr>
            <w:tcW w:w="2709" w:type="dxa"/>
            <w:shd w:val="clear" w:color="auto" w:fill="auto"/>
          </w:tcPr>
          <w:p w:rsidR="00A50C96" w:rsidRPr="00A50C96" w:rsidRDefault="00A50C96" w:rsidP="00A50C96">
            <w:pPr>
              <w:widowControl w:val="0"/>
              <w:jc w:val="both"/>
              <w:rPr>
                <w:i/>
                <w:lang w:eastAsia="en-US"/>
              </w:rPr>
            </w:pPr>
            <w:r w:rsidRPr="00A50C96">
              <w:rPr>
                <w:i/>
                <w:sz w:val="22"/>
                <w:szCs w:val="22"/>
                <w:lang w:eastAsia="en-US"/>
              </w:rPr>
              <w:lastRenderedPageBreak/>
              <w:t>2.3. Готовность и способность вести диалог с другими людьми и достигать в нём взаимопонимания.</w:t>
            </w:r>
          </w:p>
          <w:p w:rsidR="00A50C96" w:rsidRPr="00A50C96" w:rsidRDefault="00A50C96" w:rsidP="00A50C96">
            <w:pPr>
              <w:widowControl w:val="0"/>
              <w:jc w:val="both"/>
              <w:rPr>
                <w:b/>
                <w:bCs/>
                <w:lang w:eastAsia="en-US"/>
              </w:rPr>
            </w:pPr>
            <w:r w:rsidRPr="00A50C96">
              <w:rPr>
                <w:b/>
                <w:bCs/>
                <w:sz w:val="22"/>
                <w:szCs w:val="22"/>
                <w:lang w:eastAsia="en-US"/>
              </w:rPr>
              <w:t xml:space="preserve">Знаниевый компонент: </w:t>
            </w:r>
          </w:p>
          <w:p w:rsidR="00A50C96" w:rsidRPr="00A50C96" w:rsidRDefault="00A50C96" w:rsidP="00A50C96">
            <w:pPr>
              <w:widowControl w:val="0"/>
              <w:jc w:val="both"/>
              <w:rPr>
                <w:lang w:eastAsia="en-US"/>
              </w:rPr>
            </w:pPr>
            <w:r w:rsidRPr="00A50C96">
              <w:rPr>
                <w:sz w:val="22"/>
                <w:szCs w:val="22"/>
                <w:lang w:eastAsia="en-US"/>
              </w:rPr>
              <w:t>– знание приемов активного слушания,</w:t>
            </w:r>
          </w:p>
          <w:p w:rsidR="00A50C96" w:rsidRPr="00A50C96" w:rsidRDefault="00A50C96" w:rsidP="00A50C96">
            <w:pPr>
              <w:widowControl w:val="0"/>
              <w:jc w:val="both"/>
              <w:rPr>
                <w:lang w:eastAsia="en-US"/>
              </w:rPr>
            </w:pPr>
            <w:r w:rsidRPr="00A50C96">
              <w:rPr>
                <w:sz w:val="22"/>
                <w:szCs w:val="22"/>
                <w:lang w:eastAsia="en-US"/>
              </w:rPr>
              <w:t>- понимание  значения дистанции в общении и применении разных средств коммуникации</w:t>
            </w:r>
          </w:p>
          <w:p w:rsidR="00A50C96" w:rsidRPr="00A50C96" w:rsidRDefault="00A50C96" w:rsidP="00A50C96">
            <w:pPr>
              <w:widowControl w:val="0"/>
              <w:jc w:val="both"/>
              <w:rPr>
                <w:b/>
                <w:bCs/>
                <w:lang w:eastAsia="en-US"/>
              </w:rPr>
            </w:pPr>
            <w:r w:rsidRPr="00A50C96">
              <w:rPr>
                <w:b/>
                <w:bCs/>
                <w:sz w:val="22"/>
                <w:szCs w:val="22"/>
                <w:lang w:eastAsia="en-US"/>
              </w:rPr>
              <w:t>Мотивационный компонент:</w:t>
            </w:r>
          </w:p>
          <w:p w:rsidR="00A50C96" w:rsidRPr="00A50C96" w:rsidRDefault="00A50C96" w:rsidP="00A50C96">
            <w:pPr>
              <w:widowControl w:val="0"/>
              <w:jc w:val="both"/>
              <w:rPr>
                <w:lang w:eastAsia="en-US"/>
              </w:rPr>
            </w:pPr>
            <w:r w:rsidRPr="00A50C96">
              <w:rPr>
                <w:sz w:val="22"/>
                <w:szCs w:val="22"/>
                <w:lang w:eastAsia="en-US"/>
              </w:rPr>
              <w:lastRenderedPageBreak/>
              <w:t>– стремление овладеть средствами публичного выступления, искусством убеждающего воздействия в общении с людьми</w:t>
            </w:r>
          </w:p>
          <w:p w:rsidR="00A50C96" w:rsidRPr="00A50C96" w:rsidRDefault="00A50C96" w:rsidP="00A50C96">
            <w:pPr>
              <w:widowControl w:val="0"/>
              <w:jc w:val="both"/>
              <w:rPr>
                <w:b/>
                <w:bCs/>
                <w:lang w:eastAsia="en-US"/>
              </w:rPr>
            </w:pPr>
            <w:r w:rsidRPr="00A50C96">
              <w:rPr>
                <w:b/>
                <w:bCs/>
                <w:sz w:val="22"/>
                <w:szCs w:val="22"/>
                <w:lang w:eastAsia="en-US"/>
              </w:rPr>
              <w:t>Деятельностный компонент:</w:t>
            </w:r>
          </w:p>
          <w:p w:rsidR="00A50C96" w:rsidRPr="00A50C96" w:rsidRDefault="00A50C96" w:rsidP="00A50C96">
            <w:pPr>
              <w:widowControl w:val="0"/>
              <w:jc w:val="both"/>
              <w:rPr>
                <w:lang w:eastAsia="en-US"/>
              </w:rPr>
            </w:pPr>
            <w:r w:rsidRPr="00A50C96">
              <w:rPr>
                <w:sz w:val="22"/>
                <w:szCs w:val="22"/>
                <w:lang w:eastAsia="en-US"/>
              </w:rPr>
              <w:t>– умение воспринимать скрытые сообщения в общении;</w:t>
            </w:r>
          </w:p>
          <w:p w:rsidR="00A50C96" w:rsidRPr="00A50C96" w:rsidRDefault="00A50C96" w:rsidP="00A50C96">
            <w:pPr>
              <w:widowControl w:val="0"/>
              <w:jc w:val="both"/>
              <w:rPr>
                <w:lang w:eastAsia="en-US"/>
              </w:rPr>
            </w:pPr>
            <w:r w:rsidRPr="00A50C96">
              <w:rPr>
                <w:sz w:val="22"/>
                <w:szCs w:val="22"/>
                <w:lang w:eastAsia="en-US"/>
              </w:rPr>
              <w:t>- выявление истинных мотивов в общении с собеседниками</w:t>
            </w:r>
          </w:p>
        </w:tc>
      </w:tr>
      <w:tr w:rsidR="00A50C96" w:rsidRPr="00A50C96" w:rsidTr="00F25826">
        <w:tc>
          <w:tcPr>
            <w:tcW w:w="485" w:type="dxa"/>
            <w:vMerge/>
            <w:shd w:val="clear" w:color="auto" w:fill="auto"/>
          </w:tcPr>
          <w:p w:rsidR="00A50C96" w:rsidRPr="00A50C96" w:rsidRDefault="00A50C96" w:rsidP="00A50C96">
            <w:pPr>
              <w:widowControl w:val="0"/>
              <w:jc w:val="both"/>
              <w:rPr>
                <w:lang w:eastAsia="en-US"/>
              </w:rPr>
            </w:pPr>
          </w:p>
        </w:tc>
        <w:tc>
          <w:tcPr>
            <w:tcW w:w="1324" w:type="dxa"/>
            <w:vMerge/>
            <w:shd w:val="clear" w:color="auto" w:fill="auto"/>
          </w:tcPr>
          <w:p w:rsidR="00A50C96" w:rsidRPr="00A50C96" w:rsidRDefault="00A50C96" w:rsidP="00A50C96">
            <w:pPr>
              <w:widowControl w:val="0"/>
              <w:jc w:val="both"/>
              <w:rPr>
                <w:b/>
                <w:lang w:eastAsia="en-US"/>
              </w:rPr>
            </w:pPr>
          </w:p>
        </w:tc>
        <w:tc>
          <w:tcPr>
            <w:tcW w:w="2708" w:type="dxa"/>
            <w:shd w:val="clear" w:color="auto" w:fill="auto"/>
          </w:tcPr>
          <w:p w:rsidR="00A50C96" w:rsidRPr="00A50C96" w:rsidRDefault="00A50C96" w:rsidP="00A50C96">
            <w:pPr>
              <w:widowControl w:val="0"/>
              <w:jc w:val="both"/>
              <w:rPr>
                <w:i/>
                <w:lang w:eastAsia="en-US"/>
              </w:rPr>
            </w:pPr>
            <w:r w:rsidRPr="00A50C96">
              <w:rPr>
                <w:i/>
                <w:sz w:val="22"/>
                <w:szCs w:val="22"/>
                <w:lang w:eastAsia="en-US"/>
              </w:rPr>
              <w:t xml:space="preserve">2.4.Формирование ценности здорового и безопасного образа жизни </w:t>
            </w:r>
          </w:p>
          <w:p w:rsidR="00A50C96" w:rsidRPr="00A50C96" w:rsidRDefault="00A50C96" w:rsidP="00A50C96">
            <w:pPr>
              <w:widowControl w:val="0"/>
              <w:jc w:val="both"/>
              <w:rPr>
                <w:b/>
                <w:bCs/>
                <w:lang w:eastAsia="en-US"/>
              </w:rPr>
            </w:pPr>
            <w:r w:rsidRPr="00A50C96">
              <w:rPr>
                <w:b/>
                <w:bCs/>
                <w:sz w:val="22"/>
                <w:szCs w:val="22"/>
                <w:lang w:eastAsia="en-US"/>
              </w:rPr>
              <w:t xml:space="preserve">Знаниевый компонент: </w:t>
            </w:r>
          </w:p>
          <w:p w:rsidR="00A50C96" w:rsidRPr="00A50C96" w:rsidRDefault="00A50C96" w:rsidP="00A50C96">
            <w:pPr>
              <w:widowControl w:val="0"/>
              <w:jc w:val="both"/>
              <w:rPr>
                <w:lang w:eastAsia="en-US"/>
              </w:rPr>
            </w:pPr>
            <w:r w:rsidRPr="00A50C96">
              <w:rPr>
                <w:sz w:val="22"/>
                <w:szCs w:val="22"/>
                <w:lang w:eastAsia="en-US"/>
              </w:rPr>
              <w:t xml:space="preserve">– знание базовых ценностей здорового и безопасного образа жизни </w:t>
            </w:r>
          </w:p>
          <w:p w:rsidR="00A50C96" w:rsidRPr="00A50C96" w:rsidRDefault="00A50C96" w:rsidP="00A50C96">
            <w:pPr>
              <w:widowControl w:val="0"/>
              <w:jc w:val="both"/>
              <w:rPr>
                <w:b/>
                <w:bCs/>
                <w:lang w:eastAsia="en-US"/>
              </w:rPr>
            </w:pPr>
            <w:r w:rsidRPr="00A50C96">
              <w:rPr>
                <w:b/>
                <w:bCs/>
                <w:sz w:val="22"/>
                <w:szCs w:val="22"/>
                <w:lang w:eastAsia="en-US"/>
              </w:rPr>
              <w:t>Мотивационный компонент:</w:t>
            </w:r>
          </w:p>
          <w:p w:rsidR="00A50C96" w:rsidRPr="00A50C96" w:rsidRDefault="00A50C96" w:rsidP="00A50C96">
            <w:pPr>
              <w:widowControl w:val="0"/>
              <w:jc w:val="both"/>
              <w:rPr>
                <w:b/>
                <w:bCs/>
                <w:lang w:eastAsia="en-US"/>
              </w:rPr>
            </w:pPr>
            <w:r w:rsidRPr="00A50C96">
              <w:rPr>
                <w:sz w:val="22"/>
                <w:szCs w:val="22"/>
                <w:lang w:eastAsia="en-US"/>
              </w:rPr>
              <w:t xml:space="preserve">– </w:t>
            </w:r>
            <w:r w:rsidRPr="00A50C96">
              <w:rPr>
                <w:color w:val="333333"/>
                <w:sz w:val="22"/>
                <w:szCs w:val="22"/>
                <w:lang w:eastAsia="en-US"/>
              </w:rPr>
              <w:t xml:space="preserve">мотивация на сохранение и укрепление здоровья выражена незначительно, значимость здоровья в иерархии ценностей не достигает высокого уровня. </w:t>
            </w:r>
            <w:r w:rsidRPr="00A50C96">
              <w:rPr>
                <w:sz w:val="22"/>
                <w:szCs w:val="22"/>
                <w:lang w:eastAsia="en-US"/>
              </w:rPr>
              <w:br/>
            </w:r>
            <w:r w:rsidRPr="00A50C96">
              <w:rPr>
                <w:b/>
                <w:bCs/>
                <w:sz w:val="22"/>
                <w:szCs w:val="22"/>
                <w:lang w:eastAsia="en-US"/>
              </w:rPr>
              <w:t>Деятельностный компонент:</w:t>
            </w:r>
          </w:p>
          <w:p w:rsidR="00A50C96" w:rsidRPr="00A50C96" w:rsidRDefault="00A50C96" w:rsidP="00A50C96">
            <w:pPr>
              <w:widowControl w:val="0"/>
              <w:jc w:val="both"/>
              <w:rPr>
                <w:lang w:eastAsia="en-US"/>
              </w:rPr>
            </w:pPr>
            <w:r w:rsidRPr="00A50C96">
              <w:rPr>
                <w:sz w:val="22"/>
                <w:szCs w:val="22"/>
                <w:lang w:eastAsia="en-US"/>
              </w:rPr>
              <w:lastRenderedPageBreak/>
              <w:t>– наличие базовых ценностей здорового и безопасного образа жизни</w:t>
            </w:r>
          </w:p>
        </w:tc>
        <w:tc>
          <w:tcPr>
            <w:tcW w:w="2709" w:type="dxa"/>
            <w:shd w:val="clear" w:color="auto" w:fill="auto"/>
          </w:tcPr>
          <w:p w:rsidR="00A50C96" w:rsidRPr="00A50C96" w:rsidRDefault="00A50C96" w:rsidP="00A50C96">
            <w:pPr>
              <w:widowControl w:val="0"/>
              <w:jc w:val="both"/>
              <w:rPr>
                <w:i/>
                <w:lang w:eastAsia="en-US"/>
              </w:rPr>
            </w:pPr>
            <w:r w:rsidRPr="00A50C96">
              <w:rPr>
                <w:i/>
                <w:sz w:val="22"/>
                <w:szCs w:val="22"/>
                <w:lang w:eastAsia="en-US"/>
              </w:rPr>
              <w:lastRenderedPageBreak/>
              <w:t>2.4. Формирование ценности здорового образа жизни</w:t>
            </w:r>
          </w:p>
          <w:p w:rsidR="00A50C96" w:rsidRPr="00A50C96" w:rsidRDefault="00A50C96" w:rsidP="00A50C96">
            <w:pPr>
              <w:widowControl w:val="0"/>
              <w:jc w:val="both"/>
              <w:rPr>
                <w:b/>
                <w:bCs/>
                <w:lang w:eastAsia="en-US"/>
              </w:rPr>
            </w:pPr>
            <w:r w:rsidRPr="00A50C96">
              <w:rPr>
                <w:b/>
                <w:bCs/>
                <w:sz w:val="22"/>
                <w:szCs w:val="22"/>
                <w:lang w:eastAsia="en-US"/>
              </w:rPr>
              <w:t xml:space="preserve">Знаниевый компонент: </w:t>
            </w:r>
          </w:p>
          <w:p w:rsidR="00A50C96" w:rsidRPr="00A50C96" w:rsidRDefault="00A50C96" w:rsidP="00A50C96">
            <w:pPr>
              <w:widowControl w:val="0"/>
              <w:jc w:val="both"/>
              <w:rPr>
                <w:lang w:eastAsia="en-US"/>
              </w:rPr>
            </w:pPr>
            <w:r w:rsidRPr="00A50C96">
              <w:rPr>
                <w:sz w:val="22"/>
                <w:szCs w:val="22"/>
                <w:lang w:eastAsia="en-US"/>
              </w:rPr>
              <w:t xml:space="preserve">– знание некоторых ценностей здорового и безопасного образа жизни </w:t>
            </w:r>
          </w:p>
          <w:p w:rsidR="00A50C96" w:rsidRPr="00A50C96" w:rsidRDefault="00A50C96" w:rsidP="00A50C96">
            <w:pPr>
              <w:widowControl w:val="0"/>
              <w:jc w:val="both"/>
              <w:rPr>
                <w:b/>
                <w:bCs/>
                <w:lang w:eastAsia="en-US"/>
              </w:rPr>
            </w:pPr>
            <w:r w:rsidRPr="00A50C96">
              <w:rPr>
                <w:b/>
                <w:bCs/>
                <w:sz w:val="22"/>
                <w:szCs w:val="22"/>
                <w:lang w:eastAsia="en-US"/>
              </w:rPr>
              <w:t>Мотивационный компонент:</w:t>
            </w:r>
          </w:p>
          <w:p w:rsidR="00A50C96" w:rsidRPr="00A50C96" w:rsidRDefault="00A50C96" w:rsidP="00A50C96">
            <w:pPr>
              <w:widowControl w:val="0"/>
              <w:jc w:val="both"/>
              <w:rPr>
                <w:lang w:eastAsia="en-US"/>
              </w:rPr>
            </w:pPr>
            <w:r w:rsidRPr="00A50C96">
              <w:rPr>
                <w:sz w:val="22"/>
                <w:szCs w:val="22"/>
                <w:lang w:eastAsia="en-US"/>
              </w:rPr>
              <w:t>– потребность в развитии ценности здорового и безопасного образа жизни</w:t>
            </w:r>
          </w:p>
          <w:p w:rsidR="00A50C96" w:rsidRPr="00A50C96" w:rsidRDefault="00A50C96" w:rsidP="00A50C96">
            <w:pPr>
              <w:widowControl w:val="0"/>
              <w:jc w:val="both"/>
              <w:rPr>
                <w:b/>
                <w:bCs/>
                <w:lang w:eastAsia="en-US"/>
              </w:rPr>
            </w:pPr>
            <w:r w:rsidRPr="00A50C96">
              <w:rPr>
                <w:b/>
                <w:bCs/>
                <w:sz w:val="22"/>
                <w:szCs w:val="22"/>
                <w:lang w:eastAsia="en-US"/>
              </w:rPr>
              <w:t>Деятельностный компонент:</w:t>
            </w:r>
          </w:p>
          <w:p w:rsidR="00A50C96" w:rsidRPr="00A50C96" w:rsidRDefault="00A50C96" w:rsidP="00A50C96">
            <w:pPr>
              <w:jc w:val="both"/>
              <w:rPr>
                <w:lang w:eastAsia="en-US"/>
              </w:rPr>
            </w:pPr>
            <w:r w:rsidRPr="00A50C96">
              <w:rPr>
                <w:sz w:val="22"/>
                <w:szCs w:val="22"/>
                <w:lang w:eastAsia="en-US"/>
              </w:rPr>
              <w:t>– демонстрация тех развитых ценностей здорового и безопасного образа жизни в социуме</w:t>
            </w:r>
          </w:p>
        </w:tc>
        <w:tc>
          <w:tcPr>
            <w:tcW w:w="2708" w:type="dxa"/>
            <w:shd w:val="clear" w:color="auto" w:fill="auto"/>
          </w:tcPr>
          <w:p w:rsidR="00A50C96" w:rsidRPr="00A50C96" w:rsidRDefault="00A50C96" w:rsidP="00A50C96">
            <w:pPr>
              <w:widowControl w:val="0"/>
              <w:jc w:val="both"/>
              <w:rPr>
                <w:i/>
                <w:lang w:eastAsia="en-US"/>
              </w:rPr>
            </w:pPr>
            <w:r w:rsidRPr="00A50C96">
              <w:rPr>
                <w:i/>
                <w:sz w:val="22"/>
                <w:szCs w:val="22"/>
                <w:lang w:eastAsia="en-US"/>
              </w:rPr>
              <w:t xml:space="preserve">2.4. Значение сформированности ценности здорового и безопасного образа жизни </w:t>
            </w:r>
          </w:p>
          <w:p w:rsidR="00A50C96" w:rsidRPr="00A50C96" w:rsidRDefault="00A50C96" w:rsidP="00A50C96">
            <w:pPr>
              <w:widowControl w:val="0"/>
              <w:jc w:val="both"/>
              <w:rPr>
                <w:b/>
                <w:bCs/>
                <w:lang w:eastAsia="en-US"/>
              </w:rPr>
            </w:pPr>
            <w:r w:rsidRPr="00A50C96">
              <w:rPr>
                <w:b/>
                <w:bCs/>
                <w:sz w:val="22"/>
                <w:szCs w:val="22"/>
                <w:lang w:eastAsia="en-US"/>
              </w:rPr>
              <w:t xml:space="preserve">Знаниевый компонент: </w:t>
            </w:r>
          </w:p>
          <w:p w:rsidR="00A50C96" w:rsidRPr="00A50C96" w:rsidRDefault="00A50C96" w:rsidP="00A50C96">
            <w:pPr>
              <w:widowControl w:val="0"/>
              <w:jc w:val="both"/>
              <w:rPr>
                <w:lang w:eastAsia="en-US"/>
              </w:rPr>
            </w:pPr>
            <w:r w:rsidRPr="00A50C96">
              <w:rPr>
                <w:sz w:val="22"/>
                <w:szCs w:val="22"/>
                <w:lang w:eastAsia="en-US"/>
              </w:rPr>
              <w:t>– знание, понимание важности ценностей здорового и безопасного образа жизни</w:t>
            </w:r>
          </w:p>
          <w:p w:rsidR="00A50C96" w:rsidRPr="00A50C96" w:rsidRDefault="00A50C96" w:rsidP="00A50C96">
            <w:pPr>
              <w:widowControl w:val="0"/>
              <w:jc w:val="both"/>
              <w:rPr>
                <w:b/>
                <w:bCs/>
                <w:lang w:eastAsia="en-US"/>
              </w:rPr>
            </w:pPr>
            <w:r w:rsidRPr="00A50C96">
              <w:rPr>
                <w:b/>
                <w:bCs/>
                <w:sz w:val="22"/>
                <w:szCs w:val="22"/>
                <w:lang w:eastAsia="en-US"/>
              </w:rPr>
              <w:t>Мотивационный компонент:</w:t>
            </w:r>
          </w:p>
          <w:p w:rsidR="00A50C96" w:rsidRPr="00A50C96" w:rsidRDefault="00A50C96" w:rsidP="00A50C96">
            <w:pPr>
              <w:widowControl w:val="0"/>
              <w:jc w:val="both"/>
              <w:rPr>
                <w:lang w:eastAsia="en-US"/>
              </w:rPr>
            </w:pPr>
            <w:r w:rsidRPr="00A50C96">
              <w:rPr>
                <w:sz w:val="22"/>
                <w:szCs w:val="22"/>
                <w:lang w:eastAsia="en-US"/>
              </w:rPr>
              <w:t>– интерес к изучению и развитие ценностей здорового и безопасного образа жизни.</w:t>
            </w:r>
          </w:p>
          <w:p w:rsidR="00A50C96" w:rsidRPr="00A50C96" w:rsidRDefault="00A50C96" w:rsidP="00A50C96">
            <w:pPr>
              <w:widowControl w:val="0"/>
              <w:jc w:val="both"/>
              <w:rPr>
                <w:b/>
                <w:bCs/>
                <w:lang w:eastAsia="en-US"/>
              </w:rPr>
            </w:pPr>
            <w:r w:rsidRPr="00A50C96">
              <w:rPr>
                <w:b/>
                <w:bCs/>
                <w:sz w:val="22"/>
                <w:szCs w:val="22"/>
                <w:lang w:eastAsia="en-US"/>
              </w:rPr>
              <w:t>Деятельностный компонент:</w:t>
            </w:r>
          </w:p>
          <w:p w:rsidR="00A50C96" w:rsidRPr="00A50C96" w:rsidRDefault="00A50C96" w:rsidP="00A50C96">
            <w:pPr>
              <w:widowControl w:val="0"/>
              <w:jc w:val="both"/>
              <w:rPr>
                <w:lang w:eastAsia="en-US"/>
              </w:rPr>
            </w:pPr>
            <w:r w:rsidRPr="00A50C96">
              <w:rPr>
                <w:sz w:val="22"/>
                <w:szCs w:val="22"/>
                <w:lang w:eastAsia="en-US"/>
              </w:rPr>
              <w:t xml:space="preserve">– проявление своих сформировавшихся </w:t>
            </w:r>
            <w:r w:rsidRPr="00A50C96">
              <w:rPr>
                <w:sz w:val="22"/>
                <w:szCs w:val="22"/>
                <w:lang w:eastAsia="en-US"/>
              </w:rPr>
              <w:lastRenderedPageBreak/>
              <w:t>ценностей здорового и безопасного образа жизни</w:t>
            </w:r>
          </w:p>
        </w:tc>
        <w:tc>
          <w:tcPr>
            <w:tcW w:w="2709" w:type="dxa"/>
            <w:shd w:val="clear" w:color="auto" w:fill="auto"/>
          </w:tcPr>
          <w:p w:rsidR="00A50C96" w:rsidRPr="00A50C96" w:rsidRDefault="00A50C96" w:rsidP="00A50C96">
            <w:pPr>
              <w:jc w:val="both"/>
              <w:rPr>
                <w:i/>
                <w:lang w:eastAsia="en-US"/>
              </w:rPr>
            </w:pPr>
            <w:r w:rsidRPr="00A50C96">
              <w:rPr>
                <w:i/>
                <w:sz w:val="22"/>
                <w:szCs w:val="22"/>
                <w:lang w:eastAsia="en-US"/>
              </w:rPr>
              <w:lastRenderedPageBreak/>
              <w:t xml:space="preserve">2.4. Значение сформированности ценности здорового и безопасного образа жизни обусловливается тем, что  строится на валеологических знаниях для эффективности формирования гармоничных взаимоотношений личности и окружающего мира, показателем результативности которых является здоровье человека </w:t>
            </w:r>
          </w:p>
          <w:p w:rsidR="00A50C96" w:rsidRPr="00A50C96" w:rsidRDefault="00A50C96" w:rsidP="00A50C96">
            <w:pPr>
              <w:widowControl w:val="0"/>
              <w:jc w:val="both"/>
              <w:rPr>
                <w:b/>
                <w:bCs/>
                <w:lang w:eastAsia="en-US"/>
              </w:rPr>
            </w:pPr>
            <w:r w:rsidRPr="00A50C96">
              <w:rPr>
                <w:b/>
                <w:bCs/>
                <w:sz w:val="22"/>
                <w:szCs w:val="22"/>
                <w:lang w:eastAsia="en-US"/>
              </w:rPr>
              <w:t xml:space="preserve">Знаниевый компонент: </w:t>
            </w:r>
          </w:p>
          <w:p w:rsidR="00A50C96" w:rsidRPr="00A50C96" w:rsidRDefault="00A50C96" w:rsidP="00A50C96">
            <w:pPr>
              <w:widowControl w:val="0"/>
              <w:jc w:val="both"/>
              <w:rPr>
                <w:lang w:eastAsia="en-US"/>
              </w:rPr>
            </w:pPr>
            <w:r w:rsidRPr="00A50C96">
              <w:rPr>
                <w:sz w:val="22"/>
                <w:szCs w:val="22"/>
                <w:lang w:eastAsia="en-US"/>
              </w:rPr>
              <w:t>– знание различных приемов взаимодействия с людьми</w:t>
            </w:r>
          </w:p>
          <w:p w:rsidR="00A50C96" w:rsidRPr="00A50C96" w:rsidRDefault="00A50C96" w:rsidP="00A50C96">
            <w:pPr>
              <w:widowControl w:val="0"/>
              <w:jc w:val="both"/>
              <w:rPr>
                <w:b/>
                <w:bCs/>
                <w:lang w:eastAsia="en-US"/>
              </w:rPr>
            </w:pPr>
            <w:r w:rsidRPr="00A50C96">
              <w:rPr>
                <w:b/>
                <w:bCs/>
                <w:sz w:val="22"/>
                <w:szCs w:val="22"/>
                <w:lang w:eastAsia="en-US"/>
              </w:rPr>
              <w:lastRenderedPageBreak/>
              <w:t>Мотивационный компонент:</w:t>
            </w:r>
          </w:p>
          <w:p w:rsidR="00A50C96" w:rsidRPr="00A50C96" w:rsidRDefault="00A50C96" w:rsidP="00A50C96">
            <w:pPr>
              <w:jc w:val="both"/>
              <w:rPr>
                <w:lang w:eastAsia="en-US"/>
              </w:rPr>
            </w:pPr>
            <w:r w:rsidRPr="00A50C96">
              <w:rPr>
                <w:sz w:val="22"/>
                <w:szCs w:val="22"/>
                <w:lang w:eastAsia="en-US"/>
              </w:rPr>
              <w:t>– наличие желания вести здоровый образ жизни, наличие интереса к своему здоровью</w:t>
            </w:r>
          </w:p>
          <w:p w:rsidR="00A50C96" w:rsidRPr="00A50C96" w:rsidRDefault="00A50C96" w:rsidP="00A50C96">
            <w:pPr>
              <w:widowControl w:val="0"/>
              <w:jc w:val="both"/>
              <w:rPr>
                <w:b/>
                <w:bCs/>
                <w:lang w:eastAsia="en-US"/>
              </w:rPr>
            </w:pPr>
            <w:r w:rsidRPr="00A50C96">
              <w:rPr>
                <w:b/>
                <w:bCs/>
                <w:sz w:val="22"/>
                <w:szCs w:val="22"/>
                <w:lang w:eastAsia="en-US"/>
              </w:rPr>
              <w:t>Деятельностный компонент:</w:t>
            </w:r>
          </w:p>
          <w:p w:rsidR="00A50C96" w:rsidRPr="00A50C96" w:rsidRDefault="00A50C96" w:rsidP="00A50C96">
            <w:pPr>
              <w:jc w:val="both"/>
              <w:rPr>
                <w:lang w:eastAsia="en-US"/>
              </w:rPr>
            </w:pPr>
            <w:r w:rsidRPr="00A50C96">
              <w:rPr>
                <w:sz w:val="22"/>
                <w:szCs w:val="22"/>
                <w:lang w:eastAsia="en-US"/>
              </w:rPr>
              <w:t xml:space="preserve">–  тенденция к анализу здорового образа жизни, как реализуется в поведении, привычках и действиях у других детей </w:t>
            </w:r>
          </w:p>
        </w:tc>
        <w:tc>
          <w:tcPr>
            <w:tcW w:w="2709" w:type="dxa"/>
            <w:shd w:val="clear" w:color="auto" w:fill="auto"/>
          </w:tcPr>
          <w:p w:rsidR="00A50C96" w:rsidRPr="00A50C96" w:rsidRDefault="00A50C96" w:rsidP="00A50C96">
            <w:pPr>
              <w:widowControl w:val="0"/>
              <w:jc w:val="both"/>
              <w:rPr>
                <w:i/>
                <w:lang w:eastAsia="en-US"/>
              </w:rPr>
            </w:pPr>
            <w:r w:rsidRPr="00A50C96">
              <w:rPr>
                <w:i/>
                <w:sz w:val="22"/>
                <w:szCs w:val="22"/>
                <w:lang w:eastAsia="en-US"/>
              </w:rPr>
              <w:lastRenderedPageBreak/>
              <w:t>2.4. Сформированность ценности здорового и безопасного образа жизни</w:t>
            </w:r>
          </w:p>
          <w:p w:rsidR="00A50C96" w:rsidRPr="00A50C96" w:rsidRDefault="00A50C96" w:rsidP="00A50C96">
            <w:pPr>
              <w:widowControl w:val="0"/>
              <w:jc w:val="both"/>
              <w:rPr>
                <w:b/>
                <w:bCs/>
                <w:lang w:eastAsia="en-US"/>
              </w:rPr>
            </w:pPr>
            <w:r w:rsidRPr="00A50C96">
              <w:rPr>
                <w:b/>
                <w:bCs/>
                <w:sz w:val="22"/>
                <w:szCs w:val="22"/>
                <w:lang w:eastAsia="en-US"/>
              </w:rPr>
              <w:t xml:space="preserve">Знаниевый компонент: </w:t>
            </w:r>
          </w:p>
          <w:p w:rsidR="00A50C96" w:rsidRPr="00A50C96" w:rsidRDefault="00A50C96" w:rsidP="00A50C96">
            <w:pPr>
              <w:jc w:val="both"/>
              <w:rPr>
                <w:lang w:eastAsia="en-US"/>
              </w:rPr>
            </w:pPr>
            <w:r w:rsidRPr="00A50C96">
              <w:rPr>
                <w:sz w:val="22"/>
                <w:szCs w:val="22"/>
                <w:lang w:eastAsia="en-US"/>
              </w:rPr>
              <w:t>– сформировано знание ценности здорового и безопасного образа жизни</w:t>
            </w:r>
          </w:p>
          <w:p w:rsidR="00A50C96" w:rsidRPr="00A50C96" w:rsidRDefault="00A50C96" w:rsidP="00A50C96">
            <w:pPr>
              <w:widowControl w:val="0"/>
              <w:jc w:val="both"/>
              <w:rPr>
                <w:b/>
                <w:bCs/>
                <w:lang w:eastAsia="en-US"/>
              </w:rPr>
            </w:pPr>
            <w:r w:rsidRPr="00A50C96">
              <w:rPr>
                <w:b/>
                <w:bCs/>
                <w:sz w:val="22"/>
                <w:szCs w:val="22"/>
                <w:lang w:eastAsia="en-US"/>
              </w:rPr>
              <w:t>Мотивационный компонент:</w:t>
            </w:r>
          </w:p>
          <w:p w:rsidR="00A50C96" w:rsidRPr="00A50C96" w:rsidRDefault="00A50C96" w:rsidP="00A50C96">
            <w:pPr>
              <w:widowControl w:val="0"/>
              <w:jc w:val="both"/>
              <w:rPr>
                <w:lang w:eastAsia="en-US"/>
              </w:rPr>
            </w:pPr>
            <w:r w:rsidRPr="00A50C96">
              <w:rPr>
                <w:sz w:val="22"/>
                <w:szCs w:val="22"/>
                <w:lang w:eastAsia="en-US"/>
              </w:rPr>
              <w:t>– потребность в осмыслении ценности здорового и безопасного образа жизни.</w:t>
            </w:r>
          </w:p>
          <w:p w:rsidR="00A50C96" w:rsidRPr="00A50C96" w:rsidRDefault="00A50C96" w:rsidP="00A50C96">
            <w:pPr>
              <w:widowControl w:val="0"/>
              <w:jc w:val="both"/>
              <w:rPr>
                <w:b/>
                <w:bCs/>
                <w:lang w:eastAsia="en-US"/>
              </w:rPr>
            </w:pPr>
            <w:r w:rsidRPr="00A50C96">
              <w:rPr>
                <w:b/>
                <w:bCs/>
                <w:sz w:val="22"/>
                <w:szCs w:val="22"/>
                <w:lang w:eastAsia="en-US"/>
              </w:rPr>
              <w:t>Деятельностный компонент:</w:t>
            </w:r>
          </w:p>
          <w:p w:rsidR="00A50C96" w:rsidRPr="00A50C96" w:rsidRDefault="00A50C96" w:rsidP="00A50C96">
            <w:pPr>
              <w:widowControl w:val="0"/>
              <w:jc w:val="both"/>
              <w:rPr>
                <w:lang w:eastAsia="en-US"/>
              </w:rPr>
            </w:pPr>
            <w:r w:rsidRPr="00A50C96">
              <w:rPr>
                <w:sz w:val="22"/>
                <w:szCs w:val="22"/>
                <w:lang w:eastAsia="en-US"/>
              </w:rPr>
              <w:t xml:space="preserve">– демонстрация собственной активной позиции ценности здорового и безопасного </w:t>
            </w:r>
            <w:r w:rsidRPr="00A50C96">
              <w:rPr>
                <w:sz w:val="22"/>
                <w:szCs w:val="22"/>
                <w:lang w:eastAsia="en-US"/>
              </w:rPr>
              <w:lastRenderedPageBreak/>
              <w:t>образа жизни</w:t>
            </w:r>
          </w:p>
        </w:tc>
      </w:tr>
      <w:tr w:rsidR="00A50C96" w:rsidRPr="00A50C96" w:rsidTr="00A50C96">
        <w:tc>
          <w:tcPr>
            <w:tcW w:w="485" w:type="dxa"/>
            <w:vMerge/>
            <w:shd w:val="clear" w:color="auto" w:fill="auto"/>
          </w:tcPr>
          <w:p w:rsidR="00A50C96" w:rsidRPr="00A50C96" w:rsidRDefault="00A50C96" w:rsidP="00A50C96">
            <w:pPr>
              <w:widowControl w:val="0"/>
              <w:jc w:val="both"/>
              <w:rPr>
                <w:lang w:eastAsia="en-US"/>
              </w:rPr>
            </w:pPr>
          </w:p>
        </w:tc>
        <w:tc>
          <w:tcPr>
            <w:tcW w:w="1324" w:type="dxa"/>
            <w:vMerge/>
            <w:shd w:val="clear" w:color="auto" w:fill="auto"/>
          </w:tcPr>
          <w:p w:rsidR="00A50C96" w:rsidRPr="00A50C96" w:rsidRDefault="00A50C96" w:rsidP="00A50C96">
            <w:pPr>
              <w:widowControl w:val="0"/>
              <w:jc w:val="both"/>
              <w:rPr>
                <w:b/>
                <w:lang w:eastAsia="en-US"/>
              </w:rPr>
            </w:pPr>
          </w:p>
        </w:tc>
        <w:tc>
          <w:tcPr>
            <w:tcW w:w="2708" w:type="dxa"/>
            <w:shd w:val="clear" w:color="auto" w:fill="auto"/>
          </w:tcPr>
          <w:p w:rsidR="00A50C96" w:rsidRPr="00A50C96" w:rsidRDefault="00A50C96" w:rsidP="00A50C96">
            <w:pPr>
              <w:widowControl w:val="0"/>
              <w:jc w:val="both"/>
              <w:rPr>
                <w:i/>
                <w:lang w:eastAsia="en-US"/>
              </w:rPr>
            </w:pPr>
            <w:r w:rsidRPr="00A50C96">
              <w:rPr>
                <w:i/>
                <w:sz w:val="22"/>
                <w:szCs w:val="22"/>
                <w:lang w:eastAsia="en-US"/>
              </w:rPr>
              <w:t>2.5. Формирование усвоения правил индивидуального и коллективного безопасного поведения в чрезвычайных ситуациях, обусловленных спецификой промышленного региона, угрожающих жизни и здоровью людей, правил поведения на транспорте и на дорогах</w:t>
            </w:r>
          </w:p>
          <w:p w:rsidR="00A50C96" w:rsidRPr="00A50C96" w:rsidRDefault="00A50C96" w:rsidP="00A50C96">
            <w:pPr>
              <w:widowControl w:val="0"/>
              <w:jc w:val="both"/>
              <w:rPr>
                <w:b/>
                <w:bCs/>
                <w:lang w:eastAsia="en-US"/>
              </w:rPr>
            </w:pPr>
            <w:r w:rsidRPr="00A50C96">
              <w:rPr>
                <w:b/>
                <w:bCs/>
                <w:sz w:val="22"/>
                <w:szCs w:val="22"/>
                <w:lang w:eastAsia="en-US"/>
              </w:rPr>
              <w:t xml:space="preserve">Знаниевый компонент: </w:t>
            </w:r>
          </w:p>
          <w:p w:rsidR="00A50C96" w:rsidRPr="00A50C96" w:rsidRDefault="00A50C96" w:rsidP="00A50C96">
            <w:pPr>
              <w:widowControl w:val="0"/>
              <w:jc w:val="both"/>
              <w:rPr>
                <w:lang w:eastAsia="en-US"/>
              </w:rPr>
            </w:pPr>
            <w:r w:rsidRPr="00A50C96">
              <w:rPr>
                <w:sz w:val="22"/>
                <w:szCs w:val="22"/>
                <w:lang w:eastAsia="en-US"/>
              </w:rPr>
              <w:t xml:space="preserve">– понимание общественной значимости процесса формирования усвоения </w:t>
            </w:r>
            <w:r w:rsidRPr="00A50C96">
              <w:rPr>
                <w:b/>
                <w:i/>
                <w:sz w:val="22"/>
                <w:szCs w:val="22"/>
                <w:lang w:eastAsia="en-US"/>
              </w:rPr>
              <w:t xml:space="preserve">правил индивидуального и коллективного безопасного поведения в </w:t>
            </w:r>
            <w:r w:rsidRPr="00A50C96">
              <w:rPr>
                <w:b/>
                <w:i/>
                <w:sz w:val="22"/>
                <w:szCs w:val="22"/>
                <w:lang w:eastAsia="en-US"/>
              </w:rPr>
              <w:lastRenderedPageBreak/>
              <w:t>чрезвычайных ситуациях, обусловленных спецификой промышленного региона, угрожающих жизни и здоровью людей, правил поведения на транспорте и на дорогах</w:t>
            </w:r>
          </w:p>
          <w:p w:rsidR="00A50C96" w:rsidRPr="00A50C96" w:rsidRDefault="00A50C96" w:rsidP="00A50C96">
            <w:pPr>
              <w:widowControl w:val="0"/>
              <w:jc w:val="both"/>
              <w:rPr>
                <w:b/>
                <w:bCs/>
                <w:lang w:eastAsia="en-US"/>
              </w:rPr>
            </w:pPr>
            <w:r w:rsidRPr="00A50C96">
              <w:rPr>
                <w:b/>
                <w:bCs/>
                <w:sz w:val="22"/>
                <w:szCs w:val="22"/>
                <w:lang w:eastAsia="en-US"/>
              </w:rPr>
              <w:t>Мотивационный компонент:</w:t>
            </w:r>
          </w:p>
          <w:p w:rsidR="00A50C96" w:rsidRPr="00A50C96" w:rsidRDefault="00A50C96" w:rsidP="00A50C96">
            <w:pPr>
              <w:jc w:val="both"/>
              <w:rPr>
                <w:lang w:eastAsia="en-US"/>
              </w:rPr>
            </w:pPr>
            <w:r w:rsidRPr="00A50C96">
              <w:rPr>
                <w:sz w:val="22"/>
                <w:szCs w:val="22"/>
                <w:lang w:eastAsia="en-US"/>
              </w:rPr>
              <w:t xml:space="preserve">– </w:t>
            </w:r>
            <w:r w:rsidRPr="00A50C96">
              <w:rPr>
                <w:b/>
                <w:i/>
                <w:sz w:val="22"/>
                <w:szCs w:val="22"/>
                <w:lang w:eastAsia="en-US"/>
              </w:rPr>
              <w:t>процесс формирования усвоения правил индивидуального и коллективного безопасного поведения в чрезвычайных ситуациях, обусловленных спецификой промышленного региона,</w:t>
            </w:r>
            <w:r w:rsidRPr="00A50C96">
              <w:rPr>
                <w:sz w:val="22"/>
                <w:szCs w:val="22"/>
                <w:lang w:eastAsia="en-US"/>
              </w:rPr>
              <w:t xml:space="preserve"> угрожающих жизни и здоровью людей, правил поведения на транспорте и на дорогах выражен незначительно</w:t>
            </w:r>
          </w:p>
          <w:p w:rsidR="00A50C96" w:rsidRPr="00A50C96" w:rsidRDefault="00A50C96" w:rsidP="00A50C96">
            <w:pPr>
              <w:widowControl w:val="0"/>
              <w:jc w:val="both"/>
              <w:rPr>
                <w:b/>
                <w:bCs/>
                <w:lang w:eastAsia="en-US"/>
              </w:rPr>
            </w:pPr>
            <w:r w:rsidRPr="00A50C96">
              <w:rPr>
                <w:b/>
                <w:bCs/>
                <w:sz w:val="22"/>
                <w:szCs w:val="22"/>
                <w:lang w:eastAsia="en-US"/>
              </w:rPr>
              <w:t>Деятельностный компонент:</w:t>
            </w:r>
          </w:p>
          <w:p w:rsidR="00A50C96" w:rsidRPr="00A50C96" w:rsidRDefault="00A50C96" w:rsidP="00A50C96">
            <w:pPr>
              <w:widowControl w:val="0"/>
              <w:jc w:val="both"/>
              <w:rPr>
                <w:color w:val="333333"/>
                <w:lang w:eastAsia="en-US"/>
              </w:rPr>
            </w:pPr>
            <w:r w:rsidRPr="00A50C96">
              <w:rPr>
                <w:sz w:val="22"/>
                <w:szCs w:val="22"/>
                <w:lang w:eastAsia="en-US"/>
              </w:rPr>
              <w:t xml:space="preserve">– </w:t>
            </w:r>
            <w:r w:rsidRPr="00A50C96">
              <w:rPr>
                <w:b/>
                <w:i/>
                <w:sz w:val="22"/>
                <w:szCs w:val="22"/>
                <w:lang w:eastAsia="en-US"/>
              </w:rPr>
              <w:t xml:space="preserve">наличие базовых правил индивидуального и коллективного безопасного поведения в чрезвычайных ситуациях, обусловленных </w:t>
            </w:r>
            <w:r w:rsidRPr="00A50C96">
              <w:rPr>
                <w:b/>
                <w:i/>
                <w:sz w:val="22"/>
                <w:szCs w:val="22"/>
                <w:lang w:eastAsia="en-US"/>
              </w:rPr>
              <w:lastRenderedPageBreak/>
              <w:t>спецификой промышленного региона</w:t>
            </w:r>
            <w:r w:rsidRPr="00A50C96">
              <w:rPr>
                <w:sz w:val="22"/>
                <w:szCs w:val="22"/>
                <w:lang w:eastAsia="en-US"/>
              </w:rPr>
              <w:t>, угрожающих жизни и здоровью людей, правил поведения на транспорте и на дорогах</w:t>
            </w:r>
          </w:p>
        </w:tc>
        <w:tc>
          <w:tcPr>
            <w:tcW w:w="2709" w:type="dxa"/>
            <w:shd w:val="clear" w:color="auto" w:fill="auto"/>
          </w:tcPr>
          <w:p w:rsidR="00A50C96" w:rsidRPr="00A50C96" w:rsidRDefault="00A50C96" w:rsidP="00A50C96">
            <w:pPr>
              <w:widowControl w:val="0"/>
              <w:jc w:val="both"/>
              <w:rPr>
                <w:i/>
                <w:lang w:eastAsia="en-US"/>
              </w:rPr>
            </w:pPr>
            <w:r w:rsidRPr="00A50C96">
              <w:rPr>
                <w:i/>
                <w:sz w:val="22"/>
                <w:szCs w:val="22"/>
                <w:lang w:eastAsia="en-US"/>
              </w:rPr>
              <w:lastRenderedPageBreak/>
              <w:t>2.5. Формирование усвоения правил индивидуального и коллективного безопасного поведения в чрезвычайных ситуациях, обусловленных спецификой промышленного региона, угрожающих жизни и здоровью людей, правил поведения на транспорте и на дорогах</w:t>
            </w:r>
          </w:p>
          <w:p w:rsidR="00A50C96" w:rsidRPr="00A50C96" w:rsidRDefault="00A50C96" w:rsidP="00A50C96">
            <w:pPr>
              <w:widowControl w:val="0"/>
              <w:jc w:val="both"/>
              <w:rPr>
                <w:b/>
                <w:bCs/>
                <w:lang w:eastAsia="en-US"/>
              </w:rPr>
            </w:pPr>
            <w:r w:rsidRPr="00A50C96">
              <w:rPr>
                <w:b/>
                <w:bCs/>
                <w:sz w:val="22"/>
                <w:szCs w:val="22"/>
                <w:lang w:eastAsia="en-US"/>
              </w:rPr>
              <w:t xml:space="preserve">Знаниевый компонент: </w:t>
            </w:r>
          </w:p>
          <w:p w:rsidR="00A50C96" w:rsidRPr="00A50C96" w:rsidRDefault="00A50C96" w:rsidP="00A50C96">
            <w:pPr>
              <w:jc w:val="both"/>
              <w:rPr>
                <w:lang w:eastAsia="en-US"/>
              </w:rPr>
            </w:pPr>
            <w:r w:rsidRPr="00A50C96">
              <w:rPr>
                <w:sz w:val="22"/>
                <w:szCs w:val="22"/>
                <w:lang w:eastAsia="en-US"/>
              </w:rPr>
              <w:t xml:space="preserve">– </w:t>
            </w:r>
            <w:r w:rsidRPr="00A50C96">
              <w:rPr>
                <w:b/>
                <w:i/>
                <w:sz w:val="22"/>
                <w:szCs w:val="22"/>
                <w:lang w:eastAsia="en-US"/>
              </w:rPr>
              <w:t xml:space="preserve">знание некоторых правил и их применение при взаимодействии с другими людьми, как как группового, так и индивидуального безопасного поведения в </w:t>
            </w:r>
            <w:r w:rsidRPr="00A50C96">
              <w:rPr>
                <w:b/>
                <w:i/>
                <w:sz w:val="22"/>
                <w:szCs w:val="22"/>
                <w:lang w:eastAsia="en-US"/>
              </w:rPr>
              <w:lastRenderedPageBreak/>
              <w:t>чрезвычайных ситуациях, обусловленных спецификой промышленного региона,</w:t>
            </w:r>
            <w:r w:rsidRPr="00A50C96">
              <w:rPr>
                <w:sz w:val="22"/>
                <w:szCs w:val="22"/>
                <w:lang w:eastAsia="en-US"/>
              </w:rPr>
              <w:t xml:space="preserve"> угрожающих жизни и здоровью людей, правил поведения на транспорте и на дорогах</w:t>
            </w:r>
          </w:p>
          <w:p w:rsidR="00A50C96" w:rsidRPr="00A50C96" w:rsidRDefault="00A50C96" w:rsidP="00A50C96">
            <w:pPr>
              <w:widowControl w:val="0"/>
              <w:jc w:val="both"/>
              <w:rPr>
                <w:b/>
                <w:bCs/>
                <w:lang w:eastAsia="en-US"/>
              </w:rPr>
            </w:pPr>
            <w:r w:rsidRPr="00A50C96">
              <w:rPr>
                <w:b/>
                <w:bCs/>
                <w:sz w:val="22"/>
                <w:szCs w:val="22"/>
                <w:lang w:eastAsia="en-US"/>
              </w:rPr>
              <w:t>Мотивационный компонент:</w:t>
            </w:r>
          </w:p>
          <w:p w:rsidR="00A50C96" w:rsidRPr="00A50C96" w:rsidRDefault="00A50C96" w:rsidP="00A50C96">
            <w:pPr>
              <w:jc w:val="both"/>
              <w:rPr>
                <w:lang w:eastAsia="en-US"/>
              </w:rPr>
            </w:pPr>
            <w:r w:rsidRPr="00A50C96">
              <w:rPr>
                <w:sz w:val="22"/>
                <w:szCs w:val="22"/>
                <w:lang w:eastAsia="en-US"/>
              </w:rPr>
              <w:t xml:space="preserve">– потребность в развитии общественной значимости процесса формирования потребность в развитии общественной значимости усвоения правил индивидуального и коллективного безопасного поведения в чрезвычайных ситуациях, обусловленных спецификой промышленного </w:t>
            </w:r>
          </w:p>
          <w:p w:rsidR="00A50C96" w:rsidRPr="00A50C96" w:rsidRDefault="00A50C96" w:rsidP="00A50C96">
            <w:pPr>
              <w:jc w:val="both"/>
              <w:rPr>
                <w:lang w:eastAsia="en-US"/>
              </w:rPr>
            </w:pPr>
            <w:r w:rsidRPr="00A50C96">
              <w:rPr>
                <w:sz w:val="22"/>
                <w:szCs w:val="22"/>
                <w:lang w:eastAsia="en-US"/>
              </w:rPr>
              <w:t>региона, угрожающих жизни и здоровью людей, правил поведения на транспорте и на дорогах</w:t>
            </w:r>
          </w:p>
          <w:p w:rsidR="00A50C96" w:rsidRPr="00A50C96" w:rsidRDefault="00A50C96" w:rsidP="00A50C96">
            <w:pPr>
              <w:widowControl w:val="0"/>
              <w:jc w:val="both"/>
              <w:rPr>
                <w:b/>
                <w:bCs/>
                <w:lang w:eastAsia="en-US"/>
              </w:rPr>
            </w:pPr>
            <w:r w:rsidRPr="00A50C96">
              <w:rPr>
                <w:b/>
                <w:bCs/>
                <w:sz w:val="22"/>
                <w:szCs w:val="22"/>
                <w:lang w:eastAsia="en-US"/>
              </w:rPr>
              <w:t>Деятельностный компонент:</w:t>
            </w:r>
          </w:p>
          <w:p w:rsidR="00A50C96" w:rsidRPr="00A50C96" w:rsidRDefault="00A50C96" w:rsidP="00A50C96">
            <w:pPr>
              <w:widowControl w:val="0"/>
              <w:jc w:val="both"/>
              <w:rPr>
                <w:color w:val="333333"/>
                <w:lang w:eastAsia="en-US"/>
              </w:rPr>
            </w:pPr>
            <w:r w:rsidRPr="00A50C96">
              <w:rPr>
                <w:sz w:val="22"/>
                <w:szCs w:val="22"/>
                <w:lang w:eastAsia="en-US"/>
              </w:rPr>
              <w:t xml:space="preserve">– </w:t>
            </w:r>
            <w:r w:rsidRPr="00A50C96">
              <w:rPr>
                <w:b/>
                <w:i/>
                <w:sz w:val="22"/>
                <w:szCs w:val="22"/>
                <w:lang w:eastAsia="en-US"/>
              </w:rPr>
              <w:t xml:space="preserve">демонстрация тех развитых правил индивидуального и коллективного </w:t>
            </w:r>
            <w:r w:rsidRPr="00A50C96">
              <w:rPr>
                <w:b/>
                <w:i/>
                <w:sz w:val="22"/>
                <w:szCs w:val="22"/>
                <w:lang w:eastAsia="en-US"/>
              </w:rPr>
              <w:lastRenderedPageBreak/>
              <w:t>безопасного поведения в чрезвычайных ситуациях, обусловленных спецификой промышленного региона</w:t>
            </w:r>
            <w:r w:rsidRPr="00A50C96">
              <w:rPr>
                <w:sz w:val="22"/>
                <w:szCs w:val="22"/>
                <w:lang w:eastAsia="en-US"/>
              </w:rPr>
              <w:t>, угрожающих жизни и здоровью людей, правил поведения на транспорте и на дорогах.</w:t>
            </w:r>
          </w:p>
        </w:tc>
        <w:tc>
          <w:tcPr>
            <w:tcW w:w="2708" w:type="dxa"/>
            <w:shd w:val="clear" w:color="auto" w:fill="auto"/>
          </w:tcPr>
          <w:p w:rsidR="00A50C96" w:rsidRPr="00A50C96" w:rsidRDefault="00A50C96" w:rsidP="00A50C96">
            <w:pPr>
              <w:widowControl w:val="0"/>
              <w:jc w:val="both"/>
              <w:rPr>
                <w:i/>
                <w:lang w:eastAsia="en-US"/>
              </w:rPr>
            </w:pPr>
            <w:r w:rsidRPr="00A50C96">
              <w:rPr>
                <w:i/>
                <w:sz w:val="22"/>
                <w:szCs w:val="22"/>
                <w:lang w:eastAsia="en-US"/>
              </w:rPr>
              <w:lastRenderedPageBreak/>
              <w:t>2.5. Значение сформированности усвоения правил индивидуального и коллективного безопасного поведения в чрезвычайных ситуациях, обусловленных спецификой промышленного региона, угрожающих жизни и здоровью людей, правил поведения на транспорте и на дорогах</w:t>
            </w:r>
          </w:p>
          <w:p w:rsidR="00A50C96" w:rsidRPr="00A50C96" w:rsidRDefault="00A50C96" w:rsidP="00A50C96">
            <w:pPr>
              <w:widowControl w:val="0"/>
              <w:jc w:val="both"/>
              <w:rPr>
                <w:b/>
                <w:bCs/>
                <w:lang w:eastAsia="en-US"/>
              </w:rPr>
            </w:pPr>
            <w:r w:rsidRPr="00A50C96">
              <w:rPr>
                <w:b/>
                <w:bCs/>
                <w:sz w:val="22"/>
                <w:szCs w:val="22"/>
                <w:lang w:eastAsia="en-US"/>
              </w:rPr>
              <w:t xml:space="preserve">Знаниевый компонент: </w:t>
            </w:r>
          </w:p>
          <w:p w:rsidR="00A50C96" w:rsidRPr="00A50C96" w:rsidRDefault="00A50C96" w:rsidP="00A50C96">
            <w:pPr>
              <w:widowControl w:val="0"/>
              <w:jc w:val="both"/>
              <w:rPr>
                <w:lang w:eastAsia="en-US"/>
              </w:rPr>
            </w:pPr>
            <w:r w:rsidRPr="00A50C96">
              <w:rPr>
                <w:sz w:val="22"/>
                <w:szCs w:val="22"/>
                <w:lang w:eastAsia="en-US"/>
              </w:rPr>
              <w:t xml:space="preserve">– </w:t>
            </w:r>
            <w:r w:rsidRPr="00A50C96">
              <w:rPr>
                <w:b/>
                <w:i/>
                <w:sz w:val="22"/>
                <w:szCs w:val="22"/>
                <w:lang w:eastAsia="en-US"/>
              </w:rPr>
              <w:t xml:space="preserve">знание правил и их применение при взаимодействии с другими людьми, как группового, так и индивидуального </w:t>
            </w:r>
            <w:r w:rsidRPr="00A50C96">
              <w:rPr>
                <w:b/>
                <w:i/>
                <w:sz w:val="22"/>
                <w:szCs w:val="22"/>
                <w:lang w:eastAsia="en-US"/>
              </w:rPr>
              <w:lastRenderedPageBreak/>
              <w:t>безопасного поведения в чрезвычайных ситуациях, обусловленных спецификой промышленного региона,</w:t>
            </w:r>
            <w:r w:rsidRPr="00A50C96">
              <w:rPr>
                <w:sz w:val="22"/>
                <w:szCs w:val="22"/>
                <w:lang w:eastAsia="en-US"/>
              </w:rPr>
              <w:t xml:space="preserve"> угрожающих жизни и здоровью людей, правил поведения на транспорте и на дорогах</w:t>
            </w:r>
          </w:p>
          <w:p w:rsidR="00A50C96" w:rsidRPr="00A50C96" w:rsidRDefault="00A50C96" w:rsidP="00A50C96">
            <w:pPr>
              <w:widowControl w:val="0"/>
              <w:jc w:val="both"/>
              <w:rPr>
                <w:b/>
                <w:bCs/>
                <w:lang w:eastAsia="en-US"/>
              </w:rPr>
            </w:pPr>
            <w:r w:rsidRPr="00A50C96">
              <w:rPr>
                <w:b/>
                <w:bCs/>
                <w:sz w:val="22"/>
                <w:szCs w:val="22"/>
                <w:lang w:eastAsia="en-US"/>
              </w:rPr>
              <w:t>Мотивационный компонент:</w:t>
            </w:r>
          </w:p>
          <w:p w:rsidR="00A50C96" w:rsidRPr="00A50C96" w:rsidRDefault="00A50C96" w:rsidP="00A50C96">
            <w:pPr>
              <w:jc w:val="both"/>
              <w:rPr>
                <w:lang w:eastAsia="en-US"/>
              </w:rPr>
            </w:pPr>
            <w:r w:rsidRPr="00A50C96">
              <w:rPr>
                <w:sz w:val="22"/>
                <w:szCs w:val="22"/>
                <w:lang w:eastAsia="en-US"/>
              </w:rPr>
              <w:t>– интерес-понимание общественной значимости процесса формирования усвоения интерес-понимание общественной занчимости процесса формирования усвоения правил индивидуального и коллективного безопасного поведения в чрезвычайных ситуациях, обусловленных спецификой промышленного региона, угрожающих жизни и здоровью людей, правил поведения на транспорте и на дорогах</w:t>
            </w:r>
          </w:p>
          <w:p w:rsidR="00A50C96" w:rsidRPr="00A50C96" w:rsidRDefault="00A50C96" w:rsidP="00A50C96">
            <w:pPr>
              <w:widowControl w:val="0"/>
              <w:jc w:val="both"/>
              <w:rPr>
                <w:b/>
                <w:bCs/>
                <w:lang w:eastAsia="en-US"/>
              </w:rPr>
            </w:pPr>
            <w:r w:rsidRPr="00A50C96">
              <w:rPr>
                <w:b/>
                <w:bCs/>
                <w:sz w:val="22"/>
                <w:szCs w:val="22"/>
                <w:lang w:eastAsia="en-US"/>
              </w:rPr>
              <w:t>Деятельностный компонент:</w:t>
            </w:r>
          </w:p>
          <w:p w:rsidR="00A50C96" w:rsidRPr="00A50C96" w:rsidRDefault="00A50C96" w:rsidP="00A50C96">
            <w:pPr>
              <w:widowControl w:val="0"/>
              <w:jc w:val="both"/>
              <w:rPr>
                <w:color w:val="333333"/>
                <w:lang w:eastAsia="en-US"/>
              </w:rPr>
            </w:pPr>
            <w:r w:rsidRPr="00A50C96">
              <w:rPr>
                <w:sz w:val="22"/>
                <w:szCs w:val="22"/>
                <w:lang w:eastAsia="en-US"/>
              </w:rPr>
              <w:t xml:space="preserve">– проявление своих сформировавшихся </w:t>
            </w:r>
            <w:r w:rsidRPr="00A50C96">
              <w:rPr>
                <w:sz w:val="22"/>
                <w:szCs w:val="22"/>
                <w:lang w:eastAsia="en-US"/>
              </w:rPr>
              <w:lastRenderedPageBreak/>
              <w:t>правил индивидуального и коллективного безопасного поведения в чрезвычайных ситуациях, обусловленных спецификой промышленного региона, угрожающих жизни и здоровью людей, правил поведения на транспорте и на дорогах</w:t>
            </w:r>
          </w:p>
        </w:tc>
        <w:tc>
          <w:tcPr>
            <w:tcW w:w="2709" w:type="dxa"/>
            <w:shd w:val="clear" w:color="auto" w:fill="auto"/>
          </w:tcPr>
          <w:p w:rsidR="00A50C96" w:rsidRPr="00A50C96" w:rsidRDefault="00A50C96" w:rsidP="00A50C96">
            <w:pPr>
              <w:widowControl w:val="0"/>
              <w:jc w:val="both"/>
              <w:rPr>
                <w:i/>
                <w:lang w:eastAsia="en-US"/>
              </w:rPr>
            </w:pPr>
            <w:r w:rsidRPr="00A50C96">
              <w:rPr>
                <w:i/>
                <w:sz w:val="22"/>
                <w:szCs w:val="22"/>
                <w:lang w:eastAsia="en-US"/>
              </w:rPr>
              <w:lastRenderedPageBreak/>
              <w:t>2.5. Значение усвоения правил индивидуального и коллективного безопасного поведения в чрезвычайных ситуациях, обусловленных спецификой промышленного региона, угрожающих жизни и здоровью людей, правил поведения на транспорте и на дорогах</w:t>
            </w:r>
          </w:p>
          <w:p w:rsidR="00A50C96" w:rsidRPr="00A50C96" w:rsidRDefault="00A50C96" w:rsidP="00A50C96">
            <w:pPr>
              <w:widowControl w:val="0"/>
              <w:jc w:val="both"/>
              <w:rPr>
                <w:b/>
                <w:bCs/>
                <w:lang w:eastAsia="en-US"/>
              </w:rPr>
            </w:pPr>
            <w:r w:rsidRPr="00A50C96">
              <w:rPr>
                <w:b/>
                <w:bCs/>
                <w:sz w:val="22"/>
                <w:szCs w:val="22"/>
                <w:lang w:eastAsia="en-US"/>
              </w:rPr>
              <w:t xml:space="preserve">Знаниевый компонент: </w:t>
            </w:r>
          </w:p>
          <w:p w:rsidR="00A50C96" w:rsidRPr="00A50C96" w:rsidRDefault="00A50C96" w:rsidP="00A50C96">
            <w:pPr>
              <w:jc w:val="both"/>
              <w:rPr>
                <w:lang w:eastAsia="en-US"/>
              </w:rPr>
            </w:pPr>
            <w:r w:rsidRPr="00A50C96">
              <w:rPr>
                <w:sz w:val="22"/>
                <w:szCs w:val="22"/>
                <w:lang w:eastAsia="en-US"/>
              </w:rPr>
              <w:t xml:space="preserve">– знание различных приемов взаимодействия, как группового, так и индивидуального безопасного поведения в чрезвычайных ситуациях, обусловленных спецификой </w:t>
            </w:r>
            <w:r w:rsidRPr="00A50C96">
              <w:rPr>
                <w:sz w:val="22"/>
                <w:szCs w:val="22"/>
                <w:lang w:eastAsia="en-US"/>
              </w:rPr>
              <w:lastRenderedPageBreak/>
              <w:t>промышленного региона, угрожающих жизни и здоровью людей, правил поведения на транспорте и на дорогах</w:t>
            </w:r>
          </w:p>
          <w:p w:rsidR="00A50C96" w:rsidRPr="00A50C96" w:rsidRDefault="00A50C96" w:rsidP="00A50C96">
            <w:pPr>
              <w:widowControl w:val="0"/>
              <w:jc w:val="both"/>
              <w:rPr>
                <w:b/>
                <w:bCs/>
                <w:lang w:eastAsia="en-US"/>
              </w:rPr>
            </w:pPr>
            <w:r w:rsidRPr="00A50C96">
              <w:rPr>
                <w:b/>
                <w:bCs/>
                <w:sz w:val="22"/>
                <w:szCs w:val="22"/>
                <w:lang w:eastAsia="en-US"/>
              </w:rPr>
              <w:t>Мотивационный компонент:</w:t>
            </w:r>
          </w:p>
          <w:p w:rsidR="00A50C96" w:rsidRPr="00A50C96" w:rsidRDefault="00A50C96" w:rsidP="00A50C96">
            <w:pPr>
              <w:jc w:val="both"/>
              <w:rPr>
                <w:lang w:eastAsia="en-US"/>
              </w:rPr>
            </w:pPr>
            <w:r w:rsidRPr="00A50C96">
              <w:rPr>
                <w:sz w:val="22"/>
                <w:szCs w:val="22"/>
                <w:lang w:eastAsia="en-US"/>
              </w:rPr>
              <w:t xml:space="preserve">– наличие понимание общественной значимости процесса формирования усвоения правил индивидуального и коллективного безопасного поведения в чрезвычайных ситуациях, обусловленных спецификой промышленного </w:t>
            </w:r>
          </w:p>
          <w:p w:rsidR="00A50C96" w:rsidRPr="00A50C96" w:rsidRDefault="00A50C96" w:rsidP="00A50C96">
            <w:pPr>
              <w:jc w:val="both"/>
              <w:rPr>
                <w:lang w:eastAsia="en-US"/>
              </w:rPr>
            </w:pPr>
            <w:r w:rsidRPr="00A50C96">
              <w:rPr>
                <w:sz w:val="22"/>
                <w:szCs w:val="22"/>
                <w:lang w:eastAsia="en-US"/>
              </w:rPr>
              <w:t>региона, угрожающих жизни и здоровью людей, правил поведения на транспорте и на дорогах.</w:t>
            </w:r>
          </w:p>
          <w:p w:rsidR="00A50C96" w:rsidRPr="00A50C96" w:rsidRDefault="00A50C96" w:rsidP="00A50C96">
            <w:pPr>
              <w:jc w:val="both"/>
              <w:rPr>
                <w:lang w:eastAsia="en-US"/>
              </w:rPr>
            </w:pPr>
          </w:p>
          <w:p w:rsidR="00A50C96" w:rsidRPr="00A50C96" w:rsidRDefault="00A50C96" w:rsidP="00A50C96">
            <w:pPr>
              <w:widowControl w:val="0"/>
              <w:jc w:val="both"/>
              <w:rPr>
                <w:b/>
                <w:bCs/>
                <w:lang w:eastAsia="en-US"/>
              </w:rPr>
            </w:pPr>
            <w:r w:rsidRPr="00A50C96">
              <w:rPr>
                <w:b/>
                <w:bCs/>
                <w:sz w:val="22"/>
                <w:szCs w:val="22"/>
                <w:lang w:eastAsia="en-US"/>
              </w:rPr>
              <w:t>Деятельностный компонент:</w:t>
            </w:r>
          </w:p>
          <w:p w:rsidR="00A50C96" w:rsidRPr="00A50C96" w:rsidRDefault="00A50C96" w:rsidP="00A50C96">
            <w:pPr>
              <w:jc w:val="both"/>
              <w:rPr>
                <w:lang w:eastAsia="en-US"/>
              </w:rPr>
            </w:pPr>
            <w:r w:rsidRPr="00A50C96">
              <w:rPr>
                <w:sz w:val="22"/>
                <w:szCs w:val="22"/>
                <w:lang w:eastAsia="en-US"/>
              </w:rPr>
              <w:t xml:space="preserve">-использование адекватных средств общения через знания правил индивидуального и коллективного безопасного поведения в чрезвычайных ситуациях, обусловленных спецификой </w:t>
            </w:r>
            <w:r w:rsidRPr="00A50C96">
              <w:rPr>
                <w:sz w:val="22"/>
                <w:szCs w:val="22"/>
                <w:lang w:eastAsia="en-US"/>
              </w:rPr>
              <w:lastRenderedPageBreak/>
              <w:t xml:space="preserve">промышленного </w:t>
            </w:r>
          </w:p>
          <w:p w:rsidR="00A50C96" w:rsidRPr="00A50C96" w:rsidRDefault="00A50C96" w:rsidP="00A50C96">
            <w:pPr>
              <w:widowControl w:val="0"/>
              <w:jc w:val="both"/>
              <w:rPr>
                <w:color w:val="333333"/>
                <w:lang w:eastAsia="en-US"/>
              </w:rPr>
            </w:pPr>
            <w:r w:rsidRPr="00A50C96">
              <w:rPr>
                <w:sz w:val="22"/>
                <w:szCs w:val="22"/>
                <w:lang w:eastAsia="en-US"/>
              </w:rPr>
              <w:t>региона, угрожающих жизни и здоровью людей, правил поведения на транспорте и на дорогах.</w:t>
            </w:r>
          </w:p>
        </w:tc>
        <w:tc>
          <w:tcPr>
            <w:tcW w:w="2709" w:type="dxa"/>
            <w:shd w:val="clear" w:color="auto" w:fill="auto"/>
          </w:tcPr>
          <w:p w:rsidR="00A50C96" w:rsidRPr="00A50C96" w:rsidRDefault="00A50C96" w:rsidP="00A50C96">
            <w:pPr>
              <w:widowControl w:val="0"/>
              <w:jc w:val="both"/>
              <w:rPr>
                <w:i/>
                <w:lang w:eastAsia="en-US"/>
              </w:rPr>
            </w:pPr>
            <w:r w:rsidRPr="00A50C96">
              <w:rPr>
                <w:i/>
                <w:sz w:val="22"/>
                <w:szCs w:val="22"/>
                <w:lang w:eastAsia="en-US"/>
              </w:rPr>
              <w:lastRenderedPageBreak/>
              <w:t>2.5. Сформированность усвоения правил индивидуального и коллективного безопасного поведения в чрезвычайных ситуациях, обусловленных спецификой промышленного региона, угрожающих жизни и здоровью людей, правил поведения на транспорте и на дорогах</w:t>
            </w:r>
          </w:p>
          <w:p w:rsidR="00A50C96" w:rsidRPr="00A50C96" w:rsidRDefault="00A50C96" w:rsidP="00A50C96">
            <w:pPr>
              <w:widowControl w:val="0"/>
              <w:jc w:val="both"/>
              <w:rPr>
                <w:b/>
                <w:bCs/>
                <w:lang w:eastAsia="en-US"/>
              </w:rPr>
            </w:pPr>
            <w:r w:rsidRPr="00A50C96">
              <w:rPr>
                <w:b/>
                <w:bCs/>
                <w:sz w:val="22"/>
                <w:szCs w:val="22"/>
                <w:lang w:eastAsia="en-US"/>
              </w:rPr>
              <w:t xml:space="preserve">Знаниевый компонент: </w:t>
            </w:r>
          </w:p>
          <w:p w:rsidR="00A50C96" w:rsidRPr="00A50C96" w:rsidRDefault="00A50C96" w:rsidP="00A50C96">
            <w:pPr>
              <w:jc w:val="both"/>
              <w:rPr>
                <w:lang w:eastAsia="en-US"/>
              </w:rPr>
            </w:pPr>
            <w:r w:rsidRPr="00A50C96">
              <w:rPr>
                <w:sz w:val="22"/>
                <w:szCs w:val="22"/>
                <w:lang w:eastAsia="en-US"/>
              </w:rPr>
              <w:t xml:space="preserve">– сформировано знание правил индивидуального и коллективного безопасного поведения в чрезвычайных ситуациях, обусловленных спецификой </w:t>
            </w:r>
            <w:r w:rsidRPr="00A50C96">
              <w:rPr>
                <w:sz w:val="22"/>
                <w:szCs w:val="22"/>
                <w:lang w:eastAsia="en-US"/>
              </w:rPr>
              <w:lastRenderedPageBreak/>
              <w:t>промышленного региона, угрожающих жизни и здоровью людей, правил поведения на транспорте и на дорогах</w:t>
            </w:r>
          </w:p>
          <w:p w:rsidR="00A50C96" w:rsidRPr="00A50C96" w:rsidRDefault="00A50C96" w:rsidP="00A50C96">
            <w:pPr>
              <w:widowControl w:val="0"/>
              <w:jc w:val="both"/>
              <w:rPr>
                <w:b/>
                <w:bCs/>
                <w:lang w:eastAsia="en-US"/>
              </w:rPr>
            </w:pPr>
            <w:r w:rsidRPr="00A50C96">
              <w:rPr>
                <w:b/>
                <w:bCs/>
                <w:sz w:val="22"/>
                <w:szCs w:val="22"/>
                <w:lang w:eastAsia="en-US"/>
              </w:rPr>
              <w:t>Мотивационный компонент:</w:t>
            </w:r>
          </w:p>
          <w:p w:rsidR="00A50C96" w:rsidRPr="00A50C96" w:rsidRDefault="00A50C96" w:rsidP="00A50C96">
            <w:pPr>
              <w:jc w:val="both"/>
              <w:rPr>
                <w:lang w:eastAsia="en-US"/>
              </w:rPr>
            </w:pPr>
            <w:r w:rsidRPr="00A50C96">
              <w:rPr>
                <w:sz w:val="22"/>
                <w:szCs w:val="22"/>
                <w:lang w:eastAsia="en-US"/>
              </w:rPr>
              <w:t xml:space="preserve">– потребность в осмыслении общественной значимости процесса формирования усвоения правил индивидуального и коллективного безопасного поведения в чрезвычайных ситуациях, обусловленных спецификой промышленного </w:t>
            </w:r>
          </w:p>
          <w:p w:rsidR="00A50C96" w:rsidRPr="00A50C96" w:rsidRDefault="00A50C96" w:rsidP="00A50C96">
            <w:pPr>
              <w:jc w:val="both"/>
              <w:rPr>
                <w:lang w:eastAsia="en-US"/>
              </w:rPr>
            </w:pPr>
            <w:r w:rsidRPr="00A50C96">
              <w:rPr>
                <w:sz w:val="22"/>
                <w:szCs w:val="22"/>
                <w:lang w:eastAsia="en-US"/>
              </w:rPr>
              <w:t>региона, угрожающих жизни и здоровью людей, правил поведения на транспорте и на дорогах</w:t>
            </w:r>
          </w:p>
          <w:p w:rsidR="00A50C96" w:rsidRPr="00A50C96" w:rsidRDefault="00A50C96" w:rsidP="00A50C96">
            <w:pPr>
              <w:widowControl w:val="0"/>
              <w:jc w:val="both"/>
              <w:rPr>
                <w:b/>
                <w:bCs/>
                <w:lang w:eastAsia="en-US"/>
              </w:rPr>
            </w:pPr>
            <w:r w:rsidRPr="00A50C96">
              <w:rPr>
                <w:b/>
                <w:bCs/>
                <w:sz w:val="22"/>
                <w:szCs w:val="22"/>
                <w:lang w:eastAsia="en-US"/>
              </w:rPr>
              <w:t>Деятельностный компонент:</w:t>
            </w:r>
          </w:p>
          <w:p w:rsidR="00A50C96" w:rsidRPr="00A50C96" w:rsidRDefault="00A50C96" w:rsidP="00A50C96">
            <w:pPr>
              <w:widowControl w:val="0"/>
              <w:jc w:val="both"/>
              <w:rPr>
                <w:lang w:eastAsia="en-US"/>
              </w:rPr>
            </w:pPr>
            <w:r w:rsidRPr="00A50C96">
              <w:rPr>
                <w:sz w:val="22"/>
                <w:szCs w:val="22"/>
                <w:lang w:eastAsia="en-US"/>
              </w:rPr>
              <w:t xml:space="preserve">– демонстрация собственной активной позиции своих знаний  правил индивидуального и коллективного безопасного поведения в чрезвычайных ситуациях, обусловленных спецификой промышленного региона, </w:t>
            </w:r>
            <w:r w:rsidRPr="00A50C96">
              <w:rPr>
                <w:sz w:val="22"/>
                <w:szCs w:val="22"/>
                <w:lang w:eastAsia="en-US"/>
              </w:rPr>
              <w:lastRenderedPageBreak/>
              <w:t>угрожающих жизни и здоровью людей, правил поведения на транспорте и на дорогах</w:t>
            </w:r>
          </w:p>
        </w:tc>
      </w:tr>
      <w:tr w:rsidR="00A50C96" w:rsidRPr="00A50C96" w:rsidTr="00A50C96">
        <w:tc>
          <w:tcPr>
            <w:tcW w:w="485" w:type="dxa"/>
            <w:vMerge/>
            <w:shd w:val="clear" w:color="auto" w:fill="auto"/>
          </w:tcPr>
          <w:p w:rsidR="00A50C96" w:rsidRPr="00A50C96" w:rsidRDefault="00A50C96" w:rsidP="00A50C96">
            <w:pPr>
              <w:widowControl w:val="0"/>
              <w:jc w:val="both"/>
              <w:rPr>
                <w:lang w:eastAsia="en-US"/>
              </w:rPr>
            </w:pPr>
          </w:p>
        </w:tc>
        <w:tc>
          <w:tcPr>
            <w:tcW w:w="1324" w:type="dxa"/>
            <w:vMerge/>
            <w:shd w:val="clear" w:color="auto" w:fill="auto"/>
          </w:tcPr>
          <w:p w:rsidR="00A50C96" w:rsidRPr="00A50C96" w:rsidRDefault="00A50C96" w:rsidP="00A50C96">
            <w:pPr>
              <w:widowControl w:val="0"/>
              <w:jc w:val="both"/>
              <w:rPr>
                <w:b/>
                <w:lang w:eastAsia="en-US"/>
              </w:rPr>
            </w:pPr>
          </w:p>
        </w:tc>
        <w:tc>
          <w:tcPr>
            <w:tcW w:w="2708" w:type="dxa"/>
            <w:shd w:val="clear" w:color="auto" w:fill="auto"/>
          </w:tcPr>
          <w:p w:rsidR="00A50C96" w:rsidRPr="00A50C96" w:rsidRDefault="00A50C96" w:rsidP="00A50C96">
            <w:pPr>
              <w:widowControl w:val="0"/>
              <w:jc w:val="both"/>
              <w:rPr>
                <w:i/>
                <w:lang w:eastAsia="en-US"/>
              </w:rPr>
            </w:pPr>
            <w:r w:rsidRPr="00A50C96">
              <w:rPr>
                <w:i/>
                <w:sz w:val="22"/>
                <w:szCs w:val="22"/>
                <w:lang w:eastAsia="en-US"/>
              </w:rPr>
              <w:t>2.6.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p w:rsidR="00A50C96" w:rsidRPr="00A50C96" w:rsidRDefault="00A50C96" w:rsidP="00A50C96">
            <w:pPr>
              <w:widowControl w:val="0"/>
              <w:jc w:val="both"/>
              <w:rPr>
                <w:b/>
                <w:bCs/>
                <w:lang w:eastAsia="en-US"/>
              </w:rPr>
            </w:pPr>
            <w:r w:rsidRPr="00A50C96">
              <w:rPr>
                <w:b/>
                <w:bCs/>
                <w:sz w:val="22"/>
                <w:szCs w:val="22"/>
                <w:lang w:eastAsia="en-US"/>
              </w:rPr>
              <w:t xml:space="preserve">Знаниевый компонент: </w:t>
            </w:r>
          </w:p>
          <w:p w:rsidR="00A50C96" w:rsidRPr="00A50C96" w:rsidRDefault="00A50C96" w:rsidP="00A50C96">
            <w:pPr>
              <w:jc w:val="both"/>
              <w:rPr>
                <w:lang w:eastAsia="en-US"/>
              </w:rPr>
            </w:pPr>
            <w:r w:rsidRPr="00A50C96">
              <w:rPr>
                <w:sz w:val="22"/>
                <w:szCs w:val="22"/>
                <w:lang w:eastAsia="en-US"/>
              </w:rPr>
              <w:t xml:space="preserve">– понимание общественной значимости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w:t>
            </w:r>
            <w:r w:rsidRPr="00A50C96">
              <w:rPr>
                <w:sz w:val="22"/>
                <w:szCs w:val="22"/>
                <w:lang w:eastAsia="en-US"/>
              </w:rPr>
              <w:lastRenderedPageBreak/>
              <w:t>особенностей</w:t>
            </w:r>
          </w:p>
          <w:p w:rsidR="00A50C96" w:rsidRPr="00A50C96" w:rsidRDefault="00A50C96" w:rsidP="00A50C96">
            <w:pPr>
              <w:widowControl w:val="0"/>
              <w:jc w:val="both"/>
              <w:rPr>
                <w:b/>
                <w:bCs/>
                <w:lang w:eastAsia="en-US"/>
              </w:rPr>
            </w:pPr>
            <w:r w:rsidRPr="00A50C96">
              <w:rPr>
                <w:b/>
                <w:bCs/>
                <w:sz w:val="22"/>
                <w:szCs w:val="22"/>
                <w:lang w:eastAsia="en-US"/>
              </w:rPr>
              <w:t>Мотивационный компонент:</w:t>
            </w:r>
          </w:p>
          <w:p w:rsidR="00A50C96" w:rsidRPr="00A50C96" w:rsidRDefault="00A50C96" w:rsidP="00A50C96">
            <w:pPr>
              <w:widowControl w:val="0"/>
              <w:jc w:val="both"/>
              <w:rPr>
                <w:lang w:eastAsia="en-US"/>
              </w:rPr>
            </w:pPr>
            <w:r w:rsidRPr="00A50C96">
              <w:rPr>
                <w:sz w:val="22"/>
                <w:szCs w:val="22"/>
                <w:lang w:eastAsia="en-US"/>
              </w:rPr>
              <w:t>–процесс формирования своего участия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p w:rsidR="00A50C96" w:rsidRPr="00A50C96" w:rsidRDefault="00A50C96" w:rsidP="00A50C96">
            <w:pPr>
              <w:widowControl w:val="0"/>
              <w:jc w:val="both"/>
              <w:rPr>
                <w:b/>
                <w:bCs/>
                <w:lang w:eastAsia="en-US"/>
              </w:rPr>
            </w:pPr>
            <w:r w:rsidRPr="00A50C96">
              <w:rPr>
                <w:b/>
                <w:bCs/>
                <w:sz w:val="22"/>
                <w:szCs w:val="22"/>
                <w:lang w:eastAsia="en-US"/>
              </w:rPr>
              <w:t>Деятельностный компонент:</w:t>
            </w:r>
          </w:p>
          <w:p w:rsidR="00A50C96" w:rsidRPr="00A50C96" w:rsidRDefault="00A50C96" w:rsidP="00A50C96">
            <w:pPr>
              <w:widowControl w:val="0"/>
              <w:jc w:val="both"/>
              <w:rPr>
                <w:lang w:eastAsia="en-US"/>
              </w:rPr>
            </w:pPr>
            <w:r w:rsidRPr="00A50C96">
              <w:rPr>
                <w:sz w:val="22"/>
                <w:szCs w:val="22"/>
                <w:lang w:eastAsia="en-US"/>
              </w:rPr>
              <w:t>– базовое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tc>
        <w:tc>
          <w:tcPr>
            <w:tcW w:w="2709" w:type="dxa"/>
            <w:shd w:val="clear" w:color="auto" w:fill="auto"/>
          </w:tcPr>
          <w:p w:rsidR="00A50C96" w:rsidRPr="00A50C96" w:rsidRDefault="00A50C96" w:rsidP="00A50C96">
            <w:pPr>
              <w:widowControl w:val="0"/>
              <w:jc w:val="both"/>
              <w:rPr>
                <w:i/>
                <w:lang w:eastAsia="en-US"/>
              </w:rPr>
            </w:pPr>
            <w:r w:rsidRPr="00A50C96">
              <w:rPr>
                <w:i/>
                <w:sz w:val="22"/>
                <w:szCs w:val="22"/>
                <w:lang w:eastAsia="en-US"/>
              </w:rPr>
              <w:lastRenderedPageBreak/>
              <w:t>2.6.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p w:rsidR="00A50C96" w:rsidRPr="00A50C96" w:rsidRDefault="00A50C96" w:rsidP="00A50C96">
            <w:pPr>
              <w:widowControl w:val="0"/>
              <w:jc w:val="both"/>
              <w:rPr>
                <w:b/>
                <w:bCs/>
                <w:lang w:eastAsia="en-US"/>
              </w:rPr>
            </w:pPr>
            <w:r w:rsidRPr="00A50C96">
              <w:rPr>
                <w:b/>
                <w:bCs/>
                <w:sz w:val="22"/>
                <w:szCs w:val="22"/>
                <w:lang w:eastAsia="en-US"/>
              </w:rPr>
              <w:t xml:space="preserve">Знаниевый компонент: </w:t>
            </w:r>
          </w:p>
          <w:p w:rsidR="00A50C96" w:rsidRPr="00A50C96" w:rsidRDefault="00A50C96" w:rsidP="00A50C96">
            <w:pPr>
              <w:jc w:val="both"/>
              <w:rPr>
                <w:lang w:eastAsia="en-US"/>
              </w:rPr>
            </w:pPr>
            <w:r w:rsidRPr="00A50C96">
              <w:rPr>
                <w:sz w:val="22"/>
                <w:szCs w:val="22"/>
                <w:lang w:eastAsia="en-US"/>
              </w:rPr>
              <w:t>–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p w:rsidR="00A50C96" w:rsidRPr="00A50C96" w:rsidRDefault="00A50C96" w:rsidP="00A50C96">
            <w:pPr>
              <w:widowControl w:val="0"/>
              <w:jc w:val="both"/>
              <w:rPr>
                <w:b/>
                <w:bCs/>
                <w:lang w:eastAsia="en-US"/>
              </w:rPr>
            </w:pPr>
            <w:r w:rsidRPr="00A50C96">
              <w:rPr>
                <w:b/>
                <w:bCs/>
                <w:sz w:val="22"/>
                <w:szCs w:val="22"/>
                <w:lang w:eastAsia="en-US"/>
              </w:rPr>
              <w:t>Мотивационный компонент:</w:t>
            </w:r>
          </w:p>
          <w:p w:rsidR="00A50C96" w:rsidRPr="00A50C96" w:rsidRDefault="00A50C96" w:rsidP="00A50C96">
            <w:pPr>
              <w:widowControl w:val="0"/>
              <w:jc w:val="both"/>
              <w:rPr>
                <w:lang w:eastAsia="en-US"/>
              </w:rPr>
            </w:pPr>
            <w:r w:rsidRPr="00A50C96">
              <w:rPr>
                <w:sz w:val="22"/>
                <w:szCs w:val="22"/>
                <w:lang w:eastAsia="en-US"/>
              </w:rPr>
              <w:lastRenderedPageBreak/>
              <w:t>– частично проявляющаяся мотивация на совершение личностного участия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p w:rsidR="00A50C96" w:rsidRPr="00A50C96" w:rsidRDefault="00A50C96" w:rsidP="00A50C96">
            <w:pPr>
              <w:widowControl w:val="0"/>
              <w:jc w:val="both"/>
              <w:rPr>
                <w:b/>
                <w:bCs/>
                <w:lang w:eastAsia="en-US"/>
              </w:rPr>
            </w:pPr>
            <w:r w:rsidRPr="00A50C96">
              <w:rPr>
                <w:b/>
                <w:bCs/>
                <w:sz w:val="22"/>
                <w:szCs w:val="22"/>
                <w:lang w:eastAsia="en-US"/>
              </w:rPr>
              <w:t>Деятельностный компонент:</w:t>
            </w:r>
          </w:p>
          <w:p w:rsidR="00A50C96" w:rsidRPr="00A50C96" w:rsidRDefault="00A50C96" w:rsidP="00A50C96">
            <w:pPr>
              <w:widowControl w:val="0"/>
              <w:jc w:val="both"/>
              <w:rPr>
                <w:lang w:eastAsia="en-US"/>
              </w:rPr>
            </w:pPr>
            <w:r w:rsidRPr="00A50C96">
              <w:rPr>
                <w:sz w:val="22"/>
                <w:szCs w:val="22"/>
                <w:lang w:eastAsia="en-US"/>
              </w:rPr>
              <w:t>– демонстрация тех развитых личностных качеств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tc>
        <w:tc>
          <w:tcPr>
            <w:tcW w:w="2708" w:type="dxa"/>
            <w:shd w:val="clear" w:color="auto" w:fill="auto"/>
          </w:tcPr>
          <w:p w:rsidR="00A50C96" w:rsidRPr="00A50C96" w:rsidRDefault="00A50C96" w:rsidP="00A50C96">
            <w:pPr>
              <w:widowControl w:val="0"/>
              <w:jc w:val="both"/>
              <w:rPr>
                <w:i/>
                <w:lang w:eastAsia="en-US"/>
              </w:rPr>
            </w:pPr>
            <w:r w:rsidRPr="00A50C96">
              <w:rPr>
                <w:i/>
                <w:sz w:val="22"/>
                <w:szCs w:val="22"/>
                <w:lang w:eastAsia="en-US"/>
              </w:rPr>
              <w:lastRenderedPageBreak/>
              <w:t>2.6.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p w:rsidR="00A50C96" w:rsidRPr="00A50C96" w:rsidRDefault="00A50C96" w:rsidP="00A50C96">
            <w:pPr>
              <w:widowControl w:val="0"/>
              <w:jc w:val="both"/>
              <w:rPr>
                <w:b/>
                <w:bCs/>
                <w:lang w:eastAsia="en-US"/>
              </w:rPr>
            </w:pPr>
            <w:r w:rsidRPr="00A50C96">
              <w:rPr>
                <w:b/>
                <w:bCs/>
                <w:sz w:val="22"/>
                <w:szCs w:val="22"/>
                <w:lang w:eastAsia="en-US"/>
              </w:rPr>
              <w:t xml:space="preserve">Знаниевый компонент: </w:t>
            </w:r>
          </w:p>
          <w:p w:rsidR="00A50C96" w:rsidRPr="00A50C96" w:rsidRDefault="00A50C96" w:rsidP="00A50C96">
            <w:pPr>
              <w:widowControl w:val="0"/>
              <w:jc w:val="both"/>
              <w:rPr>
                <w:lang w:eastAsia="en-US"/>
              </w:rPr>
            </w:pPr>
            <w:r w:rsidRPr="00A50C96">
              <w:rPr>
                <w:sz w:val="22"/>
                <w:szCs w:val="22"/>
                <w:lang w:eastAsia="en-US"/>
              </w:rPr>
              <w:t>– знание важности участия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p w:rsidR="00A50C96" w:rsidRPr="00A50C96" w:rsidRDefault="00A50C96" w:rsidP="00A50C96">
            <w:pPr>
              <w:widowControl w:val="0"/>
              <w:jc w:val="both"/>
              <w:rPr>
                <w:b/>
                <w:bCs/>
                <w:lang w:eastAsia="en-US"/>
              </w:rPr>
            </w:pPr>
            <w:r w:rsidRPr="00A50C96">
              <w:rPr>
                <w:b/>
                <w:bCs/>
                <w:sz w:val="22"/>
                <w:szCs w:val="22"/>
                <w:lang w:eastAsia="en-US"/>
              </w:rPr>
              <w:t xml:space="preserve">Мотивационный </w:t>
            </w:r>
            <w:r w:rsidRPr="00A50C96">
              <w:rPr>
                <w:b/>
                <w:bCs/>
                <w:sz w:val="22"/>
                <w:szCs w:val="22"/>
                <w:lang w:eastAsia="en-US"/>
              </w:rPr>
              <w:lastRenderedPageBreak/>
              <w:t>компонент:</w:t>
            </w:r>
          </w:p>
          <w:p w:rsidR="00A50C96" w:rsidRPr="00A50C96" w:rsidRDefault="00A50C96" w:rsidP="00A50C96">
            <w:pPr>
              <w:widowControl w:val="0"/>
              <w:jc w:val="both"/>
              <w:rPr>
                <w:lang w:eastAsia="en-US"/>
              </w:rPr>
            </w:pPr>
            <w:r w:rsidRPr="00A50C96">
              <w:rPr>
                <w:sz w:val="22"/>
                <w:szCs w:val="22"/>
                <w:lang w:eastAsia="en-US"/>
              </w:rPr>
              <w:t>– в целом сформированная, но не всегда активно проявляющаяся мотивация на совершение участия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p w:rsidR="00A50C96" w:rsidRPr="00A50C96" w:rsidRDefault="00A50C96" w:rsidP="00A50C96">
            <w:pPr>
              <w:widowControl w:val="0"/>
              <w:jc w:val="both"/>
              <w:rPr>
                <w:b/>
                <w:bCs/>
                <w:lang w:eastAsia="en-US"/>
              </w:rPr>
            </w:pPr>
            <w:r w:rsidRPr="00A50C96">
              <w:rPr>
                <w:b/>
                <w:bCs/>
                <w:sz w:val="22"/>
                <w:szCs w:val="22"/>
                <w:lang w:eastAsia="en-US"/>
              </w:rPr>
              <w:t>Деятельностный компонент:</w:t>
            </w:r>
          </w:p>
          <w:p w:rsidR="00A50C96" w:rsidRPr="00A50C96" w:rsidRDefault="00A50C96" w:rsidP="00A50C96">
            <w:pPr>
              <w:widowControl w:val="0"/>
              <w:jc w:val="both"/>
              <w:rPr>
                <w:lang w:eastAsia="en-US"/>
              </w:rPr>
            </w:pPr>
            <w:r w:rsidRPr="00A50C96">
              <w:rPr>
                <w:sz w:val="22"/>
                <w:szCs w:val="22"/>
                <w:lang w:eastAsia="en-US"/>
              </w:rPr>
              <w:t>– проявление своего сформировавшегося участия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tc>
        <w:tc>
          <w:tcPr>
            <w:tcW w:w="2709" w:type="dxa"/>
            <w:shd w:val="clear" w:color="auto" w:fill="auto"/>
          </w:tcPr>
          <w:p w:rsidR="00A50C96" w:rsidRPr="00A50C96" w:rsidRDefault="00A50C96" w:rsidP="00A50C96">
            <w:pPr>
              <w:widowControl w:val="0"/>
              <w:jc w:val="both"/>
              <w:rPr>
                <w:lang w:eastAsia="en-US"/>
              </w:rPr>
            </w:pPr>
            <w:r w:rsidRPr="00A50C96">
              <w:rPr>
                <w:i/>
                <w:sz w:val="22"/>
                <w:szCs w:val="22"/>
                <w:lang w:eastAsia="en-US"/>
              </w:rPr>
              <w:lastRenderedPageBreak/>
              <w:t>2.6.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p w:rsidR="00A50C96" w:rsidRPr="00A50C96" w:rsidRDefault="00A50C96" w:rsidP="00A50C96">
            <w:pPr>
              <w:widowControl w:val="0"/>
              <w:jc w:val="both"/>
              <w:rPr>
                <w:b/>
                <w:bCs/>
                <w:lang w:eastAsia="en-US"/>
              </w:rPr>
            </w:pPr>
            <w:r w:rsidRPr="00A50C96">
              <w:rPr>
                <w:b/>
                <w:bCs/>
                <w:sz w:val="22"/>
                <w:szCs w:val="22"/>
                <w:lang w:eastAsia="en-US"/>
              </w:rPr>
              <w:t xml:space="preserve">Знаниевый компонент: </w:t>
            </w:r>
          </w:p>
          <w:p w:rsidR="00A50C96" w:rsidRPr="00A50C96" w:rsidRDefault="00A50C96" w:rsidP="00A50C96">
            <w:pPr>
              <w:jc w:val="both"/>
              <w:rPr>
                <w:lang w:eastAsia="en-US"/>
              </w:rPr>
            </w:pPr>
            <w:r w:rsidRPr="00A50C96">
              <w:rPr>
                <w:sz w:val="22"/>
                <w:szCs w:val="22"/>
                <w:lang w:eastAsia="en-US"/>
              </w:rPr>
              <w:t>– знание различных приемов взаимодействия с людьми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p w:rsidR="00A50C96" w:rsidRPr="00A50C96" w:rsidRDefault="00A50C96" w:rsidP="00A50C96">
            <w:pPr>
              <w:widowControl w:val="0"/>
              <w:jc w:val="both"/>
              <w:rPr>
                <w:b/>
                <w:bCs/>
                <w:lang w:eastAsia="en-US"/>
              </w:rPr>
            </w:pPr>
            <w:r w:rsidRPr="00A50C96">
              <w:rPr>
                <w:b/>
                <w:bCs/>
                <w:sz w:val="22"/>
                <w:szCs w:val="22"/>
                <w:lang w:eastAsia="en-US"/>
              </w:rPr>
              <w:lastRenderedPageBreak/>
              <w:t>Мотивационный компонент:</w:t>
            </w:r>
          </w:p>
          <w:p w:rsidR="00A50C96" w:rsidRPr="00A50C96" w:rsidRDefault="00A50C96" w:rsidP="00A50C96">
            <w:pPr>
              <w:jc w:val="both"/>
              <w:rPr>
                <w:lang w:eastAsia="en-US"/>
              </w:rPr>
            </w:pPr>
            <w:r w:rsidRPr="00A50C96">
              <w:rPr>
                <w:sz w:val="22"/>
                <w:szCs w:val="22"/>
                <w:lang w:eastAsia="en-US"/>
              </w:rPr>
              <w:t>– стремление к расширению средств общения в разных ситуациях личного участия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p w:rsidR="00A50C96" w:rsidRPr="00A50C96" w:rsidRDefault="00A50C96" w:rsidP="00A50C96">
            <w:pPr>
              <w:widowControl w:val="0"/>
              <w:jc w:val="both"/>
              <w:rPr>
                <w:b/>
                <w:bCs/>
                <w:lang w:eastAsia="en-US"/>
              </w:rPr>
            </w:pPr>
            <w:r w:rsidRPr="00A50C96">
              <w:rPr>
                <w:b/>
                <w:bCs/>
                <w:sz w:val="22"/>
                <w:szCs w:val="22"/>
                <w:lang w:eastAsia="en-US"/>
              </w:rPr>
              <w:t>Деятельностный компонент:</w:t>
            </w:r>
          </w:p>
          <w:p w:rsidR="00A50C96" w:rsidRPr="00A50C96" w:rsidRDefault="00A50C96" w:rsidP="00A50C96">
            <w:pPr>
              <w:widowControl w:val="0"/>
              <w:jc w:val="both"/>
              <w:rPr>
                <w:lang w:eastAsia="en-US"/>
              </w:rPr>
            </w:pPr>
            <w:r w:rsidRPr="00A50C96">
              <w:rPr>
                <w:sz w:val="22"/>
                <w:szCs w:val="22"/>
                <w:lang w:eastAsia="en-US"/>
              </w:rPr>
              <w:t>– использование адекватных средств общения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tc>
        <w:tc>
          <w:tcPr>
            <w:tcW w:w="2709" w:type="dxa"/>
            <w:shd w:val="clear" w:color="auto" w:fill="auto"/>
          </w:tcPr>
          <w:p w:rsidR="00A50C96" w:rsidRPr="00A50C96" w:rsidRDefault="00A50C96" w:rsidP="00A50C96">
            <w:pPr>
              <w:widowControl w:val="0"/>
              <w:jc w:val="both"/>
              <w:rPr>
                <w:i/>
                <w:lang w:eastAsia="en-US"/>
              </w:rPr>
            </w:pPr>
            <w:r w:rsidRPr="00A50C96">
              <w:rPr>
                <w:i/>
                <w:sz w:val="22"/>
                <w:szCs w:val="22"/>
                <w:lang w:eastAsia="en-US"/>
              </w:rPr>
              <w:lastRenderedPageBreak/>
              <w:t>2.6.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p w:rsidR="00A50C96" w:rsidRPr="00A50C96" w:rsidRDefault="00A50C96" w:rsidP="00A50C96">
            <w:pPr>
              <w:widowControl w:val="0"/>
              <w:jc w:val="both"/>
              <w:rPr>
                <w:b/>
                <w:bCs/>
                <w:lang w:eastAsia="en-US"/>
              </w:rPr>
            </w:pPr>
            <w:r w:rsidRPr="00A50C96">
              <w:rPr>
                <w:b/>
                <w:bCs/>
                <w:sz w:val="22"/>
                <w:szCs w:val="22"/>
                <w:lang w:eastAsia="en-US"/>
              </w:rPr>
              <w:t xml:space="preserve">Знаниевый компонент: </w:t>
            </w:r>
          </w:p>
          <w:p w:rsidR="00A50C96" w:rsidRPr="00A50C96" w:rsidRDefault="00A50C96" w:rsidP="00A50C96">
            <w:pPr>
              <w:widowControl w:val="0"/>
              <w:jc w:val="both"/>
              <w:rPr>
                <w:lang w:eastAsia="en-US"/>
              </w:rPr>
            </w:pPr>
            <w:r w:rsidRPr="00A50C96">
              <w:rPr>
                <w:sz w:val="22"/>
                <w:szCs w:val="22"/>
                <w:lang w:eastAsia="en-US"/>
              </w:rPr>
              <w:t>– сформировано понимание участия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p w:rsidR="00A50C96" w:rsidRPr="00A50C96" w:rsidRDefault="00A50C96" w:rsidP="00A50C96">
            <w:pPr>
              <w:widowControl w:val="0"/>
              <w:jc w:val="both"/>
              <w:rPr>
                <w:b/>
                <w:bCs/>
                <w:lang w:eastAsia="en-US"/>
              </w:rPr>
            </w:pPr>
            <w:r w:rsidRPr="00A50C96">
              <w:rPr>
                <w:b/>
                <w:bCs/>
                <w:sz w:val="22"/>
                <w:szCs w:val="22"/>
                <w:lang w:eastAsia="en-US"/>
              </w:rPr>
              <w:lastRenderedPageBreak/>
              <w:t>Мотивационный компонент:</w:t>
            </w:r>
          </w:p>
          <w:p w:rsidR="00A50C96" w:rsidRPr="00A50C96" w:rsidRDefault="00A50C96" w:rsidP="00A50C96">
            <w:pPr>
              <w:jc w:val="both"/>
              <w:rPr>
                <w:lang w:eastAsia="en-US"/>
              </w:rPr>
            </w:pPr>
            <w:r w:rsidRPr="00A50C96">
              <w:rPr>
                <w:sz w:val="22"/>
                <w:szCs w:val="22"/>
                <w:lang w:eastAsia="en-US"/>
              </w:rPr>
              <w:t xml:space="preserve">– стремление овладеть средствами публичного выступления и </w:t>
            </w:r>
          </w:p>
          <w:p w:rsidR="00A50C96" w:rsidRPr="00A50C96" w:rsidRDefault="00A50C96" w:rsidP="00A50C96">
            <w:pPr>
              <w:jc w:val="both"/>
              <w:rPr>
                <w:lang w:eastAsia="en-US"/>
              </w:rPr>
            </w:pPr>
            <w:r w:rsidRPr="00A50C96">
              <w:rPr>
                <w:sz w:val="22"/>
                <w:szCs w:val="22"/>
                <w:lang w:eastAsia="en-US"/>
              </w:rPr>
              <w:t>участия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p w:rsidR="00A50C96" w:rsidRPr="00A50C96" w:rsidRDefault="00A50C96" w:rsidP="00A50C96">
            <w:pPr>
              <w:jc w:val="both"/>
              <w:rPr>
                <w:lang w:eastAsia="en-US"/>
              </w:rPr>
            </w:pPr>
          </w:p>
          <w:p w:rsidR="00A50C96" w:rsidRPr="00A50C96" w:rsidRDefault="00A50C96" w:rsidP="00A50C96">
            <w:pPr>
              <w:widowControl w:val="0"/>
              <w:jc w:val="both"/>
              <w:rPr>
                <w:b/>
                <w:bCs/>
                <w:lang w:eastAsia="en-US"/>
              </w:rPr>
            </w:pPr>
            <w:r w:rsidRPr="00A50C96">
              <w:rPr>
                <w:b/>
                <w:bCs/>
                <w:sz w:val="22"/>
                <w:szCs w:val="22"/>
                <w:lang w:eastAsia="en-US"/>
              </w:rPr>
              <w:t>Деятельностный компонент:</w:t>
            </w:r>
          </w:p>
          <w:p w:rsidR="00A50C96" w:rsidRPr="00A50C96" w:rsidRDefault="00A50C96" w:rsidP="00A50C96">
            <w:pPr>
              <w:widowControl w:val="0"/>
              <w:jc w:val="both"/>
              <w:rPr>
                <w:lang w:eastAsia="en-US"/>
              </w:rPr>
            </w:pPr>
            <w:r w:rsidRPr="00A50C96">
              <w:rPr>
                <w:sz w:val="22"/>
                <w:szCs w:val="22"/>
                <w:lang w:eastAsia="en-US"/>
              </w:rPr>
              <w:t>– демонстрация собственной активной позиции участия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tc>
      </w:tr>
      <w:tr w:rsidR="00A50C96" w:rsidRPr="00A50C96" w:rsidTr="00A50C96">
        <w:tc>
          <w:tcPr>
            <w:tcW w:w="485" w:type="dxa"/>
            <w:vMerge w:val="restart"/>
            <w:shd w:val="clear" w:color="auto" w:fill="auto"/>
          </w:tcPr>
          <w:p w:rsidR="00A50C96" w:rsidRPr="00A50C96" w:rsidRDefault="00A50C96" w:rsidP="00A50C96">
            <w:pPr>
              <w:widowControl w:val="0"/>
              <w:jc w:val="both"/>
              <w:rPr>
                <w:lang w:eastAsia="en-US"/>
              </w:rPr>
            </w:pPr>
            <w:r w:rsidRPr="00A50C96">
              <w:rPr>
                <w:sz w:val="22"/>
                <w:szCs w:val="22"/>
                <w:lang w:eastAsia="en-US"/>
              </w:rPr>
              <w:lastRenderedPageBreak/>
              <w:t>3</w:t>
            </w:r>
          </w:p>
        </w:tc>
        <w:tc>
          <w:tcPr>
            <w:tcW w:w="1324" w:type="dxa"/>
            <w:vMerge w:val="restart"/>
            <w:shd w:val="clear" w:color="auto" w:fill="auto"/>
          </w:tcPr>
          <w:p w:rsidR="00A50C96" w:rsidRPr="00A50C96" w:rsidRDefault="00A50C96" w:rsidP="00A50C96">
            <w:pPr>
              <w:widowControl w:val="0"/>
              <w:jc w:val="both"/>
              <w:rPr>
                <w:b/>
                <w:bCs/>
                <w:lang w:eastAsia="en-US"/>
              </w:rPr>
            </w:pPr>
            <w:r w:rsidRPr="00A50C96">
              <w:rPr>
                <w:b/>
                <w:bCs/>
                <w:sz w:val="22"/>
                <w:szCs w:val="22"/>
                <w:lang w:eastAsia="en-US"/>
              </w:rPr>
              <w:t xml:space="preserve">Нравственно-этическая </w:t>
            </w:r>
            <w:r w:rsidRPr="00A50C96">
              <w:rPr>
                <w:b/>
                <w:bCs/>
                <w:sz w:val="22"/>
                <w:szCs w:val="22"/>
                <w:lang w:eastAsia="en-US"/>
              </w:rPr>
              <w:lastRenderedPageBreak/>
              <w:t>ориентация</w:t>
            </w:r>
          </w:p>
        </w:tc>
        <w:tc>
          <w:tcPr>
            <w:tcW w:w="2708" w:type="dxa"/>
            <w:shd w:val="clear" w:color="auto" w:fill="auto"/>
          </w:tcPr>
          <w:p w:rsidR="00A50C96" w:rsidRPr="00A50C96" w:rsidRDefault="00A50C96" w:rsidP="00A50C96">
            <w:pPr>
              <w:jc w:val="both"/>
              <w:rPr>
                <w:b/>
                <w:bCs/>
                <w:lang w:eastAsia="en-US"/>
              </w:rPr>
            </w:pPr>
            <w:r w:rsidRPr="00A50C96">
              <w:rPr>
                <w:i/>
                <w:sz w:val="22"/>
                <w:szCs w:val="22"/>
                <w:lang w:eastAsia="en-US"/>
              </w:rPr>
              <w:lastRenderedPageBreak/>
              <w:t xml:space="preserve">3.1. Воспитание патриотизма, уважения к своему Отечеству и </w:t>
            </w:r>
            <w:r w:rsidRPr="00A50C96">
              <w:rPr>
                <w:i/>
                <w:sz w:val="22"/>
                <w:szCs w:val="22"/>
                <w:lang w:eastAsia="en-US"/>
              </w:rPr>
              <w:lastRenderedPageBreak/>
              <w:t>историческому наследию народов России, гордость за героические деяния предков</w:t>
            </w:r>
          </w:p>
          <w:p w:rsidR="00A50C96" w:rsidRPr="00A50C96" w:rsidRDefault="00A50C96" w:rsidP="00A50C96">
            <w:pPr>
              <w:jc w:val="both"/>
              <w:rPr>
                <w:b/>
                <w:bCs/>
                <w:lang w:eastAsia="en-US"/>
              </w:rPr>
            </w:pPr>
            <w:r w:rsidRPr="00A50C96">
              <w:rPr>
                <w:b/>
                <w:bCs/>
                <w:sz w:val="22"/>
                <w:szCs w:val="22"/>
                <w:lang w:eastAsia="en-US"/>
              </w:rPr>
              <w:t xml:space="preserve">Знаниевый компонент: </w:t>
            </w:r>
          </w:p>
          <w:p w:rsidR="00A50C96" w:rsidRPr="00A50C96" w:rsidRDefault="00A50C96" w:rsidP="00A50C96">
            <w:pPr>
              <w:jc w:val="both"/>
              <w:rPr>
                <w:b/>
                <w:bCs/>
                <w:lang w:eastAsia="en-US"/>
              </w:rPr>
            </w:pPr>
            <w:r w:rsidRPr="00A50C96">
              <w:rPr>
                <w:sz w:val="22"/>
                <w:szCs w:val="22"/>
                <w:lang w:eastAsia="en-US"/>
              </w:rPr>
              <w:t>– знание как аргументировать, формулировать, отстаивать свое мнение, умение осознанно использовать речевые средства в соответствии с задачей коммуникации для выражения своих чувств, мыслей, потребностей в рамках нравственно- этической ориентации</w:t>
            </w:r>
          </w:p>
          <w:p w:rsidR="00A50C96" w:rsidRPr="00A50C96" w:rsidRDefault="00A50C96" w:rsidP="00A50C96">
            <w:pPr>
              <w:jc w:val="both"/>
              <w:rPr>
                <w:b/>
                <w:bCs/>
                <w:lang w:eastAsia="en-US"/>
              </w:rPr>
            </w:pPr>
            <w:r w:rsidRPr="00A50C96">
              <w:rPr>
                <w:b/>
                <w:bCs/>
                <w:sz w:val="22"/>
                <w:szCs w:val="22"/>
                <w:lang w:eastAsia="en-US"/>
              </w:rPr>
              <w:t>Мотивационный компонент:</w:t>
            </w:r>
          </w:p>
          <w:p w:rsidR="00A50C96" w:rsidRPr="00A50C96" w:rsidRDefault="00A50C96" w:rsidP="00A50C96">
            <w:pPr>
              <w:widowControl w:val="0"/>
              <w:jc w:val="both"/>
              <w:rPr>
                <w:b/>
                <w:bCs/>
                <w:lang w:eastAsia="en-US"/>
              </w:rPr>
            </w:pPr>
            <w:r w:rsidRPr="00A50C96">
              <w:rPr>
                <w:sz w:val="22"/>
                <w:szCs w:val="22"/>
                <w:lang w:eastAsia="en-US"/>
              </w:rPr>
              <w:t>–сформированность познавательных мотивов; интерес к новому; интерес к способу решения поведенческих ситуаций общему способу действия; сформированность социальных мотивов; стремление выполнять социально-значимую и социально-оцениваемую деятельность быть полезным обществу</w:t>
            </w:r>
          </w:p>
          <w:p w:rsidR="00A50C96" w:rsidRPr="00A50C96" w:rsidRDefault="00A50C96" w:rsidP="00A50C96">
            <w:pPr>
              <w:widowControl w:val="0"/>
              <w:jc w:val="both"/>
              <w:rPr>
                <w:b/>
                <w:bCs/>
                <w:lang w:eastAsia="en-US"/>
              </w:rPr>
            </w:pPr>
            <w:r w:rsidRPr="00A50C96">
              <w:rPr>
                <w:b/>
                <w:bCs/>
                <w:sz w:val="22"/>
                <w:szCs w:val="22"/>
                <w:lang w:eastAsia="en-US"/>
              </w:rPr>
              <w:t xml:space="preserve">Деятельностный </w:t>
            </w:r>
            <w:r w:rsidRPr="00A50C96">
              <w:rPr>
                <w:b/>
                <w:bCs/>
                <w:sz w:val="22"/>
                <w:szCs w:val="22"/>
                <w:lang w:eastAsia="en-US"/>
              </w:rPr>
              <w:lastRenderedPageBreak/>
              <w:t>компонент:</w:t>
            </w:r>
          </w:p>
          <w:p w:rsidR="00A50C96" w:rsidRPr="00A50C96" w:rsidRDefault="00A50C96" w:rsidP="00A50C96">
            <w:pPr>
              <w:widowControl w:val="0"/>
              <w:jc w:val="both"/>
              <w:rPr>
                <w:lang w:eastAsia="en-US"/>
              </w:rPr>
            </w:pPr>
            <w:r w:rsidRPr="00A50C96">
              <w:rPr>
                <w:sz w:val="22"/>
                <w:szCs w:val="22"/>
                <w:lang w:eastAsia="en-US"/>
              </w:rPr>
              <w:t>– умение учиться и способность к организации своей деятельности</w:t>
            </w:r>
          </w:p>
        </w:tc>
        <w:tc>
          <w:tcPr>
            <w:tcW w:w="2709" w:type="dxa"/>
            <w:shd w:val="clear" w:color="auto" w:fill="auto"/>
          </w:tcPr>
          <w:p w:rsidR="00A50C96" w:rsidRPr="00A50C96" w:rsidRDefault="00A50C96" w:rsidP="00A50C96">
            <w:pPr>
              <w:widowControl w:val="0"/>
              <w:jc w:val="both"/>
              <w:rPr>
                <w:i/>
                <w:lang w:eastAsia="en-US"/>
              </w:rPr>
            </w:pPr>
            <w:r w:rsidRPr="00A50C96">
              <w:rPr>
                <w:i/>
                <w:sz w:val="22"/>
                <w:szCs w:val="22"/>
                <w:lang w:eastAsia="en-US"/>
              </w:rPr>
              <w:lastRenderedPageBreak/>
              <w:t xml:space="preserve">3.1. Воспитание патриотизма, воспитание традиций </w:t>
            </w:r>
            <w:r w:rsidRPr="00A50C96">
              <w:rPr>
                <w:i/>
                <w:sz w:val="22"/>
                <w:szCs w:val="22"/>
                <w:lang w:eastAsia="en-US"/>
              </w:rPr>
              <w:lastRenderedPageBreak/>
              <w:t>мирного взаимодействия и взаимопомощи, исторически сложившихся в многонациональном Российском государстве</w:t>
            </w:r>
          </w:p>
          <w:p w:rsidR="00A50C96" w:rsidRPr="00A50C96" w:rsidRDefault="00A50C96" w:rsidP="00A50C96">
            <w:pPr>
              <w:widowControl w:val="0"/>
              <w:jc w:val="both"/>
              <w:rPr>
                <w:b/>
                <w:bCs/>
                <w:lang w:eastAsia="en-US"/>
              </w:rPr>
            </w:pPr>
            <w:r w:rsidRPr="00A50C96">
              <w:rPr>
                <w:b/>
                <w:bCs/>
                <w:sz w:val="22"/>
                <w:szCs w:val="22"/>
                <w:lang w:eastAsia="en-US"/>
              </w:rPr>
              <w:t xml:space="preserve">Знаниевый компонент: </w:t>
            </w:r>
          </w:p>
          <w:p w:rsidR="00A50C96" w:rsidRPr="00A50C96" w:rsidRDefault="00A50C96" w:rsidP="00A50C96">
            <w:pPr>
              <w:widowControl w:val="0"/>
              <w:jc w:val="both"/>
              <w:rPr>
                <w:lang w:eastAsia="en-US"/>
              </w:rPr>
            </w:pPr>
            <w:r w:rsidRPr="00A50C96">
              <w:rPr>
                <w:sz w:val="22"/>
                <w:szCs w:val="22"/>
                <w:lang w:eastAsia="en-US"/>
              </w:rPr>
              <w:t>–  умеет соотносить поступки с принятыми этическими принципами</w:t>
            </w:r>
          </w:p>
          <w:p w:rsidR="00A50C96" w:rsidRPr="00A50C96" w:rsidRDefault="00A50C96" w:rsidP="00A50C96">
            <w:pPr>
              <w:widowControl w:val="0"/>
              <w:jc w:val="both"/>
              <w:rPr>
                <w:b/>
                <w:bCs/>
                <w:lang w:eastAsia="en-US"/>
              </w:rPr>
            </w:pPr>
            <w:r w:rsidRPr="00A50C96">
              <w:rPr>
                <w:b/>
                <w:bCs/>
                <w:sz w:val="22"/>
                <w:szCs w:val="22"/>
                <w:lang w:eastAsia="en-US"/>
              </w:rPr>
              <w:t>Мотивационный компонент:</w:t>
            </w:r>
          </w:p>
          <w:p w:rsidR="00A50C96" w:rsidRPr="00A50C96" w:rsidRDefault="00A50C96" w:rsidP="00A50C96">
            <w:pPr>
              <w:widowControl w:val="0"/>
              <w:jc w:val="both"/>
              <w:rPr>
                <w:b/>
                <w:bCs/>
                <w:lang w:eastAsia="en-US"/>
              </w:rPr>
            </w:pPr>
            <w:r w:rsidRPr="00A50C96">
              <w:rPr>
                <w:sz w:val="22"/>
                <w:szCs w:val="22"/>
                <w:lang w:eastAsia="en-US"/>
              </w:rPr>
              <w:t>– тенденция к самостоятельности; стремление быть полезным обществу; тенденция познавать, к новизне</w:t>
            </w:r>
          </w:p>
          <w:p w:rsidR="00A50C96" w:rsidRPr="00A50C96" w:rsidRDefault="00A50C96" w:rsidP="00A50C96">
            <w:pPr>
              <w:widowControl w:val="0"/>
              <w:jc w:val="both"/>
              <w:rPr>
                <w:b/>
                <w:bCs/>
                <w:lang w:eastAsia="en-US"/>
              </w:rPr>
            </w:pPr>
            <w:r w:rsidRPr="00A50C96">
              <w:rPr>
                <w:b/>
                <w:bCs/>
                <w:sz w:val="22"/>
                <w:szCs w:val="22"/>
                <w:lang w:eastAsia="en-US"/>
              </w:rPr>
              <w:t>Деятельностный компонент:</w:t>
            </w:r>
          </w:p>
          <w:p w:rsidR="00A50C96" w:rsidRPr="00A50C96" w:rsidRDefault="00A50C96" w:rsidP="00A50C96">
            <w:pPr>
              <w:widowControl w:val="0"/>
              <w:jc w:val="both"/>
              <w:rPr>
                <w:lang w:eastAsia="en-US"/>
              </w:rPr>
            </w:pPr>
            <w:r w:rsidRPr="00A50C96">
              <w:rPr>
                <w:sz w:val="22"/>
                <w:szCs w:val="22"/>
                <w:lang w:eastAsia="en-US"/>
              </w:rPr>
              <w:t>– умение нравственно выбирать</w:t>
            </w:r>
          </w:p>
        </w:tc>
        <w:tc>
          <w:tcPr>
            <w:tcW w:w="2708" w:type="dxa"/>
            <w:shd w:val="clear" w:color="auto" w:fill="auto"/>
          </w:tcPr>
          <w:p w:rsidR="00A50C96" w:rsidRPr="00A50C96" w:rsidRDefault="00A50C96" w:rsidP="00A50C96">
            <w:pPr>
              <w:widowControl w:val="0"/>
              <w:jc w:val="both"/>
              <w:rPr>
                <w:i/>
                <w:lang w:eastAsia="en-US"/>
              </w:rPr>
            </w:pPr>
            <w:r w:rsidRPr="00A50C96">
              <w:rPr>
                <w:i/>
                <w:sz w:val="22"/>
                <w:szCs w:val="22"/>
                <w:lang w:eastAsia="en-US"/>
              </w:rPr>
              <w:lastRenderedPageBreak/>
              <w:t xml:space="preserve">3.1. Формирование единого, целостного образа мира при </w:t>
            </w:r>
            <w:r w:rsidRPr="00A50C96">
              <w:rPr>
                <w:i/>
                <w:sz w:val="22"/>
                <w:szCs w:val="22"/>
                <w:lang w:eastAsia="en-US"/>
              </w:rPr>
              <w:lastRenderedPageBreak/>
              <w:t>разнообразии культур, национальностей, религий, отказ от деления на «своих» и «чужих», уважение истории и культуры всех народов, развитие толерантности</w:t>
            </w:r>
          </w:p>
          <w:p w:rsidR="00A50C96" w:rsidRPr="00A50C96" w:rsidRDefault="00A50C96" w:rsidP="00A50C96">
            <w:pPr>
              <w:widowControl w:val="0"/>
              <w:jc w:val="both"/>
              <w:rPr>
                <w:b/>
                <w:bCs/>
                <w:lang w:eastAsia="en-US"/>
              </w:rPr>
            </w:pPr>
            <w:r w:rsidRPr="00A50C96">
              <w:rPr>
                <w:b/>
                <w:bCs/>
                <w:sz w:val="22"/>
                <w:szCs w:val="22"/>
                <w:lang w:eastAsia="en-US"/>
              </w:rPr>
              <w:t xml:space="preserve">Знаниевый компонент: </w:t>
            </w:r>
          </w:p>
          <w:p w:rsidR="00A50C96" w:rsidRPr="00A50C96" w:rsidRDefault="00A50C96" w:rsidP="00A50C96">
            <w:pPr>
              <w:jc w:val="both"/>
              <w:rPr>
                <w:lang w:eastAsia="en-US"/>
              </w:rPr>
            </w:pPr>
            <w:r w:rsidRPr="00A50C96">
              <w:rPr>
                <w:sz w:val="22"/>
                <w:szCs w:val="22"/>
                <w:lang w:eastAsia="en-US"/>
              </w:rPr>
              <w:t>– знание основных моральных норм (справедливое распределение, взаимопомощь, правдивость, честность, ответственность)</w:t>
            </w:r>
          </w:p>
          <w:p w:rsidR="00A50C96" w:rsidRPr="00A50C96" w:rsidRDefault="00A50C96" w:rsidP="00A50C96">
            <w:pPr>
              <w:widowControl w:val="0"/>
              <w:jc w:val="both"/>
              <w:rPr>
                <w:b/>
                <w:bCs/>
                <w:lang w:eastAsia="en-US"/>
              </w:rPr>
            </w:pPr>
            <w:r w:rsidRPr="00A50C96">
              <w:rPr>
                <w:b/>
                <w:bCs/>
                <w:sz w:val="22"/>
                <w:szCs w:val="22"/>
                <w:lang w:eastAsia="en-US"/>
              </w:rPr>
              <w:t>Мотивационный компонент:</w:t>
            </w:r>
          </w:p>
          <w:p w:rsidR="00A50C96" w:rsidRPr="00A50C96" w:rsidRDefault="00A50C96" w:rsidP="00A50C96">
            <w:pPr>
              <w:jc w:val="both"/>
              <w:rPr>
                <w:b/>
                <w:bCs/>
                <w:lang w:eastAsia="en-US"/>
              </w:rPr>
            </w:pPr>
            <w:r w:rsidRPr="00A50C96">
              <w:rPr>
                <w:sz w:val="22"/>
                <w:szCs w:val="22"/>
                <w:lang w:eastAsia="en-US"/>
              </w:rPr>
              <w:t>– выделение нравственного содержания поступков на основе различения конвенциональных, персональных и моральных норм</w:t>
            </w:r>
          </w:p>
          <w:p w:rsidR="00A50C96" w:rsidRPr="00A50C96" w:rsidRDefault="00A50C96" w:rsidP="00A50C96">
            <w:pPr>
              <w:widowControl w:val="0"/>
              <w:jc w:val="both"/>
              <w:rPr>
                <w:b/>
                <w:bCs/>
                <w:lang w:eastAsia="en-US"/>
              </w:rPr>
            </w:pPr>
            <w:r w:rsidRPr="00A50C96">
              <w:rPr>
                <w:b/>
                <w:bCs/>
                <w:sz w:val="22"/>
                <w:szCs w:val="22"/>
                <w:lang w:eastAsia="en-US"/>
              </w:rPr>
              <w:t>Деятельностный компонент:</w:t>
            </w:r>
          </w:p>
          <w:p w:rsidR="00A50C96" w:rsidRPr="00A50C96" w:rsidRDefault="00A50C96" w:rsidP="00A50C96">
            <w:pPr>
              <w:jc w:val="both"/>
              <w:rPr>
                <w:lang w:eastAsia="en-US"/>
              </w:rPr>
            </w:pPr>
            <w:r w:rsidRPr="00A50C96">
              <w:rPr>
                <w:sz w:val="22"/>
                <w:szCs w:val="22"/>
                <w:lang w:eastAsia="en-US"/>
              </w:rPr>
              <w:t>– формирование чувства прекрасного и эстетических чувств на основе знакомства с мировой и отечественной культурой</w:t>
            </w:r>
          </w:p>
        </w:tc>
        <w:tc>
          <w:tcPr>
            <w:tcW w:w="2709" w:type="dxa"/>
            <w:shd w:val="clear" w:color="auto" w:fill="auto"/>
          </w:tcPr>
          <w:p w:rsidR="00A50C96" w:rsidRPr="00A50C96" w:rsidRDefault="00A50C96" w:rsidP="00A50C96">
            <w:pPr>
              <w:jc w:val="both"/>
              <w:rPr>
                <w:b/>
                <w:bCs/>
                <w:lang w:eastAsia="en-US"/>
              </w:rPr>
            </w:pPr>
            <w:r w:rsidRPr="00A50C96">
              <w:rPr>
                <w:i/>
                <w:sz w:val="22"/>
                <w:szCs w:val="22"/>
                <w:lang w:eastAsia="en-US"/>
              </w:rPr>
              <w:lastRenderedPageBreak/>
              <w:t xml:space="preserve">3.1. Ориентация в нравственном содержании и смысле, </w:t>
            </w:r>
            <w:r w:rsidRPr="00A50C96">
              <w:rPr>
                <w:i/>
                <w:sz w:val="22"/>
                <w:szCs w:val="22"/>
                <w:lang w:eastAsia="en-US"/>
              </w:rPr>
              <w:lastRenderedPageBreak/>
              <w:t>как собственных поступков, так и поступков окружающих людей, развитие этических чувств (стыда, вины, совести) как регуляторов морального поведения</w:t>
            </w:r>
          </w:p>
          <w:p w:rsidR="00A50C96" w:rsidRPr="00A50C96" w:rsidRDefault="00A50C96" w:rsidP="00A50C96">
            <w:pPr>
              <w:widowControl w:val="0"/>
              <w:jc w:val="both"/>
              <w:rPr>
                <w:b/>
                <w:bCs/>
                <w:lang w:eastAsia="en-US"/>
              </w:rPr>
            </w:pPr>
            <w:r w:rsidRPr="00A50C96">
              <w:rPr>
                <w:b/>
                <w:bCs/>
                <w:sz w:val="22"/>
                <w:szCs w:val="22"/>
                <w:lang w:eastAsia="en-US"/>
              </w:rPr>
              <w:t xml:space="preserve">Знаниевый компонент: </w:t>
            </w:r>
          </w:p>
          <w:p w:rsidR="00A50C96" w:rsidRPr="00A50C96" w:rsidRDefault="00A50C96" w:rsidP="00A50C96">
            <w:pPr>
              <w:widowControl w:val="0"/>
              <w:jc w:val="both"/>
              <w:rPr>
                <w:lang w:eastAsia="en-US"/>
              </w:rPr>
            </w:pPr>
            <w:r w:rsidRPr="00A50C96">
              <w:rPr>
                <w:sz w:val="22"/>
                <w:szCs w:val="22"/>
                <w:lang w:eastAsia="en-US"/>
              </w:rPr>
              <w:t>– знание духовных идеалов, прав, обязанностей</w:t>
            </w:r>
          </w:p>
          <w:p w:rsidR="00A50C96" w:rsidRPr="00A50C96" w:rsidRDefault="00A50C96" w:rsidP="00A50C96">
            <w:pPr>
              <w:widowControl w:val="0"/>
              <w:jc w:val="both"/>
              <w:rPr>
                <w:b/>
                <w:bCs/>
                <w:lang w:eastAsia="en-US"/>
              </w:rPr>
            </w:pPr>
            <w:r w:rsidRPr="00A50C96">
              <w:rPr>
                <w:b/>
                <w:bCs/>
                <w:sz w:val="22"/>
                <w:szCs w:val="22"/>
                <w:lang w:eastAsia="en-US"/>
              </w:rPr>
              <w:t>Мотивационный компонент:</w:t>
            </w:r>
          </w:p>
          <w:p w:rsidR="00A50C96" w:rsidRPr="00A50C96" w:rsidRDefault="00A50C96" w:rsidP="00A50C96">
            <w:pPr>
              <w:jc w:val="both"/>
              <w:rPr>
                <w:lang w:eastAsia="en-US"/>
              </w:rPr>
            </w:pPr>
            <w:r w:rsidRPr="00A50C96">
              <w:rPr>
                <w:sz w:val="22"/>
                <w:szCs w:val="22"/>
                <w:lang w:eastAsia="en-US"/>
              </w:rPr>
              <w:t>– мотивация направлена на достижения</w:t>
            </w:r>
          </w:p>
          <w:p w:rsidR="00A50C96" w:rsidRPr="00A50C96" w:rsidRDefault="00A50C96" w:rsidP="00A50C96">
            <w:pPr>
              <w:widowControl w:val="0"/>
              <w:jc w:val="both"/>
              <w:rPr>
                <w:b/>
                <w:bCs/>
                <w:lang w:eastAsia="en-US"/>
              </w:rPr>
            </w:pPr>
            <w:r w:rsidRPr="00A50C96">
              <w:rPr>
                <w:b/>
                <w:bCs/>
                <w:sz w:val="22"/>
                <w:szCs w:val="22"/>
                <w:lang w:eastAsia="en-US"/>
              </w:rPr>
              <w:t>Деятельностный компонент:</w:t>
            </w:r>
          </w:p>
          <w:p w:rsidR="00A50C96" w:rsidRPr="00A50C96" w:rsidRDefault="00A50C96" w:rsidP="00A50C96">
            <w:pPr>
              <w:widowControl w:val="0"/>
              <w:jc w:val="both"/>
              <w:rPr>
                <w:lang w:eastAsia="en-US"/>
              </w:rPr>
            </w:pPr>
            <w:r w:rsidRPr="00A50C96">
              <w:rPr>
                <w:sz w:val="22"/>
                <w:szCs w:val="22"/>
                <w:lang w:eastAsia="en-US"/>
              </w:rPr>
              <w:t>– умение работать в команде; доведение дела до завершающего конца</w:t>
            </w:r>
          </w:p>
        </w:tc>
        <w:tc>
          <w:tcPr>
            <w:tcW w:w="2709" w:type="dxa"/>
            <w:shd w:val="clear" w:color="auto" w:fill="auto"/>
          </w:tcPr>
          <w:p w:rsidR="00A50C96" w:rsidRPr="00A50C96" w:rsidRDefault="00A50C96" w:rsidP="00A50C96">
            <w:pPr>
              <w:widowControl w:val="0"/>
              <w:jc w:val="both"/>
              <w:rPr>
                <w:i/>
                <w:lang w:eastAsia="en-US"/>
              </w:rPr>
            </w:pPr>
            <w:r w:rsidRPr="00A50C96">
              <w:rPr>
                <w:i/>
                <w:sz w:val="22"/>
                <w:szCs w:val="22"/>
                <w:lang w:eastAsia="en-US"/>
              </w:rPr>
              <w:lastRenderedPageBreak/>
              <w:t xml:space="preserve">3.1. Сформированность осознанного, уважительного и </w:t>
            </w:r>
            <w:r w:rsidRPr="00A50C96">
              <w:rPr>
                <w:i/>
                <w:sz w:val="22"/>
                <w:szCs w:val="22"/>
                <w:lang w:eastAsia="en-US"/>
              </w:rPr>
              <w:lastRenderedPageBreak/>
              <w:t xml:space="preserve">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w:t>
            </w:r>
            <w:r w:rsidRPr="00A50C96">
              <w:rPr>
                <w:b/>
                <w:bCs/>
                <w:i/>
                <w:sz w:val="22"/>
                <w:szCs w:val="22"/>
                <w:lang w:eastAsia="en-US"/>
              </w:rPr>
              <w:t>родного края</w:t>
            </w:r>
            <w:r w:rsidRPr="00A50C96">
              <w:rPr>
                <w:i/>
                <w:sz w:val="22"/>
                <w:szCs w:val="22"/>
                <w:lang w:eastAsia="en-US"/>
              </w:rPr>
              <w:t>, России и народов мира</w:t>
            </w:r>
          </w:p>
          <w:p w:rsidR="00A50C96" w:rsidRPr="00A50C96" w:rsidRDefault="00A50C96" w:rsidP="00A50C96">
            <w:pPr>
              <w:widowControl w:val="0"/>
              <w:jc w:val="both"/>
              <w:rPr>
                <w:b/>
                <w:bCs/>
                <w:lang w:eastAsia="en-US"/>
              </w:rPr>
            </w:pPr>
            <w:r w:rsidRPr="00A50C96">
              <w:rPr>
                <w:b/>
                <w:bCs/>
                <w:sz w:val="22"/>
                <w:szCs w:val="22"/>
                <w:lang w:eastAsia="en-US"/>
              </w:rPr>
              <w:t xml:space="preserve">Знаниевый компонент: </w:t>
            </w:r>
          </w:p>
          <w:p w:rsidR="00A50C96" w:rsidRPr="00A50C96" w:rsidRDefault="00A50C96" w:rsidP="00A50C96">
            <w:pPr>
              <w:widowControl w:val="0"/>
              <w:jc w:val="both"/>
              <w:rPr>
                <w:lang w:eastAsia="en-US"/>
              </w:rPr>
            </w:pPr>
            <w:r w:rsidRPr="00A50C96">
              <w:rPr>
                <w:sz w:val="22"/>
                <w:szCs w:val="22"/>
                <w:lang w:eastAsia="en-US"/>
              </w:rPr>
              <w:t>– принятие, знание социальных норм поведения в обществе</w:t>
            </w:r>
          </w:p>
          <w:p w:rsidR="00A50C96" w:rsidRPr="00A50C96" w:rsidRDefault="00A50C96" w:rsidP="00A50C96">
            <w:pPr>
              <w:widowControl w:val="0"/>
              <w:jc w:val="both"/>
              <w:rPr>
                <w:b/>
                <w:bCs/>
                <w:lang w:eastAsia="en-US"/>
              </w:rPr>
            </w:pPr>
            <w:r w:rsidRPr="00A50C96">
              <w:rPr>
                <w:b/>
                <w:bCs/>
                <w:sz w:val="22"/>
                <w:szCs w:val="22"/>
                <w:lang w:eastAsia="en-US"/>
              </w:rPr>
              <w:t>Мотивационный компонент:</w:t>
            </w:r>
          </w:p>
          <w:p w:rsidR="00A50C96" w:rsidRPr="00A50C96" w:rsidRDefault="00A50C96" w:rsidP="00A50C96">
            <w:pPr>
              <w:widowControl w:val="0"/>
              <w:jc w:val="both"/>
              <w:rPr>
                <w:lang w:eastAsia="en-US"/>
              </w:rPr>
            </w:pPr>
            <w:r w:rsidRPr="00A50C96">
              <w:rPr>
                <w:sz w:val="22"/>
                <w:szCs w:val="22"/>
                <w:lang w:eastAsia="en-US"/>
              </w:rPr>
              <w:t>– проявление активной социально позиции</w:t>
            </w:r>
          </w:p>
          <w:p w:rsidR="00A50C96" w:rsidRPr="00A50C96" w:rsidRDefault="00A50C96" w:rsidP="00A50C96">
            <w:pPr>
              <w:widowControl w:val="0"/>
              <w:jc w:val="both"/>
              <w:rPr>
                <w:b/>
                <w:bCs/>
                <w:lang w:eastAsia="en-US"/>
              </w:rPr>
            </w:pPr>
            <w:r w:rsidRPr="00A50C96">
              <w:rPr>
                <w:b/>
                <w:bCs/>
                <w:sz w:val="22"/>
                <w:szCs w:val="22"/>
                <w:lang w:eastAsia="en-US"/>
              </w:rPr>
              <w:t>Деятельностный компонент:</w:t>
            </w:r>
          </w:p>
          <w:p w:rsidR="00A50C96" w:rsidRPr="00A50C96" w:rsidRDefault="00A50C96" w:rsidP="00A50C96">
            <w:pPr>
              <w:widowControl w:val="0"/>
              <w:jc w:val="both"/>
              <w:rPr>
                <w:lang w:eastAsia="en-US"/>
              </w:rPr>
            </w:pPr>
            <w:r w:rsidRPr="00A50C96">
              <w:rPr>
                <w:sz w:val="22"/>
                <w:szCs w:val="22"/>
                <w:lang w:eastAsia="en-US"/>
              </w:rPr>
              <w:t>– участие в общественных делах, посвящённым вопросам уважения людей, страны, культуры и др.</w:t>
            </w:r>
          </w:p>
        </w:tc>
      </w:tr>
      <w:tr w:rsidR="00A50C96" w:rsidRPr="00A50C96" w:rsidTr="00F25826">
        <w:tc>
          <w:tcPr>
            <w:tcW w:w="485" w:type="dxa"/>
            <w:vMerge/>
            <w:shd w:val="clear" w:color="auto" w:fill="auto"/>
          </w:tcPr>
          <w:p w:rsidR="00A50C96" w:rsidRPr="00A50C96" w:rsidRDefault="00A50C96" w:rsidP="00A50C96">
            <w:pPr>
              <w:widowControl w:val="0"/>
              <w:jc w:val="both"/>
              <w:rPr>
                <w:lang w:eastAsia="en-US"/>
              </w:rPr>
            </w:pPr>
          </w:p>
        </w:tc>
        <w:tc>
          <w:tcPr>
            <w:tcW w:w="1324" w:type="dxa"/>
            <w:vMerge/>
            <w:shd w:val="clear" w:color="auto" w:fill="auto"/>
          </w:tcPr>
          <w:p w:rsidR="00A50C96" w:rsidRPr="00A50C96" w:rsidRDefault="00A50C96" w:rsidP="00A50C96">
            <w:pPr>
              <w:widowControl w:val="0"/>
              <w:jc w:val="both"/>
              <w:rPr>
                <w:b/>
                <w:lang w:eastAsia="en-US"/>
              </w:rPr>
            </w:pPr>
          </w:p>
        </w:tc>
        <w:tc>
          <w:tcPr>
            <w:tcW w:w="2708" w:type="dxa"/>
            <w:shd w:val="clear" w:color="auto" w:fill="auto"/>
          </w:tcPr>
          <w:p w:rsidR="00A50C96" w:rsidRPr="00A50C96" w:rsidRDefault="00A50C96" w:rsidP="00A50C96">
            <w:pPr>
              <w:widowControl w:val="0"/>
              <w:jc w:val="both"/>
              <w:rPr>
                <w:b/>
                <w:bCs/>
                <w:lang w:eastAsia="en-US"/>
              </w:rPr>
            </w:pPr>
            <w:r w:rsidRPr="00A50C96">
              <w:rPr>
                <w:i/>
                <w:sz w:val="22"/>
                <w:szCs w:val="22"/>
                <w:lang w:eastAsia="en-US"/>
              </w:rPr>
              <w:t>3.2. Участие в школьном самоуправлении и общественной жизни класса и школы</w:t>
            </w:r>
          </w:p>
          <w:p w:rsidR="00A50C96" w:rsidRPr="00A50C96" w:rsidRDefault="00A50C96" w:rsidP="00A50C96">
            <w:pPr>
              <w:widowControl w:val="0"/>
              <w:jc w:val="both"/>
              <w:rPr>
                <w:b/>
                <w:bCs/>
                <w:lang w:eastAsia="en-US"/>
              </w:rPr>
            </w:pPr>
            <w:r w:rsidRPr="00A50C96">
              <w:rPr>
                <w:b/>
                <w:bCs/>
                <w:sz w:val="22"/>
                <w:szCs w:val="22"/>
                <w:lang w:eastAsia="en-US"/>
              </w:rPr>
              <w:t xml:space="preserve">Знаниевый компонент: </w:t>
            </w:r>
          </w:p>
          <w:p w:rsidR="00A50C96" w:rsidRPr="00A50C96" w:rsidRDefault="00A50C96" w:rsidP="00A50C96">
            <w:pPr>
              <w:widowControl w:val="0"/>
              <w:jc w:val="both"/>
              <w:rPr>
                <w:b/>
                <w:bCs/>
                <w:lang w:eastAsia="en-US"/>
              </w:rPr>
            </w:pPr>
            <w:r w:rsidRPr="00A50C96">
              <w:rPr>
                <w:sz w:val="22"/>
                <w:szCs w:val="22"/>
                <w:lang w:eastAsia="en-US"/>
              </w:rPr>
              <w:t>– знание правил внутришкольного распорядка, порядка участия в ученическом самоуправлении и (или) общественной жизни школы или класса</w:t>
            </w:r>
          </w:p>
          <w:p w:rsidR="00A50C96" w:rsidRPr="00A50C96" w:rsidRDefault="00A50C96" w:rsidP="00A50C96">
            <w:pPr>
              <w:widowControl w:val="0"/>
              <w:jc w:val="both"/>
              <w:rPr>
                <w:b/>
                <w:bCs/>
                <w:lang w:eastAsia="en-US"/>
              </w:rPr>
            </w:pPr>
            <w:r w:rsidRPr="00A50C96">
              <w:rPr>
                <w:b/>
                <w:bCs/>
                <w:sz w:val="22"/>
                <w:szCs w:val="22"/>
                <w:lang w:eastAsia="en-US"/>
              </w:rPr>
              <w:t>Мотивационный компонент:</w:t>
            </w:r>
          </w:p>
          <w:p w:rsidR="00A50C96" w:rsidRPr="00A50C96" w:rsidRDefault="00A50C96" w:rsidP="00A50C96">
            <w:pPr>
              <w:widowControl w:val="0"/>
              <w:jc w:val="both"/>
              <w:rPr>
                <w:lang w:eastAsia="en-US"/>
              </w:rPr>
            </w:pPr>
            <w:r w:rsidRPr="00A50C96">
              <w:rPr>
                <w:sz w:val="22"/>
                <w:szCs w:val="22"/>
                <w:lang w:eastAsia="en-US"/>
              </w:rPr>
              <w:t>– адаптация к условиям и особенностям организации образовательной деятельности в основной школе</w:t>
            </w:r>
          </w:p>
          <w:p w:rsidR="00A50C96" w:rsidRPr="00A50C96" w:rsidRDefault="00A50C96" w:rsidP="00A50C96">
            <w:pPr>
              <w:widowControl w:val="0"/>
              <w:jc w:val="both"/>
              <w:rPr>
                <w:b/>
                <w:bCs/>
                <w:lang w:eastAsia="en-US"/>
              </w:rPr>
            </w:pPr>
            <w:r w:rsidRPr="00A50C96">
              <w:rPr>
                <w:b/>
                <w:bCs/>
                <w:sz w:val="22"/>
                <w:szCs w:val="22"/>
                <w:lang w:eastAsia="en-US"/>
              </w:rPr>
              <w:t>Деятельностный компонент:</w:t>
            </w:r>
          </w:p>
          <w:p w:rsidR="00A50C96" w:rsidRPr="00A50C96" w:rsidRDefault="00A50C96" w:rsidP="00A50C96">
            <w:pPr>
              <w:widowControl w:val="0"/>
              <w:jc w:val="both"/>
              <w:rPr>
                <w:lang w:eastAsia="en-US"/>
              </w:rPr>
            </w:pPr>
            <w:r w:rsidRPr="00A50C96">
              <w:rPr>
                <w:sz w:val="22"/>
                <w:szCs w:val="22"/>
                <w:lang w:eastAsia="en-US"/>
              </w:rPr>
              <w:t xml:space="preserve">– добросовестное исполнение поручений родителей, классного руководителя и педагогов, участие в общеклассных и общешкольных </w:t>
            </w:r>
            <w:r w:rsidRPr="00A50C96">
              <w:rPr>
                <w:sz w:val="22"/>
                <w:szCs w:val="22"/>
                <w:lang w:eastAsia="en-US"/>
              </w:rPr>
              <w:lastRenderedPageBreak/>
              <w:t>мероприятиях</w:t>
            </w:r>
          </w:p>
        </w:tc>
        <w:tc>
          <w:tcPr>
            <w:tcW w:w="2709" w:type="dxa"/>
            <w:shd w:val="clear" w:color="auto" w:fill="auto"/>
          </w:tcPr>
          <w:p w:rsidR="00A50C96" w:rsidRPr="00A50C96" w:rsidRDefault="00A50C96" w:rsidP="00A50C96">
            <w:pPr>
              <w:jc w:val="both"/>
              <w:rPr>
                <w:i/>
                <w:lang w:eastAsia="en-US"/>
              </w:rPr>
            </w:pPr>
            <w:r w:rsidRPr="00A50C96">
              <w:rPr>
                <w:i/>
                <w:sz w:val="22"/>
                <w:szCs w:val="22"/>
                <w:lang w:eastAsia="en-US"/>
              </w:rPr>
              <w:lastRenderedPageBreak/>
              <w:t>3.2.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w:t>
            </w:r>
          </w:p>
          <w:p w:rsidR="00A50C96" w:rsidRPr="00A50C96" w:rsidRDefault="00A50C96" w:rsidP="00A50C96">
            <w:pPr>
              <w:widowControl w:val="0"/>
              <w:jc w:val="both"/>
              <w:rPr>
                <w:b/>
                <w:bCs/>
                <w:lang w:eastAsia="en-US"/>
              </w:rPr>
            </w:pPr>
            <w:r w:rsidRPr="00A50C96">
              <w:rPr>
                <w:b/>
                <w:bCs/>
                <w:sz w:val="22"/>
                <w:szCs w:val="22"/>
                <w:lang w:eastAsia="en-US"/>
              </w:rPr>
              <w:t xml:space="preserve">Знаниевый компонент: </w:t>
            </w:r>
          </w:p>
          <w:p w:rsidR="00A50C96" w:rsidRPr="00A50C96" w:rsidRDefault="00A50C96" w:rsidP="00A50C96">
            <w:pPr>
              <w:widowControl w:val="0"/>
              <w:jc w:val="both"/>
              <w:rPr>
                <w:b/>
                <w:bCs/>
                <w:lang w:eastAsia="en-US"/>
              </w:rPr>
            </w:pPr>
            <w:r w:rsidRPr="00A50C96">
              <w:rPr>
                <w:sz w:val="22"/>
                <w:szCs w:val="22"/>
                <w:lang w:eastAsia="en-US"/>
              </w:rPr>
              <w:t>– знание основных прав и обязанностей человека и гражданина</w:t>
            </w:r>
          </w:p>
          <w:p w:rsidR="00A50C96" w:rsidRPr="00A50C96" w:rsidRDefault="00A50C96" w:rsidP="00A50C96">
            <w:pPr>
              <w:widowControl w:val="0"/>
              <w:jc w:val="both"/>
              <w:rPr>
                <w:b/>
                <w:bCs/>
                <w:lang w:eastAsia="en-US"/>
              </w:rPr>
            </w:pPr>
            <w:r w:rsidRPr="00A50C96">
              <w:rPr>
                <w:b/>
                <w:bCs/>
                <w:sz w:val="22"/>
                <w:szCs w:val="22"/>
                <w:lang w:eastAsia="en-US"/>
              </w:rPr>
              <w:t>Мотивационный компонент:</w:t>
            </w:r>
          </w:p>
          <w:p w:rsidR="00A50C96" w:rsidRPr="00A50C96" w:rsidRDefault="00A50C96" w:rsidP="00A50C96">
            <w:pPr>
              <w:widowControl w:val="0"/>
              <w:jc w:val="both"/>
              <w:rPr>
                <w:lang w:eastAsia="en-US"/>
              </w:rPr>
            </w:pPr>
            <w:r w:rsidRPr="00A50C96">
              <w:rPr>
                <w:sz w:val="22"/>
                <w:szCs w:val="22"/>
                <w:lang w:eastAsia="en-US"/>
              </w:rPr>
              <w:t>– стремление к самостоятельности и приобретению активной гражданской позиции</w:t>
            </w:r>
          </w:p>
          <w:p w:rsidR="00A50C96" w:rsidRPr="00A50C96" w:rsidRDefault="00A50C96" w:rsidP="00A50C96">
            <w:pPr>
              <w:widowControl w:val="0"/>
              <w:jc w:val="both"/>
              <w:rPr>
                <w:b/>
                <w:bCs/>
                <w:lang w:eastAsia="en-US"/>
              </w:rPr>
            </w:pPr>
            <w:r w:rsidRPr="00A50C96">
              <w:rPr>
                <w:b/>
                <w:bCs/>
                <w:sz w:val="22"/>
                <w:szCs w:val="22"/>
                <w:lang w:eastAsia="en-US"/>
              </w:rPr>
              <w:t>Деятельностный компонент:</w:t>
            </w:r>
          </w:p>
          <w:p w:rsidR="00A50C96" w:rsidRPr="00A50C96" w:rsidRDefault="00A50C96" w:rsidP="00A50C96">
            <w:pPr>
              <w:widowControl w:val="0"/>
              <w:jc w:val="both"/>
              <w:rPr>
                <w:lang w:eastAsia="en-US"/>
              </w:rPr>
            </w:pPr>
            <w:r w:rsidRPr="00A50C96">
              <w:rPr>
                <w:sz w:val="22"/>
                <w:szCs w:val="22"/>
                <w:lang w:eastAsia="en-US"/>
              </w:rPr>
              <w:t xml:space="preserve">– взаимодействие под руководством взрослого или педагога с социальной средой и </w:t>
            </w:r>
            <w:r w:rsidRPr="00A50C96">
              <w:rPr>
                <w:sz w:val="22"/>
                <w:szCs w:val="22"/>
                <w:lang w:eastAsia="en-US"/>
              </w:rPr>
              <w:lastRenderedPageBreak/>
              <w:t>социальными институтами</w:t>
            </w:r>
          </w:p>
        </w:tc>
        <w:tc>
          <w:tcPr>
            <w:tcW w:w="2708" w:type="dxa"/>
            <w:shd w:val="clear" w:color="auto" w:fill="auto"/>
          </w:tcPr>
          <w:p w:rsidR="00A50C96" w:rsidRPr="00A50C96" w:rsidRDefault="00A50C96" w:rsidP="00A50C96">
            <w:pPr>
              <w:jc w:val="both"/>
              <w:rPr>
                <w:i/>
                <w:lang w:eastAsia="en-US"/>
              </w:rPr>
            </w:pPr>
            <w:r w:rsidRPr="00A50C96">
              <w:rPr>
                <w:i/>
                <w:sz w:val="22"/>
                <w:szCs w:val="22"/>
                <w:lang w:eastAsia="en-US"/>
              </w:rPr>
              <w:lastRenderedPageBreak/>
              <w:t>3.2. Освоение компетентностей в сфере организационной деятельности, идентификация себя в качестве субъекта преобразований</w:t>
            </w:r>
          </w:p>
          <w:p w:rsidR="00A50C96" w:rsidRPr="00A50C96" w:rsidRDefault="00A50C96" w:rsidP="00A50C96">
            <w:pPr>
              <w:widowControl w:val="0"/>
              <w:jc w:val="both"/>
              <w:rPr>
                <w:b/>
                <w:bCs/>
                <w:lang w:eastAsia="en-US"/>
              </w:rPr>
            </w:pPr>
            <w:r w:rsidRPr="00A50C96">
              <w:rPr>
                <w:b/>
                <w:bCs/>
                <w:sz w:val="22"/>
                <w:szCs w:val="22"/>
                <w:lang w:eastAsia="en-US"/>
              </w:rPr>
              <w:t xml:space="preserve">Знаниевый компонент: </w:t>
            </w:r>
          </w:p>
          <w:p w:rsidR="00A50C96" w:rsidRPr="00A50C96" w:rsidRDefault="00A50C96" w:rsidP="00A50C96">
            <w:pPr>
              <w:widowControl w:val="0"/>
              <w:jc w:val="both"/>
              <w:rPr>
                <w:lang w:eastAsia="en-US"/>
              </w:rPr>
            </w:pPr>
            <w:r w:rsidRPr="00A50C96">
              <w:rPr>
                <w:sz w:val="22"/>
                <w:szCs w:val="22"/>
                <w:lang w:eastAsia="en-US"/>
              </w:rPr>
              <w:t>– знание основных социальных ролей подростка и взрослых</w:t>
            </w:r>
          </w:p>
          <w:p w:rsidR="00A50C96" w:rsidRPr="00A50C96" w:rsidRDefault="00A50C96" w:rsidP="00A50C96">
            <w:pPr>
              <w:widowControl w:val="0"/>
              <w:jc w:val="both"/>
              <w:rPr>
                <w:b/>
                <w:bCs/>
                <w:lang w:eastAsia="en-US"/>
              </w:rPr>
            </w:pPr>
            <w:r w:rsidRPr="00A50C96">
              <w:rPr>
                <w:b/>
                <w:bCs/>
                <w:sz w:val="22"/>
                <w:szCs w:val="22"/>
                <w:lang w:eastAsia="en-US"/>
              </w:rPr>
              <w:t>Мотивационный компонент:</w:t>
            </w:r>
          </w:p>
          <w:p w:rsidR="00A50C96" w:rsidRPr="00A50C96" w:rsidRDefault="00A50C96" w:rsidP="00A50C96">
            <w:pPr>
              <w:jc w:val="both"/>
              <w:rPr>
                <w:lang w:eastAsia="en-US"/>
              </w:rPr>
            </w:pPr>
            <w:r w:rsidRPr="00A50C96">
              <w:rPr>
                <w:sz w:val="22"/>
                <w:szCs w:val="22"/>
                <w:lang w:eastAsia="en-US"/>
              </w:rPr>
              <w:t>– стремление к самостоятельности и приобретению активной гражданской позиции</w:t>
            </w:r>
          </w:p>
          <w:p w:rsidR="00A50C96" w:rsidRPr="00A50C96" w:rsidRDefault="00A50C96" w:rsidP="00A50C96">
            <w:pPr>
              <w:widowControl w:val="0"/>
              <w:jc w:val="both"/>
              <w:rPr>
                <w:b/>
                <w:bCs/>
                <w:lang w:eastAsia="en-US"/>
              </w:rPr>
            </w:pPr>
            <w:r w:rsidRPr="00A50C96">
              <w:rPr>
                <w:b/>
                <w:bCs/>
                <w:sz w:val="22"/>
                <w:szCs w:val="22"/>
                <w:lang w:eastAsia="en-US"/>
              </w:rPr>
              <w:t>Деятельностный компонент:</w:t>
            </w:r>
          </w:p>
          <w:p w:rsidR="00A50C96" w:rsidRPr="00A50C96" w:rsidRDefault="00A50C96" w:rsidP="00A50C96">
            <w:pPr>
              <w:widowControl w:val="0"/>
              <w:jc w:val="both"/>
              <w:rPr>
                <w:lang w:eastAsia="en-US"/>
              </w:rPr>
            </w:pPr>
            <w:r w:rsidRPr="00A50C96">
              <w:rPr>
                <w:sz w:val="22"/>
                <w:szCs w:val="22"/>
                <w:lang w:eastAsia="en-US"/>
              </w:rPr>
              <w:t>– умение определять параметры, определяющие социальный статус личности</w:t>
            </w:r>
          </w:p>
        </w:tc>
        <w:tc>
          <w:tcPr>
            <w:tcW w:w="2709" w:type="dxa"/>
            <w:shd w:val="clear" w:color="auto" w:fill="auto"/>
          </w:tcPr>
          <w:p w:rsidR="00A50C96" w:rsidRPr="00A50C96" w:rsidRDefault="00A50C96" w:rsidP="00A50C96">
            <w:pPr>
              <w:jc w:val="both"/>
              <w:rPr>
                <w:i/>
                <w:lang w:eastAsia="en-US"/>
              </w:rPr>
            </w:pPr>
            <w:r w:rsidRPr="00A50C96">
              <w:rPr>
                <w:i/>
                <w:sz w:val="22"/>
                <w:szCs w:val="22"/>
                <w:lang w:eastAsia="en-US"/>
              </w:rPr>
              <w:t>3.2. Принятие ценности продуктивной организации совместной деятельности, самореализации в группе и организации, ценности «другого» как равноправного партнера, развитие способов реализации собственного лидерского потенциала</w:t>
            </w:r>
          </w:p>
          <w:p w:rsidR="00A50C96" w:rsidRPr="00A50C96" w:rsidRDefault="00A50C96" w:rsidP="00A50C96">
            <w:pPr>
              <w:widowControl w:val="0"/>
              <w:jc w:val="both"/>
              <w:rPr>
                <w:b/>
                <w:bCs/>
                <w:lang w:eastAsia="en-US"/>
              </w:rPr>
            </w:pPr>
            <w:r w:rsidRPr="00A50C96">
              <w:rPr>
                <w:b/>
                <w:bCs/>
                <w:sz w:val="22"/>
                <w:szCs w:val="22"/>
                <w:lang w:eastAsia="en-US"/>
              </w:rPr>
              <w:t xml:space="preserve">Знаниевый компонент: </w:t>
            </w:r>
          </w:p>
          <w:p w:rsidR="00A50C96" w:rsidRPr="00A50C96" w:rsidRDefault="00A50C96" w:rsidP="00A50C96">
            <w:pPr>
              <w:widowControl w:val="0"/>
              <w:jc w:val="both"/>
              <w:rPr>
                <w:lang w:eastAsia="en-US"/>
              </w:rPr>
            </w:pPr>
            <w:r w:rsidRPr="00A50C96">
              <w:rPr>
                <w:sz w:val="22"/>
                <w:szCs w:val="22"/>
                <w:lang w:eastAsia="en-US"/>
              </w:rPr>
              <w:t>– знание своих прав и обязанностей, прав и обязанностей других людей, соблюдение прав и выполнение обязанностей</w:t>
            </w:r>
          </w:p>
          <w:p w:rsidR="00A50C96" w:rsidRPr="00A50C96" w:rsidRDefault="00A50C96" w:rsidP="00A50C96">
            <w:pPr>
              <w:widowControl w:val="0"/>
              <w:jc w:val="both"/>
              <w:rPr>
                <w:b/>
                <w:bCs/>
                <w:lang w:eastAsia="en-US"/>
              </w:rPr>
            </w:pPr>
            <w:r w:rsidRPr="00A50C96">
              <w:rPr>
                <w:b/>
                <w:bCs/>
                <w:sz w:val="22"/>
                <w:szCs w:val="22"/>
                <w:lang w:eastAsia="en-US"/>
              </w:rPr>
              <w:t>Мотивационный компонент:</w:t>
            </w:r>
          </w:p>
          <w:p w:rsidR="00A50C96" w:rsidRPr="00A50C96" w:rsidRDefault="00A50C96" w:rsidP="00A50C96">
            <w:pPr>
              <w:jc w:val="both"/>
              <w:rPr>
                <w:lang w:eastAsia="en-US"/>
              </w:rPr>
            </w:pPr>
            <w:r w:rsidRPr="00A50C96">
              <w:rPr>
                <w:sz w:val="22"/>
                <w:szCs w:val="22"/>
                <w:lang w:eastAsia="en-US"/>
              </w:rPr>
              <w:t>– стремление к лидерству, демонстрация лидерских качеств в тех или иных видах деятельности</w:t>
            </w:r>
          </w:p>
          <w:p w:rsidR="00A50C96" w:rsidRPr="00A50C96" w:rsidRDefault="00A50C96" w:rsidP="00A50C96">
            <w:pPr>
              <w:widowControl w:val="0"/>
              <w:jc w:val="both"/>
              <w:rPr>
                <w:b/>
                <w:bCs/>
                <w:lang w:eastAsia="en-US"/>
              </w:rPr>
            </w:pPr>
            <w:r w:rsidRPr="00A50C96">
              <w:rPr>
                <w:b/>
                <w:bCs/>
                <w:sz w:val="22"/>
                <w:szCs w:val="22"/>
                <w:lang w:eastAsia="en-US"/>
              </w:rPr>
              <w:t>Деятельностный компонент:</w:t>
            </w:r>
          </w:p>
          <w:p w:rsidR="00A50C96" w:rsidRPr="00A50C96" w:rsidRDefault="00A50C96" w:rsidP="00A50C96">
            <w:pPr>
              <w:widowControl w:val="0"/>
              <w:jc w:val="both"/>
              <w:rPr>
                <w:lang w:eastAsia="en-US"/>
              </w:rPr>
            </w:pPr>
            <w:r w:rsidRPr="00A50C96">
              <w:rPr>
                <w:sz w:val="22"/>
                <w:szCs w:val="22"/>
                <w:lang w:eastAsia="en-US"/>
              </w:rPr>
              <w:t xml:space="preserve">– продуктивное завершение начатого дела, организация и </w:t>
            </w:r>
            <w:r w:rsidRPr="00A50C96">
              <w:rPr>
                <w:sz w:val="22"/>
                <w:szCs w:val="22"/>
                <w:lang w:eastAsia="en-US"/>
              </w:rPr>
              <w:lastRenderedPageBreak/>
              <w:t xml:space="preserve">участие в совместной деятельности </w:t>
            </w:r>
          </w:p>
        </w:tc>
        <w:tc>
          <w:tcPr>
            <w:tcW w:w="2709" w:type="dxa"/>
            <w:shd w:val="clear" w:color="auto" w:fill="auto"/>
          </w:tcPr>
          <w:p w:rsidR="00A50C96" w:rsidRPr="00A50C96" w:rsidRDefault="00A50C96" w:rsidP="00A50C96">
            <w:pPr>
              <w:widowControl w:val="0"/>
              <w:jc w:val="both"/>
              <w:rPr>
                <w:i/>
                <w:lang w:eastAsia="en-US"/>
              </w:rPr>
            </w:pPr>
            <w:r w:rsidRPr="00A50C96">
              <w:rPr>
                <w:i/>
                <w:sz w:val="22"/>
                <w:szCs w:val="22"/>
                <w:lang w:eastAsia="en-US"/>
              </w:rPr>
              <w:lastRenderedPageBreak/>
              <w:t>3.2. Освоение социальных норм, правил поведения, ролей и форм социальной жизни в группах и сообществах, включая взрослые и социальные сообщества</w:t>
            </w:r>
          </w:p>
          <w:p w:rsidR="00A50C96" w:rsidRPr="00A50C96" w:rsidRDefault="00A50C96" w:rsidP="00A50C96">
            <w:pPr>
              <w:widowControl w:val="0"/>
              <w:jc w:val="both"/>
              <w:rPr>
                <w:b/>
                <w:bCs/>
                <w:lang w:eastAsia="en-US"/>
              </w:rPr>
            </w:pPr>
            <w:r w:rsidRPr="00A50C96">
              <w:rPr>
                <w:b/>
                <w:bCs/>
                <w:sz w:val="22"/>
                <w:szCs w:val="22"/>
                <w:lang w:eastAsia="en-US"/>
              </w:rPr>
              <w:t xml:space="preserve">Знаниевый компонент: </w:t>
            </w:r>
          </w:p>
          <w:p w:rsidR="00A50C96" w:rsidRPr="00A50C96" w:rsidRDefault="00A50C96" w:rsidP="00A50C96">
            <w:pPr>
              <w:widowControl w:val="0"/>
              <w:jc w:val="both"/>
              <w:rPr>
                <w:lang w:eastAsia="en-US"/>
              </w:rPr>
            </w:pPr>
            <w:r w:rsidRPr="00A50C96">
              <w:rPr>
                <w:sz w:val="22"/>
                <w:szCs w:val="22"/>
                <w:lang w:eastAsia="en-US"/>
              </w:rPr>
              <w:t>– знание социальных норм, их видов и характеристик</w:t>
            </w:r>
          </w:p>
          <w:p w:rsidR="00A50C96" w:rsidRPr="00A50C96" w:rsidRDefault="00A50C96" w:rsidP="00A50C96">
            <w:pPr>
              <w:widowControl w:val="0"/>
              <w:jc w:val="both"/>
              <w:rPr>
                <w:b/>
                <w:bCs/>
                <w:lang w:eastAsia="en-US"/>
              </w:rPr>
            </w:pPr>
            <w:r w:rsidRPr="00A50C96">
              <w:rPr>
                <w:b/>
                <w:bCs/>
                <w:sz w:val="22"/>
                <w:szCs w:val="22"/>
                <w:lang w:eastAsia="en-US"/>
              </w:rPr>
              <w:t>Мотивационный компонент:</w:t>
            </w:r>
          </w:p>
          <w:p w:rsidR="00A50C96" w:rsidRPr="00A50C96" w:rsidRDefault="00A50C96" w:rsidP="00A50C96">
            <w:pPr>
              <w:widowControl w:val="0"/>
              <w:jc w:val="both"/>
              <w:rPr>
                <w:lang w:eastAsia="en-US"/>
              </w:rPr>
            </w:pPr>
            <w:r w:rsidRPr="00A50C96">
              <w:rPr>
                <w:sz w:val="22"/>
                <w:szCs w:val="22"/>
                <w:lang w:eastAsia="en-US"/>
              </w:rPr>
              <w:t>– стремление к лидерству, проявление активной социальной позиции</w:t>
            </w:r>
          </w:p>
          <w:p w:rsidR="00A50C96" w:rsidRPr="00A50C96" w:rsidRDefault="00A50C96" w:rsidP="00A50C96">
            <w:pPr>
              <w:widowControl w:val="0"/>
              <w:jc w:val="both"/>
              <w:rPr>
                <w:b/>
                <w:bCs/>
                <w:lang w:eastAsia="en-US"/>
              </w:rPr>
            </w:pPr>
            <w:r w:rsidRPr="00A50C96">
              <w:rPr>
                <w:b/>
                <w:bCs/>
                <w:sz w:val="22"/>
                <w:szCs w:val="22"/>
                <w:lang w:eastAsia="en-US"/>
              </w:rPr>
              <w:t>Деятельностный компонент:</w:t>
            </w:r>
          </w:p>
          <w:p w:rsidR="00A50C96" w:rsidRPr="00A50C96" w:rsidRDefault="00A50C96" w:rsidP="00A50C96">
            <w:pPr>
              <w:widowControl w:val="0"/>
              <w:jc w:val="both"/>
              <w:rPr>
                <w:lang w:eastAsia="en-US"/>
              </w:rPr>
            </w:pPr>
            <w:r w:rsidRPr="00A50C96">
              <w:rPr>
                <w:sz w:val="22"/>
                <w:szCs w:val="22"/>
                <w:lang w:eastAsia="en-US"/>
              </w:rPr>
              <w:t>– демонстрация освоенных правил социального взаимодействия и поведения в различных ситуациях</w:t>
            </w:r>
          </w:p>
        </w:tc>
      </w:tr>
      <w:tr w:rsidR="00A50C96" w:rsidRPr="00A50C96" w:rsidTr="00F25826">
        <w:tc>
          <w:tcPr>
            <w:tcW w:w="485" w:type="dxa"/>
            <w:vMerge/>
            <w:shd w:val="clear" w:color="auto" w:fill="auto"/>
          </w:tcPr>
          <w:p w:rsidR="00A50C96" w:rsidRPr="00A50C96" w:rsidRDefault="00A50C96" w:rsidP="00A50C96">
            <w:pPr>
              <w:widowControl w:val="0"/>
              <w:jc w:val="both"/>
              <w:rPr>
                <w:lang w:eastAsia="en-US"/>
              </w:rPr>
            </w:pPr>
          </w:p>
        </w:tc>
        <w:tc>
          <w:tcPr>
            <w:tcW w:w="1324" w:type="dxa"/>
            <w:vMerge/>
            <w:shd w:val="clear" w:color="auto" w:fill="auto"/>
          </w:tcPr>
          <w:p w:rsidR="00A50C96" w:rsidRPr="00A50C96" w:rsidRDefault="00A50C96" w:rsidP="00A50C96">
            <w:pPr>
              <w:widowControl w:val="0"/>
              <w:jc w:val="both"/>
              <w:rPr>
                <w:b/>
                <w:lang w:eastAsia="en-US"/>
              </w:rPr>
            </w:pPr>
          </w:p>
        </w:tc>
        <w:tc>
          <w:tcPr>
            <w:tcW w:w="2708" w:type="dxa"/>
            <w:shd w:val="clear" w:color="auto" w:fill="auto"/>
          </w:tcPr>
          <w:p w:rsidR="00A50C96" w:rsidRPr="00A50C96" w:rsidRDefault="00A50C96" w:rsidP="00A50C96">
            <w:pPr>
              <w:widowControl w:val="0"/>
              <w:jc w:val="both"/>
              <w:rPr>
                <w:i/>
                <w:lang w:eastAsia="en-US"/>
              </w:rPr>
            </w:pPr>
            <w:r w:rsidRPr="00A50C96">
              <w:rPr>
                <w:i/>
                <w:sz w:val="22"/>
                <w:szCs w:val="22"/>
                <w:lang w:eastAsia="en-US"/>
              </w:rPr>
              <w:t>3.3. Сформированность ответственного отношения к учебной деятельности, осознание ответственности за результаты этой деятельности</w:t>
            </w:r>
          </w:p>
          <w:p w:rsidR="00A50C96" w:rsidRPr="00A50C96" w:rsidRDefault="00A50C96" w:rsidP="00A50C96">
            <w:pPr>
              <w:widowControl w:val="0"/>
              <w:jc w:val="both"/>
              <w:rPr>
                <w:b/>
                <w:bCs/>
                <w:lang w:eastAsia="en-US"/>
              </w:rPr>
            </w:pPr>
            <w:r w:rsidRPr="00A50C96">
              <w:rPr>
                <w:b/>
                <w:bCs/>
                <w:sz w:val="22"/>
                <w:szCs w:val="22"/>
                <w:lang w:eastAsia="en-US"/>
              </w:rPr>
              <w:t xml:space="preserve">Знаниевый компонент: </w:t>
            </w:r>
          </w:p>
          <w:p w:rsidR="00A50C96" w:rsidRPr="00A50C96" w:rsidRDefault="00A50C96" w:rsidP="00A50C96">
            <w:pPr>
              <w:widowControl w:val="0"/>
              <w:jc w:val="both"/>
              <w:rPr>
                <w:lang w:eastAsia="en-US"/>
              </w:rPr>
            </w:pPr>
            <w:r w:rsidRPr="00A50C96">
              <w:rPr>
                <w:sz w:val="22"/>
                <w:szCs w:val="22"/>
                <w:lang w:eastAsia="en-US"/>
              </w:rPr>
              <w:t>– знание своих обязанностей относительно учебной деятельности</w:t>
            </w:r>
          </w:p>
          <w:p w:rsidR="00A50C96" w:rsidRPr="00A50C96" w:rsidRDefault="00A50C96" w:rsidP="00A50C96">
            <w:pPr>
              <w:widowControl w:val="0"/>
              <w:jc w:val="both"/>
              <w:rPr>
                <w:b/>
                <w:bCs/>
                <w:lang w:eastAsia="en-US"/>
              </w:rPr>
            </w:pPr>
            <w:r w:rsidRPr="00A50C96">
              <w:rPr>
                <w:b/>
                <w:bCs/>
                <w:sz w:val="22"/>
                <w:szCs w:val="22"/>
                <w:lang w:eastAsia="en-US"/>
              </w:rPr>
              <w:t>Мотивационный компонент:</w:t>
            </w:r>
          </w:p>
          <w:p w:rsidR="00A50C96" w:rsidRPr="00A50C96" w:rsidRDefault="00A50C96" w:rsidP="00A50C96">
            <w:pPr>
              <w:widowControl w:val="0"/>
              <w:jc w:val="both"/>
              <w:rPr>
                <w:lang w:eastAsia="en-US"/>
              </w:rPr>
            </w:pPr>
            <w:r w:rsidRPr="00A50C96">
              <w:rPr>
                <w:sz w:val="22"/>
                <w:szCs w:val="22"/>
                <w:lang w:eastAsia="en-US"/>
              </w:rPr>
              <w:t>– стремление к личностной успешности в учебной деятельности</w:t>
            </w:r>
          </w:p>
          <w:p w:rsidR="00A50C96" w:rsidRPr="00A50C96" w:rsidRDefault="00A50C96" w:rsidP="00A50C96">
            <w:pPr>
              <w:widowControl w:val="0"/>
              <w:jc w:val="both"/>
              <w:rPr>
                <w:b/>
                <w:bCs/>
                <w:lang w:eastAsia="en-US"/>
              </w:rPr>
            </w:pPr>
            <w:r w:rsidRPr="00A50C96">
              <w:rPr>
                <w:b/>
                <w:bCs/>
                <w:sz w:val="22"/>
                <w:szCs w:val="22"/>
                <w:lang w:eastAsia="en-US"/>
              </w:rPr>
              <w:t>Деятельностный компонент:</w:t>
            </w:r>
          </w:p>
          <w:p w:rsidR="00A50C96" w:rsidRPr="00A50C96" w:rsidRDefault="00A50C96" w:rsidP="00A50C96">
            <w:pPr>
              <w:widowControl w:val="0"/>
              <w:jc w:val="both"/>
              <w:rPr>
                <w:lang w:eastAsia="en-US"/>
              </w:rPr>
            </w:pPr>
            <w:r w:rsidRPr="00A50C96">
              <w:rPr>
                <w:sz w:val="22"/>
                <w:szCs w:val="22"/>
                <w:lang w:eastAsia="en-US"/>
              </w:rPr>
              <w:t>– ответственное отношение к выполнению домашних заданий и работе на учебных занятиях</w:t>
            </w:r>
          </w:p>
        </w:tc>
        <w:tc>
          <w:tcPr>
            <w:tcW w:w="2709" w:type="dxa"/>
            <w:shd w:val="clear" w:color="auto" w:fill="auto"/>
          </w:tcPr>
          <w:p w:rsidR="00A50C96" w:rsidRPr="00A50C96" w:rsidRDefault="00A50C96" w:rsidP="00A50C96">
            <w:pPr>
              <w:jc w:val="both"/>
              <w:rPr>
                <w:i/>
                <w:lang w:eastAsia="en-US"/>
              </w:rPr>
            </w:pPr>
            <w:r w:rsidRPr="00A50C96">
              <w:rPr>
                <w:i/>
                <w:sz w:val="22"/>
                <w:szCs w:val="22"/>
                <w:lang w:eastAsia="en-US"/>
              </w:rPr>
              <w:t>3.3. Сформированность умения разрешать элементарные моральные дилеммы</w:t>
            </w:r>
          </w:p>
          <w:p w:rsidR="00A50C96" w:rsidRPr="00A50C96" w:rsidRDefault="00A50C96" w:rsidP="00A50C96">
            <w:pPr>
              <w:widowControl w:val="0"/>
              <w:jc w:val="both"/>
              <w:rPr>
                <w:b/>
                <w:bCs/>
                <w:lang w:eastAsia="en-US"/>
              </w:rPr>
            </w:pPr>
            <w:r w:rsidRPr="00A50C96">
              <w:rPr>
                <w:b/>
                <w:bCs/>
                <w:sz w:val="22"/>
                <w:szCs w:val="22"/>
                <w:lang w:eastAsia="en-US"/>
              </w:rPr>
              <w:t xml:space="preserve">Знаниевый компонент: </w:t>
            </w:r>
          </w:p>
          <w:p w:rsidR="00A50C96" w:rsidRPr="00A50C96" w:rsidRDefault="00A50C96" w:rsidP="00A50C96">
            <w:pPr>
              <w:widowControl w:val="0"/>
              <w:jc w:val="both"/>
              <w:rPr>
                <w:lang w:eastAsia="en-US"/>
              </w:rPr>
            </w:pPr>
            <w:r w:rsidRPr="00A50C96">
              <w:rPr>
                <w:sz w:val="22"/>
                <w:szCs w:val="22"/>
                <w:lang w:eastAsia="en-US"/>
              </w:rPr>
              <w:t>– знание основных моральных норм, характеристик норм морали</w:t>
            </w:r>
          </w:p>
          <w:p w:rsidR="00A50C96" w:rsidRPr="00A50C96" w:rsidRDefault="00A50C96" w:rsidP="00A50C96">
            <w:pPr>
              <w:widowControl w:val="0"/>
              <w:jc w:val="both"/>
              <w:rPr>
                <w:b/>
                <w:bCs/>
                <w:lang w:eastAsia="en-US"/>
              </w:rPr>
            </w:pPr>
            <w:r w:rsidRPr="00A50C96">
              <w:rPr>
                <w:b/>
                <w:bCs/>
                <w:sz w:val="22"/>
                <w:szCs w:val="22"/>
                <w:lang w:eastAsia="en-US"/>
              </w:rPr>
              <w:t>Мотивационный компонент:</w:t>
            </w:r>
          </w:p>
          <w:p w:rsidR="00A50C96" w:rsidRPr="00A50C96" w:rsidRDefault="00A50C96" w:rsidP="00A50C96">
            <w:pPr>
              <w:widowControl w:val="0"/>
              <w:jc w:val="both"/>
              <w:rPr>
                <w:lang w:eastAsia="en-US"/>
              </w:rPr>
            </w:pPr>
            <w:r w:rsidRPr="00A50C96">
              <w:rPr>
                <w:sz w:val="22"/>
                <w:szCs w:val="22"/>
                <w:lang w:eastAsia="en-US"/>
              </w:rPr>
              <w:t>– стремление к нравственному самосовершенствованию</w:t>
            </w:r>
          </w:p>
          <w:p w:rsidR="00A50C96" w:rsidRPr="00A50C96" w:rsidRDefault="00A50C96" w:rsidP="00A50C96">
            <w:pPr>
              <w:widowControl w:val="0"/>
              <w:jc w:val="both"/>
              <w:rPr>
                <w:b/>
                <w:bCs/>
                <w:lang w:eastAsia="en-US"/>
              </w:rPr>
            </w:pPr>
            <w:r w:rsidRPr="00A50C96">
              <w:rPr>
                <w:b/>
                <w:bCs/>
                <w:sz w:val="22"/>
                <w:szCs w:val="22"/>
                <w:lang w:eastAsia="en-US"/>
              </w:rPr>
              <w:t>Деятельностный компонент:</w:t>
            </w:r>
          </w:p>
          <w:p w:rsidR="00A50C96" w:rsidRPr="00A50C96" w:rsidRDefault="00A50C96" w:rsidP="00A50C96">
            <w:pPr>
              <w:widowControl w:val="0"/>
              <w:jc w:val="both"/>
              <w:rPr>
                <w:lang w:eastAsia="en-US"/>
              </w:rPr>
            </w:pPr>
            <w:r w:rsidRPr="00A50C96">
              <w:rPr>
                <w:sz w:val="22"/>
                <w:szCs w:val="22"/>
                <w:lang w:eastAsia="en-US"/>
              </w:rPr>
              <w:t>– умение делать нравственный выбор между двумя возможностями</w:t>
            </w:r>
          </w:p>
        </w:tc>
        <w:tc>
          <w:tcPr>
            <w:tcW w:w="2708" w:type="dxa"/>
            <w:shd w:val="clear" w:color="auto" w:fill="auto"/>
          </w:tcPr>
          <w:p w:rsidR="00A50C96" w:rsidRPr="00A50C96" w:rsidRDefault="00A50C96" w:rsidP="00A50C96">
            <w:pPr>
              <w:jc w:val="both"/>
              <w:rPr>
                <w:i/>
                <w:lang w:eastAsia="en-US"/>
              </w:rPr>
            </w:pPr>
            <w:r w:rsidRPr="00A50C96">
              <w:rPr>
                <w:i/>
                <w:sz w:val="22"/>
                <w:szCs w:val="22"/>
                <w:lang w:eastAsia="en-US"/>
              </w:rPr>
              <w:t>3.3. Сформированность нравственного поведения</w:t>
            </w:r>
          </w:p>
          <w:p w:rsidR="00A50C96" w:rsidRPr="00A50C96" w:rsidRDefault="00A50C96" w:rsidP="00A50C96">
            <w:pPr>
              <w:widowControl w:val="0"/>
              <w:jc w:val="both"/>
              <w:rPr>
                <w:b/>
                <w:bCs/>
                <w:lang w:eastAsia="en-US"/>
              </w:rPr>
            </w:pPr>
            <w:r w:rsidRPr="00A50C96">
              <w:rPr>
                <w:b/>
                <w:bCs/>
                <w:sz w:val="22"/>
                <w:szCs w:val="22"/>
                <w:lang w:eastAsia="en-US"/>
              </w:rPr>
              <w:t xml:space="preserve">Знаниевый компонент: </w:t>
            </w:r>
          </w:p>
          <w:p w:rsidR="00A50C96" w:rsidRPr="00A50C96" w:rsidRDefault="00A50C96" w:rsidP="00A50C96">
            <w:pPr>
              <w:jc w:val="both"/>
              <w:rPr>
                <w:lang w:eastAsia="en-US"/>
              </w:rPr>
            </w:pPr>
            <w:r w:rsidRPr="00A50C96">
              <w:rPr>
                <w:sz w:val="22"/>
                <w:szCs w:val="22"/>
                <w:lang w:eastAsia="en-US"/>
              </w:rPr>
              <w:t>– знание основных норм морали, нравственных, духовных идеалов</w:t>
            </w:r>
          </w:p>
          <w:p w:rsidR="00A50C96" w:rsidRPr="00A50C96" w:rsidRDefault="00A50C96" w:rsidP="00A50C96">
            <w:pPr>
              <w:widowControl w:val="0"/>
              <w:jc w:val="both"/>
              <w:rPr>
                <w:b/>
                <w:bCs/>
                <w:lang w:eastAsia="en-US"/>
              </w:rPr>
            </w:pPr>
            <w:r w:rsidRPr="00A50C96">
              <w:rPr>
                <w:b/>
                <w:bCs/>
                <w:sz w:val="22"/>
                <w:szCs w:val="22"/>
                <w:lang w:eastAsia="en-US"/>
              </w:rPr>
              <w:t>Мотивационный компонент:</w:t>
            </w:r>
          </w:p>
          <w:p w:rsidR="00A50C96" w:rsidRPr="00A50C96" w:rsidRDefault="00A50C96" w:rsidP="00A50C96">
            <w:pPr>
              <w:jc w:val="both"/>
              <w:rPr>
                <w:lang w:eastAsia="en-US"/>
              </w:rPr>
            </w:pPr>
            <w:r w:rsidRPr="00A50C96">
              <w:rPr>
                <w:sz w:val="22"/>
                <w:szCs w:val="22"/>
                <w:lang w:eastAsia="en-US"/>
              </w:rPr>
              <w:t>– стремление к нравственному самосовершенствованию, веротерпимости</w:t>
            </w:r>
          </w:p>
          <w:p w:rsidR="00A50C96" w:rsidRPr="00A50C96" w:rsidRDefault="00A50C96" w:rsidP="00A50C96">
            <w:pPr>
              <w:widowControl w:val="0"/>
              <w:jc w:val="both"/>
              <w:rPr>
                <w:b/>
                <w:bCs/>
                <w:lang w:eastAsia="en-US"/>
              </w:rPr>
            </w:pPr>
            <w:r w:rsidRPr="00A50C96">
              <w:rPr>
                <w:b/>
                <w:bCs/>
                <w:sz w:val="22"/>
                <w:szCs w:val="22"/>
                <w:lang w:eastAsia="en-US"/>
              </w:rPr>
              <w:t>Деятельностный компонент:</w:t>
            </w:r>
          </w:p>
          <w:p w:rsidR="00A50C96" w:rsidRPr="00A50C96" w:rsidRDefault="00A50C96" w:rsidP="00A50C96">
            <w:pPr>
              <w:widowControl w:val="0"/>
              <w:jc w:val="both"/>
              <w:rPr>
                <w:lang w:eastAsia="en-US"/>
              </w:rPr>
            </w:pPr>
            <w:r w:rsidRPr="00A50C96">
              <w:rPr>
                <w:sz w:val="22"/>
                <w:szCs w:val="22"/>
                <w:lang w:eastAsia="en-US"/>
              </w:rPr>
              <w:t>– реализация нравственных ценностей, принятых в обществе (добра, свободы, справедливости, взаимопомощи и т. д.)</w:t>
            </w:r>
          </w:p>
        </w:tc>
        <w:tc>
          <w:tcPr>
            <w:tcW w:w="2709" w:type="dxa"/>
            <w:shd w:val="clear" w:color="auto" w:fill="auto"/>
          </w:tcPr>
          <w:p w:rsidR="00A50C96" w:rsidRPr="00A50C96" w:rsidRDefault="00A50C96" w:rsidP="00A50C96">
            <w:pPr>
              <w:widowControl w:val="0"/>
              <w:jc w:val="both"/>
              <w:rPr>
                <w:i/>
                <w:lang w:eastAsia="en-US"/>
              </w:rPr>
            </w:pPr>
            <w:r w:rsidRPr="00A50C96">
              <w:rPr>
                <w:i/>
                <w:sz w:val="22"/>
                <w:szCs w:val="22"/>
                <w:lang w:eastAsia="en-US"/>
              </w:rPr>
              <w:t>3.3. Осуществление личностного выбора на основе нравственных чувств и нравственного поведения, ответственность за совершенные поступки</w:t>
            </w:r>
          </w:p>
          <w:p w:rsidR="00A50C96" w:rsidRPr="00A50C96" w:rsidRDefault="00A50C96" w:rsidP="00A50C96">
            <w:pPr>
              <w:widowControl w:val="0"/>
              <w:jc w:val="both"/>
              <w:rPr>
                <w:b/>
                <w:bCs/>
                <w:lang w:eastAsia="en-US"/>
              </w:rPr>
            </w:pPr>
            <w:r w:rsidRPr="00A50C96">
              <w:rPr>
                <w:b/>
                <w:bCs/>
                <w:sz w:val="22"/>
                <w:szCs w:val="22"/>
                <w:lang w:eastAsia="en-US"/>
              </w:rPr>
              <w:t xml:space="preserve">Знаниевый компонент: </w:t>
            </w:r>
          </w:p>
          <w:p w:rsidR="00A50C96" w:rsidRPr="00A50C96" w:rsidRDefault="00A50C96" w:rsidP="00A50C96">
            <w:pPr>
              <w:jc w:val="both"/>
              <w:rPr>
                <w:lang w:eastAsia="en-US"/>
              </w:rPr>
            </w:pPr>
            <w:r w:rsidRPr="00A50C96">
              <w:rPr>
                <w:sz w:val="22"/>
                <w:szCs w:val="22"/>
                <w:lang w:eastAsia="en-US"/>
              </w:rPr>
              <w:t>– знание основных норм морали, нравственных, духовных идеалов, хранимых в культурных традициях народов родного края</w:t>
            </w:r>
          </w:p>
          <w:p w:rsidR="00A50C96" w:rsidRPr="00A50C96" w:rsidRDefault="00A50C96" w:rsidP="00A50C96">
            <w:pPr>
              <w:widowControl w:val="0"/>
              <w:jc w:val="both"/>
              <w:rPr>
                <w:b/>
                <w:bCs/>
                <w:lang w:eastAsia="en-US"/>
              </w:rPr>
            </w:pPr>
            <w:r w:rsidRPr="00A50C96">
              <w:rPr>
                <w:b/>
                <w:bCs/>
                <w:sz w:val="22"/>
                <w:szCs w:val="22"/>
                <w:lang w:eastAsia="en-US"/>
              </w:rPr>
              <w:t>Мотивационный компонент:</w:t>
            </w:r>
          </w:p>
          <w:p w:rsidR="00A50C96" w:rsidRPr="00A50C96" w:rsidRDefault="00A50C96" w:rsidP="00A50C96">
            <w:pPr>
              <w:jc w:val="both"/>
              <w:rPr>
                <w:lang w:eastAsia="en-US"/>
              </w:rPr>
            </w:pPr>
            <w:r w:rsidRPr="00A50C96">
              <w:rPr>
                <w:sz w:val="22"/>
                <w:szCs w:val="22"/>
                <w:lang w:eastAsia="en-US"/>
              </w:rPr>
              <w:t>– стремление к нравственному самосовершенствованию, веротерпимости, уважительному отношению к религиозным взглядам</w:t>
            </w:r>
          </w:p>
          <w:p w:rsidR="00A50C96" w:rsidRPr="00A50C96" w:rsidRDefault="00A50C96" w:rsidP="00A50C96">
            <w:pPr>
              <w:widowControl w:val="0"/>
              <w:jc w:val="both"/>
              <w:rPr>
                <w:b/>
                <w:bCs/>
                <w:lang w:eastAsia="en-US"/>
              </w:rPr>
            </w:pPr>
            <w:r w:rsidRPr="00A50C96">
              <w:rPr>
                <w:b/>
                <w:bCs/>
                <w:sz w:val="22"/>
                <w:szCs w:val="22"/>
                <w:lang w:eastAsia="en-US"/>
              </w:rPr>
              <w:t>Деятельностный компонент:</w:t>
            </w:r>
          </w:p>
          <w:p w:rsidR="00A50C96" w:rsidRPr="00A50C96" w:rsidRDefault="00A50C96" w:rsidP="00A50C96">
            <w:pPr>
              <w:jc w:val="both"/>
              <w:rPr>
                <w:lang w:eastAsia="en-US"/>
              </w:rPr>
            </w:pPr>
            <w:r w:rsidRPr="00A50C96">
              <w:rPr>
                <w:sz w:val="22"/>
                <w:szCs w:val="22"/>
                <w:lang w:eastAsia="en-US"/>
              </w:rPr>
              <w:t>–  реализация нравственных ценностей, принятых в обществе (добра, свободы, справедливости, взаимопомощи и т. д.)</w:t>
            </w:r>
          </w:p>
          <w:p w:rsidR="00A50C96" w:rsidRPr="00A50C96" w:rsidRDefault="00A50C96" w:rsidP="00A50C96">
            <w:pPr>
              <w:widowControl w:val="0"/>
              <w:jc w:val="both"/>
              <w:rPr>
                <w:lang w:eastAsia="en-US"/>
              </w:rPr>
            </w:pPr>
          </w:p>
        </w:tc>
        <w:tc>
          <w:tcPr>
            <w:tcW w:w="2709" w:type="dxa"/>
            <w:shd w:val="clear" w:color="auto" w:fill="auto"/>
          </w:tcPr>
          <w:p w:rsidR="00A50C96" w:rsidRPr="00A50C96" w:rsidRDefault="00A50C96" w:rsidP="00A50C96">
            <w:pPr>
              <w:widowControl w:val="0"/>
              <w:jc w:val="both"/>
              <w:rPr>
                <w:i/>
                <w:lang w:eastAsia="en-US"/>
              </w:rPr>
            </w:pPr>
            <w:r w:rsidRPr="00A50C96">
              <w:rPr>
                <w:i/>
                <w:sz w:val="22"/>
                <w:szCs w:val="22"/>
                <w:lang w:eastAsia="en-US"/>
              </w:rPr>
              <w:t>3.3. Сформированность морального сознания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w:t>
            </w:r>
          </w:p>
          <w:p w:rsidR="00A50C96" w:rsidRPr="00A50C96" w:rsidRDefault="00A50C96" w:rsidP="00A50C96">
            <w:pPr>
              <w:widowControl w:val="0"/>
              <w:jc w:val="both"/>
              <w:rPr>
                <w:b/>
                <w:bCs/>
                <w:lang w:eastAsia="en-US"/>
              </w:rPr>
            </w:pPr>
            <w:r w:rsidRPr="00A50C96">
              <w:rPr>
                <w:b/>
                <w:bCs/>
                <w:sz w:val="22"/>
                <w:szCs w:val="22"/>
                <w:lang w:eastAsia="en-US"/>
              </w:rPr>
              <w:t xml:space="preserve">Знаниевый компонент: </w:t>
            </w:r>
          </w:p>
          <w:p w:rsidR="00A50C96" w:rsidRPr="00A50C96" w:rsidRDefault="00A50C96" w:rsidP="00A50C96">
            <w:pPr>
              <w:jc w:val="both"/>
              <w:rPr>
                <w:lang w:eastAsia="en-US"/>
              </w:rPr>
            </w:pPr>
            <w:r w:rsidRPr="00A50C96">
              <w:rPr>
                <w:sz w:val="22"/>
                <w:szCs w:val="22"/>
                <w:lang w:eastAsia="en-US"/>
              </w:rPr>
              <w:t>– знание основных норм морали, нравственных, духовных идеалов, хранимых в культурных традициях народов родного края и России</w:t>
            </w:r>
          </w:p>
          <w:p w:rsidR="00A50C96" w:rsidRPr="00A50C96" w:rsidRDefault="00A50C96" w:rsidP="00A50C96">
            <w:pPr>
              <w:widowControl w:val="0"/>
              <w:jc w:val="both"/>
              <w:rPr>
                <w:b/>
                <w:bCs/>
                <w:lang w:eastAsia="en-US"/>
              </w:rPr>
            </w:pPr>
            <w:r w:rsidRPr="00A50C96">
              <w:rPr>
                <w:b/>
                <w:bCs/>
                <w:sz w:val="22"/>
                <w:szCs w:val="22"/>
                <w:lang w:eastAsia="en-US"/>
              </w:rPr>
              <w:t>Мотивационный компонент:</w:t>
            </w:r>
          </w:p>
          <w:p w:rsidR="00A50C96" w:rsidRPr="00A50C96" w:rsidRDefault="00A50C96" w:rsidP="00A50C96">
            <w:pPr>
              <w:jc w:val="both"/>
              <w:rPr>
                <w:lang w:eastAsia="en-US"/>
              </w:rPr>
            </w:pPr>
            <w:r w:rsidRPr="00A50C96">
              <w:rPr>
                <w:sz w:val="22"/>
                <w:szCs w:val="22"/>
                <w:lang w:eastAsia="en-US"/>
              </w:rPr>
              <w:t>– стремление к нравственному самосовершенствованию, веротерпимости, уважительному отношению к религиозным взглядам, взглядам людей или их отсутствию</w:t>
            </w:r>
          </w:p>
          <w:p w:rsidR="00A50C96" w:rsidRPr="00A50C96" w:rsidRDefault="00A50C96" w:rsidP="00A50C96">
            <w:pPr>
              <w:widowControl w:val="0"/>
              <w:jc w:val="both"/>
              <w:rPr>
                <w:b/>
                <w:bCs/>
                <w:lang w:eastAsia="en-US"/>
              </w:rPr>
            </w:pPr>
            <w:r w:rsidRPr="00A50C96">
              <w:rPr>
                <w:b/>
                <w:bCs/>
                <w:sz w:val="22"/>
                <w:szCs w:val="22"/>
                <w:lang w:eastAsia="en-US"/>
              </w:rPr>
              <w:t>Деятельностный компонент:</w:t>
            </w:r>
          </w:p>
          <w:p w:rsidR="00A50C96" w:rsidRPr="00A50C96" w:rsidRDefault="00A50C96" w:rsidP="00A50C96">
            <w:pPr>
              <w:widowControl w:val="0"/>
              <w:jc w:val="both"/>
              <w:rPr>
                <w:lang w:eastAsia="en-US"/>
              </w:rPr>
            </w:pPr>
            <w:r w:rsidRPr="00A50C96">
              <w:rPr>
                <w:sz w:val="22"/>
                <w:szCs w:val="22"/>
                <w:lang w:eastAsia="en-US"/>
              </w:rPr>
              <w:lastRenderedPageBreak/>
              <w:t>– критическое осмысление информации морально-нравственного характера, полученную из разнообразных источников</w:t>
            </w:r>
          </w:p>
        </w:tc>
      </w:tr>
      <w:tr w:rsidR="00A50C96" w:rsidRPr="00A50C96" w:rsidTr="00F25826">
        <w:tc>
          <w:tcPr>
            <w:tcW w:w="485" w:type="dxa"/>
            <w:vMerge/>
            <w:shd w:val="clear" w:color="auto" w:fill="auto"/>
          </w:tcPr>
          <w:p w:rsidR="00A50C96" w:rsidRPr="00A50C96" w:rsidRDefault="00A50C96" w:rsidP="00A50C96">
            <w:pPr>
              <w:widowControl w:val="0"/>
              <w:jc w:val="both"/>
              <w:rPr>
                <w:lang w:eastAsia="en-US"/>
              </w:rPr>
            </w:pPr>
          </w:p>
        </w:tc>
        <w:tc>
          <w:tcPr>
            <w:tcW w:w="1324" w:type="dxa"/>
            <w:vMerge/>
            <w:shd w:val="clear" w:color="auto" w:fill="auto"/>
          </w:tcPr>
          <w:p w:rsidR="00A50C96" w:rsidRPr="00A50C96" w:rsidRDefault="00A50C96" w:rsidP="00A50C96">
            <w:pPr>
              <w:widowControl w:val="0"/>
              <w:jc w:val="both"/>
              <w:rPr>
                <w:b/>
                <w:lang w:eastAsia="en-US"/>
              </w:rPr>
            </w:pPr>
          </w:p>
        </w:tc>
        <w:tc>
          <w:tcPr>
            <w:tcW w:w="2708" w:type="dxa"/>
            <w:shd w:val="clear" w:color="auto" w:fill="auto"/>
          </w:tcPr>
          <w:p w:rsidR="00A50C96" w:rsidRPr="00A50C96" w:rsidRDefault="00A50C96" w:rsidP="00A50C96">
            <w:pPr>
              <w:jc w:val="both"/>
              <w:rPr>
                <w:i/>
                <w:lang w:eastAsia="en-US"/>
              </w:rPr>
            </w:pPr>
            <w:r w:rsidRPr="00A50C96">
              <w:rPr>
                <w:i/>
                <w:sz w:val="22"/>
                <w:szCs w:val="22"/>
                <w:lang w:eastAsia="en-US"/>
              </w:rPr>
              <w:t>3.4. Наличие практического опыта исследования природы</w:t>
            </w:r>
          </w:p>
          <w:p w:rsidR="00A50C96" w:rsidRPr="00A50C96" w:rsidRDefault="00A50C96" w:rsidP="00A50C96">
            <w:pPr>
              <w:widowControl w:val="0"/>
              <w:jc w:val="both"/>
              <w:rPr>
                <w:b/>
                <w:bCs/>
                <w:lang w:eastAsia="en-US"/>
              </w:rPr>
            </w:pPr>
            <w:r w:rsidRPr="00A50C96">
              <w:rPr>
                <w:b/>
                <w:bCs/>
                <w:sz w:val="22"/>
                <w:szCs w:val="22"/>
                <w:lang w:eastAsia="en-US"/>
              </w:rPr>
              <w:t xml:space="preserve">Знаниевый компонент: </w:t>
            </w:r>
          </w:p>
          <w:p w:rsidR="00A50C96" w:rsidRPr="00A50C96" w:rsidRDefault="00A50C96" w:rsidP="00A50C96">
            <w:pPr>
              <w:widowControl w:val="0"/>
              <w:jc w:val="both"/>
              <w:rPr>
                <w:lang w:eastAsia="en-US"/>
              </w:rPr>
            </w:pPr>
            <w:r w:rsidRPr="00A50C96">
              <w:rPr>
                <w:sz w:val="22"/>
                <w:szCs w:val="22"/>
                <w:lang w:eastAsia="en-US"/>
              </w:rPr>
              <w:t>– знание о природных ресурсах родного края</w:t>
            </w:r>
          </w:p>
          <w:p w:rsidR="00A50C96" w:rsidRPr="00A50C96" w:rsidRDefault="00A50C96" w:rsidP="00A50C96">
            <w:pPr>
              <w:widowControl w:val="0"/>
              <w:jc w:val="both"/>
              <w:rPr>
                <w:b/>
                <w:bCs/>
                <w:lang w:eastAsia="en-US"/>
              </w:rPr>
            </w:pPr>
            <w:r w:rsidRPr="00A50C96">
              <w:rPr>
                <w:b/>
                <w:bCs/>
                <w:sz w:val="22"/>
                <w:szCs w:val="22"/>
                <w:lang w:eastAsia="en-US"/>
              </w:rPr>
              <w:t>Мотивационный компонент:</w:t>
            </w:r>
          </w:p>
          <w:p w:rsidR="00A50C96" w:rsidRPr="00A50C96" w:rsidRDefault="00A50C96" w:rsidP="00A50C96">
            <w:pPr>
              <w:widowControl w:val="0"/>
              <w:jc w:val="both"/>
              <w:rPr>
                <w:lang w:eastAsia="en-US"/>
              </w:rPr>
            </w:pPr>
            <w:r w:rsidRPr="00A50C96">
              <w:rPr>
                <w:sz w:val="22"/>
                <w:szCs w:val="22"/>
                <w:lang w:eastAsia="en-US"/>
              </w:rPr>
              <w:t>– направленность на удовлетворение потребности в познании окружающей природы</w:t>
            </w:r>
          </w:p>
          <w:p w:rsidR="00A50C96" w:rsidRPr="00A50C96" w:rsidRDefault="00A50C96" w:rsidP="00A50C96">
            <w:pPr>
              <w:widowControl w:val="0"/>
              <w:jc w:val="both"/>
              <w:rPr>
                <w:b/>
                <w:bCs/>
                <w:lang w:eastAsia="en-US"/>
              </w:rPr>
            </w:pPr>
            <w:r w:rsidRPr="00A50C96">
              <w:rPr>
                <w:b/>
                <w:bCs/>
                <w:sz w:val="22"/>
                <w:szCs w:val="22"/>
                <w:lang w:eastAsia="en-US"/>
              </w:rPr>
              <w:t>Деятельностный компонент:</w:t>
            </w:r>
          </w:p>
          <w:p w:rsidR="00A50C96" w:rsidRPr="00A50C96" w:rsidRDefault="00A50C96" w:rsidP="00A50C96">
            <w:pPr>
              <w:widowControl w:val="0"/>
              <w:jc w:val="both"/>
              <w:rPr>
                <w:lang w:eastAsia="en-US"/>
              </w:rPr>
            </w:pPr>
            <w:r w:rsidRPr="00A50C96">
              <w:rPr>
                <w:sz w:val="22"/>
                <w:szCs w:val="22"/>
                <w:lang w:eastAsia="en-US"/>
              </w:rPr>
              <w:t>– умение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tc>
        <w:tc>
          <w:tcPr>
            <w:tcW w:w="2709" w:type="dxa"/>
            <w:shd w:val="clear" w:color="auto" w:fill="auto"/>
          </w:tcPr>
          <w:p w:rsidR="00A50C96" w:rsidRPr="00A50C96" w:rsidRDefault="00A50C96" w:rsidP="00A50C96">
            <w:pPr>
              <w:jc w:val="both"/>
              <w:rPr>
                <w:i/>
                <w:lang w:eastAsia="en-US"/>
              </w:rPr>
            </w:pPr>
            <w:r w:rsidRPr="00A50C96">
              <w:rPr>
                <w:i/>
                <w:sz w:val="22"/>
                <w:szCs w:val="22"/>
                <w:lang w:eastAsia="en-US"/>
              </w:rPr>
              <w:t>3.4. Готовность к занятию сельскохозяйственным трудом</w:t>
            </w:r>
          </w:p>
          <w:p w:rsidR="00A50C96" w:rsidRPr="00A50C96" w:rsidRDefault="00A50C96" w:rsidP="00A50C96">
            <w:pPr>
              <w:widowControl w:val="0"/>
              <w:jc w:val="both"/>
              <w:rPr>
                <w:b/>
                <w:bCs/>
                <w:lang w:eastAsia="en-US"/>
              </w:rPr>
            </w:pPr>
            <w:r w:rsidRPr="00A50C96">
              <w:rPr>
                <w:b/>
                <w:bCs/>
                <w:sz w:val="22"/>
                <w:szCs w:val="22"/>
                <w:lang w:eastAsia="en-US"/>
              </w:rPr>
              <w:t xml:space="preserve">Знаниевый компонент: </w:t>
            </w:r>
          </w:p>
          <w:p w:rsidR="00A50C96" w:rsidRPr="00A50C96" w:rsidRDefault="00A50C96" w:rsidP="00A50C96">
            <w:pPr>
              <w:widowControl w:val="0"/>
              <w:jc w:val="both"/>
              <w:rPr>
                <w:lang w:eastAsia="en-US"/>
              </w:rPr>
            </w:pPr>
            <w:r w:rsidRPr="00A50C96">
              <w:rPr>
                <w:sz w:val="22"/>
                <w:szCs w:val="22"/>
                <w:lang w:eastAsia="en-US"/>
              </w:rPr>
              <w:t>– знание основных видов сельского хозяйства, в том числе присутствующих в экономике родного края</w:t>
            </w:r>
          </w:p>
          <w:p w:rsidR="00A50C96" w:rsidRPr="00A50C96" w:rsidRDefault="00A50C96" w:rsidP="00A50C96">
            <w:pPr>
              <w:widowControl w:val="0"/>
              <w:jc w:val="both"/>
              <w:rPr>
                <w:b/>
                <w:bCs/>
                <w:lang w:eastAsia="en-US"/>
              </w:rPr>
            </w:pPr>
            <w:r w:rsidRPr="00A50C96">
              <w:rPr>
                <w:b/>
                <w:bCs/>
                <w:sz w:val="22"/>
                <w:szCs w:val="22"/>
                <w:lang w:eastAsia="en-US"/>
              </w:rPr>
              <w:t>Мотивационный компонент:</w:t>
            </w:r>
          </w:p>
          <w:p w:rsidR="00A50C96" w:rsidRPr="00A50C96" w:rsidRDefault="00A50C96" w:rsidP="00A50C96">
            <w:pPr>
              <w:widowControl w:val="0"/>
              <w:jc w:val="both"/>
              <w:rPr>
                <w:lang w:eastAsia="en-US"/>
              </w:rPr>
            </w:pPr>
            <w:r w:rsidRPr="00A50C96">
              <w:rPr>
                <w:sz w:val="22"/>
                <w:szCs w:val="22"/>
                <w:lang w:eastAsia="en-US"/>
              </w:rPr>
              <w:t>– оказание помощи родным и близким в сельскохозяйственном труде</w:t>
            </w:r>
          </w:p>
          <w:p w:rsidR="00A50C96" w:rsidRPr="00A50C96" w:rsidRDefault="00A50C96" w:rsidP="00A50C96">
            <w:pPr>
              <w:widowControl w:val="0"/>
              <w:jc w:val="both"/>
              <w:rPr>
                <w:b/>
                <w:bCs/>
                <w:lang w:eastAsia="en-US"/>
              </w:rPr>
            </w:pPr>
            <w:r w:rsidRPr="00A50C96">
              <w:rPr>
                <w:b/>
                <w:bCs/>
                <w:sz w:val="22"/>
                <w:szCs w:val="22"/>
                <w:lang w:eastAsia="en-US"/>
              </w:rPr>
              <w:t>Деятельностный компонент:</w:t>
            </w:r>
          </w:p>
          <w:p w:rsidR="00A50C96" w:rsidRPr="00A50C96" w:rsidRDefault="00A50C96" w:rsidP="00A50C96">
            <w:pPr>
              <w:widowControl w:val="0"/>
              <w:jc w:val="both"/>
              <w:rPr>
                <w:lang w:eastAsia="en-US"/>
              </w:rPr>
            </w:pPr>
            <w:r w:rsidRPr="00A50C96">
              <w:rPr>
                <w:sz w:val="22"/>
                <w:szCs w:val="22"/>
                <w:lang w:eastAsia="en-US"/>
              </w:rPr>
              <w:t>– работа на пришкольном участке, помощь родителям на садовых участках, уход за комнатными растениями и домашними животными</w:t>
            </w:r>
          </w:p>
        </w:tc>
        <w:tc>
          <w:tcPr>
            <w:tcW w:w="2708" w:type="dxa"/>
            <w:shd w:val="clear" w:color="auto" w:fill="auto"/>
          </w:tcPr>
          <w:p w:rsidR="00A50C96" w:rsidRPr="00A50C96" w:rsidRDefault="00A50C96" w:rsidP="00A50C96">
            <w:pPr>
              <w:jc w:val="both"/>
              <w:rPr>
                <w:i/>
                <w:lang w:eastAsia="en-US"/>
              </w:rPr>
            </w:pPr>
            <w:r w:rsidRPr="00A50C96">
              <w:rPr>
                <w:i/>
                <w:sz w:val="22"/>
                <w:szCs w:val="22"/>
                <w:lang w:eastAsia="en-US"/>
              </w:rPr>
              <w:t>3.4. Готовность к занятию туризмом и экотуризмом</w:t>
            </w:r>
          </w:p>
          <w:p w:rsidR="00A50C96" w:rsidRPr="00A50C96" w:rsidRDefault="00A50C96" w:rsidP="00A50C96">
            <w:pPr>
              <w:widowControl w:val="0"/>
              <w:jc w:val="both"/>
              <w:rPr>
                <w:b/>
                <w:bCs/>
                <w:lang w:eastAsia="en-US"/>
              </w:rPr>
            </w:pPr>
            <w:r w:rsidRPr="00A50C96">
              <w:rPr>
                <w:b/>
                <w:bCs/>
                <w:sz w:val="22"/>
                <w:szCs w:val="22"/>
                <w:lang w:eastAsia="en-US"/>
              </w:rPr>
              <w:t xml:space="preserve">Знаниевый компонент: </w:t>
            </w:r>
          </w:p>
          <w:p w:rsidR="00A50C96" w:rsidRPr="00A50C96" w:rsidRDefault="00A50C96" w:rsidP="00A50C96">
            <w:pPr>
              <w:jc w:val="both"/>
              <w:rPr>
                <w:lang w:eastAsia="en-US"/>
              </w:rPr>
            </w:pPr>
            <w:r w:rsidRPr="00A50C96">
              <w:rPr>
                <w:sz w:val="22"/>
                <w:szCs w:val="22"/>
                <w:lang w:eastAsia="en-US"/>
              </w:rPr>
              <w:t>– знание и аргументация основных правил поведения в природе</w:t>
            </w:r>
          </w:p>
          <w:p w:rsidR="00A50C96" w:rsidRPr="00A50C96" w:rsidRDefault="00A50C96" w:rsidP="00A50C96">
            <w:pPr>
              <w:widowControl w:val="0"/>
              <w:jc w:val="both"/>
              <w:rPr>
                <w:b/>
                <w:bCs/>
                <w:lang w:eastAsia="en-US"/>
              </w:rPr>
            </w:pPr>
            <w:r w:rsidRPr="00A50C96">
              <w:rPr>
                <w:b/>
                <w:bCs/>
                <w:sz w:val="22"/>
                <w:szCs w:val="22"/>
                <w:lang w:eastAsia="en-US"/>
              </w:rPr>
              <w:t>Мотивационный компонент:</w:t>
            </w:r>
          </w:p>
          <w:p w:rsidR="00A50C96" w:rsidRPr="00A50C96" w:rsidRDefault="00A50C96" w:rsidP="00A50C96">
            <w:pPr>
              <w:widowControl w:val="0"/>
              <w:jc w:val="both"/>
              <w:rPr>
                <w:lang w:eastAsia="en-US"/>
              </w:rPr>
            </w:pPr>
            <w:r w:rsidRPr="00A50C96">
              <w:rPr>
                <w:sz w:val="22"/>
                <w:szCs w:val="22"/>
                <w:lang w:eastAsia="en-US"/>
              </w:rPr>
              <w:t>– познание природы родного края, расширение кругозора</w:t>
            </w:r>
          </w:p>
          <w:p w:rsidR="00A50C96" w:rsidRPr="00A50C96" w:rsidRDefault="00A50C96" w:rsidP="00A50C96">
            <w:pPr>
              <w:widowControl w:val="0"/>
              <w:jc w:val="both"/>
              <w:rPr>
                <w:b/>
                <w:bCs/>
                <w:lang w:eastAsia="en-US"/>
              </w:rPr>
            </w:pPr>
            <w:r w:rsidRPr="00A50C96">
              <w:rPr>
                <w:b/>
                <w:bCs/>
                <w:sz w:val="22"/>
                <w:szCs w:val="22"/>
                <w:lang w:eastAsia="en-US"/>
              </w:rPr>
              <w:t>Деятельностный компонент:</w:t>
            </w:r>
          </w:p>
          <w:p w:rsidR="00A50C96" w:rsidRPr="00A50C96" w:rsidRDefault="00A50C96" w:rsidP="00A50C96">
            <w:pPr>
              <w:widowControl w:val="0"/>
              <w:jc w:val="both"/>
              <w:rPr>
                <w:lang w:eastAsia="en-US"/>
              </w:rPr>
            </w:pPr>
            <w:r w:rsidRPr="00A50C96">
              <w:rPr>
                <w:sz w:val="22"/>
                <w:szCs w:val="22"/>
                <w:lang w:eastAsia="en-US"/>
              </w:rPr>
              <w:t>– демонстрация в различных формах практических навыков по охране природы родного края и России</w:t>
            </w:r>
          </w:p>
        </w:tc>
        <w:tc>
          <w:tcPr>
            <w:tcW w:w="2709" w:type="dxa"/>
            <w:shd w:val="clear" w:color="auto" w:fill="auto"/>
          </w:tcPr>
          <w:p w:rsidR="00A50C96" w:rsidRPr="00A50C96" w:rsidRDefault="00A50C96" w:rsidP="00A50C96">
            <w:pPr>
              <w:jc w:val="both"/>
              <w:rPr>
                <w:i/>
                <w:lang w:eastAsia="en-US"/>
              </w:rPr>
            </w:pPr>
            <w:r w:rsidRPr="00A50C96">
              <w:rPr>
                <w:i/>
                <w:sz w:val="22"/>
                <w:szCs w:val="22"/>
                <w:lang w:eastAsia="en-US"/>
              </w:rPr>
              <w:t>3.4. Готовность к осуществлению природоохранной деятельности</w:t>
            </w:r>
          </w:p>
          <w:p w:rsidR="00A50C96" w:rsidRPr="00A50C96" w:rsidRDefault="00A50C96" w:rsidP="00A50C96">
            <w:pPr>
              <w:widowControl w:val="0"/>
              <w:jc w:val="both"/>
              <w:rPr>
                <w:b/>
                <w:bCs/>
                <w:lang w:eastAsia="en-US"/>
              </w:rPr>
            </w:pPr>
            <w:r w:rsidRPr="00A50C96">
              <w:rPr>
                <w:b/>
                <w:bCs/>
                <w:sz w:val="22"/>
                <w:szCs w:val="22"/>
                <w:lang w:eastAsia="en-US"/>
              </w:rPr>
              <w:t xml:space="preserve">Знаниевый компонент: </w:t>
            </w:r>
          </w:p>
          <w:p w:rsidR="00A50C96" w:rsidRPr="00A50C96" w:rsidRDefault="00A50C96" w:rsidP="00A50C96">
            <w:pPr>
              <w:jc w:val="both"/>
              <w:rPr>
                <w:lang w:eastAsia="en-US"/>
              </w:rPr>
            </w:pPr>
            <w:r w:rsidRPr="00A50C96">
              <w:rPr>
                <w:sz w:val="22"/>
                <w:szCs w:val="22"/>
                <w:lang w:eastAsia="en-US"/>
              </w:rPr>
              <w:t>– знание научных методов для распознания биологических проблем</w:t>
            </w:r>
          </w:p>
          <w:p w:rsidR="00A50C96" w:rsidRPr="00A50C96" w:rsidRDefault="00A50C96" w:rsidP="00A50C96">
            <w:pPr>
              <w:widowControl w:val="0"/>
              <w:jc w:val="both"/>
              <w:rPr>
                <w:b/>
                <w:bCs/>
                <w:lang w:eastAsia="en-US"/>
              </w:rPr>
            </w:pPr>
            <w:r w:rsidRPr="00A50C96">
              <w:rPr>
                <w:b/>
                <w:bCs/>
                <w:sz w:val="22"/>
                <w:szCs w:val="22"/>
                <w:lang w:eastAsia="en-US"/>
              </w:rPr>
              <w:t>Мотивационный компонент:</w:t>
            </w:r>
          </w:p>
          <w:p w:rsidR="00A50C96" w:rsidRPr="00A50C96" w:rsidRDefault="00A50C96" w:rsidP="00A50C96">
            <w:pPr>
              <w:widowControl w:val="0"/>
              <w:jc w:val="both"/>
              <w:rPr>
                <w:lang w:eastAsia="en-US"/>
              </w:rPr>
            </w:pPr>
            <w:r w:rsidRPr="00A50C96">
              <w:rPr>
                <w:sz w:val="22"/>
                <w:szCs w:val="22"/>
                <w:lang w:eastAsia="en-US"/>
              </w:rPr>
              <w:t>– осознание необходимости бережного отношения к природе</w:t>
            </w:r>
          </w:p>
          <w:p w:rsidR="00A50C96" w:rsidRPr="00A50C96" w:rsidRDefault="00A50C96" w:rsidP="00A50C96">
            <w:pPr>
              <w:widowControl w:val="0"/>
              <w:jc w:val="both"/>
              <w:rPr>
                <w:b/>
                <w:bCs/>
                <w:lang w:eastAsia="en-US"/>
              </w:rPr>
            </w:pPr>
            <w:r w:rsidRPr="00A50C96">
              <w:rPr>
                <w:b/>
                <w:bCs/>
                <w:sz w:val="22"/>
                <w:szCs w:val="22"/>
                <w:lang w:eastAsia="en-US"/>
              </w:rPr>
              <w:t>Деятельностный компонент:</w:t>
            </w:r>
          </w:p>
          <w:p w:rsidR="00A50C96" w:rsidRPr="00A50C96" w:rsidRDefault="00A50C96" w:rsidP="00A50C96">
            <w:pPr>
              <w:jc w:val="both"/>
              <w:rPr>
                <w:lang w:eastAsia="en-US"/>
              </w:rPr>
            </w:pPr>
            <w:r w:rsidRPr="00A50C96">
              <w:rPr>
                <w:sz w:val="22"/>
                <w:szCs w:val="22"/>
                <w:lang w:eastAsia="en-US"/>
              </w:rPr>
              <w:t>– умение анализировать и оценивать последствия деятельности человека в природе</w:t>
            </w:r>
          </w:p>
        </w:tc>
        <w:tc>
          <w:tcPr>
            <w:tcW w:w="2709" w:type="dxa"/>
            <w:shd w:val="clear" w:color="auto" w:fill="auto"/>
          </w:tcPr>
          <w:p w:rsidR="00A50C96" w:rsidRPr="00A50C96" w:rsidRDefault="00A50C96" w:rsidP="00A50C96">
            <w:pPr>
              <w:widowControl w:val="0"/>
              <w:jc w:val="both"/>
              <w:rPr>
                <w:i/>
                <w:lang w:eastAsia="en-US"/>
              </w:rPr>
            </w:pPr>
            <w:r w:rsidRPr="00A50C96">
              <w:rPr>
                <w:i/>
                <w:sz w:val="22"/>
                <w:szCs w:val="22"/>
                <w:lang w:eastAsia="en-US"/>
              </w:rPr>
              <w:t>3.4. Сформированность основ современной экологической культуры, развитие опыта экологически ориентированной рефлексивно-оценочной и практической деятельности в жизненных ситуациях</w:t>
            </w:r>
          </w:p>
          <w:p w:rsidR="00A50C96" w:rsidRPr="00A50C96" w:rsidRDefault="00A50C96" w:rsidP="00A50C96">
            <w:pPr>
              <w:widowControl w:val="0"/>
              <w:jc w:val="both"/>
              <w:rPr>
                <w:b/>
                <w:bCs/>
                <w:lang w:eastAsia="en-US"/>
              </w:rPr>
            </w:pPr>
            <w:r w:rsidRPr="00A50C96">
              <w:rPr>
                <w:b/>
                <w:bCs/>
                <w:sz w:val="22"/>
                <w:szCs w:val="22"/>
                <w:lang w:eastAsia="en-US"/>
              </w:rPr>
              <w:t xml:space="preserve">Знаниевый компонент: </w:t>
            </w:r>
          </w:p>
          <w:p w:rsidR="00A50C96" w:rsidRPr="00A50C96" w:rsidRDefault="00A50C96" w:rsidP="00A50C96">
            <w:pPr>
              <w:widowControl w:val="0"/>
              <w:jc w:val="both"/>
              <w:rPr>
                <w:lang w:eastAsia="en-US"/>
              </w:rPr>
            </w:pPr>
            <w:r w:rsidRPr="00A50C96">
              <w:rPr>
                <w:sz w:val="22"/>
                <w:szCs w:val="22"/>
                <w:lang w:eastAsia="en-US"/>
              </w:rPr>
              <w:t>– наличие общих представлений об особенностях природы родного края и России, ее богатстве, проблемах и угрозах со стороны человека и техники</w:t>
            </w:r>
          </w:p>
          <w:p w:rsidR="00A50C96" w:rsidRPr="00A50C96" w:rsidRDefault="00A50C96" w:rsidP="00A50C96">
            <w:pPr>
              <w:widowControl w:val="0"/>
              <w:jc w:val="both"/>
              <w:rPr>
                <w:b/>
                <w:bCs/>
                <w:lang w:eastAsia="en-US"/>
              </w:rPr>
            </w:pPr>
            <w:r w:rsidRPr="00A50C96">
              <w:rPr>
                <w:b/>
                <w:bCs/>
                <w:sz w:val="22"/>
                <w:szCs w:val="22"/>
                <w:lang w:eastAsia="en-US"/>
              </w:rPr>
              <w:t>Мотивационный компонент:</w:t>
            </w:r>
          </w:p>
          <w:p w:rsidR="00A50C96" w:rsidRPr="00A50C96" w:rsidRDefault="00A50C96" w:rsidP="00A50C96">
            <w:pPr>
              <w:widowControl w:val="0"/>
              <w:jc w:val="both"/>
              <w:rPr>
                <w:lang w:eastAsia="en-US"/>
              </w:rPr>
            </w:pPr>
            <w:r w:rsidRPr="00A50C96">
              <w:rPr>
                <w:sz w:val="22"/>
                <w:szCs w:val="22"/>
                <w:lang w:eastAsia="en-US"/>
              </w:rPr>
              <w:t xml:space="preserve">– сохранение природы родного края и России </w:t>
            </w:r>
          </w:p>
          <w:p w:rsidR="00A50C96" w:rsidRPr="00A50C96" w:rsidRDefault="00A50C96" w:rsidP="00A50C96">
            <w:pPr>
              <w:widowControl w:val="0"/>
              <w:jc w:val="both"/>
              <w:rPr>
                <w:b/>
                <w:bCs/>
                <w:lang w:eastAsia="en-US"/>
              </w:rPr>
            </w:pPr>
            <w:r w:rsidRPr="00A50C96">
              <w:rPr>
                <w:b/>
                <w:bCs/>
                <w:sz w:val="22"/>
                <w:szCs w:val="22"/>
                <w:lang w:eastAsia="en-US"/>
              </w:rPr>
              <w:t>Деятельностный компонент:</w:t>
            </w:r>
          </w:p>
          <w:p w:rsidR="00A50C96" w:rsidRPr="00A50C96" w:rsidRDefault="00A50C96" w:rsidP="00A50C96">
            <w:pPr>
              <w:widowControl w:val="0"/>
              <w:jc w:val="both"/>
              <w:rPr>
                <w:lang w:eastAsia="en-US"/>
              </w:rPr>
            </w:pPr>
            <w:r w:rsidRPr="00A50C96">
              <w:rPr>
                <w:sz w:val="22"/>
                <w:szCs w:val="22"/>
                <w:lang w:eastAsia="en-US"/>
              </w:rPr>
              <w:t xml:space="preserve">– участие в природоохранной деятельности, гражданских акциях в </w:t>
            </w:r>
            <w:r w:rsidRPr="00A50C96">
              <w:rPr>
                <w:sz w:val="22"/>
                <w:szCs w:val="22"/>
                <w:lang w:eastAsia="en-US"/>
              </w:rPr>
              <w:lastRenderedPageBreak/>
              <w:t>защиту природы родного края и России</w:t>
            </w:r>
          </w:p>
        </w:tc>
      </w:tr>
      <w:tr w:rsidR="00A50C96" w:rsidRPr="00A50C96" w:rsidTr="00F25826">
        <w:tc>
          <w:tcPr>
            <w:tcW w:w="485" w:type="dxa"/>
            <w:vMerge/>
            <w:shd w:val="clear" w:color="auto" w:fill="auto"/>
          </w:tcPr>
          <w:p w:rsidR="00A50C96" w:rsidRPr="00A50C96" w:rsidRDefault="00A50C96" w:rsidP="00A50C96">
            <w:pPr>
              <w:widowControl w:val="0"/>
              <w:jc w:val="both"/>
              <w:rPr>
                <w:lang w:eastAsia="en-US"/>
              </w:rPr>
            </w:pPr>
          </w:p>
        </w:tc>
        <w:tc>
          <w:tcPr>
            <w:tcW w:w="1324" w:type="dxa"/>
            <w:vMerge/>
            <w:shd w:val="clear" w:color="auto" w:fill="auto"/>
          </w:tcPr>
          <w:p w:rsidR="00A50C96" w:rsidRPr="00A50C96" w:rsidRDefault="00A50C96" w:rsidP="00A50C96">
            <w:pPr>
              <w:widowControl w:val="0"/>
              <w:jc w:val="both"/>
              <w:rPr>
                <w:b/>
                <w:lang w:eastAsia="en-US"/>
              </w:rPr>
            </w:pPr>
          </w:p>
        </w:tc>
        <w:tc>
          <w:tcPr>
            <w:tcW w:w="2708" w:type="dxa"/>
            <w:shd w:val="clear" w:color="auto" w:fill="auto"/>
          </w:tcPr>
          <w:p w:rsidR="00A50C96" w:rsidRPr="00A50C96" w:rsidRDefault="00A50C96" w:rsidP="00A50C96">
            <w:pPr>
              <w:jc w:val="both"/>
              <w:rPr>
                <w:i/>
                <w:lang w:eastAsia="en-US"/>
              </w:rPr>
            </w:pPr>
            <w:r w:rsidRPr="00A50C96">
              <w:rPr>
                <w:i/>
                <w:sz w:val="22"/>
                <w:szCs w:val="22"/>
                <w:lang w:eastAsia="en-US"/>
              </w:rPr>
              <w:t>3.5. Сформированность уважительного отношения к семейным традициям</w:t>
            </w:r>
          </w:p>
          <w:p w:rsidR="00A50C96" w:rsidRPr="00A50C96" w:rsidRDefault="00A50C96" w:rsidP="00A50C96">
            <w:pPr>
              <w:widowControl w:val="0"/>
              <w:jc w:val="both"/>
              <w:rPr>
                <w:b/>
                <w:bCs/>
                <w:lang w:eastAsia="en-US"/>
              </w:rPr>
            </w:pPr>
            <w:r w:rsidRPr="00A50C96">
              <w:rPr>
                <w:b/>
                <w:bCs/>
                <w:sz w:val="22"/>
                <w:szCs w:val="22"/>
                <w:lang w:eastAsia="en-US"/>
              </w:rPr>
              <w:t>Знаниевый компонент:</w:t>
            </w:r>
          </w:p>
          <w:p w:rsidR="00A50C96" w:rsidRPr="00A50C96" w:rsidRDefault="00A50C96" w:rsidP="00A50C96">
            <w:pPr>
              <w:widowControl w:val="0"/>
              <w:jc w:val="both"/>
              <w:rPr>
                <w:lang w:eastAsia="en-US"/>
              </w:rPr>
            </w:pPr>
            <w:r w:rsidRPr="00A50C96">
              <w:rPr>
                <w:sz w:val="22"/>
                <w:szCs w:val="22"/>
                <w:lang w:eastAsia="en-US"/>
              </w:rPr>
              <w:t>– знание о своем генеалогическом древе, истории возникновения семьи и семейных праздниках и традициях</w:t>
            </w:r>
          </w:p>
          <w:p w:rsidR="00A50C96" w:rsidRPr="00A50C96" w:rsidRDefault="00A50C96" w:rsidP="00A50C96">
            <w:pPr>
              <w:widowControl w:val="0"/>
              <w:jc w:val="both"/>
              <w:rPr>
                <w:b/>
                <w:bCs/>
                <w:lang w:eastAsia="en-US"/>
              </w:rPr>
            </w:pPr>
            <w:r w:rsidRPr="00A50C96">
              <w:rPr>
                <w:b/>
                <w:bCs/>
                <w:sz w:val="22"/>
                <w:szCs w:val="22"/>
                <w:lang w:eastAsia="en-US"/>
              </w:rPr>
              <w:t>Мотивационный компонент:</w:t>
            </w:r>
          </w:p>
          <w:p w:rsidR="00A50C96" w:rsidRPr="00A50C96" w:rsidRDefault="00A50C96" w:rsidP="00A50C96">
            <w:pPr>
              <w:widowControl w:val="0"/>
              <w:jc w:val="both"/>
              <w:rPr>
                <w:lang w:eastAsia="en-US"/>
              </w:rPr>
            </w:pPr>
            <w:r w:rsidRPr="00A50C96">
              <w:rPr>
                <w:sz w:val="22"/>
                <w:szCs w:val="22"/>
                <w:lang w:eastAsia="en-US"/>
              </w:rPr>
              <w:t xml:space="preserve">– наличие мотивов к взаимодействию с членами семьи </w:t>
            </w:r>
          </w:p>
          <w:p w:rsidR="00A50C96" w:rsidRPr="00A50C96" w:rsidRDefault="00A50C96" w:rsidP="00A50C96">
            <w:pPr>
              <w:widowControl w:val="0"/>
              <w:jc w:val="both"/>
              <w:rPr>
                <w:b/>
                <w:bCs/>
                <w:lang w:eastAsia="en-US"/>
              </w:rPr>
            </w:pPr>
            <w:r w:rsidRPr="00A50C96">
              <w:rPr>
                <w:b/>
                <w:bCs/>
                <w:sz w:val="22"/>
                <w:szCs w:val="22"/>
                <w:lang w:eastAsia="en-US"/>
              </w:rPr>
              <w:t>Деятельностный компонент:</w:t>
            </w:r>
          </w:p>
          <w:p w:rsidR="00A50C96" w:rsidRPr="00A50C96" w:rsidRDefault="00A50C96" w:rsidP="00A50C96">
            <w:pPr>
              <w:widowControl w:val="0"/>
              <w:jc w:val="both"/>
              <w:rPr>
                <w:lang w:eastAsia="en-US"/>
              </w:rPr>
            </w:pPr>
            <w:r w:rsidRPr="00A50C96">
              <w:rPr>
                <w:sz w:val="22"/>
                <w:szCs w:val="22"/>
                <w:lang w:eastAsia="en-US"/>
              </w:rPr>
              <w:t>– оказание помощи родителям в ведении домашнего хозяйства</w:t>
            </w:r>
          </w:p>
        </w:tc>
        <w:tc>
          <w:tcPr>
            <w:tcW w:w="2709" w:type="dxa"/>
            <w:shd w:val="clear" w:color="auto" w:fill="auto"/>
          </w:tcPr>
          <w:p w:rsidR="00A50C96" w:rsidRPr="00A50C96" w:rsidRDefault="00A50C96" w:rsidP="00A50C96">
            <w:pPr>
              <w:widowControl w:val="0"/>
              <w:jc w:val="both"/>
              <w:rPr>
                <w:i/>
                <w:lang w:eastAsia="en-US"/>
              </w:rPr>
            </w:pPr>
            <w:r w:rsidRPr="00A50C96">
              <w:rPr>
                <w:i/>
                <w:sz w:val="22"/>
                <w:szCs w:val="22"/>
                <w:lang w:eastAsia="en-US"/>
              </w:rPr>
              <w:t>3.5. Уважительное и заботливое отношение к членам своей семьи</w:t>
            </w:r>
          </w:p>
          <w:p w:rsidR="00A50C96" w:rsidRPr="00A50C96" w:rsidRDefault="00A50C96" w:rsidP="00A50C96">
            <w:pPr>
              <w:widowControl w:val="0"/>
              <w:jc w:val="both"/>
              <w:rPr>
                <w:b/>
                <w:bCs/>
                <w:lang w:eastAsia="en-US"/>
              </w:rPr>
            </w:pPr>
            <w:r w:rsidRPr="00A50C96">
              <w:rPr>
                <w:b/>
                <w:bCs/>
                <w:sz w:val="22"/>
                <w:szCs w:val="22"/>
                <w:lang w:eastAsia="en-US"/>
              </w:rPr>
              <w:t xml:space="preserve">Знаниевый компонент: </w:t>
            </w:r>
          </w:p>
          <w:p w:rsidR="00A50C96" w:rsidRPr="00A50C96" w:rsidRDefault="00A50C96" w:rsidP="00A50C96">
            <w:pPr>
              <w:jc w:val="both"/>
              <w:rPr>
                <w:lang w:eastAsia="en-US"/>
              </w:rPr>
            </w:pPr>
            <w:r w:rsidRPr="00A50C96">
              <w:rPr>
                <w:sz w:val="22"/>
                <w:szCs w:val="22"/>
                <w:lang w:eastAsia="en-US"/>
              </w:rPr>
              <w:t>– знание основных ролей членов семьи, в том числе своей</w:t>
            </w:r>
          </w:p>
          <w:p w:rsidR="00A50C96" w:rsidRPr="00A50C96" w:rsidRDefault="00A50C96" w:rsidP="00A50C96">
            <w:pPr>
              <w:widowControl w:val="0"/>
              <w:jc w:val="both"/>
              <w:rPr>
                <w:b/>
                <w:bCs/>
                <w:lang w:eastAsia="en-US"/>
              </w:rPr>
            </w:pPr>
            <w:r w:rsidRPr="00A50C96">
              <w:rPr>
                <w:b/>
                <w:bCs/>
                <w:sz w:val="22"/>
                <w:szCs w:val="22"/>
                <w:lang w:eastAsia="en-US"/>
              </w:rPr>
              <w:t>Мотивационный компонент:</w:t>
            </w:r>
          </w:p>
          <w:p w:rsidR="00A50C96" w:rsidRPr="00A50C96" w:rsidRDefault="00A50C96" w:rsidP="00A50C96">
            <w:pPr>
              <w:widowControl w:val="0"/>
              <w:jc w:val="both"/>
              <w:rPr>
                <w:lang w:eastAsia="en-US"/>
              </w:rPr>
            </w:pPr>
            <w:r w:rsidRPr="00A50C96">
              <w:rPr>
                <w:sz w:val="22"/>
                <w:szCs w:val="22"/>
                <w:lang w:eastAsia="en-US"/>
              </w:rPr>
              <w:t xml:space="preserve">– наличие мотивов к взаимодействию с членами семьи </w:t>
            </w:r>
          </w:p>
          <w:p w:rsidR="00A50C96" w:rsidRPr="00A50C96" w:rsidRDefault="00A50C96" w:rsidP="00A50C96">
            <w:pPr>
              <w:widowControl w:val="0"/>
              <w:jc w:val="both"/>
              <w:rPr>
                <w:b/>
                <w:bCs/>
                <w:lang w:eastAsia="en-US"/>
              </w:rPr>
            </w:pPr>
            <w:r w:rsidRPr="00A50C96">
              <w:rPr>
                <w:b/>
                <w:bCs/>
                <w:sz w:val="22"/>
                <w:szCs w:val="22"/>
                <w:lang w:eastAsia="en-US"/>
              </w:rPr>
              <w:t>Деятельностный компонент:</w:t>
            </w:r>
          </w:p>
          <w:p w:rsidR="00A50C96" w:rsidRPr="00A50C96" w:rsidRDefault="00A50C96" w:rsidP="00A50C96">
            <w:pPr>
              <w:jc w:val="both"/>
              <w:rPr>
                <w:lang w:eastAsia="en-US"/>
              </w:rPr>
            </w:pPr>
            <w:r w:rsidRPr="00A50C96">
              <w:rPr>
                <w:sz w:val="22"/>
                <w:szCs w:val="22"/>
                <w:lang w:eastAsia="en-US"/>
              </w:rPr>
              <w:t>– оказание помощи родителям в ведении домашнего хозяйства; забота о старших и младших членах семьи</w:t>
            </w:r>
          </w:p>
        </w:tc>
        <w:tc>
          <w:tcPr>
            <w:tcW w:w="2708" w:type="dxa"/>
            <w:shd w:val="clear" w:color="auto" w:fill="auto"/>
          </w:tcPr>
          <w:p w:rsidR="00A50C96" w:rsidRPr="00A50C96" w:rsidRDefault="00A50C96" w:rsidP="00A50C96">
            <w:pPr>
              <w:jc w:val="both"/>
              <w:rPr>
                <w:i/>
                <w:lang w:eastAsia="en-US"/>
              </w:rPr>
            </w:pPr>
            <w:r w:rsidRPr="00A50C96">
              <w:rPr>
                <w:i/>
                <w:sz w:val="22"/>
                <w:szCs w:val="22"/>
                <w:lang w:eastAsia="en-US"/>
              </w:rPr>
              <w:t>3.5. Уважительное и заботливое отношение к близким родственникам</w:t>
            </w:r>
          </w:p>
          <w:p w:rsidR="00A50C96" w:rsidRPr="00A50C96" w:rsidRDefault="00A50C96" w:rsidP="00A50C96">
            <w:pPr>
              <w:widowControl w:val="0"/>
              <w:jc w:val="both"/>
              <w:rPr>
                <w:b/>
                <w:bCs/>
                <w:lang w:eastAsia="en-US"/>
              </w:rPr>
            </w:pPr>
            <w:r w:rsidRPr="00A50C96">
              <w:rPr>
                <w:b/>
                <w:bCs/>
                <w:sz w:val="22"/>
                <w:szCs w:val="22"/>
                <w:lang w:eastAsia="en-US"/>
              </w:rPr>
              <w:t xml:space="preserve">Знаниевый компонент: </w:t>
            </w:r>
          </w:p>
          <w:p w:rsidR="00A50C96" w:rsidRPr="00A50C96" w:rsidRDefault="00A50C96" w:rsidP="00A50C96">
            <w:pPr>
              <w:jc w:val="both"/>
              <w:rPr>
                <w:lang w:eastAsia="en-US"/>
              </w:rPr>
            </w:pPr>
            <w:r w:rsidRPr="00A50C96">
              <w:rPr>
                <w:sz w:val="22"/>
                <w:szCs w:val="22"/>
                <w:lang w:eastAsia="en-US"/>
              </w:rPr>
              <w:t>– знание основных ролей членов семьи</w:t>
            </w:r>
          </w:p>
          <w:p w:rsidR="00A50C96" w:rsidRPr="00A50C96" w:rsidRDefault="00A50C96" w:rsidP="00A50C96">
            <w:pPr>
              <w:widowControl w:val="0"/>
              <w:jc w:val="both"/>
              <w:rPr>
                <w:b/>
                <w:bCs/>
                <w:lang w:eastAsia="en-US"/>
              </w:rPr>
            </w:pPr>
            <w:r w:rsidRPr="00A50C96">
              <w:rPr>
                <w:b/>
                <w:bCs/>
                <w:sz w:val="22"/>
                <w:szCs w:val="22"/>
                <w:lang w:eastAsia="en-US"/>
              </w:rPr>
              <w:t>Мотивационный компонент:</w:t>
            </w:r>
          </w:p>
          <w:p w:rsidR="00A50C96" w:rsidRPr="00A50C96" w:rsidRDefault="00A50C96" w:rsidP="00A50C96">
            <w:pPr>
              <w:jc w:val="both"/>
              <w:rPr>
                <w:lang w:eastAsia="en-US"/>
              </w:rPr>
            </w:pPr>
            <w:r w:rsidRPr="00A50C96">
              <w:rPr>
                <w:sz w:val="22"/>
                <w:szCs w:val="22"/>
                <w:lang w:eastAsia="en-US"/>
              </w:rPr>
              <w:t>– наличие мотивов к взаимодействию с членами семьи и ближайшими родственниками</w:t>
            </w:r>
          </w:p>
          <w:p w:rsidR="00A50C96" w:rsidRPr="00A50C96" w:rsidRDefault="00A50C96" w:rsidP="00A50C96">
            <w:pPr>
              <w:widowControl w:val="0"/>
              <w:jc w:val="both"/>
              <w:rPr>
                <w:b/>
                <w:bCs/>
                <w:lang w:eastAsia="en-US"/>
              </w:rPr>
            </w:pPr>
            <w:r w:rsidRPr="00A50C96">
              <w:rPr>
                <w:b/>
                <w:bCs/>
                <w:sz w:val="22"/>
                <w:szCs w:val="22"/>
                <w:lang w:eastAsia="en-US"/>
              </w:rPr>
              <w:t>Деятельностный компонент:</w:t>
            </w:r>
          </w:p>
          <w:p w:rsidR="00A50C96" w:rsidRPr="00A50C96" w:rsidRDefault="00A50C96" w:rsidP="00A50C96">
            <w:pPr>
              <w:jc w:val="both"/>
              <w:rPr>
                <w:lang w:eastAsia="en-US"/>
              </w:rPr>
            </w:pPr>
            <w:r w:rsidRPr="00A50C96">
              <w:rPr>
                <w:sz w:val="22"/>
                <w:szCs w:val="22"/>
                <w:lang w:eastAsia="en-US"/>
              </w:rPr>
              <w:t>– оказание помощи родителям в ведении домашнего хозяйства; помощь близким родственникам</w:t>
            </w:r>
          </w:p>
        </w:tc>
        <w:tc>
          <w:tcPr>
            <w:tcW w:w="2709" w:type="dxa"/>
            <w:shd w:val="clear" w:color="auto" w:fill="auto"/>
          </w:tcPr>
          <w:p w:rsidR="00A50C96" w:rsidRPr="00A50C96" w:rsidRDefault="00A50C96" w:rsidP="00A50C96">
            <w:pPr>
              <w:jc w:val="both"/>
              <w:rPr>
                <w:i/>
                <w:lang w:eastAsia="en-US"/>
              </w:rPr>
            </w:pPr>
            <w:r w:rsidRPr="00A50C96">
              <w:rPr>
                <w:i/>
                <w:sz w:val="22"/>
                <w:szCs w:val="22"/>
                <w:lang w:eastAsia="en-US"/>
              </w:rPr>
              <w:t>3.5. Принятие ценности семьи и ее значения в жизни человека и общества</w:t>
            </w:r>
          </w:p>
          <w:p w:rsidR="00A50C96" w:rsidRPr="00A50C96" w:rsidRDefault="00A50C96" w:rsidP="00A50C96">
            <w:pPr>
              <w:widowControl w:val="0"/>
              <w:jc w:val="both"/>
              <w:rPr>
                <w:b/>
                <w:bCs/>
                <w:lang w:eastAsia="en-US"/>
              </w:rPr>
            </w:pPr>
            <w:r w:rsidRPr="00A50C96">
              <w:rPr>
                <w:b/>
                <w:bCs/>
                <w:sz w:val="22"/>
                <w:szCs w:val="22"/>
                <w:lang w:eastAsia="en-US"/>
              </w:rPr>
              <w:t xml:space="preserve">Знаниевый компонент: </w:t>
            </w:r>
          </w:p>
          <w:p w:rsidR="00A50C96" w:rsidRPr="00A50C96" w:rsidRDefault="00A50C96" w:rsidP="00A50C96">
            <w:pPr>
              <w:jc w:val="both"/>
              <w:rPr>
                <w:lang w:eastAsia="en-US"/>
              </w:rPr>
            </w:pPr>
            <w:r w:rsidRPr="00A50C96">
              <w:rPr>
                <w:sz w:val="22"/>
                <w:szCs w:val="22"/>
                <w:lang w:eastAsia="en-US"/>
              </w:rPr>
              <w:t>– знание характеристик, раскрывающих  основные функции семьи в обществе</w:t>
            </w:r>
          </w:p>
          <w:p w:rsidR="00A50C96" w:rsidRPr="00A50C96" w:rsidRDefault="00A50C96" w:rsidP="00A50C96">
            <w:pPr>
              <w:widowControl w:val="0"/>
              <w:jc w:val="both"/>
              <w:rPr>
                <w:b/>
                <w:bCs/>
                <w:lang w:eastAsia="en-US"/>
              </w:rPr>
            </w:pPr>
            <w:r w:rsidRPr="00A50C96">
              <w:rPr>
                <w:b/>
                <w:bCs/>
                <w:sz w:val="22"/>
                <w:szCs w:val="22"/>
                <w:lang w:eastAsia="en-US"/>
              </w:rPr>
              <w:t>Мотивационный компонент:</w:t>
            </w:r>
          </w:p>
          <w:p w:rsidR="00A50C96" w:rsidRPr="00A50C96" w:rsidRDefault="00A50C96" w:rsidP="00A50C96">
            <w:pPr>
              <w:widowControl w:val="0"/>
              <w:jc w:val="both"/>
              <w:rPr>
                <w:lang w:eastAsia="en-US"/>
              </w:rPr>
            </w:pPr>
            <w:r w:rsidRPr="00A50C96">
              <w:rPr>
                <w:sz w:val="22"/>
                <w:szCs w:val="22"/>
                <w:lang w:eastAsia="en-US"/>
              </w:rPr>
              <w:t>– мотив безвозмездной и бескорыстной помощи членам семьи и родственникам в ведении домашнего хозяйства</w:t>
            </w:r>
          </w:p>
          <w:p w:rsidR="00A50C96" w:rsidRPr="00A50C96" w:rsidRDefault="00A50C96" w:rsidP="00A50C96">
            <w:pPr>
              <w:widowControl w:val="0"/>
              <w:jc w:val="both"/>
              <w:rPr>
                <w:b/>
                <w:bCs/>
                <w:lang w:eastAsia="en-US"/>
              </w:rPr>
            </w:pPr>
            <w:r w:rsidRPr="00A50C96">
              <w:rPr>
                <w:b/>
                <w:bCs/>
                <w:sz w:val="22"/>
                <w:szCs w:val="22"/>
                <w:lang w:eastAsia="en-US"/>
              </w:rPr>
              <w:t>Деятельностный компонент:</w:t>
            </w:r>
          </w:p>
          <w:p w:rsidR="00A50C96" w:rsidRPr="00A50C96" w:rsidRDefault="00A50C96" w:rsidP="00A50C96">
            <w:pPr>
              <w:jc w:val="both"/>
              <w:rPr>
                <w:lang w:eastAsia="en-US"/>
              </w:rPr>
            </w:pPr>
            <w:r w:rsidRPr="00A50C96">
              <w:rPr>
                <w:sz w:val="22"/>
                <w:szCs w:val="22"/>
                <w:lang w:eastAsia="en-US"/>
              </w:rPr>
              <w:t>– умение классифицировать и характеризовать основные положения законодательных актов, регулирующих права и обязанности супругов, и защищающих права ребенка</w:t>
            </w:r>
          </w:p>
        </w:tc>
        <w:tc>
          <w:tcPr>
            <w:tcW w:w="2709" w:type="dxa"/>
            <w:shd w:val="clear" w:color="auto" w:fill="auto"/>
          </w:tcPr>
          <w:p w:rsidR="00A50C96" w:rsidRPr="00A50C96" w:rsidRDefault="00A50C96" w:rsidP="00A50C96">
            <w:pPr>
              <w:widowControl w:val="0"/>
              <w:jc w:val="both"/>
              <w:rPr>
                <w:i/>
                <w:lang w:eastAsia="en-US"/>
              </w:rPr>
            </w:pPr>
            <w:r w:rsidRPr="00A50C96">
              <w:rPr>
                <w:i/>
                <w:sz w:val="22"/>
                <w:szCs w:val="22"/>
                <w:lang w:eastAsia="en-US"/>
              </w:rPr>
              <w:t>3.5.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A50C96" w:rsidRPr="00A50C96" w:rsidRDefault="00A50C96" w:rsidP="00A50C96">
            <w:pPr>
              <w:widowControl w:val="0"/>
              <w:jc w:val="both"/>
              <w:rPr>
                <w:b/>
                <w:bCs/>
                <w:lang w:eastAsia="en-US"/>
              </w:rPr>
            </w:pPr>
            <w:r w:rsidRPr="00A50C96">
              <w:rPr>
                <w:b/>
                <w:bCs/>
                <w:sz w:val="22"/>
                <w:szCs w:val="22"/>
                <w:lang w:eastAsia="en-US"/>
              </w:rPr>
              <w:t xml:space="preserve">Знаниевый компонент: </w:t>
            </w:r>
          </w:p>
          <w:p w:rsidR="00A50C96" w:rsidRPr="00A50C96" w:rsidRDefault="00A50C96" w:rsidP="00A50C96">
            <w:pPr>
              <w:widowControl w:val="0"/>
              <w:jc w:val="both"/>
              <w:rPr>
                <w:lang w:eastAsia="en-US"/>
              </w:rPr>
            </w:pPr>
            <w:r w:rsidRPr="00A50C96">
              <w:rPr>
                <w:sz w:val="22"/>
                <w:szCs w:val="22"/>
                <w:lang w:eastAsia="en-US"/>
              </w:rPr>
              <w:t>– знание основных причин семейных конфликтов, знание способов предотвращения конфликтов в семье</w:t>
            </w:r>
          </w:p>
          <w:p w:rsidR="00A50C96" w:rsidRPr="00A50C96" w:rsidRDefault="00A50C96" w:rsidP="00A50C96">
            <w:pPr>
              <w:widowControl w:val="0"/>
              <w:jc w:val="both"/>
              <w:rPr>
                <w:b/>
                <w:bCs/>
                <w:lang w:eastAsia="en-US"/>
              </w:rPr>
            </w:pPr>
            <w:r w:rsidRPr="00A50C96">
              <w:rPr>
                <w:b/>
                <w:bCs/>
                <w:sz w:val="22"/>
                <w:szCs w:val="22"/>
                <w:lang w:eastAsia="en-US"/>
              </w:rPr>
              <w:t>Мотивационный компонент:</w:t>
            </w:r>
          </w:p>
          <w:p w:rsidR="00A50C96" w:rsidRPr="00A50C96" w:rsidRDefault="00A50C96" w:rsidP="00A50C96">
            <w:pPr>
              <w:widowControl w:val="0"/>
              <w:jc w:val="both"/>
              <w:rPr>
                <w:lang w:eastAsia="en-US"/>
              </w:rPr>
            </w:pPr>
            <w:r w:rsidRPr="00A50C96">
              <w:rPr>
                <w:sz w:val="22"/>
                <w:szCs w:val="22"/>
                <w:lang w:eastAsia="en-US"/>
              </w:rPr>
              <w:t>– сохранение мира и благополучия семьи</w:t>
            </w:r>
          </w:p>
          <w:p w:rsidR="00A50C96" w:rsidRPr="00A50C96" w:rsidRDefault="00A50C96" w:rsidP="00A50C96">
            <w:pPr>
              <w:widowControl w:val="0"/>
              <w:jc w:val="both"/>
              <w:rPr>
                <w:b/>
                <w:bCs/>
                <w:lang w:eastAsia="en-US"/>
              </w:rPr>
            </w:pPr>
            <w:r w:rsidRPr="00A50C96">
              <w:rPr>
                <w:b/>
                <w:bCs/>
                <w:sz w:val="22"/>
                <w:szCs w:val="22"/>
                <w:lang w:eastAsia="en-US"/>
              </w:rPr>
              <w:t>Деятельностный компонент:</w:t>
            </w:r>
          </w:p>
          <w:p w:rsidR="00A50C96" w:rsidRPr="00A50C96" w:rsidRDefault="00A50C96" w:rsidP="00A50C96">
            <w:pPr>
              <w:widowControl w:val="0"/>
              <w:jc w:val="both"/>
              <w:rPr>
                <w:lang w:eastAsia="en-US"/>
              </w:rPr>
            </w:pPr>
            <w:r w:rsidRPr="00A50C96">
              <w:rPr>
                <w:sz w:val="22"/>
                <w:szCs w:val="22"/>
                <w:lang w:eastAsia="en-US"/>
              </w:rPr>
              <w:t>– выполнение несложных практических заданий по анализу ситуаций, связанных с различными способами разрешения семейных конфликтов, умение выражать собственное отношение к различным способам разрешения семейных конфликтов</w:t>
            </w:r>
          </w:p>
          <w:p w:rsidR="00A50C96" w:rsidRPr="00A50C96" w:rsidRDefault="00A50C96" w:rsidP="00A50C96">
            <w:pPr>
              <w:widowControl w:val="0"/>
              <w:jc w:val="both"/>
              <w:rPr>
                <w:lang w:eastAsia="en-US"/>
              </w:rPr>
            </w:pPr>
          </w:p>
        </w:tc>
      </w:tr>
      <w:tr w:rsidR="00A50C96" w:rsidRPr="00A50C96" w:rsidTr="00F25826">
        <w:tc>
          <w:tcPr>
            <w:tcW w:w="485" w:type="dxa"/>
            <w:vMerge/>
            <w:shd w:val="clear" w:color="auto" w:fill="auto"/>
          </w:tcPr>
          <w:p w:rsidR="00A50C96" w:rsidRPr="00A50C96" w:rsidRDefault="00A50C96" w:rsidP="00A50C96">
            <w:pPr>
              <w:widowControl w:val="0"/>
              <w:jc w:val="both"/>
              <w:rPr>
                <w:lang w:eastAsia="en-US"/>
              </w:rPr>
            </w:pPr>
          </w:p>
        </w:tc>
        <w:tc>
          <w:tcPr>
            <w:tcW w:w="1324" w:type="dxa"/>
            <w:vMerge/>
            <w:shd w:val="clear" w:color="auto" w:fill="auto"/>
          </w:tcPr>
          <w:p w:rsidR="00A50C96" w:rsidRPr="00A50C96" w:rsidRDefault="00A50C96" w:rsidP="00A50C96">
            <w:pPr>
              <w:widowControl w:val="0"/>
              <w:jc w:val="both"/>
              <w:rPr>
                <w:b/>
                <w:lang w:eastAsia="en-US"/>
              </w:rPr>
            </w:pPr>
          </w:p>
        </w:tc>
        <w:tc>
          <w:tcPr>
            <w:tcW w:w="2708" w:type="dxa"/>
            <w:shd w:val="clear" w:color="auto" w:fill="auto"/>
          </w:tcPr>
          <w:p w:rsidR="00A50C96" w:rsidRPr="00A50C96" w:rsidRDefault="00A50C96" w:rsidP="00A50C96">
            <w:pPr>
              <w:jc w:val="both"/>
              <w:rPr>
                <w:b/>
                <w:bCs/>
                <w:lang w:eastAsia="en-US"/>
              </w:rPr>
            </w:pPr>
            <w:r w:rsidRPr="00A50C96">
              <w:rPr>
                <w:i/>
                <w:sz w:val="22"/>
                <w:szCs w:val="22"/>
                <w:lang w:eastAsia="en-US"/>
              </w:rPr>
              <w:t xml:space="preserve">3.6. Сформированность </w:t>
            </w:r>
            <w:r w:rsidRPr="00A50C96">
              <w:rPr>
                <w:i/>
                <w:sz w:val="22"/>
                <w:szCs w:val="22"/>
                <w:lang w:eastAsia="en-US"/>
              </w:rPr>
              <w:lastRenderedPageBreak/>
              <w:t>эстетического сознания через освоение творческой деятельности эстетического характера</w:t>
            </w:r>
          </w:p>
          <w:p w:rsidR="00A50C96" w:rsidRPr="00A50C96" w:rsidRDefault="00A50C96" w:rsidP="00A50C96">
            <w:pPr>
              <w:widowControl w:val="0"/>
              <w:jc w:val="both"/>
              <w:rPr>
                <w:b/>
                <w:bCs/>
                <w:lang w:eastAsia="en-US"/>
              </w:rPr>
            </w:pPr>
            <w:r w:rsidRPr="00A50C96">
              <w:rPr>
                <w:b/>
                <w:bCs/>
                <w:sz w:val="22"/>
                <w:szCs w:val="22"/>
                <w:lang w:eastAsia="en-US"/>
              </w:rPr>
              <w:t xml:space="preserve">Знаниевый компонент: </w:t>
            </w:r>
          </w:p>
          <w:p w:rsidR="00A50C96" w:rsidRPr="00A50C96" w:rsidRDefault="00A50C96" w:rsidP="00A50C96">
            <w:pPr>
              <w:jc w:val="both"/>
              <w:rPr>
                <w:lang w:eastAsia="en-US"/>
              </w:rPr>
            </w:pPr>
            <w:r w:rsidRPr="00A50C96">
              <w:rPr>
                <w:sz w:val="22"/>
                <w:szCs w:val="22"/>
                <w:lang w:eastAsia="en-US"/>
              </w:rPr>
              <w:t>– понимание значимости личностного развития в общении с произведениями изобразительного искусства</w:t>
            </w:r>
          </w:p>
          <w:p w:rsidR="00A50C96" w:rsidRPr="00A50C96" w:rsidRDefault="00A50C96" w:rsidP="00A50C96">
            <w:pPr>
              <w:widowControl w:val="0"/>
              <w:jc w:val="both"/>
              <w:rPr>
                <w:b/>
                <w:bCs/>
                <w:lang w:eastAsia="en-US"/>
              </w:rPr>
            </w:pPr>
            <w:r w:rsidRPr="00A50C96">
              <w:rPr>
                <w:b/>
                <w:bCs/>
                <w:sz w:val="22"/>
                <w:szCs w:val="22"/>
                <w:lang w:eastAsia="en-US"/>
              </w:rPr>
              <w:t>Мотивационный компонент:</w:t>
            </w:r>
          </w:p>
          <w:p w:rsidR="00A50C96" w:rsidRPr="00A50C96" w:rsidRDefault="00A50C96" w:rsidP="00A50C96">
            <w:pPr>
              <w:jc w:val="both"/>
              <w:rPr>
                <w:lang w:eastAsia="en-US"/>
              </w:rPr>
            </w:pPr>
            <w:r w:rsidRPr="00A50C96">
              <w:rPr>
                <w:sz w:val="22"/>
                <w:szCs w:val="22"/>
                <w:lang w:eastAsia="en-US"/>
              </w:rPr>
              <w:t>– устойчивый интерес к творческой деятельности</w:t>
            </w:r>
          </w:p>
          <w:p w:rsidR="00A50C96" w:rsidRPr="00A50C96" w:rsidRDefault="00A50C96" w:rsidP="00A50C96">
            <w:pPr>
              <w:widowControl w:val="0"/>
              <w:jc w:val="both"/>
              <w:rPr>
                <w:b/>
                <w:bCs/>
                <w:lang w:eastAsia="en-US"/>
              </w:rPr>
            </w:pPr>
            <w:r w:rsidRPr="00A50C96">
              <w:rPr>
                <w:b/>
                <w:bCs/>
                <w:sz w:val="22"/>
                <w:szCs w:val="22"/>
                <w:lang w:eastAsia="en-US"/>
              </w:rPr>
              <w:t>Деятельностный компонент:</w:t>
            </w:r>
          </w:p>
          <w:p w:rsidR="00A50C96" w:rsidRPr="00A50C96" w:rsidRDefault="00A50C96" w:rsidP="00A50C96">
            <w:pPr>
              <w:jc w:val="both"/>
              <w:rPr>
                <w:lang w:eastAsia="en-US"/>
              </w:rPr>
            </w:pPr>
            <w:r w:rsidRPr="00A50C96">
              <w:rPr>
                <w:sz w:val="22"/>
                <w:szCs w:val="22"/>
                <w:lang w:eastAsia="en-US"/>
              </w:rPr>
              <w:t>– умение выражать свое отношение к художественным средствам</w:t>
            </w:r>
          </w:p>
          <w:p w:rsidR="00A50C96" w:rsidRPr="00A50C96" w:rsidRDefault="00A50C96" w:rsidP="00A50C96">
            <w:pPr>
              <w:jc w:val="both"/>
              <w:rPr>
                <w:lang w:eastAsia="en-US"/>
              </w:rPr>
            </w:pPr>
            <w:r w:rsidRPr="00A50C96">
              <w:rPr>
                <w:sz w:val="22"/>
                <w:szCs w:val="22"/>
                <w:lang w:eastAsia="en-US"/>
              </w:rPr>
              <w:t>– способность отражать свое эмоциональное состояние, используя художественные средства</w:t>
            </w:r>
          </w:p>
        </w:tc>
        <w:tc>
          <w:tcPr>
            <w:tcW w:w="2709" w:type="dxa"/>
            <w:shd w:val="clear" w:color="auto" w:fill="auto"/>
          </w:tcPr>
          <w:p w:rsidR="00A50C96" w:rsidRPr="00A50C96" w:rsidRDefault="00A50C96" w:rsidP="00A50C96">
            <w:pPr>
              <w:jc w:val="both"/>
              <w:rPr>
                <w:i/>
                <w:lang w:eastAsia="en-US"/>
              </w:rPr>
            </w:pPr>
            <w:r w:rsidRPr="00A50C96">
              <w:rPr>
                <w:i/>
                <w:sz w:val="22"/>
                <w:szCs w:val="22"/>
                <w:lang w:eastAsia="en-US"/>
              </w:rPr>
              <w:lastRenderedPageBreak/>
              <w:t xml:space="preserve">3.6. Сформированность </w:t>
            </w:r>
            <w:r w:rsidRPr="00A50C96">
              <w:rPr>
                <w:i/>
                <w:sz w:val="22"/>
                <w:szCs w:val="22"/>
                <w:lang w:eastAsia="en-US"/>
              </w:rPr>
              <w:lastRenderedPageBreak/>
              <w:t xml:space="preserve">эстетического сознания через освоение художественного наследия </w:t>
            </w:r>
            <w:r w:rsidRPr="00A50C96">
              <w:rPr>
                <w:b/>
                <w:bCs/>
                <w:i/>
                <w:sz w:val="22"/>
                <w:szCs w:val="22"/>
                <w:lang w:eastAsia="en-US"/>
              </w:rPr>
              <w:t>народов родного края</w:t>
            </w:r>
          </w:p>
          <w:p w:rsidR="00A50C96" w:rsidRPr="00A50C96" w:rsidRDefault="00A50C96" w:rsidP="00A50C96">
            <w:pPr>
              <w:widowControl w:val="0"/>
              <w:jc w:val="both"/>
              <w:rPr>
                <w:b/>
                <w:bCs/>
                <w:lang w:eastAsia="en-US"/>
              </w:rPr>
            </w:pPr>
            <w:r w:rsidRPr="00A50C96">
              <w:rPr>
                <w:b/>
                <w:bCs/>
                <w:sz w:val="22"/>
                <w:szCs w:val="22"/>
                <w:lang w:eastAsia="en-US"/>
              </w:rPr>
              <w:t xml:space="preserve">Знаниевый компонент: </w:t>
            </w:r>
          </w:p>
          <w:p w:rsidR="00A50C96" w:rsidRPr="00A50C96" w:rsidRDefault="00A50C96" w:rsidP="00A50C96">
            <w:pPr>
              <w:jc w:val="both"/>
              <w:rPr>
                <w:lang w:eastAsia="en-US"/>
              </w:rPr>
            </w:pPr>
            <w:r w:rsidRPr="00A50C96">
              <w:rPr>
                <w:sz w:val="22"/>
                <w:szCs w:val="22"/>
                <w:lang w:eastAsia="en-US"/>
              </w:rPr>
              <w:t>– осознание значения искусства и творчества в личной и культурной самоидентификации личности</w:t>
            </w:r>
          </w:p>
          <w:p w:rsidR="00A50C96" w:rsidRPr="00A50C96" w:rsidRDefault="00A50C96" w:rsidP="00A50C96">
            <w:pPr>
              <w:widowControl w:val="0"/>
              <w:jc w:val="both"/>
              <w:rPr>
                <w:b/>
                <w:bCs/>
                <w:lang w:eastAsia="en-US"/>
              </w:rPr>
            </w:pPr>
            <w:r w:rsidRPr="00A50C96">
              <w:rPr>
                <w:b/>
                <w:bCs/>
                <w:sz w:val="22"/>
                <w:szCs w:val="22"/>
                <w:lang w:eastAsia="en-US"/>
              </w:rPr>
              <w:t>Мотивационный компонент:</w:t>
            </w:r>
          </w:p>
          <w:p w:rsidR="00A50C96" w:rsidRPr="00A50C96" w:rsidRDefault="00A50C96" w:rsidP="00A50C96">
            <w:pPr>
              <w:jc w:val="both"/>
              <w:rPr>
                <w:b/>
                <w:bCs/>
                <w:lang w:eastAsia="en-US"/>
              </w:rPr>
            </w:pPr>
            <w:r w:rsidRPr="00A50C96">
              <w:rPr>
                <w:sz w:val="22"/>
                <w:szCs w:val="22"/>
                <w:lang w:eastAsia="en-US"/>
              </w:rPr>
              <w:t>– потребность в  освоении практических умений и навыков восприятия, интерпретации и оценки произведений искусства</w:t>
            </w:r>
          </w:p>
          <w:p w:rsidR="00A50C96" w:rsidRPr="00A50C96" w:rsidRDefault="00A50C96" w:rsidP="00A50C96">
            <w:pPr>
              <w:widowControl w:val="0"/>
              <w:jc w:val="both"/>
              <w:rPr>
                <w:b/>
                <w:bCs/>
                <w:lang w:eastAsia="en-US"/>
              </w:rPr>
            </w:pPr>
            <w:r w:rsidRPr="00A50C96">
              <w:rPr>
                <w:b/>
                <w:bCs/>
                <w:sz w:val="22"/>
                <w:szCs w:val="22"/>
                <w:lang w:eastAsia="en-US"/>
              </w:rPr>
              <w:t>Деятельностный компонент:</w:t>
            </w:r>
          </w:p>
          <w:p w:rsidR="00A50C96" w:rsidRPr="00A50C96" w:rsidRDefault="00A50C96" w:rsidP="00A50C96">
            <w:pPr>
              <w:widowControl w:val="0"/>
              <w:jc w:val="both"/>
              <w:rPr>
                <w:lang w:eastAsia="en-US"/>
              </w:rPr>
            </w:pPr>
            <w:r w:rsidRPr="00A50C96">
              <w:rPr>
                <w:sz w:val="22"/>
                <w:szCs w:val="22"/>
                <w:lang w:eastAsia="en-US"/>
              </w:rPr>
              <w:t>– уважительное отношение к истории культуры родного края, выраженной в архитектуре, изобразительном искусстве, в национальных образах предметно-материальной и пространственной среды</w:t>
            </w:r>
          </w:p>
        </w:tc>
        <w:tc>
          <w:tcPr>
            <w:tcW w:w="2708" w:type="dxa"/>
            <w:shd w:val="clear" w:color="auto" w:fill="auto"/>
          </w:tcPr>
          <w:p w:rsidR="00A50C96" w:rsidRPr="00A50C96" w:rsidRDefault="00A50C96" w:rsidP="00A50C96">
            <w:pPr>
              <w:widowControl w:val="0"/>
              <w:jc w:val="both"/>
              <w:rPr>
                <w:i/>
                <w:lang w:eastAsia="en-US"/>
              </w:rPr>
            </w:pPr>
            <w:r w:rsidRPr="00A50C96">
              <w:rPr>
                <w:i/>
                <w:sz w:val="22"/>
                <w:szCs w:val="22"/>
                <w:lang w:eastAsia="en-US"/>
              </w:rPr>
              <w:lastRenderedPageBreak/>
              <w:t xml:space="preserve">3.6. Сформированность </w:t>
            </w:r>
            <w:r w:rsidRPr="00A50C96">
              <w:rPr>
                <w:i/>
                <w:sz w:val="22"/>
                <w:szCs w:val="22"/>
                <w:lang w:eastAsia="en-US"/>
              </w:rPr>
              <w:lastRenderedPageBreak/>
              <w:t xml:space="preserve">эстетического сознания через освоение художественного наследия </w:t>
            </w:r>
            <w:r w:rsidRPr="00A50C96">
              <w:rPr>
                <w:b/>
                <w:bCs/>
                <w:i/>
                <w:sz w:val="22"/>
                <w:szCs w:val="22"/>
                <w:lang w:eastAsia="en-US"/>
              </w:rPr>
              <w:t>народов родного края</w:t>
            </w:r>
            <w:r w:rsidRPr="00A50C96">
              <w:rPr>
                <w:i/>
                <w:sz w:val="22"/>
                <w:szCs w:val="22"/>
                <w:lang w:eastAsia="en-US"/>
              </w:rPr>
              <w:t>, творческой деятельности</w:t>
            </w:r>
          </w:p>
          <w:p w:rsidR="00A50C96" w:rsidRPr="00A50C96" w:rsidRDefault="00A50C96" w:rsidP="00A50C96">
            <w:pPr>
              <w:widowControl w:val="0"/>
              <w:jc w:val="both"/>
              <w:rPr>
                <w:b/>
                <w:bCs/>
                <w:lang w:eastAsia="en-US"/>
              </w:rPr>
            </w:pPr>
            <w:r w:rsidRPr="00A50C96">
              <w:rPr>
                <w:b/>
                <w:bCs/>
                <w:sz w:val="22"/>
                <w:szCs w:val="22"/>
                <w:lang w:eastAsia="en-US"/>
              </w:rPr>
              <w:t xml:space="preserve">Знаниевый компонент: </w:t>
            </w:r>
          </w:p>
          <w:p w:rsidR="00A50C96" w:rsidRPr="00A50C96" w:rsidRDefault="00A50C96" w:rsidP="00A50C96">
            <w:pPr>
              <w:jc w:val="both"/>
              <w:rPr>
                <w:lang w:eastAsia="en-US"/>
              </w:rPr>
            </w:pPr>
            <w:r w:rsidRPr="00A50C96">
              <w:rPr>
                <w:sz w:val="22"/>
                <w:szCs w:val="22"/>
                <w:lang w:eastAsia="en-US"/>
              </w:rPr>
              <w:t>– знание жанров и стилей как материального выражения духовных ценностей, воплощенных в пространственных формах  искусства</w:t>
            </w:r>
          </w:p>
          <w:p w:rsidR="00A50C96" w:rsidRPr="00A50C96" w:rsidRDefault="00A50C96" w:rsidP="00A50C96">
            <w:pPr>
              <w:widowControl w:val="0"/>
              <w:jc w:val="both"/>
              <w:rPr>
                <w:b/>
                <w:bCs/>
                <w:lang w:eastAsia="en-US"/>
              </w:rPr>
            </w:pPr>
            <w:r w:rsidRPr="00A50C96">
              <w:rPr>
                <w:b/>
                <w:bCs/>
                <w:sz w:val="22"/>
                <w:szCs w:val="22"/>
                <w:lang w:eastAsia="en-US"/>
              </w:rPr>
              <w:t>Мотивационный компонент:</w:t>
            </w:r>
          </w:p>
          <w:p w:rsidR="00A50C96" w:rsidRPr="00A50C96" w:rsidRDefault="00A50C96" w:rsidP="00A50C96">
            <w:pPr>
              <w:widowControl w:val="0"/>
              <w:jc w:val="both"/>
              <w:rPr>
                <w:lang w:eastAsia="en-US"/>
              </w:rPr>
            </w:pPr>
            <w:r w:rsidRPr="00A50C96">
              <w:rPr>
                <w:sz w:val="22"/>
                <w:szCs w:val="22"/>
                <w:lang w:eastAsia="en-US"/>
              </w:rPr>
              <w:t>– стремление к развитию художественного вкуса и творческого воображения</w:t>
            </w:r>
          </w:p>
          <w:p w:rsidR="00A50C96" w:rsidRPr="00A50C96" w:rsidRDefault="00A50C96" w:rsidP="00A50C96">
            <w:pPr>
              <w:widowControl w:val="0"/>
              <w:jc w:val="both"/>
              <w:rPr>
                <w:b/>
                <w:bCs/>
                <w:lang w:eastAsia="en-US"/>
              </w:rPr>
            </w:pPr>
            <w:r w:rsidRPr="00A50C96">
              <w:rPr>
                <w:b/>
                <w:bCs/>
                <w:sz w:val="22"/>
                <w:szCs w:val="22"/>
                <w:lang w:eastAsia="en-US"/>
              </w:rPr>
              <w:t>Деятельностный компонент:</w:t>
            </w:r>
          </w:p>
          <w:p w:rsidR="00A50C96" w:rsidRPr="00A50C96" w:rsidRDefault="00A50C96" w:rsidP="00A50C96">
            <w:pPr>
              <w:widowControl w:val="0"/>
              <w:jc w:val="both"/>
              <w:rPr>
                <w:lang w:eastAsia="en-US"/>
              </w:rPr>
            </w:pPr>
            <w:r w:rsidRPr="00A50C96">
              <w:rPr>
                <w:sz w:val="22"/>
                <w:szCs w:val="22"/>
                <w:lang w:eastAsia="en-US"/>
              </w:rPr>
              <w:t xml:space="preserve">– уважительное отношение к истории культуры родного края, выраженной в архитектуре, изобразительном искусстве, в национальных образах предметно-материальной и пространственной среды, в понимании красоты человека </w:t>
            </w:r>
          </w:p>
        </w:tc>
        <w:tc>
          <w:tcPr>
            <w:tcW w:w="2709" w:type="dxa"/>
            <w:shd w:val="clear" w:color="auto" w:fill="auto"/>
          </w:tcPr>
          <w:p w:rsidR="00A50C96" w:rsidRPr="00A50C96" w:rsidRDefault="00A50C96" w:rsidP="00A50C96">
            <w:pPr>
              <w:jc w:val="both"/>
              <w:rPr>
                <w:i/>
                <w:lang w:eastAsia="en-US"/>
              </w:rPr>
            </w:pPr>
            <w:r w:rsidRPr="00A50C96">
              <w:rPr>
                <w:i/>
                <w:sz w:val="22"/>
                <w:szCs w:val="22"/>
                <w:lang w:eastAsia="en-US"/>
              </w:rPr>
              <w:lastRenderedPageBreak/>
              <w:t xml:space="preserve">3.6. Сформированность </w:t>
            </w:r>
            <w:r w:rsidRPr="00A50C96">
              <w:rPr>
                <w:i/>
                <w:sz w:val="22"/>
                <w:szCs w:val="22"/>
                <w:lang w:eastAsia="en-US"/>
              </w:rPr>
              <w:lastRenderedPageBreak/>
              <w:t xml:space="preserve">эстетического сознания через освоение художественного наследия </w:t>
            </w:r>
            <w:r w:rsidRPr="00A50C96">
              <w:rPr>
                <w:b/>
                <w:bCs/>
                <w:i/>
                <w:sz w:val="22"/>
                <w:szCs w:val="22"/>
                <w:lang w:eastAsia="en-US"/>
              </w:rPr>
              <w:t>народов родного края</w:t>
            </w:r>
            <w:r w:rsidRPr="00A50C96">
              <w:rPr>
                <w:i/>
                <w:sz w:val="22"/>
                <w:szCs w:val="22"/>
                <w:lang w:eastAsia="en-US"/>
              </w:rPr>
              <w:t>, России, творческой деятельности эстетического характера</w:t>
            </w:r>
          </w:p>
          <w:p w:rsidR="00A50C96" w:rsidRPr="00A50C96" w:rsidRDefault="00A50C96" w:rsidP="00A50C96">
            <w:pPr>
              <w:widowControl w:val="0"/>
              <w:jc w:val="both"/>
              <w:rPr>
                <w:b/>
                <w:bCs/>
                <w:lang w:eastAsia="en-US"/>
              </w:rPr>
            </w:pPr>
            <w:r w:rsidRPr="00A50C96">
              <w:rPr>
                <w:b/>
                <w:bCs/>
                <w:sz w:val="22"/>
                <w:szCs w:val="22"/>
                <w:lang w:eastAsia="en-US"/>
              </w:rPr>
              <w:t xml:space="preserve">Знаниевый компонент: </w:t>
            </w:r>
          </w:p>
          <w:p w:rsidR="00A50C96" w:rsidRPr="00A50C96" w:rsidRDefault="00A50C96" w:rsidP="00A50C96">
            <w:pPr>
              <w:jc w:val="both"/>
              <w:rPr>
                <w:b/>
                <w:bCs/>
                <w:lang w:eastAsia="en-US"/>
              </w:rPr>
            </w:pPr>
            <w:r w:rsidRPr="00A50C96">
              <w:rPr>
                <w:sz w:val="22"/>
                <w:szCs w:val="22"/>
                <w:lang w:eastAsia="en-US"/>
              </w:rPr>
              <w:t>– сформированность визуально-пространственного мышления как формы эмоционально-ценностного освоения мира</w:t>
            </w:r>
          </w:p>
          <w:p w:rsidR="00A50C96" w:rsidRPr="00A50C96" w:rsidRDefault="00A50C96" w:rsidP="00A50C96">
            <w:pPr>
              <w:widowControl w:val="0"/>
              <w:jc w:val="both"/>
              <w:rPr>
                <w:b/>
                <w:bCs/>
                <w:lang w:eastAsia="en-US"/>
              </w:rPr>
            </w:pPr>
            <w:r w:rsidRPr="00A50C96">
              <w:rPr>
                <w:b/>
                <w:bCs/>
                <w:sz w:val="22"/>
                <w:szCs w:val="22"/>
                <w:lang w:eastAsia="en-US"/>
              </w:rPr>
              <w:t>Мотивационный компонент:</w:t>
            </w:r>
          </w:p>
          <w:p w:rsidR="00A50C96" w:rsidRPr="00A50C96" w:rsidRDefault="00A50C96" w:rsidP="00A50C96">
            <w:pPr>
              <w:jc w:val="both"/>
              <w:rPr>
                <w:lang w:eastAsia="en-US"/>
              </w:rPr>
            </w:pPr>
            <w:r w:rsidRPr="00A50C96">
              <w:rPr>
                <w:sz w:val="22"/>
                <w:szCs w:val="22"/>
                <w:lang w:eastAsia="en-US"/>
              </w:rPr>
              <w:t>– интерес к культурному наследию и ценностям народов России, их сохранению и приумножению</w:t>
            </w:r>
          </w:p>
          <w:p w:rsidR="00A50C96" w:rsidRPr="00A50C96" w:rsidRDefault="00A50C96" w:rsidP="00A50C96">
            <w:pPr>
              <w:widowControl w:val="0"/>
              <w:jc w:val="both"/>
              <w:rPr>
                <w:b/>
                <w:bCs/>
                <w:lang w:eastAsia="en-US"/>
              </w:rPr>
            </w:pPr>
            <w:r w:rsidRPr="00A50C96">
              <w:rPr>
                <w:b/>
                <w:bCs/>
                <w:sz w:val="22"/>
                <w:szCs w:val="22"/>
                <w:lang w:eastAsia="en-US"/>
              </w:rPr>
              <w:t>Деятельностный компонент:</w:t>
            </w:r>
          </w:p>
          <w:p w:rsidR="00A50C96" w:rsidRPr="00A50C96" w:rsidRDefault="00A50C96" w:rsidP="00A50C96">
            <w:pPr>
              <w:widowControl w:val="0"/>
              <w:jc w:val="both"/>
              <w:rPr>
                <w:lang w:eastAsia="en-US"/>
              </w:rPr>
            </w:pPr>
            <w:r w:rsidRPr="00A50C96">
              <w:rPr>
                <w:sz w:val="22"/>
                <w:szCs w:val="22"/>
                <w:lang w:eastAsia="en-US"/>
              </w:rPr>
              <w:t>– уважение к истории культуры родного края и Отечества, выраженной в архитектуре, изобразительном искусстве, в национальных образах предметно-материальной и пространственной среды, в понимании красоты человека</w:t>
            </w:r>
          </w:p>
        </w:tc>
        <w:tc>
          <w:tcPr>
            <w:tcW w:w="2709" w:type="dxa"/>
            <w:shd w:val="clear" w:color="auto" w:fill="auto"/>
          </w:tcPr>
          <w:p w:rsidR="00A50C96" w:rsidRPr="00A50C96" w:rsidRDefault="00A50C96" w:rsidP="00A50C96">
            <w:pPr>
              <w:widowControl w:val="0"/>
              <w:spacing w:line="228" w:lineRule="auto"/>
              <w:jc w:val="both"/>
              <w:rPr>
                <w:i/>
                <w:lang w:eastAsia="en-US"/>
              </w:rPr>
            </w:pPr>
            <w:r w:rsidRPr="00A50C96">
              <w:rPr>
                <w:i/>
                <w:sz w:val="22"/>
                <w:szCs w:val="22"/>
                <w:lang w:eastAsia="en-US"/>
              </w:rPr>
              <w:lastRenderedPageBreak/>
              <w:t xml:space="preserve">3.6. Сформированность </w:t>
            </w:r>
            <w:r w:rsidRPr="00A50C96">
              <w:rPr>
                <w:i/>
                <w:sz w:val="22"/>
                <w:szCs w:val="22"/>
                <w:lang w:eastAsia="en-US"/>
              </w:rPr>
              <w:lastRenderedPageBreak/>
              <w:t xml:space="preserve">эстетического сознания через освоение художественного наследия </w:t>
            </w:r>
            <w:r w:rsidRPr="00A50C96">
              <w:rPr>
                <w:b/>
                <w:bCs/>
                <w:i/>
                <w:sz w:val="22"/>
                <w:szCs w:val="22"/>
                <w:lang w:eastAsia="en-US"/>
              </w:rPr>
              <w:t>народов родного края</w:t>
            </w:r>
            <w:r w:rsidRPr="00A50C96">
              <w:rPr>
                <w:i/>
                <w:sz w:val="22"/>
                <w:szCs w:val="22"/>
                <w:lang w:eastAsia="en-US"/>
              </w:rPr>
              <w:t>, России и мира, творческой деятельности эстетического характера</w:t>
            </w:r>
          </w:p>
          <w:p w:rsidR="00A50C96" w:rsidRPr="00A50C96" w:rsidRDefault="00A50C96" w:rsidP="00A50C96">
            <w:pPr>
              <w:widowControl w:val="0"/>
              <w:spacing w:line="228" w:lineRule="auto"/>
              <w:jc w:val="both"/>
              <w:rPr>
                <w:b/>
                <w:bCs/>
                <w:lang w:eastAsia="en-US"/>
              </w:rPr>
            </w:pPr>
            <w:r w:rsidRPr="00A50C96">
              <w:rPr>
                <w:b/>
                <w:bCs/>
                <w:sz w:val="22"/>
                <w:szCs w:val="22"/>
                <w:lang w:eastAsia="en-US"/>
              </w:rPr>
              <w:t xml:space="preserve">Знаниевый компонент: </w:t>
            </w:r>
          </w:p>
          <w:p w:rsidR="00A50C96" w:rsidRPr="00A50C96" w:rsidRDefault="00A50C96" w:rsidP="00A50C96">
            <w:pPr>
              <w:spacing w:line="228" w:lineRule="auto"/>
              <w:jc w:val="both"/>
              <w:rPr>
                <w:b/>
                <w:bCs/>
                <w:lang w:eastAsia="en-US"/>
              </w:rPr>
            </w:pPr>
            <w:r w:rsidRPr="00A50C96">
              <w:rPr>
                <w:sz w:val="22"/>
                <w:szCs w:val="22"/>
                <w:lang w:eastAsia="en-US"/>
              </w:rPr>
              <w:t>– сформированность визуально-пространственного мышления как формы  самовыражения и ориентации в художественном и нравственном пространстве культуры</w:t>
            </w:r>
          </w:p>
          <w:p w:rsidR="00A50C96" w:rsidRPr="00A50C96" w:rsidRDefault="00A50C96" w:rsidP="00A50C96">
            <w:pPr>
              <w:widowControl w:val="0"/>
              <w:spacing w:line="228" w:lineRule="auto"/>
              <w:jc w:val="both"/>
              <w:rPr>
                <w:b/>
                <w:bCs/>
                <w:lang w:eastAsia="en-US"/>
              </w:rPr>
            </w:pPr>
            <w:r w:rsidRPr="00A50C96">
              <w:rPr>
                <w:b/>
                <w:bCs/>
                <w:sz w:val="22"/>
                <w:szCs w:val="22"/>
                <w:lang w:eastAsia="en-US"/>
              </w:rPr>
              <w:t>Мотивационный компонент:</w:t>
            </w:r>
          </w:p>
          <w:p w:rsidR="00A50C96" w:rsidRPr="00A50C96" w:rsidRDefault="00A50C96" w:rsidP="00A50C96">
            <w:pPr>
              <w:spacing w:line="228" w:lineRule="auto"/>
              <w:jc w:val="both"/>
              <w:rPr>
                <w:lang w:eastAsia="en-US"/>
              </w:rPr>
            </w:pPr>
            <w:r w:rsidRPr="00A50C96">
              <w:rPr>
                <w:sz w:val="22"/>
                <w:szCs w:val="22"/>
                <w:lang w:eastAsia="en-US"/>
              </w:rPr>
              <w:t>– интерес к культурному наследию и ценностям народов России, сокровищам мировой цивилизации, их сохранению и приумножению</w:t>
            </w:r>
          </w:p>
          <w:p w:rsidR="00A50C96" w:rsidRPr="00A50C96" w:rsidRDefault="00A50C96" w:rsidP="00A50C96">
            <w:pPr>
              <w:widowControl w:val="0"/>
              <w:spacing w:line="228" w:lineRule="auto"/>
              <w:jc w:val="both"/>
              <w:rPr>
                <w:b/>
                <w:bCs/>
                <w:lang w:eastAsia="en-US"/>
              </w:rPr>
            </w:pPr>
            <w:r w:rsidRPr="00A50C96">
              <w:rPr>
                <w:b/>
                <w:bCs/>
                <w:sz w:val="22"/>
                <w:szCs w:val="22"/>
                <w:lang w:eastAsia="en-US"/>
              </w:rPr>
              <w:t>Деятельностный компонент:</w:t>
            </w:r>
          </w:p>
          <w:p w:rsidR="00A50C96" w:rsidRPr="00A50C96" w:rsidRDefault="00A50C96" w:rsidP="00A50C96">
            <w:pPr>
              <w:widowControl w:val="0"/>
              <w:spacing w:line="228" w:lineRule="auto"/>
              <w:jc w:val="both"/>
              <w:rPr>
                <w:lang w:eastAsia="en-US"/>
              </w:rPr>
            </w:pPr>
            <w:r w:rsidRPr="00A50C96">
              <w:rPr>
                <w:sz w:val="22"/>
                <w:szCs w:val="22"/>
                <w:lang w:eastAsia="en-US"/>
              </w:rPr>
              <w:t>– эстетическое, эмоционально-ценностное видение окружающего мира;</w:t>
            </w:r>
          </w:p>
          <w:p w:rsidR="00A50C96" w:rsidRPr="00A50C96" w:rsidRDefault="00A50C96" w:rsidP="002F1E17">
            <w:pPr>
              <w:widowControl w:val="0"/>
              <w:spacing w:line="228" w:lineRule="auto"/>
              <w:jc w:val="both"/>
              <w:rPr>
                <w:lang w:eastAsia="en-US"/>
              </w:rPr>
            </w:pPr>
            <w:r w:rsidRPr="00A50C96">
              <w:rPr>
                <w:sz w:val="22"/>
                <w:szCs w:val="22"/>
                <w:lang w:eastAsia="en-US"/>
              </w:rPr>
              <w:t>– наличие опыта работы над визуальным образом в разных видах искусства (</w:t>
            </w:r>
          </w:p>
        </w:tc>
      </w:tr>
    </w:tbl>
    <w:p w:rsidR="00A50C96" w:rsidRDefault="00A50C96" w:rsidP="00A50C96">
      <w:pPr>
        <w:jc w:val="both"/>
        <w:rPr>
          <w:sz w:val="28"/>
          <w:szCs w:val="28"/>
        </w:rPr>
        <w:sectPr w:rsidR="00A50C96" w:rsidSect="00A50C96">
          <w:pgSz w:w="16838" w:h="11906" w:orient="landscape"/>
          <w:pgMar w:top="993" w:right="851" w:bottom="1134" w:left="851" w:header="709" w:footer="709" w:gutter="0"/>
          <w:cols w:space="708"/>
          <w:docGrid w:linePitch="360"/>
        </w:sectPr>
      </w:pPr>
    </w:p>
    <w:p w:rsidR="00A50C96" w:rsidRPr="00F25826" w:rsidRDefault="00A50C96" w:rsidP="002F1E17">
      <w:pPr>
        <w:widowControl w:val="0"/>
        <w:jc w:val="both"/>
        <w:rPr>
          <w:b/>
        </w:rPr>
      </w:pPr>
      <w:r w:rsidRPr="00F25826">
        <w:lastRenderedPageBreak/>
        <w:t>Учитывая социальную ситуацию развития подростка, определены блоки сформированности личностных образовательных результатов основного общего образования.</w:t>
      </w:r>
      <w:r w:rsidRPr="00F25826">
        <w:rPr>
          <w:b/>
        </w:rPr>
        <w:t xml:space="preserve"> </w:t>
      </w:r>
      <w:r w:rsidRPr="00F25826">
        <w:t>Они отражают особенности развития его личности в следующих социальных кругах: «Я», «Семья», «Школа», «Родной край», «Россия и мир».</w:t>
      </w:r>
    </w:p>
    <w:p w:rsidR="00A50C96" w:rsidRPr="00F25826" w:rsidRDefault="00A50C96" w:rsidP="00A50C96">
      <w:pPr>
        <w:widowControl w:val="0"/>
        <w:ind w:firstLine="397"/>
        <w:jc w:val="both"/>
        <w:rPr>
          <w:b/>
        </w:rPr>
      </w:pPr>
      <w:r w:rsidRPr="00F25826">
        <w:t>С</w:t>
      </w:r>
      <w:r w:rsidRPr="00F25826">
        <w:rPr>
          <w:color w:val="000000"/>
          <w:kern w:val="24"/>
        </w:rPr>
        <w:t xml:space="preserve">оциальная ситуация развития – это специфическая для каждого возрастного периода система отношений субъекта в социальной действительности, отраженная в его переживаниях и реализуемая им в совместной деятельности с другими людьми (Л. С. Выготский). В </w:t>
      </w:r>
      <w:r w:rsidRPr="00F25826">
        <w:t>подростковом</w:t>
      </w:r>
      <w:r w:rsidRPr="00F25826">
        <w:rPr>
          <w:color w:val="000000"/>
          <w:kern w:val="24"/>
        </w:rPr>
        <w:t xml:space="preserve"> возрасте она определяется особенностями ведущей деятельности данного возраста интимно-личностным общением.</w:t>
      </w:r>
      <w:r w:rsidRPr="00F25826">
        <w:t xml:space="preserve"> </w:t>
      </w:r>
    </w:p>
    <w:p w:rsidR="00A50C96" w:rsidRPr="00F25826" w:rsidRDefault="00A50C96" w:rsidP="00A50C96">
      <w:pPr>
        <w:widowControl w:val="0"/>
        <w:ind w:firstLine="397"/>
        <w:jc w:val="both"/>
      </w:pPr>
      <w:r w:rsidRPr="00F25826">
        <w:t>В этот период происходит второе рождение «личностного Я в социуме»</w:t>
      </w:r>
      <w:r w:rsidRPr="00F25826">
        <w:rPr>
          <w:rFonts w:ascii="Tahoma" w:hAnsi="Tahoma" w:cs="Tahoma"/>
          <w:color w:val="444444"/>
        </w:rPr>
        <w:t xml:space="preserve">. </w:t>
      </w:r>
      <w:r w:rsidRPr="00F25826">
        <w:t xml:space="preserve">Формируется важное системное новообразование – «чувство взрослости», выражающее новый уровень самосознания и рефлексии. Возрастает уровень запросов к самому себе, формируется личностная самооценка. В этой связи выделен первый блок в социальной ситуации ребенка – </w:t>
      </w:r>
      <w:r w:rsidRPr="00F25826">
        <w:rPr>
          <w:b/>
        </w:rPr>
        <w:t xml:space="preserve">«Я». </w:t>
      </w:r>
    </w:p>
    <w:p w:rsidR="00A50C96" w:rsidRPr="00F25826" w:rsidRDefault="00A50C96" w:rsidP="00A50C96">
      <w:pPr>
        <w:ind w:firstLine="397"/>
        <w:jc w:val="both"/>
      </w:pPr>
      <w:r w:rsidRPr="00F25826">
        <w:t xml:space="preserve">Учитывая, что основным агентом социализации ребенка являются его семейные отношения, в качестве второго блока определен блок </w:t>
      </w:r>
      <w:r w:rsidRPr="00F25826">
        <w:rPr>
          <w:b/>
        </w:rPr>
        <w:t>«Семья».</w:t>
      </w:r>
      <w:r w:rsidRPr="00F25826">
        <w:t xml:space="preserve"> Семейные взаимоотношения закладывают основы адаптации подростка к новым условиям, формируют базовые ценности. Поэтому детско-родительские отношения сказываются на общем психофизическом и духовно-нравственном развитии подростка и его определяют отношение к учебной деятельности и межличностному общению.</w:t>
      </w:r>
      <w:r w:rsidRPr="00F25826">
        <w:rPr>
          <w:b/>
        </w:rPr>
        <w:t xml:space="preserve"> Блок «Семья»</w:t>
      </w:r>
      <w:r w:rsidRPr="00F25826">
        <w:t xml:space="preserve"> отражает нравственные ценности, связанные с семейными отношениями и значимостью семьи для подростка. Ценность семьи является также одной из базовых национальных ценностей, отраженных в Концепции духовно-нравственного развития и воспитания гражданина России. Он учит подростка бесконфликтному общению, сотрудничеству, уважению других. При этом возникновение подростковый возраст характеризуется возникновением новых ценностных ориентаций, конфликтами с родителями из-за неприятия его стремления к независимости.</w:t>
      </w:r>
    </w:p>
    <w:p w:rsidR="00A50C96" w:rsidRPr="00F25826" w:rsidRDefault="00A50C96" w:rsidP="00A50C96">
      <w:pPr>
        <w:ind w:firstLine="397"/>
        <w:jc w:val="both"/>
      </w:pPr>
      <w:r w:rsidRPr="00F25826">
        <w:t xml:space="preserve">Учебная деятельность, которая была ведущей в младшем школьном возрасте, сменяется на значимость интимно-личностного общения. Меняется отношение к школе, она становится местом активных взаимоотношений со сверстниками. Поэтому третьим блоком в данных социальных отношениях выступает </w:t>
      </w:r>
      <w:r w:rsidRPr="00F25826">
        <w:rPr>
          <w:b/>
        </w:rPr>
        <w:t xml:space="preserve">«Школа». </w:t>
      </w:r>
      <w:r w:rsidRPr="00F25826">
        <w:rPr>
          <w:color w:val="000000"/>
        </w:rPr>
        <w:t xml:space="preserve">Эмоциональное благополучие подростка зависит от того насколько он соответствует требованиям, предъявляемым к ученику, активно выстраивает взаимодействие с педагогами и сверстниками. </w:t>
      </w:r>
      <w:r w:rsidRPr="00F25826">
        <w:rPr>
          <w:b/>
        </w:rPr>
        <w:t>Блок «Школа»</w:t>
      </w:r>
      <w:r w:rsidRPr="00F25826">
        <w:t xml:space="preserve"> имеет тесную связь с блоком «Я» и характеризует личность подростка с точки зрения успешности его адаптации в основной школе и в дальнейшем в социуме.</w:t>
      </w:r>
    </w:p>
    <w:p w:rsidR="00A50C96" w:rsidRPr="00F25826" w:rsidRDefault="00A50C96" w:rsidP="00A50C96">
      <w:pPr>
        <w:shd w:val="clear" w:color="auto" w:fill="FFFFFF"/>
        <w:ind w:firstLine="397"/>
        <w:jc w:val="both"/>
        <w:rPr>
          <w:color w:val="000000"/>
        </w:rPr>
      </w:pPr>
      <w:r w:rsidRPr="00F25826">
        <w:rPr>
          <w:color w:val="000000"/>
        </w:rPr>
        <w:t xml:space="preserve">Однако подросток не ограничивается рамками «семья» – «школа». Он выходит в более широкие пространства. Поэтому далее выделены </w:t>
      </w:r>
      <w:r w:rsidRPr="00F25826">
        <w:rPr>
          <w:b/>
          <w:color w:val="000000"/>
        </w:rPr>
        <w:t>б</w:t>
      </w:r>
      <w:r w:rsidRPr="00F25826">
        <w:rPr>
          <w:b/>
        </w:rPr>
        <w:t xml:space="preserve">локи «Родной край» </w:t>
      </w:r>
      <w:r w:rsidRPr="00F25826">
        <w:t xml:space="preserve">и </w:t>
      </w:r>
      <w:r w:rsidRPr="00F25826">
        <w:rPr>
          <w:b/>
        </w:rPr>
        <w:t xml:space="preserve">«Россия и мир». </w:t>
      </w:r>
      <w:r w:rsidRPr="00F25826">
        <w:t>Знать историю и особенности своего родного края важно для того, чтобы видеть траекторию своего личностного и профессионального самоопределения. Причем с каждым возрастом идет расширение социального пространства обучающегося, что стимулирует его выход за границы малой родины в государственное и мировое пространство.</w:t>
      </w:r>
      <w:r w:rsidRPr="00F25826">
        <w:rPr>
          <w:color w:val="000000"/>
        </w:rPr>
        <w:t xml:space="preserve"> </w:t>
      </w:r>
      <w:r w:rsidRPr="00F25826">
        <w:rPr>
          <w:b/>
        </w:rPr>
        <w:t>Блок «Родной край»</w:t>
      </w:r>
      <w:r w:rsidRPr="00F25826">
        <w:t xml:space="preserve"> отражает сочетание знаниевых и ценностных компонентов личности подростка с учетом национальных, региональных и этнокультурных особенностей, как конкретного региона, так и Челябинской области в целом.</w:t>
      </w:r>
    </w:p>
    <w:p w:rsidR="00A50C96" w:rsidRPr="00F25826" w:rsidRDefault="00A50C96" w:rsidP="00A50C96">
      <w:pPr>
        <w:ind w:firstLine="397"/>
        <w:jc w:val="both"/>
      </w:pPr>
      <w:r w:rsidRPr="00F25826">
        <w:rPr>
          <w:b/>
        </w:rPr>
        <w:t>Блок «Россия и мир»</w:t>
      </w:r>
      <w:r w:rsidRPr="00F25826">
        <w:t xml:space="preserve"> связан с глобальными представлениями подростка о стране, в которой он проживает, ее культурно исторических ценностях и традиция многонационального народа.</w:t>
      </w:r>
    </w:p>
    <w:p w:rsidR="00A50C96" w:rsidRPr="00F25826" w:rsidRDefault="00A50C96" w:rsidP="00A50C96">
      <w:pPr>
        <w:widowControl w:val="0"/>
        <w:ind w:firstLine="397"/>
        <w:jc w:val="both"/>
        <w:rPr>
          <w:rFonts w:eastAsia="Calibri"/>
        </w:rPr>
      </w:pPr>
      <w:r w:rsidRPr="00F25826">
        <w:rPr>
          <w:rFonts w:eastAsia="Calibri"/>
        </w:rPr>
        <w:t xml:space="preserve">Выделенные выше личностные результаты конкретизированы для обучающихся пятых-девятых классов в соответствии с социальными блоками (Таблицы 1-5). </w:t>
      </w:r>
    </w:p>
    <w:p w:rsidR="00F25826" w:rsidRDefault="00F25826" w:rsidP="00A50C96">
      <w:pPr>
        <w:widowControl w:val="0"/>
        <w:ind w:firstLine="397"/>
        <w:jc w:val="right"/>
        <w:rPr>
          <w:color w:val="000000"/>
        </w:rPr>
      </w:pPr>
    </w:p>
    <w:p w:rsidR="00F25826" w:rsidRDefault="00F25826" w:rsidP="00A50C96">
      <w:pPr>
        <w:widowControl w:val="0"/>
        <w:ind w:firstLine="397"/>
        <w:jc w:val="right"/>
        <w:rPr>
          <w:color w:val="000000"/>
        </w:rPr>
      </w:pPr>
    </w:p>
    <w:p w:rsidR="00F25826" w:rsidRDefault="00F25826" w:rsidP="00A50C96">
      <w:pPr>
        <w:widowControl w:val="0"/>
        <w:ind w:firstLine="397"/>
        <w:jc w:val="right"/>
        <w:rPr>
          <w:color w:val="000000"/>
        </w:rPr>
      </w:pPr>
    </w:p>
    <w:p w:rsidR="00F25826" w:rsidRDefault="00F25826" w:rsidP="00A50C96">
      <w:pPr>
        <w:widowControl w:val="0"/>
        <w:ind w:firstLine="397"/>
        <w:jc w:val="right"/>
        <w:rPr>
          <w:color w:val="000000"/>
        </w:rPr>
      </w:pPr>
    </w:p>
    <w:p w:rsidR="00F25826" w:rsidRPr="00F25826" w:rsidRDefault="00F25826" w:rsidP="00F25826">
      <w:pPr>
        <w:widowControl w:val="0"/>
        <w:ind w:firstLine="397"/>
        <w:jc w:val="center"/>
        <w:rPr>
          <w:color w:val="000000"/>
        </w:rPr>
        <w:sectPr w:rsidR="00F25826" w:rsidRPr="00F25826" w:rsidSect="00A50C96">
          <w:pgSz w:w="11906" w:h="16838"/>
          <w:pgMar w:top="1134" w:right="851" w:bottom="1134" w:left="1418" w:header="709" w:footer="709" w:gutter="0"/>
          <w:cols w:space="708"/>
          <w:docGrid w:linePitch="360"/>
        </w:sectPr>
      </w:pPr>
    </w:p>
    <w:p w:rsidR="00F25826" w:rsidRDefault="00F25826" w:rsidP="00F25826">
      <w:pPr>
        <w:widowControl w:val="0"/>
        <w:jc w:val="right"/>
        <w:rPr>
          <w:b/>
          <w:color w:val="000000"/>
        </w:rPr>
      </w:pPr>
      <w:r>
        <w:rPr>
          <w:b/>
          <w:color w:val="000000"/>
        </w:rPr>
        <w:lastRenderedPageBreak/>
        <w:t>Таблица 1</w:t>
      </w:r>
    </w:p>
    <w:p w:rsidR="00A50C96" w:rsidRPr="00F25826" w:rsidRDefault="00A50C96" w:rsidP="00F25826">
      <w:pPr>
        <w:widowControl w:val="0"/>
        <w:jc w:val="center"/>
        <w:rPr>
          <w:b/>
          <w:color w:val="000000"/>
        </w:rPr>
      </w:pPr>
      <w:r w:rsidRPr="00F25826">
        <w:rPr>
          <w:b/>
          <w:color w:val="000000"/>
        </w:rPr>
        <w:t>Блоки личностных планируемых результатов (5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2552"/>
        <w:gridCol w:w="2409"/>
        <w:gridCol w:w="12"/>
        <w:gridCol w:w="2540"/>
        <w:gridCol w:w="55"/>
        <w:gridCol w:w="2595"/>
        <w:gridCol w:w="47"/>
        <w:gridCol w:w="2554"/>
      </w:tblGrid>
      <w:tr w:rsidR="00A50C96" w:rsidRPr="00F90CDC" w:rsidTr="00F25826">
        <w:trPr>
          <w:trHeight w:val="20"/>
          <w:tblHeader/>
        </w:trPr>
        <w:tc>
          <w:tcPr>
            <w:tcW w:w="1951" w:type="dxa"/>
            <w:vMerge w:val="restart"/>
            <w:shd w:val="clear" w:color="auto" w:fill="auto"/>
          </w:tcPr>
          <w:p w:rsidR="00A50C96" w:rsidRPr="00F90CDC" w:rsidRDefault="00A50C96" w:rsidP="00A50C96">
            <w:pPr>
              <w:jc w:val="center"/>
              <w:rPr>
                <w:b/>
              </w:rPr>
            </w:pPr>
            <w:r w:rsidRPr="00F90CDC">
              <w:rPr>
                <w:b/>
              </w:rPr>
              <w:t>Критерии</w:t>
            </w:r>
          </w:p>
          <w:p w:rsidR="00A50C96" w:rsidRPr="00F90CDC" w:rsidRDefault="00A50C96" w:rsidP="00A50C96">
            <w:pPr>
              <w:jc w:val="center"/>
              <w:rPr>
                <w:b/>
              </w:rPr>
            </w:pPr>
            <w:r w:rsidRPr="00F90CDC">
              <w:rPr>
                <w:b/>
              </w:rPr>
              <w:t>сформированности</w:t>
            </w:r>
          </w:p>
        </w:tc>
        <w:tc>
          <w:tcPr>
            <w:tcW w:w="2552" w:type="dxa"/>
            <w:shd w:val="clear" w:color="auto" w:fill="auto"/>
          </w:tcPr>
          <w:p w:rsidR="00A50C96" w:rsidRPr="00F90CDC" w:rsidRDefault="00A50C96" w:rsidP="00A50C96">
            <w:pPr>
              <w:jc w:val="center"/>
              <w:rPr>
                <w:b/>
              </w:rPr>
            </w:pPr>
            <w:r w:rsidRPr="00F90CDC">
              <w:rPr>
                <w:b/>
              </w:rPr>
              <w:t>Блок</w:t>
            </w:r>
          </w:p>
          <w:p w:rsidR="00A50C96" w:rsidRPr="00F90CDC" w:rsidRDefault="00A50C96" w:rsidP="00A50C96">
            <w:pPr>
              <w:jc w:val="center"/>
              <w:rPr>
                <w:b/>
              </w:rPr>
            </w:pPr>
            <w:r w:rsidRPr="00F90CDC">
              <w:rPr>
                <w:b/>
              </w:rPr>
              <w:t>«Я»</w:t>
            </w:r>
          </w:p>
        </w:tc>
        <w:tc>
          <w:tcPr>
            <w:tcW w:w="2421" w:type="dxa"/>
            <w:gridSpan w:val="2"/>
            <w:shd w:val="clear" w:color="auto" w:fill="auto"/>
          </w:tcPr>
          <w:p w:rsidR="00A50C96" w:rsidRPr="00F90CDC" w:rsidRDefault="00A50C96" w:rsidP="00A50C96">
            <w:pPr>
              <w:jc w:val="center"/>
              <w:rPr>
                <w:b/>
              </w:rPr>
            </w:pPr>
            <w:r w:rsidRPr="00F90CDC">
              <w:rPr>
                <w:b/>
              </w:rPr>
              <w:t>Блок</w:t>
            </w:r>
          </w:p>
          <w:p w:rsidR="00A50C96" w:rsidRPr="00F90CDC" w:rsidRDefault="00A50C96" w:rsidP="00A50C96">
            <w:pPr>
              <w:jc w:val="center"/>
              <w:rPr>
                <w:b/>
              </w:rPr>
            </w:pPr>
            <w:r w:rsidRPr="00F90CDC">
              <w:rPr>
                <w:b/>
              </w:rPr>
              <w:t>«Семья»</w:t>
            </w:r>
          </w:p>
        </w:tc>
        <w:tc>
          <w:tcPr>
            <w:tcW w:w="2595" w:type="dxa"/>
            <w:gridSpan w:val="2"/>
            <w:shd w:val="clear" w:color="auto" w:fill="auto"/>
          </w:tcPr>
          <w:p w:rsidR="00A50C96" w:rsidRPr="00F90CDC" w:rsidRDefault="00A50C96" w:rsidP="00A50C96">
            <w:pPr>
              <w:jc w:val="center"/>
              <w:rPr>
                <w:b/>
              </w:rPr>
            </w:pPr>
            <w:r w:rsidRPr="00F90CDC">
              <w:rPr>
                <w:b/>
              </w:rPr>
              <w:t>Блок</w:t>
            </w:r>
          </w:p>
          <w:p w:rsidR="00A50C96" w:rsidRPr="00F90CDC" w:rsidRDefault="00A50C96" w:rsidP="00A50C96">
            <w:pPr>
              <w:jc w:val="center"/>
              <w:rPr>
                <w:b/>
              </w:rPr>
            </w:pPr>
            <w:r w:rsidRPr="00F90CDC">
              <w:rPr>
                <w:b/>
              </w:rPr>
              <w:t>«Школа»</w:t>
            </w:r>
          </w:p>
        </w:tc>
        <w:tc>
          <w:tcPr>
            <w:tcW w:w="2595" w:type="dxa"/>
            <w:shd w:val="clear" w:color="auto" w:fill="auto"/>
          </w:tcPr>
          <w:p w:rsidR="00A50C96" w:rsidRPr="00F90CDC" w:rsidRDefault="00A50C96" w:rsidP="00A50C96">
            <w:pPr>
              <w:jc w:val="center"/>
              <w:rPr>
                <w:b/>
              </w:rPr>
            </w:pPr>
            <w:r w:rsidRPr="00F90CDC">
              <w:rPr>
                <w:b/>
              </w:rPr>
              <w:t>Блок</w:t>
            </w:r>
          </w:p>
          <w:p w:rsidR="00A50C96" w:rsidRPr="00F90CDC" w:rsidRDefault="00A50C96" w:rsidP="00A50C96">
            <w:pPr>
              <w:jc w:val="center"/>
              <w:rPr>
                <w:b/>
              </w:rPr>
            </w:pPr>
            <w:r w:rsidRPr="00F90CDC">
              <w:rPr>
                <w:b/>
              </w:rPr>
              <w:t>«Родной край»</w:t>
            </w:r>
          </w:p>
        </w:tc>
        <w:tc>
          <w:tcPr>
            <w:tcW w:w="2601" w:type="dxa"/>
            <w:gridSpan w:val="2"/>
            <w:shd w:val="clear" w:color="auto" w:fill="auto"/>
          </w:tcPr>
          <w:p w:rsidR="00A50C96" w:rsidRPr="00F90CDC" w:rsidRDefault="00A50C96" w:rsidP="00A50C96">
            <w:pPr>
              <w:jc w:val="center"/>
              <w:rPr>
                <w:b/>
              </w:rPr>
            </w:pPr>
            <w:r w:rsidRPr="00F90CDC">
              <w:rPr>
                <w:b/>
              </w:rPr>
              <w:t>Блок</w:t>
            </w:r>
          </w:p>
          <w:p w:rsidR="00A50C96" w:rsidRPr="00F90CDC" w:rsidRDefault="00A50C96" w:rsidP="00A50C96">
            <w:pPr>
              <w:jc w:val="center"/>
              <w:rPr>
                <w:b/>
              </w:rPr>
            </w:pPr>
            <w:r w:rsidRPr="00F90CDC">
              <w:rPr>
                <w:b/>
              </w:rPr>
              <w:t>«Россия и мир»</w:t>
            </w:r>
          </w:p>
        </w:tc>
      </w:tr>
      <w:tr w:rsidR="00A50C96" w:rsidRPr="00F90CDC" w:rsidTr="00F25826">
        <w:trPr>
          <w:trHeight w:val="20"/>
          <w:tblHeader/>
        </w:trPr>
        <w:tc>
          <w:tcPr>
            <w:tcW w:w="1951" w:type="dxa"/>
            <w:vMerge/>
            <w:shd w:val="clear" w:color="auto" w:fill="auto"/>
          </w:tcPr>
          <w:p w:rsidR="00A50C96" w:rsidRPr="00F90CDC" w:rsidRDefault="00A50C96" w:rsidP="00A50C96">
            <w:pPr>
              <w:jc w:val="center"/>
              <w:rPr>
                <w:b/>
              </w:rPr>
            </w:pPr>
          </w:p>
        </w:tc>
        <w:tc>
          <w:tcPr>
            <w:tcW w:w="12764" w:type="dxa"/>
            <w:gridSpan w:val="8"/>
            <w:shd w:val="clear" w:color="auto" w:fill="auto"/>
          </w:tcPr>
          <w:p w:rsidR="00A50C96" w:rsidRPr="00F90CDC" w:rsidRDefault="00A50C96" w:rsidP="00A50C96">
            <w:pPr>
              <w:jc w:val="center"/>
              <w:rPr>
                <w:b/>
              </w:rPr>
            </w:pPr>
            <w:r w:rsidRPr="00F90CDC">
              <w:rPr>
                <w:b/>
              </w:rPr>
              <w:t>Код результата</w:t>
            </w:r>
          </w:p>
        </w:tc>
      </w:tr>
      <w:tr w:rsidR="00F25826" w:rsidRPr="00F90CDC" w:rsidTr="00F25826">
        <w:trPr>
          <w:trHeight w:val="1042"/>
        </w:trPr>
        <w:tc>
          <w:tcPr>
            <w:tcW w:w="1951" w:type="dxa"/>
            <w:vMerge w:val="restart"/>
            <w:shd w:val="clear" w:color="auto" w:fill="auto"/>
          </w:tcPr>
          <w:p w:rsidR="00A50C96" w:rsidRPr="00F25826" w:rsidRDefault="00A50C96" w:rsidP="00A50C96">
            <w:pPr>
              <w:widowControl w:val="0"/>
              <w:jc w:val="both"/>
              <w:rPr>
                <w:sz w:val="20"/>
                <w:szCs w:val="20"/>
              </w:rPr>
            </w:pPr>
            <w:r w:rsidRPr="00F25826">
              <w:rPr>
                <w:b/>
                <w:sz w:val="20"/>
                <w:szCs w:val="20"/>
              </w:rPr>
              <w:t>Самоопределение (личностное, профессиональное, жизненное)</w:t>
            </w:r>
          </w:p>
        </w:tc>
        <w:tc>
          <w:tcPr>
            <w:tcW w:w="2552" w:type="dxa"/>
            <w:shd w:val="clear" w:color="auto" w:fill="auto"/>
          </w:tcPr>
          <w:p w:rsidR="00A50C96" w:rsidRPr="00F90CDC" w:rsidRDefault="00A50C96" w:rsidP="00A50C96">
            <w:pPr>
              <w:widowControl w:val="0"/>
              <w:jc w:val="both"/>
            </w:pPr>
            <w:r w:rsidRPr="00F90CDC">
              <w:rPr>
                <w:rStyle w:val="dash041e005f0431005f044b005f0447005f043d005f044b005f0439005f005fchar1char1"/>
                <w:i/>
                <w:color w:val="000000"/>
              </w:rPr>
              <w:t>1.1. Применение способностей проявлять гражданскую позицию в ситуациях, связанных с жизнедеятельностью пятиклассника</w:t>
            </w:r>
          </w:p>
        </w:tc>
        <w:tc>
          <w:tcPr>
            <w:tcW w:w="2409" w:type="dxa"/>
            <w:shd w:val="clear" w:color="auto" w:fill="auto"/>
          </w:tcPr>
          <w:p w:rsidR="00A50C96" w:rsidRPr="00F90CDC" w:rsidRDefault="00A50C96" w:rsidP="00A50C96">
            <w:pPr>
              <w:jc w:val="both"/>
            </w:pPr>
          </w:p>
        </w:tc>
        <w:tc>
          <w:tcPr>
            <w:tcW w:w="2552" w:type="dxa"/>
            <w:gridSpan w:val="2"/>
            <w:shd w:val="clear" w:color="auto" w:fill="auto"/>
          </w:tcPr>
          <w:p w:rsidR="00A50C96" w:rsidRPr="00F90CDC" w:rsidRDefault="00A50C96" w:rsidP="00A50C96">
            <w:pPr>
              <w:jc w:val="both"/>
            </w:pPr>
          </w:p>
        </w:tc>
        <w:tc>
          <w:tcPr>
            <w:tcW w:w="2697" w:type="dxa"/>
            <w:gridSpan w:val="3"/>
            <w:shd w:val="clear" w:color="auto" w:fill="auto"/>
          </w:tcPr>
          <w:p w:rsidR="00A50C96" w:rsidRPr="00F90CDC" w:rsidRDefault="00A50C96" w:rsidP="00A50C96">
            <w:pPr>
              <w:widowControl w:val="0"/>
              <w:jc w:val="both"/>
            </w:pPr>
            <w:r w:rsidRPr="00F90CDC">
              <w:rPr>
                <w:rStyle w:val="dash041e005f0431005f044b005f0447005f043d005f044b005f0439005f005fchar1char1"/>
                <w:i/>
                <w:color w:val="000000"/>
              </w:rPr>
              <w:t xml:space="preserve">1.3. Наличие отдельных представлений о ценностных установках многонационального общества </w:t>
            </w:r>
            <w:r w:rsidRPr="00F90CDC">
              <w:rPr>
                <w:rStyle w:val="dash041e005f0431005f044b005f0447005f043d005f044b005f0439005f005fchar1char1"/>
                <w:b/>
                <w:i/>
                <w:color w:val="000000"/>
              </w:rPr>
              <w:t>родного края</w:t>
            </w:r>
          </w:p>
        </w:tc>
        <w:tc>
          <w:tcPr>
            <w:tcW w:w="2554" w:type="dxa"/>
            <w:shd w:val="clear" w:color="auto" w:fill="auto"/>
          </w:tcPr>
          <w:p w:rsidR="00A50C96" w:rsidRPr="00F90CDC" w:rsidRDefault="00A50C96" w:rsidP="00A50C96">
            <w:pPr>
              <w:jc w:val="both"/>
            </w:pPr>
            <w:r w:rsidRPr="00F90CDC">
              <w:rPr>
                <w:rStyle w:val="dash041e005f0431005f044b005f0447005f043d005f044b005f0439005f005fchar1char1"/>
                <w:i/>
              </w:rPr>
              <w:t>1.6. Сформированность целостного, социально ориентированного взгляда на мир с учетом многообразия народов, культур и религий</w:t>
            </w:r>
          </w:p>
        </w:tc>
      </w:tr>
      <w:tr w:rsidR="00F25826" w:rsidRPr="00F90CDC" w:rsidTr="00F25826">
        <w:trPr>
          <w:trHeight w:val="1042"/>
        </w:trPr>
        <w:tc>
          <w:tcPr>
            <w:tcW w:w="1951" w:type="dxa"/>
            <w:vMerge/>
            <w:shd w:val="clear" w:color="auto" w:fill="auto"/>
          </w:tcPr>
          <w:p w:rsidR="00A50C96" w:rsidRPr="00F90CDC" w:rsidRDefault="00A50C96" w:rsidP="00A50C96">
            <w:pPr>
              <w:widowControl w:val="0"/>
              <w:jc w:val="both"/>
              <w:rPr>
                <w:b/>
              </w:rPr>
            </w:pPr>
          </w:p>
        </w:tc>
        <w:tc>
          <w:tcPr>
            <w:tcW w:w="2552" w:type="dxa"/>
            <w:shd w:val="clear" w:color="auto" w:fill="auto"/>
          </w:tcPr>
          <w:p w:rsidR="00A50C96" w:rsidRPr="00F90CDC" w:rsidRDefault="00A50C96" w:rsidP="00A50C96">
            <w:pPr>
              <w:widowControl w:val="0"/>
              <w:jc w:val="both"/>
              <w:rPr>
                <w:rStyle w:val="dash041e005f0431005f044b005f0447005f043d005f044b005f0439005f005fchar1char1"/>
                <w:i/>
                <w:color w:val="000000"/>
              </w:rPr>
            </w:pPr>
            <w:r w:rsidRPr="00F90CDC">
              <w:rPr>
                <w:rStyle w:val="dash041e005f0431005f044b005f0447005f043d005f044b005f0439005f005fchar1char1"/>
                <w:i/>
                <w:color w:val="000000"/>
              </w:rPr>
              <w:t>1.2. Наличие отдельных представлений о своей этнической принадлежности, знание истории, культуры своего народа, своего края</w:t>
            </w:r>
          </w:p>
        </w:tc>
        <w:tc>
          <w:tcPr>
            <w:tcW w:w="2409" w:type="dxa"/>
            <w:shd w:val="clear" w:color="auto" w:fill="auto"/>
          </w:tcPr>
          <w:p w:rsidR="00A50C96" w:rsidRPr="00F90CDC" w:rsidRDefault="00A50C96" w:rsidP="00A50C96">
            <w:pPr>
              <w:jc w:val="both"/>
            </w:pPr>
          </w:p>
        </w:tc>
        <w:tc>
          <w:tcPr>
            <w:tcW w:w="2552" w:type="dxa"/>
            <w:gridSpan w:val="2"/>
            <w:shd w:val="clear" w:color="auto" w:fill="auto"/>
          </w:tcPr>
          <w:p w:rsidR="00A50C96" w:rsidRPr="00F90CDC" w:rsidRDefault="00A50C96" w:rsidP="00A50C96">
            <w:pPr>
              <w:jc w:val="both"/>
            </w:pPr>
          </w:p>
        </w:tc>
        <w:tc>
          <w:tcPr>
            <w:tcW w:w="2697" w:type="dxa"/>
            <w:gridSpan w:val="3"/>
            <w:shd w:val="clear" w:color="auto" w:fill="auto"/>
          </w:tcPr>
          <w:p w:rsidR="00A50C96" w:rsidRPr="00F90CDC" w:rsidRDefault="00A50C96" w:rsidP="00A50C96">
            <w:pPr>
              <w:widowControl w:val="0"/>
              <w:jc w:val="both"/>
            </w:pPr>
            <w:r w:rsidRPr="00F90CDC">
              <w:rPr>
                <w:rStyle w:val="dash041e005f0431005f044b005f0447005f043d005f044b005f0439005f005fchar1char1"/>
                <w:i/>
                <w:color w:val="000000"/>
              </w:rPr>
              <w:t>1.5.</w:t>
            </w:r>
            <w:r>
              <w:rPr>
                <w:rStyle w:val="dash041e005f0431005f044b005f0447005f043d005f044b005f0439005f005fchar1char1"/>
                <w:i/>
                <w:color w:val="000000"/>
              </w:rPr>
              <w:t xml:space="preserve"> </w:t>
            </w:r>
            <w:r w:rsidRPr="00F90CDC">
              <w:rPr>
                <w:rStyle w:val="dash041e005f0431005f044b005f0447005f043d005f044b005f0439005f005fchar1char1"/>
                <w:i/>
                <w:color w:val="000000"/>
              </w:rPr>
              <w:t xml:space="preserve">Ориентация на расширение знаний о мире профессий и профессиональных предпочтений, с учётом </w:t>
            </w:r>
            <w:r w:rsidRPr="00F90CDC">
              <w:rPr>
                <w:rStyle w:val="dash041e005f0431005f044b005f0447005f043d005f044b005f0439005f005fchar1char1"/>
                <w:b/>
                <w:bCs/>
                <w:i/>
                <w:color w:val="000000"/>
              </w:rPr>
              <w:t>потребностей региона</w:t>
            </w:r>
          </w:p>
        </w:tc>
        <w:tc>
          <w:tcPr>
            <w:tcW w:w="2554" w:type="dxa"/>
            <w:shd w:val="clear" w:color="auto" w:fill="auto"/>
          </w:tcPr>
          <w:p w:rsidR="00A50C96" w:rsidRPr="00F90CDC" w:rsidRDefault="00A50C96" w:rsidP="00A50C96">
            <w:pPr>
              <w:jc w:val="both"/>
            </w:pPr>
          </w:p>
        </w:tc>
      </w:tr>
      <w:tr w:rsidR="00A50C96" w:rsidRPr="00F90CDC" w:rsidTr="00F25826">
        <w:trPr>
          <w:trHeight w:val="130"/>
        </w:trPr>
        <w:tc>
          <w:tcPr>
            <w:tcW w:w="1951" w:type="dxa"/>
            <w:vMerge/>
            <w:shd w:val="clear" w:color="auto" w:fill="auto"/>
          </w:tcPr>
          <w:p w:rsidR="00A50C96" w:rsidRPr="00F90CDC" w:rsidRDefault="00A50C96" w:rsidP="00A50C96">
            <w:pPr>
              <w:widowControl w:val="0"/>
              <w:jc w:val="both"/>
              <w:rPr>
                <w:b/>
              </w:rPr>
            </w:pPr>
          </w:p>
        </w:tc>
        <w:tc>
          <w:tcPr>
            <w:tcW w:w="2552" w:type="dxa"/>
            <w:shd w:val="clear" w:color="auto" w:fill="auto"/>
          </w:tcPr>
          <w:p w:rsidR="00A50C96" w:rsidRPr="00F90CDC" w:rsidRDefault="00A50C96" w:rsidP="00A50C96">
            <w:pPr>
              <w:widowControl w:val="0"/>
              <w:jc w:val="both"/>
              <w:rPr>
                <w:rStyle w:val="dash041e005f0431005f044b005f0447005f043d005f044b005f0439005f005fchar1char1"/>
                <w:i/>
                <w:color w:val="000000"/>
              </w:rPr>
            </w:pPr>
            <w:r w:rsidRPr="00F90CDC">
              <w:rPr>
                <w:rStyle w:val="dash041e005f0431005f044b005f0447005f043d005f044b005f0439005f005fchar1char1"/>
                <w:i/>
                <w:color w:val="000000"/>
              </w:rPr>
              <w:t>1.4. Совершение ответственных поступков, преимущественно по внешним рекомендациям</w:t>
            </w:r>
          </w:p>
        </w:tc>
        <w:tc>
          <w:tcPr>
            <w:tcW w:w="2409" w:type="dxa"/>
            <w:shd w:val="clear" w:color="auto" w:fill="auto"/>
          </w:tcPr>
          <w:p w:rsidR="00A50C96" w:rsidRPr="00F90CDC" w:rsidRDefault="00A50C96" w:rsidP="00A50C96">
            <w:pPr>
              <w:jc w:val="both"/>
            </w:pPr>
          </w:p>
        </w:tc>
        <w:tc>
          <w:tcPr>
            <w:tcW w:w="2552" w:type="dxa"/>
            <w:gridSpan w:val="2"/>
            <w:shd w:val="clear" w:color="auto" w:fill="auto"/>
          </w:tcPr>
          <w:p w:rsidR="00A50C96" w:rsidRPr="00F90CDC" w:rsidRDefault="00A50C96" w:rsidP="00A50C96">
            <w:pPr>
              <w:jc w:val="both"/>
            </w:pPr>
          </w:p>
        </w:tc>
        <w:tc>
          <w:tcPr>
            <w:tcW w:w="2697" w:type="dxa"/>
            <w:gridSpan w:val="3"/>
            <w:shd w:val="clear" w:color="auto" w:fill="auto"/>
          </w:tcPr>
          <w:p w:rsidR="00A50C96" w:rsidRPr="00F90CDC" w:rsidRDefault="00A50C96" w:rsidP="00A50C96">
            <w:pPr>
              <w:widowControl w:val="0"/>
              <w:jc w:val="both"/>
              <w:rPr>
                <w:rStyle w:val="dash041e005f0431005f044b005f0447005f043d005f044b005f0439005f005fchar1char1"/>
                <w:i/>
                <w:color w:val="000000"/>
              </w:rPr>
            </w:pPr>
          </w:p>
        </w:tc>
        <w:tc>
          <w:tcPr>
            <w:tcW w:w="2554" w:type="dxa"/>
            <w:shd w:val="clear" w:color="auto" w:fill="auto"/>
          </w:tcPr>
          <w:p w:rsidR="00A50C96" w:rsidRPr="00F90CDC" w:rsidRDefault="00A50C96" w:rsidP="00A50C96">
            <w:pPr>
              <w:jc w:val="both"/>
            </w:pPr>
          </w:p>
        </w:tc>
      </w:tr>
      <w:tr w:rsidR="00A50C96" w:rsidRPr="00F90CDC" w:rsidTr="00F25826">
        <w:trPr>
          <w:trHeight w:val="516"/>
        </w:trPr>
        <w:tc>
          <w:tcPr>
            <w:tcW w:w="1951" w:type="dxa"/>
            <w:vMerge w:val="restart"/>
            <w:shd w:val="clear" w:color="auto" w:fill="auto"/>
          </w:tcPr>
          <w:p w:rsidR="00A50C96" w:rsidRPr="00F25826" w:rsidRDefault="00A50C96" w:rsidP="00A50C96">
            <w:pPr>
              <w:widowControl w:val="0"/>
              <w:jc w:val="both"/>
              <w:rPr>
                <w:b/>
                <w:sz w:val="20"/>
                <w:szCs w:val="20"/>
              </w:rPr>
            </w:pPr>
            <w:r w:rsidRPr="00F25826">
              <w:rPr>
                <w:b/>
                <w:sz w:val="20"/>
                <w:szCs w:val="20"/>
              </w:rPr>
              <w:t>Смыслообразование</w:t>
            </w:r>
          </w:p>
        </w:tc>
        <w:tc>
          <w:tcPr>
            <w:tcW w:w="2552" w:type="dxa"/>
            <w:shd w:val="clear" w:color="auto" w:fill="auto"/>
          </w:tcPr>
          <w:p w:rsidR="00A50C96" w:rsidRPr="00F90CDC" w:rsidRDefault="00A50C96" w:rsidP="00A50C96">
            <w:pPr>
              <w:widowControl w:val="0"/>
              <w:jc w:val="both"/>
            </w:pPr>
            <w:r w:rsidRPr="00F90CDC">
              <w:rPr>
                <w:rStyle w:val="dash041e005f0431005f044b005f0447005f043d005f044b005f0439005f005fchar1char1"/>
                <w:i/>
              </w:rPr>
              <w:t>2.1. Сформированность социальной роли обучающегося основной школы</w:t>
            </w:r>
          </w:p>
        </w:tc>
        <w:tc>
          <w:tcPr>
            <w:tcW w:w="2409" w:type="dxa"/>
            <w:shd w:val="clear" w:color="auto" w:fill="auto"/>
          </w:tcPr>
          <w:p w:rsidR="00A50C96" w:rsidRPr="00F90CDC" w:rsidRDefault="00A50C96" w:rsidP="00A50C96">
            <w:pPr>
              <w:widowControl w:val="0"/>
              <w:jc w:val="both"/>
            </w:pPr>
            <w:r w:rsidRPr="00F90CDC">
              <w:rPr>
                <w:i/>
              </w:rPr>
              <w:t>2.3.</w:t>
            </w:r>
            <w:r>
              <w:rPr>
                <w:i/>
              </w:rPr>
              <w:t xml:space="preserve"> </w:t>
            </w:r>
            <w:r w:rsidRPr="00F90CDC">
              <w:rPr>
                <w:i/>
              </w:rPr>
              <w:t xml:space="preserve">Сформированные навыки сотрудничества со взрослыми и сверстниками в </w:t>
            </w:r>
            <w:r w:rsidRPr="00F90CDC">
              <w:rPr>
                <w:i/>
              </w:rPr>
              <w:lastRenderedPageBreak/>
              <w:t>привычных социальных ситуациях</w:t>
            </w:r>
          </w:p>
        </w:tc>
        <w:tc>
          <w:tcPr>
            <w:tcW w:w="2552" w:type="dxa"/>
            <w:gridSpan w:val="2"/>
            <w:shd w:val="clear" w:color="auto" w:fill="auto"/>
          </w:tcPr>
          <w:p w:rsidR="00A50C96" w:rsidRPr="00F90CDC" w:rsidRDefault="00A50C96" w:rsidP="00A50C96">
            <w:pPr>
              <w:jc w:val="both"/>
            </w:pPr>
            <w:r w:rsidRPr="00F90CDC">
              <w:rPr>
                <w:rStyle w:val="dash041e005f0431005f044b005f0447005f043d005f044b005f0439005f005fchar1char1"/>
                <w:i/>
              </w:rPr>
              <w:lastRenderedPageBreak/>
              <w:t>2.2. Сформированность коммуникативной компетентности с детьми или взрослыми</w:t>
            </w:r>
          </w:p>
        </w:tc>
        <w:tc>
          <w:tcPr>
            <w:tcW w:w="2697" w:type="dxa"/>
            <w:gridSpan w:val="3"/>
            <w:shd w:val="clear" w:color="auto" w:fill="auto"/>
          </w:tcPr>
          <w:p w:rsidR="00A50C96" w:rsidRPr="00F90CDC" w:rsidRDefault="00A50C96" w:rsidP="00A50C96">
            <w:pPr>
              <w:widowControl w:val="0"/>
              <w:jc w:val="both"/>
            </w:pPr>
          </w:p>
        </w:tc>
        <w:tc>
          <w:tcPr>
            <w:tcW w:w="2554" w:type="dxa"/>
            <w:shd w:val="clear" w:color="auto" w:fill="auto"/>
          </w:tcPr>
          <w:p w:rsidR="00A50C96" w:rsidRPr="00F90CDC" w:rsidRDefault="00A50C96" w:rsidP="00A50C96">
            <w:pPr>
              <w:widowControl w:val="0"/>
              <w:jc w:val="both"/>
            </w:pPr>
          </w:p>
        </w:tc>
      </w:tr>
      <w:tr w:rsidR="00A50C96" w:rsidRPr="00F90CDC" w:rsidTr="00F25826">
        <w:trPr>
          <w:trHeight w:val="516"/>
        </w:trPr>
        <w:tc>
          <w:tcPr>
            <w:tcW w:w="1951" w:type="dxa"/>
            <w:vMerge/>
            <w:shd w:val="clear" w:color="auto" w:fill="auto"/>
          </w:tcPr>
          <w:p w:rsidR="00A50C96" w:rsidRPr="00F90CDC" w:rsidRDefault="00A50C96" w:rsidP="00A50C96">
            <w:pPr>
              <w:widowControl w:val="0"/>
              <w:jc w:val="both"/>
              <w:rPr>
                <w:b/>
              </w:rPr>
            </w:pPr>
          </w:p>
        </w:tc>
        <w:tc>
          <w:tcPr>
            <w:tcW w:w="2552" w:type="dxa"/>
            <w:shd w:val="clear" w:color="auto" w:fill="auto"/>
          </w:tcPr>
          <w:p w:rsidR="00A50C96" w:rsidRPr="00F90CDC" w:rsidRDefault="00A50C96" w:rsidP="00A50C96">
            <w:pPr>
              <w:widowControl w:val="0"/>
              <w:jc w:val="both"/>
              <w:rPr>
                <w:rStyle w:val="dash041e005f0431005f044b005f0447005f043d005f044b005f0439005f005fchar1char1"/>
                <w:i/>
              </w:rPr>
            </w:pPr>
            <w:r w:rsidRPr="00F90CDC">
              <w:rPr>
                <w:rStyle w:val="dash041e005f0431005f044b005f0447005f043d005f044b005f0439005f005fchar1char1"/>
                <w:i/>
              </w:rPr>
              <w:t>2.4. Сформированность представлений об основах собственного здорового и безопасного образа жизни</w:t>
            </w:r>
          </w:p>
        </w:tc>
        <w:tc>
          <w:tcPr>
            <w:tcW w:w="2409" w:type="dxa"/>
            <w:shd w:val="clear" w:color="auto" w:fill="auto"/>
          </w:tcPr>
          <w:p w:rsidR="00A50C96" w:rsidRPr="00F90CDC" w:rsidRDefault="00A50C96" w:rsidP="00A50C96">
            <w:pPr>
              <w:widowControl w:val="0"/>
              <w:jc w:val="both"/>
            </w:pPr>
          </w:p>
        </w:tc>
        <w:tc>
          <w:tcPr>
            <w:tcW w:w="2552" w:type="dxa"/>
            <w:gridSpan w:val="2"/>
            <w:shd w:val="clear" w:color="auto" w:fill="auto"/>
          </w:tcPr>
          <w:p w:rsidR="00A50C96" w:rsidRPr="00F90CDC" w:rsidRDefault="00A50C96" w:rsidP="00A50C96">
            <w:pPr>
              <w:jc w:val="both"/>
              <w:rPr>
                <w:rStyle w:val="dash041e005f0431005f044b005f0447005f043d005f044b005f0439005f005fchar1char1"/>
                <w:i/>
              </w:rPr>
            </w:pPr>
            <w:r w:rsidRPr="00F90CDC">
              <w:rPr>
                <w:rStyle w:val="dash041e005f0431005f044b005f0447005f043d005f044b005f0439005f005fchar1char1"/>
                <w:i/>
              </w:rPr>
              <w:t>2.6. Участие в школьном самоуправлении на уровне класса</w:t>
            </w:r>
          </w:p>
        </w:tc>
        <w:tc>
          <w:tcPr>
            <w:tcW w:w="2697" w:type="dxa"/>
            <w:gridSpan w:val="3"/>
            <w:shd w:val="clear" w:color="auto" w:fill="auto"/>
          </w:tcPr>
          <w:p w:rsidR="00A50C96" w:rsidRPr="00F90CDC" w:rsidRDefault="00A50C96" w:rsidP="00A50C96">
            <w:pPr>
              <w:widowControl w:val="0"/>
              <w:jc w:val="both"/>
            </w:pPr>
          </w:p>
        </w:tc>
        <w:tc>
          <w:tcPr>
            <w:tcW w:w="2554" w:type="dxa"/>
            <w:shd w:val="clear" w:color="auto" w:fill="auto"/>
          </w:tcPr>
          <w:p w:rsidR="00A50C96" w:rsidRPr="00F90CDC" w:rsidRDefault="00A50C96" w:rsidP="00A50C96">
            <w:pPr>
              <w:widowControl w:val="0"/>
              <w:jc w:val="both"/>
            </w:pPr>
          </w:p>
        </w:tc>
      </w:tr>
      <w:tr w:rsidR="00A50C96" w:rsidRPr="00F90CDC" w:rsidTr="00F25826">
        <w:trPr>
          <w:trHeight w:val="516"/>
        </w:trPr>
        <w:tc>
          <w:tcPr>
            <w:tcW w:w="1951" w:type="dxa"/>
            <w:vMerge/>
            <w:shd w:val="clear" w:color="auto" w:fill="auto"/>
          </w:tcPr>
          <w:p w:rsidR="00A50C96" w:rsidRPr="00F90CDC" w:rsidRDefault="00A50C96" w:rsidP="00A50C96">
            <w:pPr>
              <w:widowControl w:val="0"/>
              <w:jc w:val="both"/>
              <w:rPr>
                <w:b/>
              </w:rPr>
            </w:pPr>
          </w:p>
        </w:tc>
        <w:tc>
          <w:tcPr>
            <w:tcW w:w="2552" w:type="dxa"/>
            <w:shd w:val="clear" w:color="auto" w:fill="auto"/>
          </w:tcPr>
          <w:p w:rsidR="00A50C96" w:rsidRPr="00F90CDC" w:rsidRDefault="00A50C96" w:rsidP="00A50C96">
            <w:pPr>
              <w:widowControl w:val="0"/>
              <w:spacing w:line="216" w:lineRule="auto"/>
              <w:jc w:val="both"/>
              <w:rPr>
                <w:rStyle w:val="dash041e005f0431005f044b005f0447005f043d005f044b005f0439005f005fchar1char1"/>
                <w:i/>
              </w:rPr>
            </w:pPr>
            <w:r w:rsidRPr="00F90CDC">
              <w:rPr>
                <w:rStyle w:val="dash041e005f0431005f044b005f0447005f043d005f044b005f0439005f005fchar1char1"/>
                <w:i/>
              </w:rPr>
              <w:t>2.5. Сформированность индивидуального безопасного поведения в чрезвычайных ситуациях, обусловленных спецификой населенного пункта, угрожающих жизни и здоровью людей, правил поведения на транспорте и на дорогах</w:t>
            </w:r>
          </w:p>
        </w:tc>
        <w:tc>
          <w:tcPr>
            <w:tcW w:w="2409" w:type="dxa"/>
            <w:shd w:val="clear" w:color="auto" w:fill="auto"/>
          </w:tcPr>
          <w:p w:rsidR="00A50C96" w:rsidRPr="00F90CDC" w:rsidRDefault="00A50C96" w:rsidP="00A50C96">
            <w:pPr>
              <w:widowControl w:val="0"/>
              <w:jc w:val="both"/>
            </w:pPr>
          </w:p>
        </w:tc>
        <w:tc>
          <w:tcPr>
            <w:tcW w:w="2552" w:type="dxa"/>
            <w:gridSpan w:val="2"/>
            <w:shd w:val="clear" w:color="auto" w:fill="auto"/>
          </w:tcPr>
          <w:p w:rsidR="00A50C96" w:rsidRPr="00F90CDC" w:rsidRDefault="00A50C96" w:rsidP="00A50C96">
            <w:pPr>
              <w:jc w:val="both"/>
              <w:rPr>
                <w:rStyle w:val="dash041e005f0431005f044b005f0447005f043d005f044b005f0439005f005fchar1char1"/>
                <w:i/>
              </w:rPr>
            </w:pPr>
          </w:p>
        </w:tc>
        <w:tc>
          <w:tcPr>
            <w:tcW w:w="2697" w:type="dxa"/>
            <w:gridSpan w:val="3"/>
            <w:shd w:val="clear" w:color="auto" w:fill="auto"/>
          </w:tcPr>
          <w:p w:rsidR="00A50C96" w:rsidRPr="00F90CDC" w:rsidRDefault="00A50C96" w:rsidP="00A50C96">
            <w:pPr>
              <w:widowControl w:val="0"/>
              <w:jc w:val="both"/>
            </w:pPr>
          </w:p>
        </w:tc>
        <w:tc>
          <w:tcPr>
            <w:tcW w:w="2554" w:type="dxa"/>
            <w:shd w:val="clear" w:color="auto" w:fill="auto"/>
          </w:tcPr>
          <w:p w:rsidR="00A50C96" w:rsidRPr="00F90CDC" w:rsidRDefault="00A50C96" w:rsidP="00A50C96">
            <w:pPr>
              <w:widowControl w:val="0"/>
              <w:jc w:val="both"/>
            </w:pPr>
          </w:p>
        </w:tc>
      </w:tr>
      <w:tr w:rsidR="00A50C96" w:rsidRPr="00F90CDC" w:rsidTr="00F25826">
        <w:trPr>
          <w:trHeight w:val="779"/>
        </w:trPr>
        <w:tc>
          <w:tcPr>
            <w:tcW w:w="1951" w:type="dxa"/>
            <w:vMerge w:val="restart"/>
            <w:shd w:val="clear" w:color="auto" w:fill="auto"/>
          </w:tcPr>
          <w:p w:rsidR="00A50C96" w:rsidRPr="00F90CDC" w:rsidRDefault="00A50C96" w:rsidP="00A50C96">
            <w:pPr>
              <w:widowControl w:val="0"/>
              <w:jc w:val="both"/>
            </w:pPr>
            <w:r w:rsidRPr="00F90CDC">
              <w:rPr>
                <w:b/>
              </w:rPr>
              <w:t>Нравственно-этическая ориентация</w:t>
            </w:r>
          </w:p>
        </w:tc>
        <w:tc>
          <w:tcPr>
            <w:tcW w:w="2552" w:type="dxa"/>
            <w:shd w:val="clear" w:color="auto" w:fill="auto"/>
          </w:tcPr>
          <w:p w:rsidR="00A50C96" w:rsidRPr="00F90CDC" w:rsidRDefault="00A50C96" w:rsidP="00A50C96">
            <w:pPr>
              <w:jc w:val="both"/>
            </w:pPr>
            <w:r w:rsidRPr="00F90CDC">
              <w:rPr>
                <w:rStyle w:val="dash041e005f0431005f044b005f0447005f043d005f044b005f0439005f005fchar1char1"/>
                <w:i/>
              </w:rPr>
              <w:t>3.6. Сформированность эстетического сознания через освоение творческой деятельности эстетического характера</w:t>
            </w:r>
          </w:p>
        </w:tc>
        <w:tc>
          <w:tcPr>
            <w:tcW w:w="2409" w:type="dxa"/>
            <w:shd w:val="clear" w:color="auto" w:fill="auto"/>
          </w:tcPr>
          <w:p w:rsidR="00A50C96" w:rsidRPr="00F90CDC" w:rsidRDefault="00A50C96" w:rsidP="00A50C96">
            <w:pPr>
              <w:jc w:val="both"/>
            </w:pPr>
            <w:r w:rsidRPr="00F90CDC">
              <w:rPr>
                <w:rStyle w:val="dash041e005f0431005f044b005f0447005f043d005f044b005f0439005f005fchar1char1"/>
                <w:i/>
              </w:rPr>
              <w:t>3.5. Уважительное и заботливое отношение к членам своей семьи</w:t>
            </w:r>
          </w:p>
        </w:tc>
        <w:tc>
          <w:tcPr>
            <w:tcW w:w="2552" w:type="dxa"/>
            <w:gridSpan w:val="2"/>
            <w:shd w:val="clear" w:color="auto" w:fill="auto"/>
          </w:tcPr>
          <w:p w:rsidR="00A50C96" w:rsidRPr="00F90CDC" w:rsidRDefault="00A50C96" w:rsidP="00A50C96">
            <w:pPr>
              <w:jc w:val="both"/>
            </w:pPr>
            <w:r w:rsidRPr="00F90CDC">
              <w:rPr>
                <w:rStyle w:val="dash041e005f0431005f044b005f0447005f043d005f044b005f0439005f005fchar1char1"/>
                <w:i/>
              </w:rPr>
              <w:t>3.2. Участие в общественной жизни класса и школы</w:t>
            </w:r>
          </w:p>
        </w:tc>
        <w:tc>
          <w:tcPr>
            <w:tcW w:w="2697" w:type="dxa"/>
            <w:gridSpan w:val="3"/>
            <w:shd w:val="clear" w:color="auto" w:fill="auto"/>
          </w:tcPr>
          <w:p w:rsidR="00A50C96" w:rsidRPr="00F90CDC" w:rsidRDefault="00A50C96" w:rsidP="00A50C96">
            <w:pPr>
              <w:jc w:val="both"/>
            </w:pPr>
            <w:r w:rsidRPr="00F90CDC">
              <w:rPr>
                <w:rStyle w:val="dash041e005f0431005f044b005f0447005f043d005f044b005f0439005f005fchar1char1"/>
                <w:i/>
              </w:rPr>
              <w:t xml:space="preserve">3.1. Сформированность доброжелательного отношения к другому человеку, его мнению; традициям народов </w:t>
            </w:r>
            <w:r w:rsidRPr="00F90CDC">
              <w:rPr>
                <w:rStyle w:val="dash041e005f0431005f044b005f0447005f043d005f044b005f0439005f005fchar1char1"/>
                <w:b/>
                <w:bCs/>
                <w:i/>
              </w:rPr>
              <w:t>родного края</w:t>
            </w:r>
          </w:p>
        </w:tc>
        <w:tc>
          <w:tcPr>
            <w:tcW w:w="2554" w:type="dxa"/>
            <w:shd w:val="clear" w:color="auto" w:fill="auto"/>
          </w:tcPr>
          <w:p w:rsidR="00A50C96" w:rsidRPr="00F90CDC" w:rsidRDefault="00A50C96" w:rsidP="00A50C96">
            <w:pPr>
              <w:jc w:val="both"/>
            </w:pPr>
          </w:p>
        </w:tc>
      </w:tr>
      <w:tr w:rsidR="00A50C96" w:rsidRPr="00F90CDC" w:rsidTr="00F25826">
        <w:trPr>
          <w:trHeight w:val="779"/>
        </w:trPr>
        <w:tc>
          <w:tcPr>
            <w:tcW w:w="1951" w:type="dxa"/>
            <w:vMerge/>
            <w:shd w:val="clear" w:color="auto" w:fill="auto"/>
          </w:tcPr>
          <w:p w:rsidR="00A50C96" w:rsidRPr="00F90CDC" w:rsidRDefault="00A50C96" w:rsidP="00A50C96">
            <w:pPr>
              <w:widowControl w:val="0"/>
              <w:jc w:val="both"/>
              <w:rPr>
                <w:b/>
              </w:rPr>
            </w:pPr>
          </w:p>
        </w:tc>
        <w:tc>
          <w:tcPr>
            <w:tcW w:w="2552" w:type="dxa"/>
            <w:shd w:val="clear" w:color="auto" w:fill="auto"/>
          </w:tcPr>
          <w:p w:rsidR="00A50C96" w:rsidRPr="00F90CDC" w:rsidRDefault="00A50C96" w:rsidP="00A50C96">
            <w:pPr>
              <w:jc w:val="both"/>
            </w:pPr>
          </w:p>
        </w:tc>
        <w:tc>
          <w:tcPr>
            <w:tcW w:w="2409" w:type="dxa"/>
            <w:shd w:val="clear" w:color="auto" w:fill="auto"/>
          </w:tcPr>
          <w:p w:rsidR="00A50C96" w:rsidRPr="00F90CDC" w:rsidRDefault="00A50C96" w:rsidP="00A50C96">
            <w:pPr>
              <w:jc w:val="both"/>
              <w:rPr>
                <w:rStyle w:val="dash041e005f0431005f044b005f0447005f043d005f044b005f0439005f005fchar1char1"/>
                <w:i/>
              </w:rPr>
            </w:pPr>
          </w:p>
        </w:tc>
        <w:tc>
          <w:tcPr>
            <w:tcW w:w="2552" w:type="dxa"/>
            <w:gridSpan w:val="2"/>
            <w:shd w:val="clear" w:color="auto" w:fill="auto"/>
          </w:tcPr>
          <w:p w:rsidR="00A50C96" w:rsidRPr="00F90CDC" w:rsidRDefault="00A50C96" w:rsidP="00A50C96">
            <w:pPr>
              <w:jc w:val="both"/>
            </w:pPr>
            <w:r w:rsidRPr="00F90CDC">
              <w:rPr>
                <w:rStyle w:val="dash041e005f0431005f044b005f0447005f043d005f044b005f0439005f005fchar1char1"/>
                <w:i/>
              </w:rPr>
              <w:t>3.3. Сформированность ответственного отношения к учебной деятельности, осознание ответственности за результаты этой деятельности</w:t>
            </w:r>
          </w:p>
        </w:tc>
        <w:tc>
          <w:tcPr>
            <w:tcW w:w="2697" w:type="dxa"/>
            <w:gridSpan w:val="3"/>
            <w:shd w:val="clear" w:color="auto" w:fill="auto"/>
          </w:tcPr>
          <w:p w:rsidR="00A50C96" w:rsidRPr="00F90CDC" w:rsidRDefault="00A50C96" w:rsidP="00A50C96">
            <w:pPr>
              <w:jc w:val="both"/>
              <w:rPr>
                <w:rStyle w:val="dash041e005f0431005f044b005f0447005f043d005f044b005f0439005f005fchar1char1"/>
                <w:i/>
              </w:rPr>
            </w:pPr>
            <w:r w:rsidRPr="00F90CDC">
              <w:rPr>
                <w:rStyle w:val="dash041e005f0431005f044b005f0447005f043d005f044b005f0439005f005fchar1char1"/>
                <w:i/>
              </w:rPr>
              <w:t>3.4. Наличие практического опыта бережного исследования природы в рамках учебных занятий</w:t>
            </w:r>
          </w:p>
        </w:tc>
        <w:tc>
          <w:tcPr>
            <w:tcW w:w="2554" w:type="dxa"/>
            <w:shd w:val="clear" w:color="auto" w:fill="auto"/>
          </w:tcPr>
          <w:p w:rsidR="00A50C96" w:rsidRPr="00F90CDC" w:rsidRDefault="00A50C96" w:rsidP="00A50C96">
            <w:pPr>
              <w:jc w:val="both"/>
            </w:pPr>
          </w:p>
        </w:tc>
      </w:tr>
    </w:tbl>
    <w:p w:rsidR="00A50C96" w:rsidRPr="00ED2D62" w:rsidRDefault="00A50C96" w:rsidP="00A50C96">
      <w:pPr>
        <w:rPr>
          <w:sz w:val="30"/>
          <w:szCs w:val="30"/>
        </w:rPr>
      </w:pPr>
    </w:p>
    <w:p w:rsidR="00A50C96" w:rsidRPr="00F25826" w:rsidRDefault="00A50C96" w:rsidP="00A50C96">
      <w:pPr>
        <w:jc w:val="right"/>
        <w:rPr>
          <w:color w:val="000000"/>
        </w:rPr>
      </w:pPr>
      <w:r w:rsidRPr="00F25826">
        <w:rPr>
          <w:color w:val="000000"/>
        </w:rPr>
        <w:t>Таблица 2</w:t>
      </w:r>
    </w:p>
    <w:p w:rsidR="00A50C96" w:rsidRPr="00F25826" w:rsidRDefault="00A50C96" w:rsidP="00A50C96">
      <w:pPr>
        <w:jc w:val="center"/>
        <w:rPr>
          <w:b/>
          <w:color w:val="000000"/>
        </w:rPr>
      </w:pPr>
      <w:r w:rsidRPr="00F25826">
        <w:rPr>
          <w:b/>
          <w:color w:val="000000"/>
        </w:rPr>
        <w:t>Блоки личностных планируемых результатов (6 класс)</w:t>
      </w:r>
    </w:p>
    <w:p w:rsidR="00A50C96" w:rsidRPr="00ED2D62" w:rsidRDefault="00A50C96" w:rsidP="00A50C96">
      <w:pPr>
        <w:jc w:val="center"/>
        <w:rPr>
          <w:b/>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4"/>
        <w:gridCol w:w="2549"/>
        <w:gridCol w:w="2409"/>
        <w:gridCol w:w="2552"/>
        <w:gridCol w:w="2693"/>
        <w:gridCol w:w="2552"/>
      </w:tblGrid>
      <w:tr w:rsidR="00A50C96" w:rsidRPr="00F90CDC" w:rsidTr="00F25826">
        <w:trPr>
          <w:trHeight w:val="20"/>
          <w:tblHeader/>
        </w:trPr>
        <w:tc>
          <w:tcPr>
            <w:tcW w:w="1954" w:type="dxa"/>
            <w:vMerge w:val="restart"/>
            <w:shd w:val="clear" w:color="auto" w:fill="auto"/>
          </w:tcPr>
          <w:p w:rsidR="00A50C96" w:rsidRPr="00F90CDC" w:rsidRDefault="00A50C96" w:rsidP="00A50C96">
            <w:pPr>
              <w:jc w:val="center"/>
              <w:rPr>
                <w:b/>
              </w:rPr>
            </w:pPr>
            <w:r w:rsidRPr="00F90CDC">
              <w:rPr>
                <w:b/>
              </w:rPr>
              <w:t>Критерии</w:t>
            </w:r>
          </w:p>
          <w:p w:rsidR="00A50C96" w:rsidRPr="00F90CDC" w:rsidRDefault="00A50C96" w:rsidP="00A50C96">
            <w:pPr>
              <w:jc w:val="center"/>
              <w:rPr>
                <w:b/>
              </w:rPr>
            </w:pPr>
            <w:r w:rsidRPr="00F90CDC">
              <w:rPr>
                <w:b/>
              </w:rPr>
              <w:t>сформированности</w:t>
            </w:r>
          </w:p>
        </w:tc>
        <w:tc>
          <w:tcPr>
            <w:tcW w:w="2549" w:type="dxa"/>
            <w:shd w:val="clear" w:color="auto" w:fill="auto"/>
          </w:tcPr>
          <w:p w:rsidR="00A50C96" w:rsidRPr="00F90CDC" w:rsidRDefault="00A50C96" w:rsidP="00A50C96">
            <w:pPr>
              <w:jc w:val="center"/>
              <w:rPr>
                <w:b/>
              </w:rPr>
            </w:pPr>
            <w:r w:rsidRPr="00F90CDC">
              <w:rPr>
                <w:b/>
              </w:rPr>
              <w:t>Блок</w:t>
            </w:r>
          </w:p>
          <w:p w:rsidR="00A50C96" w:rsidRPr="00F90CDC" w:rsidRDefault="00A50C96" w:rsidP="00A50C96">
            <w:pPr>
              <w:jc w:val="center"/>
              <w:rPr>
                <w:b/>
              </w:rPr>
            </w:pPr>
            <w:r w:rsidRPr="00F90CDC">
              <w:rPr>
                <w:b/>
              </w:rPr>
              <w:t>«Я»</w:t>
            </w:r>
          </w:p>
        </w:tc>
        <w:tc>
          <w:tcPr>
            <w:tcW w:w="2409" w:type="dxa"/>
            <w:shd w:val="clear" w:color="auto" w:fill="auto"/>
          </w:tcPr>
          <w:p w:rsidR="00A50C96" w:rsidRPr="00F90CDC" w:rsidRDefault="00A50C96" w:rsidP="00A50C96">
            <w:pPr>
              <w:jc w:val="center"/>
              <w:rPr>
                <w:b/>
              </w:rPr>
            </w:pPr>
            <w:r w:rsidRPr="00F90CDC">
              <w:rPr>
                <w:b/>
              </w:rPr>
              <w:t>Блок</w:t>
            </w:r>
          </w:p>
          <w:p w:rsidR="00A50C96" w:rsidRPr="00F90CDC" w:rsidRDefault="00A50C96" w:rsidP="00A50C96">
            <w:pPr>
              <w:jc w:val="center"/>
              <w:rPr>
                <w:b/>
              </w:rPr>
            </w:pPr>
            <w:r w:rsidRPr="00F90CDC">
              <w:rPr>
                <w:b/>
              </w:rPr>
              <w:t>«Семья»</w:t>
            </w:r>
          </w:p>
        </w:tc>
        <w:tc>
          <w:tcPr>
            <w:tcW w:w="2552" w:type="dxa"/>
            <w:shd w:val="clear" w:color="auto" w:fill="auto"/>
          </w:tcPr>
          <w:p w:rsidR="00A50C96" w:rsidRPr="00F90CDC" w:rsidRDefault="00A50C96" w:rsidP="00A50C96">
            <w:pPr>
              <w:jc w:val="center"/>
              <w:rPr>
                <w:b/>
              </w:rPr>
            </w:pPr>
            <w:r w:rsidRPr="00F90CDC">
              <w:rPr>
                <w:b/>
              </w:rPr>
              <w:t>Блок</w:t>
            </w:r>
          </w:p>
          <w:p w:rsidR="00A50C96" w:rsidRPr="00F90CDC" w:rsidRDefault="00A50C96" w:rsidP="00A50C96">
            <w:pPr>
              <w:jc w:val="center"/>
              <w:rPr>
                <w:b/>
              </w:rPr>
            </w:pPr>
            <w:r w:rsidRPr="00F90CDC">
              <w:rPr>
                <w:b/>
              </w:rPr>
              <w:t>«Школа»</w:t>
            </w:r>
          </w:p>
        </w:tc>
        <w:tc>
          <w:tcPr>
            <w:tcW w:w="2693" w:type="dxa"/>
            <w:shd w:val="clear" w:color="auto" w:fill="auto"/>
          </w:tcPr>
          <w:p w:rsidR="00A50C96" w:rsidRPr="00F90CDC" w:rsidRDefault="00A50C96" w:rsidP="00A50C96">
            <w:pPr>
              <w:jc w:val="center"/>
              <w:rPr>
                <w:b/>
              </w:rPr>
            </w:pPr>
            <w:r w:rsidRPr="00F90CDC">
              <w:rPr>
                <w:b/>
              </w:rPr>
              <w:t>Блок</w:t>
            </w:r>
          </w:p>
          <w:p w:rsidR="00A50C96" w:rsidRPr="00F90CDC" w:rsidRDefault="00A50C96" w:rsidP="00A50C96">
            <w:pPr>
              <w:jc w:val="center"/>
              <w:rPr>
                <w:b/>
              </w:rPr>
            </w:pPr>
            <w:r w:rsidRPr="00F90CDC">
              <w:rPr>
                <w:b/>
              </w:rPr>
              <w:t>«Родной край»</w:t>
            </w:r>
          </w:p>
        </w:tc>
        <w:tc>
          <w:tcPr>
            <w:tcW w:w="2552" w:type="dxa"/>
            <w:shd w:val="clear" w:color="auto" w:fill="auto"/>
          </w:tcPr>
          <w:p w:rsidR="00A50C96" w:rsidRPr="00F90CDC" w:rsidRDefault="00A50C96" w:rsidP="00A50C96">
            <w:pPr>
              <w:jc w:val="center"/>
              <w:rPr>
                <w:b/>
              </w:rPr>
            </w:pPr>
            <w:r w:rsidRPr="00F90CDC">
              <w:rPr>
                <w:b/>
              </w:rPr>
              <w:t>Блок</w:t>
            </w:r>
          </w:p>
          <w:p w:rsidR="00A50C96" w:rsidRPr="00F90CDC" w:rsidRDefault="00A50C96" w:rsidP="00A50C96">
            <w:pPr>
              <w:jc w:val="center"/>
              <w:rPr>
                <w:b/>
              </w:rPr>
            </w:pPr>
            <w:r w:rsidRPr="00F90CDC">
              <w:rPr>
                <w:b/>
              </w:rPr>
              <w:t>«Россия и мир»</w:t>
            </w:r>
          </w:p>
        </w:tc>
      </w:tr>
      <w:tr w:rsidR="00A50C96" w:rsidRPr="00F90CDC" w:rsidTr="00F25826">
        <w:trPr>
          <w:trHeight w:val="20"/>
          <w:tblHeader/>
        </w:trPr>
        <w:tc>
          <w:tcPr>
            <w:tcW w:w="1954" w:type="dxa"/>
            <w:vMerge/>
            <w:shd w:val="clear" w:color="auto" w:fill="auto"/>
          </w:tcPr>
          <w:p w:rsidR="00A50C96" w:rsidRPr="00F90CDC" w:rsidRDefault="00A50C96" w:rsidP="00A50C96">
            <w:pPr>
              <w:jc w:val="center"/>
              <w:rPr>
                <w:b/>
              </w:rPr>
            </w:pPr>
          </w:p>
        </w:tc>
        <w:tc>
          <w:tcPr>
            <w:tcW w:w="12755" w:type="dxa"/>
            <w:gridSpan w:val="5"/>
            <w:shd w:val="clear" w:color="auto" w:fill="auto"/>
          </w:tcPr>
          <w:p w:rsidR="00A50C96" w:rsidRPr="00F90CDC" w:rsidRDefault="00A50C96" w:rsidP="00A50C96">
            <w:pPr>
              <w:jc w:val="center"/>
              <w:rPr>
                <w:b/>
              </w:rPr>
            </w:pPr>
            <w:r w:rsidRPr="00F90CDC">
              <w:rPr>
                <w:b/>
              </w:rPr>
              <w:t>Код результата</w:t>
            </w:r>
          </w:p>
        </w:tc>
      </w:tr>
      <w:tr w:rsidR="00A50C96" w:rsidRPr="00F90CDC" w:rsidTr="00F25826">
        <w:trPr>
          <w:trHeight w:val="1042"/>
        </w:trPr>
        <w:tc>
          <w:tcPr>
            <w:tcW w:w="1954" w:type="dxa"/>
            <w:shd w:val="clear" w:color="auto" w:fill="auto"/>
          </w:tcPr>
          <w:p w:rsidR="00A50C96" w:rsidRPr="00F90CDC" w:rsidRDefault="00A50C96" w:rsidP="00A50C96">
            <w:pPr>
              <w:widowControl w:val="0"/>
              <w:jc w:val="both"/>
            </w:pPr>
            <w:r w:rsidRPr="00F90CDC">
              <w:rPr>
                <w:b/>
              </w:rPr>
              <w:t>Самоопределение (личностное, профессиональное, жизненное)</w:t>
            </w:r>
          </w:p>
        </w:tc>
        <w:tc>
          <w:tcPr>
            <w:tcW w:w="2549" w:type="dxa"/>
            <w:shd w:val="clear" w:color="auto" w:fill="auto"/>
          </w:tcPr>
          <w:p w:rsidR="00A50C96" w:rsidRPr="00F90CDC" w:rsidRDefault="00A50C96" w:rsidP="00A50C96">
            <w:pPr>
              <w:widowControl w:val="0"/>
              <w:jc w:val="both"/>
            </w:pPr>
            <w:r w:rsidRPr="00F90CDC">
              <w:rPr>
                <w:rStyle w:val="dash041e005f0431005f044b005f0447005f043d005f044b005f0439005f005fchar1char1"/>
                <w:i/>
                <w:color w:val="000000"/>
              </w:rPr>
              <w:t>1.1. Применение способностей проявлять гражданскую позицию в различных школьных ситуациях</w:t>
            </w:r>
          </w:p>
        </w:tc>
        <w:tc>
          <w:tcPr>
            <w:tcW w:w="2409" w:type="dxa"/>
            <w:shd w:val="clear" w:color="auto" w:fill="auto"/>
          </w:tcPr>
          <w:p w:rsidR="00A50C96" w:rsidRPr="00F90CDC" w:rsidRDefault="00A50C96" w:rsidP="00A50C96">
            <w:pPr>
              <w:jc w:val="both"/>
            </w:pPr>
          </w:p>
        </w:tc>
        <w:tc>
          <w:tcPr>
            <w:tcW w:w="2552" w:type="dxa"/>
            <w:shd w:val="clear" w:color="auto" w:fill="auto"/>
          </w:tcPr>
          <w:p w:rsidR="00A50C96" w:rsidRPr="00F90CDC" w:rsidRDefault="00A50C96" w:rsidP="00A50C96">
            <w:pPr>
              <w:jc w:val="both"/>
            </w:pPr>
          </w:p>
        </w:tc>
        <w:tc>
          <w:tcPr>
            <w:tcW w:w="2693" w:type="dxa"/>
            <w:shd w:val="clear" w:color="auto" w:fill="auto"/>
          </w:tcPr>
          <w:p w:rsidR="00A50C96" w:rsidRPr="00F90CDC" w:rsidRDefault="00A50C96" w:rsidP="00A50C96">
            <w:pPr>
              <w:widowControl w:val="0"/>
              <w:jc w:val="both"/>
            </w:pPr>
            <w:r w:rsidRPr="00F90CDC">
              <w:rPr>
                <w:rStyle w:val="dash041e005f0431005f044b005f0447005f043d005f044b005f0439005f005fchar1char1"/>
                <w:i/>
                <w:color w:val="000000"/>
              </w:rPr>
              <w:t xml:space="preserve">1.3. Наличие представлений о ценностных установках многонационального общества </w:t>
            </w:r>
            <w:r w:rsidRPr="00F90CDC">
              <w:rPr>
                <w:rStyle w:val="dash041e005f0431005f044b005f0447005f043d005f044b005f0439005f005fchar1char1"/>
                <w:b/>
                <w:i/>
                <w:color w:val="000000"/>
              </w:rPr>
              <w:t>родного края</w:t>
            </w:r>
          </w:p>
        </w:tc>
        <w:tc>
          <w:tcPr>
            <w:tcW w:w="2552" w:type="dxa"/>
            <w:shd w:val="clear" w:color="auto" w:fill="auto"/>
          </w:tcPr>
          <w:p w:rsidR="00A50C96" w:rsidRPr="00F90CDC" w:rsidRDefault="00A50C96" w:rsidP="00A50C96">
            <w:pPr>
              <w:widowControl w:val="0"/>
              <w:jc w:val="both"/>
            </w:pPr>
            <w:r w:rsidRPr="00F90CDC">
              <w:rPr>
                <w:i/>
                <w:color w:val="222222"/>
              </w:rPr>
              <w:t xml:space="preserve">1.6. Сформированность системы </w:t>
            </w:r>
            <w:r w:rsidRPr="00F90CDC">
              <w:rPr>
                <w:i/>
              </w:rPr>
              <w:t xml:space="preserve">взглядов, оценок и образных представлений о мире </w:t>
            </w:r>
            <w:r w:rsidRPr="00F90CDC">
              <w:rPr>
                <w:i/>
                <w:color w:val="222222"/>
              </w:rPr>
              <w:t>и месте в нём человека, общее отношение  к окружающей действительности и самому себе</w:t>
            </w:r>
            <w:r w:rsidRPr="00F90CDC">
              <w:t xml:space="preserve"> </w:t>
            </w:r>
          </w:p>
        </w:tc>
      </w:tr>
      <w:tr w:rsidR="00A50C96" w:rsidRPr="00F90CDC" w:rsidTr="00F25826">
        <w:trPr>
          <w:trHeight w:val="1042"/>
        </w:trPr>
        <w:tc>
          <w:tcPr>
            <w:tcW w:w="1954" w:type="dxa"/>
            <w:shd w:val="clear" w:color="auto" w:fill="auto"/>
          </w:tcPr>
          <w:p w:rsidR="00A50C96" w:rsidRPr="00F90CDC" w:rsidRDefault="00A50C96" w:rsidP="00A50C96">
            <w:pPr>
              <w:widowControl w:val="0"/>
              <w:jc w:val="both"/>
              <w:rPr>
                <w:b/>
              </w:rPr>
            </w:pPr>
          </w:p>
        </w:tc>
        <w:tc>
          <w:tcPr>
            <w:tcW w:w="2549" w:type="dxa"/>
            <w:shd w:val="clear" w:color="auto" w:fill="auto"/>
          </w:tcPr>
          <w:p w:rsidR="00A50C96" w:rsidRPr="00F90CDC" w:rsidRDefault="00A50C96" w:rsidP="00A50C96">
            <w:pPr>
              <w:widowControl w:val="0"/>
              <w:jc w:val="both"/>
            </w:pPr>
            <w:r w:rsidRPr="00F90CDC">
              <w:rPr>
                <w:rStyle w:val="dash041e005f0431005f044b005f0447005f043d005f044b005f0439005f005fchar1char1"/>
                <w:i/>
                <w:color w:val="000000"/>
              </w:rPr>
              <w:t xml:space="preserve">1.2. Наличие представлений о своей этнической принадлежности, </w:t>
            </w:r>
            <w:r w:rsidRPr="00F90CDC">
              <w:rPr>
                <w:rStyle w:val="dash041e005f0431005f044b005f0447005f043d005f044b005f0439005f005fchar1char1"/>
                <w:i/>
                <w:color w:val="000000"/>
              </w:rPr>
              <w:lastRenderedPageBreak/>
              <w:t>знание истории, языка, культуры своего народа, своего края</w:t>
            </w:r>
            <w:r w:rsidRPr="00F90CDC">
              <w:rPr>
                <w:rStyle w:val="dash041e005f0431005f044b005f0447005f043d005f044b005f0439005f005fchar1char1"/>
                <w:color w:val="000000"/>
              </w:rPr>
              <w:t xml:space="preserve"> </w:t>
            </w:r>
          </w:p>
        </w:tc>
        <w:tc>
          <w:tcPr>
            <w:tcW w:w="2409" w:type="dxa"/>
            <w:shd w:val="clear" w:color="auto" w:fill="auto"/>
          </w:tcPr>
          <w:p w:rsidR="00A50C96" w:rsidRPr="00F90CDC" w:rsidRDefault="00A50C96" w:rsidP="00A50C96">
            <w:pPr>
              <w:jc w:val="both"/>
            </w:pPr>
          </w:p>
        </w:tc>
        <w:tc>
          <w:tcPr>
            <w:tcW w:w="2552" w:type="dxa"/>
            <w:shd w:val="clear" w:color="auto" w:fill="auto"/>
          </w:tcPr>
          <w:p w:rsidR="00A50C96" w:rsidRPr="00F90CDC" w:rsidRDefault="00A50C96" w:rsidP="00A50C96">
            <w:pPr>
              <w:jc w:val="both"/>
              <w:rPr>
                <w:rStyle w:val="dash041e005f0431005f044b005f0447005f043d005f044b005f0439005f005fchar1char1"/>
                <w:i/>
                <w:color w:val="000000"/>
              </w:rPr>
            </w:pPr>
          </w:p>
        </w:tc>
        <w:tc>
          <w:tcPr>
            <w:tcW w:w="2693" w:type="dxa"/>
            <w:shd w:val="clear" w:color="auto" w:fill="auto"/>
          </w:tcPr>
          <w:p w:rsidR="00A50C96" w:rsidRPr="00F90CDC" w:rsidRDefault="00A50C96" w:rsidP="00A50C96">
            <w:pPr>
              <w:widowControl w:val="0"/>
              <w:jc w:val="both"/>
              <w:rPr>
                <w:rStyle w:val="dash041e005f0431005f044b005f0447005f043d005f044b005f0439005f005fchar1char1"/>
                <w:i/>
                <w:color w:val="000000"/>
              </w:rPr>
            </w:pPr>
            <w:r w:rsidRPr="00F90CDC">
              <w:rPr>
                <w:rStyle w:val="dash041e005f0431005f044b005f0447005f043d005f044b005f0439005f005fchar1char1"/>
                <w:i/>
                <w:color w:val="000000"/>
              </w:rPr>
              <w:t xml:space="preserve">1.5. Демонстрация уважительного отношения к труду в процессе ознакомления </w:t>
            </w:r>
            <w:r w:rsidRPr="00F90CDC">
              <w:rPr>
                <w:rStyle w:val="dash041e005f0431005f044b005f0447005f043d005f044b005f0439005f005fchar1char1"/>
                <w:i/>
                <w:color w:val="000000"/>
              </w:rPr>
              <w:lastRenderedPageBreak/>
              <w:t>с миром профессий, в том числе, профессий региона</w:t>
            </w:r>
          </w:p>
        </w:tc>
        <w:tc>
          <w:tcPr>
            <w:tcW w:w="2552" w:type="dxa"/>
            <w:shd w:val="clear" w:color="auto" w:fill="auto"/>
          </w:tcPr>
          <w:p w:rsidR="00A50C96" w:rsidRPr="00F90CDC" w:rsidRDefault="00A50C96" w:rsidP="00A50C96">
            <w:pPr>
              <w:jc w:val="both"/>
            </w:pPr>
          </w:p>
        </w:tc>
      </w:tr>
      <w:tr w:rsidR="00A50C96" w:rsidRPr="00F90CDC" w:rsidTr="00F25826">
        <w:trPr>
          <w:trHeight w:val="847"/>
        </w:trPr>
        <w:tc>
          <w:tcPr>
            <w:tcW w:w="1954" w:type="dxa"/>
            <w:shd w:val="clear" w:color="auto" w:fill="auto"/>
          </w:tcPr>
          <w:p w:rsidR="00A50C96" w:rsidRPr="00F90CDC" w:rsidRDefault="00A50C96" w:rsidP="00A50C96">
            <w:pPr>
              <w:widowControl w:val="0"/>
              <w:jc w:val="both"/>
              <w:rPr>
                <w:b/>
              </w:rPr>
            </w:pPr>
          </w:p>
        </w:tc>
        <w:tc>
          <w:tcPr>
            <w:tcW w:w="2549" w:type="dxa"/>
            <w:shd w:val="clear" w:color="auto" w:fill="auto"/>
          </w:tcPr>
          <w:p w:rsidR="00A50C96" w:rsidRPr="00F90CDC" w:rsidRDefault="00A50C96" w:rsidP="00A50C96">
            <w:pPr>
              <w:widowControl w:val="0"/>
              <w:jc w:val="both"/>
            </w:pPr>
            <w:r w:rsidRPr="00F90CDC">
              <w:rPr>
                <w:rStyle w:val="dash041e005f0431005f044b005f0447005f043d005f044b005f0439005f005fchar1char1"/>
                <w:i/>
                <w:color w:val="000000"/>
              </w:rPr>
              <w:t>1.4. Осознание смысла совершаемых поступков</w:t>
            </w:r>
          </w:p>
        </w:tc>
        <w:tc>
          <w:tcPr>
            <w:tcW w:w="2409" w:type="dxa"/>
            <w:shd w:val="clear" w:color="auto" w:fill="auto"/>
          </w:tcPr>
          <w:p w:rsidR="00A50C96" w:rsidRPr="00F90CDC" w:rsidRDefault="00A50C96" w:rsidP="00A50C96">
            <w:pPr>
              <w:jc w:val="both"/>
            </w:pPr>
          </w:p>
        </w:tc>
        <w:tc>
          <w:tcPr>
            <w:tcW w:w="2552" w:type="dxa"/>
            <w:shd w:val="clear" w:color="auto" w:fill="auto"/>
          </w:tcPr>
          <w:p w:rsidR="00A50C96" w:rsidRPr="00F90CDC" w:rsidRDefault="00A50C96" w:rsidP="00A50C96">
            <w:pPr>
              <w:jc w:val="both"/>
              <w:rPr>
                <w:rStyle w:val="dash041e005f0431005f044b005f0447005f043d005f044b005f0439005f005fchar1char1"/>
                <w:i/>
                <w:color w:val="000000"/>
              </w:rPr>
            </w:pPr>
          </w:p>
        </w:tc>
        <w:tc>
          <w:tcPr>
            <w:tcW w:w="2693" w:type="dxa"/>
            <w:shd w:val="clear" w:color="auto" w:fill="auto"/>
          </w:tcPr>
          <w:p w:rsidR="00A50C96" w:rsidRPr="00F90CDC" w:rsidRDefault="00A50C96" w:rsidP="00A50C96">
            <w:pPr>
              <w:widowControl w:val="0"/>
              <w:jc w:val="both"/>
              <w:rPr>
                <w:rStyle w:val="dash041e005f0431005f044b005f0447005f043d005f044b005f0439005f005fchar1char1"/>
                <w:i/>
                <w:color w:val="000000"/>
              </w:rPr>
            </w:pPr>
          </w:p>
        </w:tc>
        <w:tc>
          <w:tcPr>
            <w:tcW w:w="2552" w:type="dxa"/>
            <w:shd w:val="clear" w:color="auto" w:fill="auto"/>
          </w:tcPr>
          <w:p w:rsidR="00A50C96" w:rsidRPr="00F90CDC" w:rsidRDefault="00A50C96" w:rsidP="00A50C96">
            <w:pPr>
              <w:jc w:val="both"/>
            </w:pPr>
          </w:p>
        </w:tc>
      </w:tr>
      <w:tr w:rsidR="00A50C96" w:rsidRPr="00F90CDC" w:rsidTr="00F25826">
        <w:trPr>
          <w:trHeight w:val="516"/>
        </w:trPr>
        <w:tc>
          <w:tcPr>
            <w:tcW w:w="1954" w:type="dxa"/>
            <w:shd w:val="clear" w:color="auto" w:fill="auto"/>
          </w:tcPr>
          <w:p w:rsidR="00A50C96" w:rsidRPr="00F90CDC" w:rsidRDefault="00A50C96" w:rsidP="00A50C96">
            <w:pPr>
              <w:widowControl w:val="0"/>
              <w:jc w:val="both"/>
              <w:rPr>
                <w:b/>
              </w:rPr>
            </w:pPr>
            <w:r w:rsidRPr="00F90CDC">
              <w:rPr>
                <w:b/>
              </w:rPr>
              <w:t>Смыслообразование</w:t>
            </w:r>
          </w:p>
        </w:tc>
        <w:tc>
          <w:tcPr>
            <w:tcW w:w="2549" w:type="dxa"/>
            <w:shd w:val="clear" w:color="auto" w:fill="auto"/>
          </w:tcPr>
          <w:p w:rsidR="00A50C96" w:rsidRPr="00F90CDC" w:rsidRDefault="00A50C96" w:rsidP="00A50C96">
            <w:pPr>
              <w:widowControl w:val="0"/>
              <w:jc w:val="both"/>
            </w:pPr>
            <w:r w:rsidRPr="00F90CDC">
              <w:rPr>
                <w:rStyle w:val="dash041e005f0431005f044b005f0447005f043d005f044b005f0439005f005fchar1char1"/>
                <w:i/>
              </w:rPr>
              <w:t>2.1. Сформированность положительного отношения к учению, стремление к улучшению образовательных результатов</w:t>
            </w:r>
          </w:p>
        </w:tc>
        <w:tc>
          <w:tcPr>
            <w:tcW w:w="2409" w:type="dxa"/>
            <w:shd w:val="clear" w:color="auto" w:fill="auto"/>
          </w:tcPr>
          <w:p w:rsidR="00A50C96" w:rsidRPr="00F90CDC" w:rsidRDefault="00A50C96" w:rsidP="00A50C96">
            <w:pPr>
              <w:widowControl w:val="0"/>
              <w:jc w:val="both"/>
            </w:pPr>
            <w:r w:rsidRPr="00F90CDC">
              <w:rPr>
                <w:rStyle w:val="dash041e005f0431005f044b005f0447005f043d005f044b005f0439005f005fchar1char1"/>
                <w:i/>
              </w:rPr>
              <w:t>2.3. Готовность и способность вести диалог с представителями ближайшего окружения</w:t>
            </w:r>
          </w:p>
        </w:tc>
        <w:tc>
          <w:tcPr>
            <w:tcW w:w="2552" w:type="dxa"/>
            <w:shd w:val="clear" w:color="auto" w:fill="auto"/>
          </w:tcPr>
          <w:p w:rsidR="00A50C96" w:rsidRPr="00F90CDC" w:rsidRDefault="00A50C96" w:rsidP="00A50C96">
            <w:pPr>
              <w:jc w:val="both"/>
            </w:pPr>
            <w:r w:rsidRPr="00F90CDC">
              <w:rPr>
                <w:rStyle w:val="dash041e005f0431005f044b005f0447005f043d005f044b005f0439005f005fchar1char1"/>
                <w:i/>
              </w:rPr>
              <w:t>2.2 Сформированность коммуникативной компетентности при взаимодействии со сверстниками и взрослыми в различной деятельности</w:t>
            </w:r>
          </w:p>
        </w:tc>
        <w:tc>
          <w:tcPr>
            <w:tcW w:w="2693" w:type="dxa"/>
            <w:shd w:val="clear" w:color="auto" w:fill="auto"/>
          </w:tcPr>
          <w:p w:rsidR="00A50C96" w:rsidRPr="00F90CDC" w:rsidRDefault="00A50C96" w:rsidP="00A50C96">
            <w:pPr>
              <w:widowControl w:val="0"/>
              <w:jc w:val="both"/>
            </w:pPr>
          </w:p>
        </w:tc>
        <w:tc>
          <w:tcPr>
            <w:tcW w:w="2552" w:type="dxa"/>
            <w:shd w:val="clear" w:color="auto" w:fill="auto"/>
          </w:tcPr>
          <w:p w:rsidR="00A50C96" w:rsidRPr="00F90CDC" w:rsidRDefault="00A50C96" w:rsidP="00A50C96">
            <w:pPr>
              <w:widowControl w:val="0"/>
              <w:jc w:val="both"/>
            </w:pPr>
          </w:p>
        </w:tc>
      </w:tr>
      <w:tr w:rsidR="00A50C96" w:rsidRPr="00F90CDC" w:rsidTr="00F25826">
        <w:trPr>
          <w:trHeight w:val="516"/>
        </w:trPr>
        <w:tc>
          <w:tcPr>
            <w:tcW w:w="1954" w:type="dxa"/>
            <w:shd w:val="clear" w:color="auto" w:fill="auto"/>
          </w:tcPr>
          <w:p w:rsidR="00A50C96" w:rsidRPr="00F90CDC" w:rsidRDefault="00A50C96" w:rsidP="00A50C96">
            <w:pPr>
              <w:widowControl w:val="0"/>
              <w:jc w:val="both"/>
              <w:rPr>
                <w:b/>
              </w:rPr>
            </w:pPr>
          </w:p>
        </w:tc>
        <w:tc>
          <w:tcPr>
            <w:tcW w:w="2549" w:type="dxa"/>
            <w:shd w:val="clear" w:color="auto" w:fill="auto"/>
          </w:tcPr>
          <w:p w:rsidR="00A50C96" w:rsidRPr="00F90CDC" w:rsidRDefault="00A50C96" w:rsidP="00A50C96">
            <w:pPr>
              <w:widowControl w:val="0"/>
              <w:jc w:val="both"/>
              <w:rPr>
                <w:rStyle w:val="dash041e005f0431005f044b005f0447005f043d005f044b005f0439005f005fchar1char1"/>
                <w:i/>
              </w:rPr>
            </w:pPr>
            <w:r w:rsidRPr="00F90CDC">
              <w:rPr>
                <w:rStyle w:val="dash041e005f0431005f044b005f0447005f043d005f044b005f0439005f005fchar1char1"/>
                <w:i/>
              </w:rPr>
              <w:t>2.4. Сформированность представлений об основах здорового и безопасного образа жизни</w:t>
            </w:r>
          </w:p>
        </w:tc>
        <w:tc>
          <w:tcPr>
            <w:tcW w:w="2409" w:type="dxa"/>
            <w:shd w:val="clear" w:color="auto" w:fill="auto"/>
          </w:tcPr>
          <w:p w:rsidR="00A50C96" w:rsidRPr="00F90CDC" w:rsidRDefault="00A50C96" w:rsidP="00A50C96">
            <w:pPr>
              <w:widowControl w:val="0"/>
              <w:jc w:val="both"/>
              <w:rPr>
                <w:rStyle w:val="dash041e005f0431005f044b005f0447005f043d005f044b005f0439005f005fchar1char1"/>
                <w:i/>
              </w:rPr>
            </w:pPr>
          </w:p>
        </w:tc>
        <w:tc>
          <w:tcPr>
            <w:tcW w:w="2552" w:type="dxa"/>
            <w:shd w:val="clear" w:color="auto" w:fill="auto"/>
          </w:tcPr>
          <w:p w:rsidR="00A50C96" w:rsidRPr="00F90CDC" w:rsidRDefault="00A50C96" w:rsidP="00A50C96">
            <w:pPr>
              <w:jc w:val="both"/>
              <w:rPr>
                <w:rStyle w:val="dash041e005f0431005f044b005f0447005f043d005f044b005f0439005f005fchar1char1"/>
                <w:i/>
              </w:rPr>
            </w:pPr>
            <w:r w:rsidRPr="00F90CDC">
              <w:rPr>
                <w:rStyle w:val="dash041e005f0431005f044b005f0447005f043d005f044b005f0439005f005fchar1char1"/>
                <w:i/>
              </w:rPr>
              <w:t>2.6. Участие в школьном самоуправлении на уровне класса с учётом региональных, этнокультурных, социальных особенностей</w:t>
            </w:r>
          </w:p>
        </w:tc>
        <w:tc>
          <w:tcPr>
            <w:tcW w:w="2693" w:type="dxa"/>
            <w:shd w:val="clear" w:color="auto" w:fill="auto"/>
          </w:tcPr>
          <w:p w:rsidR="00A50C96" w:rsidRPr="00F90CDC" w:rsidRDefault="00A50C96" w:rsidP="00A50C96">
            <w:pPr>
              <w:widowControl w:val="0"/>
              <w:jc w:val="both"/>
            </w:pPr>
          </w:p>
        </w:tc>
        <w:tc>
          <w:tcPr>
            <w:tcW w:w="2552" w:type="dxa"/>
            <w:shd w:val="clear" w:color="auto" w:fill="auto"/>
          </w:tcPr>
          <w:p w:rsidR="00A50C96" w:rsidRPr="00F90CDC" w:rsidRDefault="00A50C96" w:rsidP="00A50C96">
            <w:pPr>
              <w:widowControl w:val="0"/>
              <w:jc w:val="both"/>
            </w:pPr>
          </w:p>
        </w:tc>
      </w:tr>
      <w:tr w:rsidR="00A50C96" w:rsidRPr="00F90CDC" w:rsidTr="00F25826">
        <w:trPr>
          <w:trHeight w:val="516"/>
        </w:trPr>
        <w:tc>
          <w:tcPr>
            <w:tcW w:w="1954" w:type="dxa"/>
            <w:shd w:val="clear" w:color="auto" w:fill="auto"/>
          </w:tcPr>
          <w:p w:rsidR="00A50C96" w:rsidRPr="00F90CDC" w:rsidRDefault="00A50C96" w:rsidP="00A50C96">
            <w:pPr>
              <w:widowControl w:val="0"/>
              <w:jc w:val="both"/>
              <w:rPr>
                <w:b/>
              </w:rPr>
            </w:pPr>
          </w:p>
        </w:tc>
        <w:tc>
          <w:tcPr>
            <w:tcW w:w="2549" w:type="dxa"/>
            <w:shd w:val="clear" w:color="auto" w:fill="auto"/>
          </w:tcPr>
          <w:p w:rsidR="00A50C96" w:rsidRPr="00F90CDC" w:rsidRDefault="00A50C96" w:rsidP="00A50C96">
            <w:pPr>
              <w:widowControl w:val="0"/>
              <w:jc w:val="both"/>
              <w:rPr>
                <w:rStyle w:val="dash041e005f0431005f044b005f0447005f043d005f044b005f0439005f005fchar1char1"/>
                <w:i/>
              </w:rPr>
            </w:pPr>
            <w:r w:rsidRPr="00F90CDC">
              <w:rPr>
                <w:rStyle w:val="dash041e005f0431005f044b005f0447005f043d005f044b005f0439005f005fchar1char1"/>
                <w:i/>
              </w:rPr>
              <w:t xml:space="preserve">2.5. Сформированность индивидуального безопасного поведения в чрезвычайных ситуациях, обусловленных </w:t>
            </w:r>
            <w:r w:rsidRPr="00F90CDC">
              <w:rPr>
                <w:rStyle w:val="dash041e005f0431005f044b005f0447005f043d005f044b005f0439005f005fchar1char1"/>
                <w:i/>
              </w:rPr>
              <w:lastRenderedPageBreak/>
              <w:t>спецификой промышленного региона, угрожающих жизни и здоровью людей, правил поведения на транспорте и на дорогах</w:t>
            </w:r>
          </w:p>
        </w:tc>
        <w:tc>
          <w:tcPr>
            <w:tcW w:w="2409" w:type="dxa"/>
            <w:shd w:val="clear" w:color="auto" w:fill="auto"/>
          </w:tcPr>
          <w:p w:rsidR="00A50C96" w:rsidRPr="00F90CDC" w:rsidRDefault="00A50C96" w:rsidP="00A50C96">
            <w:pPr>
              <w:widowControl w:val="0"/>
              <w:jc w:val="both"/>
              <w:rPr>
                <w:rStyle w:val="dash041e005f0431005f044b005f0447005f043d005f044b005f0439005f005fchar1char1"/>
                <w:i/>
              </w:rPr>
            </w:pPr>
          </w:p>
        </w:tc>
        <w:tc>
          <w:tcPr>
            <w:tcW w:w="2552" w:type="dxa"/>
            <w:shd w:val="clear" w:color="auto" w:fill="auto"/>
          </w:tcPr>
          <w:p w:rsidR="00A50C96" w:rsidRPr="00F90CDC" w:rsidRDefault="00A50C96" w:rsidP="00A50C96">
            <w:pPr>
              <w:jc w:val="both"/>
              <w:rPr>
                <w:rStyle w:val="dash041e005f0431005f044b005f0447005f043d005f044b005f0439005f005fchar1char1"/>
                <w:i/>
              </w:rPr>
            </w:pPr>
          </w:p>
        </w:tc>
        <w:tc>
          <w:tcPr>
            <w:tcW w:w="2693" w:type="dxa"/>
            <w:shd w:val="clear" w:color="auto" w:fill="auto"/>
          </w:tcPr>
          <w:p w:rsidR="00A50C96" w:rsidRPr="00F90CDC" w:rsidRDefault="00A50C96" w:rsidP="00A50C96">
            <w:pPr>
              <w:widowControl w:val="0"/>
              <w:jc w:val="both"/>
            </w:pPr>
          </w:p>
        </w:tc>
        <w:tc>
          <w:tcPr>
            <w:tcW w:w="2552" w:type="dxa"/>
            <w:shd w:val="clear" w:color="auto" w:fill="auto"/>
          </w:tcPr>
          <w:p w:rsidR="00A50C96" w:rsidRPr="00F90CDC" w:rsidRDefault="00A50C96" w:rsidP="00A50C96">
            <w:pPr>
              <w:widowControl w:val="0"/>
              <w:jc w:val="both"/>
            </w:pPr>
          </w:p>
        </w:tc>
      </w:tr>
      <w:tr w:rsidR="00A50C96" w:rsidRPr="00F90CDC" w:rsidTr="00F25826">
        <w:trPr>
          <w:trHeight w:val="779"/>
        </w:trPr>
        <w:tc>
          <w:tcPr>
            <w:tcW w:w="1954" w:type="dxa"/>
            <w:shd w:val="clear" w:color="auto" w:fill="auto"/>
          </w:tcPr>
          <w:p w:rsidR="00A50C96" w:rsidRPr="00F90CDC" w:rsidRDefault="00A50C96" w:rsidP="00A50C96">
            <w:pPr>
              <w:widowControl w:val="0"/>
              <w:jc w:val="both"/>
            </w:pPr>
            <w:r w:rsidRPr="00F90CDC">
              <w:rPr>
                <w:b/>
              </w:rPr>
              <w:lastRenderedPageBreak/>
              <w:t>Нравственно-этическая ориентация</w:t>
            </w:r>
          </w:p>
        </w:tc>
        <w:tc>
          <w:tcPr>
            <w:tcW w:w="2549" w:type="dxa"/>
            <w:shd w:val="clear" w:color="auto" w:fill="auto"/>
          </w:tcPr>
          <w:p w:rsidR="00A50C96" w:rsidRPr="00F90CDC" w:rsidRDefault="00A50C96" w:rsidP="00A50C96">
            <w:pPr>
              <w:jc w:val="both"/>
            </w:pPr>
            <w:r w:rsidRPr="00F90CDC">
              <w:rPr>
                <w:rStyle w:val="dash041e005f0431005f044b005f0447005f043d005f044b005f0439005f005fchar1char1"/>
                <w:i/>
              </w:rPr>
              <w:t xml:space="preserve">3.6. Сформированность эстетического сознания через освоение художественного наследия </w:t>
            </w:r>
            <w:r w:rsidRPr="00F90CDC">
              <w:rPr>
                <w:rStyle w:val="dash041e005f0431005f044b005f0447005f043d005f044b005f0439005f005fchar1char1"/>
                <w:b/>
                <w:bCs/>
                <w:i/>
              </w:rPr>
              <w:t>народов родного края</w:t>
            </w:r>
          </w:p>
        </w:tc>
        <w:tc>
          <w:tcPr>
            <w:tcW w:w="2409" w:type="dxa"/>
            <w:shd w:val="clear" w:color="auto" w:fill="auto"/>
          </w:tcPr>
          <w:p w:rsidR="00A50C96" w:rsidRPr="00F90CDC" w:rsidRDefault="00A50C96" w:rsidP="00A50C96">
            <w:pPr>
              <w:jc w:val="both"/>
            </w:pPr>
            <w:r w:rsidRPr="00F90CDC">
              <w:rPr>
                <w:rStyle w:val="dash041e005f0431005f044b005f0447005f043d005f044b005f0439005f005fchar1char1"/>
                <w:i/>
              </w:rPr>
              <w:t>3.5. Сформированность уважительного отношения к семейным традициям</w:t>
            </w:r>
          </w:p>
        </w:tc>
        <w:tc>
          <w:tcPr>
            <w:tcW w:w="2552" w:type="dxa"/>
            <w:shd w:val="clear" w:color="auto" w:fill="auto"/>
          </w:tcPr>
          <w:p w:rsidR="00A50C96" w:rsidRPr="00F90CDC" w:rsidRDefault="00A50C96" w:rsidP="00A50C96">
            <w:pPr>
              <w:jc w:val="both"/>
            </w:pPr>
            <w:r w:rsidRPr="00F90CDC">
              <w:rPr>
                <w:rStyle w:val="dash041e005f0431005f044b005f0447005f043d005f044b005f0439005f005fchar1char1"/>
                <w:i/>
              </w:rPr>
              <w:t xml:space="preserve">3.2. </w:t>
            </w:r>
            <w:r w:rsidRPr="00F90CDC">
              <w:rPr>
                <w:i/>
              </w:rPr>
              <w:t>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w:t>
            </w:r>
          </w:p>
        </w:tc>
        <w:tc>
          <w:tcPr>
            <w:tcW w:w="2693" w:type="dxa"/>
            <w:shd w:val="clear" w:color="auto" w:fill="auto"/>
          </w:tcPr>
          <w:p w:rsidR="00A50C96" w:rsidRPr="00F90CDC" w:rsidRDefault="00A50C96" w:rsidP="00A50C96">
            <w:pPr>
              <w:jc w:val="both"/>
            </w:pPr>
            <w:r w:rsidRPr="00F90CDC">
              <w:rPr>
                <w:rStyle w:val="dash041e005f0431005f044b005f0447005f043d005f044b005f0439005f005fchar1char1"/>
                <w:i/>
              </w:rPr>
              <w:t xml:space="preserve">3.1. Сформированность доброжелательного отношения к другому человеку, его мнению; традициям, языкам народов </w:t>
            </w:r>
            <w:r w:rsidRPr="00F90CDC">
              <w:rPr>
                <w:rStyle w:val="dash041e005f0431005f044b005f0447005f043d005f044b005f0439005f005fchar1char1"/>
                <w:b/>
                <w:bCs/>
                <w:i/>
              </w:rPr>
              <w:t>родного края</w:t>
            </w:r>
          </w:p>
        </w:tc>
        <w:tc>
          <w:tcPr>
            <w:tcW w:w="2552" w:type="dxa"/>
            <w:shd w:val="clear" w:color="auto" w:fill="auto"/>
          </w:tcPr>
          <w:p w:rsidR="00A50C96" w:rsidRPr="00F90CDC" w:rsidRDefault="00A50C96" w:rsidP="00A50C96">
            <w:pPr>
              <w:jc w:val="both"/>
            </w:pPr>
          </w:p>
        </w:tc>
      </w:tr>
      <w:tr w:rsidR="00A50C96" w:rsidRPr="00F90CDC" w:rsidTr="00F25826">
        <w:trPr>
          <w:trHeight w:val="779"/>
        </w:trPr>
        <w:tc>
          <w:tcPr>
            <w:tcW w:w="1954" w:type="dxa"/>
            <w:shd w:val="clear" w:color="auto" w:fill="auto"/>
          </w:tcPr>
          <w:p w:rsidR="00A50C96" w:rsidRPr="00F90CDC" w:rsidRDefault="00A50C96" w:rsidP="00A50C96">
            <w:pPr>
              <w:widowControl w:val="0"/>
              <w:jc w:val="both"/>
              <w:rPr>
                <w:b/>
              </w:rPr>
            </w:pPr>
          </w:p>
        </w:tc>
        <w:tc>
          <w:tcPr>
            <w:tcW w:w="2549" w:type="dxa"/>
            <w:shd w:val="clear" w:color="auto" w:fill="auto"/>
          </w:tcPr>
          <w:p w:rsidR="00A50C96" w:rsidRPr="00F90CDC" w:rsidRDefault="00A50C96" w:rsidP="00A50C96">
            <w:pPr>
              <w:jc w:val="both"/>
            </w:pPr>
          </w:p>
        </w:tc>
        <w:tc>
          <w:tcPr>
            <w:tcW w:w="2409" w:type="dxa"/>
            <w:shd w:val="clear" w:color="auto" w:fill="auto"/>
          </w:tcPr>
          <w:p w:rsidR="00A50C96" w:rsidRPr="00F90CDC" w:rsidRDefault="00A50C96" w:rsidP="00A50C96">
            <w:pPr>
              <w:jc w:val="both"/>
            </w:pPr>
          </w:p>
        </w:tc>
        <w:tc>
          <w:tcPr>
            <w:tcW w:w="2552" w:type="dxa"/>
            <w:shd w:val="clear" w:color="auto" w:fill="auto"/>
          </w:tcPr>
          <w:p w:rsidR="00A50C96" w:rsidRPr="00F90CDC" w:rsidRDefault="00A50C96" w:rsidP="00A50C96">
            <w:pPr>
              <w:jc w:val="both"/>
              <w:rPr>
                <w:rStyle w:val="dash041e005f0431005f044b005f0447005f043d005f044b005f0439005f005fchar1char1"/>
                <w:i/>
              </w:rPr>
            </w:pPr>
            <w:r w:rsidRPr="00F90CDC">
              <w:rPr>
                <w:rStyle w:val="dash041e005f0431005f044b005f0447005f043d005f044b005f0439005f005fchar1char1"/>
                <w:i/>
              </w:rPr>
              <w:t>3.3. Сформированность умения разрешать элементарные моральные дилеммы</w:t>
            </w:r>
          </w:p>
        </w:tc>
        <w:tc>
          <w:tcPr>
            <w:tcW w:w="2693" w:type="dxa"/>
            <w:shd w:val="clear" w:color="auto" w:fill="auto"/>
          </w:tcPr>
          <w:p w:rsidR="00A50C96" w:rsidRPr="00F90CDC" w:rsidRDefault="00A50C96" w:rsidP="00A50C96">
            <w:pPr>
              <w:jc w:val="both"/>
              <w:rPr>
                <w:rStyle w:val="dash041e005f0431005f044b005f0447005f043d005f044b005f0439005f005fchar1char1"/>
                <w:i/>
              </w:rPr>
            </w:pPr>
            <w:r w:rsidRPr="00F90CDC">
              <w:rPr>
                <w:rStyle w:val="dash041e005f0431005f044b005f0447005f043d005f044b005f0439005f005fchar1char1"/>
                <w:i/>
              </w:rPr>
              <w:t>3.4. Готовность к защите окружающей среды</w:t>
            </w:r>
          </w:p>
        </w:tc>
        <w:tc>
          <w:tcPr>
            <w:tcW w:w="2552" w:type="dxa"/>
            <w:shd w:val="clear" w:color="auto" w:fill="auto"/>
          </w:tcPr>
          <w:p w:rsidR="00A50C96" w:rsidRPr="00F90CDC" w:rsidRDefault="00A50C96" w:rsidP="00A50C96">
            <w:pPr>
              <w:jc w:val="both"/>
            </w:pPr>
          </w:p>
        </w:tc>
      </w:tr>
    </w:tbl>
    <w:p w:rsidR="00A50C96" w:rsidRPr="006A0625" w:rsidRDefault="00A50C96" w:rsidP="00A50C96">
      <w:pPr>
        <w:widowControl w:val="0"/>
        <w:ind w:firstLine="480"/>
        <w:jc w:val="center"/>
        <w:rPr>
          <w:b/>
        </w:rPr>
      </w:pPr>
    </w:p>
    <w:p w:rsidR="00F25826" w:rsidRDefault="00F25826" w:rsidP="00A50C96">
      <w:pPr>
        <w:jc w:val="right"/>
        <w:rPr>
          <w:color w:val="000000"/>
          <w:sz w:val="28"/>
          <w:szCs w:val="28"/>
        </w:rPr>
      </w:pPr>
    </w:p>
    <w:p w:rsidR="00F25826" w:rsidRDefault="00F25826" w:rsidP="00A50C96">
      <w:pPr>
        <w:jc w:val="right"/>
        <w:rPr>
          <w:color w:val="000000"/>
          <w:sz w:val="28"/>
          <w:szCs w:val="28"/>
        </w:rPr>
      </w:pPr>
    </w:p>
    <w:p w:rsidR="00F25826" w:rsidRDefault="00F25826" w:rsidP="00A50C96">
      <w:pPr>
        <w:jc w:val="right"/>
        <w:rPr>
          <w:color w:val="000000"/>
          <w:sz w:val="28"/>
          <w:szCs w:val="28"/>
        </w:rPr>
      </w:pPr>
    </w:p>
    <w:p w:rsidR="00A50C96" w:rsidRPr="00F25826" w:rsidRDefault="00A50C96" w:rsidP="00A50C96">
      <w:pPr>
        <w:jc w:val="right"/>
        <w:rPr>
          <w:color w:val="000000"/>
        </w:rPr>
      </w:pPr>
      <w:r w:rsidRPr="00F25826">
        <w:rPr>
          <w:color w:val="000000"/>
        </w:rPr>
        <w:lastRenderedPageBreak/>
        <w:t>Таблица 3</w:t>
      </w:r>
    </w:p>
    <w:p w:rsidR="00A50C96" w:rsidRPr="00F25826" w:rsidRDefault="00A50C96" w:rsidP="00A50C96">
      <w:pPr>
        <w:jc w:val="center"/>
        <w:rPr>
          <w:b/>
          <w:color w:val="000000"/>
        </w:rPr>
      </w:pPr>
      <w:r w:rsidRPr="00F25826">
        <w:rPr>
          <w:b/>
          <w:color w:val="000000"/>
        </w:rPr>
        <w:t>Блоки личностных планируемых результатов (7 класс)</w:t>
      </w:r>
    </w:p>
    <w:p w:rsidR="00A50C96" w:rsidRPr="00ED2D62" w:rsidRDefault="00A50C96" w:rsidP="00A50C96">
      <w:pPr>
        <w:jc w:val="center"/>
        <w:rPr>
          <w:b/>
          <w:color w:val="000000"/>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92"/>
        <w:gridCol w:w="2378"/>
        <w:gridCol w:w="2182"/>
        <w:gridCol w:w="2378"/>
        <w:gridCol w:w="2425"/>
        <w:gridCol w:w="2431"/>
      </w:tblGrid>
      <w:tr w:rsidR="00A50C96" w:rsidRPr="00F90CDC" w:rsidTr="00A50C96">
        <w:trPr>
          <w:trHeight w:val="20"/>
          <w:tblHeader/>
        </w:trPr>
        <w:tc>
          <w:tcPr>
            <w:tcW w:w="1012" w:type="pct"/>
            <w:vMerge w:val="restart"/>
            <w:shd w:val="clear" w:color="auto" w:fill="auto"/>
          </w:tcPr>
          <w:p w:rsidR="00A50C96" w:rsidRPr="00F90CDC" w:rsidRDefault="00A50C96" w:rsidP="00A50C96">
            <w:pPr>
              <w:jc w:val="center"/>
              <w:rPr>
                <w:b/>
              </w:rPr>
            </w:pPr>
            <w:r w:rsidRPr="00F90CDC">
              <w:rPr>
                <w:b/>
              </w:rPr>
              <w:t>Критерии</w:t>
            </w:r>
          </w:p>
          <w:p w:rsidR="00A50C96" w:rsidRPr="00F90CDC" w:rsidRDefault="00A50C96" w:rsidP="00A50C96">
            <w:pPr>
              <w:jc w:val="center"/>
              <w:rPr>
                <w:b/>
              </w:rPr>
            </w:pPr>
            <w:r w:rsidRPr="00F90CDC">
              <w:rPr>
                <w:b/>
              </w:rPr>
              <w:t>сформированности</w:t>
            </w:r>
          </w:p>
        </w:tc>
        <w:tc>
          <w:tcPr>
            <w:tcW w:w="804" w:type="pct"/>
            <w:shd w:val="clear" w:color="auto" w:fill="auto"/>
          </w:tcPr>
          <w:p w:rsidR="00A50C96" w:rsidRPr="00F90CDC" w:rsidRDefault="00A50C96" w:rsidP="00A50C96">
            <w:pPr>
              <w:jc w:val="center"/>
              <w:rPr>
                <w:b/>
              </w:rPr>
            </w:pPr>
            <w:r w:rsidRPr="00F90CDC">
              <w:rPr>
                <w:b/>
              </w:rPr>
              <w:t>Блок</w:t>
            </w:r>
          </w:p>
          <w:p w:rsidR="00A50C96" w:rsidRPr="00F90CDC" w:rsidRDefault="00A50C96" w:rsidP="00A50C96">
            <w:pPr>
              <w:jc w:val="center"/>
              <w:rPr>
                <w:b/>
              </w:rPr>
            </w:pPr>
            <w:r w:rsidRPr="00F90CDC">
              <w:rPr>
                <w:b/>
              </w:rPr>
              <w:t>«Я»</w:t>
            </w:r>
          </w:p>
        </w:tc>
        <w:tc>
          <w:tcPr>
            <w:tcW w:w="738" w:type="pct"/>
            <w:shd w:val="clear" w:color="auto" w:fill="auto"/>
          </w:tcPr>
          <w:p w:rsidR="00A50C96" w:rsidRPr="00F90CDC" w:rsidRDefault="00A50C96" w:rsidP="00A50C96">
            <w:pPr>
              <w:jc w:val="center"/>
              <w:rPr>
                <w:b/>
              </w:rPr>
            </w:pPr>
            <w:r w:rsidRPr="00F90CDC">
              <w:rPr>
                <w:b/>
              </w:rPr>
              <w:t>Блок</w:t>
            </w:r>
          </w:p>
          <w:p w:rsidR="00A50C96" w:rsidRPr="00F90CDC" w:rsidRDefault="00A50C96" w:rsidP="00A50C96">
            <w:pPr>
              <w:jc w:val="center"/>
              <w:rPr>
                <w:b/>
              </w:rPr>
            </w:pPr>
            <w:r w:rsidRPr="00F90CDC">
              <w:rPr>
                <w:b/>
              </w:rPr>
              <w:t>«Семья»</w:t>
            </w:r>
          </w:p>
        </w:tc>
        <w:tc>
          <w:tcPr>
            <w:tcW w:w="804" w:type="pct"/>
            <w:shd w:val="clear" w:color="auto" w:fill="auto"/>
          </w:tcPr>
          <w:p w:rsidR="00A50C96" w:rsidRPr="00F90CDC" w:rsidRDefault="00A50C96" w:rsidP="00A50C96">
            <w:pPr>
              <w:jc w:val="center"/>
              <w:rPr>
                <w:b/>
              </w:rPr>
            </w:pPr>
            <w:r w:rsidRPr="00F90CDC">
              <w:rPr>
                <w:b/>
              </w:rPr>
              <w:t>Блок</w:t>
            </w:r>
          </w:p>
          <w:p w:rsidR="00A50C96" w:rsidRPr="00F90CDC" w:rsidRDefault="00A50C96" w:rsidP="00A50C96">
            <w:pPr>
              <w:jc w:val="center"/>
              <w:rPr>
                <w:b/>
              </w:rPr>
            </w:pPr>
            <w:r w:rsidRPr="00F90CDC">
              <w:rPr>
                <w:b/>
              </w:rPr>
              <w:t>«Школа»</w:t>
            </w:r>
          </w:p>
        </w:tc>
        <w:tc>
          <w:tcPr>
            <w:tcW w:w="820" w:type="pct"/>
            <w:shd w:val="clear" w:color="auto" w:fill="auto"/>
          </w:tcPr>
          <w:p w:rsidR="00A50C96" w:rsidRPr="00F90CDC" w:rsidRDefault="00A50C96" w:rsidP="00A50C96">
            <w:pPr>
              <w:jc w:val="center"/>
              <w:rPr>
                <w:b/>
              </w:rPr>
            </w:pPr>
            <w:r w:rsidRPr="00F90CDC">
              <w:rPr>
                <w:b/>
              </w:rPr>
              <w:t>Блок</w:t>
            </w:r>
          </w:p>
          <w:p w:rsidR="00A50C96" w:rsidRPr="00F90CDC" w:rsidRDefault="00A50C96" w:rsidP="00A50C96">
            <w:pPr>
              <w:jc w:val="center"/>
              <w:rPr>
                <w:b/>
              </w:rPr>
            </w:pPr>
            <w:r w:rsidRPr="00F90CDC">
              <w:rPr>
                <w:b/>
              </w:rPr>
              <w:t>«Родной край»</w:t>
            </w:r>
          </w:p>
        </w:tc>
        <w:tc>
          <w:tcPr>
            <w:tcW w:w="822" w:type="pct"/>
            <w:shd w:val="clear" w:color="auto" w:fill="auto"/>
          </w:tcPr>
          <w:p w:rsidR="00A50C96" w:rsidRPr="00F90CDC" w:rsidRDefault="00A50C96" w:rsidP="00A50C96">
            <w:pPr>
              <w:jc w:val="center"/>
              <w:rPr>
                <w:b/>
              </w:rPr>
            </w:pPr>
            <w:r w:rsidRPr="00F90CDC">
              <w:rPr>
                <w:b/>
              </w:rPr>
              <w:t>Блок</w:t>
            </w:r>
          </w:p>
          <w:p w:rsidR="00A50C96" w:rsidRPr="00F90CDC" w:rsidRDefault="00A50C96" w:rsidP="00A50C96">
            <w:pPr>
              <w:jc w:val="center"/>
              <w:rPr>
                <w:b/>
              </w:rPr>
            </w:pPr>
            <w:r w:rsidRPr="00F90CDC">
              <w:rPr>
                <w:b/>
              </w:rPr>
              <w:t>«Россия и мир»</w:t>
            </w:r>
          </w:p>
        </w:tc>
      </w:tr>
      <w:tr w:rsidR="00A50C96" w:rsidRPr="00F90CDC" w:rsidTr="00A50C96">
        <w:trPr>
          <w:trHeight w:val="20"/>
          <w:tblHeader/>
        </w:trPr>
        <w:tc>
          <w:tcPr>
            <w:tcW w:w="1012" w:type="pct"/>
            <w:vMerge/>
            <w:shd w:val="clear" w:color="auto" w:fill="auto"/>
          </w:tcPr>
          <w:p w:rsidR="00A50C96" w:rsidRPr="00F90CDC" w:rsidRDefault="00A50C96" w:rsidP="00A50C96">
            <w:pPr>
              <w:jc w:val="center"/>
              <w:rPr>
                <w:b/>
              </w:rPr>
            </w:pPr>
          </w:p>
        </w:tc>
        <w:tc>
          <w:tcPr>
            <w:tcW w:w="3988" w:type="pct"/>
            <w:gridSpan w:val="5"/>
            <w:shd w:val="clear" w:color="auto" w:fill="auto"/>
          </w:tcPr>
          <w:p w:rsidR="00A50C96" w:rsidRPr="00F90CDC" w:rsidRDefault="00A50C96" w:rsidP="00A50C96">
            <w:pPr>
              <w:jc w:val="center"/>
              <w:rPr>
                <w:b/>
              </w:rPr>
            </w:pPr>
            <w:r w:rsidRPr="00F90CDC">
              <w:rPr>
                <w:b/>
              </w:rPr>
              <w:t>Код результата</w:t>
            </w:r>
          </w:p>
        </w:tc>
      </w:tr>
      <w:tr w:rsidR="00A50C96" w:rsidRPr="00F90CDC" w:rsidTr="00A50C96">
        <w:trPr>
          <w:trHeight w:val="1042"/>
        </w:trPr>
        <w:tc>
          <w:tcPr>
            <w:tcW w:w="1012" w:type="pct"/>
            <w:shd w:val="clear" w:color="auto" w:fill="auto"/>
          </w:tcPr>
          <w:p w:rsidR="00A50C96" w:rsidRPr="00F90CDC" w:rsidRDefault="00A50C96" w:rsidP="00A50C96">
            <w:pPr>
              <w:widowControl w:val="0"/>
              <w:jc w:val="both"/>
            </w:pPr>
            <w:r w:rsidRPr="00F90CDC">
              <w:rPr>
                <w:b/>
              </w:rPr>
              <w:t>Самоопределение (личностное, профессиональное, жизненное)</w:t>
            </w:r>
          </w:p>
        </w:tc>
        <w:tc>
          <w:tcPr>
            <w:tcW w:w="804" w:type="pct"/>
            <w:shd w:val="clear" w:color="auto" w:fill="auto"/>
          </w:tcPr>
          <w:p w:rsidR="00A50C96" w:rsidRPr="00F90CDC" w:rsidRDefault="00A50C96" w:rsidP="00A50C96">
            <w:pPr>
              <w:widowControl w:val="0"/>
              <w:jc w:val="both"/>
            </w:pPr>
            <w:r w:rsidRPr="00F90CDC">
              <w:rPr>
                <w:rStyle w:val="dash041e005f0431005f044b005f0447005f043d005f044b005f0439005f005fchar1char1"/>
                <w:i/>
                <w:color w:val="000000"/>
              </w:rPr>
              <w:t>1.1. Применение способностей проявлять гражданскую позицию и патриотизм в различных социальных ситуациях</w:t>
            </w:r>
          </w:p>
        </w:tc>
        <w:tc>
          <w:tcPr>
            <w:tcW w:w="738" w:type="pct"/>
            <w:shd w:val="clear" w:color="auto" w:fill="auto"/>
          </w:tcPr>
          <w:p w:rsidR="00A50C96" w:rsidRPr="00F90CDC" w:rsidRDefault="00A50C96" w:rsidP="00A50C96">
            <w:pPr>
              <w:jc w:val="both"/>
            </w:pPr>
          </w:p>
        </w:tc>
        <w:tc>
          <w:tcPr>
            <w:tcW w:w="804" w:type="pct"/>
            <w:shd w:val="clear" w:color="auto" w:fill="auto"/>
          </w:tcPr>
          <w:p w:rsidR="00A50C96" w:rsidRPr="00F90CDC" w:rsidRDefault="00A50C96" w:rsidP="00A50C96">
            <w:pPr>
              <w:jc w:val="both"/>
            </w:pPr>
          </w:p>
        </w:tc>
        <w:tc>
          <w:tcPr>
            <w:tcW w:w="820" w:type="pct"/>
            <w:shd w:val="clear" w:color="auto" w:fill="auto"/>
          </w:tcPr>
          <w:p w:rsidR="00A50C96" w:rsidRPr="00F90CDC" w:rsidRDefault="00A50C96" w:rsidP="00A50C96">
            <w:pPr>
              <w:widowControl w:val="0"/>
              <w:jc w:val="both"/>
            </w:pPr>
          </w:p>
        </w:tc>
        <w:tc>
          <w:tcPr>
            <w:tcW w:w="822" w:type="pct"/>
            <w:shd w:val="clear" w:color="auto" w:fill="auto"/>
          </w:tcPr>
          <w:p w:rsidR="00A50C96" w:rsidRPr="00F90CDC" w:rsidRDefault="00A50C96" w:rsidP="00A50C96">
            <w:pPr>
              <w:jc w:val="both"/>
            </w:pPr>
            <w:r w:rsidRPr="00F90CDC">
              <w:rPr>
                <w:rStyle w:val="dash041e005f0431005f044b005f0447005f043d005f044b005f0439005f005fchar1char1"/>
                <w:i/>
                <w:color w:val="000000"/>
              </w:rPr>
              <w:t>1.3. Понимание ценностных установок многонационального российского общества</w:t>
            </w:r>
          </w:p>
        </w:tc>
      </w:tr>
      <w:tr w:rsidR="00A50C96" w:rsidRPr="00F90CDC" w:rsidTr="00A50C96">
        <w:trPr>
          <w:trHeight w:val="1042"/>
        </w:trPr>
        <w:tc>
          <w:tcPr>
            <w:tcW w:w="1012" w:type="pct"/>
            <w:shd w:val="clear" w:color="auto" w:fill="auto"/>
          </w:tcPr>
          <w:p w:rsidR="00A50C96" w:rsidRPr="00F90CDC" w:rsidRDefault="00A50C96" w:rsidP="00A50C96">
            <w:pPr>
              <w:widowControl w:val="0"/>
              <w:jc w:val="both"/>
              <w:rPr>
                <w:b/>
              </w:rPr>
            </w:pPr>
          </w:p>
        </w:tc>
        <w:tc>
          <w:tcPr>
            <w:tcW w:w="804" w:type="pct"/>
            <w:shd w:val="clear" w:color="auto" w:fill="auto"/>
          </w:tcPr>
          <w:p w:rsidR="00A50C96" w:rsidRPr="00F90CDC" w:rsidRDefault="00A50C96" w:rsidP="00A50C96">
            <w:pPr>
              <w:widowControl w:val="0"/>
              <w:jc w:val="both"/>
              <w:rPr>
                <w:rStyle w:val="dash041e005f0431005f044b005f0447005f043d005f044b005f0439005f005fchar1char1"/>
                <w:i/>
                <w:color w:val="000000"/>
              </w:rPr>
            </w:pPr>
            <w:r w:rsidRPr="00F90CDC">
              <w:rPr>
                <w:rStyle w:val="dash041e005f0431005f044b005f0447005f043d005f044b005f0439005f005fchar1char1"/>
                <w:i/>
                <w:color w:val="000000"/>
              </w:rPr>
              <w:t>1.2. Понимание своей этнической принадлежности, знание истории, языка, культуры своего народа, своего края</w:t>
            </w:r>
          </w:p>
        </w:tc>
        <w:tc>
          <w:tcPr>
            <w:tcW w:w="738" w:type="pct"/>
            <w:shd w:val="clear" w:color="auto" w:fill="auto"/>
          </w:tcPr>
          <w:p w:rsidR="00A50C96" w:rsidRPr="00F90CDC" w:rsidRDefault="00A50C96" w:rsidP="00A50C96">
            <w:pPr>
              <w:jc w:val="both"/>
            </w:pPr>
          </w:p>
        </w:tc>
        <w:tc>
          <w:tcPr>
            <w:tcW w:w="804" w:type="pct"/>
            <w:shd w:val="clear" w:color="auto" w:fill="auto"/>
          </w:tcPr>
          <w:p w:rsidR="00A50C96" w:rsidRPr="00F90CDC" w:rsidRDefault="00A50C96" w:rsidP="00A50C96">
            <w:pPr>
              <w:jc w:val="both"/>
            </w:pPr>
          </w:p>
        </w:tc>
        <w:tc>
          <w:tcPr>
            <w:tcW w:w="820" w:type="pct"/>
            <w:shd w:val="clear" w:color="auto" w:fill="auto"/>
          </w:tcPr>
          <w:p w:rsidR="00A50C96" w:rsidRPr="00F90CDC" w:rsidRDefault="00A50C96" w:rsidP="00A50C96">
            <w:pPr>
              <w:widowControl w:val="0"/>
              <w:jc w:val="both"/>
            </w:pPr>
          </w:p>
        </w:tc>
        <w:tc>
          <w:tcPr>
            <w:tcW w:w="822" w:type="pct"/>
            <w:shd w:val="clear" w:color="auto" w:fill="auto"/>
          </w:tcPr>
          <w:p w:rsidR="00A50C96" w:rsidRPr="00F90CDC" w:rsidRDefault="00A50C96" w:rsidP="00A50C96">
            <w:pPr>
              <w:jc w:val="both"/>
            </w:pPr>
            <w:r w:rsidRPr="00F90CDC">
              <w:rPr>
                <w:i/>
                <w:color w:val="222222"/>
              </w:rPr>
              <w:t xml:space="preserve">1.6. Сформированность системы </w:t>
            </w:r>
            <w:r w:rsidRPr="00F90CDC">
              <w:rPr>
                <w:i/>
              </w:rPr>
              <w:t xml:space="preserve">взглядов, оценок и образных представлений о мире </w:t>
            </w:r>
            <w:r w:rsidRPr="00F90CDC">
              <w:rPr>
                <w:i/>
                <w:color w:val="222222"/>
              </w:rPr>
              <w:t>и своем в нём месте, положительное отношение  к окружающей действительности и самому себе</w:t>
            </w:r>
          </w:p>
        </w:tc>
      </w:tr>
      <w:tr w:rsidR="00A50C96" w:rsidRPr="00F90CDC" w:rsidTr="00A50C96">
        <w:trPr>
          <w:trHeight w:val="1042"/>
        </w:trPr>
        <w:tc>
          <w:tcPr>
            <w:tcW w:w="1012" w:type="pct"/>
            <w:shd w:val="clear" w:color="auto" w:fill="auto"/>
          </w:tcPr>
          <w:p w:rsidR="00A50C96" w:rsidRPr="00F90CDC" w:rsidRDefault="00A50C96" w:rsidP="00A50C96">
            <w:pPr>
              <w:widowControl w:val="0"/>
              <w:jc w:val="both"/>
              <w:rPr>
                <w:b/>
              </w:rPr>
            </w:pPr>
          </w:p>
        </w:tc>
        <w:tc>
          <w:tcPr>
            <w:tcW w:w="804" w:type="pct"/>
            <w:shd w:val="clear" w:color="auto" w:fill="auto"/>
          </w:tcPr>
          <w:p w:rsidR="00A50C96" w:rsidRPr="00F90CDC" w:rsidRDefault="00A50C96" w:rsidP="00A50C96">
            <w:pPr>
              <w:widowControl w:val="0"/>
              <w:jc w:val="both"/>
              <w:rPr>
                <w:rStyle w:val="dash041e005f0431005f044b005f0447005f043d005f044b005f0439005f005fchar1char1"/>
                <w:i/>
                <w:color w:val="000000"/>
              </w:rPr>
            </w:pPr>
            <w:r w:rsidRPr="00F90CDC">
              <w:rPr>
                <w:rStyle w:val="dash041e005f0431005f044b005f0447005f043d005f044b005f0439005f005fchar1char1"/>
                <w:i/>
                <w:color w:val="000000"/>
              </w:rPr>
              <w:t>1.4. Ответственность в совершении осознанных поступков</w:t>
            </w:r>
          </w:p>
        </w:tc>
        <w:tc>
          <w:tcPr>
            <w:tcW w:w="738" w:type="pct"/>
            <w:shd w:val="clear" w:color="auto" w:fill="auto"/>
          </w:tcPr>
          <w:p w:rsidR="00A50C96" w:rsidRPr="00F90CDC" w:rsidRDefault="00A50C96" w:rsidP="00A50C96">
            <w:pPr>
              <w:jc w:val="both"/>
            </w:pPr>
          </w:p>
        </w:tc>
        <w:tc>
          <w:tcPr>
            <w:tcW w:w="804" w:type="pct"/>
            <w:shd w:val="clear" w:color="auto" w:fill="auto"/>
          </w:tcPr>
          <w:p w:rsidR="00A50C96" w:rsidRPr="00F90CDC" w:rsidRDefault="00A50C96" w:rsidP="00A50C96">
            <w:pPr>
              <w:jc w:val="both"/>
            </w:pPr>
          </w:p>
        </w:tc>
        <w:tc>
          <w:tcPr>
            <w:tcW w:w="820" w:type="pct"/>
            <w:shd w:val="clear" w:color="auto" w:fill="auto"/>
          </w:tcPr>
          <w:p w:rsidR="00A50C96" w:rsidRPr="00F90CDC" w:rsidRDefault="00A50C96" w:rsidP="00A50C96">
            <w:pPr>
              <w:widowControl w:val="0"/>
              <w:jc w:val="both"/>
            </w:pPr>
          </w:p>
        </w:tc>
        <w:tc>
          <w:tcPr>
            <w:tcW w:w="822" w:type="pct"/>
            <w:shd w:val="clear" w:color="auto" w:fill="auto"/>
          </w:tcPr>
          <w:p w:rsidR="00A50C96" w:rsidRPr="00F90CDC" w:rsidRDefault="00A50C96" w:rsidP="00A50C96">
            <w:pPr>
              <w:jc w:val="both"/>
            </w:pPr>
          </w:p>
        </w:tc>
      </w:tr>
      <w:tr w:rsidR="00A50C96" w:rsidRPr="00F90CDC" w:rsidTr="00A50C96">
        <w:trPr>
          <w:trHeight w:val="430"/>
        </w:trPr>
        <w:tc>
          <w:tcPr>
            <w:tcW w:w="1012" w:type="pct"/>
            <w:shd w:val="clear" w:color="auto" w:fill="auto"/>
          </w:tcPr>
          <w:p w:rsidR="00A50C96" w:rsidRPr="00F90CDC" w:rsidRDefault="00A50C96" w:rsidP="00A50C96">
            <w:pPr>
              <w:widowControl w:val="0"/>
              <w:jc w:val="both"/>
              <w:rPr>
                <w:b/>
              </w:rPr>
            </w:pPr>
          </w:p>
        </w:tc>
        <w:tc>
          <w:tcPr>
            <w:tcW w:w="804" w:type="pct"/>
            <w:shd w:val="clear" w:color="auto" w:fill="auto"/>
          </w:tcPr>
          <w:p w:rsidR="00A50C96" w:rsidRPr="00F90CDC" w:rsidRDefault="00A50C96" w:rsidP="00A50C96">
            <w:pPr>
              <w:widowControl w:val="0"/>
              <w:jc w:val="both"/>
              <w:rPr>
                <w:rStyle w:val="dash041e005f0431005f044b005f0447005f043d005f044b005f0439005f005fchar1char1"/>
                <w:i/>
                <w:color w:val="000000"/>
              </w:rPr>
            </w:pPr>
            <w:r w:rsidRPr="00F90CDC">
              <w:rPr>
                <w:rStyle w:val="dash041e005f0431005f044b005f0447005f043d005f044b005f0439005f005fchar1char1"/>
                <w:i/>
                <w:color w:val="000000"/>
              </w:rPr>
              <w:t xml:space="preserve">1.5. Наличие интереса к </w:t>
            </w:r>
            <w:r w:rsidRPr="00F90CDC">
              <w:rPr>
                <w:rStyle w:val="dash041e005f0431005f044b005f0447005f043d005f044b005f0439005f005fchar1char1"/>
                <w:i/>
                <w:color w:val="000000"/>
              </w:rPr>
              <w:lastRenderedPageBreak/>
              <w:t xml:space="preserve">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w:t>
            </w:r>
            <w:r w:rsidRPr="00F90CDC">
              <w:rPr>
                <w:rStyle w:val="dash041e005f0431005f044b005f0447005f043d005f044b005f0439005f005fchar1char1"/>
                <w:b/>
                <w:bCs/>
                <w:i/>
                <w:color w:val="000000"/>
              </w:rPr>
              <w:t>и</w:t>
            </w:r>
            <w:r w:rsidRPr="00F90CDC">
              <w:rPr>
                <w:rStyle w:val="dash041e005f0431005f044b005f0447005f043d005f044b005f0439005f005fchar1char1"/>
                <w:i/>
                <w:color w:val="000000"/>
              </w:rPr>
              <w:t xml:space="preserve"> </w:t>
            </w:r>
            <w:r w:rsidRPr="00F90CDC">
              <w:rPr>
                <w:rStyle w:val="dash041e005f0431005f044b005f0447005f043d005f044b005f0439005f005fchar1char1"/>
                <w:b/>
                <w:bCs/>
                <w:i/>
                <w:color w:val="000000"/>
              </w:rPr>
              <w:t>потребностей региона</w:t>
            </w:r>
          </w:p>
        </w:tc>
        <w:tc>
          <w:tcPr>
            <w:tcW w:w="738" w:type="pct"/>
            <w:shd w:val="clear" w:color="auto" w:fill="auto"/>
          </w:tcPr>
          <w:p w:rsidR="00A50C96" w:rsidRPr="00F90CDC" w:rsidRDefault="00A50C96" w:rsidP="00A50C96">
            <w:pPr>
              <w:jc w:val="both"/>
            </w:pPr>
          </w:p>
        </w:tc>
        <w:tc>
          <w:tcPr>
            <w:tcW w:w="804" w:type="pct"/>
            <w:shd w:val="clear" w:color="auto" w:fill="auto"/>
          </w:tcPr>
          <w:p w:rsidR="00A50C96" w:rsidRPr="00F90CDC" w:rsidRDefault="00A50C96" w:rsidP="00A50C96">
            <w:pPr>
              <w:jc w:val="both"/>
            </w:pPr>
          </w:p>
        </w:tc>
        <w:tc>
          <w:tcPr>
            <w:tcW w:w="820" w:type="pct"/>
            <w:shd w:val="clear" w:color="auto" w:fill="auto"/>
          </w:tcPr>
          <w:p w:rsidR="00A50C96" w:rsidRPr="00F90CDC" w:rsidRDefault="00A50C96" w:rsidP="00A50C96">
            <w:pPr>
              <w:widowControl w:val="0"/>
              <w:jc w:val="both"/>
            </w:pPr>
          </w:p>
        </w:tc>
        <w:tc>
          <w:tcPr>
            <w:tcW w:w="822" w:type="pct"/>
            <w:shd w:val="clear" w:color="auto" w:fill="auto"/>
          </w:tcPr>
          <w:p w:rsidR="00A50C96" w:rsidRPr="00F90CDC" w:rsidRDefault="00A50C96" w:rsidP="00A50C96">
            <w:pPr>
              <w:jc w:val="both"/>
            </w:pPr>
          </w:p>
        </w:tc>
      </w:tr>
      <w:tr w:rsidR="00A50C96" w:rsidRPr="00F90CDC" w:rsidTr="00A50C96">
        <w:trPr>
          <w:trHeight w:val="516"/>
        </w:trPr>
        <w:tc>
          <w:tcPr>
            <w:tcW w:w="1012" w:type="pct"/>
            <w:shd w:val="clear" w:color="auto" w:fill="auto"/>
          </w:tcPr>
          <w:p w:rsidR="00A50C96" w:rsidRPr="00F90CDC" w:rsidRDefault="00A50C96" w:rsidP="00A50C96">
            <w:pPr>
              <w:widowControl w:val="0"/>
              <w:jc w:val="both"/>
              <w:rPr>
                <w:b/>
              </w:rPr>
            </w:pPr>
            <w:r w:rsidRPr="00F90CDC">
              <w:rPr>
                <w:b/>
              </w:rPr>
              <w:lastRenderedPageBreak/>
              <w:t>Смыслообразование</w:t>
            </w:r>
          </w:p>
        </w:tc>
        <w:tc>
          <w:tcPr>
            <w:tcW w:w="804" w:type="pct"/>
            <w:shd w:val="clear" w:color="auto" w:fill="auto"/>
          </w:tcPr>
          <w:p w:rsidR="00A50C96" w:rsidRPr="00F90CDC" w:rsidRDefault="00A50C96" w:rsidP="00A50C96">
            <w:pPr>
              <w:widowControl w:val="0"/>
              <w:jc w:val="both"/>
            </w:pPr>
            <w:r w:rsidRPr="00F90CDC">
              <w:rPr>
                <w:rStyle w:val="dash041e005f0431005f044b005f0447005f043d005f044b005f0439005f005fchar1char1"/>
                <w:i/>
              </w:rPr>
              <w:t>2.1. Сформированность ответственного отношения к учению, стремление к самопознанию</w:t>
            </w:r>
          </w:p>
        </w:tc>
        <w:tc>
          <w:tcPr>
            <w:tcW w:w="738" w:type="pct"/>
            <w:shd w:val="clear" w:color="auto" w:fill="auto"/>
          </w:tcPr>
          <w:p w:rsidR="00A50C96" w:rsidRPr="00F90CDC" w:rsidRDefault="00A50C96" w:rsidP="00A50C96">
            <w:pPr>
              <w:widowControl w:val="0"/>
              <w:jc w:val="both"/>
            </w:pPr>
            <w:r w:rsidRPr="00F90CDC">
              <w:rPr>
                <w:rStyle w:val="dash041e005f0431005f044b005f0447005f043d005f044b005f0439005f005fchar1char1"/>
                <w:i/>
              </w:rPr>
              <w:t>2.3. Готовность и способность вести диалог с представителями ближайшего окружения, устанавливать безопасную коммуникацию с незнакомыми людьми</w:t>
            </w:r>
          </w:p>
        </w:tc>
        <w:tc>
          <w:tcPr>
            <w:tcW w:w="804" w:type="pct"/>
            <w:shd w:val="clear" w:color="auto" w:fill="auto"/>
          </w:tcPr>
          <w:p w:rsidR="00A50C96" w:rsidRPr="00F90CDC" w:rsidRDefault="00A50C96" w:rsidP="00A50C96">
            <w:pPr>
              <w:jc w:val="both"/>
            </w:pPr>
            <w:r w:rsidRPr="00F90CDC">
              <w:rPr>
                <w:rStyle w:val="dash041e005f0431005f044b005f0447005f043d005f044b005f0439005f005fchar1char1"/>
                <w:i/>
              </w:rPr>
              <w:t>2.2. Сформированность коммуникативной компетентности при взаимодействии со сверстниками, детьми старшего и младшего возраста, взрослыми</w:t>
            </w:r>
          </w:p>
        </w:tc>
        <w:tc>
          <w:tcPr>
            <w:tcW w:w="820" w:type="pct"/>
            <w:shd w:val="clear" w:color="auto" w:fill="auto"/>
          </w:tcPr>
          <w:p w:rsidR="00A50C96" w:rsidRPr="00F90CDC" w:rsidRDefault="00A50C96" w:rsidP="00A50C96">
            <w:pPr>
              <w:widowControl w:val="0"/>
              <w:jc w:val="both"/>
            </w:pPr>
          </w:p>
        </w:tc>
        <w:tc>
          <w:tcPr>
            <w:tcW w:w="822" w:type="pct"/>
            <w:shd w:val="clear" w:color="auto" w:fill="auto"/>
          </w:tcPr>
          <w:p w:rsidR="00A50C96" w:rsidRPr="00F90CDC" w:rsidRDefault="00A50C96" w:rsidP="00A50C96">
            <w:pPr>
              <w:widowControl w:val="0"/>
              <w:jc w:val="both"/>
            </w:pPr>
          </w:p>
        </w:tc>
      </w:tr>
      <w:tr w:rsidR="00A50C96" w:rsidRPr="00F90CDC" w:rsidTr="00A50C96">
        <w:trPr>
          <w:trHeight w:val="516"/>
        </w:trPr>
        <w:tc>
          <w:tcPr>
            <w:tcW w:w="1012" w:type="pct"/>
            <w:shd w:val="clear" w:color="auto" w:fill="auto"/>
          </w:tcPr>
          <w:p w:rsidR="00A50C96" w:rsidRPr="00F90CDC" w:rsidRDefault="00A50C96" w:rsidP="00A50C96">
            <w:pPr>
              <w:widowControl w:val="0"/>
              <w:jc w:val="both"/>
              <w:rPr>
                <w:b/>
              </w:rPr>
            </w:pPr>
          </w:p>
        </w:tc>
        <w:tc>
          <w:tcPr>
            <w:tcW w:w="804" w:type="pct"/>
            <w:shd w:val="clear" w:color="auto" w:fill="auto"/>
          </w:tcPr>
          <w:p w:rsidR="00A50C96" w:rsidRPr="00F90CDC" w:rsidRDefault="00A50C96" w:rsidP="00A50C96">
            <w:pPr>
              <w:widowControl w:val="0"/>
              <w:jc w:val="both"/>
              <w:rPr>
                <w:rStyle w:val="dash041e005f0431005f044b005f0447005f043d005f044b005f0439005f005fchar1char1"/>
                <w:i/>
              </w:rPr>
            </w:pPr>
            <w:r w:rsidRPr="00F90CDC">
              <w:rPr>
                <w:rStyle w:val="dash041e005f0431005f044b005f0447005f043d005f044b005f0439005f005fchar1char1"/>
                <w:i/>
              </w:rPr>
              <w:t xml:space="preserve">2.4. Сформированность установки на безопасное поведение и </w:t>
            </w:r>
            <w:r w:rsidRPr="00F90CDC">
              <w:rPr>
                <w:rStyle w:val="dash041e005f0431005f044b005f0447005f043d005f044b005f0439005f005fchar1char1"/>
                <w:i/>
              </w:rPr>
              <w:lastRenderedPageBreak/>
              <w:t>стремление к здоровому образу жизни</w:t>
            </w:r>
          </w:p>
        </w:tc>
        <w:tc>
          <w:tcPr>
            <w:tcW w:w="738" w:type="pct"/>
            <w:shd w:val="clear" w:color="auto" w:fill="auto"/>
          </w:tcPr>
          <w:p w:rsidR="00A50C96" w:rsidRPr="00F90CDC" w:rsidRDefault="00A50C96" w:rsidP="00A50C96">
            <w:pPr>
              <w:widowControl w:val="0"/>
              <w:jc w:val="both"/>
              <w:rPr>
                <w:rStyle w:val="dash041e005f0431005f044b005f0447005f043d005f044b005f0439005f005fchar1char1"/>
                <w:i/>
              </w:rPr>
            </w:pPr>
          </w:p>
        </w:tc>
        <w:tc>
          <w:tcPr>
            <w:tcW w:w="804" w:type="pct"/>
            <w:shd w:val="clear" w:color="auto" w:fill="auto"/>
          </w:tcPr>
          <w:p w:rsidR="00A50C96" w:rsidRPr="00F90CDC" w:rsidRDefault="00A50C96" w:rsidP="00A50C96">
            <w:pPr>
              <w:jc w:val="both"/>
              <w:rPr>
                <w:rStyle w:val="dash041e005f0431005f044b005f0447005f043d005f044b005f0439005f005fchar1char1"/>
                <w:i/>
              </w:rPr>
            </w:pPr>
            <w:r w:rsidRPr="00F90CDC">
              <w:rPr>
                <w:rStyle w:val="dash041e005f0431005f044b005f0447005f043d005f044b005f0439005f005fchar1char1"/>
                <w:i/>
              </w:rPr>
              <w:t xml:space="preserve">2.6. Участие в школьном самоуправлении в пределах возрастных </w:t>
            </w:r>
            <w:r w:rsidRPr="00F90CDC">
              <w:rPr>
                <w:rStyle w:val="dash041e005f0431005f044b005f0447005f043d005f044b005f0439005f005fchar1char1"/>
                <w:i/>
              </w:rPr>
              <w:lastRenderedPageBreak/>
              <w:t>компетенций с учётом региональных, этнокультурных, социальных особенностей</w:t>
            </w:r>
          </w:p>
        </w:tc>
        <w:tc>
          <w:tcPr>
            <w:tcW w:w="820" w:type="pct"/>
            <w:shd w:val="clear" w:color="auto" w:fill="auto"/>
          </w:tcPr>
          <w:p w:rsidR="00A50C96" w:rsidRPr="00F90CDC" w:rsidRDefault="00A50C96" w:rsidP="00A50C96">
            <w:pPr>
              <w:widowControl w:val="0"/>
              <w:jc w:val="both"/>
            </w:pPr>
          </w:p>
        </w:tc>
        <w:tc>
          <w:tcPr>
            <w:tcW w:w="822" w:type="pct"/>
            <w:shd w:val="clear" w:color="auto" w:fill="auto"/>
          </w:tcPr>
          <w:p w:rsidR="00A50C96" w:rsidRPr="00F90CDC" w:rsidRDefault="00A50C96" w:rsidP="00A50C96">
            <w:pPr>
              <w:widowControl w:val="0"/>
              <w:jc w:val="both"/>
            </w:pPr>
          </w:p>
        </w:tc>
      </w:tr>
      <w:tr w:rsidR="00A50C96" w:rsidRPr="00F90CDC" w:rsidTr="00A50C96">
        <w:trPr>
          <w:trHeight w:val="516"/>
        </w:trPr>
        <w:tc>
          <w:tcPr>
            <w:tcW w:w="1012" w:type="pct"/>
            <w:shd w:val="clear" w:color="auto" w:fill="auto"/>
          </w:tcPr>
          <w:p w:rsidR="00A50C96" w:rsidRPr="00F90CDC" w:rsidRDefault="00A50C96" w:rsidP="00A50C96">
            <w:pPr>
              <w:widowControl w:val="0"/>
              <w:jc w:val="both"/>
              <w:rPr>
                <w:b/>
              </w:rPr>
            </w:pPr>
          </w:p>
        </w:tc>
        <w:tc>
          <w:tcPr>
            <w:tcW w:w="804" w:type="pct"/>
            <w:shd w:val="clear" w:color="auto" w:fill="auto"/>
          </w:tcPr>
          <w:p w:rsidR="00A50C96" w:rsidRPr="00F90CDC" w:rsidRDefault="00A50C96" w:rsidP="00A50C96">
            <w:pPr>
              <w:widowControl w:val="0"/>
              <w:jc w:val="both"/>
              <w:rPr>
                <w:rStyle w:val="dash041e005f0431005f044b005f0447005f043d005f044b005f0439005f005fchar1char1"/>
                <w:i/>
              </w:rPr>
            </w:pPr>
            <w:r w:rsidRPr="00F90CDC">
              <w:rPr>
                <w:rStyle w:val="dash041e005f0431005f044b005f0447005f043d005f044b005f0439005f005fchar1char1"/>
                <w:i/>
              </w:rPr>
              <w:t>2.5. Сформированность индивидуального безопасного поведения в чрезвычайных ситуациях, обусловленных спецификой промышленного региона, угрожающих жизни и здоровью людей, правил поведения на транспорте и на дорогах</w:t>
            </w:r>
          </w:p>
        </w:tc>
        <w:tc>
          <w:tcPr>
            <w:tcW w:w="738" w:type="pct"/>
            <w:shd w:val="clear" w:color="auto" w:fill="auto"/>
          </w:tcPr>
          <w:p w:rsidR="00A50C96" w:rsidRPr="00F90CDC" w:rsidRDefault="00A50C96" w:rsidP="00A50C96">
            <w:pPr>
              <w:widowControl w:val="0"/>
              <w:jc w:val="both"/>
              <w:rPr>
                <w:rStyle w:val="dash041e005f0431005f044b005f0447005f043d005f044b005f0439005f005fchar1char1"/>
                <w:i/>
              </w:rPr>
            </w:pPr>
          </w:p>
        </w:tc>
        <w:tc>
          <w:tcPr>
            <w:tcW w:w="804" w:type="pct"/>
            <w:shd w:val="clear" w:color="auto" w:fill="auto"/>
          </w:tcPr>
          <w:p w:rsidR="00A50C96" w:rsidRPr="00F90CDC" w:rsidRDefault="00A50C96" w:rsidP="00A50C96">
            <w:pPr>
              <w:jc w:val="both"/>
              <w:rPr>
                <w:rStyle w:val="dash041e005f0431005f044b005f0447005f043d005f044b005f0439005f005fchar1char1"/>
                <w:i/>
              </w:rPr>
            </w:pPr>
          </w:p>
        </w:tc>
        <w:tc>
          <w:tcPr>
            <w:tcW w:w="820" w:type="pct"/>
            <w:shd w:val="clear" w:color="auto" w:fill="auto"/>
          </w:tcPr>
          <w:p w:rsidR="00A50C96" w:rsidRPr="00F90CDC" w:rsidRDefault="00A50C96" w:rsidP="00A50C96">
            <w:pPr>
              <w:widowControl w:val="0"/>
              <w:jc w:val="both"/>
            </w:pPr>
          </w:p>
        </w:tc>
        <w:tc>
          <w:tcPr>
            <w:tcW w:w="822" w:type="pct"/>
            <w:shd w:val="clear" w:color="auto" w:fill="auto"/>
          </w:tcPr>
          <w:p w:rsidR="00A50C96" w:rsidRPr="00F90CDC" w:rsidRDefault="00A50C96" w:rsidP="00A50C96">
            <w:pPr>
              <w:widowControl w:val="0"/>
              <w:jc w:val="both"/>
            </w:pPr>
          </w:p>
        </w:tc>
      </w:tr>
      <w:tr w:rsidR="00A50C96" w:rsidRPr="00F90CDC" w:rsidTr="00A50C96">
        <w:trPr>
          <w:trHeight w:val="779"/>
        </w:trPr>
        <w:tc>
          <w:tcPr>
            <w:tcW w:w="1012" w:type="pct"/>
            <w:shd w:val="clear" w:color="auto" w:fill="auto"/>
          </w:tcPr>
          <w:p w:rsidR="00A50C96" w:rsidRPr="00F90CDC" w:rsidRDefault="00A50C96" w:rsidP="00A50C96">
            <w:pPr>
              <w:widowControl w:val="0"/>
              <w:jc w:val="both"/>
            </w:pPr>
            <w:r w:rsidRPr="00F90CDC">
              <w:rPr>
                <w:b/>
              </w:rPr>
              <w:t>Нравственно-этическая ориентация</w:t>
            </w:r>
          </w:p>
        </w:tc>
        <w:tc>
          <w:tcPr>
            <w:tcW w:w="804" w:type="pct"/>
            <w:shd w:val="clear" w:color="auto" w:fill="auto"/>
          </w:tcPr>
          <w:p w:rsidR="00A50C96" w:rsidRPr="00F90CDC" w:rsidRDefault="00A50C96" w:rsidP="00A50C96">
            <w:pPr>
              <w:widowControl w:val="0"/>
              <w:jc w:val="both"/>
              <w:rPr>
                <w:rFonts w:eastAsia="Calibri"/>
                <w:i/>
              </w:rPr>
            </w:pPr>
            <w:r w:rsidRPr="00F90CDC">
              <w:rPr>
                <w:rStyle w:val="dash041e005f0431005f044b005f0447005f043d005f044b005f0439005f005fchar1char1"/>
                <w:i/>
              </w:rPr>
              <w:t>3.2. Освоение компетентностей в сфере организационной деятельности, идентификация себя в качестве субъекта сообщества</w:t>
            </w:r>
          </w:p>
        </w:tc>
        <w:tc>
          <w:tcPr>
            <w:tcW w:w="738" w:type="pct"/>
            <w:shd w:val="clear" w:color="auto" w:fill="auto"/>
          </w:tcPr>
          <w:p w:rsidR="00A50C96" w:rsidRPr="00F90CDC" w:rsidRDefault="00A50C96" w:rsidP="00A50C96">
            <w:pPr>
              <w:widowControl w:val="0"/>
              <w:jc w:val="both"/>
              <w:rPr>
                <w:rFonts w:eastAsia="Calibri"/>
                <w:i/>
              </w:rPr>
            </w:pPr>
            <w:r w:rsidRPr="00F90CDC">
              <w:rPr>
                <w:rStyle w:val="dash041e005f0431005f044b005f0447005f043d005f044b005f0439005f005fchar1char1"/>
                <w:i/>
              </w:rPr>
              <w:t>3.5. Уважительное и заботливое отношение к близким родственникам</w:t>
            </w:r>
          </w:p>
        </w:tc>
        <w:tc>
          <w:tcPr>
            <w:tcW w:w="804" w:type="pct"/>
            <w:shd w:val="clear" w:color="auto" w:fill="auto"/>
          </w:tcPr>
          <w:p w:rsidR="00A50C96" w:rsidRPr="00F90CDC" w:rsidRDefault="00A50C96" w:rsidP="00A50C96">
            <w:pPr>
              <w:widowControl w:val="0"/>
              <w:jc w:val="both"/>
            </w:pPr>
          </w:p>
        </w:tc>
        <w:tc>
          <w:tcPr>
            <w:tcW w:w="820" w:type="pct"/>
            <w:shd w:val="clear" w:color="auto" w:fill="auto"/>
          </w:tcPr>
          <w:p w:rsidR="00A50C96" w:rsidRPr="00F90CDC" w:rsidRDefault="00A50C96" w:rsidP="00A50C96">
            <w:pPr>
              <w:jc w:val="both"/>
            </w:pPr>
            <w:r w:rsidRPr="00F90CDC">
              <w:rPr>
                <w:rStyle w:val="dash041e005f0431005f044b005f0447005f043d005f044b005f0439005f005fchar1char1"/>
                <w:i/>
              </w:rPr>
              <w:t xml:space="preserve">3.1. Сформированность доброжелательного отношения к другому человеку, его мнению, культуре, гражданской позиции; традициям, языкам народов </w:t>
            </w:r>
            <w:r w:rsidRPr="00F90CDC">
              <w:rPr>
                <w:rStyle w:val="dash041e005f0431005f044b005f0447005f043d005f044b005f0439005f005fchar1char1"/>
                <w:b/>
                <w:bCs/>
                <w:i/>
              </w:rPr>
              <w:lastRenderedPageBreak/>
              <w:t>родного края</w:t>
            </w:r>
            <w:r w:rsidRPr="00F90CDC">
              <w:rPr>
                <w:rStyle w:val="dash041e005f0431005f044b005f0447005f043d005f044b005f0439005f005fchar1char1"/>
                <w:i/>
              </w:rPr>
              <w:t>, России</w:t>
            </w:r>
          </w:p>
        </w:tc>
        <w:tc>
          <w:tcPr>
            <w:tcW w:w="822" w:type="pct"/>
            <w:shd w:val="clear" w:color="auto" w:fill="auto"/>
          </w:tcPr>
          <w:p w:rsidR="00A50C96" w:rsidRPr="00F90CDC" w:rsidRDefault="00A50C96" w:rsidP="00A50C96">
            <w:pPr>
              <w:jc w:val="both"/>
            </w:pPr>
          </w:p>
        </w:tc>
      </w:tr>
      <w:tr w:rsidR="00A50C96" w:rsidRPr="00F90CDC" w:rsidTr="00A50C96">
        <w:trPr>
          <w:trHeight w:val="779"/>
        </w:trPr>
        <w:tc>
          <w:tcPr>
            <w:tcW w:w="1012" w:type="pct"/>
            <w:shd w:val="clear" w:color="auto" w:fill="auto"/>
          </w:tcPr>
          <w:p w:rsidR="00A50C96" w:rsidRPr="00F90CDC" w:rsidRDefault="00A50C96" w:rsidP="00A50C96">
            <w:pPr>
              <w:widowControl w:val="0"/>
              <w:jc w:val="both"/>
              <w:rPr>
                <w:b/>
              </w:rPr>
            </w:pPr>
          </w:p>
        </w:tc>
        <w:tc>
          <w:tcPr>
            <w:tcW w:w="804" w:type="pct"/>
            <w:shd w:val="clear" w:color="auto" w:fill="auto"/>
          </w:tcPr>
          <w:p w:rsidR="00A50C96" w:rsidRPr="00F90CDC" w:rsidRDefault="00A50C96" w:rsidP="00A50C96">
            <w:pPr>
              <w:widowControl w:val="0"/>
              <w:jc w:val="both"/>
              <w:rPr>
                <w:rFonts w:eastAsia="Calibri"/>
                <w:i/>
              </w:rPr>
            </w:pPr>
            <w:r w:rsidRPr="00F90CDC">
              <w:rPr>
                <w:rStyle w:val="dash041e005f0431005f044b005f0447005f043d005f044b005f0439005f005fchar1char1"/>
                <w:i/>
              </w:rPr>
              <w:t>3.3. Сформированность нравственного поведения</w:t>
            </w:r>
          </w:p>
        </w:tc>
        <w:tc>
          <w:tcPr>
            <w:tcW w:w="738" w:type="pct"/>
            <w:shd w:val="clear" w:color="auto" w:fill="auto"/>
          </w:tcPr>
          <w:p w:rsidR="00A50C96" w:rsidRPr="00F90CDC" w:rsidRDefault="00A50C96" w:rsidP="00A50C96">
            <w:pPr>
              <w:widowControl w:val="0"/>
              <w:jc w:val="both"/>
              <w:rPr>
                <w:rFonts w:eastAsia="Calibri"/>
                <w:i/>
              </w:rPr>
            </w:pPr>
          </w:p>
        </w:tc>
        <w:tc>
          <w:tcPr>
            <w:tcW w:w="804" w:type="pct"/>
            <w:shd w:val="clear" w:color="auto" w:fill="auto"/>
          </w:tcPr>
          <w:p w:rsidR="00A50C96" w:rsidRPr="00F90CDC" w:rsidRDefault="00A50C96" w:rsidP="00A50C96">
            <w:pPr>
              <w:widowControl w:val="0"/>
              <w:jc w:val="both"/>
            </w:pPr>
          </w:p>
        </w:tc>
        <w:tc>
          <w:tcPr>
            <w:tcW w:w="820" w:type="pct"/>
            <w:shd w:val="clear" w:color="auto" w:fill="auto"/>
          </w:tcPr>
          <w:p w:rsidR="00A50C96" w:rsidRPr="00F90CDC" w:rsidRDefault="00A50C96" w:rsidP="00A50C96">
            <w:pPr>
              <w:jc w:val="both"/>
              <w:rPr>
                <w:rStyle w:val="dash041e005f0431005f044b005f0447005f043d005f044b005f0439005f005fchar1char1"/>
                <w:i/>
              </w:rPr>
            </w:pPr>
            <w:r w:rsidRPr="00F90CDC">
              <w:rPr>
                <w:rStyle w:val="dash041e005f0431005f044b005f0447005f043d005f044b005f0439005f005fchar1char1"/>
                <w:i/>
              </w:rPr>
              <w:t>3.4. Готовность к осуществлению природоохранной деятельности</w:t>
            </w:r>
          </w:p>
        </w:tc>
        <w:tc>
          <w:tcPr>
            <w:tcW w:w="822" w:type="pct"/>
            <w:shd w:val="clear" w:color="auto" w:fill="auto"/>
          </w:tcPr>
          <w:p w:rsidR="00A50C96" w:rsidRPr="00F90CDC" w:rsidRDefault="00A50C96" w:rsidP="00A50C96">
            <w:pPr>
              <w:jc w:val="both"/>
            </w:pPr>
          </w:p>
        </w:tc>
      </w:tr>
      <w:tr w:rsidR="00A50C96" w:rsidRPr="00F90CDC" w:rsidTr="00A50C96">
        <w:trPr>
          <w:trHeight w:val="779"/>
        </w:trPr>
        <w:tc>
          <w:tcPr>
            <w:tcW w:w="1012" w:type="pct"/>
            <w:shd w:val="clear" w:color="auto" w:fill="auto"/>
          </w:tcPr>
          <w:p w:rsidR="00A50C96" w:rsidRPr="00F90CDC" w:rsidRDefault="00A50C96" w:rsidP="00A50C96">
            <w:pPr>
              <w:widowControl w:val="0"/>
              <w:jc w:val="both"/>
              <w:rPr>
                <w:b/>
              </w:rPr>
            </w:pPr>
          </w:p>
        </w:tc>
        <w:tc>
          <w:tcPr>
            <w:tcW w:w="804" w:type="pct"/>
            <w:shd w:val="clear" w:color="auto" w:fill="auto"/>
          </w:tcPr>
          <w:p w:rsidR="00A50C96" w:rsidRPr="00F90CDC" w:rsidRDefault="00A50C96" w:rsidP="00A50C96">
            <w:pPr>
              <w:widowControl w:val="0"/>
              <w:jc w:val="both"/>
              <w:rPr>
                <w:rStyle w:val="dash041e005f0431005f044b005f0447005f043d005f044b005f0439005f005fchar1char1"/>
                <w:i/>
              </w:rPr>
            </w:pPr>
            <w:r w:rsidRPr="00F90CDC">
              <w:rPr>
                <w:rStyle w:val="dash041e005f0431005f044b005f0447005f043d005f044b005f0439005f005fchar1char1"/>
                <w:i/>
              </w:rPr>
              <w:t xml:space="preserve">3.6. Сформированность эстетического сознания через освоение художественного наследия </w:t>
            </w:r>
            <w:r w:rsidRPr="00F90CDC">
              <w:rPr>
                <w:rStyle w:val="dash041e005f0431005f044b005f0447005f043d005f044b005f0439005f005fchar1char1"/>
                <w:b/>
                <w:bCs/>
                <w:i/>
              </w:rPr>
              <w:t>народов родного края</w:t>
            </w:r>
            <w:r w:rsidRPr="00F90CDC">
              <w:rPr>
                <w:rStyle w:val="dash041e005f0431005f044b005f0447005f043d005f044b005f0439005f005fchar1char1"/>
                <w:i/>
              </w:rPr>
              <w:t>, творческой деятельности</w:t>
            </w:r>
          </w:p>
        </w:tc>
        <w:tc>
          <w:tcPr>
            <w:tcW w:w="738" w:type="pct"/>
            <w:shd w:val="clear" w:color="auto" w:fill="auto"/>
          </w:tcPr>
          <w:p w:rsidR="00A50C96" w:rsidRPr="00F90CDC" w:rsidRDefault="00A50C96" w:rsidP="00A50C96">
            <w:pPr>
              <w:widowControl w:val="0"/>
              <w:jc w:val="both"/>
              <w:rPr>
                <w:rFonts w:eastAsia="Calibri"/>
                <w:i/>
              </w:rPr>
            </w:pPr>
          </w:p>
        </w:tc>
        <w:tc>
          <w:tcPr>
            <w:tcW w:w="804" w:type="pct"/>
            <w:shd w:val="clear" w:color="auto" w:fill="auto"/>
          </w:tcPr>
          <w:p w:rsidR="00A50C96" w:rsidRPr="00F90CDC" w:rsidRDefault="00A50C96" w:rsidP="00A50C96">
            <w:pPr>
              <w:widowControl w:val="0"/>
              <w:jc w:val="both"/>
            </w:pPr>
          </w:p>
        </w:tc>
        <w:tc>
          <w:tcPr>
            <w:tcW w:w="820" w:type="pct"/>
            <w:shd w:val="clear" w:color="auto" w:fill="auto"/>
          </w:tcPr>
          <w:p w:rsidR="00A50C96" w:rsidRPr="00F90CDC" w:rsidRDefault="00A50C96" w:rsidP="00A50C96">
            <w:pPr>
              <w:jc w:val="both"/>
              <w:rPr>
                <w:rStyle w:val="dash041e005f0431005f044b005f0447005f043d005f044b005f0439005f005fchar1char1"/>
                <w:i/>
              </w:rPr>
            </w:pPr>
          </w:p>
        </w:tc>
        <w:tc>
          <w:tcPr>
            <w:tcW w:w="822" w:type="pct"/>
            <w:shd w:val="clear" w:color="auto" w:fill="auto"/>
          </w:tcPr>
          <w:p w:rsidR="00A50C96" w:rsidRPr="00F90CDC" w:rsidRDefault="00A50C96" w:rsidP="00A50C96">
            <w:pPr>
              <w:jc w:val="both"/>
            </w:pPr>
          </w:p>
        </w:tc>
      </w:tr>
    </w:tbl>
    <w:p w:rsidR="00A36FA7" w:rsidRPr="00F25826" w:rsidRDefault="00A36FA7" w:rsidP="00A36FA7">
      <w:pPr>
        <w:jc w:val="right"/>
        <w:rPr>
          <w:color w:val="000000"/>
        </w:rPr>
      </w:pPr>
      <w:r w:rsidRPr="00F25826">
        <w:rPr>
          <w:color w:val="000000"/>
        </w:rPr>
        <w:t>Таблица 4</w:t>
      </w:r>
    </w:p>
    <w:p w:rsidR="00A36FA7" w:rsidRDefault="00A36FA7" w:rsidP="00A36FA7">
      <w:pPr>
        <w:jc w:val="center"/>
        <w:rPr>
          <w:b/>
          <w:color w:val="000000"/>
        </w:rPr>
      </w:pPr>
      <w:r w:rsidRPr="00F25826">
        <w:rPr>
          <w:b/>
          <w:color w:val="000000"/>
        </w:rPr>
        <w:t>Блоки личностных планируемых результатов (8 класс)</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16"/>
        <w:gridCol w:w="3237"/>
        <w:gridCol w:w="2268"/>
        <w:gridCol w:w="2268"/>
        <w:gridCol w:w="2552"/>
        <w:gridCol w:w="2409"/>
      </w:tblGrid>
      <w:tr w:rsidR="00A36FA7" w:rsidRPr="00A36FA7" w:rsidTr="00DF0B18">
        <w:trPr>
          <w:trHeight w:val="20"/>
          <w:tblHeader/>
        </w:trPr>
        <w:tc>
          <w:tcPr>
            <w:tcW w:w="2116" w:type="dxa"/>
            <w:vMerge w:val="restart"/>
            <w:shd w:val="clear" w:color="auto" w:fill="auto"/>
          </w:tcPr>
          <w:p w:rsidR="00A36FA7" w:rsidRPr="00A36FA7" w:rsidRDefault="00A36FA7" w:rsidP="00DF0B18">
            <w:pPr>
              <w:jc w:val="center"/>
              <w:rPr>
                <w:b/>
              </w:rPr>
            </w:pPr>
            <w:r w:rsidRPr="00A36FA7">
              <w:rPr>
                <w:b/>
                <w:sz w:val="22"/>
                <w:szCs w:val="22"/>
              </w:rPr>
              <w:t>Критерии</w:t>
            </w:r>
          </w:p>
          <w:p w:rsidR="00A36FA7" w:rsidRPr="00A36FA7" w:rsidRDefault="00A36FA7" w:rsidP="00DF0B18">
            <w:pPr>
              <w:jc w:val="center"/>
              <w:rPr>
                <w:b/>
              </w:rPr>
            </w:pPr>
            <w:r w:rsidRPr="00A36FA7">
              <w:rPr>
                <w:b/>
                <w:sz w:val="22"/>
                <w:szCs w:val="22"/>
              </w:rPr>
              <w:t>сформированности</w:t>
            </w:r>
          </w:p>
        </w:tc>
        <w:tc>
          <w:tcPr>
            <w:tcW w:w="3237" w:type="dxa"/>
            <w:shd w:val="clear" w:color="auto" w:fill="auto"/>
          </w:tcPr>
          <w:p w:rsidR="00A36FA7" w:rsidRPr="00A36FA7" w:rsidRDefault="00A36FA7" w:rsidP="00DF0B18">
            <w:pPr>
              <w:jc w:val="center"/>
              <w:rPr>
                <w:b/>
              </w:rPr>
            </w:pPr>
            <w:r w:rsidRPr="00A36FA7">
              <w:rPr>
                <w:b/>
                <w:sz w:val="22"/>
                <w:szCs w:val="22"/>
              </w:rPr>
              <w:t>Блок</w:t>
            </w:r>
          </w:p>
          <w:p w:rsidR="00A36FA7" w:rsidRPr="00A36FA7" w:rsidRDefault="00A36FA7" w:rsidP="00DF0B18">
            <w:pPr>
              <w:jc w:val="center"/>
              <w:rPr>
                <w:b/>
              </w:rPr>
            </w:pPr>
            <w:r w:rsidRPr="00A36FA7">
              <w:rPr>
                <w:b/>
                <w:sz w:val="22"/>
                <w:szCs w:val="22"/>
              </w:rPr>
              <w:t>«Я»</w:t>
            </w:r>
          </w:p>
        </w:tc>
        <w:tc>
          <w:tcPr>
            <w:tcW w:w="2268" w:type="dxa"/>
            <w:shd w:val="clear" w:color="auto" w:fill="auto"/>
          </w:tcPr>
          <w:p w:rsidR="00A36FA7" w:rsidRPr="00A36FA7" w:rsidRDefault="00A36FA7" w:rsidP="00DF0B18">
            <w:pPr>
              <w:jc w:val="center"/>
              <w:rPr>
                <w:b/>
              </w:rPr>
            </w:pPr>
            <w:r w:rsidRPr="00A36FA7">
              <w:rPr>
                <w:b/>
                <w:sz w:val="22"/>
                <w:szCs w:val="22"/>
              </w:rPr>
              <w:t>Блок</w:t>
            </w:r>
          </w:p>
          <w:p w:rsidR="00A36FA7" w:rsidRPr="00A36FA7" w:rsidRDefault="00A36FA7" w:rsidP="00DF0B18">
            <w:pPr>
              <w:jc w:val="center"/>
              <w:rPr>
                <w:b/>
              </w:rPr>
            </w:pPr>
            <w:r w:rsidRPr="00A36FA7">
              <w:rPr>
                <w:b/>
                <w:sz w:val="22"/>
                <w:szCs w:val="22"/>
              </w:rPr>
              <w:t>«Семья»</w:t>
            </w:r>
          </w:p>
        </w:tc>
        <w:tc>
          <w:tcPr>
            <w:tcW w:w="2268" w:type="dxa"/>
            <w:shd w:val="clear" w:color="auto" w:fill="auto"/>
          </w:tcPr>
          <w:p w:rsidR="00A36FA7" w:rsidRPr="00A36FA7" w:rsidRDefault="00A36FA7" w:rsidP="00DF0B18">
            <w:pPr>
              <w:jc w:val="center"/>
              <w:rPr>
                <w:b/>
              </w:rPr>
            </w:pPr>
            <w:r w:rsidRPr="00A36FA7">
              <w:rPr>
                <w:b/>
                <w:sz w:val="22"/>
                <w:szCs w:val="22"/>
              </w:rPr>
              <w:t>Блок</w:t>
            </w:r>
          </w:p>
          <w:p w:rsidR="00A36FA7" w:rsidRPr="00A36FA7" w:rsidRDefault="00A36FA7" w:rsidP="00DF0B18">
            <w:pPr>
              <w:jc w:val="center"/>
              <w:rPr>
                <w:b/>
              </w:rPr>
            </w:pPr>
            <w:r w:rsidRPr="00A36FA7">
              <w:rPr>
                <w:b/>
                <w:sz w:val="22"/>
                <w:szCs w:val="22"/>
              </w:rPr>
              <w:t>«Школа»</w:t>
            </w:r>
          </w:p>
        </w:tc>
        <w:tc>
          <w:tcPr>
            <w:tcW w:w="2552" w:type="dxa"/>
            <w:shd w:val="clear" w:color="auto" w:fill="auto"/>
          </w:tcPr>
          <w:p w:rsidR="00A36FA7" w:rsidRPr="00A36FA7" w:rsidRDefault="00A36FA7" w:rsidP="00DF0B18">
            <w:pPr>
              <w:jc w:val="center"/>
              <w:rPr>
                <w:b/>
              </w:rPr>
            </w:pPr>
            <w:r w:rsidRPr="00A36FA7">
              <w:rPr>
                <w:b/>
                <w:sz w:val="22"/>
                <w:szCs w:val="22"/>
              </w:rPr>
              <w:t>Блок</w:t>
            </w:r>
          </w:p>
          <w:p w:rsidR="00A36FA7" w:rsidRPr="00A36FA7" w:rsidRDefault="00A36FA7" w:rsidP="00DF0B18">
            <w:pPr>
              <w:jc w:val="center"/>
              <w:rPr>
                <w:b/>
              </w:rPr>
            </w:pPr>
            <w:r w:rsidRPr="00A36FA7">
              <w:rPr>
                <w:b/>
                <w:sz w:val="22"/>
                <w:szCs w:val="22"/>
              </w:rPr>
              <w:t>«Родной край»</w:t>
            </w:r>
          </w:p>
        </w:tc>
        <w:tc>
          <w:tcPr>
            <w:tcW w:w="2409" w:type="dxa"/>
            <w:shd w:val="clear" w:color="auto" w:fill="auto"/>
          </w:tcPr>
          <w:p w:rsidR="00A36FA7" w:rsidRPr="00A36FA7" w:rsidRDefault="00A36FA7" w:rsidP="00DF0B18">
            <w:pPr>
              <w:jc w:val="center"/>
              <w:rPr>
                <w:b/>
              </w:rPr>
            </w:pPr>
            <w:r w:rsidRPr="00A36FA7">
              <w:rPr>
                <w:b/>
                <w:sz w:val="22"/>
                <w:szCs w:val="22"/>
              </w:rPr>
              <w:t>Блок</w:t>
            </w:r>
          </w:p>
          <w:p w:rsidR="00A36FA7" w:rsidRPr="00A36FA7" w:rsidRDefault="00A36FA7" w:rsidP="00DF0B18">
            <w:pPr>
              <w:jc w:val="center"/>
              <w:rPr>
                <w:b/>
              </w:rPr>
            </w:pPr>
            <w:r w:rsidRPr="00A36FA7">
              <w:rPr>
                <w:b/>
                <w:sz w:val="22"/>
                <w:szCs w:val="22"/>
              </w:rPr>
              <w:t>«Россия и мир»</w:t>
            </w:r>
          </w:p>
        </w:tc>
      </w:tr>
      <w:tr w:rsidR="00A36FA7" w:rsidRPr="00A36FA7" w:rsidTr="00DF0B18">
        <w:trPr>
          <w:trHeight w:val="20"/>
          <w:tblHeader/>
        </w:trPr>
        <w:tc>
          <w:tcPr>
            <w:tcW w:w="2116" w:type="dxa"/>
            <w:vMerge/>
            <w:shd w:val="clear" w:color="auto" w:fill="auto"/>
          </w:tcPr>
          <w:p w:rsidR="00A36FA7" w:rsidRPr="00A36FA7" w:rsidRDefault="00A36FA7" w:rsidP="00DF0B18">
            <w:pPr>
              <w:jc w:val="center"/>
              <w:rPr>
                <w:b/>
              </w:rPr>
            </w:pPr>
          </w:p>
        </w:tc>
        <w:tc>
          <w:tcPr>
            <w:tcW w:w="12734" w:type="dxa"/>
            <w:gridSpan w:val="5"/>
            <w:shd w:val="clear" w:color="auto" w:fill="auto"/>
          </w:tcPr>
          <w:p w:rsidR="00A36FA7" w:rsidRPr="00A36FA7" w:rsidRDefault="00A36FA7" w:rsidP="00DF0B18">
            <w:pPr>
              <w:jc w:val="center"/>
              <w:rPr>
                <w:b/>
              </w:rPr>
            </w:pPr>
            <w:r w:rsidRPr="00A36FA7">
              <w:rPr>
                <w:b/>
                <w:sz w:val="22"/>
                <w:szCs w:val="22"/>
              </w:rPr>
              <w:t>Код результата</w:t>
            </w:r>
          </w:p>
        </w:tc>
      </w:tr>
      <w:tr w:rsidR="00A36FA7" w:rsidRPr="00A36FA7" w:rsidTr="00DF0B18">
        <w:trPr>
          <w:trHeight w:val="132"/>
        </w:trPr>
        <w:tc>
          <w:tcPr>
            <w:tcW w:w="2116" w:type="dxa"/>
            <w:shd w:val="clear" w:color="auto" w:fill="auto"/>
          </w:tcPr>
          <w:p w:rsidR="00A36FA7" w:rsidRPr="00A36FA7" w:rsidRDefault="00A36FA7" w:rsidP="00DF0B18">
            <w:pPr>
              <w:widowControl w:val="0"/>
              <w:jc w:val="both"/>
            </w:pPr>
            <w:r w:rsidRPr="00A36FA7">
              <w:rPr>
                <w:b/>
                <w:sz w:val="22"/>
                <w:szCs w:val="22"/>
              </w:rPr>
              <w:t>Самоопределение (личностное, профессиональное, жизненное)</w:t>
            </w:r>
          </w:p>
        </w:tc>
        <w:tc>
          <w:tcPr>
            <w:tcW w:w="3237" w:type="dxa"/>
            <w:shd w:val="clear" w:color="auto" w:fill="auto"/>
          </w:tcPr>
          <w:p w:rsidR="00A36FA7" w:rsidRPr="00A36FA7" w:rsidRDefault="00A36FA7" w:rsidP="00DF0B18">
            <w:pPr>
              <w:widowControl w:val="0"/>
              <w:jc w:val="both"/>
            </w:pPr>
            <w:r w:rsidRPr="00A36FA7">
              <w:rPr>
                <w:rStyle w:val="dash041e005f0431005f044b005f0447005f043d005f044b005f0439005f005fchar1char1"/>
                <w:i/>
                <w:color w:val="000000"/>
                <w:sz w:val="22"/>
                <w:szCs w:val="22"/>
              </w:rPr>
              <w:t>1.1. Сформированность российской гражданской идентичности: патриотизма, уважения к Отечеству</w:t>
            </w:r>
          </w:p>
        </w:tc>
        <w:tc>
          <w:tcPr>
            <w:tcW w:w="2268" w:type="dxa"/>
            <w:shd w:val="clear" w:color="auto" w:fill="auto"/>
          </w:tcPr>
          <w:p w:rsidR="00A36FA7" w:rsidRPr="00A36FA7" w:rsidRDefault="00A36FA7" w:rsidP="00DF0B18">
            <w:pPr>
              <w:jc w:val="both"/>
            </w:pPr>
          </w:p>
        </w:tc>
        <w:tc>
          <w:tcPr>
            <w:tcW w:w="2268" w:type="dxa"/>
            <w:shd w:val="clear" w:color="auto" w:fill="auto"/>
          </w:tcPr>
          <w:p w:rsidR="00A36FA7" w:rsidRPr="00A36FA7" w:rsidRDefault="00A36FA7" w:rsidP="00DF0B18">
            <w:pPr>
              <w:jc w:val="both"/>
            </w:pPr>
          </w:p>
        </w:tc>
        <w:tc>
          <w:tcPr>
            <w:tcW w:w="2552" w:type="dxa"/>
            <w:shd w:val="clear" w:color="auto" w:fill="auto"/>
          </w:tcPr>
          <w:p w:rsidR="00A36FA7" w:rsidRPr="00A36FA7" w:rsidRDefault="00A36FA7" w:rsidP="00DF0B18">
            <w:pPr>
              <w:widowControl w:val="0"/>
              <w:jc w:val="both"/>
            </w:pPr>
          </w:p>
        </w:tc>
        <w:tc>
          <w:tcPr>
            <w:tcW w:w="2409" w:type="dxa"/>
            <w:shd w:val="clear" w:color="auto" w:fill="auto"/>
          </w:tcPr>
          <w:p w:rsidR="00A36FA7" w:rsidRPr="00A36FA7" w:rsidRDefault="00A36FA7" w:rsidP="00DF0B18">
            <w:pPr>
              <w:jc w:val="both"/>
            </w:pPr>
            <w:r w:rsidRPr="00A36FA7">
              <w:rPr>
                <w:rStyle w:val="dash041e005f0431005f044b005f0447005f043d005f044b005f0439005f005fchar1char1"/>
                <w:i/>
                <w:color w:val="000000"/>
                <w:sz w:val="22"/>
                <w:szCs w:val="22"/>
              </w:rPr>
              <w:t>1.3. Осознанное следование ценностным установкам многонационального российского общества</w:t>
            </w:r>
          </w:p>
        </w:tc>
      </w:tr>
      <w:tr w:rsidR="00A36FA7" w:rsidRPr="00A36FA7" w:rsidTr="00DF0B18">
        <w:trPr>
          <w:trHeight w:val="132"/>
        </w:trPr>
        <w:tc>
          <w:tcPr>
            <w:tcW w:w="2116" w:type="dxa"/>
            <w:shd w:val="clear" w:color="auto" w:fill="auto"/>
          </w:tcPr>
          <w:p w:rsidR="00A36FA7" w:rsidRPr="00A36FA7" w:rsidRDefault="00A36FA7" w:rsidP="00DF0B18">
            <w:pPr>
              <w:widowControl w:val="0"/>
              <w:jc w:val="both"/>
              <w:rPr>
                <w:b/>
              </w:rPr>
            </w:pPr>
          </w:p>
        </w:tc>
        <w:tc>
          <w:tcPr>
            <w:tcW w:w="3237" w:type="dxa"/>
            <w:shd w:val="clear" w:color="auto" w:fill="auto"/>
          </w:tcPr>
          <w:p w:rsidR="00A36FA7" w:rsidRPr="00A36FA7" w:rsidRDefault="00A36FA7" w:rsidP="00DF0B18">
            <w:pPr>
              <w:widowControl w:val="0"/>
              <w:jc w:val="both"/>
              <w:rPr>
                <w:rStyle w:val="dash041e005f0431005f044b005f0447005f043d005f044b005f0439005f005fchar1char1"/>
                <w:i/>
                <w:color w:val="000000"/>
                <w:sz w:val="22"/>
                <w:szCs w:val="22"/>
              </w:rPr>
            </w:pPr>
            <w:r w:rsidRPr="00A36FA7">
              <w:rPr>
                <w:rStyle w:val="dash041e005f0431005f044b005f0447005f043d005f044b005f0439005f005fchar1char1"/>
                <w:i/>
                <w:color w:val="000000"/>
                <w:sz w:val="22"/>
                <w:szCs w:val="22"/>
              </w:rPr>
              <w:t xml:space="preserve">1.2. Осознанность своей этнической принадлежности, знание истории, языка, культуры своего народа, своего </w:t>
            </w:r>
            <w:r w:rsidRPr="00A36FA7">
              <w:rPr>
                <w:rStyle w:val="dash041e005f0431005f044b005f0447005f043d005f044b005f0439005f005fchar1char1"/>
                <w:i/>
                <w:color w:val="000000"/>
                <w:sz w:val="22"/>
                <w:szCs w:val="22"/>
              </w:rPr>
              <w:lastRenderedPageBreak/>
              <w:t>края, основ культурного наследия народов России</w:t>
            </w:r>
          </w:p>
        </w:tc>
        <w:tc>
          <w:tcPr>
            <w:tcW w:w="2268" w:type="dxa"/>
            <w:shd w:val="clear" w:color="auto" w:fill="auto"/>
          </w:tcPr>
          <w:p w:rsidR="00A36FA7" w:rsidRPr="00A36FA7" w:rsidRDefault="00A36FA7" w:rsidP="00DF0B18">
            <w:pPr>
              <w:jc w:val="both"/>
            </w:pPr>
          </w:p>
        </w:tc>
        <w:tc>
          <w:tcPr>
            <w:tcW w:w="2268" w:type="dxa"/>
            <w:shd w:val="clear" w:color="auto" w:fill="auto"/>
          </w:tcPr>
          <w:p w:rsidR="00A36FA7" w:rsidRPr="00A36FA7" w:rsidRDefault="00A36FA7" w:rsidP="00DF0B18">
            <w:pPr>
              <w:jc w:val="both"/>
            </w:pPr>
          </w:p>
        </w:tc>
        <w:tc>
          <w:tcPr>
            <w:tcW w:w="2552" w:type="dxa"/>
            <w:shd w:val="clear" w:color="auto" w:fill="auto"/>
          </w:tcPr>
          <w:p w:rsidR="00A36FA7" w:rsidRPr="00A36FA7" w:rsidRDefault="00A36FA7" w:rsidP="00DF0B18">
            <w:pPr>
              <w:widowControl w:val="0"/>
              <w:jc w:val="both"/>
            </w:pPr>
          </w:p>
        </w:tc>
        <w:tc>
          <w:tcPr>
            <w:tcW w:w="2409" w:type="dxa"/>
            <w:shd w:val="clear" w:color="auto" w:fill="auto"/>
          </w:tcPr>
          <w:p w:rsidR="00A36FA7" w:rsidRPr="00A36FA7" w:rsidRDefault="00A36FA7" w:rsidP="00DF0B18">
            <w:pPr>
              <w:jc w:val="both"/>
              <w:rPr>
                <w:rStyle w:val="dash041e005f0431005f044b005f0447005f043d005f044b005f0439005f005fchar1char1"/>
                <w:i/>
                <w:color w:val="000000"/>
                <w:sz w:val="22"/>
                <w:szCs w:val="22"/>
              </w:rPr>
            </w:pPr>
            <w:r w:rsidRPr="00A36FA7">
              <w:rPr>
                <w:i/>
                <w:color w:val="222222"/>
                <w:sz w:val="22"/>
                <w:szCs w:val="22"/>
              </w:rPr>
              <w:t xml:space="preserve">1.6. Сформированность целостного мировоззрения, </w:t>
            </w:r>
            <w:r w:rsidRPr="00A36FA7">
              <w:rPr>
                <w:i/>
                <w:color w:val="222222"/>
                <w:sz w:val="22"/>
                <w:szCs w:val="22"/>
              </w:rPr>
              <w:lastRenderedPageBreak/>
              <w:t>включающего  осознание жизненных позиций людей, их убеждений, идеалов, принципы познания и деятельности, ценностные ориентации</w:t>
            </w:r>
          </w:p>
        </w:tc>
      </w:tr>
      <w:tr w:rsidR="00A36FA7" w:rsidRPr="00A36FA7" w:rsidTr="00DF0B18">
        <w:trPr>
          <w:trHeight w:val="132"/>
        </w:trPr>
        <w:tc>
          <w:tcPr>
            <w:tcW w:w="2116" w:type="dxa"/>
            <w:shd w:val="clear" w:color="auto" w:fill="auto"/>
          </w:tcPr>
          <w:p w:rsidR="00A36FA7" w:rsidRPr="00A36FA7" w:rsidRDefault="00A36FA7" w:rsidP="00DF0B18">
            <w:pPr>
              <w:widowControl w:val="0"/>
              <w:jc w:val="both"/>
              <w:rPr>
                <w:b/>
              </w:rPr>
            </w:pPr>
          </w:p>
        </w:tc>
        <w:tc>
          <w:tcPr>
            <w:tcW w:w="3237" w:type="dxa"/>
            <w:shd w:val="clear" w:color="auto" w:fill="auto"/>
          </w:tcPr>
          <w:p w:rsidR="00A36FA7" w:rsidRPr="00A36FA7" w:rsidRDefault="00A36FA7" w:rsidP="00DF0B18">
            <w:pPr>
              <w:widowControl w:val="0"/>
              <w:jc w:val="both"/>
            </w:pPr>
            <w:r w:rsidRPr="00A36FA7">
              <w:rPr>
                <w:rStyle w:val="dash041e005f0431005f044b005f0447005f043d005f044b005f0439005f005fchar1char1"/>
                <w:i/>
                <w:color w:val="000000"/>
                <w:sz w:val="22"/>
                <w:szCs w:val="22"/>
              </w:rPr>
              <w:t>1.4. Сформированность чувства ответственности в совершении осознанных поступков перед Родиной</w:t>
            </w:r>
          </w:p>
        </w:tc>
        <w:tc>
          <w:tcPr>
            <w:tcW w:w="2268" w:type="dxa"/>
            <w:shd w:val="clear" w:color="auto" w:fill="auto"/>
          </w:tcPr>
          <w:p w:rsidR="00A36FA7" w:rsidRPr="00A36FA7" w:rsidRDefault="00A36FA7" w:rsidP="00DF0B18">
            <w:pPr>
              <w:jc w:val="both"/>
            </w:pPr>
          </w:p>
        </w:tc>
        <w:tc>
          <w:tcPr>
            <w:tcW w:w="2268" w:type="dxa"/>
            <w:shd w:val="clear" w:color="auto" w:fill="auto"/>
          </w:tcPr>
          <w:p w:rsidR="00A36FA7" w:rsidRPr="00A36FA7" w:rsidRDefault="00A36FA7" w:rsidP="00DF0B18">
            <w:pPr>
              <w:jc w:val="both"/>
            </w:pPr>
          </w:p>
        </w:tc>
        <w:tc>
          <w:tcPr>
            <w:tcW w:w="2552" w:type="dxa"/>
            <w:shd w:val="clear" w:color="auto" w:fill="auto"/>
          </w:tcPr>
          <w:p w:rsidR="00A36FA7" w:rsidRPr="00A36FA7" w:rsidRDefault="00A36FA7" w:rsidP="00DF0B18">
            <w:pPr>
              <w:widowControl w:val="0"/>
              <w:jc w:val="both"/>
            </w:pPr>
          </w:p>
        </w:tc>
        <w:tc>
          <w:tcPr>
            <w:tcW w:w="2409" w:type="dxa"/>
            <w:shd w:val="clear" w:color="auto" w:fill="auto"/>
          </w:tcPr>
          <w:p w:rsidR="00A36FA7" w:rsidRPr="00A36FA7" w:rsidRDefault="00A36FA7" w:rsidP="00DF0B18">
            <w:pPr>
              <w:jc w:val="both"/>
              <w:rPr>
                <w:rStyle w:val="dash041e005f0431005f044b005f0447005f043d005f044b005f0439005f005fchar1char1"/>
                <w:i/>
                <w:color w:val="000000"/>
                <w:sz w:val="22"/>
                <w:szCs w:val="22"/>
              </w:rPr>
            </w:pPr>
          </w:p>
        </w:tc>
      </w:tr>
      <w:tr w:rsidR="00A36FA7" w:rsidRPr="00A36FA7" w:rsidTr="00DF0B18">
        <w:trPr>
          <w:trHeight w:val="132"/>
        </w:trPr>
        <w:tc>
          <w:tcPr>
            <w:tcW w:w="2116" w:type="dxa"/>
            <w:shd w:val="clear" w:color="auto" w:fill="auto"/>
          </w:tcPr>
          <w:p w:rsidR="00A36FA7" w:rsidRPr="00A36FA7" w:rsidRDefault="00A36FA7" w:rsidP="00DF0B18">
            <w:pPr>
              <w:widowControl w:val="0"/>
              <w:jc w:val="both"/>
              <w:rPr>
                <w:b/>
              </w:rPr>
            </w:pPr>
          </w:p>
        </w:tc>
        <w:tc>
          <w:tcPr>
            <w:tcW w:w="3237" w:type="dxa"/>
            <w:shd w:val="clear" w:color="auto" w:fill="auto"/>
          </w:tcPr>
          <w:p w:rsidR="00A36FA7" w:rsidRPr="00A36FA7" w:rsidRDefault="00A36FA7" w:rsidP="00DF0B18">
            <w:pPr>
              <w:widowControl w:val="0"/>
              <w:jc w:val="both"/>
              <w:rPr>
                <w:rStyle w:val="dash041e005f0431005f044b005f0447005f043d005f044b005f0439005f005fchar1char1"/>
                <w:i/>
                <w:color w:val="000000"/>
                <w:sz w:val="22"/>
                <w:szCs w:val="22"/>
              </w:rPr>
            </w:pPr>
            <w:r w:rsidRPr="00A36FA7">
              <w:rPr>
                <w:rStyle w:val="dash041e005f0431005f044b005f0447005f043d005f044b005f0439005f005fchar1char1"/>
                <w:i/>
                <w:color w:val="000000"/>
                <w:sz w:val="22"/>
                <w:szCs w:val="22"/>
              </w:rPr>
              <w:t xml:space="preserve">1.5. Наличие знаний технологий выбора и построения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w:t>
            </w:r>
            <w:r w:rsidRPr="00A36FA7">
              <w:rPr>
                <w:rStyle w:val="dash041e005f0431005f044b005f0447005f043d005f044b005f0439005f005fchar1char1"/>
                <w:b/>
                <w:bCs/>
                <w:i/>
                <w:color w:val="000000"/>
                <w:sz w:val="22"/>
                <w:szCs w:val="22"/>
              </w:rPr>
              <w:t>и</w:t>
            </w:r>
            <w:r w:rsidRPr="00A36FA7">
              <w:rPr>
                <w:rStyle w:val="dash041e005f0431005f044b005f0447005f043d005f044b005f0439005f005fchar1char1"/>
                <w:i/>
                <w:color w:val="000000"/>
                <w:sz w:val="22"/>
                <w:szCs w:val="22"/>
              </w:rPr>
              <w:t xml:space="preserve"> </w:t>
            </w:r>
            <w:r w:rsidRPr="00A36FA7">
              <w:rPr>
                <w:rStyle w:val="dash041e005f0431005f044b005f0447005f043d005f044b005f0439005f005fchar1char1"/>
                <w:b/>
                <w:bCs/>
                <w:i/>
                <w:color w:val="000000"/>
                <w:sz w:val="22"/>
                <w:szCs w:val="22"/>
              </w:rPr>
              <w:t>потребностей региона</w:t>
            </w:r>
          </w:p>
        </w:tc>
        <w:tc>
          <w:tcPr>
            <w:tcW w:w="2268" w:type="dxa"/>
            <w:shd w:val="clear" w:color="auto" w:fill="auto"/>
          </w:tcPr>
          <w:p w:rsidR="00A36FA7" w:rsidRPr="00A36FA7" w:rsidRDefault="00A36FA7" w:rsidP="00DF0B18">
            <w:pPr>
              <w:jc w:val="both"/>
            </w:pPr>
          </w:p>
        </w:tc>
        <w:tc>
          <w:tcPr>
            <w:tcW w:w="2268" w:type="dxa"/>
            <w:shd w:val="clear" w:color="auto" w:fill="auto"/>
          </w:tcPr>
          <w:p w:rsidR="00A36FA7" w:rsidRPr="00A36FA7" w:rsidRDefault="00A36FA7" w:rsidP="00DF0B18">
            <w:pPr>
              <w:jc w:val="both"/>
            </w:pPr>
          </w:p>
        </w:tc>
        <w:tc>
          <w:tcPr>
            <w:tcW w:w="2552" w:type="dxa"/>
            <w:shd w:val="clear" w:color="auto" w:fill="auto"/>
          </w:tcPr>
          <w:p w:rsidR="00A36FA7" w:rsidRPr="00A36FA7" w:rsidRDefault="00A36FA7" w:rsidP="00DF0B18">
            <w:pPr>
              <w:widowControl w:val="0"/>
              <w:jc w:val="both"/>
            </w:pPr>
          </w:p>
        </w:tc>
        <w:tc>
          <w:tcPr>
            <w:tcW w:w="2409" w:type="dxa"/>
            <w:shd w:val="clear" w:color="auto" w:fill="auto"/>
          </w:tcPr>
          <w:p w:rsidR="00A36FA7" w:rsidRPr="00A36FA7" w:rsidRDefault="00A36FA7" w:rsidP="00DF0B18">
            <w:pPr>
              <w:jc w:val="both"/>
              <w:rPr>
                <w:rStyle w:val="dash041e005f0431005f044b005f0447005f043d005f044b005f0439005f005fchar1char1"/>
                <w:i/>
                <w:color w:val="000000"/>
                <w:sz w:val="22"/>
                <w:szCs w:val="22"/>
              </w:rPr>
            </w:pPr>
          </w:p>
        </w:tc>
      </w:tr>
      <w:tr w:rsidR="00A36FA7" w:rsidRPr="00A36FA7" w:rsidTr="00DF0B18">
        <w:trPr>
          <w:trHeight w:val="516"/>
        </w:trPr>
        <w:tc>
          <w:tcPr>
            <w:tcW w:w="2116" w:type="dxa"/>
            <w:shd w:val="clear" w:color="auto" w:fill="auto"/>
          </w:tcPr>
          <w:p w:rsidR="00A36FA7" w:rsidRPr="00A36FA7" w:rsidRDefault="00A36FA7" w:rsidP="00DF0B18">
            <w:pPr>
              <w:widowControl w:val="0"/>
              <w:jc w:val="both"/>
              <w:rPr>
                <w:b/>
              </w:rPr>
            </w:pPr>
            <w:r w:rsidRPr="00A36FA7">
              <w:rPr>
                <w:b/>
                <w:sz w:val="22"/>
                <w:szCs w:val="22"/>
              </w:rPr>
              <w:t>Смыслообразование</w:t>
            </w:r>
          </w:p>
        </w:tc>
        <w:tc>
          <w:tcPr>
            <w:tcW w:w="3237" w:type="dxa"/>
            <w:shd w:val="clear" w:color="auto" w:fill="auto"/>
          </w:tcPr>
          <w:p w:rsidR="00A36FA7" w:rsidRPr="00A36FA7" w:rsidRDefault="00A36FA7" w:rsidP="00DF0B18">
            <w:pPr>
              <w:widowControl w:val="0"/>
              <w:jc w:val="both"/>
            </w:pPr>
            <w:r w:rsidRPr="00A36FA7">
              <w:rPr>
                <w:rStyle w:val="dash041e005f0431005f044b005f0447005f043d005f044b005f0439005f005fchar1char1"/>
                <w:i/>
                <w:sz w:val="22"/>
                <w:szCs w:val="22"/>
              </w:rPr>
              <w:t>2.1. Сформированность ответственного отношения к учению, стремление к саморазвитию</w:t>
            </w:r>
          </w:p>
        </w:tc>
        <w:tc>
          <w:tcPr>
            <w:tcW w:w="2268" w:type="dxa"/>
            <w:shd w:val="clear" w:color="auto" w:fill="auto"/>
          </w:tcPr>
          <w:p w:rsidR="00A36FA7" w:rsidRPr="00A36FA7" w:rsidRDefault="00A36FA7" w:rsidP="00DF0B18">
            <w:pPr>
              <w:widowControl w:val="0"/>
              <w:jc w:val="both"/>
            </w:pPr>
            <w:r w:rsidRPr="00A36FA7">
              <w:rPr>
                <w:rStyle w:val="dash041e005f0431005f044b005f0447005f043d005f044b005f0439005f005fchar1char1"/>
                <w:i/>
                <w:sz w:val="22"/>
                <w:szCs w:val="22"/>
              </w:rPr>
              <w:t>2.3. Готовность и способность вести диалог с другими людьми</w:t>
            </w:r>
          </w:p>
        </w:tc>
        <w:tc>
          <w:tcPr>
            <w:tcW w:w="2268" w:type="dxa"/>
            <w:shd w:val="clear" w:color="auto" w:fill="auto"/>
          </w:tcPr>
          <w:p w:rsidR="00A36FA7" w:rsidRPr="00A36FA7" w:rsidRDefault="00A36FA7" w:rsidP="00DF0B18">
            <w:pPr>
              <w:jc w:val="both"/>
            </w:pPr>
            <w:r w:rsidRPr="00A36FA7">
              <w:rPr>
                <w:rStyle w:val="dash041e005f0431005f044b005f0447005f043d005f044b005f0439005f005fchar1char1"/>
                <w:i/>
                <w:sz w:val="22"/>
                <w:szCs w:val="22"/>
              </w:rPr>
              <w:t>2.2. Сформированность коммуникативной компетентности при взаимодействии со сверстниками, детьми старшего и младшего возраста, взрослыми в процессе образовательной и других видов деятельности</w:t>
            </w:r>
          </w:p>
        </w:tc>
        <w:tc>
          <w:tcPr>
            <w:tcW w:w="2552" w:type="dxa"/>
            <w:shd w:val="clear" w:color="auto" w:fill="auto"/>
          </w:tcPr>
          <w:p w:rsidR="00A36FA7" w:rsidRPr="00A36FA7" w:rsidRDefault="00A36FA7" w:rsidP="00DF0B18">
            <w:pPr>
              <w:widowControl w:val="0"/>
              <w:jc w:val="both"/>
            </w:pPr>
          </w:p>
        </w:tc>
        <w:tc>
          <w:tcPr>
            <w:tcW w:w="2409" w:type="dxa"/>
            <w:shd w:val="clear" w:color="auto" w:fill="auto"/>
          </w:tcPr>
          <w:p w:rsidR="00A36FA7" w:rsidRPr="00A36FA7" w:rsidRDefault="00A36FA7" w:rsidP="00DF0B18">
            <w:pPr>
              <w:widowControl w:val="0"/>
              <w:jc w:val="center"/>
            </w:pPr>
          </w:p>
        </w:tc>
      </w:tr>
      <w:tr w:rsidR="00A36FA7" w:rsidRPr="00A36FA7" w:rsidTr="00DF0B18">
        <w:trPr>
          <w:trHeight w:val="516"/>
        </w:trPr>
        <w:tc>
          <w:tcPr>
            <w:tcW w:w="2116" w:type="dxa"/>
            <w:shd w:val="clear" w:color="auto" w:fill="auto"/>
          </w:tcPr>
          <w:p w:rsidR="00A36FA7" w:rsidRPr="00A36FA7" w:rsidRDefault="00A36FA7" w:rsidP="00DF0B18">
            <w:pPr>
              <w:widowControl w:val="0"/>
              <w:jc w:val="both"/>
              <w:rPr>
                <w:b/>
              </w:rPr>
            </w:pPr>
          </w:p>
        </w:tc>
        <w:tc>
          <w:tcPr>
            <w:tcW w:w="3237" w:type="dxa"/>
            <w:shd w:val="clear" w:color="auto" w:fill="auto"/>
          </w:tcPr>
          <w:p w:rsidR="00A36FA7" w:rsidRPr="00A36FA7" w:rsidRDefault="00A36FA7" w:rsidP="00DF0B18">
            <w:pPr>
              <w:widowControl w:val="0"/>
              <w:jc w:val="both"/>
              <w:rPr>
                <w:rStyle w:val="dash041e005f0431005f044b005f0447005f043d005f044b005f0439005f005fchar1char1"/>
                <w:i/>
                <w:sz w:val="22"/>
                <w:szCs w:val="22"/>
              </w:rPr>
            </w:pPr>
            <w:r w:rsidRPr="00A36FA7">
              <w:rPr>
                <w:rStyle w:val="dash041e005f0431005f044b005f0447005f043d005f044b005f0439005f005fchar1char1"/>
                <w:i/>
                <w:sz w:val="22"/>
                <w:szCs w:val="22"/>
              </w:rPr>
              <w:t>2.4. Сформированность безопасного поведения  и направленность на поддержание здорового образа жизни</w:t>
            </w:r>
          </w:p>
        </w:tc>
        <w:tc>
          <w:tcPr>
            <w:tcW w:w="2268" w:type="dxa"/>
            <w:shd w:val="clear" w:color="auto" w:fill="auto"/>
          </w:tcPr>
          <w:p w:rsidR="00A36FA7" w:rsidRPr="00A36FA7" w:rsidRDefault="00A36FA7" w:rsidP="00DF0B18">
            <w:pPr>
              <w:widowControl w:val="0"/>
              <w:jc w:val="both"/>
              <w:rPr>
                <w:rStyle w:val="dash041e005f0431005f044b005f0447005f043d005f044b005f0439005f005fchar1char1"/>
                <w:i/>
                <w:sz w:val="22"/>
                <w:szCs w:val="22"/>
              </w:rPr>
            </w:pPr>
          </w:p>
        </w:tc>
        <w:tc>
          <w:tcPr>
            <w:tcW w:w="2268" w:type="dxa"/>
            <w:shd w:val="clear" w:color="auto" w:fill="auto"/>
          </w:tcPr>
          <w:p w:rsidR="00A36FA7" w:rsidRPr="00A36FA7" w:rsidRDefault="00A36FA7" w:rsidP="00DF0B18">
            <w:pPr>
              <w:jc w:val="both"/>
              <w:rPr>
                <w:rStyle w:val="dash041e005f0431005f044b005f0447005f043d005f044b005f0439005f005fchar1char1"/>
                <w:i/>
                <w:sz w:val="22"/>
                <w:szCs w:val="22"/>
              </w:rPr>
            </w:pPr>
            <w:r w:rsidRPr="00A36FA7">
              <w:rPr>
                <w:rStyle w:val="dash041e005f0431005f044b005f0447005f043d005f044b005f0439005f005fchar1char1"/>
                <w:i/>
                <w:sz w:val="22"/>
                <w:szCs w:val="22"/>
              </w:rPr>
              <w:t>2.6. Участие в школьном самоуправлении и общественной жизни в пределах возрастных компетенций с учётом региональных, этнокультурных, социальных особенностей</w:t>
            </w:r>
          </w:p>
        </w:tc>
        <w:tc>
          <w:tcPr>
            <w:tcW w:w="2552" w:type="dxa"/>
            <w:shd w:val="clear" w:color="auto" w:fill="auto"/>
          </w:tcPr>
          <w:p w:rsidR="00A36FA7" w:rsidRPr="00A36FA7" w:rsidRDefault="00A36FA7" w:rsidP="00DF0B18">
            <w:pPr>
              <w:widowControl w:val="0"/>
              <w:jc w:val="both"/>
            </w:pPr>
          </w:p>
        </w:tc>
        <w:tc>
          <w:tcPr>
            <w:tcW w:w="2409" w:type="dxa"/>
            <w:shd w:val="clear" w:color="auto" w:fill="auto"/>
          </w:tcPr>
          <w:p w:rsidR="00A36FA7" w:rsidRPr="00A36FA7" w:rsidRDefault="00A36FA7" w:rsidP="00DF0B18">
            <w:pPr>
              <w:widowControl w:val="0"/>
              <w:jc w:val="center"/>
            </w:pPr>
          </w:p>
        </w:tc>
      </w:tr>
      <w:tr w:rsidR="00A36FA7" w:rsidRPr="00A36FA7" w:rsidTr="00DF0B18">
        <w:trPr>
          <w:trHeight w:val="516"/>
        </w:trPr>
        <w:tc>
          <w:tcPr>
            <w:tcW w:w="2116" w:type="dxa"/>
            <w:shd w:val="clear" w:color="auto" w:fill="auto"/>
          </w:tcPr>
          <w:p w:rsidR="00A36FA7" w:rsidRPr="00A36FA7" w:rsidRDefault="00A36FA7" w:rsidP="00DF0B18">
            <w:pPr>
              <w:widowControl w:val="0"/>
              <w:jc w:val="both"/>
              <w:rPr>
                <w:b/>
              </w:rPr>
            </w:pPr>
          </w:p>
        </w:tc>
        <w:tc>
          <w:tcPr>
            <w:tcW w:w="3237" w:type="dxa"/>
            <w:shd w:val="clear" w:color="auto" w:fill="auto"/>
          </w:tcPr>
          <w:p w:rsidR="00A36FA7" w:rsidRPr="00A36FA7" w:rsidRDefault="00A36FA7" w:rsidP="00DF0B18">
            <w:pPr>
              <w:widowControl w:val="0"/>
              <w:jc w:val="both"/>
              <w:rPr>
                <w:rStyle w:val="dash041e005f0431005f044b005f0447005f043d005f044b005f0439005f005fchar1char1"/>
                <w:i/>
                <w:sz w:val="22"/>
                <w:szCs w:val="22"/>
              </w:rPr>
            </w:pPr>
            <w:r w:rsidRPr="00A36FA7">
              <w:rPr>
                <w:rStyle w:val="dash041e005f0431005f044b005f0447005f043d005f044b005f0439005f005fchar1char1"/>
                <w:i/>
                <w:sz w:val="22"/>
                <w:szCs w:val="22"/>
              </w:rPr>
              <w:t>2.5. Сформированность индивидуального и коллективного безопасного поведения в чрезвычайных ситуациях, обусловленных спецификой промышленного региона, угрожающих жизни и здоровью людей, правил поведения на транспорте и на дорогах</w:t>
            </w:r>
          </w:p>
        </w:tc>
        <w:tc>
          <w:tcPr>
            <w:tcW w:w="2268" w:type="dxa"/>
            <w:shd w:val="clear" w:color="auto" w:fill="auto"/>
          </w:tcPr>
          <w:p w:rsidR="00A36FA7" w:rsidRPr="00A36FA7" w:rsidRDefault="00A36FA7" w:rsidP="00DF0B18">
            <w:pPr>
              <w:widowControl w:val="0"/>
              <w:jc w:val="both"/>
              <w:rPr>
                <w:rStyle w:val="dash041e005f0431005f044b005f0447005f043d005f044b005f0439005f005fchar1char1"/>
                <w:i/>
                <w:sz w:val="22"/>
                <w:szCs w:val="22"/>
              </w:rPr>
            </w:pPr>
          </w:p>
        </w:tc>
        <w:tc>
          <w:tcPr>
            <w:tcW w:w="2268" w:type="dxa"/>
            <w:shd w:val="clear" w:color="auto" w:fill="auto"/>
          </w:tcPr>
          <w:p w:rsidR="00A36FA7" w:rsidRPr="00A36FA7" w:rsidRDefault="00A36FA7" w:rsidP="00DF0B18">
            <w:pPr>
              <w:jc w:val="both"/>
              <w:rPr>
                <w:rStyle w:val="dash041e005f0431005f044b005f0447005f043d005f044b005f0439005f005fchar1char1"/>
                <w:i/>
                <w:sz w:val="22"/>
                <w:szCs w:val="22"/>
              </w:rPr>
            </w:pPr>
          </w:p>
        </w:tc>
        <w:tc>
          <w:tcPr>
            <w:tcW w:w="2552" w:type="dxa"/>
            <w:shd w:val="clear" w:color="auto" w:fill="auto"/>
          </w:tcPr>
          <w:p w:rsidR="00A36FA7" w:rsidRPr="00A36FA7" w:rsidRDefault="00A36FA7" w:rsidP="00DF0B18">
            <w:pPr>
              <w:widowControl w:val="0"/>
              <w:jc w:val="both"/>
            </w:pPr>
          </w:p>
        </w:tc>
        <w:tc>
          <w:tcPr>
            <w:tcW w:w="2409" w:type="dxa"/>
            <w:shd w:val="clear" w:color="auto" w:fill="auto"/>
          </w:tcPr>
          <w:p w:rsidR="00A36FA7" w:rsidRPr="00A36FA7" w:rsidRDefault="00A36FA7" w:rsidP="00DF0B18">
            <w:pPr>
              <w:widowControl w:val="0"/>
              <w:jc w:val="center"/>
            </w:pPr>
          </w:p>
        </w:tc>
      </w:tr>
      <w:tr w:rsidR="00A36FA7" w:rsidRPr="00A36FA7" w:rsidTr="00DF0B18">
        <w:trPr>
          <w:trHeight w:val="779"/>
        </w:trPr>
        <w:tc>
          <w:tcPr>
            <w:tcW w:w="2116" w:type="dxa"/>
            <w:shd w:val="clear" w:color="auto" w:fill="auto"/>
          </w:tcPr>
          <w:p w:rsidR="00A36FA7" w:rsidRPr="00A36FA7" w:rsidRDefault="00A36FA7" w:rsidP="00DF0B18">
            <w:pPr>
              <w:widowControl w:val="0"/>
              <w:jc w:val="both"/>
            </w:pPr>
            <w:r w:rsidRPr="00A36FA7">
              <w:rPr>
                <w:b/>
                <w:sz w:val="22"/>
                <w:szCs w:val="22"/>
              </w:rPr>
              <w:t>Нравственно-этическая ориентация</w:t>
            </w:r>
          </w:p>
        </w:tc>
        <w:tc>
          <w:tcPr>
            <w:tcW w:w="3237" w:type="dxa"/>
            <w:shd w:val="clear" w:color="auto" w:fill="auto"/>
          </w:tcPr>
          <w:p w:rsidR="00A36FA7" w:rsidRPr="00A36FA7" w:rsidRDefault="00A36FA7" w:rsidP="00DF0B18">
            <w:pPr>
              <w:jc w:val="both"/>
            </w:pPr>
            <w:r w:rsidRPr="00A36FA7">
              <w:rPr>
                <w:rStyle w:val="dash041e005f0431005f044b005f0447005f043d005f044b005f0439005f005fchar1char1"/>
                <w:i/>
                <w:sz w:val="22"/>
                <w:szCs w:val="22"/>
              </w:rPr>
              <w:t xml:space="preserve">3.2. Принятие </w:t>
            </w:r>
            <w:r w:rsidRPr="00A36FA7">
              <w:rPr>
                <w:i/>
                <w:sz w:val="22"/>
                <w:szCs w:val="22"/>
              </w:rPr>
              <w:t>ценности продуктивной организации совместной деятельности, самореализации в группе и организации, ценности «другого» как равноправного партнера, развитие способов реализации собственного лидерского потенциала</w:t>
            </w:r>
          </w:p>
        </w:tc>
        <w:tc>
          <w:tcPr>
            <w:tcW w:w="2268" w:type="dxa"/>
            <w:shd w:val="clear" w:color="auto" w:fill="auto"/>
          </w:tcPr>
          <w:p w:rsidR="00A36FA7" w:rsidRPr="00A36FA7" w:rsidRDefault="00A36FA7" w:rsidP="00DF0B18">
            <w:pPr>
              <w:jc w:val="both"/>
            </w:pPr>
            <w:r w:rsidRPr="00A36FA7">
              <w:rPr>
                <w:rStyle w:val="dash041e005f0431005f044b005f0447005f043d005f044b005f0439005f005fchar1char1"/>
                <w:i/>
                <w:sz w:val="22"/>
                <w:szCs w:val="22"/>
              </w:rPr>
              <w:t>3.5. Принятие ценности семьи и ее значения в жизни человека и общества</w:t>
            </w:r>
          </w:p>
        </w:tc>
        <w:tc>
          <w:tcPr>
            <w:tcW w:w="2268" w:type="dxa"/>
            <w:shd w:val="clear" w:color="auto" w:fill="auto"/>
          </w:tcPr>
          <w:p w:rsidR="00A36FA7" w:rsidRPr="00A36FA7" w:rsidRDefault="00A36FA7" w:rsidP="00DF0B18">
            <w:pPr>
              <w:jc w:val="both"/>
            </w:pPr>
          </w:p>
        </w:tc>
        <w:tc>
          <w:tcPr>
            <w:tcW w:w="2552" w:type="dxa"/>
            <w:shd w:val="clear" w:color="auto" w:fill="auto"/>
          </w:tcPr>
          <w:p w:rsidR="00A36FA7" w:rsidRPr="00A36FA7" w:rsidRDefault="00A36FA7" w:rsidP="00DF0B18">
            <w:pPr>
              <w:jc w:val="both"/>
            </w:pPr>
            <w:r w:rsidRPr="00A36FA7">
              <w:rPr>
                <w:rStyle w:val="dash041e005f0431005f044b005f0447005f043d005f044b005f0439005f005fchar1char1"/>
                <w:i/>
                <w:sz w:val="22"/>
                <w:szCs w:val="22"/>
              </w:rPr>
              <w:t>3.4. Готовность к занятию туризмом и экотуризмом, поведение, направленное на природоохранную деятельность</w:t>
            </w:r>
          </w:p>
        </w:tc>
        <w:tc>
          <w:tcPr>
            <w:tcW w:w="2409" w:type="dxa"/>
            <w:shd w:val="clear" w:color="auto" w:fill="auto"/>
          </w:tcPr>
          <w:p w:rsidR="00A36FA7" w:rsidRPr="00A36FA7" w:rsidRDefault="00A36FA7" w:rsidP="00DF0B18">
            <w:pPr>
              <w:jc w:val="center"/>
            </w:pPr>
            <w:r w:rsidRPr="00A36FA7">
              <w:rPr>
                <w:rStyle w:val="dash041e005f0431005f044b005f0447005f043d005f044b005f0439005f005fchar1char1"/>
                <w:i/>
                <w:sz w:val="22"/>
                <w:szCs w:val="22"/>
              </w:rPr>
              <w:t xml:space="preserve">3.1. Сформированность уважительного и доброжелательного отношения к другому человеку, его мнению, культуре, вере, гражданской позиции; традициям, языкам, ценностям народов </w:t>
            </w:r>
            <w:r w:rsidRPr="00A36FA7">
              <w:rPr>
                <w:rStyle w:val="dash041e005f0431005f044b005f0447005f043d005f044b005f0439005f005fchar1char1"/>
                <w:b/>
                <w:bCs/>
                <w:i/>
                <w:sz w:val="22"/>
                <w:szCs w:val="22"/>
              </w:rPr>
              <w:t>родного края</w:t>
            </w:r>
            <w:r w:rsidRPr="00A36FA7">
              <w:rPr>
                <w:rStyle w:val="dash041e005f0431005f044b005f0447005f043d005f044b005f0439005f005fchar1char1"/>
                <w:i/>
                <w:sz w:val="22"/>
                <w:szCs w:val="22"/>
              </w:rPr>
              <w:t>, России</w:t>
            </w:r>
          </w:p>
        </w:tc>
      </w:tr>
      <w:tr w:rsidR="00A36FA7" w:rsidRPr="00A36FA7" w:rsidTr="00DF0B18">
        <w:trPr>
          <w:trHeight w:val="779"/>
        </w:trPr>
        <w:tc>
          <w:tcPr>
            <w:tcW w:w="2116" w:type="dxa"/>
            <w:shd w:val="clear" w:color="auto" w:fill="auto"/>
          </w:tcPr>
          <w:p w:rsidR="00A36FA7" w:rsidRPr="00A36FA7" w:rsidRDefault="00A36FA7" w:rsidP="00DF0B18">
            <w:pPr>
              <w:widowControl w:val="0"/>
              <w:jc w:val="both"/>
              <w:rPr>
                <w:b/>
              </w:rPr>
            </w:pPr>
          </w:p>
        </w:tc>
        <w:tc>
          <w:tcPr>
            <w:tcW w:w="3237" w:type="dxa"/>
            <w:shd w:val="clear" w:color="auto" w:fill="auto"/>
          </w:tcPr>
          <w:p w:rsidR="00A36FA7" w:rsidRPr="00A36FA7" w:rsidRDefault="00A36FA7" w:rsidP="00DF0B18">
            <w:pPr>
              <w:jc w:val="both"/>
              <w:rPr>
                <w:rStyle w:val="dash041e005f0431005f044b005f0447005f043d005f044b005f0439005f005fchar1char1"/>
                <w:i/>
                <w:sz w:val="22"/>
                <w:szCs w:val="22"/>
              </w:rPr>
            </w:pPr>
            <w:r w:rsidRPr="00A36FA7">
              <w:rPr>
                <w:rStyle w:val="dash041e005f0431005f044b005f0447005f043d005f044b005f0439005f005fchar1char1"/>
                <w:i/>
                <w:sz w:val="22"/>
                <w:szCs w:val="22"/>
              </w:rPr>
              <w:t>3.3. Осуществление личностного выбора на основе нравственных чувств и нравственного поведения, ответственность за совершенные поступки</w:t>
            </w:r>
          </w:p>
        </w:tc>
        <w:tc>
          <w:tcPr>
            <w:tcW w:w="2268" w:type="dxa"/>
            <w:shd w:val="clear" w:color="auto" w:fill="auto"/>
          </w:tcPr>
          <w:p w:rsidR="00A36FA7" w:rsidRPr="00A36FA7" w:rsidRDefault="00A36FA7" w:rsidP="00DF0B18">
            <w:pPr>
              <w:jc w:val="both"/>
            </w:pPr>
          </w:p>
        </w:tc>
        <w:tc>
          <w:tcPr>
            <w:tcW w:w="2268" w:type="dxa"/>
            <w:shd w:val="clear" w:color="auto" w:fill="auto"/>
          </w:tcPr>
          <w:p w:rsidR="00A36FA7" w:rsidRPr="00A36FA7" w:rsidRDefault="00A36FA7" w:rsidP="00DF0B18">
            <w:pPr>
              <w:jc w:val="both"/>
            </w:pPr>
          </w:p>
        </w:tc>
        <w:tc>
          <w:tcPr>
            <w:tcW w:w="2552" w:type="dxa"/>
            <w:shd w:val="clear" w:color="auto" w:fill="auto"/>
          </w:tcPr>
          <w:p w:rsidR="00A36FA7" w:rsidRPr="00A36FA7" w:rsidRDefault="00A36FA7" w:rsidP="00DF0B18">
            <w:pPr>
              <w:jc w:val="both"/>
            </w:pPr>
          </w:p>
        </w:tc>
        <w:tc>
          <w:tcPr>
            <w:tcW w:w="2409" w:type="dxa"/>
            <w:shd w:val="clear" w:color="auto" w:fill="auto"/>
          </w:tcPr>
          <w:p w:rsidR="00A36FA7" w:rsidRPr="00A36FA7" w:rsidRDefault="00A36FA7" w:rsidP="00DF0B18">
            <w:pPr>
              <w:jc w:val="center"/>
              <w:rPr>
                <w:rStyle w:val="dash041e005f0431005f044b005f0447005f043d005f044b005f0439005f005fchar1char1"/>
                <w:i/>
                <w:sz w:val="22"/>
                <w:szCs w:val="22"/>
              </w:rPr>
            </w:pPr>
          </w:p>
        </w:tc>
      </w:tr>
      <w:tr w:rsidR="00A36FA7" w:rsidRPr="00A36FA7" w:rsidTr="00DF0B18">
        <w:trPr>
          <w:trHeight w:val="779"/>
        </w:trPr>
        <w:tc>
          <w:tcPr>
            <w:tcW w:w="2116" w:type="dxa"/>
            <w:shd w:val="clear" w:color="auto" w:fill="auto"/>
          </w:tcPr>
          <w:p w:rsidR="00A36FA7" w:rsidRPr="00A36FA7" w:rsidRDefault="00A36FA7" w:rsidP="00DF0B18">
            <w:pPr>
              <w:widowControl w:val="0"/>
              <w:jc w:val="both"/>
              <w:rPr>
                <w:b/>
              </w:rPr>
            </w:pPr>
          </w:p>
        </w:tc>
        <w:tc>
          <w:tcPr>
            <w:tcW w:w="3237" w:type="dxa"/>
            <w:shd w:val="clear" w:color="auto" w:fill="auto"/>
          </w:tcPr>
          <w:p w:rsidR="00A36FA7" w:rsidRPr="00A36FA7" w:rsidRDefault="00A36FA7" w:rsidP="00DF0B18">
            <w:pPr>
              <w:jc w:val="both"/>
              <w:rPr>
                <w:rStyle w:val="dash041e005f0431005f044b005f0447005f043d005f044b005f0439005f005fchar1char1"/>
                <w:i/>
                <w:sz w:val="22"/>
                <w:szCs w:val="22"/>
              </w:rPr>
            </w:pPr>
            <w:r w:rsidRPr="00A36FA7">
              <w:rPr>
                <w:rStyle w:val="dash041e005f0431005f044b005f0447005f043d005f044b005f0439005f005fchar1char1"/>
                <w:i/>
                <w:sz w:val="22"/>
                <w:szCs w:val="22"/>
              </w:rPr>
              <w:t xml:space="preserve">3.6. Сформированность эстетического сознания через освоение художественного наследия </w:t>
            </w:r>
            <w:r w:rsidRPr="00A36FA7">
              <w:rPr>
                <w:rStyle w:val="dash041e005f0431005f044b005f0447005f043d005f044b005f0439005f005fchar1char1"/>
                <w:b/>
                <w:bCs/>
                <w:i/>
                <w:sz w:val="22"/>
                <w:szCs w:val="22"/>
              </w:rPr>
              <w:t>народов родного края</w:t>
            </w:r>
            <w:r w:rsidRPr="00A36FA7">
              <w:rPr>
                <w:rStyle w:val="dash041e005f0431005f044b005f0447005f043d005f044b005f0439005f005fchar1char1"/>
                <w:i/>
                <w:sz w:val="22"/>
                <w:szCs w:val="22"/>
              </w:rPr>
              <w:t>, России, творческой деятельности эстетического характера</w:t>
            </w:r>
          </w:p>
        </w:tc>
        <w:tc>
          <w:tcPr>
            <w:tcW w:w="2268" w:type="dxa"/>
            <w:shd w:val="clear" w:color="auto" w:fill="auto"/>
          </w:tcPr>
          <w:p w:rsidR="00A36FA7" w:rsidRPr="00A36FA7" w:rsidRDefault="00A36FA7" w:rsidP="00DF0B18">
            <w:pPr>
              <w:jc w:val="both"/>
            </w:pPr>
          </w:p>
        </w:tc>
        <w:tc>
          <w:tcPr>
            <w:tcW w:w="2268" w:type="dxa"/>
            <w:shd w:val="clear" w:color="auto" w:fill="auto"/>
          </w:tcPr>
          <w:p w:rsidR="00A36FA7" w:rsidRPr="00A36FA7" w:rsidRDefault="00A36FA7" w:rsidP="00DF0B18">
            <w:pPr>
              <w:jc w:val="both"/>
            </w:pPr>
          </w:p>
        </w:tc>
        <w:tc>
          <w:tcPr>
            <w:tcW w:w="2552" w:type="dxa"/>
            <w:shd w:val="clear" w:color="auto" w:fill="auto"/>
          </w:tcPr>
          <w:p w:rsidR="00A36FA7" w:rsidRPr="00A36FA7" w:rsidRDefault="00A36FA7" w:rsidP="00DF0B18">
            <w:pPr>
              <w:jc w:val="both"/>
            </w:pPr>
          </w:p>
        </w:tc>
        <w:tc>
          <w:tcPr>
            <w:tcW w:w="2409" w:type="dxa"/>
            <w:shd w:val="clear" w:color="auto" w:fill="auto"/>
          </w:tcPr>
          <w:p w:rsidR="00A36FA7" w:rsidRPr="00A36FA7" w:rsidRDefault="00A36FA7" w:rsidP="00DF0B18">
            <w:pPr>
              <w:jc w:val="center"/>
              <w:rPr>
                <w:rStyle w:val="dash041e005f0431005f044b005f0447005f043d005f044b005f0439005f005fchar1char1"/>
                <w:i/>
                <w:sz w:val="22"/>
                <w:szCs w:val="22"/>
              </w:rPr>
            </w:pPr>
          </w:p>
        </w:tc>
      </w:tr>
    </w:tbl>
    <w:p w:rsidR="00A36FA7" w:rsidRPr="00A36FA7" w:rsidRDefault="00A36FA7" w:rsidP="00A36FA7">
      <w:pPr>
        <w:jc w:val="right"/>
        <w:rPr>
          <w:sz w:val="22"/>
          <w:szCs w:val="22"/>
        </w:rPr>
      </w:pPr>
      <w:r w:rsidRPr="00A36FA7">
        <w:rPr>
          <w:sz w:val="22"/>
          <w:szCs w:val="22"/>
        </w:rPr>
        <w:t>Таблица 5</w:t>
      </w:r>
    </w:p>
    <w:p w:rsidR="00A36FA7" w:rsidRPr="00A36FA7" w:rsidRDefault="00A36FA7" w:rsidP="00A36FA7">
      <w:pPr>
        <w:jc w:val="center"/>
        <w:rPr>
          <w:b/>
          <w:sz w:val="22"/>
          <w:szCs w:val="22"/>
        </w:rPr>
      </w:pPr>
      <w:r w:rsidRPr="00A36FA7">
        <w:rPr>
          <w:b/>
          <w:sz w:val="22"/>
          <w:szCs w:val="22"/>
        </w:rPr>
        <w:t>Блоки личностных планируемых результатов (9 класс)</w:t>
      </w:r>
    </w:p>
    <w:p w:rsidR="00A50C96" w:rsidRDefault="00A50C96" w:rsidP="00F25826">
      <w:pPr>
        <w:widowControl w:val="0"/>
        <w:rPr>
          <w:b/>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00"/>
        <w:gridCol w:w="3353"/>
        <w:gridCol w:w="2268"/>
        <w:gridCol w:w="2268"/>
        <w:gridCol w:w="2552"/>
        <w:gridCol w:w="2409"/>
      </w:tblGrid>
      <w:tr w:rsidR="00A36FA7" w:rsidRPr="00A36FA7" w:rsidTr="00DF0B18">
        <w:trPr>
          <w:trHeight w:val="20"/>
          <w:tblHeader/>
        </w:trPr>
        <w:tc>
          <w:tcPr>
            <w:tcW w:w="2000" w:type="dxa"/>
            <w:vMerge w:val="restart"/>
            <w:shd w:val="clear" w:color="auto" w:fill="auto"/>
          </w:tcPr>
          <w:p w:rsidR="00A36FA7" w:rsidRPr="00A36FA7" w:rsidRDefault="00A36FA7" w:rsidP="00DF0B18">
            <w:pPr>
              <w:jc w:val="center"/>
              <w:rPr>
                <w:b/>
              </w:rPr>
            </w:pPr>
            <w:r w:rsidRPr="00A36FA7">
              <w:rPr>
                <w:b/>
                <w:sz w:val="22"/>
                <w:szCs w:val="22"/>
              </w:rPr>
              <w:t>Критерии</w:t>
            </w:r>
          </w:p>
          <w:p w:rsidR="00A36FA7" w:rsidRPr="00A36FA7" w:rsidRDefault="00A36FA7" w:rsidP="00DF0B18">
            <w:pPr>
              <w:jc w:val="center"/>
              <w:rPr>
                <w:b/>
              </w:rPr>
            </w:pPr>
            <w:r w:rsidRPr="00A36FA7">
              <w:rPr>
                <w:b/>
                <w:sz w:val="22"/>
                <w:szCs w:val="22"/>
              </w:rPr>
              <w:t>сформированности</w:t>
            </w:r>
          </w:p>
        </w:tc>
        <w:tc>
          <w:tcPr>
            <w:tcW w:w="3353" w:type="dxa"/>
            <w:shd w:val="clear" w:color="auto" w:fill="auto"/>
          </w:tcPr>
          <w:p w:rsidR="00A36FA7" w:rsidRPr="00A36FA7" w:rsidRDefault="00A36FA7" w:rsidP="00DF0B18">
            <w:pPr>
              <w:jc w:val="center"/>
              <w:rPr>
                <w:b/>
              </w:rPr>
            </w:pPr>
            <w:r w:rsidRPr="00A36FA7">
              <w:rPr>
                <w:b/>
                <w:sz w:val="22"/>
                <w:szCs w:val="22"/>
              </w:rPr>
              <w:t>Блок</w:t>
            </w:r>
          </w:p>
          <w:p w:rsidR="00A36FA7" w:rsidRPr="00A36FA7" w:rsidRDefault="00A36FA7" w:rsidP="00DF0B18">
            <w:pPr>
              <w:jc w:val="center"/>
              <w:rPr>
                <w:b/>
              </w:rPr>
            </w:pPr>
            <w:r w:rsidRPr="00A36FA7">
              <w:rPr>
                <w:b/>
                <w:sz w:val="22"/>
                <w:szCs w:val="22"/>
              </w:rPr>
              <w:t>«Я»</w:t>
            </w:r>
          </w:p>
        </w:tc>
        <w:tc>
          <w:tcPr>
            <w:tcW w:w="2268" w:type="dxa"/>
            <w:shd w:val="clear" w:color="auto" w:fill="auto"/>
          </w:tcPr>
          <w:p w:rsidR="00A36FA7" w:rsidRPr="00A36FA7" w:rsidRDefault="00A36FA7" w:rsidP="00DF0B18">
            <w:pPr>
              <w:jc w:val="center"/>
              <w:rPr>
                <w:b/>
              </w:rPr>
            </w:pPr>
            <w:r w:rsidRPr="00A36FA7">
              <w:rPr>
                <w:b/>
                <w:sz w:val="22"/>
                <w:szCs w:val="22"/>
              </w:rPr>
              <w:t>Блок</w:t>
            </w:r>
          </w:p>
          <w:p w:rsidR="00A36FA7" w:rsidRPr="00A36FA7" w:rsidRDefault="00A36FA7" w:rsidP="00DF0B18">
            <w:pPr>
              <w:jc w:val="center"/>
              <w:rPr>
                <w:b/>
              </w:rPr>
            </w:pPr>
            <w:r w:rsidRPr="00A36FA7">
              <w:rPr>
                <w:b/>
                <w:sz w:val="22"/>
                <w:szCs w:val="22"/>
              </w:rPr>
              <w:t>«Семья»</w:t>
            </w:r>
          </w:p>
        </w:tc>
        <w:tc>
          <w:tcPr>
            <w:tcW w:w="2268" w:type="dxa"/>
            <w:shd w:val="clear" w:color="auto" w:fill="auto"/>
          </w:tcPr>
          <w:p w:rsidR="00A36FA7" w:rsidRPr="00A36FA7" w:rsidRDefault="00A36FA7" w:rsidP="00DF0B18">
            <w:pPr>
              <w:jc w:val="center"/>
              <w:rPr>
                <w:b/>
              </w:rPr>
            </w:pPr>
            <w:r w:rsidRPr="00A36FA7">
              <w:rPr>
                <w:b/>
                <w:sz w:val="22"/>
                <w:szCs w:val="22"/>
              </w:rPr>
              <w:t>Блок</w:t>
            </w:r>
          </w:p>
          <w:p w:rsidR="00A36FA7" w:rsidRPr="00A36FA7" w:rsidRDefault="00A36FA7" w:rsidP="00DF0B18">
            <w:pPr>
              <w:jc w:val="center"/>
              <w:rPr>
                <w:b/>
              </w:rPr>
            </w:pPr>
            <w:r w:rsidRPr="00A36FA7">
              <w:rPr>
                <w:b/>
                <w:sz w:val="22"/>
                <w:szCs w:val="22"/>
              </w:rPr>
              <w:t>«Школа»</w:t>
            </w:r>
          </w:p>
        </w:tc>
        <w:tc>
          <w:tcPr>
            <w:tcW w:w="2552" w:type="dxa"/>
            <w:shd w:val="clear" w:color="auto" w:fill="auto"/>
          </w:tcPr>
          <w:p w:rsidR="00A36FA7" w:rsidRPr="00A36FA7" w:rsidRDefault="00A36FA7" w:rsidP="00DF0B18">
            <w:pPr>
              <w:jc w:val="center"/>
              <w:rPr>
                <w:b/>
              </w:rPr>
            </w:pPr>
            <w:r w:rsidRPr="00A36FA7">
              <w:rPr>
                <w:b/>
                <w:sz w:val="22"/>
                <w:szCs w:val="22"/>
              </w:rPr>
              <w:t>Блок</w:t>
            </w:r>
          </w:p>
          <w:p w:rsidR="00A36FA7" w:rsidRPr="00A36FA7" w:rsidRDefault="00A36FA7" w:rsidP="00DF0B18">
            <w:pPr>
              <w:jc w:val="center"/>
              <w:rPr>
                <w:b/>
              </w:rPr>
            </w:pPr>
            <w:r w:rsidRPr="00A36FA7">
              <w:rPr>
                <w:b/>
                <w:sz w:val="22"/>
                <w:szCs w:val="22"/>
              </w:rPr>
              <w:t>«Родной край»</w:t>
            </w:r>
          </w:p>
        </w:tc>
        <w:tc>
          <w:tcPr>
            <w:tcW w:w="2409" w:type="dxa"/>
            <w:shd w:val="clear" w:color="auto" w:fill="auto"/>
          </w:tcPr>
          <w:p w:rsidR="00A36FA7" w:rsidRPr="00A36FA7" w:rsidRDefault="00A36FA7" w:rsidP="00DF0B18">
            <w:pPr>
              <w:jc w:val="center"/>
              <w:rPr>
                <w:b/>
              </w:rPr>
            </w:pPr>
            <w:r w:rsidRPr="00A36FA7">
              <w:rPr>
                <w:b/>
                <w:sz w:val="22"/>
                <w:szCs w:val="22"/>
              </w:rPr>
              <w:t>Блок</w:t>
            </w:r>
          </w:p>
          <w:p w:rsidR="00A36FA7" w:rsidRPr="00A36FA7" w:rsidRDefault="00A36FA7" w:rsidP="00DF0B18">
            <w:pPr>
              <w:jc w:val="center"/>
              <w:rPr>
                <w:b/>
              </w:rPr>
            </w:pPr>
            <w:r w:rsidRPr="00A36FA7">
              <w:rPr>
                <w:b/>
                <w:sz w:val="22"/>
                <w:szCs w:val="22"/>
              </w:rPr>
              <w:t>«Россия и мир»</w:t>
            </w:r>
          </w:p>
        </w:tc>
      </w:tr>
      <w:tr w:rsidR="00A36FA7" w:rsidRPr="00A36FA7" w:rsidTr="00DF0B18">
        <w:trPr>
          <w:trHeight w:val="20"/>
          <w:tblHeader/>
        </w:trPr>
        <w:tc>
          <w:tcPr>
            <w:tcW w:w="2000" w:type="dxa"/>
            <w:vMerge/>
            <w:shd w:val="clear" w:color="auto" w:fill="auto"/>
          </w:tcPr>
          <w:p w:rsidR="00A36FA7" w:rsidRPr="00A36FA7" w:rsidRDefault="00A36FA7" w:rsidP="00DF0B18">
            <w:pPr>
              <w:jc w:val="center"/>
              <w:rPr>
                <w:b/>
              </w:rPr>
            </w:pPr>
          </w:p>
        </w:tc>
        <w:tc>
          <w:tcPr>
            <w:tcW w:w="12850" w:type="dxa"/>
            <w:gridSpan w:val="5"/>
            <w:shd w:val="clear" w:color="auto" w:fill="auto"/>
          </w:tcPr>
          <w:p w:rsidR="00A36FA7" w:rsidRPr="00A36FA7" w:rsidRDefault="00A36FA7" w:rsidP="00DF0B18">
            <w:pPr>
              <w:jc w:val="center"/>
              <w:rPr>
                <w:b/>
              </w:rPr>
            </w:pPr>
            <w:r w:rsidRPr="00A36FA7">
              <w:rPr>
                <w:b/>
                <w:sz w:val="22"/>
                <w:szCs w:val="22"/>
              </w:rPr>
              <w:t>Код результата</w:t>
            </w:r>
          </w:p>
        </w:tc>
      </w:tr>
      <w:tr w:rsidR="00A36FA7" w:rsidRPr="00A36FA7" w:rsidTr="00DF0B18">
        <w:trPr>
          <w:trHeight w:val="1042"/>
        </w:trPr>
        <w:tc>
          <w:tcPr>
            <w:tcW w:w="2000" w:type="dxa"/>
            <w:shd w:val="clear" w:color="auto" w:fill="auto"/>
          </w:tcPr>
          <w:p w:rsidR="00A36FA7" w:rsidRPr="00A36FA7" w:rsidRDefault="00A36FA7" w:rsidP="00DF0B18">
            <w:pPr>
              <w:widowControl w:val="0"/>
              <w:jc w:val="both"/>
            </w:pPr>
            <w:r w:rsidRPr="00A36FA7">
              <w:rPr>
                <w:b/>
                <w:sz w:val="22"/>
                <w:szCs w:val="22"/>
              </w:rPr>
              <w:t>Самоопределение (личностное, профессиональное, жизненное)</w:t>
            </w:r>
          </w:p>
        </w:tc>
        <w:tc>
          <w:tcPr>
            <w:tcW w:w="3353" w:type="dxa"/>
            <w:shd w:val="clear" w:color="auto" w:fill="auto"/>
          </w:tcPr>
          <w:p w:rsidR="00A36FA7" w:rsidRPr="00A36FA7" w:rsidRDefault="00A36FA7" w:rsidP="00DF0B18">
            <w:pPr>
              <w:widowControl w:val="0"/>
              <w:jc w:val="both"/>
            </w:pPr>
            <w:r w:rsidRPr="00A36FA7">
              <w:rPr>
                <w:rStyle w:val="dash041e005f0431005f044b005f0447005f043d005f044b005f0439005f005fchar1char1"/>
                <w:i/>
                <w:color w:val="000000"/>
                <w:sz w:val="22"/>
                <w:szCs w:val="22"/>
              </w:rPr>
              <w:t>1.1. Сформированность российской гражданской идентичности: патриотизма, уважения к Отечеству, прошлому и настоящему многонационального народа России</w:t>
            </w:r>
          </w:p>
        </w:tc>
        <w:tc>
          <w:tcPr>
            <w:tcW w:w="2268" w:type="dxa"/>
            <w:shd w:val="clear" w:color="auto" w:fill="auto"/>
          </w:tcPr>
          <w:p w:rsidR="00A36FA7" w:rsidRPr="00A36FA7" w:rsidRDefault="00A36FA7" w:rsidP="00DF0B18">
            <w:pPr>
              <w:jc w:val="both"/>
            </w:pPr>
          </w:p>
        </w:tc>
        <w:tc>
          <w:tcPr>
            <w:tcW w:w="2268" w:type="dxa"/>
            <w:shd w:val="clear" w:color="auto" w:fill="auto"/>
          </w:tcPr>
          <w:p w:rsidR="00A36FA7" w:rsidRPr="00A36FA7" w:rsidRDefault="00A36FA7" w:rsidP="00DF0B18">
            <w:pPr>
              <w:jc w:val="both"/>
            </w:pPr>
          </w:p>
        </w:tc>
        <w:tc>
          <w:tcPr>
            <w:tcW w:w="2552" w:type="dxa"/>
            <w:shd w:val="clear" w:color="auto" w:fill="auto"/>
          </w:tcPr>
          <w:p w:rsidR="00A36FA7" w:rsidRPr="00A36FA7" w:rsidRDefault="00A36FA7" w:rsidP="00DF0B18">
            <w:pPr>
              <w:widowControl w:val="0"/>
              <w:jc w:val="both"/>
            </w:pPr>
          </w:p>
        </w:tc>
        <w:tc>
          <w:tcPr>
            <w:tcW w:w="2409" w:type="dxa"/>
            <w:shd w:val="clear" w:color="auto" w:fill="auto"/>
          </w:tcPr>
          <w:p w:rsidR="00A36FA7" w:rsidRPr="00A36FA7" w:rsidRDefault="00A36FA7" w:rsidP="00DF0B18">
            <w:pPr>
              <w:jc w:val="both"/>
            </w:pPr>
            <w:r w:rsidRPr="00A36FA7">
              <w:rPr>
                <w:rStyle w:val="dash041e005f0431005f044b005f0447005f043d005f044b005f0439005f005fchar1char1"/>
                <w:i/>
                <w:color w:val="000000"/>
                <w:sz w:val="22"/>
                <w:szCs w:val="22"/>
              </w:rPr>
              <w:t>1.3. Сформированность гуманистических, демократических и традиционных ценностей многонационального российского общества</w:t>
            </w:r>
          </w:p>
        </w:tc>
      </w:tr>
      <w:tr w:rsidR="00A36FA7" w:rsidRPr="00A36FA7" w:rsidTr="00DF0B18">
        <w:trPr>
          <w:trHeight w:val="1042"/>
        </w:trPr>
        <w:tc>
          <w:tcPr>
            <w:tcW w:w="2000" w:type="dxa"/>
            <w:shd w:val="clear" w:color="auto" w:fill="auto"/>
          </w:tcPr>
          <w:p w:rsidR="00A36FA7" w:rsidRPr="00A36FA7" w:rsidRDefault="00A36FA7" w:rsidP="00DF0B18">
            <w:pPr>
              <w:widowControl w:val="0"/>
              <w:jc w:val="both"/>
              <w:rPr>
                <w:b/>
              </w:rPr>
            </w:pPr>
          </w:p>
        </w:tc>
        <w:tc>
          <w:tcPr>
            <w:tcW w:w="3353" w:type="dxa"/>
            <w:shd w:val="clear" w:color="auto" w:fill="auto"/>
          </w:tcPr>
          <w:p w:rsidR="00A36FA7" w:rsidRPr="00A36FA7" w:rsidRDefault="00A36FA7" w:rsidP="00DF0B18">
            <w:pPr>
              <w:widowControl w:val="0"/>
              <w:jc w:val="both"/>
              <w:rPr>
                <w:rStyle w:val="dash041e005f0431005f044b005f0447005f043d005f044b005f0439005f005fchar1char1"/>
                <w:i/>
                <w:color w:val="000000"/>
                <w:sz w:val="22"/>
                <w:szCs w:val="22"/>
              </w:rPr>
            </w:pPr>
            <w:r w:rsidRPr="00A36FA7">
              <w:rPr>
                <w:rStyle w:val="dash041e005f0431005f044b005f0447005f043d005f044b005f0439005f005fchar1char1"/>
                <w:i/>
                <w:color w:val="000000"/>
                <w:sz w:val="22"/>
                <w:szCs w:val="22"/>
              </w:rPr>
              <w:t>1.2. Осознанность своей этнической принадлежности, знание истории, языка, культуры своего народа, своего края, основ культурного наследия народов России и человечества</w:t>
            </w:r>
          </w:p>
        </w:tc>
        <w:tc>
          <w:tcPr>
            <w:tcW w:w="2268" w:type="dxa"/>
            <w:shd w:val="clear" w:color="auto" w:fill="auto"/>
          </w:tcPr>
          <w:p w:rsidR="00A36FA7" w:rsidRPr="00A36FA7" w:rsidRDefault="00A36FA7" w:rsidP="00DF0B18">
            <w:pPr>
              <w:jc w:val="both"/>
            </w:pPr>
          </w:p>
        </w:tc>
        <w:tc>
          <w:tcPr>
            <w:tcW w:w="2268" w:type="dxa"/>
            <w:shd w:val="clear" w:color="auto" w:fill="auto"/>
          </w:tcPr>
          <w:p w:rsidR="00A36FA7" w:rsidRPr="00A36FA7" w:rsidRDefault="00A36FA7" w:rsidP="00DF0B18">
            <w:pPr>
              <w:jc w:val="both"/>
            </w:pPr>
          </w:p>
        </w:tc>
        <w:tc>
          <w:tcPr>
            <w:tcW w:w="2552" w:type="dxa"/>
            <w:shd w:val="clear" w:color="auto" w:fill="auto"/>
          </w:tcPr>
          <w:p w:rsidR="00A36FA7" w:rsidRPr="00A36FA7" w:rsidRDefault="00A36FA7" w:rsidP="00DF0B18">
            <w:pPr>
              <w:widowControl w:val="0"/>
              <w:jc w:val="both"/>
            </w:pPr>
          </w:p>
        </w:tc>
        <w:tc>
          <w:tcPr>
            <w:tcW w:w="2409" w:type="dxa"/>
            <w:shd w:val="clear" w:color="auto" w:fill="auto"/>
          </w:tcPr>
          <w:p w:rsidR="00A36FA7" w:rsidRPr="00A36FA7" w:rsidRDefault="00A36FA7" w:rsidP="00DF0B18">
            <w:pPr>
              <w:jc w:val="both"/>
            </w:pPr>
            <w:r w:rsidRPr="00A36FA7">
              <w:rPr>
                <w:rStyle w:val="dash041e005f0431005f044b005f0447005f043d005f044b005f0439005f005fchar1char1"/>
                <w:i/>
                <w:sz w:val="22"/>
                <w:szCs w:val="22"/>
              </w:rPr>
              <w:t xml:space="preserve">1.6. Сформированность целостного мировоззрения, соответствующего современному уровню развития науки и </w:t>
            </w:r>
            <w:r w:rsidRPr="00A36FA7">
              <w:rPr>
                <w:rStyle w:val="dash041e005f0431005f044b005f0447005f043d005f044b005f0439005f005fchar1char1"/>
                <w:i/>
                <w:sz w:val="22"/>
                <w:szCs w:val="22"/>
              </w:rPr>
              <w:lastRenderedPageBreak/>
              <w:t>общественной практики, учитывающего социальное, культурное, языковое, духовное многообразие современного мира</w:t>
            </w:r>
          </w:p>
        </w:tc>
      </w:tr>
      <w:tr w:rsidR="00A36FA7" w:rsidRPr="00A36FA7" w:rsidTr="00DF0B18">
        <w:trPr>
          <w:trHeight w:val="1042"/>
        </w:trPr>
        <w:tc>
          <w:tcPr>
            <w:tcW w:w="2000" w:type="dxa"/>
            <w:shd w:val="clear" w:color="auto" w:fill="auto"/>
          </w:tcPr>
          <w:p w:rsidR="00A36FA7" w:rsidRPr="00A36FA7" w:rsidRDefault="00A36FA7" w:rsidP="00DF0B18">
            <w:pPr>
              <w:widowControl w:val="0"/>
              <w:jc w:val="both"/>
              <w:rPr>
                <w:b/>
              </w:rPr>
            </w:pPr>
          </w:p>
        </w:tc>
        <w:tc>
          <w:tcPr>
            <w:tcW w:w="3353" w:type="dxa"/>
            <w:shd w:val="clear" w:color="auto" w:fill="auto"/>
          </w:tcPr>
          <w:p w:rsidR="00A36FA7" w:rsidRPr="00A36FA7" w:rsidRDefault="00A36FA7" w:rsidP="00DF0B18">
            <w:pPr>
              <w:widowControl w:val="0"/>
              <w:jc w:val="both"/>
              <w:rPr>
                <w:rStyle w:val="dash041e005f0431005f044b005f0447005f043d005f044b005f0439005f005fchar1char1"/>
                <w:i/>
                <w:color w:val="000000"/>
                <w:sz w:val="22"/>
                <w:szCs w:val="22"/>
              </w:rPr>
            </w:pPr>
            <w:r w:rsidRPr="00A36FA7">
              <w:rPr>
                <w:rStyle w:val="dash041e005f0431005f044b005f0447005f043d005f044b005f0439005f005fchar1char1"/>
                <w:i/>
                <w:color w:val="000000"/>
                <w:sz w:val="22"/>
                <w:szCs w:val="22"/>
              </w:rPr>
              <w:t>1.4. Сформированность чувства ответственности и долга перед Родиной</w:t>
            </w:r>
          </w:p>
        </w:tc>
        <w:tc>
          <w:tcPr>
            <w:tcW w:w="2268" w:type="dxa"/>
            <w:shd w:val="clear" w:color="auto" w:fill="auto"/>
          </w:tcPr>
          <w:p w:rsidR="00A36FA7" w:rsidRPr="00A36FA7" w:rsidRDefault="00A36FA7" w:rsidP="00DF0B18">
            <w:pPr>
              <w:jc w:val="both"/>
            </w:pPr>
          </w:p>
        </w:tc>
        <w:tc>
          <w:tcPr>
            <w:tcW w:w="2268" w:type="dxa"/>
            <w:shd w:val="clear" w:color="auto" w:fill="auto"/>
          </w:tcPr>
          <w:p w:rsidR="00A36FA7" w:rsidRPr="00A36FA7" w:rsidRDefault="00A36FA7" w:rsidP="00DF0B18">
            <w:pPr>
              <w:jc w:val="both"/>
            </w:pPr>
          </w:p>
        </w:tc>
        <w:tc>
          <w:tcPr>
            <w:tcW w:w="2552" w:type="dxa"/>
            <w:shd w:val="clear" w:color="auto" w:fill="auto"/>
          </w:tcPr>
          <w:p w:rsidR="00A36FA7" w:rsidRPr="00A36FA7" w:rsidRDefault="00A36FA7" w:rsidP="00DF0B18">
            <w:pPr>
              <w:widowControl w:val="0"/>
              <w:jc w:val="both"/>
            </w:pPr>
          </w:p>
        </w:tc>
        <w:tc>
          <w:tcPr>
            <w:tcW w:w="2409" w:type="dxa"/>
            <w:shd w:val="clear" w:color="auto" w:fill="auto"/>
          </w:tcPr>
          <w:p w:rsidR="00A36FA7" w:rsidRPr="00A36FA7" w:rsidRDefault="00A36FA7" w:rsidP="00DF0B18">
            <w:pPr>
              <w:jc w:val="both"/>
            </w:pPr>
          </w:p>
        </w:tc>
      </w:tr>
      <w:tr w:rsidR="00A36FA7" w:rsidRPr="00A36FA7" w:rsidTr="00DF0B18">
        <w:trPr>
          <w:trHeight w:val="1042"/>
        </w:trPr>
        <w:tc>
          <w:tcPr>
            <w:tcW w:w="2000" w:type="dxa"/>
            <w:shd w:val="clear" w:color="auto" w:fill="auto"/>
          </w:tcPr>
          <w:p w:rsidR="00A36FA7" w:rsidRPr="00A36FA7" w:rsidRDefault="00A36FA7" w:rsidP="00DF0B18">
            <w:pPr>
              <w:widowControl w:val="0"/>
              <w:jc w:val="both"/>
              <w:rPr>
                <w:b/>
              </w:rPr>
            </w:pPr>
          </w:p>
        </w:tc>
        <w:tc>
          <w:tcPr>
            <w:tcW w:w="3353" w:type="dxa"/>
            <w:shd w:val="clear" w:color="auto" w:fill="auto"/>
          </w:tcPr>
          <w:p w:rsidR="00A36FA7" w:rsidRPr="00A36FA7" w:rsidRDefault="00A36FA7" w:rsidP="00DF0B18">
            <w:pPr>
              <w:widowControl w:val="0"/>
              <w:jc w:val="both"/>
              <w:rPr>
                <w:rStyle w:val="dash041e005f0431005f044b005f0447005f043d005f044b005f0439005f005fchar1char1"/>
                <w:i/>
                <w:color w:val="000000"/>
                <w:sz w:val="22"/>
                <w:szCs w:val="22"/>
              </w:rPr>
            </w:pPr>
            <w:r w:rsidRPr="00A36FA7">
              <w:rPr>
                <w:rStyle w:val="dash041e005f0431005f044b005f0447005f043d005f044b005f0439005f005fchar1char1"/>
                <w:i/>
                <w:color w:val="000000"/>
                <w:sz w:val="22"/>
                <w:szCs w:val="22"/>
              </w:rPr>
              <w:t xml:space="preserve">1.5. Сформированность ответственного отношения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w:t>
            </w:r>
            <w:r w:rsidRPr="00A36FA7">
              <w:rPr>
                <w:rStyle w:val="dash041e005f0431005f044b005f0447005f043d005f044b005f0439005f005fchar1char1"/>
                <w:b/>
                <w:bCs/>
                <w:i/>
                <w:color w:val="000000"/>
                <w:sz w:val="22"/>
                <w:szCs w:val="22"/>
              </w:rPr>
              <w:t>и</w:t>
            </w:r>
            <w:r w:rsidRPr="00A36FA7">
              <w:rPr>
                <w:rStyle w:val="dash041e005f0431005f044b005f0447005f043d005f044b005f0439005f005fchar1char1"/>
                <w:i/>
                <w:color w:val="000000"/>
                <w:sz w:val="22"/>
                <w:szCs w:val="22"/>
              </w:rPr>
              <w:t xml:space="preserve"> </w:t>
            </w:r>
            <w:r w:rsidRPr="00A36FA7">
              <w:rPr>
                <w:rStyle w:val="dash041e005f0431005f044b005f0447005f043d005f044b005f0439005f005fchar1char1"/>
                <w:b/>
                <w:bCs/>
                <w:i/>
                <w:color w:val="000000"/>
                <w:sz w:val="22"/>
                <w:szCs w:val="22"/>
              </w:rPr>
              <w:t>потребностей региона</w:t>
            </w:r>
            <w:r w:rsidRPr="00A36FA7">
              <w:rPr>
                <w:rStyle w:val="dash041e005f0431005f044b005f0447005f043d005f044b005f0439005f005fchar1char1"/>
                <w:i/>
                <w:color w:val="000000"/>
                <w:sz w:val="22"/>
                <w:szCs w:val="22"/>
              </w:rPr>
              <w:t>, а также на основе формирования уважительного отношения к труду, развития опыта участия в социально значимом труде</w:t>
            </w:r>
          </w:p>
        </w:tc>
        <w:tc>
          <w:tcPr>
            <w:tcW w:w="2268" w:type="dxa"/>
            <w:shd w:val="clear" w:color="auto" w:fill="auto"/>
          </w:tcPr>
          <w:p w:rsidR="00A36FA7" w:rsidRPr="00A36FA7" w:rsidRDefault="00A36FA7" w:rsidP="00DF0B18">
            <w:pPr>
              <w:jc w:val="both"/>
            </w:pPr>
          </w:p>
        </w:tc>
        <w:tc>
          <w:tcPr>
            <w:tcW w:w="2268" w:type="dxa"/>
            <w:shd w:val="clear" w:color="auto" w:fill="auto"/>
          </w:tcPr>
          <w:p w:rsidR="00A36FA7" w:rsidRPr="00A36FA7" w:rsidRDefault="00A36FA7" w:rsidP="00DF0B18">
            <w:pPr>
              <w:jc w:val="both"/>
            </w:pPr>
          </w:p>
        </w:tc>
        <w:tc>
          <w:tcPr>
            <w:tcW w:w="2552" w:type="dxa"/>
            <w:shd w:val="clear" w:color="auto" w:fill="auto"/>
          </w:tcPr>
          <w:p w:rsidR="00A36FA7" w:rsidRPr="00A36FA7" w:rsidRDefault="00A36FA7" w:rsidP="00DF0B18">
            <w:pPr>
              <w:widowControl w:val="0"/>
              <w:jc w:val="both"/>
            </w:pPr>
          </w:p>
        </w:tc>
        <w:tc>
          <w:tcPr>
            <w:tcW w:w="2409" w:type="dxa"/>
            <w:shd w:val="clear" w:color="auto" w:fill="auto"/>
          </w:tcPr>
          <w:p w:rsidR="00A36FA7" w:rsidRPr="00A36FA7" w:rsidRDefault="00A36FA7" w:rsidP="00DF0B18">
            <w:pPr>
              <w:jc w:val="both"/>
            </w:pPr>
          </w:p>
        </w:tc>
      </w:tr>
      <w:tr w:rsidR="00A36FA7" w:rsidRPr="00A36FA7" w:rsidTr="00DF0B18">
        <w:trPr>
          <w:trHeight w:val="516"/>
        </w:trPr>
        <w:tc>
          <w:tcPr>
            <w:tcW w:w="2000" w:type="dxa"/>
            <w:shd w:val="clear" w:color="auto" w:fill="auto"/>
          </w:tcPr>
          <w:p w:rsidR="00A36FA7" w:rsidRPr="00A36FA7" w:rsidRDefault="00A36FA7" w:rsidP="00DF0B18">
            <w:pPr>
              <w:widowControl w:val="0"/>
              <w:jc w:val="both"/>
              <w:rPr>
                <w:b/>
              </w:rPr>
            </w:pPr>
            <w:r w:rsidRPr="00A36FA7">
              <w:rPr>
                <w:b/>
                <w:sz w:val="22"/>
                <w:szCs w:val="22"/>
              </w:rPr>
              <w:t>Смыслообразование</w:t>
            </w:r>
          </w:p>
        </w:tc>
        <w:tc>
          <w:tcPr>
            <w:tcW w:w="3353" w:type="dxa"/>
            <w:shd w:val="clear" w:color="auto" w:fill="auto"/>
          </w:tcPr>
          <w:p w:rsidR="00A36FA7" w:rsidRPr="00A36FA7" w:rsidRDefault="00A36FA7" w:rsidP="00DF0B18">
            <w:pPr>
              <w:widowControl w:val="0"/>
              <w:jc w:val="both"/>
            </w:pPr>
            <w:r w:rsidRPr="00A36FA7">
              <w:rPr>
                <w:rStyle w:val="dash041e005f0431005f044b005f0447005f043d005f044b005f0439005f005fchar1char1"/>
                <w:i/>
                <w:sz w:val="22"/>
                <w:szCs w:val="22"/>
              </w:rPr>
              <w:t xml:space="preserve">2.1.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w:t>
            </w:r>
            <w:r w:rsidRPr="00A36FA7">
              <w:rPr>
                <w:rStyle w:val="dash041e005f0431005f044b005f0447005f043d005f044b005f0439005f005fchar1char1"/>
                <w:i/>
                <w:sz w:val="22"/>
                <w:szCs w:val="22"/>
              </w:rPr>
              <w:lastRenderedPageBreak/>
              <w:t>познанию</w:t>
            </w:r>
          </w:p>
        </w:tc>
        <w:tc>
          <w:tcPr>
            <w:tcW w:w="2268" w:type="dxa"/>
            <w:shd w:val="clear" w:color="auto" w:fill="auto"/>
          </w:tcPr>
          <w:p w:rsidR="00A36FA7" w:rsidRPr="00A36FA7" w:rsidRDefault="00A36FA7" w:rsidP="00DF0B18">
            <w:pPr>
              <w:widowControl w:val="0"/>
              <w:jc w:val="both"/>
            </w:pPr>
            <w:r w:rsidRPr="00A36FA7">
              <w:rPr>
                <w:rStyle w:val="dash041e005f0431005f044b005f0447005f043d005f044b005f0439005f005fchar1char1"/>
                <w:i/>
                <w:sz w:val="22"/>
                <w:szCs w:val="22"/>
              </w:rPr>
              <w:lastRenderedPageBreak/>
              <w:t>2.3. Готовность и способность вести диалог с другими людьми и достигать в нём взаимопонимания</w:t>
            </w:r>
          </w:p>
        </w:tc>
        <w:tc>
          <w:tcPr>
            <w:tcW w:w="2268" w:type="dxa"/>
            <w:shd w:val="clear" w:color="auto" w:fill="auto"/>
          </w:tcPr>
          <w:p w:rsidR="00A36FA7" w:rsidRPr="00A36FA7" w:rsidRDefault="00A36FA7" w:rsidP="00DF0B18">
            <w:pPr>
              <w:jc w:val="both"/>
            </w:pPr>
            <w:r w:rsidRPr="00A36FA7">
              <w:rPr>
                <w:rStyle w:val="dash041e005f0431005f044b005f0447005f043d005f044b005f0439005f005fchar1char1"/>
                <w:i/>
                <w:sz w:val="22"/>
                <w:szCs w:val="22"/>
              </w:rPr>
              <w:t xml:space="preserve">2.2. Сформированность коммуникативной компетентности при взаимодействии со сверстниками, детьми старшего и </w:t>
            </w:r>
            <w:r w:rsidRPr="00A36FA7">
              <w:rPr>
                <w:rStyle w:val="dash041e005f0431005f044b005f0447005f043d005f044b005f0439005f005fchar1char1"/>
                <w:i/>
                <w:sz w:val="22"/>
                <w:szCs w:val="22"/>
              </w:rPr>
              <w:lastRenderedPageBreak/>
              <w:t>младшего возраста, взрослыми в процессе образовательной, общественно полезной, учебно-исследовательской, творческой и других видов деятельности</w:t>
            </w:r>
          </w:p>
        </w:tc>
        <w:tc>
          <w:tcPr>
            <w:tcW w:w="2552" w:type="dxa"/>
            <w:shd w:val="clear" w:color="auto" w:fill="auto"/>
          </w:tcPr>
          <w:p w:rsidR="00A36FA7" w:rsidRPr="00A36FA7" w:rsidRDefault="00A36FA7" w:rsidP="00DF0B18">
            <w:pPr>
              <w:widowControl w:val="0"/>
              <w:jc w:val="both"/>
            </w:pPr>
          </w:p>
        </w:tc>
        <w:tc>
          <w:tcPr>
            <w:tcW w:w="2409" w:type="dxa"/>
            <w:shd w:val="clear" w:color="auto" w:fill="auto"/>
          </w:tcPr>
          <w:p w:rsidR="00A36FA7" w:rsidRPr="00A36FA7" w:rsidRDefault="00A36FA7" w:rsidP="00DF0B18">
            <w:pPr>
              <w:widowControl w:val="0"/>
              <w:jc w:val="both"/>
            </w:pPr>
          </w:p>
        </w:tc>
      </w:tr>
      <w:tr w:rsidR="00A36FA7" w:rsidRPr="00A36FA7" w:rsidTr="00DF0B18">
        <w:trPr>
          <w:trHeight w:val="516"/>
        </w:trPr>
        <w:tc>
          <w:tcPr>
            <w:tcW w:w="2000" w:type="dxa"/>
            <w:shd w:val="clear" w:color="auto" w:fill="auto"/>
          </w:tcPr>
          <w:p w:rsidR="00A36FA7" w:rsidRPr="00A36FA7" w:rsidRDefault="00A36FA7" w:rsidP="00DF0B18">
            <w:pPr>
              <w:widowControl w:val="0"/>
              <w:jc w:val="both"/>
              <w:rPr>
                <w:b/>
              </w:rPr>
            </w:pPr>
          </w:p>
        </w:tc>
        <w:tc>
          <w:tcPr>
            <w:tcW w:w="3353" w:type="dxa"/>
            <w:shd w:val="clear" w:color="auto" w:fill="auto"/>
          </w:tcPr>
          <w:p w:rsidR="00A36FA7" w:rsidRPr="00A36FA7" w:rsidRDefault="00A36FA7" w:rsidP="00DF0B18">
            <w:pPr>
              <w:widowControl w:val="0"/>
              <w:jc w:val="both"/>
              <w:rPr>
                <w:rStyle w:val="dash041e005f0431005f044b005f0447005f043d005f044b005f0439005f005fchar1char1"/>
                <w:i/>
                <w:sz w:val="22"/>
                <w:szCs w:val="22"/>
              </w:rPr>
            </w:pPr>
            <w:r w:rsidRPr="00A36FA7">
              <w:rPr>
                <w:rStyle w:val="dash041e005f0431005f044b005f0447005f043d005f044b005f0439005f005fchar1char1"/>
                <w:i/>
                <w:sz w:val="22"/>
                <w:szCs w:val="22"/>
              </w:rPr>
              <w:t>2.4. Сформированность ценности здорового и безопасного образа жизни</w:t>
            </w:r>
          </w:p>
        </w:tc>
        <w:tc>
          <w:tcPr>
            <w:tcW w:w="2268" w:type="dxa"/>
            <w:shd w:val="clear" w:color="auto" w:fill="auto"/>
          </w:tcPr>
          <w:p w:rsidR="00A36FA7" w:rsidRPr="00A36FA7" w:rsidRDefault="00A36FA7" w:rsidP="00DF0B18">
            <w:pPr>
              <w:widowControl w:val="0"/>
              <w:jc w:val="both"/>
              <w:rPr>
                <w:rStyle w:val="dash041e005f0431005f044b005f0447005f043d005f044b005f0439005f005fchar1char1"/>
                <w:i/>
                <w:sz w:val="22"/>
                <w:szCs w:val="22"/>
              </w:rPr>
            </w:pPr>
          </w:p>
        </w:tc>
        <w:tc>
          <w:tcPr>
            <w:tcW w:w="2268" w:type="dxa"/>
            <w:shd w:val="clear" w:color="auto" w:fill="auto"/>
          </w:tcPr>
          <w:p w:rsidR="00A36FA7" w:rsidRPr="00A36FA7" w:rsidRDefault="00A36FA7" w:rsidP="00DF0B18">
            <w:pPr>
              <w:jc w:val="both"/>
              <w:rPr>
                <w:rStyle w:val="dash041e005f0431005f044b005f0447005f043d005f044b005f0439005f005fchar1char1"/>
                <w:i/>
                <w:sz w:val="22"/>
                <w:szCs w:val="22"/>
              </w:rPr>
            </w:pPr>
            <w:r w:rsidRPr="00A36FA7">
              <w:rPr>
                <w:rStyle w:val="dash041e005f0431005f044b005f0447005f043d005f044b005f0439005f005fchar1char1"/>
                <w:i/>
                <w:sz w:val="22"/>
                <w:szCs w:val="22"/>
              </w:rPr>
              <w:t>2.6.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tc>
        <w:tc>
          <w:tcPr>
            <w:tcW w:w="2552" w:type="dxa"/>
            <w:shd w:val="clear" w:color="auto" w:fill="auto"/>
          </w:tcPr>
          <w:p w:rsidR="00A36FA7" w:rsidRPr="00A36FA7" w:rsidRDefault="00A36FA7" w:rsidP="00DF0B18">
            <w:pPr>
              <w:widowControl w:val="0"/>
              <w:jc w:val="both"/>
            </w:pPr>
          </w:p>
        </w:tc>
        <w:tc>
          <w:tcPr>
            <w:tcW w:w="2409" w:type="dxa"/>
            <w:shd w:val="clear" w:color="auto" w:fill="auto"/>
          </w:tcPr>
          <w:p w:rsidR="00A36FA7" w:rsidRPr="00A36FA7" w:rsidRDefault="00A36FA7" w:rsidP="00DF0B18">
            <w:pPr>
              <w:widowControl w:val="0"/>
              <w:jc w:val="both"/>
            </w:pPr>
          </w:p>
        </w:tc>
      </w:tr>
      <w:tr w:rsidR="00A36FA7" w:rsidRPr="00A36FA7" w:rsidTr="00DF0B18">
        <w:trPr>
          <w:trHeight w:val="516"/>
        </w:trPr>
        <w:tc>
          <w:tcPr>
            <w:tcW w:w="2000" w:type="dxa"/>
            <w:shd w:val="clear" w:color="auto" w:fill="auto"/>
          </w:tcPr>
          <w:p w:rsidR="00A36FA7" w:rsidRPr="00A36FA7" w:rsidRDefault="00A36FA7" w:rsidP="00DF0B18">
            <w:pPr>
              <w:widowControl w:val="0"/>
              <w:jc w:val="both"/>
              <w:rPr>
                <w:b/>
              </w:rPr>
            </w:pPr>
          </w:p>
        </w:tc>
        <w:tc>
          <w:tcPr>
            <w:tcW w:w="3353" w:type="dxa"/>
            <w:shd w:val="clear" w:color="auto" w:fill="auto"/>
          </w:tcPr>
          <w:p w:rsidR="00A36FA7" w:rsidRPr="00A36FA7" w:rsidRDefault="00A36FA7" w:rsidP="00DF0B18">
            <w:pPr>
              <w:widowControl w:val="0"/>
              <w:jc w:val="both"/>
              <w:rPr>
                <w:rStyle w:val="dash041e005f0431005f044b005f0447005f043d005f044b005f0439005f005fchar1char1"/>
                <w:i/>
                <w:sz w:val="22"/>
                <w:szCs w:val="22"/>
              </w:rPr>
            </w:pPr>
            <w:r w:rsidRPr="00A36FA7">
              <w:rPr>
                <w:rStyle w:val="dash041e005f0431005f044b005f0447005f043d005f044b005f0439005f005fchar1char1"/>
                <w:i/>
                <w:sz w:val="22"/>
                <w:szCs w:val="22"/>
              </w:rPr>
              <w:t>2.5. Готовность к соблюдению правил индивидуального и коллективного безопасного поведения в чрезвычайных ситуациях, обусловленных спецификой промышленного региона, угрожающих жизни и здоровью людей, правил поведения на транспорте и на дорогах</w:t>
            </w:r>
          </w:p>
        </w:tc>
        <w:tc>
          <w:tcPr>
            <w:tcW w:w="2268" w:type="dxa"/>
            <w:shd w:val="clear" w:color="auto" w:fill="auto"/>
          </w:tcPr>
          <w:p w:rsidR="00A36FA7" w:rsidRPr="00A36FA7" w:rsidRDefault="00A36FA7" w:rsidP="00DF0B18">
            <w:pPr>
              <w:widowControl w:val="0"/>
              <w:jc w:val="both"/>
              <w:rPr>
                <w:rStyle w:val="dash041e005f0431005f044b005f0447005f043d005f044b005f0439005f005fchar1char1"/>
                <w:i/>
                <w:sz w:val="22"/>
                <w:szCs w:val="22"/>
              </w:rPr>
            </w:pPr>
          </w:p>
        </w:tc>
        <w:tc>
          <w:tcPr>
            <w:tcW w:w="2268" w:type="dxa"/>
            <w:shd w:val="clear" w:color="auto" w:fill="auto"/>
          </w:tcPr>
          <w:p w:rsidR="00A36FA7" w:rsidRPr="00A36FA7" w:rsidRDefault="00A36FA7" w:rsidP="00DF0B18">
            <w:pPr>
              <w:jc w:val="both"/>
              <w:rPr>
                <w:rStyle w:val="dash041e005f0431005f044b005f0447005f043d005f044b005f0439005f005fchar1char1"/>
                <w:i/>
                <w:sz w:val="22"/>
                <w:szCs w:val="22"/>
              </w:rPr>
            </w:pPr>
          </w:p>
        </w:tc>
        <w:tc>
          <w:tcPr>
            <w:tcW w:w="2552" w:type="dxa"/>
            <w:shd w:val="clear" w:color="auto" w:fill="auto"/>
          </w:tcPr>
          <w:p w:rsidR="00A36FA7" w:rsidRPr="00A36FA7" w:rsidRDefault="00A36FA7" w:rsidP="00DF0B18">
            <w:pPr>
              <w:widowControl w:val="0"/>
              <w:jc w:val="both"/>
            </w:pPr>
          </w:p>
        </w:tc>
        <w:tc>
          <w:tcPr>
            <w:tcW w:w="2409" w:type="dxa"/>
            <w:shd w:val="clear" w:color="auto" w:fill="auto"/>
          </w:tcPr>
          <w:p w:rsidR="00A36FA7" w:rsidRPr="00A36FA7" w:rsidRDefault="00A36FA7" w:rsidP="00DF0B18">
            <w:pPr>
              <w:widowControl w:val="0"/>
              <w:jc w:val="both"/>
            </w:pPr>
          </w:p>
        </w:tc>
      </w:tr>
      <w:tr w:rsidR="00A36FA7" w:rsidRPr="00A36FA7" w:rsidTr="00DF0B18">
        <w:trPr>
          <w:trHeight w:val="779"/>
        </w:trPr>
        <w:tc>
          <w:tcPr>
            <w:tcW w:w="2000" w:type="dxa"/>
            <w:shd w:val="clear" w:color="auto" w:fill="auto"/>
          </w:tcPr>
          <w:p w:rsidR="00A36FA7" w:rsidRPr="00A36FA7" w:rsidRDefault="00A36FA7" w:rsidP="00DF0B18">
            <w:pPr>
              <w:widowControl w:val="0"/>
              <w:jc w:val="both"/>
            </w:pPr>
            <w:r w:rsidRPr="00A36FA7">
              <w:rPr>
                <w:b/>
                <w:sz w:val="22"/>
                <w:szCs w:val="22"/>
              </w:rPr>
              <w:t>Нравственно-этическая ориентация</w:t>
            </w:r>
          </w:p>
        </w:tc>
        <w:tc>
          <w:tcPr>
            <w:tcW w:w="3353" w:type="dxa"/>
            <w:shd w:val="clear" w:color="auto" w:fill="auto"/>
          </w:tcPr>
          <w:p w:rsidR="00A36FA7" w:rsidRPr="00A36FA7" w:rsidRDefault="00A36FA7" w:rsidP="00DF0B18">
            <w:pPr>
              <w:jc w:val="both"/>
            </w:pPr>
            <w:r w:rsidRPr="00A36FA7">
              <w:rPr>
                <w:rStyle w:val="dash041e005f0431005f044b005f0447005f043d005f044b005f0439005f005fchar1char1"/>
                <w:i/>
                <w:sz w:val="22"/>
                <w:szCs w:val="22"/>
              </w:rPr>
              <w:t xml:space="preserve">3.2. Освоение социальных норм, правил поведения, ролей и форм социальной жизни в группах и </w:t>
            </w:r>
            <w:r w:rsidRPr="00A36FA7">
              <w:rPr>
                <w:rStyle w:val="dash041e005f0431005f044b005f0447005f043d005f044b005f0439005f005fchar1char1"/>
                <w:i/>
                <w:sz w:val="22"/>
                <w:szCs w:val="22"/>
              </w:rPr>
              <w:lastRenderedPageBreak/>
              <w:t>сообществах, включая взрослые и социальные сообщества</w:t>
            </w:r>
          </w:p>
        </w:tc>
        <w:tc>
          <w:tcPr>
            <w:tcW w:w="2268" w:type="dxa"/>
            <w:shd w:val="clear" w:color="auto" w:fill="auto"/>
          </w:tcPr>
          <w:p w:rsidR="00A36FA7" w:rsidRPr="00A36FA7" w:rsidRDefault="00A36FA7" w:rsidP="00DF0B18">
            <w:pPr>
              <w:jc w:val="both"/>
            </w:pPr>
            <w:r w:rsidRPr="00A36FA7">
              <w:rPr>
                <w:rStyle w:val="dash041e005f0431005f044b005f0447005f043d005f044b005f0439005f005fchar1char1"/>
                <w:i/>
                <w:sz w:val="22"/>
                <w:szCs w:val="22"/>
              </w:rPr>
              <w:lastRenderedPageBreak/>
              <w:t xml:space="preserve">3.5. Осознание значения семьи в жизни человека и </w:t>
            </w:r>
            <w:r w:rsidRPr="00A36FA7">
              <w:rPr>
                <w:rStyle w:val="dash041e005f0431005f044b005f0447005f043d005f044b005f0439005f005fchar1char1"/>
                <w:i/>
                <w:sz w:val="22"/>
                <w:szCs w:val="22"/>
              </w:rPr>
              <w:lastRenderedPageBreak/>
              <w:t>общества, принятие ценности семейной жизни, уважительное и заботливое отношение к членам своей семьи</w:t>
            </w:r>
          </w:p>
        </w:tc>
        <w:tc>
          <w:tcPr>
            <w:tcW w:w="2268" w:type="dxa"/>
            <w:shd w:val="clear" w:color="auto" w:fill="auto"/>
          </w:tcPr>
          <w:p w:rsidR="00A36FA7" w:rsidRPr="00A36FA7" w:rsidRDefault="00A36FA7" w:rsidP="00DF0B18">
            <w:pPr>
              <w:jc w:val="both"/>
            </w:pPr>
          </w:p>
        </w:tc>
        <w:tc>
          <w:tcPr>
            <w:tcW w:w="2552" w:type="dxa"/>
            <w:shd w:val="clear" w:color="auto" w:fill="auto"/>
          </w:tcPr>
          <w:p w:rsidR="00A36FA7" w:rsidRPr="00A36FA7" w:rsidRDefault="00A36FA7" w:rsidP="00DF0B18">
            <w:pPr>
              <w:jc w:val="both"/>
            </w:pPr>
            <w:r w:rsidRPr="00A36FA7">
              <w:rPr>
                <w:rStyle w:val="dash041e005f0431005f044b005f0447005f043d005f044b005f0439005f005fchar1char1"/>
                <w:i/>
                <w:sz w:val="22"/>
                <w:szCs w:val="22"/>
              </w:rPr>
              <w:t xml:space="preserve">3.4. Сформированность основ современной экологической </w:t>
            </w:r>
            <w:r w:rsidRPr="00A36FA7">
              <w:rPr>
                <w:rStyle w:val="dash041e005f0431005f044b005f0447005f043d005f044b005f0439005f005fchar1char1"/>
                <w:i/>
                <w:sz w:val="22"/>
                <w:szCs w:val="22"/>
              </w:rPr>
              <w:lastRenderedPageBreak/>
              <w:t>культуры, развитие опыта экологически ориентированной рефлексивно-оценочной и практической деятельности в жизненных ситуациях</w:t>
            </w:r>
          </w:p>
        </w:tc>
        <w:tc>
          <w:tcPr>
            <w:tcW w:w="2409" w:type="dxa"/>
            <w:shd w:val="clear" w:color="auto" w:fill="auto"/>
          </w:tcPr>
          <w:p w:rsidR="00A36FA7" w:rsidRPr="00A36FA7" w:rsidRDefault="00A36FA7" w:rsidP="00DF0B18">
            <w:pPr>
              <w:jc w:val="both"/>
            </w:pPr>
            <w:r w:rsidRPr="00A36FA7">
              <w:rPr>
                <w:rStyle w:val="dash041e005f0431005f044b005f0447005f043d005f044b005f0439005f005fchar1char1"/>
                <w:i/>
                <w:sz w:val="22"/>
                <w:szCs w:val="22"/>
              </w:rPr>
              <w:lastRenderedPageBreak/>
              <w:t xml:space="preserve">3.1. Сформированность осознанного, </w:t>
            </w:r>
            <w:r w:rsidRPr="00A36FA7">
              <w:rPr>
                <w:rStyle w:val="dash041e005f0431005f044b005f0447005f043d005f044b005f0439005f005fchar1char1"/>
                <w:i/>
                <w:sz w:val="22"/>
                <w:szCs w:val="22"/>
              </w:rPr>
              <w:lastRenderedPageBreak/>
              <w:t xml:space="preserve">уважительного и доброжелательного отношения к другому человеку, его мнению, мировоззрению, культуре, языку, вере, гражданской позиции; к истории, религии, традициям, языкам, ценностям народов </w:t>
            </w:r>
            <w:r w:rsidRPr="00A36FA7">
              <w:rPr>
                <w:rStyle w:val="dash041e005f0431005f044b005f0447005f043d005f044b005f0439005f005fchar1char1"/>
                <w:b/>
                <w:bCs/>
                <w:i/>
                <w:sz w:val="22"/>
                <w:szCs w:val="22"/>
              </w:rPr>
              <w:t>родного края</w:t>
            </w:r>
            <w:r w:rsidRPr="00A36FA7">
              <w:rPr>
                <w:rStyle w:val="dash041e005f0431005f044b005f0447005f043d005f044b005f0439005f005fchar1char1"/>
                <w:i/>
                <w:sz w:val="22"/>
                <w:szCs w:val="22"/>
              </w:rPr>
              <w:t>, России и народов мира.</w:t>
            </w:r>
          </w:p>
        </w:tc>
      </w:tr>
      <w:tr w:rsidR="00A36FA7" w:rsidRPr="00A36FA7" w:rsidTr="00DF0B18">
        <w:trPr>
          <w:trHeight w:val="779"/>
        </w:trPr>
        <w:tc>
          <w:tcPr>
            <w:tcW w:w="2000" w:type="dxa"/>
            <w:shd w:val="clear" w:color="auto" w:fill="auto"/>
          </w:tcPr>
          <w:p w:rsidR="00A36FA7" w:rsidRPr="00A36FA7" w:rsidRDefault="00A36FA7" w:rsidP="00DF0B18">
            <w:pPr>
              <w:widowControl w:val="0"/>
              <w:jc w:val="both"/>
              <w:rPr>
                <w:b/>
              </w:rPr>
            </w:pPr>
          </w:p>
        </w:tc>
        <w:tc>
          <w:tcPr>
            <w:tcW w:w="3353" w:type="dxa"/>
            <w:shd w:val="clear" w:color="auto" w:fill="auto"/>
          </w:tcPr>
          <w:p w:rsidR="00A36FA7" w:rsidRPr="00A36FA7" w:rsidRDefault="00A36FA7" w:rsidP="00DF0B18">
            <w:pPr>
              <w:jc w:val="both"/>
              <w:rPr>
                <w:rStyle w:val="dash041e005f0431005f044b005f0447005f043d005f044b005f0439005f005fchar1char1"/>
                <w:i/>
                <w:sz w:val="22"/>
                <w:szCs w:val="22"/>
              </w:rPr>
            </w:pPr>
            <w:r w:rsidRPr="00A36FA7">
              <w:rPr>
                <w:rStyle w:val="dash041e005f0431005f044b005f0447005f043d005f044b005f0439005f005fchar1char1"/>
                <w:i/>
                <w:sz w:val="22"/>
                <w:szCs w:val="22"/>
              </w:rPr>
              <w:t>3.3. Сформированность морального сознания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w:t>
            </w:r>
          </w:p>
        </w:tc>
        <w:tc>
          <w:tcPr>
            <w:tcW w:w="2268" w:type="dxa"/>
            <w:shd w:val="clear" w:color="auto" w:fill="auto"/>
          </w:tcPr>
          <w:p w:rsidR="00A36FA7" w:rsidRPr="00A36FA7" w:rsidRDefault="00A36FA7" w:rsidP="00DF0B18">
            <w:pPr>
              <w:jc w:val="both"/>
            </w:pPr>
          </w:p>
        </w:tc>
        <w:tc>
          <w:tcPr>
            <w:tcW w:w="2268" w:type="dxa"/>
            <w:shd w:val="clear" w:color="auto" w:fill="auto"/>
          </w:tcPr>
          <w:p w:rsidR="00A36FA7" w:rsidRPr="00A36FA7" w:rsidRDefault="00A36FA7" w:rsidP="00DF0B18">
            <w:pPr>
              <w:jc w:val="both"/>
            </w:pPr>
          </w:p>
        </w:tc>
        <w:tc>
          <w:tcPr>
            <w:tcW w:w="2552" w:type="dxa"/>
            <w:shd w:val="clear" w:color="auto" w:fill="auto"/>
          </w:tcPr>
          <w:p w:rsidR="00A36FA7" w:rsidRPr="00A36FA7" w:rsidRDefault="00A36FA7" w:rsidP="00DF0B18">
            <w:pPr>
              <w:jc w:val="both"/>
            </w:pPr>
          </w:p>
        </w:tc>
        <w:tc>
          <w:tcPr>
            <w:tcW w:w="2409" w:type="dxa"/>
            <w:shd w:val="clear" w:color="auto" w:fill="auto"/>
          </w:tcPr>
          <w:p w:rsidR="00A36FA7" w:rsidRPr="00A36FA7" w:rsidRDefault="00A36FA7" w:rsidP="00DF0B18">
            <w:pPr>
              <w:jc w:val="both"/>
              <w:rPr>
                <w:rStyle w:val="dash041e005f0431005f044b005f0447005f043d005f044b005f0439005f005fchar1char1"/>
                <w:i/>
                <w:sz w:val="22"/>
                <w:szCs w:val="22"/>
              </w:rPr>
            </w:pPr>
          </w:p>
        </w:tc>
      </w:tr>
      <w:tr w:rsidR="00A36FA7" w:rsidRPr="00A36FA7" w:rsidTr="00DF0B18">
        <w:trPr>
          <w:trHeight w:val="779"/>
        </w:trPr>
        <w:tc>
          <w:tcPr>
            <w:tcW w:w="2000" w:type="dxa"/>
            <w:shd w:val="clear" w:color="auto" w:fill="auto"/>
          </w:tcPr>
          <w:p w:rsidR="00A36FA7" w:rsidRPr="00A36FA7" w:rsidRDefault="00A36FA7" w:rsidP="00DF0B18">
            <w:pPr>
              <w:widowControl w:val="0"/>
              <w:jc w:val="both"/>
              <w:rPr>
                <w:b/>
              </w:rPr>
            </w:pPr>
          </w:p>
        </w:tc>
        <w:tc>
          <w:tcPr>
            <w:tcW w:w="3353" w:type="dxa"/>
            <w:shd w:val="clear" w:color="auto" w:fill="auto"/>
          </w:tcPr>
          <w:p w:rsidR="00A36FA7" w:rsidRPr="00A36FA7" w:rsidRDefault="00A36FA7" w:rsidP="00DF0B18">
            <w:pPr>
              <w:jc w:val="both"/>
              <w:rPr>
                <w:rStyle w:val="dash041e005f0431005f044b005f0447005f043d005f044b005f0439005f005fchar1char1"/>
                <w:i/>
                <w:sz w:val="22"/>
                <w:szCs w:val="22"/>
              </w:rPr>
            </w:pPr>
            <w:r w:rsidRPr="00A36FA7">
              <w:rPr>
                <w:rStyle w:val="dash041e005f0431005f044b005f0447005f043d005f044b005f0439005f005fchar1char1"/>
                <w:i/>
                <w:sz w:val="22"/>
                <w:szCs w:val="22"/>
              </w:rPr>
              <w:t xml:space="preserve">3.6. Сформированность эстетического сознания через освоение художественного наследия </w:t>
            </w:r>
            <w:r w:rsidRPr="00A36FA7">
              <w:rPr>
                <w:rStyle w:val="dash041e005f0431005f044b005f0447005f043d005f044b005f0439005f005fchar1char1"/>
                <w:b/>
                <w:bCs/>
                <w:i/>
                <w:sz w:val="22"/>
                <w:szCs w:val="22"/>
              </w:rPr>
              <w:t>народов родного края</w:t>
            </w:r>
            <w:r w:rsidRPr="00A36FA7">
              <w:rPr>
                <w:rStyle w:val="dash041e005f0431005f044b005f0447005f043d005f044b005f0439005f005fchar1char1"/>
                <w:i/>
                <w:sz w:val="22"/>
                <w:szCs w:val="22"/>
              </w:rPr>
              <w:t>, России и мира, творческой деятельности эстетического характера</w:t>
            </w:r>
          </w:p>
        </w:tc>
        <w:tc>
          <w:tcPr>
            <w:tcW w:w="2268" w:type="dxa"/>
            <w:shd w:val="clear" w:color="auto" w:fill="auto"/>
          </w:tcPr>
          <w:p w:rsidR="00A36FA7" w:rsidRPr="00A36FA7" w:rsidRDefault="00A36FA7" w:rsidP="00DF0B18">
            <w:pPr>
              <w:jc w:val="both"/>
            </w:pPr>
          </w:p>
        </w:tc>
        <w:tc>
          <w:tcPr>
            <w:tcW w:w="2268" w:type="dxa"/>
            <w:shd w:val="clear" w:color="auto" w:fill="auto"/>
          </w:tcPr>
          <w:p w:rsidR="00A36FA7" w:rsidRPr="00A36FA7" w:rsidRDefault="00A36FA7" w:rsidP="00DF0B18">
            <w:pPr>
              <w:jc w:val="both"/>
            </w:pPr>
          </w:p>
        </w:tc>
        <w:tc>
          <w:tcPr>
            <w:tcW w:w="2552" w:type="dxa"/>
            <w:shd w:val="clear" w:color="auto" w:fill="auto"/>
          </w:tcPr>
          <w:p w:rsidR="00A36FA7" w:rsidRPr="00A36FA7" w:rsidRDefault="00A36FA7" w:rsidP="00DF0B18">
            <w:pPr>
              <w:jc w:val="both"/>
            </w:pPr>
          </w:p>
        </w:tc>
        <w:tc>
          <w:tcPr>
            <w:tcW w:w="2409" w:type="dxa"/>
            <w:shd w:val="clear" w:color="auto" w:fill="auto"/>
          </w:tcPr>
          <w:p w:rsidR="00A36FA7" w:rsidRPr="00A36FA7" w:rsidRDefault="00A36FA7" w:rsidP="00DF0B18">
            <w:pPr>
              <w:jc w:val="both"/>
              <w:rPr>
                <w:rStyle w:val="dash041e005f0431005f044b005f0447005f043d005f044b005f0439005f005fchar1char1"/>
                <w:i/>
                <w:sz w:val="22"/>
                <w:szCs w:val="22"/>
              </w:rPr>
            </w:pPr>
          </w:p>
        </w:tc>
      </w:tr>
    </w:tbl>
    <w:p w:rsidR="00A36FA7" w:rsidRDefault="00A36FA7" w:rsidP="00F25826">
      <w:pPr>
        <w:widowControl w:val="0"/>
        <w:rPr>
          <w:b/>
        </w:rPr>
        <w:sectPr w:rsidR="00A36FA7" w:rsidSect="00F25826">
          <w:pgSz w:w="16838" w:h="11906" w:orient="landscape"/>
          <w:pgMar w:top="851" w:right="1134" w:bottom="1418" w:left="1134" w:header="709" w:footer="709" w:gutter="0"/>
          <w:cols w:space="708"/>
          <w:docGrid w:linePitch="360"/>
        </w:sectPr>
      </w:pPr>
    </w:p>
    <w:p w:rsidR="00A36FA7" w:rsidRPr="002945D3" w:rsidRDefault="00A36FA7" w:rsidP="00460D72">
      <w:pPr>
        <w:pStyle w:val="af0"/>
        <w:numPr>
          <w:ilvl w:val="2"/>
          <w:numId w:val="123"/>
        </w:numPr>
        <w:rPr>
          <w:b/>
        </w:rPr>
      </w:pPr>
      <w:r w:rsidRPr="002945D3">
        <w:rPr>
          <w:b/>
        </w:rPr>
        <w:lastRenderedPageBreak/>
        <w:t xml:space="preserve">Метапредметные планируемые результаты </w:t>
      </w:r>
    </w:p>
    <w:p w:rsidR="00A36FA7" w:rsidRPr="0099627E" w:rsidRDefault="00A36FA7" w:rsidP="00A36FA7">
      <w:pPr>
        <w:jc w:val="center"/>
        <w:rPr>
          <w:b/>
        </w:rPr>
      </w:pPr>
    </w:p>
    <w:p w:rsidR="00A36FA7" w:rsidRPr="0099627E" w:rsidRDefault="00A36FA7" w:rsidP="00A36FA7">
      <w:pPr>
        <w:ind w:firstLine="397"/>
        <w:jc w:val="both"/>
      </w:pPr>
      <w:r w:rsidRPr="0099627E">
        <w:t>В соответствии с требованиями Стандарта метапредметные планируемые результаты отражают:</w:t>
      </w:r>
    </w:p>
    <w:p w:rsidR="00A36FA7" w:rsidRPr="0099627E" w:rsidRDefault="00A36FA7" w:rsidP="00A36FA7">
      <w:pPr>
        <w:ind w:firstLine="397"/>
        <w:jc w:val="both"/>
      </w:pPr>
      <w:r w:rsidRPr="0099627E">
        <w:t>1) 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A36FA7" w:rsidRPr="0099627E" w:rsidRDefault="00A36FA7" w:rsidP="00A36FA7">
      <w:pPr>
        <w:ind w:firstLine="397"/>
        <w:jc w:val="both"/>
      </w:pPr>
      <w:r w:rsidRPr="0099627E">
        <w:t>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A36FA7" w:rsidRPr="0099627E" w:rsidRDefault="00A36FA7" w:rsidP="00A36FA7">
      <w:pPr>
        <w:ind w:firstLine="397"/>
        <w:jc w:val="both"/>
      </w:pPr>
      <w:r w:rsidRPr="0099627E">
        <w:t>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36FA7" w:rsidRPr="0099627E" w:rsidRDefault="00A36FA7" w:rsidP="00A36FA7">
      <w:pPr>
        <w:ind w:firstLine="397"/>
        <w:jc w:val="both"/>
      </w:pPr>
      <w:r w:rsidRPr="0099627E">
        <w:t>4) умение оценивать правильность выполнения учебной задачи, собственные возможности ее решения;</w:t>
      </w:r>
    </w:p>
    <w:p w:rsidR="00A36FA7" w:rsidRPr="0099627E" w:rsidRDefault="00A36FA7" w:rsidP="00A36FA7">
      <w:pPr>
        <w:ind w:firstLine="397"/>
        <w:jc w:val="both"/>
      </w:pPr>
      <w:r w:rsidRPr="0099627E">
        <w:t>5) владение основами самоконтроля, самооценки, принятия решений и осуществления осознанного выбора в учебной и познавательной деятельности;</w:t>
      </w:r>
    </w:p>
    <w:p w:rsidR="00A36FA7" w:rsidRPr="0099627E" w:rsidRDefault="00A36FA7" w:rsidP="00A36FA7">
      <w:pPr>
        <w:ind w:firstLine="397"/>
        <w:jc w:val="both"/>
      </w:pPr>
      <w:r w:rsidRPr="0099627E">
        <w:t>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A36FA7" w:rsidRPr="0099627E" w:rsidRDefault="00A36FA7" w:rsidP="00A36FA7">
      <w:pPr>
        <w:ind w:firstLine="397"/>
        <w:jc w:val="both"/>
      </w:pPr>
      <w:r w:rsidRPr="0099627E">
        <w:t>7) умение создавать, применять и преобразовывать знаки и символы, модели и схемы для решения учебных и познавательных задач;</w:t>
      </w:r>
    </w:p>
    <w:p w:rsidR="00A36FA7" w:rsidRPr="0099627E" w:rsidRDefault="00A36FA7" w:rsidP="00A36FA7">
      <w:pPr>
        <w:ind w:firstLine="397"/>
        <w:jc w:val="both"/>
      </w:pPr>
      <w:r w:rsidRPr="0099627E">
        <w:t>8) смысловое чтение;</w:t>
      </w:r>
    </w:p>
    <w:p w:rsidR="00A36FA7" w:rsidRPr="0099627E" w:rsidRDefault="00A36FA7" w:rsidP="00A36FA7">
      <w:pPr>
        <w:ind w:firstLine="397"/>
        <w:jc w:val="both"/>
      </w:pPr>
      <w:r w:rsidRPr="0099627E">
        <w:t>9)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A36FA7" w:rsidRPr="0099627E" w:rsidRDefault="00A36FA7" w:rsidP="00A36FA7">
      <w:pPr>
        <w:ind w:firstLine="397"/>
        <w:jc w:val="both"/>
      </w:pPr>
      <w:r w:rsidRPr="0099627E">
        <w:t>10)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A36FA7" w:rsidRPr="0099627E" w:rsidRDefault="00A36FA7" w:rsidP="00A36FA7">
      <w:pPr>
        <w:ind w:firstLine="397"/>
        <w:jc w:val="both"/>
      </w:pPr>
      <w:r w:rsidRPr="0099627E">
        <w:t>11) формирование и развитие компетентности в области использования информационно-коммуникационных технологий (далее ИКТ-компетенции); развитие мотивации к овладению культурой активного пользования словарями и другими поисковыми системами;</w:t>
      </w:r>
    </w:p>
    <w:p w:rsidR="00A36FA7" w:rsidRPr="0099627E" w:rsidRDefault="00A36FA7" w:rsidP="00A36FA7">
      <w:pPr>
        <w:ind w:firstLine="397"/>
        <w:jc w:val="both"/>
      </w:pPr>
      <w:r w:rsidRPr="0099627E">
        <w:t>12)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A36FA7" w:rsidRPr="0099627E" w:rsidRDefault="00A36FA7" w:rsidP="00A36FA7">
      <w:pPr>
        <w:ind w:firstLine="397"/>
        <w:jc w:val="both"/>
      </w:pPr>
      <w:r w:rsidRPr="0099627E">
        <w:t>Метапредметные результаты включают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
    <w:p w:rsidR="00A36FA7" w:rsidRPr="0099627E" w:rsidRDefault="00A36FA7" w:rsidP="00A36FA7">
      <w:pPr>
        <w:ind w:firstLine="397"/>
        <w:jc w:val="both"/>
      </w:pPr>
      <w:r w:rsidRPr="0099627E">
        <w:t>Структура метапредметных результатов определяется перечнем регулятивных, познавательных и коммуникативных универсальных учебных действий (таблица 1).</w:t>
      </w:r>
    </w:p>
    <w:p w:rsidR="00A36FA7" w:rsidRPr="00A36FA7" w:rsidRDefault="00A36FA7" w:rsidP="00A36FA7">
      <w:pPr>
        <w:rPr>
          <w:b/>
        </w:rPr>
        <w:sectPr w:rsidR="00A36FA7" w:rsidRPr="00A36FA7" w:rsidSect="00A36FA7">
          <w:pgSz w:w="11906" w:h="16838"/>
          <w:pgMar w:top="1134" w:right="851" w:bottom="1134" w:left="1418" w:header="709" w:footer="709" w:gutter="0"/>
          <w:cols w:space="708"/>
          <w:docGrid w:linePitch="360"/>
        </w:sectPr>
      </w:pPr>
    </w:p>
    <w:p w:rsidR="0099627E" w:rsidRPr="00A36FA7" w:rsidRDefault="0099627E" w:rsidP="0099627E">
      <w:pPr>
        <w:ind w:firstLine="397"/>
        <w:jc w:val="right"/>
      </w:pPr>
      <w:r w:rsidRPr="00A36FA7">
        <w:lastRenderedPageBreak/>
        <w:t>Таблица 1</w:t>
      </w:r>
    </w:p>
    <w:p w:rsidR="0099627E" w:rsidRPr="00A36FA7" w:rsidRDefault="0099627E" w:rsidP="0099627E">
      <w:pPr>
        <w:jc w:val="center"/>
        <w:rPr>
          <w:b/>
        </w:rPr>
      </w:pPr>
      <w:r w:rsidRPr="00A36FA7">
        <w:rPr>
          <w:b/>
        </w:rPr>
        <w:t>Метапредметные планируемые результаты</w:t>
      </w:r>
    </w:p>
    <w:p w:rsidR="0099627E" w:rsidRPr="00A36FA7" w:rsidRDefault="0099627E" w:rsidP="0099627E">
      <w:pPr>
        <w:jc w:val="both"/>
      </w:pPr>
    </w:p>
    <w:tbl>
      <w:tblPr>
        <w:tblStyle w:val="afd"/>
        <w:tblW w:w="0" w:type="auto"/>
        <w:tblLook w:val="04A0"/>
      </w:tblPr>
      <w:tblGrid>
        <w:gridCol w:w="3510"/>
        <w:gridCol w:w="6343"/>
      </w:tblGrid>
      <w:tr w:rsidR="0099627E" w:rsidRPr="00956C8D" w:rsidTr="0099627E">
        <w:trPr>
          <w:tblHeader/>
        </w:trPr>
        <w:tc>
          <w:tcPr>
            <w:tcW w:w="3510" w:type="dxa"/>
          </w:tcPr>
          <w:p w:rsidR="0099627E" w:rsidRPr="00956C8D" w:rsidRDefault="0099627E" w:rsidP="0099627E">
            <w:pPr>
              <w:jc w:val="center"/>
              <w:rPr>
                <w:b/>
              </w:rPr>
            </w:pPr>
            <w:r>
              <w:rPr>
                <w:b/>
              </w:rPr>
              <w:t>Универсальные учебные действия</w:t>
            </w:r>
          </w:p>
        </w:tc>
        <w:tc>
          <w:tcPr>
            <w:tcW w:w="6343" w:type="dxa"/>
          </w:tcPr>
          <w:p w:rsidR="0099627E" w:rsidRPr="00956C8D" w:rsidRDefault="0099627E" w:rsidP="0099627E">
            <w:pPr>
              <w:jc w:val="center"/>
              <w:rPr>
                <w:b/>
              </w:rPr>
            </w:pPr>
            <w:r>
              <w:rPr>
                <w:b/>
              </w:rPr>
              <w:t>Метапредметные планируемые результаты</w:t>
            </w:r>
          </w:p>
        </w:tc>
      </w:tr>
      <w:tr w:rsidR="0099627E" w:rsidRPr="00956C8D" w:rsidTr="0099627E">
        <w:tc>
          <w:tcPr>
            <w:tcW w:w="9853" w:type="dxa"/>
            <w:gridSpan w:val="2"/>
          </w:tcPr>
          <w:p w:rsidR="0099627E" w:rsidRPr="00956C8D" w:rsidRDefault="0099627E" w:rsidP="0099627E">
            <w:pPr>
              <w:jc w:val="both"/>
              <w:rPr>
                <w:b/>
              </w:rPr>
            </w:pPr>
            <w:r w:rsidRPr="00956C8D">
              <w:rPr>
                <w:b/>
              </w:rPr>
              <w:t>Регулятивные универсальные учебные действия</w:t>
            </w:r>
          </w:p>
        </w:tc>
      </w:tr>
      <w:tr w:rsidR="0099627E" w:rsidRPr="00956C8D" w:rsidTr="0099627E">
        <w:tc>
          <w:tcPr>
            <w:tcW w:w="3510" w:type="dxa"/>
          </w:tcPr>
          <w:p w:rsidR="0099627E" w:rsidRPr="00956C8D" w:rsidRDefault="0099627E" w:rsidP="0099627E">
            <w:pPr>
              <w:jc w:val="both"/>
            </w:pPr>
            <w:r w:rsidRPr="00A10AED">
              <w:rPr>
                <w:b/>
                <w:i/>
              </w:rPr>
              <w:t>Р</w:t>
            </w:r>
            <w:r w:rsidRPr="00A10AED">
              <w:rPr>
                <w:b/>
                <w:i/>
                <w:vertAlign w:val="subscript"/>
              </w:rPr>
              <w:t>1</w:t>
            </w:r>
            <w:r w:rsidRPr="00956C8D">
              <w:rPr>
                <w:b/>
              </w:rPr>
              <w:t xml:space="preserve"> </w:t>
            </w:r>
            <w:r w:rsidRPr="00956C8D">
              <w:t xml:space="preserve">Умение самостоятельно определять цели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w:t>
            </w:r>
            <w:r w:rsidRPr="00956C8D">
              <w:rPr>
                <w:b/>
              </w:rPr>
              <w:t>(целеполагание)</w:t>
            </w:r>
          </w:p>
        </w:tc>
        <w:tc>
          <w:tcPr>
            <w:tcW w:w="6343" w:type="dxa"/>
          </w:tcPr>
          <w:p w:rsidR="0099627E" w:rsidRPr="00956C8D" w:rsidRDefault="0099627E" w:rsidP="0099627E">
            <w:pPr>
              <w:jc w:val="both"/>
            </w:pPr>
            <w:r w:rsidRPr="005401C2">
              <w:rPr>
                <w:b/>
                <w:i/>
              </w:rPr>
              <w:t>Р</w:t>
            </w:r>
            <w:r w:rsidRPr="005401C2">
              <w:rPr>
                <w:b/>
                <w:i/>
                <w:vertAlign w:val="subscript"/>
              </w:rPr>
              <w:t>1.1</w:t>
            </w:r>
            <w:r>
              <w:rPr>
                <w:b/>
              </w:rPr>
              <w:t xml:space="preserve"> </w:t>
            </w:r>
            <w:r w:rsidRPr="00956C8D">
              <w:t>Анализировать существующие и планировать будущие образовательные результаты</w:t>
            </w:r>
          </w:p>
          <w:p w:rsidR="0099627E" w:rsidRPr="00956C8D" w:rsidRDefault="0099627E" w:rsidP="0099627E">
            <w:pPr>
              <w:jc w:val="both"/>
            </w:pPr>
            <w:r w:rsidRPr="005401C2">
              <w:rPr>
                <w:b/>
                <w:i/>
              </w:rPr>
              <w:t>Р</w:t>
            </w:r>
            <w:r w:rsidRPr="005401C2">
              <w:rPr>
                <w:b/>
                <w:i/>
                <w:vertAlign w:val="subscript"/>
              </w:rPr>
              <w:t>1.2</w:t>
            </w:r>
            <w:r>
              <w:rPr>
                <w:b/>
              </w:rPr>
              <w:t xml:space="preserve"> </w:t>
            </w:r>
            <w:r w:rsidRPr="00956C8D">
              <w:t>Идентифицировать собственные проблемы и определять главную проблему</w:t>
            </w:r>
          </w:p>
          <w:p w:rsidR="0099627E" w:rsidRPr="00956C8D" w:rsidRDefault="0099627E" w:rsidP="0099627E">
            <w:pPr>
              <w:jc w:val="both"/>
            </w:pPr>
            <w:r w:rsidRPr="005401C2">
              <w:rPr>
                <w:b/>
                <w:i/>
              </w:rPr>
              <w:t>Р</w:t>
            </w:r>
            <w:r w:rsidRPr="005401C2">
              <w:rPr>
                <w:b/>
                <w:i/>
                <w:vertAlign w:val="subscript"/>
              </w:rPr>
              <w:t>1.3</w:t>
            </w:r>
            <w:r>
              <w:rPr>
                <w:b/>
              </w:rPr>
              <w:t xml:space="preserve"> </w:t>
            </w:r>
            <w:r w:rsidRPr="00956C8D">
              <w:t>Выдвигать версии решения проблемы, формулировать гипотезы, предвосхищать конечный результат</w:t>
            </w:r>
          </w:p>
          <w:p w:rsidR="0099627E" w:rsidRPr="00956C8D" w:rsidRDefault="0099627E" w:rsidP="0099627E">
            <w:pPr>
              <w:jc w:val="both"/>
            </w:pPr>
            <w:r w:rsidRPr="005401C2">
              <w:rPr>
                <w:b/>
                <w:i/>
              </w:rPr>
              <w:t>Р</w:t>
            </w:r>
            <w:r w:rsidRPr="005401C2">
              <w:rPr>
                <w:b/>
                <w:i/>
                <w:vertAlign w:val="subscript"/>
              </w:rPr>
              <w:t>1.4</w:t>
            </w:r>
            <w:r>
              <w:rPr>
                <w:b/>
              </w:rPr>
              <w:t xml:space="preserve"> </w:t>
            </w:r>
            <w:r w:rsidRPr="00956C8D">
              <w:t>Ставить цель деятельности на основе определенной проблемы и существующих возможностей</w:t>
            </w:r>
          </w:p>
          <w:p w:rsidR="0099627E" w:rsidRPr="00956C8D" w:rsidRDefault="0099627E" w:rsidP="0099627E">
            <w:pPr>
              <w:jc w:val="both"/>
            </w:pPr>
            <w:r w:rsidRPr="005401C2">
              <w:rPr>
                <w:b/>
                <w:i/>
              </w:rPr>
              <w:t>Р</w:t>
            </w:r>
            <w:r w:rsidRPr="005401C2">
              <w:rPr>
                <w:b/>
                <w:i/>
                <w:vertAlign w:val="subscript"/>
              </w:rPr>
              <w:t>1.5</w:t>
            </w:r>
            <w:r>
              <w:rPr>
                <w:b/>
              </w:rPr>
              <w:t xml:space="preserve"> </w:t>
            </w:r>
            <w:r w:rsidRPr="00956C8D">
              <w:t>Формулировать учебные задачи как шаги достижения поставленной цели деятельности</w:t>
            </w:r>
          </w:p>
          <w:p w:rsidR="0099627E" w:rsidRPr="00956C8D" w:rsidRDefault="0099627E" w:rsidP="0099627E">
            <w:pPr>
              <w:jc w:val="both"/>
            </w:pPr>
            <w:r w:rsidRPr="005401C2">
              <w:rPr>
                <w:b/>
                <w:i/>
              </w:rPr>
              <w:t>Р</w:t>
            </w:r>
            <w:r w:rsidRPr="005401C2">
              <w:rPr>
                <w:b/>
                <w:i/>
                <w:vertAlign w:val="subscript"/>
              </w:rPr>
              <w:t>1.6</w:t>
            </w:r>
            <w:r>
              <w:rPr>
                <w:b/>
              </w:rPr>
              <w:t xml:space="preserve"> </w:t>
            </w:r>
            <w:r w:rsidRPr="00956C8D">
              <w:t>Обосновывать целевые ориентиры и приоритеты ссылками на ценности, указывая и обосновывая логическую последовательность шагов</w:t>
            </w:r>
          </w:p>
        </w:tc>
      </w:tr>
      <w:tr w:rsidR="0099627E" w:rsidRPr="00956C8D" w:rsidTr="0099627E">
        <w:tc>
          <w:tcPr>
            <w:tcW w:w="3510" w:type="dxa"/>
          </w:tcPr>
          <w:p w:rsidR="0099627E" w:rsidRPr="00956C8D" w:rsidRDefault="0099627E" w:rsidP="0099627E">
            <w:pPr>
              <w:jc w:val="both"/>
              <w:rPr>
                <w:b/>
              </w:rPr>
            </w:pPr>
            <w:r w:rsidRPr="00A10AED">
              <w:rPr>
                <w:b/>
                <w:i/>
              </w:rPr>
              <w:t>Р</w:t>
            </w:r>
            <w:r w:rsidRPr="00A10AED">
              <w:rPr>
                <w:b/>
                <w:i/>
                <w:vertAlign w:val="subscript"/>
              </w:rPr>
              <w:t>2</w:t>
            </w:r>
            <w:r w:rsidRPr="00956C8D">
              <w:t xml:space="preserve">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r w:rsidRPr="00956C8D">
              <w:rPr>
                <w:b/>
              </w:rPr>
              <w:t>(планирование)</w:t>
            </w:r>
          </w:p>
        </w:tc>
        <w:tc>
          <w:tcPr>
            <w:tcW w:w="6343" w:type="dxa"/>
          </w:tcPr>
          <w:p w:rsidR="0099627E" w:rsidRPr="00956C8D" w:rsidRDefault="0099627E" w:rsidP="0099627E">
            <w:pPr>
              <w:jc w:val="both"/>
            </w:pPr>
            <w:r w:rsidRPr="00494D30">
              <w:rPr>
                <w:b/>
                <w:i/>
              </w:rPr>
              <w:t>Р</w:t>
            </w:r>
            <w:r w:rsidRPr="00494D30">
              <w:rPr>
                <w:b/>
                <w:i/>
                <w:vertAlign w:val="subscript"/>
              </w:rPr>
              <w:t>2.1</w:t>
            </w:r>
            <w:r>
              <w:rPr>
                <w:b/>
              </w:rPr>
              <w:t xml:space="preserve"> </w:t>
            </w:r>
            <w:r w:rsidRPr="00956C8D">
              <w:t>Определять необходимые действие(я) в соответствии с учебной и познавательной задачей и составлять алгоритм их выполнения</w:t>
            </w:r>
          </w:p>
          <w:p w:rsidR="0099627E" w:rsidRPr="00956C8D" w:rsidRDefault="0099627E" w:rsidP="0099627E">
            <w:pPr>
              <w:jc w:val="both"/>
            </w:pPr>
            <w:r w:rsidRPr="00494D30">
              <w:rPr>
                <w:b/>
                <w:i/>
              </w:rPr>
              <w:t>Р</w:t>
            </w:r>
            <w:r w:rsidRPr="00494D30">
              <w:rPr>
                <w:b/>
                <w:i/>
                <w:vertAlign w:val="subscript"/>
              </w:rPr>
              <w:t>2.2</w:t>
            </w:r>
            <w:r>
              <w:rPr>
                <w:b/>
              </w:rPr>
              <w:t xml:space="preserve"> </w:t>
            </w:r>
            <w:r w:rsidRPr="00956C8D">
              <w:t>Обосновывать и осуществлять выбор наиболее эффективных способов решения учебных и познавательных задач</w:t>
            </w:r>
          </w:p>
          <w:p w:rsidR="0099627E" w:rsidRPr="00956C8D" w:rsidRDefault="0099627E" w:rsidP="0099627E">
            <w:pPr>
              <w:jc w:val="both"/>
            </w:pPr>
            <w:r w:rsidRPr="00494D30">
              <w:rPr>
                <w:b/>
                <w:i/>
              </w:rPr>
              <w:t>Р</w:t>
            </w:r>
            <w:r w:rsidRPr="00494D30">
              <w:rPr>
                <w:b/>
                <w:i/>
                <w:vertAlign w:val="subscript"/>
              </w:rPr>
              <w:t>2.3</w:t>
            </w:r>
            <w:r>
              <w:rPr>
                <w:b/>
              </w:rPr>
              <w:t xml:space="preserve"> </w:t>
            </w:r>
            <w:r w:rsidRPr="00956C8D">
              <w:t>Определять/находить, в том числе из предложенных вариантов, условия для выполнения учебной и познавательной задачи</w:t>
            </w:r>
          </w:p>
          <w:p w:rsidR="0099627E" w:rsidRPr="00956C8D" w:rsidRDefault="0099627E" w:rsidP="0099627E">
            <w:pPr>
              <w:jc w:val="both"/>
            </w:pPr>
            <w:r w:rsidRPr="00494D30">
              <w:rPr>
                <w:b/>
                <w:i/>
              </w:rPr>
              <w:t>Р</w:t>
            </w:r>
            <w:r w:rsidRPr="00494D30">
              <w:rPr>
                <w:b/>
                <w:i/>
                <w:vertAlign w:val="subscript"/>
              </w:rPr>
              <w:t>2.4</w:t>
            </w:r>
            <w:r>
              <w:rPr>
                <w:b/>
              </w:rPr>
              <w:t xml:space="preserve"> </w:t>
            </w:r>
            <w:r w:rsidRPr="00956C8D">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99627E" w:rsidRPr="00956C8D" w:rsidRDefault="0099627E" w:rsidP="0099627E">
            <w:pPr>
              <w:jc w:val="both"/>
            </w:pPr>
            <w:r w:rsidRPr="00494D30">
              <w:rPr>
                <w:b/>
                <w:i/>
              </w:rPr>
              <w:t>Р</w:t>
            </w:r>
            <w:r w:rsidRPr="00494D30">
              <w:rPr>
                <w:b/>
                <w:i/>
                <w:vertAlign w:val="subscript"/>
              </w:rPr>
              <w:t>2.5</w:t>
            </w:r>
            <w:r>
              <w:rPr>
                <w:b/>
              </w:rPr>
              <w:t xml:space="preserve"> </w:t>
            </w:r>
            <w:r w:rsidRPr="00956C8D">
              <w:t>Выбирать из предложенных вариантов и самостоятельно искать средства/ресурсы для решения задачи/достижения цели</w:t>
            </w:r>
          </w:p>
          <w:p w:rsidR="0099627E" w:rsidRPr="00956C8D" w:rsidRDefault="0099627E" w:rsidP="0099627E">
            <w:pPr>
              <w:jc w:val="both"/>
            </w:pPr>
            <w:r w:rsidRPr="00494D30">
              <w:rPr>
                <w:b/>
                <w:i/>
              </w:rPr>
              <w:t>Р</w:t>
            </w:r>
            <w:r w:rsidRPr="00494D30">
              <w:rPr>
                <w:b/>
                <w:i/>
                <w:vertAlign w:val="subscript"/>
              </w:rPr>
              <w:t>2.6</w:t>
            </w:r>
            <w:r>
              <w:rPr>
                <w:b/>
              </w:rPr>
              <w:t xml:space="preserve"> </w:t>
            </w:r>
            <w:r w:rsidRPr="00956C8D">
              <w:t>Составлять план решения проблемы (выполнения проекта, проведения исследования)</w:t>
            </w:r>
          </w:p>
          <w:p w:rsidR="0099627E" w:rsidRPr="00956C8D" w:rsidRDefault="0099627E" w:rsidP="0099627E">
            <w:pPr>
              <w:jc w:val="both"/>
            </w:pPr>
            <w:r w:rsidRPr="00494D30">
              <w:rPr>
                <w:b/>
                <w:i/>
              </w:rPr>
              <w:t>Р</w:t>
            </w:r>
            <w:r w:rsidRPr="00494D30">
              <w:rPr>
                <w:b/>
                <w:i/>
                <w:vertAlign w:val="subscript"/>
              </w:rPr>
              <w:t>2.7</w:t>
            </w:r>
            <w:r>
              <w:rPr>
                <w:b/>
              </w:rPr>
              <w:t xml:space="preserve"> </w:t>
            </w:r>
            <w:r w:rsidRPr="00956C8D">
              <w:t>Определять потенциальные затруднения при решении учебной и познавательной задачи и находить средства для их устранения</w:t>
            </w:r>
          </w:p>
          <w:p w:rsidR="0099627E" w:rsidRPr="00956C8D" w:rsidRDefault="0099627E" w:rsidP="0099627E">
            <w:pPr>
              <w:jc w:val="both"/>
            </w:pPr>
            <w:r w:rsidRPr="00494D30">
              <w:rPr>
                <w:b/>
                <w:i/>
              </w:rPr>
              <w:t>Р</w:t>
            </w:r>
            <w:r w:rsidRPr="00494D30">
              <w:rPr>
                <w:b/>
                <w:i/>
                <w:vertAlign w:val="subscript"/>
              </w:rPr>
              <w:t>2.8</w:t>
            </w:r>
            <w:r>
              <w:rPr>
                <w:b/>
              </w:rPr>
              <w:t xml:space="preserve"> </w:t>
            </w:r>
            <w:r w:rsidRPr="00956C8D">
              <w:t>Описывать свой опыт, оформляя его для передачи другим людям в виде технологии решения практических задач определенного класса</w:t>
            </w:r>
          </w:p>
          <w:p w:rsidR="0099627E" w:rsidRPr="00956C8D" w:rsidRDefault="0099627E" w:rsidP="0099627E">
            <w:pPr>
              <w:jc w:val="both"/>
            </w:pPr>
            <w:r w:rsidRPr="00494D30">
              <w:rPr>
                <w:b/>
                <w:i/>
              </w:rPr>
              <w:t>Р</w:t>
            </w:r>
            <w:r w:rsidRPr="00494D30">
              <w:rPr>
                <w:b/>
                <w:i/>
                <w:vertAlign w:val="subscript"/>
              </w:rPr>
              <w:t>2.9</w:t>
            </w:r>
            <w:r>
              <w:rPr>
                <w:b/>
              </w:rPr>
              <w:t xml:space="preserve"> </w:t>
            </w:r>
            <w:r w:rsidRPr="00956C8D">
              <w:t>Планировать и корректировать свою индивидуальную образовательную траекторию</w:t>
            </w:r>
          </w:p>
        </w:tc>
      </w:tr>
      <w:tr w:rsidR="0099627E" w:rsidRPr="00956C8D" w:rsidTr="0099627E">
        <w:tc>
          <w:tcPr>
            <w:tcW w:w="3510" w:type="dxa"/>
          </w:tcPr>
          <w:p w:rsidR="0099627E" w:rsidRPr="00956C8D" w:rsidRDefault="0099627E" w:rsidP="0099627E">
            <w:pPr>
              <w:jc w:val="both"/>
              <w:rPr>
                <w:b/>
              </w:rPr>
            </w:pPr>
            <w:r w:rsidRPr="00A10AED">
              <w:rPr>
                <w:b/>
                <w:i/>
              </w:rPr>
              <w:t>Р</w:t>
            </w:r>
            <w:r w:rsidRPr="00A10AED">
              <w:rPr>
                <w:b/>
                <w:i/>
                <w:vertAlign w:val="subscript"/>
              </w:rPr>
              <w:t>3</w:t>
            </w:r>
            <w:r w:rsidRPr="00956C8D">
              <w:t xml:space="preserve">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w:t>
            </w:r>
            <w:r w:rsidRPr="00956C8D">
              <w:lastRenderedPageBreak/>
              <w:t xml:space="preserve">предложенных условий и требований, корректировать свои действия в соответствии с изменяющейся ситуацией </w:t>
            </w:r>
            <w:r w:rsidRPr="00956C8D">
              <w:rPr>
                <w:b/>
              </w:rPr>
              <w:t>(контроль и коррекция)</w:t>
            </w:r>
          </w:p>
        </w:tc>
        <w:tc>
          <w:tcPr>
            <w:tcW w:w="6343" w:type="dxa"/>
          </w:tcPr>
          <w:p w:rsidR="0099627E" w:rsidRPr="00956C8D" w:rsidRDefault="0099627E" w:rsidP="0099627E">
            <w:pPr>
              <w:jc w:val="both"/>
            </w:pPr>
            <w:r w:rsidRPr="00494D30">
              <w:rPr>
                <w:b/>
                <w:i/>
              </w:rPr>
              <w:lastRenderedPageBreak/>
              <w:t>Р</w:t>
            </w:r>
            <w:r w:rsidRPr="00494D30">
              <w:rPr>
                <w:b/>
                <w:i/>
                <w:vertAlign w:val="subscript"/>
              </w:rPr>
              <w:t>3.1</w:t>
            </w:r>
            <w:r>
              <w:rPr>
                <w:b/>
              </w:rPr>
              <w:t xml:space="preserve"> </w:t>
            </w:r>
            <w:r w:rsidRPr="00956C8D">
              <w:t>Определять совместно с педагогом и сверстниками критерии планируемых результатов и критерии оценки своей учебной деятельности</w:t>
            </w:r>
          </w:p>
          <w:p w:rsidR="0099627E" w:rsidRPr="00956C8D" w:rsidRDefault="0099627E" w:rsidP="0099627E">
            <w:pPr>
              <w:jc w:val="both"/>
            </w:pPr>
            <w:r w:rsidRPr="00494D30">
              <w:rPr>
                <w:b/>
                <w:i/>
              </w:rPr>
              <w:t>Р</w:t>
            </w:r>
            <w:r w:rsidRPr="00494D30">
              <w:rPr>
                <w:b/>
                <w:i/>
                <w:vertAlign w:val="subscript"/>
              </w:rPr>
              <w:t>3.2</w:t>
            </w:r>
            <w:r>
              <w:rPr>
                <w:b/>
              </w:rPr>
              <w:t xml:space="preserve"> </w:t>
            </w:r>
            <w:r w:rsidRPr="00956C8D">
              <w:t>Систематизировать (в том числе выбирать приоритетные) критерии планируемых результатов и оценки своей деятельности</w:t>
            </w:r>
          </w:p>
          <w:p w:rsidR="0099627E" w:rsidRPr="00956C8D" w:rsidRDefault="0099627E" w:rsidP="0099627E">
            <w:pPr>
              <w:jc w:val="both"/>
            </w:pPr>
            <w:r w:rsidRPr="00494D30">
              <w:rPr>
                <w:b/>
                <w:i/>
              </w:rPr>
              <w:t>Р</w:t>
            </w:r>
            <w:r w:rsidRPr="00494D30">
              <w:rPr>
                <w:b/>
                <w:i/>
                <w:vertAlign w:val="subscript"/>
              </w:rPr>
              <w:t>3.3</w:t>
            </w:r>
            <w:r>
              <w:rPr>
                <w:b/>
              </w:rPr>
              <w:t xml:space="preserve"> </w:t>
            </w:r>
            <w:r w:rsidRPr="00956C8D">
              <w:t xml:space="preserve">Отбирать инструменты для оценивания своей </w:t>
            </w:r>
            <w:r w:rsidRPr="00956C8D">
              <w:lastRenderedPageBreak/>
              <w:t>деятельности, осуществлять самоконтроль своей деятельности в рамках предложенных условий и требований</w:t>
            </w:r>
          </w:p>
          <w:p w:rsidR="0099627E" w:rsidRPr="00956C8D" w:rsidRDefault="0099627E" w:rsidP="0099627E">
            <w:pPr>
              <w:jc w:val="both"/>
            </w:pPr>
            <w:r w:rsidRPr="00494D30">
              <w:rPr>
                <w:b/>
                <w:i/>
              </w:rPr>
              <w:t>Р</w:t>
            </w:r>
            <w:r w:rsidRPr="00494D30">
              <w:rPr>
                <w:b/>
                <w:i/>
                <w:vertAlign w:val="subscript"/>
              </w:rPr>
              <w:t>3.4</w:t>
            </w:r>
            <w:r w:rsidRPr="00494D30">
              <w:rPr>
                <w:b/>
                <w:i/>
              </w:rPr>
              <w:t xml:space="preserve"> </w:t>
            </w:r>
            <w:r w:rsidRPr="00956C8D">
              <w:t>Оценивать свою деятельность, аргументируя причины достижения или отсутствия планируемого результата</w:t>
            </w:r>
          </w:p>
          <w:p w:rsidR="0099627E" w:rsidRPr="00956C8D" w:rsidRDefault="0099627E" w:rsidP="0099627E">
            <w:pPr>
              <w:jc w:val="both"/>
            </w:pPr>
            <w:r w:rsidRPr="00494D30">
              <w:rPr>
                <w:b/>
                <w:i/>
              </w:rPr>
              <w:t>Р</w:t>
            </w:r>
            <w:r w:rsidRPr="00494D30">
              <w:rPr>
                <w:b/>
                <w:i/>
                <w:vertAlign w:val="subscript"/>
              </w:rPr>
              <w:t>3.5</w:t>
            </w:r>
            <w:r>
              <w:rPr>
                <w:b/>
              </w:rPr>
              <w:t xml:space="preserve"> </w:t>
            </w:r>
            <w:r w:rsidRPr="00956C8D">
              <w:t>Находить достаточные средства для выполнения учебных действий в изменяющейся ситуации и/или при отсутствии планируемого результата</w:t>
            </w:r>
          </w:p>
          <w:p w:rsidR="0099627E" w:rsidRPr="00956C8D" w:rsidRDefault="0099627E" w:rsidP="0099627E">
            <w:pPr>
              <w:jc w:val="both"/>
            </w:pPr>
            <w:r w:rsidRPr="00494D30">
              <w:rPr>
                <w:b/>
                <w:i/>
              </w:rPr>
              <w:t>Р</w:t>
            </w:r>
            <w:r w:rsidRPr="00494D30">
              <w:rPr>
                <w:b/>
                <w:i/>
                <w:vertAlign w:val="subscript"/>
              </w:rPr>
              <w:t>3.6</w:t>
            </w:r>
            <w:r>
              <w:rPr>
                <w:b/>
              </w:rPr>
              <w:t xml:space="preserve"> </w:t>
            </w:r>
            <w:r w:rsidRPr="00956C8D">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99627E" w:rsidRPr="00956C8D" w:rsidRDefault="0099627E" w:rsidP="0099627E">
            <w:pPr>
              <w:jc w:val="both"/>
            </w:pPr>
            <w:r w:rsidRPr="00956C8D">
              <w:rPr>
                <w:b/>
              </w:rPr>
              <w:t>Р</w:t>
            </w:r>
            <w:r w:rsidRPr="00B2075E">
              <w:rPr>
                <w:b/>
                <w:i/>
                <w:vertAlign w:val="subscript"/>
              </w:rPr>
              <w:t>3.7.</w:t>
            </w:r>
            <w:r>
              <w:rPr>
                <w:b/>
              </w:rPr>
              <w:t xml:space="preserve"> </w:t>
            </w:r>
            <w:r w:rsidRPr="00956C8D">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99627E" w:rsidRPr="00956C8D" w:rsidRDefault="0099627E" w:rsidP="0099627E">
            <w:pPr>
              <w:jc w:val="both"/>
            </w:pPr>
            <w:r w:rsidRPr="00956C8D">
              <w:rPr>
                <w:b/>
              </w:rPr>
              <w:t>Р</w:t>
            </w:r>
            <w:r w:rsidRPr="00B2075E">
              <w:rPr>
                <w:b/>
                <w:i/>
                <w:vertAlign w:val="subscript"/>
              </w:rPr>
              <w:t>3.8.</w:t>
            </w:r>
            <w:r>
              <w:rPr>
                <w:b/>
              </w:rPr>
              <w:t xml:space="preserve"> </w:t>
            </w:r>
            <w:r w:rsidRPr="00956C8D">
              <w:t>Сверять свои действия с целью и, при необходимости, исправлять ошибки самостоятельно</w:t>
            </w:r>
          </w:p>
        </w:tc>
      </w:tr>
      <w:tr w:rsidR="0099627E" w:rsidRPr="00956C8D" w:rsidTr="0099627E">
        <w:tc>
          <w:tcPr>
            <w:tcW w:w="3510" w:type="dxa"/>
          </w:tcPr>
          <w:p w:rsidR="0099627E" w:rsidRPr="00956C8D" w:rsidRDefault="0099627E" w:rsidP="0099627E">
            <w:pPr>
              <w:jc w:val="both"/>
            </w:pPr>
            <w:r w:rsidRPr="00A10AED">
              <w:rPr>
                <w:b/>
                <w:i/>
              </w:rPr>
              <w:lastRenderedPageBreak/>
              <w:t>Р</w:t>
            </w:r>
            <w:r w:rsidRPr="00A10AED">
              <w:rPr>
                <w:b/>
                <w:i/>
                <w:vertAlign w:val="subscript"/>
              </w:rPr>
              <w:t>4</w:t>
            </w:r>
            <w:r w:rsidRPr="00956C8D">
              <w:t xml:space="preserve"> Умение оценивать правильность выполнения учебной задачи, собственные возможности ее решения </w:t>
            </w:r>
            <w:r w:rsidRPr="00956C8D">
              <w:rPr>
                <w:b/>
              </w:rPr>
              <w:t>(оценка)</w:t>
            </w:r>
          </w:p>
        </w:tc>
        <w:tc>
          <w:tcPr>
            <w:tcW w:w="6343" w:type="dxa"/>
          </w:tcPr>
          <w:p w:rsidR="0099627E" w:rsidRPr="00956C8D" w:rsidRDefault="0099627E" w:rsidP="0099627E">
            <w:pPr>
              <w:jc w:val="both"/>
            </w:pPr>
            <w:r w:rsidRPr="00494D30">
              <w:rPr>
                <w:b/>
                <w:i/>
              </w:rPr>
              <w:t>Р</w:t>
            </w:r>
            <w:r w:rsidRPr="00494D30">
              <w:rPr>
                <w:b/>
                <w:i/>
                <w:vertAlign w:val="subscript"/>
              </w:rPr>
              <w:t>4.1</w:t>
            </w:r>
            <w:r>
              <w:rPr>
                <w:b/>
              </w:rPr>
              <w:t xml:space="preserve"> </w:t>
            </w:r>
            <w:r w:rsidRPr="00956C8D">
              <w:t>Определять критерии правильности (корректности) выполнения учебной задачи</w:t>
            </w:r>
          </w:p>
          <w:p w:rsidR="0099627E" w:rsidRPr="00956C8D" w:rsidRDefault="0099627E" w:rsidP="0099627E">
            <w:pPr>
              <w:jc w:val="both"/>
            </w:pPr>
            <w:r w:rsidRPr="00494D30">
              <w:rPr>
                <w:b/>
                <w:i/>
              </w:rPr>
              <w:t>Р</w:t>
            </w:r>
            <w:r w:rsidRPr="00494D30">
              <w:rPr>
                <w:b/>
                <w:i/>
                <w:vertAlign w:val="subscript"/>
              </w:rPr>
              <w:t>4.2</w:t>
            </w:r>
            <w:r>
              <w:rPr>
                <w:b/>
              </w:rPr>
              <w:t xml:space="preserve"> </w:t>
            </w:r>
            <w:r w:rsidRPr="00956C8D">
              <w:t>Анализировать и обосновывать применение соответствующего инструментария для выполнения учебной задачи</w:t>
            </w:r>
          </w:p>
          <w:p w:rsidR="0099627E" w:rsidRPr="00956C8D" w:rsidRDefault="0099627E" w:rsidP="0099627E">
            <w:pPr>
              <w:jc w:val="both"/>
            </w:pPr>
            <w:r w:rsidRPr="00494D30">
              <w:rPr>
                <w:b/>
                <w:i/>
              </w:rPr>
              <w:t>Р</w:t>
            </w:r>
            <w:r w:rsidRPr="00494D30">
              <w:rPr>
                <w:b/>
                <w:i/>
                <w:vertAlign w:val="subscript"/>
              </w:rPr>
              <w:t>4.3</w:t>
            </w:r>
            <w:r>
              <w:rPr>
                <w:b/>
              </w:rPr>
              <w:t xml:space="preserve"> </w:t>
            </w:r>
            <w:r w:rsidRPr="00956C8D">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99627E" w:rsidRPr="00956C8D" w:rsidRDefault="0099627E" w:rsidP="0099627E">
            <w:pPr>
              <w:jc w:val="both"/>
            </w:pPr>
            <w:r w:rsidRPr="00494D30">
              <w:rPr>
                <w:b/>
                <w:i/>
              </w:rPr>
              <w:t>Р</w:t>
            </w:r>
            <w:r w:rsidRPr="00494D30">
              <w:rPr>
                <w:b/>
                <w:i/>
                <w:vertAlign w:val="subscript"/>
              </w:rPr>
              <w:t>4.4</w:t>
            </w:r>
            <w:r>
              <w:rPr>
                <w:b/>
              </w:rPr>
              <w:t xml:space="preserve"> </w:t>
            </w:r>
            <w:r w:rsidRPr="00956C8D">
              <w:t>Оценивать продукт своей деятельности по заданным и/или самостоятельно определенным критериям в соответствии с целью деятельности</w:t>
            </w:r>
          </w:p>
          <w:p w:rsidR="0099627E" w:rsidRPr="00956C8D" w:rsidRDefault="0099627E" w:rsidP="0099627E">
            <w:pPr>
              <w:jc w:val="both"/>
            </w:pPr>
            <w:r w:rsidRPr="00494D30">
              <w:rPr>
                <w:b/>
                <w:i/>
              </w:rPr>
              <w:t>Р</w:t>
            </w:r>
            <w:r w:rsidRPr="00494D30">
              <w:rPr>
                <w:b/>
                <w:i/>
                <w:vertAlign w:val="subscript"/>
              </w:rPr>
              <w:t>4.5</w:t>
            </w:r>
            <w:r>
              <w:rPr>
                <w:b/>
              </w:rPr>
              <w:t xml:space="preserve"> </w:t>
            </w:r>
            <w:r w:rsidRPr="00956C8D">
              <w:t>Обосновывать достижимость цели выбранным способом на основе оценки своих внутренних ресурсов и доступных внешних ресурсов</w:t>
            </w:r>
          </w:p>
          <w:p w:rsidR="0099627E" w:rsidRPr="00956C8D" w:rsidRDefault="0099627E" w:rsidP="0099627E">
            <w:pPr>
              <w:jc w:val="both"/>
            </w:pPr>
            <w:r w:rsidRPr="00494D30">
              <w:rPr>
                <w:b/>
                <w:i/>
              </w:rPr>
              <w:t>Р</w:t>
            </w:r>
            <w:r w:rsidRPr="00494D30">
              <w:rPr>
                <w:b/>
                <w:i/>
                <w:vertAlign w:val="subscript"/>
              </w:rPr>
              <w:t>4.6</w:t>
            </w:r>
            <w:r>
              <w:rPr>
                <w:b/>
              </w:rPr>
              <w:t xml:space="preserve"> </w:t>
            </w:r>
            <w:r w:rsidRPr="00956C8D">
              <w:t>Фиксировать и анализировать динамику собственных образовательных результатов</w:t>
            </w:r>
          </w:p>
        </w:tc>
      </w:tr>
      <w:tr w:rsidR="0099627E" w:rsidRPr="00956C8D" w:rsidTr="0099627E">
        <w:tc>
          <w:tcPr>
            <w:tcW w:w="3510" w:type="dxa"/>
          </w:tcPr>
          <w:p w:rsidR="0099627E" w:rsidRPr="00956C8D" w:rsidRDefault="0099627E" w:rsidP="0099627E">
            <w:pPr>
              <w:jc w:val="both"/>
            </w:pPr>
            <w:r w:rsidRPr="00A10AED">
              <w:rPr>
                <w:b/>
                <w:i/>
              </w:rPr>
              <w:t>Р</w:t>
            </w:r>
            <w:r w:rsidRPr="00A10AED">
              <w:rPr>
                <w:b/>
                <w:i/>
                <w:vertAlign w:val="subscript"/>
              </w:rPr>
              <w:t>5</w:t>
            </w:r>
            <w:r w:rsidRPr="00956C8D">
              <w:t xml:space="preserve"> Владение основами самоконтроля, самооценки, принятия решений и осуществления осознанного выбора в учебной и познавательной </w:t>
            </w:r>
            <w:r w:rsidRPr="00956C8D">
              <w:rPr>
                <w:b/>
              </w:rPr>
              <w:t>(познавательная рефлексия, саморегуляция)</w:t>
            </w:r>
          </w:p>
        </w:tc>
        <w:tc>
          <w:tcPr>
            <w:tcW w:w="6343" w:type="dxa"/>
          </w:tcPr>
          <w:p w:rsidR="0099627E" w:rsidRPr="00956C8D" w:rsidRDefault="0099627E" w:rsidP="0099627E">
            <w:pPr>
              <w:jc w:val="both"/>
            </w:pPr>
            <w:r w:rsidRPr="00641C30">
              <w:rPr>
                <w:b/>
                <w:i/>
              </w:rPr>
              <w:t>Р</w:t>
            </w:r>
            <w:r w:rsidRPr="00641C30">
              <w:rPr>
                <w:b/>
                <w:i/>
                <w:vertAlign w:val="subscript"/>
              </w:rPr>
              <w:t>5.1</w:t>
            </w:r>
            <w:r>
              <w:rPr>
                <w:b/>
              </w:rPr>
              <w:t xml:space="preserve"> </w:t>
            </w:r>
            <w:r w:rsidRPr="00956C8D">
              <w:t>Наблюдать и анализировать собственную учебную и познавательную деятельность и деятельность других обучающихся в процессе взаимопроверки</w:t>
            </w:r>
          </w:p>
          <w:p w:rsidR="0099627E" w:rsidRPr="00956C8D" w:rsidRDefault="0099627E" w:rsidP="0099627E">
            <w:pPr>
              <w:jc w:val="both"/>
            </w:pPr>
            <w:r w:rsidRPr="00641C30">
              <w:rPr>
                <w:b/>
                <w:i/>
              </w:rPr>
              <w:t>Р</w:t>
            </w:r>
            <w:r w:rsidRPr="00641C30">
              <w:rPr>
                <w:b/>
                <w:i/>
                <w:vertAlign w:val="subscript"/>
              </w:rPr>
              <w:t>5.2</w:t>
            </w:r>
            <w:r>
              <w:rPr>
                <w:b/>
              </w:rPr>
              <w:t xml:space="preserve"> </w:t>
            </w:r>
            <w:r w:rsidRPr="00956C8D">
              <w:t>Соотносить реальные и планируемые результаты индивидуальной образовательной деятельности и делать выводы</w:t>
            </w:r>
          </w:p>
          <w:p w:rsidR="0099627E" w:rsidRPr="00956C8D" w:rsidRDefault="0099627E" w:rsidP="0099627E">
            <w:pPr>
              <w:jc w:val="both"/>
            </w:pPr>
            <w:r w:rsidRPr="00641C30">
              <w:rPr>
                <w:b/>
                <w:i/>
              </w:rPr>
              <w:t>Р</w:t>
            </w:r>
            <w:r w:rsidRPr="00641C30">
              <w:rPr>
                <w:b/>
                <w:i/>
                <w:vertAlign w:val="subscript"/>
              </w:rPr>
              <w:t>5.3</w:t>
            </w:r>
            <w:r>
              <w:rPr>
                <w:b/>
              </w:rPr>
              <w:t xml:space="preserve"> </w:t>
            </w:r>
            <w:r w:rsidRPr="00956C8D">
              <w:t>Принимать решение в учебной ситуации и нести за него ответственность</w:t>
            </w:r>
          </w:p>
          <w:p w:rsidR="0099627E" w:rsidRPr="00956C8D" w:rsidRDefault="0099627E" w:rsidP="0099627E">
            <w:pPr>
              <w:jc w:val="both"/>
            </w:pPr>
            <w:r w:rsidRPr="00641C30">
              <w:rPr>
                <w:b/>
                <w:i/>
              </w:rPr>
              <w:t>Р</w:t>
            </w:r>
            <w:r w:rsidRPr="00641C30">
              <w:rPr>
                <w:b/>
                <w:i/>
                <w:vertAlign w:val="subscript"/>
              </w:rPr>
              <w:t>5.4</w:t>
            </w:r>
            <w:r>
              <w:rPr>
                <w:b/>
              </w:rPr>
              <w:t xml:space="preserve"> </w:t>
            </w:r>
            <w:r w:rsidRPr="00956C8D">
              <w:t>Самостоятельно определять причины своего успеха или неуспеха и находить способы выхода из ситуации неуспеха</w:t>
            </w:r>
          </w:p>
          <w:p w:rsidR="0099627E" w:rsidRPr="00956C8D" w:rsidRDefault="0099627E" w:rsidP="0099627E">
            <w:pPr>
              <w:jc w:val="both"/>
            </w:pPr>
            <w:r w:rsidRPr="00216702">
              <w:rPr>
                <w:b/>
                <w:i/>
              </w:rPr>
              <w:t>Р</w:t>
            </w:r>
            <w:r w:rsidRPr="00216702">
              <w:rPr>
                <w:b/>
                <w:i/>
                <w:vertAlign w:val="subscript"/>
              </w:rPr>
              <w:t>5.5</w:t>
            </w:r>
            <w:r>
              <w:rPr>
                <w:b/>
              </w:rPr>
              <w:t xml:space="preserve"> </w:t>
            </w:r>
            <w:r w:rsidRPr="00956C8D">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99627E" w:rsidRPr="00956C8D" w:rsidRDefault="0099627E" w:rsidP="0099627E">
            <w:pPr>
              <w:jc w:val="both"/>
            </w:pPr>
            <w:r w:rsidRPr="00216702">
              <w:rPr>
                <w:b/>
                <w:i/>
              </w:rPr>
              <w:lastRenderedPageBreak/>
              <w:t>Р</w:t>
            </w:r>
            <w:r w:rsidRPr="00216702">
              <w:rPr>
                <w:b/>
                <w:i/>
                <w:vertAlign w:val="subscript"/>
              </w:rPr>
              <w:t>5.6</w:t>
            </w:r>
            <w:r>
              <w:rPr>
                <w:b/>
              </w:rPr>
              <w:t xml:space="preserve"> </w:t>
            </w:r>
            <w:r w:rsidRPr="00956C8D">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tc>
      </w:tr>
      <w:tr w:rsidR="0099627E" w:rsidRPr="00956C8D" w:rsidTr="0099627E">
        <w:tc>
          <w:tcPr>
            <w:tcW w:w="9853" w:type="dxa"/>
            <w:gridSpan w:val="2"/>
          </w:tcPr>
          <w:p w:rsidR="0099627E" w:rsidRPr="00956C8D" w:rsidRDefault="0099627E" w:rsidP="0099627E">
            <w:pPr>
              <w:jc w:val="both"/>
              <w:rPr>
                <w:b/>
              </w:rPr>
            </w:pPr>
            <w:r w:rsidRPr="00956C8D">
              <w:rPr>
                <w:b/>
              </w:rPr>
              <w:lastRenderedPageBreak/>
              <w:t>Познавательные универсальные учебные действия</w:t>
            </w:r>
          </w:p>
        </w:tc>
      </w:tr>
      <w:tr w:rsidR="0099627E" w:rsidRPr="00956C8D" w:rsidTr="0099627E">
        <w:tc>
          <w:tcPr>
            <w:tcW w:w="3510" w:type="dxa"/>
          </w:tcPr>
          <w:p w:rsidR="0099627E" w:rsidRPr="00956C8D" w:rsidRDefault="0099627E" w:rsidP="0099627E">
            <w:pPr>
              <w:jc w:val="both"/>
            </w:pPr>
            <w:r w:rsidRPr="00A10AED">
              <w:rPr>
                <w:b/>
                <w:i/>
              </w:rPr>
              <w:t>П</w:t>
            </w:r>
            <w:r w:rsidRPr="00A10AED">
              <w:rPr>
                <w:b/>
                <w:i/>
                <w:vertAlign w:val="subscript"/>
              </w:rPr>
              <w:t>6</w:t>
            </w:r>
            <w:r w:rsidRPr="00956C8D">
              <w:t xml:space="preserve">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r w:rsidRPr="00956C8D">
              <w:rPr>
                <w:b/>
              </w:rPr>
              <w:t>логические УУД</w:t>
            </w:r>
            <w:r w:rsidRPr="00956C8D">
              <w:t>)</w:t>
            </w:r>
          </w:p>
        </w:tc>
        <w:tc>
          <w:tcPr>
            <w:tcW w:w="6343" w:type="dxa"/>
          </w:tcPr>
          <w:p w:rsidR="0099627E" w:rsidRPr="00956C8D" w:rsidRDefault="0099627E" w:rsidP="0099627E">
            <w:pPr>
              <w:jc w:val="both"/>
            </w:pPr>
            <w:r w:rsidRPr="00216702">
              <w:rPr>
                <w:b/>
                <w:i/>
              </w:rPr>
              <w:t>П</w:t>
            </w:r>
            <w:r w:rsidRPr="00216702">
              <w:rPr>
                <w:b/>
                <w:i/>
                <w:vertAlign w:val="subscript"/>
              </w:rPr>
              <w:t>6.1</w:t>
            </w:r>
            <w:r>
              <w:rPr>
                <w:b/>
              </w:rPr>
              <w:t xml:space="preserve"> </w:t>
            </w:r>
            <w:r w:rsidRPr="00956C8D">
              <w:t>Подбирать слова, соподчиненные ключевому слову, определяющие его признаки и свойства</w:t>
            </w:r>
          </w:p>
          <w:p w:rsidR="0099627E" w:rsidRPr="00956C8D" w:rsidRDefault="0099627E" w:rsidP="0099627E">
            <w:pPr>
              <w:jc w:val="both"/>
            </w:pPr>
            <w:r w:rsidRPr="00216702">
              <w:rPr>
                <w:b/>
                <w:i/>
              </w:rPr>
              <w:t>П</w:t>
            </w:r>
            <w:r w:rsidRPr="00216702">
              <w:rPr>
                <w:b/>
                <w:i/>
                <w:vertAlign w:val="subscript"/>
              </w:rPr>
              <w:t>6.2</w:t>
            </w:r>
            <w:r>
              <w:rPr>
                <w:b/>
              </w:rPr>
              <w:t xml:space="preserve"> </w:t>
            </w:r>
            <w:r w:rsidRPr="00956C8D">
              <w:t>Выстраивать логическую цепочку, состоящую из ключевого слова и соподчиненных ему слов</w:t>
            </w:r>
          </w:p>
          <w:p w:rsidR="0099627E" w:rsidRPr="00956C8D" w:rsidRDefault="0099627E" w:rsidP="0099627E">
            <w:pPr>
              <w:jc w:val="both"/>
            </w:pPr>
            <w:r w:rsidRPr="00216702">
              <w:rPr>
                <w:b/>
                <w:i/>
              </w:rPr>
              <w:t>П</w:t>
            </w:r>
            <w:r w:rsidRPr="00216702">
              <w:rPr>
                <w:b/>
                <w:i/>
                <w:vertAlign w:val="subscript"/>
              </w:rPr>
              <w:t>6.3</w:t>
            </w:r>
            <w:r>
              <w:rPr>
                <w:b/>
              </w:rPr>
              <w:t xml:space="preserve"> </w:t>
            </w:r>
            <w:r w:rsidRPr="00956C8D">
              <w:t>Выделять общий признак двух или нескольких предметов или явлений и объяснять их сходство</w:t>
            </w:r>
          </w:p>
          <w:p w:rsidR="0099627E" w:rsidRPr="00956C8D" w:rsidRDefault="0099627E" w:rsidP="0099627E">
            <w:pPr>
              <w:jc w:val="both"/>
            </w:pPr>
            <w:r w:rsidRPr="00216702">
              <w:rPr>
                <w:b/>
                <w:i/>
              </w:rPr>
              <w:t>П</w:t>
            </w:r>
            <w:r w:rsidRPr="00216702">
              <w:rPr>
                <w:b/>
                <w:i/>
                <w:vertAlign w:val="subscript"/>
              </w:rPr>
              <w:t>6.4</w:t>
            </w:r>
            <w:r>
              <w:rPr>
                <w:b/>
              </w:rPr>
              <w:t xml:space="preserve"> </w:t>
            </w:r>
            <w:r w:rsidRPr="00956C8D">
              <w:t>Объединять предметы и явления в группы по определенным признакам, сравнивать, классифицировать и обобщать факты и явления</w:t>
            </w:r>
          </w:p>
          <w:p w:rsidR="0099627E" w:rsidRPr="00956C8D" w:rsidRDefault="0099627E" w:rsidP="0099627E">
            <w:pPr>
              <w:jc w:val="both"/>
            </w:pPr>
            <w:r w:rsidRPr="00216702">
              <w:rPr>
                <w:b/>
                <w:i/>
              </w:rPr>
              <w:t>П</w:t>
            </w:r>
            <w:r w:rsidRPr="00216702">
              <w:rPr>
                <w:b/>
                <w:i/>
                <w:vertAlign w:val="subscript"/>
              </w:rPr>
              <w:t>6.5</w:t>
            </w:r>
            <w:r>
              <w:rPr>
                <w:b/>
              </w:rPr>
              <w:t xml:space="preserve"> </w:t>
            </w:r>
            <w:r w:rsidRPr="00956C8D">
              <w:t>Выделять явление из общего ряда других явлений</w:t>
            </w:r>
          </w:p>
          <w:p w:rsidR="0099627E" w:rsidRPr="00956C8D" w:rsidRDefault="0099627E" w:rsidP="0099627E">
            <w:pPr>
              <w:jc w:val="both"/>
            </w:pPr>
            <w:r w:rsidRPr="00216702">
              <w:rPr>
                <w:b/>
                <w:i/>
              </w:rPr>
              <w:t>П</w:t>
            </w:r>
            <w:r w:rsidRPr="00216702">
              <w:rPr>
                <w:b/>
                <w:i/>
                <w:vertAlign w:val="subscript"/>
              </w:rPr>
              <w:t>6.6</w:t>
            </w:r>
            <w:r>
              <w:rPr>
                <w:b/>
              </w:rPr>
              <w:t xml:space="preserve"> </w:t>
            </w:r>
            <w:r w:rsidRPr="00956C8D">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99627E" w:rsidRPr="00956C8D" w:rsidRDefault="0099627E" w:rsidP="0099627E">
            <w:pPr>
              <w:jc w:val="both"/>
            </w:pPr>
            <w:r w:rsidRPr="00216702">
              <w:rPr>
                <w:b/>
                <w:i/>
              </w:rPr>
              <w:t>П</w:t>
            </w:r>
            <w:r w:rsidRPr="00216702">
              <w:rPr>
                <w:b/>
                <w:i/>
                <w:vertAlign w:val="subscript"/>
              </w:rPr>
              <w:t>6.7</w:t>
            </w:r>
            <w:r>
              <w:rPr>
                <w:b/>
              </w:rPr>
              <w:t xml:space="preserve"> </w:t>
            </w:r>
            <w:r w:rsidRPr="00956C8D">
              <w:t>Строить рассуждение от общих закономерностей к частным явлениям и от частных явлений к общим закономерностям</w:t>
            </w:r>
          </w:p>
          <w:p w:rsidR="0099627E" w:rsidRPr="00956C8D" w:rsidRDefault="0099627E" w:rsidP="0099627E">
            <w:pPr>
              <w:jc w:val="both"/>
            </w:pPr>
            <w:r w:rsidRPr="00216702">
              <w:rPr>
                <w:b/>
                <w:i/>
              </w:rPr>
              <w:t>П</w:t>
            </w:r>
            <w:r w:rsidRPr="00216702">
              <w:rPr>
                <w:b/>
                <w:i/>
                <w:vertAlign w:val="subscript"/>
              </w:rPr>
              <w:t>6.8</w:t>
            </w:r>
            <w:r>
              <w:rPr>
                <w:b/>
              </w:rPr>
              <w:t xml:space="preserve"> </w:t>
            </w:r>
            <w:r w:rsidRPr="00956C8D">
              <w:t>Строить рассуждение на основе сравнения предметов и явлений, выделяя при этом общие признаки</w:t>
            </w:r>
          </w:p>
          <w:p w:rsidR="0099627E" w:rsidRPr="00956C8D" w:rsidRDefault="0099627E" w:rsidP="0099627E">
            <w:pPr>
              <w:jc w:val="both"/>
            </w:pPr>
            <w:r w:rsidRPr="00216702">
              <w:rPr>
                <w:b/>
                <w:i/>
              </w:rPr>
              <w:t>П</w:t>
            </w:r>
            <w:r w:rsidRPr="00216702">
              <w:rPr>
                <w:b/>
                <w:i/>
                <w:vertAlign w:val="subscript"/>
              </w:rPr>
              <w:t>6.9</w:t>
            </w:r>
            <w:r>
              <w:rPr>
                <w:b/>
              </w:rPr>
              <w:t xml:space="preserve"> </w:t>
            </w:r>
            <w:r w:rsidRPr="00956C8D">
              <w:t>Излагать полученную информацию, интерпретируя ее в контексте решаемой задачи</w:t>
            </w:r>
          </w:p>
          <w:p w:rsidR="0099627E" w:rsidRPr="00956C8D" w:rsidRDefault="0099627E" w:rsidP="0099627E">
            <w:pPr>
              <w:jc w:val="both"/>
            </w:pPr>
            <w:r w:rsidRPr="00216702">
              <w:rPr>
                <w:b/>
                <w:i/>
              </w:rPr>
              <w:t>П</w:t>
            </w:r>
            <w:r w:rsidRPr="00216702">
              <w:rPr>
                <w:b/>
                <w:i/>
                <w:vertAlign w:val="subscript"/>
              </w:rPr>
              <w:t>6.10</w:t>
            </w:r>
            <w:r>
              <w:rPr>
                <w:b/>
              </w:rPr>
              <w:t xml:space="preserve"> </w:t>
            </w:r>
            <w:r w:rsidRPr="00956C8D">
              <w:t>Самостоятельно указывать на информацию, нуждающуюся в проверке, предлагать и применять способ проверки достоверности информации</w:t>
            </w:r>
          </w:p>
          <w:p w:rsidR="0099627E" w:rsidRPr="00956C8D" w:rsidRDefault="0099627E" w:rsidP="0099627E">
            <w:pPr>
              <w:jc w:val="both"/>
            </w:pPr>
            <w:r w:rsidRPr="00216702">
              <w:rPr>
                <w:b/>
                <w:i/>
              </w:rPr>
              <w:t>П</w:t>
            </w:r>
            <w:r w:rsidRPr="00216702">
              <w:rPr>
                <w:b/>
                <w:i/>
                <w:vertAlign w:val="subscript"/>
              </w:rPr>
              <w:t>6.11</w:t>
            </w:r>
            <w:r>
              <w:rPr>
                <w:b/>
              </w:rPr>
              <w:t xml:space="preserve"> </w:t>
            </w:r>
            <w:r w:rsidRPr="00956C8D">
              <w:t>Вербализовать эмоциональное впечатление, оказанное на него источником</w:t>
            </w:r>
          </w:p>
          <w:p w:rsidR="0099627E" w:rsidRPr="00956C8D" w:rsidRDefault="0099627E" w:rsidP="0099627E">
            <w:pPr>
              <w:jc w:val="both"/>
            </w:pPr>
            <w:r w:rsidRPr="00216702">
              <w:rPr>
                <w:b/>
                <w:i/>
              </w:rPr>
              <w:t>П</w:t>
            </w:r>
            <w:r w:rsidRPr="00216702">
              <w:rPr>
                <w:b/>
                <w:i/>
                <w:vertAlign w:val="subscript"/>
              </w:rPr>
              <w:t>6.12</w:t>
            </w:r>
            <w:r w:rsidRPr="00216702">
              <w:rPr>
                <w:b/>
                <w:i/>
              </w:rPr>
              <w:t xml:space="preserve"> </w:t>
            </w:r>
            <w:r w:rsidRPr="00956C8D">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99627E" w:rsidRPr="00956C8D" w:rsidRDefault="0099627E" w:rsidP="0099627E">
            <w:pPr>
              <w:jc w:val="both"/>
            </w:pPr>
            <w:r w:rsidRPr="00216702">
              <w:rPr>
                <w:b/>
                <w:i/>
              </w:rPr>
              <w:t>П</w:t>
            </w:r>
            <w:r w:rsidRPr="00216702">
              <w:rPr>
                <w:b/>
                <w:i/>
                <w:vertAlign w:val="subscript"/>
              </w:rPr>
              <w:t>6.13</w:t>
            </w:r>
            <w:r>
              <w:rPr>
                <w:b/>
              </w:rPr>
              <w:t xml:space="preserve"> </w:t>
            </w:r>
            <w:r w:rsidRPr="00956C8D">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99627E" w:rsidRPr="00956C8D" w:rsidRDefault="0099627E" w:rsidP="0099627E">
            <w:pPr>
              <w:jc w:val="both"/>
            </w:pPr>
            <w:r w:rsidRPr="00216702">
              <w:rPr>
                <w:b/>
                <w:i/>
              </w:rPr>
              <w:t>П</w:t>
            </w:r>
            <w:r w:rsidRPr="00216702">
              <w:rPr>
                <w:b/>
                <w:i/>
                <w:vertAlign w:val="subscript"/>
              </w:rPr>
              <w:t>6.14</w:t>
            </w:r>
            <w:r w:rsidRPr="00956C8D">
              <w:t xml:space="preserve"> 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tc>
      </w:tr>
      <w:tr w:rsidR="0099627E" w:rsidRPr="00956C8D" w:rsidTr="0099627E">
        <w:tc>
          <w:tcPr>
            <w:tcW w:w="3510" w:type="dxa"/>
          </w:tcPr>
          <w:p w:rsidR="0099627E" w:rsidRPr="00956C8D" w:rsidRDefault="0099627E" w:rsidP="0099627E">
            <w:pPr>
              <w:jc w:val="both"/>
              <w:rPr>
                <w:b/>
              </w:rPr>
            </w:pPr>
            <w:r w:rsidRPr="00A10AED">
              <w:rPr>
                <w:b/>
                <w:i/>
              </w:rPr>
              <w:t>П</w:t>
            </w:r>
            <w:r w:rsidRPr="00A10AED">
              <w:rPr>
                <w:b/>
                <w:i/>
                <w:vertAlign w:val="subscript"/>
              </w:rPr>
              <w:t>7</w:t>
            </w:r>
            <w:r w:rsidRPr="00956C8D">
              <w:rPr>
                <w:b/>
              </w:rPr>
              <w:t xml:space="preserve"> </w:t>
            </w:r>
            <w:r w:rsidRPr="00956C8D">
              <w:t xml:space="preserve">Умение создавать, применять и преобразовывать знаки и символы, модели и </w:t>
            </w:r>
            <w:r w:rsidRPr="00956C8D">
              <w:lastRenderedPageBreak/>
              <w:t xml:space="preserve">схемы для решения учебных и познавательных задач </w:t>
            </w:r>
            <w:r w:rsidRPr="00956C8D">
              <w:rPr>
                <w:b/>
              </w:rPr>
              <w:t>(знаково-символические / моделирование)</w:t>
            </w:r>
          </w:p>
        </w:tc>
        <w:tc>
          <w:tcPr>
            <w:tcW w:w="6343" w:type="dxa"/>
          </w:tcPr>
          <w:p w:rsidR="0099627E" w:rsidRPr="00956C8D" w:rsidRDefault="0099627E" w:rsidP="0099627E">
            <w:pPr>
              <w:jc w:val="both"/>
            </w:pPr>
            <w:r w:rsidRPr="00216702">
              <w:rPr>
                <w:b/>
                <w:i/>
              </w:rPr>
              <w:lastRenderedPageBreak/>
              <w:t>П</w:t>
            </w:r>
            <w:r w:rsidRPr="00216702">
              <w:rPr>
                <w:b/>
                <w:i/>
                <w:vertAlign w:val="subscript"/>
              </w:rPr>
              <w:t>7.1</w:t>
            </w:r>
            <w:r>
              <w:rPr>
                <w:b/>
              </w:rPr>
              <w:t xml:space="preserve"> </w:t>
            </w:r>
            <w:r w:rsidRPr="00956C8D">
              <w:t>Обозначать символом и знаком предмет и/или явление</w:t>
            </w:r>
          </w:p>
          <w:p w:rsidR="0099627E" w:rsidRPr="00956C8D" w:rsidRDefault="0099627E" w:rsidP="0099627E">
            <w:pPr>
              <w:jc w:val="both"/>
            </w:pPr>
            <w:r w:rsidRPr="00216702">
              <w:rPr>
                <w:b/>
                <w:i/>
              </w:rPr>
              <w:t>П</w:t>
            </w:r>
            <w:r w:rsidRPr="00216702">
              <w:rPr>
                <w:b/>
                <w:i/>
                <w:vertAlign w:val="subscript"/>
              </w:rPr>
              <w:t>7.2</w:t>
            </w:r>
            <w:r>
              <w:rPr>
                <w:b/>
              </w:rPr>
              <w:t xml:space="preserve"> </w:t>
            </w:r>
            <w:r w:rsidRPr="00956C8D">
              <w:t xml:space="preserve">Определять логические связи между предметами и/или явлениями, обозначать данные логические связи с </w:t>
            </w:r>
            <w:r w:rsidRPr="00956C8D">
              <w:lastRenderedPageBreak/>
              <w:t>помощью знаков в схеме</w:t>
            </w:r>
          </w:p>
          <w:p w:rsidR="0099627E" w:rsidRPr="00956C8D" w:rsidRDefault="0099627E" w:rsidP="0099627E">
            <w:pPr>
              <w:jc w:val="both"/>
            </w:pPr>
            <w:r w:rsidRPr="00216702">
              <w:rPr>
                <w:b/>
                <w:i/>
              </w:rPr>
              <w:t>П</w:t>
            </w:r>
            <w:r w:rsidRPr="00216702">
              <w:rPr>
                <w:b/>
                <w:i/>
                <w:vertAlign w:val="subscript"/>
              </w:rPr>
              <w:t>7.3</w:t>
            </w:r>
            <w:r>
              <w:rPr>
                <w:b/>
              </w:rPr>
              <w:t xml:space="preserve"> </w:t>
            </w:r>
            <w:r w:rsidRPr="00956C8D">
              <w:t>Создавать абстрактный или реальный образ предмета и/или явления</w:t>
            </w:r>
          </w:p>
          <w:p w:rsidR="0099627E" w:rsidRPr="00956C8D" w:rsidRDefault="0099627E" w:rsidP="0099627E">
            <w:pPr>
              <w:jc w:val="both"/>
            </w:pPr>
            <w:r w:rsidRPr="00216702">
              <w:rPr>
                <w:b/>
                <w:i/>
              </w:rPr>
              <w:t>П</w:t>
            </w:r>
            <w:r w:rsidRPr="00216702">
              <w:rPr>
                <w:b/>
                <w:i/>
                <w:vertAlign w:val="subscript"/>
              </w:rPr>
              <w:t>7.4</w:t>
            </w:r>
            <w:r>
              <w:rPr>
                <w:b/>
              </w:rPr>
              <w:t xml:space="preserve"> </w:t>
            </w:r>
            <w:r w:rsidRPr="00956C8D">
              <w:t>Строить модель/схему на основе условий задачи и/или способа ее решения</w:t>
            </w:r>
          </w:p>
          <w:p w:rsidR="0099627E" w:rsidRPr="00956C8D" w:rsidRDefault="0099627E" w:rsidP="0099627E">
            <w:pPr>
              <w:jc w:val="both"/>
            </w:pPr>
            <w:r w:rsidRPr="00216702">
              <w:rPr>
                <w:b/>
                <w:i/>
              </w:rPr>
              <w:t>П</w:t>
            </w:r>
            <w:r w:rsidRPr="00216702">
              <w:rPr>
                <w:b/>
                <w:i/>
                <w:vertAlign w:val="subscript"/>
              </w:rPr>
              <w:t>7.5</w:t>
            </w:r>
            <w:r>
              <w:rPr>
                <w:b/>
              </w:rPr>
              <w:t xml:space="preserve"> </w:t>
            </w:r>
            <w:r w:rsidRPr="00956C8D">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99627E" w:rsidRPr="00956C8D" w:rsidRDefault="0099627E" w:rsidP="0099627E">
            <w:pPr>
              <w:jc w:val="both"/>
            </w:pPr>
            <w:r w:rsidRPr="00216702">
              <w:rPr>
                <w:b/>
                <w:i/>
              </w:rPr>
              <w:t>П</w:t>
            </w:r>
            <w:r w:rsidRPr="00216702">
              <w:rPr>
                <w:b/>
                <w:i/>
                <w:vertAlign w:val="subscript"/>
              </w:rPr>
              <w:t>7.6</w:t>
            </w:r>
            <w:r>
              <w:rPr>
                <w:b/>
              </w:rPr>
              <w:t xml:space="preserve"> </w:t>
            </w:r>
            <w:r w:rsidRPr="00956C8D">
              <w:t>Преобразовывать модели с целью выявления общих законов, определяющих данную предметную область</w:t>
            </w:r>
          </w:p>
          <w:p w:rsidR="0099627E" w:rsidRPr="00956C8D" w:rsidRDefault="0099627E" w:rsidP="0099627E">
            <w:pPr>
              <w:jc w:val="both"/>
            </w:pPr>
            <w:r w:rsidRPr="00216702">
              <w:rPr>
                <w:b/>
                <w:i/>
              </w:rPr>
              <w:t>П</w:t>
            </w:r>
            <w:r w:rsidRPr="00216702">
              <w:rPr>
                <w:b/>
                <w:i/>
                <w:vertAlign w:val="subscript"/>
              </w:rPr>
              <w:t>7.7</w:t>
            </w:r>
            <w:r>
              <w:rPr>
                <w:b/>
              </w:rPr>
              <w:t xml:space="preserve"> </w:t>
            </w:r>
            <w:r w:rsidRPr="00956C8D">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99627E" w:rsidRPr="00956C8D" w:rsidRDefault="0099627E" w:rsidP="0099627E">
            <w:pPr>
              <w:jc w:val="both"/>
            </w:pPr>
            <w:r w:rsidRPr="00196357">
              <w:rPr>
                <w:b/>
                <w:i/>
              </w:rPr>
              <w:t>П</w:t>
            </w:r>
            <w:r w:rsidRPr="00196357">
              <w:rPr>
                <w:b/>
                <w:i/>
                <w:vertAlign w:val="subscript"/>
              </w:rPr>
              <w:t>7.8</w:t>
            </w:r>
            <w:r>
              <w:rPr>
                <w:b/>
              </w:rPr>
              <w:t xml:space="preserve"> </w:t>
            </w:r>
            <w:r w:rsidRPr="00956C8D">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99627E" w:rsidRPr="00956C8D" w:rsidRDefault="0099627E" w:rsidP="0099627E">
            <w:pPr>
              <w:jc w:val="both"/>
            </w:pPr>
            <w:r w:rsidRPr="00196357">
              <w:rPr>
                <w:b/>
                <w:i/>
              </w:rPr>
              <w:t>П</w:t>
            </w:r>
            <w:r w:rsidRPr="00196357">
              <w:rPr>
                <w:b/>
                <w:i/>
                <w:vertAlign w:val="subscript"/>
              </w:rPr>
              <w:t>7.9</w:t>
            </w:r>
            <w:r>
              <w:rPr>
                <w:b/>
              </w:rPr>
              <w:t xml:space="preserve"> </w:t>
            </w:r>
            <w:r w:rsidRPr="00956C8D">
              <w:t>Строить доказательство: прямое, косвенное, от противного</w:t>
            </w:r>
          </w:p>
          <w:p w:rsidR="0099627E" w:rsidRPr="00956C8D" w:rsidRDefault="0099627E" w:rsidP="0099627E">
            <w:pPr>
              <w:jc w:val="both"/>
            </w:pPr>
            <w:r w:rsidRPr="00196357">
              <w:rPr>
                <w:b/>
                <w:i/>
              </w:rPr>
              <w:t>П</w:t>
            </w:r>
            <w:r w:rsidRPr="00196357">
              <w:rPr>
                <w:b/>
                <w:i/>
                <w:vertAlign w:val="subscript"/>
              </w:rPr>
              <w:t>7.10</w:t>
            </w:r>
            <w:r>
              <w:rPr>
                <w:b/>
              </w:rPr>
              <w:t xml:space="preserve"> </w:t>
            </w:r>
            <w:r w:rsidRPr="00956C8D">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tc>
      </w:tr>
      <w:tr w:rsidR="0099627E" w:rsidRPr="00956C8D" w:rsidTr="0099627E">
        <w:tc>
          <w:tcPr>
            <w:tcW w:w="3510" w:type="dxa"/>
          </w:tcPr>
          <w:p w:rsidR="0099627E" w:rsidRPr="00956C8D" w:rsidRDefault="0099627E" w:rsidP="0099627E">
            <w:pPr>
              <w:jc w:val="both"/>
            </w:pPr>
            <w:r w:rsidRPr="00A10AED">
              <w:rPr>
                <w:b/>
                <w:i/>
              </w:rPr>
              <w:lastRenderedPageBreak/>
              <w:t>П</w:t>
            </w:r>
            <w:r w:rsidRPr="00A10AED">
              <w:rPr>
                <w:b/>
                <w:i/>
                <w:vertAlign w:val="subscript"/>
              </w:rPr>
              <w:t>8</w:t>
            </w:r>
            <w:r w:rsidRPr="00956C8D">
              <w:t xml:space="preserve"> Смысловое чтение</w:t>
            </w:r>
          </w:p>
        </w:tc>
        <w:tc>
          <w:tcPr>
            <w:tcW w:w="6343" w:type="dxa"/>
          </w:tcPr>
          <w:p w:rsidR="0099627E" w:rsidRPr="00956C8D" w:rsidRDefault="0099627E" w:rsidP="0099627E">
            <w:pPr>
              <w:jc w:val="both"/>
            </w:pPr>
            <w:r w:rsidRPr="00196357">
              <w:rPr>
                <w:b/>
                <w:i/>
              </w:rPr>
              <w:t>П</w:t>
            </w:r>
            <w:r w:rsidRPr="00196357">
              <w:rPr>
                <w:b/>
                <w:i/>
                <w:vertAlign w:val="subscript"/>
              </w:rPr>
              <w:t>8.1</w:t>
            </w:r>
            <w:r>
              <w:rPr>
                <w:b/>
              </w:rPr>
              <w:t xml:space="preserve"> </w:t>
            </w:r>
            <w:r w:rsidRPr="00956C8D">
              <w:t>Находить в тексте требуемую информацию (в соответствии с целями своей деятельности);</w:t>
            </w:r>
          </w:p>
          <w:p w:rsidR="0099627E" w:rsidRPr="00956C8D" w:rsidRDefault="0099627E" w:rsidP="0099627E">
            <w:pPr>
              <w:jc w:val="both"/>
            </w:pPr>
            <w:r w:rsidRPr="00196357">
              <w:rPr>
                <w:b/>
                <w:i/>
              </w:rPr>
              <w:t>П</w:t>
            </w:r>
            <w:r w:rsidRPr="00196357">
              <w:rPr>
                <w:b/>
                <w:i/>
                <w:vertAlign w:val="subscript"/>
              </w:rPr>
              <w:t>8.2</w:t>
            </w:r>
            <w:r>
              <w:rPr>
                <w:b/>
              </w:rPr>
              <w:t xml:space="preserve"> </w:t>
            </w:r>
            <w:r w:rsidRPr="00956C8D">
              <w:t>Ориентироваться в содержании текста, понимать целостный смысл текста, структурировать текст;</w:t>
            </w:r>
          </w:p>
          <w:p w:rsidR="0099627E" w:rsidRPr="00956C8D" w:rsidRDefault="0099627E" w:rsidP="0099627E">
            <w:pPr>
              <w:jc w:val="both"/>
            </w:pPr>
            <w:r w:rsidRPr="00196357">
              <w:rPr>
                <w:b/>
                <w:i/>
              </w:rPr>
              <w:t>П</w:t>
            </w:r>
            <w:r w:rsidRPr="00196357">
              <w:rPr>
                <w:b/>
                <w:i/>
                <w:vertAlign w:val="subscript"/>
              </w:rPr>
              <w:t>8.3</w:t>
            </w:r>
            <w:r>
              <w:rPr>
                <w:b/>
              </w:rPr>
              <w:t xml:space="preserve"> </w:t>
            </w:r>
            <w:r w:rsidRPr="00956C8D">
              <w:t>Устанавливать взаимосвязь описанных в тексте событий, явлений, процессов;</w:t>
            </w:r>
          </w:p>
          <w:p w:rsidR="0099627E" w:rsidRPr="00956C8D" w:rsidRDefault="0099627E" w:rsidP="0099627E">
            <w:pPr>
              <w:jc w:val="both"/>
            </w:pPr>
            <w:r w:rsidRPr="00196357">
              <w:rPr>
                <w:b/>
                <w:i/>
              </w:rPr>
              <w:t>П</w:t>
            </w:r>
            <w:r w:rsidRPr="00196357">
              <w:rPr>
                <w:b/>
                <w:i/>
                <w:vertAlign w:val="subscript"/>
              </w:rPr>
              <w:t>8.4</w:t>
            </w:r>
            <w:r>
              <w:rPr>
                <w:b/>
              </w:rPr>
              <w:t xml:space="preserve"> </w:t>
            </w:r>
            <w:r w:rsidRPr="00956C8D">
              <w:t>Резюмировать главную идею текста;</w:t>
            </w:r>
          </w:p>
          <w:p w:rsidR="0099627E" w:rsidRPr="00956C8D" w:rsidRDefault="0099627E" w:rsidP="0099627E">
            <w:pPr>
              <w:jc w:val="both"/>
            </w:pPr>
            <w:r w:rsidRPr="00196357">
              <w:rPr>
                <w:b/>
                <w:i/>
              </w:rPr>
              <w:t>П</w:t>
            </w:r>
            <w:r w:rsidRPr="00196357">
              <w:rPr>
                <w:b/>
                <w:i/>
                <w:vertAlign w:val="subscript"/>
              </w:rPr>
              <w:t>8.5</w:t>
            </w:r>
            <w:r>
              <w:rPr>
                <w:b/>
              </w:rPr>
              <w:t xml:space="preserve"> </w:t>
            </w:r>
            <w:r w:rsidRPr="00956C8D">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99627E" w:rsidRPr="00956C8D" w:rsidRDefault="0099627E" w:rsidP="0099627E">
            <w:pPr>
              <w:jc w:val="both"/>
            </w:pPr>
            <w:r w:rsidRPr="00E5296E">
              <w:rPr>
                <w:b/>
                <w:i/>
              </w:rPr>
              <w:t>П</w:t>
            </w:r>
            <w:r w:rsidRPr="00E5296E">
              <w:rPr>
                <w:b/>
                <w:i/>
                <w:vertAlign w:val="subscript"/>
              </w:rPr>
              <w:t>8.6</w:t>
            </w:r>
            <w:r>
              <w:rPr>
                <w:b/>
              </w:rPr>
              <w:t xml:space="preserve"> </w:t>
            </w:r>
            <w:r w:rsidRPr="00956C8D">
              <w:t>Критически оценивать содержание и форму текста.</w:t>
            </w:r>
          </w:p>
          <w:p w:rsidR="0099627E" w:rsidRPr="00956C8D" w:rsidRDefault="0099627E" w:rsidP="0099627E">
            <w:pPr>
              <w:jc w:val="both"/>
            </w:pPr>
            <w:r w:rsidRPr="00E5296E">
              <w:rPr>
                <w:b/>
                <w:i/>
              </w:rPr>
              <w:t>П</w:t>
            </w:r>
            <w:r w:rsidRPr="00E5296E">
              <w:rPr>
                <w:b/>
                <w:i/>
                <w:vertAlign w:val="subscript"/>
              </w:rPr>
              <w:t>8.7</w:t>
            </w:r>
            <w:r>
              <w:rPr>
                <w:b/>
              </w:rPr>
              <w:t xml:space="preserve"> </w:t>
            </w:r>
            <w:r w:rsidRPr="00956C8D">
              <w:t>Систематизировать, сопоставлять, анализировать, обобщать и интерпретировать информацию, содержащуюся в готовых информационных объектах</w:t>
            </w:r>
          </w:p>
          <w:p w:rsidR="0099627E" w:rsidRPr="00956C8D" w:rsidRDefault="0099627E" w:rsidP="0099627E">
            <w:pPr>
              <w:jc w:val="both"/>
            </w:pPr>
            <w:r w:rsidRPr="00E5296E">
              <w:rPr>
                <w:b/>
                <w:i/>
              </w:rPr>
              <w:t>П</w:t>
            </w:r>
            <w:r w:rsidRPr="00E5296E">
              <w:rPr>
                <w:b/>
                <w:i/>
                <w:vertAlign w:val="subscript"/>
              </w:rPr>
              <w:t>8.8</w:t>
            </w:r>
            <w:r>
              <w:rPr>
                <w:b/>
              </w:rPr>
              <w:t xml:space="preserve"> </w:t>
            </w:r>
            <w:r w:rsidRPr="00956C8D">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9627E" w:rsidRPr="00956C8D" w:rsidRDefault="0099627E" w:rsidP="0099627E">
            <w:pPr>
              <w:jc w:val="both"/>
            </w:pPr>
            <w:r w:rsidRPr="00E5296E">
              <w:rPr>
                <w:b/>
                <w:i/>
              </w:rPr>
              <w:t>П</w:t>
            </w:r>
            <w:r w:rsidRPr="00E5296E">
              <w:rPr>
                <w:b/>
                <w:i/>
                <w:vertAlign w:val="subscript"/>
              </w:rPr>
              <w:t>8.9</w:t>
            </w:r>
            <w:r>
              <w:rPr>
                <w:b/>
              </w:rPr>
              <w:t xml:space="preserve"> </w:t>
            </w:r>
            <w:r w:rsidRPr="00956C8D">
              <w:t>Заполнять и дополнять таблицы, схемы, диаграммы, тексты</w:t>
            </w:r>
          </w:p>
        </w:tc>
      </w:tr>
      <w:tr w:rsidR="0099627E" w:rsidRPr="00956C8D" w:rsidTr="0099627E">
        <w:tc>
          <w:tcPr>
            <w:tcW w:w="3510" w:type="dxa"/>
          </w:tcPr>
          <w:p w:rsidR="0099627E" w:rsidRPr="00956C8D" w:rsidRDefault="0099627E" w:rsidP="0099627E">
            <w:pPr>
              <w:jc w:val="both"/>
            </w:pPr>
            <w:r w:rsidRPr="00A10AED">
              <w:rPr>
                <w:b/>
                <w:i/>
              </w:rPr>
              <w:t>П</w:t>
            </w:r>
            <w:r w:rsidRPr="00A10AED">
              <w:rPr>
                <w:b/>
                <w:i/>
                <w:vertAlign w:val="subscript"/>
              </w:rPr>
              <w:t>9</w:t>
            </w:r>
            <w:r w:rsidRPr="00956C8D">
              <w:t xml:space="preserve"> Формирование и развитие </w:t>
            </w:r>
            <w:r w:rsidRPr="00956C8D">
              <w:lastRenderedPageBreak/>
              <w:t xml:space="preserve">экологического мышления, умение применять его в познавательной, коммуникативной, социальной практике и профессиональной ориентации </w:t>
            </w:r>
          </w:p>
        </w:tc>
        <w:tc>
          <w:tcPr>
            <w:tcW w:w="6343" w:type="dxa"/>
          </w:tcPr>
          <w:p w:rsidR="0099627E" w:rsidRPr="00956C8D" w:rsidRDefault="0099627E" w:rsidP="0099627E">
            <w:pPr>
              <w:jc w:val="both"/>
            </w:pPr>
            <w:r w:rsidRPr="00E5296E">
              <w:rPr>
                <w:b/>
                <w:i/>
              </w:rPr>
              <w:lastRenderedPageBreak/>
              <w:t>П</w:t>
            </w:r>
            <w:r w:rsidRPr="00E5296E">
              <w:rPr>
                <w:b/>
                <w:i/>
                <w:vertAlign w:val="subscript"/>
              </w:rPr>
              <w:t>9.1</w:t>
            </w:r>
            <w:r>
              <w:rPr>
                <w:b/>
              </w:rPr>
              <w:t xml:space="preserve"> </w:t>
            </w:r>
            <w:r w:rsidRPr="00956C8D">
              <w:t>Определять свое отношение к природной среде</w:t>
            </w:r>
          </w:p>
          <w:p w:rsidR="0099627E" w:rsidRPr="00956C8D" w:rsidRDefault="0099627E" w:rsidP="0099627E">
            <w:pPr>
              <w:jc w:val="both"/>
            </w:pPr>
            <w:r w:rsidRPr="00E5296E">
              <w:rPr>
                <w:b/>
                <w:i/>
              </w:rPr>
              <w:lastRenderedPageBreak/>
              <w:t>П</w:t>
            </w:r>
            <w:r w:rsidRPr="00E5296E">
              <w:rPr>
                <w:b/>
                <w:i/>
                <w:vertAlign w:val="subscript"/>
              </w:rPr>
              <w:t>9.2</w:t>
            </w:r>
            <w:r>
              <w:rPr>
                <w:b/>
              </w:rPr>
              <w:t xml:space="preserve"> </w:t>
            </w:r>
            <w:r w:rsidRPr="00956C8D">
              <w:t>Анализировать влияние экологических факторов на среду обитания живых организмов</w:t>
            </w:r>
          </w:p>
          <w:p w:rsidR="0099627E" w:rsidRPr="00956C8D" w:rsidRDefault="0099627E" w:rsidP="0099627E">
            <w:pPr>
              <w:jc w:val="both"/>
            </w:pPr>
            <w:r w:rsidRPr="00E5296E">
              <w:rPr>
                <w:b/>
                <w:i/>
              </w:rPr>
              <w:t>П</w:t>
            </w:r>
            <w:r w:rsidRPr="00E5296E">
              <w:rPr>
                <w:b/>
                <w:i/>
                <w:vertAlign w:val="subscript"/>
              </w:rPr>
              <w:t>9.3</w:t>
            </w:r>
            <w:r>
              <w:rPr>
                <w:b/>
              </w:rPr>
              <w:t xml:space="preserve"> </w:t>
            </w:r>
            <w:r w:rsidRPr="00956C8D">
              <w:t>Проводить причинный и вероятностный анализ экологических ситуаций</w:t>
            </w:r>
          </w:p>
          <w:p w:rsidR="0099627E" w:rsidRPr="00956C8D" w:rsidRDefault="0099627E" w:rsidP="0099627E">
            <w:pPr>
              <w:jc w:val="both"/>
            </w:pPr>
            <w:r w:rsidRPr="00E5296E">
              <w:rPr>
                <w:b/>
                <w:i/>
              </w:rPr>
              <w:t>П</w:t>
            </w:r>
            <w:r w:rsidRPr="00E5296E">
              <w:rPr>
                <w:b/>
                <w:i/>
                <w:vertAlign w:val="subscript"/>
              </w:rPr>
              <w:t>9.4</w:t>
            </w:r>
            <w:r>
              <w:rPr>
                <w:b/>
              </w:rPr>
              <w:t xml:space="preserve"> </w:t>
            </w:r>
            <w:r w:rsidRPr="00956C8D">
              <w:t>Прогнозировать изменения ситуации при смене действия одного фактора на действие другого фактора</w:t>
            </w:r>
          </w:p>
          <w:p w:rsidR="0099627E" w:rsidRPr="00956C8D" w:rsidRDefault="0099627E" w:rsidP="0099627E">
            <w:pPr>
              <w:jc w:val="both"/>
            </w:pPr>
            <w:r w:rsidRPr="00E5296E">
              <w:rPr>
                <w:b/>
                <w:i/>
              </w:rPr>
              <w:t>П</w:t>
            </w:r>
            <w:r w:rsidRPr="00E5296E">
              <w:rPr>
                <w:b/>
                <w:i/>
                <w:vertAlign w:val="subscript"/>
              </w:rPr>
              <w:t>9.5</w:t>
            </w:r>
            <w:r>
              <w:rPr>
                <w:b/>
              </w:rPr>
              <w:t xml:space="preserve"> </w:t>
            </w:r>
            <w:r w:rsidRPr="00956C8D">
              <w:t>Распространять экологические знания и участвовать в практических делах по защите окружающей среды</w:t>
            </w:r>
          </w:p>
          <w:p w:rsidR="0099627E" w:rsidRPr="00956C8D" w:rsidRDefault="0099627E" w:rsidP="0099627E">
            <w:pPr>
              <w:jc w:val="both"/>
            </w:pPr>
            <w:r w:rsidRPr="00E5296E">
              <w:rPr>
                <w:b/>
                <w:i/>
              </w:rPr>
              <w:t>П</w:t>
            </w:r>
            <w:r w:rsidRPr="00E5296E">
              <w:rPr>
                <w:b/>
                <w:i/>
                <w:vertAlign w:val="subscript"/>
              </w:rPr>
              <w:t>9.6</w:t>
            </w:r>
            <w:r>
              <w:rPr>
                <w:b/>
              </w:rPr>
              <w:t xml:space="preserve"> </w:t>
            </w:r>
            <w:r w:rsidRPr="00956C8D">
              <w:t>Выражать свое отношение к природе через рисунки, сочинения, модели, проектные работы</w:t>
            </w:r>
          </w:p>
        </w:tc>
      </w:tr>
      <w:tr w:rsidR="0099627E" w:rsidRPr="00956C8D" w:rsidTr="0099627E">
        <w:tc>
          <w:tcPr>
            <w:tcW w:w="3510" w:type="dxa"/>
          </w:tcPr>
          <w:p w:rsidR="0099627E" w:rsidRPr="00956C8D" w:rsidRDefault="0099627E" w:rsidP="0099627E">
            <w:pPr>
              <w:jc w:val="both"/>
              <w:rPr>
                <w:b/>
              </w:rPr>
            </w:pPr>
            <w:r w:rsidRPr="00A10AED">
              <w:rPr>
                <w:b/>
                <w:i/>
              </w:rPr>
              <w:lastRenderedPageBreak/>
              <w:t>П</w:t>
            </w:r>
            <w:r w:rsidRPr="00A10AED">
              <w:rPr>
                <w:b/>
                <w:i/>
                <w:vertAlign w:val="subscript"/>
              </w:rPr>
              <w:t>10</w:t>
            </w:r>
            <w:r w:rsidRPr="00956C8D">
              <w:t xml:space="preserve"> Развитие мотивации к овладению культурой активного использования словарей и других поисковых систем </w:t>
            </w:r>
          </w:p>
        </w:tc>
        <w:tc>
          <w:tcPr>
            <w:tcW w:w="6343" w:type="dxa"/>
          </w:tcPr>
          <w:p w:rsidR="0099627E" w:rsidRPr="00956C8D" w:rsidRDefault="0099627E" w:rsidP="0099627E">
            <w:pPr>
              <w:jc w:val="both"/>
            </w:pPr>
            <w:r w:rsidRPr="00E5296E">
              <w:rPr>
                <w:b/>
                <w:i/>
              </w:rPr>
              <w:t xml:space="preserve">П </w:t>
            </w:r>
            <w:r w:rsidRPr="00E5296E">
              <w:rPr>
                <w:b/>
                <w:i/>
                <w:vertAlign w:val="subscript"/>
              </w:rPr>
              <w:t>10.1</w:t>
            </w:r>
            <w:r>
              <w:rPr>
                <w:b/>
              </w:rPr>
              <w:t xml:space="preserve"> </w:t>
            </w:r>
            <w:r w:rsidRPr="00956C8D">
              <w:t>Определять необходимые ключевые поисковые слова и запросы</w:t>
            </w:r>
          </w:p>
          <w:p w:rsidR="0099627E" w:rsidRPr="00956C8D" w:rsidRDefault="0099627E" w:rsidP="0099627E">
            <w:pPr>
              <w:jc w:val="both"/>
            </w:pPr>
            <w:r w:rsidRPr="00E5296E">
              <w:rPr>
                <w:b/>
                <w:i/>
              </w:rPr>
              <w:t xml:space="preserve">П </w:t>
            </w:r>
            <w:r w:rsidRPr="00E5296E">
              <w:rPr>
                <w:b/>
                <w:i/>
                <w:vertAlign w:val="subscript"/>
              </w:rPr>
              <w:t>10.2</w:t>
            </w:r>
            <w:r>
              <w:rPr>
                <w:b/>
              </w:rPr>
              <w:t xml:space="preserve"> </w:t>
            </w:r>
            <w:r w:rsidRPr="00956C8D">
              <w:t>Осуществлять взаимодействие с электронными поисковыми системами, словарями</w:t>
            </w:r>
          </w:p>
          <w:p w:rsidR="0099627E" w:rsidRPr="00956C8D" w:rsidRDefault="0099627E" w:rsidP="0099627E">
            <w:pPr>
              <w:jc w:val="both"/>
            </w:pPr>
            <w:r w:rsidRPr="00E5296E">
              <w:rPr>
                <w:b/>
                <w:i/>
              </w:rPr>
              <w:t xml:space="preserve">П </w:t>
            </w:r>
            <w:r w:rsidRPr="00E5296E">
              <w:rPr>
                <w:b/>
                <w:i/>
                <w:vertAlign w:val="subscript"/>
              </w:rPr>
              <w:t>10.3</w:t>
            </w:r>
            <w:r>
              <w:rPr>
                <w:b/>
              </w:rPr>
              <w:t xml:space="preserve"> </w:t>
            </w:r>
            <w:r w:rsidRPr="00956C8D">
              <w:t>Формировать множественную выборку из поисковых источников для объективизации результатов поиска</w:t>
            </w:r>
          </w:p>
          <w:p w:rsidR="0099627E" w:rsidRPr="00956C8D" w:rsidRDefault="0099627E" w:rsidP="0099627E">
            <w:pPr>
              <w:jc w:val="both"/>
            </w:pPr>
            <w:r w:rsidRPr="00E5296E">
              <w:rPr>
                <w:b/>
                <w:i/>
              </w:rPr>
              <w:t>П</w:t>
            </w:r>
            <w:r w:rsidRPr="00B11F60">
              <w:rPr>
                <w:b/>
                <w:i/>
                <w:vertAlign w:val="subscript"/>
              </w:rPr>
              <w:t>10.4</w:t>
            </w:r>
            <w:r>
              <w:rPr>
                <w:b/>
              </w:rPr>
              <w:t xml:space="preserve"> </w:t>
            </w:r>
            <w:r w:rsidRPr="00956C8D">
              <w:t>Соотносить полученные результаты поиска со своей деятельностью</w:t>
            </w:r>
          </w:p>
        </w:tc>
      </w:tr>
      <w:tr w:rsidR="0099627E" w:rsidRPr="00956C8D" w:rsidTr="0099627E">
        <w:tc>
          <w:tcPr>
            <w:tcW w:w="9853" w:type="dxa"/>
            <w:gridSpan w:val="2"/>
          </w:tcPr>
          <w:p w:rsidR="0099627E" w:rsidRPr="00956C8D" w:rsidRDefault="0099627E" w:rsidP="0099627E">
            <w:pPr>
              <w:jc w:val="both"/>
              <w:rPr>
                <w:b/>
              </w:rPr>
            </w:pPr>
            <w:r w:rsidRPr="00956C8D">
              <w:rPr>
                <w:b/>
              </w:rPr>
              <w:t>Коммуникативные универсальные учебные действия</w:t>
            </w:r>
          </w:p>
        </w:tc>
      </w:tr>
      <w:tr w:rsidR="0099627E" w:rsidRPr="00956C8D" w:rsidTr="0099627E">
        <w:tc>
          <w:tcPr>
            <w:tcW w:w="3510" w:type="dxa"/>
          </w:tcPr>
          <w:p w:rsidR="0099627E" w:rsidRPr="00956C8D" w:rsidRDefault="0099627E" w:rsidP="0099627E">
            <w:pPr>
              <w:jc w:val="both"/>
              <w:rPr>
                <w:b/>
              </w:rPr>
            </w:pPr>
            <w:r w:rsidRPr="00A10AED">
              <w:rPr>
                <w:b/>
                <w:i/>
              </w:rPr>
              <w:t>К</w:t>
            </w:r>
            <w:r w:rsidRPr="00A10AED">
              <w:rPr>
                <w:b/>
                <w:i/>
                <w:vertAlign w:val="subscript"/>
              </w:rPr>
              <w:t>11</w:t>
            </w:r>
            <w:r w:rsidRPr="00956C8D">
              <w:rPr>
                <w:b/>
              </w:rPr>
              <w:t xml:space="preserve"> </w:t>
            </w:r>
            <w:r w:rsidRPr="00956C8D">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r w:rsidRPr="00956C8D">
              <w:rPr>
                <w:b/>
              </w:rPr>
              <w:t>(учебное сотрудничество)</w:t>
            </w:r>
          </w:p>
        </w:tc>
        <w:tc>
          <w:tcPr>
            <w:tcW w:w="6343" w:type="dxa"/>
          </w:tcPr>
          <w:p w:rsidR="0099627E" w:rsidRPr="00956C8D" w:rsidRDefault="0099627E" w:rsidP="0099627E">
            <w:pPr>
              <w:jc w:val="both"/>
            </w:pPr>
            <w:r w:rsidRPr="00E5296E">
              <w:rPr>
                <w:b/>
                <w:i/>
              </w:rPr>
              <w:t>К</w:t>
            </w:r>
            <w:r w:rsidRPr="00E5296E">
              <w:rPr>
                <w:b/>
                <w:i/>
                <w:vertAlign w:val="subscript"/>
              </w:rPr>
              <w:t>11.1</w:t>
            </w:r>
            <w:r w:rsidRPr="00956C8D">
              <w:rPr>
                <w:b/>
              </w:rPr>
              <w:t xml:space="preserve"> </w:t>
            </w:r>
            <w:r w:rsidRPr="00956C8D">
              <w:t>Определять возможные роли в совместной деятельности</w:t>
            </w:r>
          </w:p>
          <w:p w:rsidR="0099627E" w:rsidRPr="00956C8D" w:rsidRDefault="0099627E" w:rsidP="0099627E">
            <w:pPr>
              <w:jc w:val="both"/>
            </w:pPr>
            <w:r w:rsidRPr="00E5296E">
              <w:rPr>
                <w:b/>
                <w:i/>
              </w:rPr>
              <w:t>К</w:t>
            </w:r>
            <w:r w:rsidRPr="00E5296E">
              <w:rPr>
                <w:b/>
                <w:i/>
                <w:vertAlign w:val="subscript"/>
              </w:rPr>
              <w:t>11.2</w:t>
            </w:r>
            <w:r w:rsidRPr="00956C8D">
              <w:rPr>
                <w:b/>
              </w:rPr>
              <w:t xml:space="preserve"> </w:t>
            </w:r>
            <w:r w:rsidRPr="00956C8D">
              <w:t>Играть определенную роль в совместной деятельности</w:t>
            </w:r>
          </w:p>
          <w:p w:rsidR="0099627E" w:rsidRPr="00956C8D" w:rsidRDefault="0099627E" w:rsidP="0099627E">
            <w:pPr>
              <w:jc w:val="both"/>
            </w:pPr>
            <w:r w:rsidRPr="00E5296E">
              <w:rPr>
                <w:b/>
                <w:i/>
              </w:rPr>
              <w:t>К</w:t>
            </w:r>
            <w:r w:rsidRPr="00E5296E">
              <w:rPr>
                <w:b/>
                <w:i/>
                <w:vertAlign w:val="subscript"/>
              </w:rPr>
              <w:t>11.3</w:t>
            </w:r>
            <w:r w:rsidRPr="00956C8D">
              <w:rPr>
                <w:b/>
              </w:rPr>
              <w:t xml:space="preserve"> </w:t>
            </w:r>
            <w:r w:rsidRPr="00956C8D">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99627E" w:rsidRPr="00956C8D" w:rsidRDefault="0099627E" w:rsidP="0099627E">
            <w:pPr>
              <w:jc w:val="both"/>
            </w:pPr>
            <w:r w:rsidRPr="00E5296E">
              <w:rPr>
                <w:b/>
                <w:i/>
              </w:rPr>
              <w:t>К</w:t>
            </w:r>
            <w:r w:rsidRPr="00E5296E">
              <w:rPr>
                <w:b/>
                <w:i/>
                <w:vertAlign w:val="subscript"/>
              </w:rPr>
              <w:t>11.4</w:t>
            </w:r>
            <w:r w:rsidRPr="00956C8D">
              <w:rPr>
                <w:b/>
              </w:rPr>
              <w:t xml:space="preserve"> </w:t>
            </w:r>
            <w:r w:rsidRPr="00956C8D">
              <w:t>Определять свои действия и действия партнера, которые способствовали или препятствовали продуктивной коммуникации</w:t>
            </w:r>
          </w:p>
          <w:p w:rsidR="0099627E" w:rsidRPr="00956C8D" w:rsidRDefault="0099627E" w:rsidP="0099627E">
            <w:pPr>
              <w:jc w:val="both"/>
            </w:pPr>
            <w:r w:rsidRPr="00E5296E">
              <w:rPr>
                <w:b/>
                <w:i/>
              </w:rPr>
              <w:t>К</w:t>
            </w:r>
            <w:r w:rsidRPr="00E5296E">
              <w:rPr>
                <w:b/>
                <w:i/>
                <w:vertAlign w:val="subscript"/>
              </w:rPr>
              <w:t>11.5</w:t>
            </w:r>
            <w:r w:rsidRPr="00956C8D">
              <w:rPr>
                <w:b/>
              </w:rPr>
              <w:t xml:space="preserve"> </w:t>
            </w:r>
            <w:r w:rsidRPr="00956C8D">
              <w:t>Строить позитивные отношения в процессе учебной и познавательной деятельности</w:t>
            </w:r>
          </w:p>
          <w:p w:rsidR="0099627E" w:rsidRPr="00956C8D" w:rsidRDefault="0099627E" w:rsidP="0099627E">
            <w:pPr>
              <w:jc w:val="both"/>
            </w:pPr>
            <w:r w:rsidRPr="00E5296E">
              <w:rPr>
                <w:b/>
                <w:i/>
              </w:rPr>
              <w:t>К</w:t>
            </w:r>
            <w:r w:rsidRPr="00E5296E">
              <w:rPr>
                <w:b/>
                <w:i/>
                <w:vertAlign w:val="subscript"/>
              </w:rPr>
              <w:t>11.6</w:t>
            </w:r>
            <w:r w:rsidRPr="00956C8D">
              <w:rPr>
                <w:b/>
              </w:rPr>
              <w:t xml:space="preserve"> </w:t>
            </w:r>
            <w:r w:rsidRPr="00956C8D">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99627E" w:rsidRPr="00956C8D" w:rsidRDefault="0099627E" w:rsidP="0099627E">
            <w:pPr>
              <w:jc w:val="both"/>
            </w:pPr>
            <w:r w:rsidRPr="00B11F60">
              <w:rPr>
                <w:b/>
                <w:i/>
              </w:rPr>
              <w:t>К</w:t>
            </w:r>
            <w:r w:rsidRPr="00B11F60">
              <w:rPr>
                <w:b/>
                <w:i/>
                <w:vertAlign w:val="subscript"/>
              </w:rPr>
              <w:t>11.7</w:t>
            </w:r>
            <w:r w:rsidRPr="00956C8D">
              <w:rPr>
                <w:b/>
              </w:rPr>
              <w:t xml:space="preserve"> </w:t>
            </w:r>
            <w:r w:rsidRPr="00956C8D">
              <w:t>Критически относиться к собственному мнению, с достоинством признавать ошибочность своего мнения (если оно таково) и корректировать его</w:t>
            </w:r>
          </w:p>
          <w:p w:rsidR="0099627E" w:rsidRPr="00956C8D" w:rsidRDefault="0099627E" w:rsidP="0099627E">
            <w:pPr>
              <w:jc w:val="both"/>
            </w:pPr>
            <w:r w:rsidRPr="00B11F60">
              <w:rPr>
                <w:b/>
                <w:i/>
              </w:rPr>
              <w:t>К</w:t>
            </w:r>
            <w:r w:rsidRPr="00B11F60">
              <w:rPr>
                <w:b/>
                <w:i/>
                <w:vertAlign w:val="subscript"/>
              </w:rPr>
              <w:t>11.8</w:t>
            </w:r>
            <w:r w:rsidRPr="00956C8D">
              <w:rPr>
                <w:b/>
              </w:rPr>
              <w:t xml:space="preserve"> </w:t>
            </w:r>
            <w:r w:rsidRPr="00956C8D">
              <w:t>Предлагать альтернативное решение в конфликтной ситуации</w:t>
            </w:r>
          </w:p>
          <w:p w:rsidR="0099627E" w:rsidRPr="00956C8D" w:rsidRDefault="0099627E" w:rsidP="0099627E">
            <w:pPr>
              <w:jc w:val="both"/>
            </w:pPr>
            <w:r w:rsidRPr="00B23F7A">
              <w:rPr>
                <w:b/>
                <w:i/>
              </w:rPr>
              <w:t>К</w:t>
            </w:r>
            <w:r w:rsidRPr="00B23F7A">
              <w:rPr>
                <w:b/>
                <w:i/>
                <w:vertAlign w:val="subscript"/>
              </w:rPr>
              <w:t>11.9</w:t>
            </w:r>
            <w:r w:rsidRPr="00956C8D">
              <w:rPr>
                <w:b/>
              </w:rPr>
              <w:t xml:space="preserve"> </w:t>
            </w:r>
            <w:r w:rsidRPr="00956C8D">
              <w:t>Выделять общую точку зрения в дискуссии</w:t>
            </w:r>
          </w:p>
          <w:p w:rsidR="0099627E" w:rsidRPr="00956C8D" w:rsidRDefault="0099627E" w:rsidP="0099627E">
            <w:pPr>
              <w:jc w:val="both"/>
            </w:pPr>
            <w:r w:rsidRPr="00B23F7A">
              <w:rPr>
                <w:b/>
                <w:i/>
              </w:rPr>
              <w:t>К</w:t>
            </w:r>
            <w:r w:rsidRPr="00B23F7A">
              <w:rPr>
                <w:b/>
                <w:i/>
                <w:vertAlign w:val="subscript"/>
              </w:rPr>
              <w:t>11.10</w:t>
            </w:r>
            <w:r w:rsidRPr="00956C8D">
              <w:rPr>
                <w:b/>
              </w:rPr>
              <w:t xml:space="preserve"> </w:t>
            </w:r>
            <w:r w:rsidRPr="00956C8D">
              <w:t>Договариваться о правилах и вопросах для обсуждения в соответствии с поставленной перед группой задачей</w:t>
            </w:r>
          </w:p>
          <w:p w:rsidR="0099627E" w:rsidRPr="00956C8D" w:rsidRDefault="0099627E" w:rsidP="0099627E">
            <w:pPr>
              <w:jc w:val="both"/>
            </w:pPr>
            <w:r w:rsidRPr="00B23F7A">
              <w:rPr>
                <w:b/>
                <w:i/>
              </w:rPr>
              <w:t>К</w:t>
            </w:r>
            <w:r w:rsidRPr="00B23F7A">
              <w:rPr>
                <w:b/>
                <w:i/>
                <w:vertAlign w:val="subscript"/>
              </w:rPr>
              <w:t>11.11</w:t>
            </w:r>
            <w:r w:rsidRPr="00956C8D">
              <w:rPr>
                <w:b/>
              </w:rPr>
              <w:t xml:space="preserve"> </w:t>
            </w:r>
            <w:r w:rsidRPr="00956C8D">
              <w:t>Организовывать учебное взаимодействие в группе (определять общие цели, распределять роли, договариваться друг с другом и т. д.)</w:t>
            </w:r>
          </w:p>
          <w:p w:rsidR="0099627E" w:rsidRPr="00956C8D" w:rsidRDefault="0099627E" w:rsidP="0099627E">
            <w:pPr>
              <w:jc w:val="both"/>
            </w:pPr>
            <w:r w:rsidRPr="00B23F7A">
              <w:rPr>
                <w:b/>
                <w:i/>
              </w:rPr>
              <w:t>К</w:t>
            </w:r>
            <w:r w:rsidRPr="00B23F7A">
              <w:rPr>
                <w:b/>
                <w:i/>
                <w:vertAlign w:val="subscript"/>
              </w:rPr>
              <w:t>11.12</w:t>
            </w:r>
            <w:r w:rsidRPr="00956C8D">
              <w:rPr>
                <w:b/>
              </w:rPr>
              <w:t xml:space="preserve"> </w:t>
            </w:r>
            <w:r w:rsidRPr="00956C8D">
              <w:t xml:space="preserve">Устранять в рамках диалога разрывы в коммуникации, обусловленные непониманием/неприятием </w:t>
            </w:r>
            <w:r w:rsidRPr="00956C8D">
              <w:lastRenderedPageBreak/>
              <w:t>со стороны собеседника задачи, формы или содержания диалога</w:t>
            </w:r>
          </w:p>
        </w:tc>
      </w:tr>
      <w:tr w:rsidR="0099627E" w:rsidRPr="00956C8D" w:rsidTr="0099627E">
        <w:tc>
          <w:tcPr>
            <w:tcW w:w="3510" w:type="dxa"/>
          </w:tcPr>
          <w:p w:rsidR="0099627E" w:rsidRPr="00956C8D" w:rsidRDefault="0099627E" w:rsidP="0099627E">
            <w:pPr>
              <w:jc w:val="both"/>
              <w:rPr>
                <w:b/>
              </w:rPr>
            </w:pPr>
            <w:r w:rsidRPr="00A10AED">
              <w:rPr>
                <w:b/>
                <w:i/>
              </w:rPr>
              <w:lastRenderedPageBreak/>
              <w:t>К</w:t>
            </w:r>
            <w:r w:rsidRPr="00A10AED">
              <w:rPr>
                <w:b/>
                <w:i/>
                <w:vertAlign w:val="subscript"/>
              </w:rPr>
              <w:t>12</w:t>
            </w:r>
            <w:r w:rsidRPr="00956C8D">
              <w:rPr>
                <w:b/>
              </w:rPr>
              <w:t xml:space="preserve"> </w:t>
            </w:r>
            <w:r w:rsidRPr="00956C8D">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w:t>
            </w:r>
            <w:r w:rsidRPr="00956C8D">
              <w:rPr>
                <w:b/>
              </w:rPr>
              <w:t>(коммуникация)</w:t>
            </w:r>
          </w:p>
        </w:tc>
        <w:tc>
          <w:tcPr>
            <w:tcW w:w="6343" w:type="dxa"/>
          </w:tcPr>
          <w:p w:rsidR="0099627E" w:rsidRPr="00956C8D" w:rsidRDefault="0099627E" w:rsidP="0099627E">
            <w:pPr>
              <w:jc w:val="both"/>
            </w:pPr>
            <w:r w:rsidRPr="00B23F7A">
              <w:rPr>
                <w:b/>
                <w:i/>
              </w:rPr>
              <w:t>К</w:t>
            </w:r>
            <w:r w:rsidRPr="00B23F7A">
              <w:rPr>
                <w:b/>
                <w:i/>
                <w:vertAlign w:val="subscript"/>
              </w:rPr>
              <w:t>12.1</w:t>
            </w:r>
            <w:r>
              <w:rPr>
                <w:b/>
              </w:rPr>
              <w:t xml:space="preserve"> </w:t>
            </w:r>
            <w:r w:rsidRPr="00956C8D">
              <w:t>Определять задачу коммуникации и в соответствии с ней отбирать речевые средства</w:t>
            </w:r>
          </w:p>
          <w:p w:rsidR="0099627E" w:rsidRPr="00956C8D" w:rsidRDefault="0099627E" w:rsidP="0099627E">
            <w:pPr>
              <w:jc w:val="both"/>
            </w:pPr>
            <w:r w:rsidRPr="00B23F7A">
              <w:rPr>
                <w:b/>
                <w:i/>
              </w:rPr>
              <w:t>К</w:t>
            </w:r>
            <w:r w:rsidRPr="00B23F7A">
              <w:rPr>
                <w:b/>
                <w:i/>
                <w:vertAlign w:val="subscript"/>
              </w:rPr>
              <w:t>12.2</w:t>
            </w:r>
            <w:r>
              <w:rPr>
                <w:b/>
              </w:rPr>
              <w:t xml:space="preserve"> </w:t>
            </w:r>
            <w:r w:rsidRPr="00956C8D">
              <w:t>Отбирать и использовать речевые средства в процессе коммуникации с другими людьми (диалог в паре, в малой группе и т. д.)</w:t>
            </w:r>
          </w:p>
          <w:p w:rsidR="0099627E" w:rsidRPr="00956C8D" w:rsidRDefault="0099627E" w:rsidP="0099627E">
            <w:pPr>
              <w:jc w:val="both"/>
            </w:pPr>
            <w:r w:rsidRPr="00B23F7A">
              <w:rPr>
                <w:b/>
                <w:i/>
              </w:rPr>
              <w:t>К</w:t>
            </w:r>
            <w:r w:rsidRPr="00B23F7A">
              <w:rPr>
                <w:b/>
                <w:i/>
                <w:vertAlign w:val="subscript"/>
              </w:rPr>
              <w:t>12.3</w:t>
            </w:r>
            <w:r>
              <w:rPr>
                <w:b/>
              </w:rPr>
              <w:t xml:space="preserve"> </w:t>
            </w:r>
            <w:r w:rsidRPr="00956C8D">
              <w:t>Представлять в устной или письменной форме развернутый план собственной деятельности</w:t>
            </w:r>
          </w:p>
          <w:p w:rsidR="0099627E" w:rsidRPr="00956C8D" w:rsidRDefault="0099627E" w:rsidP="0099627E">
            <w:pPr>
              <w:jc w:val="both"/>
            </w:pPr>
            <w:r w:rsidRPr="00B23F7A">
              <w:rPr>
                <w:b/>
                <w:i/>
              </w:rPr>
              <w:t>К</w:t>
            </w:r>
            <w:r w:rsidRPr="00B23F7A">
              <w:rPr>
                <w:b/>
                <w:i/>
                <w:vertAlign w:val="subscript"/>
              </w:rPr>
              <w:t>12.4</w:t>
            </w:r>
            <w:r>
              <w:rPr>
                <w:b/>
              </w:rPr>
              <w:t xml:space="preserve"> </w:t>
            </w:r>
            <w:r w:rsidRPr="00956C8D">
              <w:t>Соблюдать нормы публичной речи, регламент в монологе и дискуссии в соответствии с коммуникативной задачей</w:t>
            </w:r>
          </w:p>
          <w:p w:rsidR="0099627E" w:rsidRPr="00956C8D" w:rsidRDefault="0099627E" w:rsidP="0099627E">
            <w:pPr>
              <w:jc w:val="both"/>
            </w:pPr>
            <w:r w:rsidRPr="00B23F7A">
              <w:rPr>
                <w:b/>
                <w:i/>
              </w:rPr>
              <w:t>К</w:t>
            </w:r>
            <w:r w:rsidRPr="00B23F7A">
              <w:rPr>
                <w:b/>
                <w:i/>
                <w:vertAlign w:val="subscript"/>
              </w:rPr>
              <w:t>12.5</w:t>
            </w:r>
            <w:r>
              <w:rPr>
                <w:b/>
              </w:rPr>
              <w:t xml:space="preserve"> </w:t>
            </w:r>
            <w:r w:rsidRPr="00956C8D">
              <w:t>Высказывать и обосновывать мнение (суждение) и запрашивать мнение партнера в рамках диалога</w:t>
            </w:r>
          </w:p>
          <w:p w:rsidR="0099627E" w:rsidRPr="00956C8D" w:rsidRDefault="0099627E" w:rsidP="0099627E">
            <w:pPr>
              <w:jc w:val="both"/>
            </w:pPr>
            <w:r w:rsidRPr="00B23F7A">
              <w:rPr>
                <w:b/>
                <w:i/>
              </w:rPr>
              <w:t>К</w:t>
            </w:r>
            <w:r w:rsidRPr="00B23F7A">
              <w:rPr>
                <w:b/>
                <w:i/>
                <w:vertAlign w:val="subscript"/>
              </w:rPr>
              <w:t>12.6</w:t>
            </w:r>
            <w:r>
              <w:rPr>
                <w:b/>
              </w:rPr>
              <w:t xml:space="preserve"> </w:t>
            </w:r>
            <w:r w:rsidRPr="00956C8D">
              <w:t>Принимать решение в ходе диалога и согласовывать его с собеседником</w:t>
            </w:r>
          </w:p>
          <w:p w:rsidR="0099627E" w:rsidRPr="00956C8D" w:rsidRDefault="0099627E" w:rsidP="0099627E">
            <w:pPr>
              <w:jc w:val="both"/>
            </w:pPr>
            <w:r w:rsidRPr="00B23F7A">
              <w:rPr>
                <w:b/>
                <w:i/>
              </w:rPr>
              <w:t>К</w:t>
            </w:r>
            <w:r w:rsidRPr="00B23F7A">
              <w:rPr>
                <w:b/>
                <w:i/>
                <w:vertAlign w:val="subscript"/>
              </w:rPr>
              <w:t>12.7</w:t>
            </w:r>
            <w:r>
              <w:rPr>
                <w:b/>
              </w:rPr>
              <w:t xml:space="preserve"> </w:t>
            </w:r>
            <w:r w:rsidRPr="00956C8D">
              <w:t>Создавать письменные «клишированные» и оригинальные тексты с использованием необходимых речевых средств</w:t>
            </w:r>
          </w:p>
          <w:p w:rsidR="0099627E" w:rsidRPr="00956C8D" w:rsidRDefault="0099627E" w:rsidP="0099627E">
            <w:pPr>
              <w:jc w:val="both"/>
            </w:pPr>
            <w:r w:rsidRPr="00B23F7A">
              <w:rPr>
                <w:b/>
                <w:i/>
              </w:rPr>
              <w:t>К</w:t>
            </w:r>
            <w:r w:rsidRPr="00B23F7A">
              <w:rPr>
                <w:b/>
                <w:i/>
                <w:vertAlign w:val="subscript"/>
              </w:rPr>
              <w:t>12.8</w:t>
            </w:r>
            <w:r>
              <w:rPr>
                <w:b/>
              </w:rPr>
              <w:t xml:space="preserve"> </w:t>
            </w:r>
            <w:r w:rsidRPr="00956C8D">
              <w:t>Использовать вербальные средства (средства логической связи) для выделения смысловых блоков своего выступления</w:t>
            </w:r>
          </w:p>
          <w:p w:rsidR="0099627E" w:rsidRPr="00956C8D" w:rsidRDefault="0099627E" w:rsidP="0099627E">
            <w:pPr>
              <w:jc w:val="both"/>
            </w:pPr>
            <w:r w:rsidRPr="00B23F7A">
              <w:rPr>
                <w:b/>
                <w:i/>
              </w:rPr>
              <w:t>К</w:t>
            </w:r>
            <w:r w:rsidRPr="00B23F7A">
              <w:rPr>
                <w:b/>
                <w:i/>
                <w:vertAlign w:val="subscript"/>
              </w:rPr>
              <w:t>12.9</w:t>
            </w:r>
            <w:r>
              <w:rPr>
                <w:b/>
              </w:rPr>
              <w:t xml:space="preserve"> </w:t>
            </w:r>
            <w:r w:rsidRPr="00956C8D">
              <w:t>Использовать невербальные средства или наглядные материалы, подготовленные/отобранные под руководством учителя</w:t>
            </w:r>
          </w:p>
          <w:p w:rsidR="0099627E" w:rsidRPr="00956C8D" w:rsidRDefault="0099627E" w:rsidP="0099627E">
            <w:pPr>
              <w:jc w:val="both"/>
            </w:pPr>
            <w:r w:rsidRPr="00B23F7A">
              <w:rPr>
                <w:b/>
                <w:i/>
              </w:rPr>
              <w:t>К</w:t>
            </w:r>
            <w:r w:rsidRPr="00B23F7A">
              <w:rPr>
                <w:b/>
                <w:i/>
                <w:vertAlign w:val="subscript"/>
              </w:rPr>
              <w:t>12.10</w:t>
            </w:r>
            <w:r>
              <w:rPr>
                <w:b/>
              </w:rPr>
              <w:t xml:space="preserve"> </w:t>
            </w:r>
            <w:r w:rsidRPr="00956C8D">
              <w:t>Делать оценочный вывод о достижении цели коммуникации непосредственно после завершения коммуникативного контакта и обосновывать его</w:t>
            </w:r>
          </w:p>
        </w:tc>
      </w:tr>
      <w:tr w:rsidR="0099627E" w:rsidRPr="00956C8D" w:rsidTr="0099627E">
        <w:tc>
          <w:tcPr>
            <w:tcW w:w="3510" w:type="dxa"/>
          </w:tcPr>
          <w:p w:rsidR="0099627E" w:rsidRPr="00956C8D" w:rsidRDefault="0099627E" w:rsidP="0099627E">
            <w:pPr>
              <w:jc w:val="both"/>
            </w:pPr>
            <w:r w:rsidRPr="00A10AED">
              <w:rPr>
                <w:b/>
                <w:i/>
              </w:rPr>
              <w:t>К</w:t>
            </w:r>
            <w:r w:rsidRPr="00A10AED">
              <w:rPr>
                <w:b/>
                <w:i/>
                <w:vertAlign w:val="subscript"/>
              </w:rPr>
              <w:t>13</w:t>
            </w:r>
            <w:r w:rsidRPr="00956C8D">
              <w:rPr>
                <w:b/>
              </w:rPr>
              <w:t xml:space="preserve"> </w:t>
            </w:r>
            <w:r w:rsidRPr="00956C8D">
              <w:t xml:space="preserve">Формирование и развитие компетентности в области использования информационно-коммуникационных технологий </w:t>
            </w:r>
            <w:r w:rsidRPr="00956C8D">
              <w:rPr>
                <w:b/>
              </w:rPr>
              <w:t>(ИКТ-компетентность)</w:t>
            </w:r>
          </w:p>
        </w:tc>
        <w:tc>
          <w:tcPr>
            <w:tcW w:w="6343" w:type="dxa"/>
          </w:tcPr>
          <w:p w:rsidR="0099627E" w:rsidRPr="00956C8D" w:rsidRDefault="0099627E" w:rsidP="0099627E">
            <w:pPr>
              <w:jc w:val="both"/>
            </w:pPr>
            <w:r w:rsidRPr="00802883">
              <w:rPr>
                <w:b/>
                <w:i/>
              </w:rPr>
              <w:t>К</w:t>
            </w:r>
            <w:r w:rsidRPr="00802883">
              <w:rPr>
                <w:b/>
                <w:i/>
                <w:vertAlign w:val="subscript"/>
              </w:rPr>
              <w:t>13.1</w:t>
            </w:r>
            <w:r>
              <w:rPr>
                <w:b/>
              </w:rPr>
              <w:t xml:space="preserve"> </w:t>
            </w:r>
            <w:r w:rsidRPr="00956C8D">
              <w:t>Целенаправленно искать и использовать информационные ресурсы, необходимые для решения учебных и практических задач с помощью средств ИКТ</w:t>
            </w:r>
          </w:p>
          <w:p w:rsidR="0099627E" w:rsidRPr="00956C8D" w:rsidRDefault="0099627E" w:rsidP="0099627E">
            <w:pPr>
              <w:jc w:val="both"/>
            </w:pPr>
            <w:r w:rsidRPr="00802883">
              <w:rPr>
                <w:b/>
                <w:i/>
              </w:rPr>
              <w:t>К</w:t>
            </w:r>
            <w:r w:rsidRPr="00802883">
              <w:rPr>
                <w:b/>
                <w:i/>
                <w:vertAlign w:val="subscript"/>
              </w:rPr>
              <w:t>13.2</w:t>
            </w:r>
            <w:r>
              <w:rPr>
                <w:b/>
              </w:rPr>
              <w:t xml:space="preserve"> </w:t>
            </w:r>
            <w:r w:rsidRPr="00956C8D">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99627E" w:rsidRPr="00956C8D" w:rsidRDefault="0099627E" w:rsidP="0099627E">
            <w:pPr>
              <w:jc w:val="both"/>
            </w:pPr>
            <w:r w:rsidRPr="00802883">
              <w:rPr>
                <w:b/>
                <w:i/>
              </w:rPr>
              <w:t>К</w:t>
            </w:r>
            <w:r w:rsidRPr="00802883">
              <w:rPr>
                <w:b/>
                <w:i/>
                <w:vertAlign w:val="subscript"/>
              </w:rPr>
              <w:t>13.3</w:t>
            </w:r>
            <w:r>
              <w:rPr>
                <w:b/>
              </w:rPr>
              <w:t xml:space="preserve"> </w:t>
            </w:r>
            <w:r w:rsidRPr="00956C8D">
              <w:t>Выделять информационный аспект задачи, оперировать данными, использовать модель решения задачи</w:t>
            </w:r>
          </w:p>
          <w:p w:rsidR="0099627E" w:rsidRPr="00956C8D" w:rsidRDefault="0099627E" w:rsidP="0099627E">
            <w:pPr>
              <w:jc w:val="both"/>
            </w:pPr>
            <w:r w:rsidRPr="00802883">
              <w:rPr>
                <w:b/>
                <w:i/>
              </w:rPr>
              <w:t>К</w:t>
            </w:r>
            <w:r w:rsidRPr="00802883">
              <w:rPr>
                <w:b/>
                <w:i/>
                <w:vertAlign w:val="subscript"/>
              </w:rPr>
              <w:t xml:space="preserve">13.4 </w:t>
            </w:r>
            <w:r w:rsidRPr="00956C8D">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99627E" w:rsidRPr="00956C8D" w:rsidRDefault="0099627E" w:rsidP="0099627E">
            <w:pPr>
              <w:jc w:val="both"/>
            </w:pPr>
            <w:r w:rsidRPr="00802883">
              <w:rPr>
                <w:b/>
                <w:i/>
              </w:rPr>
              <w:t>К</w:t>
            </w:r>
            <w:r w:rsidRPr="00802883">
              <w:rPr>
                <w:b/>
                <w:i/>
                <w:vertAlign w:val="subscript"/>
              </w:rPr>
              <w:t>13.5</w:t>
            </w:r>
            <w:r>
              <w:rPr>
                <w:b/>
              </w:rPr>
              <w:t xml:space="preserve"> </w:t>
            </w:r>
            <w:r w:rsidRPr="00956C8D">
              <w:t>Использовать информацию с учетом этических и правовых норм</w:t>
            </w:r>
          </w:p>
          <w:p w:rsidR="0099627E" w:rsidRPr="00956C8D" w:rsidRDefault="0099627E" w:rsidP="0099627E">
            <w:pPr>
              <w:jc w:val="both"/>
            </w:pPr>
            <w:r w:rsidRPr="00802883">
              <w:rPr>
                <w:b/>
                <w:i/>
              </w:rPr>
              <w:t>К</w:t>
            </w:r>
            <w:r w:rsidRPr="00802883">
              <w:rPr>
                <w:b/>
                <w:i/>
                <w:vertAlign w:val="subscript"/>
              </w:rPr>
              <w:t>13.6</w:t>
            </w:r>
            <w:r>
              <w:rPr>
                <w:b/>
              </w:rPr>
              <w:t xml:space="preserve"> </w:t>
            </w:r>
            <w:r w:rsidRPr="00956C8D">
              <w:t>Создавать информационные ресурсы разного типа и для разных аудиторий, соблюдать информационную гигиену и правила информационной безопасности</w:t>
            </w:r>
          </w:p>
        </w:tc>
      </w:tr>
    </w:tbl>
    <w:p w:rsidR="0099627E" w:rsidRDefault="0099627E" w:rsidP="0099627E">
      <w:pPr>
        <w:jc w:val="both"/>
        <w:rPr>
          <w:sz w:val="28"/>
          <w:szCs w:val="28"/>
        </w:rPr>
      </w:pPr>
    </w:p>
    <w:p w:rsidR="0099627E" w:rsidRPr="00A36FA7" w:rsidRDefault="0099627E" w:rsidP="0099627E">
      <w:pPr>
        <w:ind w:firstLine="397"/>
        <w:jc w:val="both"/>
      </w:pPr>
      <w:r w:rsidRPr="00A36FA7">
        <w:t>Заданная структура метапредметных результатов является основой для определения оценочных процедур и выбора типовых задач применения универсальных учебных действий. Взаимообусловленные связи между структурными компонентами основной образовательной программы «Метапредметные планируемые результаты», «Система оценки достижения планируемых результатов освоения основной образовательной программы основного общего образования», «Программа развития универсальных учебных действий (программу формирования общеучебных умений и навыков) при получении основного общего образования» представлены в таблице 2.</w:t>
      </w:r>
    </w:p>
    <w:p w:rsidR="0099627E" w:rsidRPr="00A36FA7" w:rsidRDefault="0099627E" w:rsidP="0099627E">
      <w:pPr>
        <w:ind w:firstLine="397"/>
        <w:jc w:val="right"/>
      </w:pPr>
      <w:r w:rsidRPr="00A36FA7">
        <w:t>Таблица 2</w:t>
      </w:r>
    </w:p>
    <w:p w:rsidR="0099627E" w:rsidRPr="00286685" w:rsidRDefault="0099627E" w:rsidP="0099627E">
      <w:pPr>
        <w:jc w:val="center"/>
        <w:rPr>
          <w:b/>
        </w:rPr>
      </w:pPr>
      <w:r w:rsidRPr="00286685">
        <w:rPr>
          <w:b/>
        </w:rPr>
        <w:t>Способы развития и оценки метапредметных планируемых результатов</w:t>
      </w:r>
    </w:p>
    <w:p w:rsidR="0099627E" w:rsidRDefault="0099627E" w:rsidP="0099627E">
      <w:pPr>
        <w:jc w:val="center"/>
        <w:rPr>
          <w:b/>
          <w:sz w:val="28"/>
          <w:szCs w:val="28"/>
        </w:rPr>
      </w:pPr>
    </w:p>
    <w:tbl>
      <w:tblPr>
        <w:tblStyle w:val="afd"/>
        <w:tblW w:w="0" w:type="auto"/>
        <w:tblLook w:val="04A0"/>
      </w:tblPr>
      <w:tblGrid>
        <w:gridCol w:w="3510"/>
        <w:gridCol w:w="3544"/>
        <w:gridCol w:w="2799"/>
      </w:tblGrid>
      <w:tr w:rsidR="0099627E" w:rsidRPr="00956C8D" w:rsidTr="0099627E">
        <w:trPr>
          <w:tblHeader/>
        </w:trPr>
        <w:tc>
          <w:tcPr>
            <w:tcW w:w="3510" w:type="dxa"/>
          </w:tcPr>
          <w:p w:rsidR="0099627E" w:rsidRPr="00646B6B" w:rsidRDefault="0099627E" w:rsidP="0099627E">
            <w:pPr>
              <w:jc w:val="center"/>
              <w:rPr>
                <w:b/>
                <w:sz w:val="22"/>
                <w:szCs w:val="22"/>
              </w:rPr>
            </w:pPr>
            <w:r w:rsidRPr="00646B6B">
              <w:rPr>
                <w:b/>
                <w:sz w:val="22"/>
                <w:szCs w:val="22"/>
              </w:rPr>
              <w:t>Универсальные учебные действия</w:t>
            </w:r>
          </w:p>
        </w:tc>
        <w:tc>
          <w:tcPr>
            <w:tcW w:w="3544" w:type="dxa"/>
          </w:tcPr>
          <w:p w:rsidR="0099627E" w:rsidRPr="00646B6B" w:rsidRDefault="0099627E" w:rsidP="0099627E">
            <w:pPr>
              <w:jc w:val="center"/>
              <w:rPr>
                <w:b/>
                <w:sz w:val="22"/>
                <w:szCs w:val="22"/>
              </w:rPr>
            </w:pPr>
            <w:r w:rsidRPr="00646B6B">
              <w:rPr>
                <w:b/>
                <w:sz w:val="22"/>
                <w:szCs w:val="22"/>
              </w:rPr>
              <w:t>Типовые задачи применения УУД (программа развития УУД)*</w:t>
            </w:r>
          </w:p>
        </w:tc>
        <w:tc>
          <w:tcPr>
            <w:tcW w:w="2799" w:type="dxa"/>
          </w:tcPr>
          <w:p w:rsidR="0099627E" w:rsidRPr="00646B6B" w:rsidRDefault="0099627E" w:rsidP="0099627E">
            <w:pPr>
              <w:jc w:val="center"/>
              <w:rPr>
                <w:b/>
                <w:sz w:val="22"/>
                <w:szCs w:val="22"/>
              </w:rPr>
            </w:pPr>
            <w:r w:rsidRPr="00646B6B">
              <w:rPr>
                <w:b/>
                <w:sz w:val="22"/>
                <w:szCs w:val="22"/>
              </w:rPr>
              <w:t>Оценочные процедуры (система оценки достижения метапредметных результатов)</w:t>
            </w:r>
          </w:p>
        </w:tc>
      </w:tr>
      <w:tr w:rsidR="0099627E" w:rsidRPr="00956C8D" w:rsidTr="0099627E">
        <w:tc>
          <w:tcPr>
            <w:tcW w:w="9853" w:type="dxa"/>
            <w:gridSpan w:val="3"/>
          </w:tcPr>
          <w:p w:rsidR="0099627E" w:rsidRPr="00646B6B" w:rsidRDefault="0099627E" w:rsidP="0099627E">
            <w:pPr>
              <w:jc w:val="both"/>
              <w:rPr>
                <w:b/>
                <w:i/>
                <w:sz w:val="22"/>
                <w:szCs w:val="22"/>
              </w:rPr>
            </w:pPr>
            <w:r w:rsidRPr="00646B6B">
              <w:rPr>
                <w:b/>
                <w:sz w:val="22"/>
                <w:szCs w:val="22"/>
              </w:rPr>
              <w:t>Регулятивные универсальные учебные действия</w:t>
            </w:r>
          </w:p>
        </w:tc>
      </w:tr>
      <w:tr w:rsidR="0099627E" w:rsidRPr="00956C8D" w:rsidTr="0099627E">
        <w:tc>
          <w:tcPr>
            <w:tcW w:w="3510" w:type="dxa"/>
          </w:tcPr>
          <w:p w:rsidR="0099627E" w:rsidRPr="00646B6B" w:rsidRDefault="0099627E" w:rsidP="0099627E">
            <w:pPr>
              <w:jc w:val="both"/>
              <w:rPr>
                <w:sz w:val="22"/>
                <w:szCs w:val="22"/>
              </w:rPr>
            </w:pPr>
            <w:r w:rsidRPr="00646B6B">
              <w:rPr>
                <w:b/>
                <w:i/>
                <w:sz w:val="22"/>
                <w:szCs w:val="22"/>
              </w:rPr>
              <w:t>Р</w:t>
            </w:r>
            <w:r w:rsidRPr="00646B6B">
              <w:rPr>
                <w:b/>
                <w:i/>
                <w:sz w:val="22"/>
                <w:szCs w:val="22"/>
                <w:vertAlign w:val="subscript"/>
              </w:rPr>
              <w:t>1</w:t>
            </w:r>
            <w:r w:rsidRPr="00646B6B">
              <w:rPr>
                <w:b/>
                <w:sz w:val="22"/>
                <w:szCs w:val="22"/>
              </w:rPr>
              <w:t xml:space="preserve"> </w:t>
            </w:r>
            <w:r w:rsidRPr="00646B6B">
              <w:rPr>
                <w:sz w:val="22"/>
                <w:szCs w:val="22"/>
              </w:rPr>
              <w:t xml:space="preserve">Умение самостоятельно определять цели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w:t>
            </w:r>
            <w:r w:rsidRPr="00646B6B">
              <w:rPr>
                <w:b/>
                <w:sz w:val="22"/>
                <w:szCs w:val="22"/>
              </w:rPr>
              <w:t>(целеполагание)</w:t>
            </w:r>
          </w:p>
        </w:tc>
        <w:tc>
          <w:tcPr>
            <w:tcW w:w="3544" w:type="dxa"/>
          </w:tcPr>
          <w:p w:rsidR="0099627E" w:rsidRPr="00646B6B" w:rsidRDefault="0099627E" w:rsidP="0099627E">
            <w:pPr>
              <w:jc w:val="both"/>
              <w:rPr>
                <w:sz w:val="22"/>
                <w:szCs w:val="22"/>
              </w:rPr>
            </w:pPr>
            <w:r w:rsidRPr="00646B6B">
              <w:rPr>
                <w:sz w:val="22"/>
                <w:szCs w:val="22"/>
              </w:rPr>
              <w:t xml:space="preserve">Постановка и решение учебных задач </w:t>
            </w:r>
          </w:p>
          <w:p w:rsidR="0099627E" w:rsidRPr="00646B6B" w:rsidRDefault="0099627E" w:rsidP="0099627E">
            <w:pPr>
              <w:jc w:val="both"/>
              <w:rPr>
                <w:sz w:val="22"/>
                <w:szCs w:val="22"/>
              </w:rPr>
            </w:pPr>
            <w:r w:rsidRPr="00646B6B">
              <w:rPr>
                <w:sz w:val="22"/>
                <w:szCs w:val="22"/>
              </w:rPr>
              <w:t>Учебное сотрудничество</w:t>
            </w:r>
          </w:p>
          <w:p w:rsidR="0099627E" w:rsidRPr="00646B6B" w:rsidRDefault="0099627E" w:rsidP="0099627E">
            <w:pPr>
              <w:jc w:val="both"/>
              <w:rPr>
                <w:sz w:val="22"/>
                <w:szCs w:val="22"/>
              </w:rPr>
            </w:pPr>
            <w:r w:rsidRPr="00646B6B">
              <w:rPr>
                <w:sz w:val="22"/>
                <w:szCs w:val="22"/>
              </w:rPr>
              <w:t>Технология формирующего (безотметочного) оценивания</w:t>
            </w:r>
          </w:p>
          <w:p w:rsidR="0099627E" w:rsidRPr="00646B6B" w:rsidRDefault="0099627E" w:rsidP="0099627E">
            <w:pPr>
              <w:jc w:val="both"/>
              <w:rPr>
                <w:sz w:val="22"/>
                <w:szCs w:val="22"/>
              </w:rPr>
            </w:pPr>
            <w:r w:rsidRPr="00646B6B">
              <w:rPr>
                <w:sz w:val="22"/>
                <w:szCs w:val="22"/>
              </w:rPr>
              <w:t>Эколого-образовательная деятельность</w:t>
            </w:r>
          </w:p>
          <w:p w:rsidR="0099627E" w:rsidRPr="00646B6B" w:rsidRDefault="0099627E" w:rsidP="0099627E">
            <w:pPr>
              <w:jc w:val="both"/>
              <w:rPr>
                <w:bCs/>
                <w:sz w:val="22"/>
                <w:szCs w:val="22"/>
              </w:rPr>
            </w:pPr>
            <w:r w:rsidRPr="00646B6B">
              <w:rPr>
                <w:bCs/>
                <w:sz w:val="22"/>
                <w:szCs w:val="22"/>
              </w:rPr>
              <w:t>Метод проектов</w:t>
            </w:r>
          </w:p>
          <w:p w:rsidR="0099627E" w:rsidRPr="00646B6B" w:rsidRDefault="0099627E" w:rsidP="0099627E">
            <w:pPr>
              <w:jc w:val="both"/>
              <w:rPr>
                <w:sz w:val="22"/>
                <w:szCs w:val="22"/>
              </w:rPr>
            </w:pPr>
            <w:r w:rsidRPr="00646B6B">
              <w:rPr>
                <w:sz w:val="22"/>
                <w:szCs w:val="22"/>
              </w:rPr>
              <w:t>Учебно-исследовательская деятельность</w:t>
            </w:r>
          </w:p>
          <w:p w:rsidR="0099627E" w:rsidRPr="00646B6B" w:rsidRDefault="0099627E" w:rsidP="0099627E">
            <w:pPr>
              <w:rPr>
                <w:sz w:val="22"/>
                <w:szCs w:val="22"/>
              </w:rPr>
            </w:pPr>
            <w:r w:rsidRPr="00646B6B">
              <w:rPr>
                <w:sz w:val="22"/>
                <w:szCs w:val="22"/>
              </w:rPr>
              <w:t>Кейс-метод</w:t>
            </w:r>
          </w:p>
        </w:tc>
        <w:tc>
          <w:tcPr>
            <w:tcW w:w="2799" w:type="dxa"/>
          </w:tcPr>
          <w:p w:rsidR="0099627E" w:rsidRPr="00646B6B" w:rsidRDefault="0099627E" w:rsidP="0099627E">
            <w:pPr>
              <w:jc w:val="center"/>
              <w:rPr>
                <w:sz w:val="22"/>
                <w:szCs w:val="22"/>
              </w:rPr>
            </w:pPr>
            <w:r w:rsidRPr="00646B6B">
              <w:rPr>
                <w:sz w:val="22"/>
                <w:szCs w:val="22"/>
              </w:rPr>
              <w:t>Экспертный лист</w:t>
            </w:r>
          </w:p>
          <w:p w:rsidR="0099627E" w:rsidRPr="00646B6B" w:rsidRDefault="0099627E" w:rsidP="0099627E">
            <w:pPr>
              <w:jc w:val="center"/>
              <w:rPr>
                <w:sz w:val="22"/>
                <w:szCs w:val="22"/>
              </w:rPr>
            </w:pPr>
            <w:r w:rsidRPr="00646B6B">
              <w:rPr>
                <w:sz w:val="22"/>
                <w:szCs w:val="22"/>
              </w:rPr>
              <w:t>Групповой проект</w:t>
            </w:r>
          </w:p>
          <w:p w:rsidR="0099627E" w:rsidRPr="00646B6B" w:rsidRDefault="0099627E" w:rsidP="0099627E">
            <w:pPr>
              <w:jc w:val="center"/>
              <w:rPr>
                <w:sz w:val="22"/>
                <w:szCs w:val="22"/>
              </w:rPr>
            </w:pPr>
            <w:r w:rsidRPr="00646B6B">
              <w:rPr>
                <w:sz w:val="22"/>
                <w:szCs w:val="22"/>
              </w:rPr>
              <w:t>Индивидуальный проект</w:t>
            </w:r>
          </w:p>
        </w:tc>
      </w:tr>
      <w:tr w:rsidR="0099627E" w:rsidRPr="00956C8D" w:rsidTr="0099627E">
        <w:tc>
          <w:tcPr>
            <w:tcW w:w="3510" w:type="dxa"/>
          </w:tcPr>
          <w:p w:rsidR="0099627E" w:rsidRPr="00646B6B" w:rsidRDefault="0099627E" w:rsidP="0099627E">
            <w:pPr>
              <w:jc w:val="both"/>
              <w:rPr>
                <w:b/>
                <w:sz w:val="22"/>
                <w:szCs w:val="22"/>
              </w:rPr>
            </w:pPr>
            <w:r w:rsidRPr="00646B6B">
              <w:rPr>
                <w:b/>
                <w:i/>
                <w:sz w:val="22"/>
                <w:szCs w:val="22"/>
              </w:rPr>
              <w:t>Р</w:t>
            </w:r>
            <w:r w:rsidRPr="00646B6B">
              <w:rPr>
                <w:b/>
                <w:i/>
                <w:sz w:val="22"/>
                <w:szCs w:val="22"/>
                <w:vertAlign w:val="subscript"/>
              </w:rPr>
              <w:t>2</w:t>
            </w:r>
            <w:r w:rsidRPr="00646B6B">
              <w:rPr>
                <w:sz w:val="22"/>
                <w:szCs w:val="22"/>
              </w:rPr>
              <w:t xml:space="preserve">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r w:rsidRPr="00646B6B">
              <w:rPr>
                <w:b/>
                <w:sz w:val="22"/>
                <w:szCs w:val="22"/>
              </w:rPr>
              <w:t>(планирование)</w:t>
            </w:r>
          </w:p>
        </w:tc>
        <w:tc>
          <w:tcPr>
            <w:tcW w:w="3544" w:type="dxa"/>
          </w:tcPr>
          <w:p w:rsidR="0099627E" w:rsidRPr="00646B6B" w:rsidRDefault="0099627E" w:rsidP="0099627E">
            <w:pPr>
              <w:jc w:val="both"/>
              <w:rPr>
                <w:sz w:val="22"/>
                <w:szCs w:val="22"/>
              </w:rPr>
            </w:pPr>
            <w:r w:rsidRPr="00646B6B">
              <w:rPr>
                <w:sz w:val="22"/>
                <w:szCs w:val="22"/>
              </w:rPr>
              <w:t xml:space="preserve">Постановка и решение учебных задач </w:t>
            </w:r>
          </w:p>
          <w:p w:rsidR="0099627E" w:rsidRPr="00646B6B" w:rsidRDefault="0099627E" w:rsidP="0099627E">
            <w:pPr>
              <w:jc w:val="both"/>
              <w:rPr>
                <w:sz w:val="22"/>
                <w:szCs w:val="22"/>
              </w:rPr>
            </w:pPr>
            <w:r w:rsidRPr="00646B6B">
              <w:rPr>
                <w:sz w:val="22"/>
                <w:szCs w:val="22"/>
              </w:rPr>
              <w:t>Организация учебного сотрудничества</w:t>
            </w:r>
          </w:p>
          <w:p w:rsidR="0099627E" w:rsidRPr="00646B6B" w:rsidRDefault="0099627E" w:rsidP="0099627E">
            <w:pPr>
              <w:jc w:val="both"/>
              <w:rPr>
                <w:bCs/>
                <w:sz w:val="22"/>
                <w:szCs w:val="22"/>
              </w:rPr>
            </w:pPr>
            <w:r w:rsidRPr="00646B6B">
              <w:rPr>
                <w:bCs/>
                <w:sz w:val="22"/>
                <w:szCs w:val="22"/>
              </w:rPr>
              <w:t>Метод проектов</w:t>
            </w:r>
          </w:p>
          <w:p w:rsidR="0099627E" w:rsidRPr="00646B6B" w:rsidRDefault="0099627E" w:rsidP="0099627E">
            <w:pPr>
              <w:jc w:val="both"/>
              <w:rPr>
                <w:sz w:val="22"/>
                <w:szCs w:val="22"/>
              </w:rPr>
            </w:pPr>
            <w:r w:rsidRPr="00646B6B">
              <w:rPr>
                <w:sz w:val="22"/>
                <w:szCs w:val="22"/>
              </w:rPr>
              <w:t>Учебно-исследовательская деятельность</w:t>
            </w:r>
          </w:p>
          <w:p w:rsidR="0099627E" w:rsidRPr="00646B6B" w:rsidRDefault="0099627E" w:rsidP="0099627E">
            <w:pPr>
              <w:rPr>
                <w:sz w:val="22"/>
                <w:szCs w:val="22"/>
              </w:rPr>
            </w:pPr>
            <w:r w:rsidRPr="00646B6B">
              <w:rPr>
                <w:sz w:val="22"/>
                <w:szCs w:val="22"/>
              </w:rPr>
              <w:t>Кейс-метод</w:t>
            </w:r>
          </w:p>
          <w:p w:rsidR="0099627E" w:rsidRPr="00646B6B" w:rsidRDefault="0099627E" w:rsidP="0099627E">
            <w:pPr>
              <w:rPr>
                <w:sz w:val="22"/>
                <w:szCs w:val="22"/>
              </w:rPr>
            </w:pPr>
          </w:p>
          <w:p w:rsidR="0099627E" w:rsidRPr="00646B6B" w:rsidRDefault="0099627E" w:rsidP="0099627E">
            <w:pPr>
              <w:rPr>
                <w:sz w:val="22"/>
                <w:szCs w:val="22"/>
              </w:rPr>
            </w:pPr>
          </w:p>
        </w:tc>
        <w:tc>
          <w:tcPr>
            <w:tcW w:w="2799" w:type="dxa"/>
          </w:tcPr>
          <w:p w:rsidR="0099627E" w:rsidRPr="00646B6B" w:rsidRDefault="0099627E" w:rsidP="0099627E">
            <w:pPr>
              <w:jc w:val="center"/>
              <w:rPr>
                <w:sz w:val="22"/>
                <w:szCs w:val="22"/>
              </w:rPr>
            </w:pPr>
            <w:r w:rsidRPr="00646B6B">
              <w:rPr>
                <w:sz w:val="22"/>
                <w:szCs w:val="22"/>
              </w:rPr>
              <w:t>Экспертный лист</w:t>
            </w:r>
          </w:p>
          <w:p w:rsidR="0099627E" w:rsidRPr="00646B6B" w:rsidRDefault="0099627E" w:rsidP="0099627E">
            <w:pPr>
              <w:jc w:val="center"/>
              <w:rPr>
                <w:sz w:val="22"/>
                <w:szCs w:val="22"/>
              </w:rPr>
            </w:pPr>
            <w:r w:rsidRPr="00646B6B">
              <w:rPr>
                <w:sz w:val="22"/>
                <w:szCs w:val="22"/>
              </w:rPr>
              <w:t>Индивидуальный проект</w:t>
            </w:r>
          </w:p>
        </w:tc>
      </w:tr>
      <w:tr w:rsidR="0099627E" w:rsidRPr="00956C8D" w:rsidTr="0099627E">
        <w:tc>
          <w:tcPr>
            <w:tcW w:w="3510" w:type="dxa"/>
          </w:tcPr>
          <w:p w:rsidR="0099627E" w:rsidRPr="00646B6B" w:rsidRDefault="0099627E" w:rsidP="0099627E">
            <w:pPr>
              <w:jc w:val="both"/>
              <w:rPr>
                <w:b/>
                <w:sz w:val="22"/>
                <w:szCs w:val="22"/>
              </w:rPr>
            </w:pPr>
            <w:r w:rsidRPr="00646B6B">
              <w:rPr>
                <w:b/>
                <w:i/>
                <w:sz w:val="22"/>
                <w:szCs w:val="22"/>
              </w:rPr>
              <w:t>Р</w:t>
            </w:r>
            <w:r w:rsidRPr="00646B6B">
              <w:rPr>
                <w:b/>
                <w:i/>
                <w:sz w:val="22"/>
                <w:szCs w:val="22"/>
                <w:vertAlign w:val="subscript"/>
              </w:rPr>
              <w:t>3</w:t>
            </w:r>
            <w:r w:rsidRPr="00646B6B">
              <w:rPr>
                <w:sz w:val="22"/>
                <w:szCs w:val="22"/>
              </w:rPr>
              <w:t xml:space="preserve">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r w:rsidRPr="00646B6B">
              <w:rPr>
                <w:b/>
                <w:sz w:val="22"/>
                <w:szCs w:val="22"/>
              </w:rPr>
              <w:t>(контроль и коррекция)</w:t>
            </w:r>
          </w:p>
        </w:tc>
        <w:tc>
          <w:tcPr>
            <w:tcW w:w="3544" w:type="dxa"/>
          </w:tcPr>
          <w:p w:rsidR="0099627E" w:rsidRPr="00646B6B" w:rsidRDefault="0099627E" w:rsidP="0099627E">
            <w:pPr>
              <w:jc w:val="both"/>
              <w:rPr>
                <w:sz w:val="22"/>
                <w:szCs w:val="22"/>
              </w:rPr>
            </w:pPr>
            <w:r w:rsidRPr="00646B6B">
              <w:rPr>
                <w:sz w:val="22"/>
                <w:szCs w:val="22"/>
              </w:rPr>
              <w:t xml:space="preserve">Постановка и решение учебных задач </w:t>
            </w:r>
          </w:p>
          <w:p w:rsidR="0099627E" w:rsidRPr="00646B6B" w:rsidRDefault="0099627E" w:rsidP="0099627E">
            <w:pPr>
              <w:jc w:val="both"/>
              <w:rPr>
                <w:sz w:val="22"/>
                <w:szCs w:val="22"/>
              </w:rPr>
            </w:pPr>
            <w:r w:rsidRPr="00646B6B">
              <w:rPr>
                <w:sz w:val="22"/>
                <w:szCs w:val="22"/>
              </w:rPr>
              <w:t>Поэтапное формирование умственных действий</w:t>
            </w:r>
          </w:p>
          <w:p w:rsidR="0099627E" w:rsidRPr="00646B6B" w:rsidRDefault="0099627E" w:rsidP="0099627E">
            <w:pPr>
              <w:jc w:val="both"/>
              <w:rPr>
                <w:sz w:val="22"/>
                <w:szCs w:val="22"/>
              </w:rPr>
            </w:pPr>
            <w:r w:rsidRPr="00646B6B">
              <w:rPr>
                <w:sz w:val="22"/>
                <w:szCs w:val="22"/>
              </w:rPr>
              <w:t>Организация учебного сотрудничества</w:t>
            </w:r>
          </w:p>
          <w:p w:rsidR="0099627E" w:rsidRPr="00646B6B" w:rsidRDefault="0099627E" w:rsidP="0099627E">
            <w:pPr>
              <w:jc w:val="both"/>
              <w:rPr>
                <w:sz w:val="22"/>
                <w:szCs w:val="22"/>
              </w:rPr>
            </w:pPr>
            <w:r w:rsidRPr="00646B6B">
              <w:rPr>
                <w:sz w:val="22"/>
                <w:szCs w:val="22"/>
              </w:rPr>
              <w:t>Технология формирующего (безотметочного) оценивания</w:t>
            </w:r>
          </w:p>
          <w:p w:rsidR="0099627E" w:rsidRPr="00646B6B" w:rsidRDefault="0099627E" w:rsidP="0099627E">
            <w:pPr>
              <w:jc w:val="both"/>
              <w:rPr>
                <w:sz w:val="22"/>
                <w:szCs w:val="22"/>
              </w:rPr>
            </w:pPr>
            <w:r w:rsidRPr="00646B6B">
              <w:rPr>
                <w:sz w:val="22"/>
                <w:szCs w:val="22"/>
              </w:rPr>
              <w:t>Учебно-познавательные (учебно-практические) задачи на саморегуляцию и самоорганизацию</w:t>
            </w:r>
          </w:p>
          <w:p w:rsidR="0099627E" w:rsidRPr="00646B6B" w:rsidRDefault="0099627E" w:rsidP="0099627E">
            <w:pPr>
              <w:jc w:val="both"/>
              <w:rPr>
                <w:bCs/>
                <w:sz w:val="22"/>
                <w:szCs w:val="22"/>
              </w:rPr>
            </w:pPr>
            <w:r w:rsidRPr="00646B6B">
              <w:rPr>
                <w:bCs/>
                <w:sz w:val="22"/>
                <w:szCs w:val="22"/>
              </w:rPr>
              <w:t>Метод проектов</w:t>
            </w:r>
          </w:p>
          <w:p w:rsidR="0099627E" w:rsidRPr="00646B6B" w:rsidRDefault="0099627E" w:rsidP="0099627E">
            <w:pPr>
              <w:jc w:val="both"/>
              <w:rPr>
                <w:sz w:val="22"/>
                <w:szCs w:val="22"/>
              </w:rPr>
            </w:pPr>
            <w:r w:rsidRPr="00646B6B">
              <w:rPr>
                <w:sz w:val="22"/>
                <w:szCs w:val="22"/>
              </w:rPr>
              <w:t>Учебно-исследовательская деятельность</w:t>
            </w:r>
          </w:p>
        </w:tc>
        <w:tc>
          <w:tcPr>
            <w:tcW w:w="2799" w:type="dxa"/>
          </w:tcPr>
          <w:p w:rsidR="0099627E" w:rsidRPr="00646B6B" w:rsidRDefault="0099627E" w:rsidP="0099627E">
            <w:pPr>
              <w:jc w:val="center"/>
              <w:rPr>
                <w:sz w:val="22"/>
                <w:szCs w:val="22"/>
              </w:rPr>
            </w:pPr>
            <w:r w:rsidRPr="00646B6B">
              <w:rPr>
                <w:sz w:val="22"/>
                <w:szCs w:val="22"/>
              </w:rPr>
              <w:t>Экспертный лист</w:t>
            </w:r>
          </w:p>
          <w:p w:rsidR="0099627E" w:rsidRPr="00646B6B" w:rsidRDefault="0099627E" w:rsidP="0099627E">
            <w:pPr>
              <w:jc w:val="center"/>
              <w:rPr>
                <w:sz w:val="22"/>
                <w:szCs w:val="22"/>
              </w:rPr>
            </w:pPr>
            <w:r w:rsidRPr="00646B6B">
              <w:rPr>
                <w:sz w:val="22"/>
                <w:szCs w:val="22"/>
              </w:rPr>
              <w:t>Групповой проект</w:t>
            </w:r>
          </w:p>
          <w:p w:rsidR="0099627E" w:rsidRPr="00646B6B" w:rsidRDefault="0099627E" w:rsidP="0099627E">
            <w:pPr>
              <w:jc w:val="center"/>
              <w:rPr>
                <w:sz w:val="22"/>
                <w:szCs w:val="22"/>
              </w:rPr>
            </w:pPr>
            <w:r w:rsidRPr="00646B6B">
              <w:rPr>
                <w:sz w:val="22"/>
                <w:szCs w:val="22"/>
              </w:rPr>
              <w:t>Индивидуальный проект</w:t>
            </w:r>
          </w:p>
        </w:tc>
      </w:tr>
      <w:tr w:rsidR="0099627E" w:rsidRPr="00956C8D" w:rsidTr="0099627E">
        <w:tc>
          <w:tcPr>
            <w:tcW w:w="3510" w:type="dxa"/>
          </w:tcPr>
          <w:p w:rsidR="0099627E" w:rsidRPr="00646B6B" w:rsidRDefault="0099627E" w:rsidP="0099627E">
            <w:pPr>
              <w:jc w:val="both"/>
              <w:rPr>
                <w:sz w:val="22"/>
                <w:szCs w:val="22"/>
              </w:rPr>
            </w:pPr>
            <w:r w:rsidRPr="00646B6B">
              <w:rPr>
                <w:b/>
                <w:i/>
                <w:sz w:val="22"/>
                <w:szCs w:val="22"/>
              </w:rPr>
              <w:t>Р</w:t>
            </w:r>
            <w:r w:rsidRPr="00646B6B">
              <w:rPr>
                <w:b/>
                <w:i/>
                <w:sz w:val="22"/>
                <w:szCs w:val="22"/>
                <w:vertAlign w:val="subscript"/>
              </w:rPr>
              <w:t>4</w:t>
            </w:r>
            <w:r w:rsidRPr="00646B6B">
              <w:rPr>
                <w:sz w:val="22"/>
                <w:szCs w:val="22"/>
              </w:rPr>
              <w:t xml:space="preserve"> Умение оценивать </w:t>
            </w:r>
            <w:r w:rsidRPr="00646B6B">
              <w:rPr>
                <w:sz w:val="22"/>
                <w:szCs w:val="22"/>
              </w:rPr>
              <w:lastRenderedPageBreak/>
              <w:t xml:space="preserve">правильность выполнения учебной задачи, собственные возможности ее решения </w:t>
            </w:r>
            <w:r w:rsidRPr="00646B6B">
              <w:rPr>
                <w:b/>
                <w:sz w:val="22"/>
                <w:szCs w:val="22"/>
              </w:rPr>
              <w:t>(оценка)</w:t>
            </w:r>
          </w:p>
        </w:tc>
        <w:tc>
          <w:tcPr>
            <w:tcW w:w="3544" w:type="dxa"/>
          </w:tcPr>
          <w:p w:rsidR="0099627E" w:rsidRPr="00646B6B" w:rsidRDefault="0099627E" w:rsidP="0099627E">
            <w:pPr>
              <w:jc w:val="both"/>
              <w:rPr>
                <w:sz w:val="22"/>
                <w:szCs w:val="22"/>
              </w:rPr>
            </w:pPr>
            <w:r w:rsidRPr="00646B6B">
              <w:rPr>
                <w:sz w:val="22"/>
                <w:szCs w:val="22"/>
              </w:rPr>
              <w:lastRenderedPageBreak/>
              <w:t xml:space="preserve">Организация учебного </w:t>
            </w:r>
            <w:r w:rsidRPr="00646B6B">
              <w:rPr>
                <w:sz w:val="22"/>
                <w:szCs w:val="22"/>
              </w:rPr>
              <w:lastRenderedPageBreak/>
              <w:t>сотрудничества</w:t>
            </w:r>
          </w:p>
          <w:p w:rsidR="0099627E" w:rsidRPr="00646B6B" w:rsidRDefault="0099627E" w:rsidP="0099627E">
            <w:pPr>
              <w:jc w:val="both"/>
              <w:rPr>
                <w:sz w:val="22"/>
                <w:szCs w:val="22"/>
              </w:rPr>
            </w:pPr>
            <w:r w:rsidRPr="00646B6B">
              <w:rPr>
                <w:sz w:val="22"/>
                <w:szCs w:val="22"/>
              </w:rPr>
              <w:t>Технология формирующего (безотметочного) оценивания</w:t>
            </w:r>
          </w:p>
          <w:p w:rsidR="0099627E" w:rsidRPr="00646B6B" w:rsidRDefault="0099627E" w:rsidP="0099627E">
            <w:pPr>
              <w:jc w:val="both"/>
              <w:rPr>
                <w:sz w:val="22"/>
                <w:szCs w:val="22"/>
              </w:rPr>
            </w:pPr>
            <w:r w:rsidRPr="00646B6B">
              <w:rPr>
                <w:sz w:val="22"/>
                <w:szCs w:val="22"/>
              </w:rPr>
              <w:t>Учебно-познавательные (учебно-практические) задачи на саморегуляцию и самоорганизацию</w:t>
            </w:r>
          </w:p>
          <w:p w:rsidR="0099627E" w:rsidRPr="00646B6B" w:rsidRDefault="0099627E" w:rsidP="0099627E">
            <w:pPr>
              <w:jc w:val="both"/>
              <w:rPr>
                <w:bCs/>
                <w:sz w:val="22"/>
                <w:szCs w:val="22"/>
              </w:rPr>
            </w:pPr>
            <w:r w:rsidRPr="00646B6B">
              <w:rPr>
                <w:bCs/>
                <w:sz w:val="22"/>
                <w:szCs w:val="22"/>
              </w:rPr>
              <w:t>Метод проектов</w:t>
            </w:r>
          </w:p>
          <w:p w:rsidR="0099627E" w:rsidRPr="00646B6B" w:rsidRDefault="0099627E" w:rsidP="0099627E">
            <w:pPr>
              <w:jc w:val="both"/>
              <w:rPr>
                <w:sz w:val="22"/>
                <w:szCs w:val="22"/>
              </w:rPr>
            </w:pPr>
            <w:r w:rsidRPr="00646B6B">
              <w:rPr>
                <w:sz w:val="22"/>
                <w:szCs w:val="22"/>
              </w:rPr>
              <w:t>Учебно-исследовательская деятельность</w:t>
            </w:r>
          </w:p>
        </w:tc>
        <w:tc>
          <w:tcPr>
            <w:tcW w:w="2799" w:type="dxa"/>
          </w:tcPr>
          <w:p w:rsidR="0099627E" w:rsidRPr="00646B6B" w:rsidRDefault="0099627E" w:rsidP="0099627E">
            <w:pPr>
              <w:jc w:val="center"/>
              <w:rPr>
                <w:sz w:val="22"/>
                <w:szCs w:val="22"/>
              </w:rPr>
            </w:pPr>
            <w:r w:rsidRPr="00646B6B">
              <w:rPr>
                <w:sz w:val="22"/>
                <w:szCs w:val="22"/>
              </w:rPr>
              <w:lastRenderedPageBreak/>
              <w:t>Экспертный лист</w:t>
            </w:r>
          </w:p>
          <w:p w:rsidR="0099627E" w:rsidRPr="00646B6B" w:rsidRDefault="0099627E" w:rsidP="0099627E">
            <w:pPr>
              <w:jc w:val="center"/>
              <w:rPr>
                <w:sz w:val="22"/>
                <w:szCs w:val="22"/>
              </w:rPr>
            </w:pPr>
            <w:r w:rsidRPr="00646B6B">
              <w:rPr>
                <w:sz w:val="22"/>
                <w:szCs w:val="22"/>
              </w:rPr>
              <w:lastRenderedPageBreak/>
              <w:t>Групповой проект</w:t>
            </w:r>
          </w:p>
          <w:p w:rsidR="0099627E" w:rsidRPr="00646B6B" w:rsidRDefault="0099627E" w:rsidP="0099627E">
            <w:pPr>
              <w:jc w:val="center"/>
              <w:rPr>
                <w:sz w:val="22"/>
                <w:szCs w:val="22"/>
              </w:rPr>
            </w:pPr>
            <w:r w:rsidRPr="00646B6B">
              <w:rPr>
                <w:sz w:val="22"/>
                <w:szCs w:val="22"/>
              </w:rPr>
              <w:t>Индивидуальный проект</w:t>
            </w:r>
          </w:p>
        </w:tc>
      </w:tr>
      <w:tr w:rsidR="0099627E" w:rsidRPr="00956C8D" w:rsidTr="0099627E">
        <w:tc>
          <w:tcPr>
            <w:tcW w:w="3510" w:type="dxa"/>
          </w:tcPr>
          <w:p w:rsidR="0099627E" w:rsidRPr="00646B6B" w:rsidRDefault="0099627E" w:rsidP="0099627E">
            <w:pPr>
              <w:jc w:val="both"/>
              <w:rPr>
                <w:sz w:val="22"/>
                <w:szCs w:val="22"/>
              </w:rPr>
            </w:pPr>
            <w:r w:rsidRPr="00646B6B">
              <w:rPr>
                <w:b/>
                <w:i/>
                <w:sz w:val="22"/>
                <w:szCs w:val="22"/>
              </w:rPr>
              <w:lastRenderedPageBreak/>
              <w:t>Р</w:t>
            </w:r>
            <w:r w:rsidRPr="00646B6B">
              <w:rPr>
                <w:b/>
                <w:i/>
                <w:sz w:val="22"/>
                <w:szCs w:val="22"/>
                <w:vertAlign w:val="subscript"/>
              </w:rPr>
              <w:t>5</w:t>
            </w:r>
            <w:r w:rsidRPr="00646B6B">
              <w:rPr>
                <w:sz w:val="22"/>
                <w:szCs w:val="22"/>
              </w:rPr>
              <w:t xml:space="preserve"> Владение основами самоконтроля, самооценки, принятия решений и осуществления осознанного выбора в учебной и познавательной </w:t>
            </w:r>
            <w:r w:rsidRPr="00646B6B">
              <w:rPr>
                <w:b/>
                <w:sz w:val="22"/>
                <w:szCs w:val="22"/>
              </w:rPr>
              <w:t>(познавательная рефлексия, саморегуляция)</w:t>
            </w:r>
          </w:p>
        </w:tc>
        <w:tc>
          <w:tcPr>
            <w:tcW w:w="3544" w:type="dxa"/>
          </w:tcPr>
          <w:p w:rsidR="0099627E" w:rsidRPr="00646B6B" w:rsidRDefault="0099627E" w:rsidP="0099627E">
            <w:pPr>
              <w:jc w:val="both"/>
              <w:rPr>
                <w:sz w:val="22"/>
                <w:szCs w:val="22"/>
              </w:rPr>
            </w:pPr>
            <w:r w:rsidRPr="00646B6B">
              <w:rPr>
                <w:sz w:val="22"/>
                <w:szCs w:val="22"/>
              </w:rPr>
              <w:t xml:space="preserve">Постановка и решение учебных задач </w:t>
            </w:r>
          </w:p>
          <w:p w:rsidR="0099627E" w:rsidRPr="00646B6B" w:rsidRDefault="0099627E" w:rsidP="0099627E">
            <w:pPr>
              <w:jc w:val="both"/>
              <w:rPr>
                <w:sz w:val="22"/>
                <w:szCs w:val="22"/>
              </w:rPr>
            </w:pPr>
            <w:r w:rsidRPr="00646B6B">
              <w:rPr>
                <w:sz w:val="22"/>
                <w:szCs w:val="22"/>
              </w:rPr>
              <w:t>Организация учебного сотрудничества</w:t>
            </w:r>
          </w:p>
          <w:p w:rsidR="0099627E" w:rsidRPr="00646B6B" w:rsidRDefault="0099627E" w:rsidP="0099627E">
            <w:pPr>
              <w:jc w:val="both"/>
              <w:rPr>
                <w:sz w:val="22"/>
                <w:szCs w:val="22"/>
              </w:rPr>
            </w:pPr>
            <w:r w:rsidRPr="00646B6B">
              <w:rPr>
                <w:sz w:val="22"/>
                <w:szCs w:val="22"/>
              </w:rPr>
              <w:t>Технология формирующего (безотметочного) оценивания</w:t>
            </w:r>
          </w:p>
          <w:p w:rsidR="0099627E" w:rsidRPr="00646B6B" w:rsidRDefault="0099627E" w:rsidP="0099627E">
            <w:pPr>
              <w:jc w:val="both"/>
              <w:rPr>
                <w:sz w:val="22"/>
                <w:szCs w:val="22"/>
              </w:rPr>
            </w:pPr>
            <w:r w:rsidRPr="00646B6B">
              <w:rPr>
                <w:sz w:val="22"/>
                <w:szCs w:val="22"/>
              </w:rPr>
              <w:t>Эколого-образовательная деятельность</w:t>
            </w:r>
          </w:p>
          <w:p w:rsidR="0099627E" w:rsidRPr="00646B6B" w:rsidRDefault="0099627E" w:rsidP="0099627E">
            <w:pPr>
              <w:jc w:val="both"/>
              <w:rPr>
                <w:sz w:val="22"/>
                <w:szCs w:val="22"/>
              </w:rPr>
            </w:pPr>
            <w:r w:rsidRPr="00646B6B">
              <w:rPr>
                <w:sz w:val="22"/>
                <w:szCs w:val="22"/>
              </w:rPr>
              <w:t>Учебно-познавательные (учебно-практические) задачи на формирование рефлексии</w:t>
            </w:r>
          </w:p>
          <w:p w:rsidR="0099627E" w:rsidRPr="00646B6B" w:rsidRDefault="0099627E" w:rsidP="0099627E">
            <w:pPr>
              <w:jc w:val="both"/>
              <w:rPr>
                <w:bCs/>
                <w:sz w:val="22"/>
                <w:szCs w:val="22"/>
              </w:rPr>
            </w:pPr>
            <w:r w:rsidRPr="00646B6B">
              <w:rPr>
                <w:bCs/>
                <w:sz w:val="22"/>
                <w:szCs w:val="22"/>
              </w:rPr>
              <w:t>Метод проектов</w:t>
            </w:r>
          </w:p>
          <w:p w:rsidR="0099627E" w:rsidRPr="00646B6B" w:rsidRDefault="0099627E" w:rsidP="0099627E">
            <w:pPr>
              <w:jc w:val="both"/>
              <w:rPr>
                <w:sz w:val="22"/>
                <w:szCs w:val="22"/>
              </w:rPr>
            </w:pPr>
            <w:r w:rsidRPr="00646B6B">
              <w:rPr>
                <w:sz w:val="22"/>
                <w:szCs w:val="22"/>
              </w:rPr>
              <w:t>Учебно-исследовательская деятельность</w:t>
            </w:r>
          </w:p>
        </w:tc>
        <w:tc>
          <w:tcPr>
            <w:tcW w:w="2799" w:type="dxa"/>
          </w:tcPr>
          <w:p w:rsidR="0099627E" w:rsidRPr="00646B6B" w:rsidRDefault="0099627E" w:rsidP="0099627E">
            <w:pPr>
              <w:jc w:val="center"/>
              <w:rPr>
                <w:sz w:val="22"/>
                <w:szCs w:val="22"/>
              </w:rPr>
            </w:pPr>
            <w:r w:rsidRPr="00646B6B">
              <w:rPr>
                <w:sz w:val="22"/>
                <w:szCs w:val="22"/>
              </w:rPr>
              <w:t>Экспертный лист</w:t>
            </w:r>
          </w:p>
        </w:tc>
      </w:tr>
      <w:tr w:rsidR="0099627E" w:rsidRPr="00956C8D" w:rsidTr="0099627E">
        <w:tc>
          <w:tcPr>
            <w:tcW w:w="9853" w:type="dxa"/>
            <w:gridSpan w:val="3"/>
          </w:tcPr>
          <w:p w:rsidR="0099627E" w:rsidRPr="00646B6B" w:rsidRDefault="0099627E" w:rsidP="0099627E">
            <w:pPr>
              <w:jc w:val="both"/>
              <w:rPr>
                <w:b/>
                <w:i/>
                <w:sz w:val="22"/>
                <w:szCs w:val="22"/>
              </w:rPr>
            </w:pPr>
            <w:r w:rsidRPr="00646B6B">
              <w:rPr>
                <w:b/>
                <w:sz w:val="22"/>
                <w:szCs w:val="22"/>
              </w:rPr>
              <w:t>Познавательные универсальные учебные действия</w:t>
            </w:r>
          </w:p>
        </w:tc>
      </w:tr>
      <w:tr w:rsidR="0099627E" w:rsidRPr="00956C8D" w:rsidTr="0099627E">
        <w:tc>
          <w:tcPr>
            <w:tcW w:w="3510" w:type="dxa"/>
          </w:tcPr>
          <w:p w:rsidR="0099627E" w:rsidRPr="00646B6B" w:rsidRDefault="0099627E" w:rsidP="0099627E">
            <w:pPr>
              <w:jc w:val="both"/>
              <w:rPr>
                <w:sz w:val="22"/>
                <w:szCs w:val="22"/>
              </w:rPr>
            </w:pPr>
            <w:r w:rsidRPr="00646B6B">
              <w:rPr>
                <w:b/>
                <w:i/>
                <w:sz w:val="22"/>
                <w:szCs w:val="22"/>
              </w:rPr>
              <w:t>П</w:t>
            </w:r>
            <w:r w:rsidRPr="00646B6B">
              <w:rPr>
                <w:b/>
                <w:i/>
                <w:sz w:val="22"/>
                <w:szCs w:val="22"/>
                <w:vertAlign w:val="subscript"/>
              </w:rPr>
              <w:t>6</w:t>
            </w:r>
            <w:r w:rsidRPr="00646B6B">
              <w:rPr>
                <w:sz w:val="22"/>
                <w:szCs w:val="22"/>
              </w:rPr>
              <w:t xml:space="preserve">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r w:rsidRPr="00646B6B">
              <w:rPr>
                <w:b/>
                <w:sz w:val="22"/>
                <w:szCs w:val="22"/>
              </w:rPr>
              <w:t>логические УУД</w:t>
            </w:r>
            <w:r w:rsidRPr="00646B6B">
              <w:rPr>
                <w:sz w:val="22"/>
                <w:szCs w:val="22"/>
              </w:rPr>
              <w:t>)</w:t>
            </w:r>
          </w:p>
        </w:tc>
        <w:tc>
          <w:tcPr>
            <w:tcW w:w="3544" w:type="dxa"/>
          </w:tcPr>
          <w:p w:rsidR="0099627E" w:rsidRPr="00646B6B" w:rsidRDefault="0099627E" w:rsidP="0099627E">
            <w:pPr>
              <w:ind w:left="33"/>
              <w:jc w:val="both"/>
              <w:rPr>
                <w:sz w:val="22"/>
                <w:szCs w:val="22"/>
              </w:rPr>
            </w:pPr>
            <w:r w:rsidRPr="00646B6B">
              <w:rPr>
                <w:sz w:val="22"/>
                <w:szCs w:val="22"/>
              </w:rPr>
              <w:t>Учебные задания, обеспечивающие формирование логических универсальных учебных действий</w:t>
            </w:r>
          </w:p>
          <w:p w:rsidR="0099627E" w:rsidRPr="00646B6B" w:rsidRDefault="0099627E" w:rsidP="0099627E">
            <w:pPr>
              <w:rPr>
                <w:sz w:val="22"/>
                <w:szCs w:val="22"/>
              </w:rPr>
            </w:pPr>
            <w:r w:rsidRPr="00646B6B">
              <w:rPr>
                <w:sz w:val="22"/>
                <w:szCs w:val="22"/>
              </w:rPr>
              <w:t>Стратегии смыслового чтения</w:t>
            </w:r>
          </w:p>
          <w:p w:rsidR="0099627E" w:rsidRPr="00646B6B" w:rsidRDefault="0099627E" w:rsidP="0099627E">
            <w:pPr>
              <w:rPr>
                <w:sz w:val="22"/>
                <w:szCs w:val="22"/>
              </w:rPr>
            </w:pPr>
            <w:r w:rsidRPr="00646B6B">
              <w:rPr>
                <w:sz w:val="22"/>
                <w:szCs w:val="22"/>
              </w:rPr>
              <w:t>Дискуссия</w:t>
            </w:r>
          </w:p>
          <w:p w:rsidR="0099627E" w:rsidRPr="00646B6B" w:rsidRDefault="0099627E" w:rsidP="0099627E">
            <w:pPr>
              <w:rPr>
                <w:sz w:val="22"/>
                <w:szCs w:val="22"/>
              </w:rPr>
            </w:pPr>
            <w:r w:rsidRPr="00646B6B">
              <w:rPr>
                <w:sz w:val="22"/>
                <w:szCs w:val="22"/>
              </w:rPr>
              <w:t>Метод ментальных карт</w:t>
            </w:r>
          </w:p>
          <w:p w:rsidR="0099627E" w:rsidRPr="00646B6B" w:rsidRDefault="0099627E" w:rsidP="0099627E">
            <w:pPr>
              <w:rPr>
                <w:sz w:val="22"/>
                <w:szCs w:val="22"/>
              </w:rPr>
            </w:pPr>
            <w:r w:rsidRPr="00646B6B">
              <w:rPr>
                <w:sz w:val="22"/>
                <w:szCs w:val="22"/>
              </w:rPr>
              <w:t>Эколого-образовательная деятельность</w:t>
            </w:r>
          </w:p>
          <w:p w:rsidR="0099627E" w:rsidRPr="00646B6B" w:rsidRDefault="0099627E" w:rsidP="0099627E">
            <w:pPr>
              <w:jc w:val="both"/>
              <w:rPr>
                <w:bCs/>
                <w:sz w:val="22"/>
                <w:szCs w:val="22"/>
              </w:rPr>
            </w:pPr>
            <w:r w:rsidRPr="00646B6B">
              <w:rPr>
                <w:bCs/>
                <w:sz w:val="22"/>
                <w:szCs w:val="22"/>
              </w:rPr>
              <w:t>Метод проектов</w:t>
            </w:r>
          </w:p>
          <w:p w:rsidR="0099627E" w:rsidRPr="00646B6B" w:rsidRDefault="0099627E" w:rsidP="0099627E">
            <w:pPr>
              <w:jc w:val="both"/>
              <w:rPr>
                <w:sz w:val="22"/>
                <w:szCs w:val="22"/>
              </w:rPr>
            </w:pPr>
            <w:r w:rsidRPr="00646B6B">
              <w:rPr>
                <w:sz w:val="22"/>
                <w:szCs w:val="22"/>
              </w:rPr>
              <w:t>Учебно-исследовательская деятельность</w:t>
            </w:r>
          </w:p>
          <w:p w:rsidR="0099627E" w:rsidRPr="00646B6B" w:rsidRDefault="0099627E" w:rsidP="0099627E">
            <w:pPr>
              <w:rPr>
                <w:sz w:val="22"/>
                <w:szCs w:val="22"/>
              </w:rPr>
            </w:pPr>
            <w:r w:rsidRPr="00646B6B">
              <w:rPr>
                <w:sz w:val="22"/>
                <w:szCs w:val="22"/>
              </w:rPr>
              <w:t>Дебаты</w:t>
            </w:r>
          </w:p>
          <w:p w:rsidR="0099627E" w:rsidRPr="00646B6B" w:rsidRDefault="0099627E" w:rsidP="0099627E">
            <w:pPr>
              <w:rPr>
                <w:sz w:val="22"/>
                <w:szCs w:val="22"/>
              </w:rPr>
            </w:pPr>
            <w:r w:rsidRPr="00646B6B">
              <w:rPr>
                <w:sz w:val="22"/>
                <w:szCs w:val="22"/>
              </w:rPr>
              <w:t>Кейс-метод</w:t>
            </w:r>
          </w:p>
        </w:tc>
        <w:tc>
          <w:tcPr>
            <w:tcW w:w="2799" w:type="dxa"/>
          </w:tcPr>
          <w:p w:rsidR="0099627E" w:rsidRPr="00646B6B" w:rsidRDefault="0099627E" w:rsidP="0099627E">
            <w:pPr>
              <w:jc w:val="center"/>
              <w:rPr>
                <w:sz w:val="22"/>
                <w:szCs w:val="22"/>
              </w:rPr>
            </w:pPr>
            <w:r w:rsidRPr="00646B6B">
              <w:rPr>
                <w:sz w:val="22"/>
                <w:szCs w:val="22"/>
              </w:rPr>
              <w:t>Экспертный лист</w:t>
            </w:r>
          </w:p>
          <w:p w:rsidR="0099627E" w:rsidRPr="00646B6B" w:rsidRDefault="0099627E" w:rsidP="0099627E">
            <w:pPr>
              <w:jc w:val="center"/>
              <w:rPr>
                <w:sz w:val="22"/>
                <w:szCs w:val="22"/>
              </w:rPr>
            </w:pPr>
            <w:r w:rsidRPr="00646B6B">
              <w:rPr>
                <w:sz w:val="22"/>
                <w:szCs w:val="22"/>
              </w:rPr>
              <w:t>Письменная работа на межпредметной основе</w:t>
            </w:r>
          </w:p>
        </w:tc>
      </w:tr>
      <w:tr w:rsidR="0099627E" w:rsidRPr="00956C8D" w:rsidTr="0099627E">
        <w:tc>
          <w:tcPr>
            <w:tcW w:w="3510" w:type="dxa"/>
          </w:tcPr>
          <w:p w:rsidR="0099627E" w:rsidRPr="00646B6B" w:rsidRDefault="0099627E" w:rsidP="0099627E">
            <w:pPr>
              <w:jc w:val="both"/>
              <w:rPr>
                <w:b/>
                <w:sz w:val="22"/>
                <w:szCs w:val="22"/>
              </w:rPr>
            </w:pPr>
            <w:r w:rsidRPr="00646B6B">
              <w:rPr>
                <w:b/>
                <w:i/>
                <w:sz w:val="22"/>
                <w:szCs w:val="22"/>
              </w:rPr>
              <w:t>П</w:t>
            </w:r>
            <w:r w:rsidRPr="00646B6B">
              <w:rPr>
                <w:b/>
                <w:i/>
                <w:sz w:val="22"/>
                <w:szCs w:val="22"/>
                <w:vertAlign w:val="subscript"/>
              </w:rPr>
              <w:t>7</w:t>
            </w:r>
            <w:r w:rsidRPr="00646B6B">
              <w:rPr>
                <w:b/>
                <w:sz w:val="22"/>
                <w:szCs w:val="22"/>
              </w:rPr>
              <w:t xml:space="preserve"> </w:t>
            </w:r>
            <w:r w:rsidRPr="00646B6B">
              <w:rPr>
                <w:sz w:val="22"/>
                <w:szCs w:val="22"/>
              </w:rPr>
              <w:t xml:space="preserve">Умение создавать, применять и преобразовывать знаки и символы, модели и схемы для решения учебных и познавательных задач </w:t>
            </w:r>
            <w:r w:rsidRPr="00646B6B">
              <w:rPr>
                <w:b/>
                <w:sz w:val="22"/>
                <w:szCs w:val="22"/>
              </w:rPr>
              <w:t>(знаково-символические / моделирование)</w:t>
            </w:r>
          </w:p>
        </w:tc>
        <w:tc>
          <w:tcPr>
            <w:tcW w:w="3544" w:type="dxa"/>
          </w:tcPr>
          <w:p w:rsidR="0099627E" w:rsidRPr="00646B6B" w:rsidRDefault="0099627E" w:rsidP="0099627E">
            <w:pPr>
              <w:jc w:val="both"/>
              <w:rPr>
                <w:sz w:val="22"/>
                <w:szCs w:val="22"/>
              </w:rPr>
            </w:pPr>
            <w:r w:rsidRPr="00646B6B">
              <w:rPr>
                <w:sz w:val="22"/>
                <w:szCs w:val="22"/>
              </w:rPr>
              <w:t xml:space="preserve">Постановка и решение учебных задач, включающая моделирование </w:t>
            </w:r>
          </w:p>
          <w:p w:rsidR="0099627E" w:rsidRPr="00646B6B" w:rsidRDefault="0099627E" w:rsidP="0099627E">
            <w:pPr>
              <w:jc w:val="both"/>
              <w:rPr>
                <w:sz w:val="22"/>
                <w:szCs w:val="22"/>
              </w:rPr>
            </w:pPr>
            <w:r w:rsidRPr="00646B6B">
              <w:rPr>
                <w:sz w:val="22"/>
                <w:szCs w:val="22"/>
              </w:rPr>
              <w:t>Поэтапное формирование умственных действий</w:t>
            </w:r>
          </w:p>
          <w:p w:rsidR="0099627E" w:rsidRPr="00646B6B" w:rsidRDefault="0099627E" w:rsidP="0099627E">
            <w:pPr>
              <w:jc w:val="both"/>
              <w:rPr>
                <w:sz w:val="22"/>
                <w:szCs w:val="22"/>
              </w:rPr>
            </w:pPr>
            <w:r w:rsidRPr="00646B6B">
              <w:rPr>
                <w:sz w:val="22"/>
                <w:szCs w:val="22"/>
              </w:rPr>
              <w:t>Метод ментальных карт</w:t>
            </w:r>
          </w:p>
          <w:p w:rsidR="0099627E" w:rsidRPr="00646B6B" w:rsidRDefault="0099627E" w:rsidP="0099627E">
            <w:pPr>
              <w:jc w:val="both"/>
              <w:rPr>
                <w:sz w:val="22"/>
                <w:szCs w:val="22"/>
              </w:rPr>
            </w:pPr>
            <w:r w:rsidRPr="00646B6B">
              <w:rPr>
                <w:sz w:val="22"/>
                <w:szCs w:val="22"/>
              </w:rPr>
              <w:t>Кейс-метод</w:t>
            </w:r>
          </w:p>
          <w:p w:rsidR="0099627E" w:rsidRPr="00646B6B" w:rsidRDefault="0099627E" w:rsidP="0099627E">
            <w:pPr>
              <w:jc w:val="both"/>
              <w:rPr>
                <w:bCs/>
                <w:sz w:val="22"/>
                <w:szCs w:val="22"/>
              </w:rPr>
            </w:pPr>
            <w:r w:rsidRPr="00646B6B">
              <w:rPr>
                <w:bCs/>
                <w:sz w:val="22"/>
                <w:szCs w:val="22"/>
              </w:rPr>
              <w:t>Метод проектов</w:t>
            </w:r>
          </w:p>
          <w:p w:rsidR="0099627E" w:rsidRPr="00646B6B" w:rsidRDefault="0099627E" w:rsidP="0099627E">
            <w:pPr>
              <w:jc w:val="both"/>
              <w:rPr>
                <w:sz w:val="22"/>
                <w:szCs w:val="22"/>
              </w:rPr>
            </w:pPr>
            <w:r w:rsidRPr="00646B6B">
              <w:rPr>
                <w:sz w:val="22"/>
                <w:szCs w:val="22"/>
              </w:rPr>
              <w:t>Учебно-исследовательская деятельность</w:t>
            </w:r>
          </w:p>
        </w:tc>
        <w:tc>
          <w:tcPr>
            <w:tcW w:w="2799" w:type="dxa"/>
          </w:tcPr>
          <w:p w:rsidR="0099627E" w:rsidRPr="00646B6B" w:rsidRDefault="0099627E" w:rsidP="0099627E">
            <w:pPr>
              <w:jc w:val="center"/>
              <w:rPr>
                <w:sz w:val="22"/>
                <w:szCs w:val="22"/>
              </w:rPr>
            </w:pPr>
            <w:r w:rsidRPr="00646B6B">
              <w:rPr>
                <w:sz w:val="22"/>
                <w:szCs w:val="22"/>
              </w:rPr>
              <w:t>Экспертный лист</w:t>
            </w:r>
          </w:p>
          <w:p w:rsidR="0099627E" w:rsidRPr="00646B6B" w:rsidRDefault="0099627E" w:rsidP="0099627E">
            <w:pPr>
              <w:jc w:val="center"/>
              <w:rPr>
                <w:sz w:val="22"/>
                <w:szCs w:val="22"/>
              </w:rPr>
            </w:pPr>
            <w:r w:rsidRPr="00646B6B">
              <w:rPr>
                <w:sz w:val="22"/>
                <w:szCs w:val="22"/>
              </w:rPr>
              <w:t>Письменная работа на межпредметной основе</w:t>
            </w:r>
          </w:p>
          <w:p w:rsidR="0099627E" w:rsidRPr="00646B6B" w:rsidRDefault="0099627E" w:rsidP="0099627E">
            <w:pPr>
              <w:jc w:val="center"/>
              <w:rPr>
                <w:sz w:val="22"/>
                <w:szCs w:val="22"/>
              </w:rPr>
            </w:pPr>
          </w:p>
        </w:tc>
      </w:tr>
      <w:tr w:rsidR="0099627E" w:rsidRPr="00956C8D" w:rsidTr="0099627E">
        <w:tc>
          <w:tcPr>
            <w:tcW w:w="3510" w:type="dxa"/>
          </w:tcPr>
          <w:p w:rsidR="0099627E" w:rsidRPr="00646B6B" w:rsidRDefault="0099627E" w:rsidP="0099627E">
            <w:pPr>
              <w:jc w:val="both"/>
              <w:rPr>
                <w:sz w:val="22"/>
                <w:szCs w:val="22"/>
              </w:rPr>
            </w:pPr>
            <w:r w:rsidRPr="00646B6B">
              <w:rPr>
                <w:b/>
                <w:i/>
                <w:sz w:val="22"/>
                <w:szCs w:val="22"/>
              </w:rPr>
              <w:t>П</w:t>
            </w:r>
            <w:r w:rsidRPr="00646B6B">
              <w:rPr>
                <w:b/>
                <w:i/>
                <w:sz w:val="22"/>
                <w:szCs w:val="22"/>
                <w:vertAlign w:val="subscript"/>
              </w:rPr>
              <w:t>8</w:t>
            </w:r>
            <w:r w:rsidRPr="00646B6B">
              <w:rPr>
                <w:sz w:val="22"/>
                <w:szCs w:val="22"/>
              </w:rPr>
              <w:t xml:space="preserve"> Смысловое чтение</w:t>
            </w:r>
          </w:p>
        </w:tc>
        <w:tc>
          <w:tcPr>
            <w:tcW w:w="3544" w:type="dxa"/>
          </w:tcPr>
          <w:p w:rsidR="0099627E" w:rsidRPr="00646B6B" w:rsidRDefault="0099627E" w:rsidP="0099627E">
            <w:pPr>
              <w:rPr>
                <w:sz w:val="22"/>
                <w:szCs w:val="22"/>
              </w:rPr>
            </w:pPr>
            <w:r w:rsidRPr="00646B6B">
              <w:rPr>
                <w:sz w:val="22"/>
                <w:szCs w:val="22"/>
              </w:rPr>
              <w:t>Стратегии смыслового чтения</w:t>
            </w:r>
          </w:p>
          <w:p w:rsidR="0099627E" w:rsidRPr="00646B6B" w:rsidRDefault="0099627E" w:rsidP="0099627E">
            <w:pPr>
              <w:rPr>
                <w:sz w:val="22"/>
                <w:szCs w:val="22"/>
              </w:rPr>
            </w:pPr>
            <w:r w:rsidRPr="00646B6B">
              <w:rPr>
                <w:sz w:val="22"/>
                <w:szCs w:val="22"/>
              </w:rPr>
              <w:t>Дискуссия</w:t>
            </w:r>
          </w:p>
          <w:p w:rsidR="0099627E" w:rsidRPr="00646B6B" w:rsidRDefault="0099627E" w:rsidP="0099627E">
            <w:pPr>
              <w:rPr>
                <w:sz w:val="22"/>
                <w:szCs w:val="22"/>
              </w:rPr>
            </w:pPr>
            <w:r w:rsidRPr="00646B6B">
              <w:rPr>
                <w:sz w:val="22"/>
                <w:szCs w:val="22"/>
              </w:rPr>
              <w:lastRenderedPageBreak/>
              <w:t>Метод ментальных карт</w:t>
            </w:r>
          </w:p>
          <w:p w:rsidR="0099627E" w:rsidRPr="00646B6B" w:rsidRDefault="0099627E" w:rsidP="0099627E">
            <w:pPr>
              <w:rPr>
                <w:sz w:val="22"/>
                <w:szCs w:val="22"/>
              </w:rPr>
            </w:pPr>
            <w:r w:rsidRPr="00646B6B">
              <w:rPr>
                <w:sz w:val="22"/>
                <w:szCs w:val="22"/>
              </w:rPr>
              <w:t>Кейс-метод</w:t>
            </w:r>
          </w:p>
          <w:p w:rsidR="0099627E" w:rsidRPr="00646B6B" w:rsidRDefault="0099627E" w:rsidP="0099627E">
            <w:pPr>
              <w:rPr>
                <w:sz w:val="22"/>
                <w:szCs w:val="22"/>
              </w:rPr>
            </w:pPr>
            <w:r w:rsidRPr="00646B6B">
              <w:rPr>
                <w:sz w:val="22"/>
                <w:szCs w:val="22"/>
              </w:rPr>
              <w:t>Дебаты</w:t>
            </w:r>
          </w:p>
          <w:p w:rsidR="0099627E" w:rsidRPr="00646B6B" w:rsidRDefault="0099627E" w:rsidP="0099627E">
            <w:pPr>
              <w:jc w:val="both"/>
              <w:rPr>
                <w:bCs/>
                <w:sz w:val="22"/>
                <w:szCs w:val="22"/>
              </w:rPr>
            </w:pPr>
            <w:r w:rsidRPr="00646B6B">
              <w:rPr>
                <w:bCs/>
                <w:sz w:val="22"/>
                <w:szCs w:val="22"/>
              </w:rPr>
              <w:t>Метод проектов</w:t>
            </w:r>
          </w:p>
          <w:p w:rsidR="0099627E" w:rsidRPr="00646B6B" w:rsidRDefault="0099627E" w:rsidP="0099627E">
            <w:pPr>
              <w:jc w:val="both"/>
              <w:rPr>
                <w:sz w:val="22"/>
                <w:szCs w:val="22"/>
              </w:rPr>
            </w:pPr>
            <w:r w:rsidRPr="00646B6B">
              <w:rPr>
                <w:sz w:val="22"/>
                <w:szCs w:val="22"/>
              </w:rPr>
              <w:t>Учебно-исследовательская деятельность</w:t>
            </w:r>
          </w:p>
        </w:tc>
        <w:tc>
          <w:tcPr>
            <w:tcW w:w="2799" w:type="dxa"/>
          </w:tcPr>
          <w:p w:rsidR="0099627E" w:rsidRPr="00646B6B" w:rsidRDefault="0099627E" w:rsidP="0099627E">
            <w:pPr>
              <w:jc w:val="center"/>
              <w:rPr>
                <w:sz w:val="22"/>
                <w:szCs w:val="22"/>
              </w:rPr>
            </w:pPr>
            <w:r w:rsidRPr="00646B6B">
              <w:rPr>
                <w:sz w:val="22"/>
                <w:szCs w:val="22"/>
              </w:rPr>
              <w:lastRenderedPageBreak/>
              <w:t>Экспертный лист</w:t>
            </w:r>
          </w:p>
          <w:p w:rsidR="0099627E" w:rsidRPr="00646B6B" w:rsidRDefault="0099627E" w:rsidP="0099627E">
            <w:pPr>
              <w:jc w:val="center"/>
              <w:rPr>
                <w:sz w:val="22"/>
                <w:szCs w:val="22"/>
              </w:rPr>
            </w:pPr>
            <w:r w:rsidRPr="00646B6B">
              <w:rPr>
                <w:sz w:val="22"/>
                <w:szCs w:val="22"/>
              </w:rPr>
              <w:t xml:space="preserve">Письменная работа на </w:t>
            </w:r>
            <w:r w:rsidRPr="00646B6B">
              <w:rPr>
                <w:sz w:val="22"/>
                <w:szCs w:val="22"/>
              </w:rPr>
              <w:lastRenderedPageBreak/>
              <w:t>межпредметной основе</w:t>
            </w:r>
          </w:p>
          <w:p w:rsidR="0099627E" w:rsidRPr="00646B6B" w:rsidRDefault="0099627E" w:rsidP="0099627E">
            <w:pPr>
              <w:jc w:val="center"/>
              <w:rPr>
                <w:sz w:val="22"/>
                <w:szCs w:val="22"/>
              </w:rPr>
            </w:pPr>
            <w:r w:rsidRPr="00646B6B">
              <w:rPr>
                <w:sz w:val="22"/>
                <w:szCs w:val="22"/>
              </w:rPr>
              <w:t>Групповой проект</w:t>
            </w:r>
          </w:p>
          <w:p w:rsidR="0099627E" w:rsidRPr="00646B6B" w:rsidRDefault="0099627E" w:rsidP="0099627E">
            <w:pPr>
              <w:jc w:val="center"/>
              <w:rPr>
                <w:sz w:val="22"/>
                <w:szCs w:val="22"/>
              </w:rPr>
            </w:pPr>
            <w:r w:rsidRPr="00646B6B">
              <w:rPr>
                <w:sz w:val="22"/>
                <w:szCs w:val="22"/>
              </w:rPr>
              <w:t>Индивидуальный проект</w:t>
            </w:r>
          </w:p>
        </w:tc>
      </w:tr>
      <w:tr w:rsidR="0099627E" w:rsidRPr="00956C8D" w:rsidTr="0099627E">
        <w:tc>
          <w:tcPr>
            <w:tcW w:w="3510" w:type="dxa"/>
          </w:tcPr>
          <w:p w:rsidR="0099627E" w:rsidRPr="00646B6B" w:rsidRDefault="0099627E" w:rsidP="0099627E">
            <w:pPr>
              <w:jc w:val="both"/>
              <w:rPr>
                <w:sz w:val="22"/>
                <w:szCs w:val="22"/>
              </w:rPr>
            </w:pPr>
            <w:r w:rsidRPr="00646B6B">
              <w:rPr>
                <w:b/>
                <w:i/>
                <w:sz w:val="22"/>
                <w:szCs w:val="22"/>
              </w:rPr>
              <w:lastRenderedPageBreak/>
              <w:t>П</w:t>
            </w:r>
            <w:r w:rsidRPr="00646B6B">
              <w:rPr>
                <w:b/>
                <w:i/>
                <w:sz w:val="22"/>
                <w:szCs w:val="22"/>
                <w:vertAlign w:val="subscript"/>
              </w:rPr>
              <w:t>9</w:t>
            </w:r>
            <w:r w:rsidRPr="00646B6B">
              <w:rPr>
                <w:sz w:val="22"/>
                <w:szCs w:val="22"/>
              </w:rPr>
              <w:t xml:space="preserve">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w:t>
            </w:r>
          </w:p>
        </w:tc>
        <w:tc>
          <w:tcPr>
            <w:tcW w:w="3544" w:type="dxa"/>
          </w:tcPr>
          <w:p w:rsidR="0099627E" w:rsidRPr="00646B6B" w:rsidRDefault="0099627E" w:rsidP="0099627E">
            <w:pPr>
              <w:rPr>
                <w:sz w:val="22"/>
                <w:szCs w:val="22"/>
              </w:rPr>
            </w:pPr>
            <w:r w:rsidRPr="00646B6B">
              <w:rPr>
                <w:sz w:val="22"/>
                <w:szCs w:val="22"/>
              </w:rPr>
              <w:t>Эколого-образовательная деятельность</w:t>
            </w:r>
          </w:p>
        </w:tc>
        <w:tc>
          <w:tcPr>
            <w:tcW w:w="2799" w:type="dxa"/>
          </w:tcPr>
          <w:p w:rsidR="0099627E" w:rsidRPr="00646B6B" w:rsidRDefault="0099627E" w:rsidP="0099627E">
            <w:pPr>
              <w:jc w:val="center"/>
              <w:rPr>
                <w:sz w:val="22"/>
                <w:szCs w:val="22"/>
              </w:rPr>
            </w:pPr>
            <w:r w:rsidRPr="00646B6B">
              <w:rPr>
                <w:sz w:val="22"/>
                <w:szCs w:val="22"/>
              </w:rPr>
              <w:t>Экспертный лист</w:t>
            </w:r>
          </w:p>
        </w:tc>
      </w:tr>
      <w:tr w:rsidR="0099627E" w:rsidRPr="00956C8D" w:rsidTr="0099627E">
        <w:tc>
          <w:tcPr>
            <w:tcW w:w="3510" w:type="dxa"/>
          </w:tcPr>
          <w:p w:rsidR="0099627E" w:rsidRPr="00646B6B" w:rsidRDefault="0099627E" w:rsidP="0099627E">
            <w:pPr>
              <w:jc w:val="both"/>
              <w:rPr>
                <w:b/>
                <w:sz w:val="22"/>
                <w:szCs w:val="22"/>
              </w:rPr>
            </w:pPr>
            <w:r w:rsidRPr="00646B6B">
              <w:rPr>
                <w:b/>
                <w:i/>
                <w:sz w:val="22"/>
                <w:szCs w:val="22"/>
              </w:rPr>
              <w:t>П</w:t>
            </w:r>
            <w:r w:rsidRPr="00646B6B">
              <w:rPr>
                <w:b/>
                <w:i/>
                <w:sz w:val="22"/>
                <w:szCs w:val="22"/>
                <w:vertAlign w:val="subscript"/>
              </w:rPr>
              <w:t>10</w:t>
            </w:r>
            <w:r w:rsidRPr="00646B6B">
              <w:rPr>
                <w:sz w:val="22"/>
                <w:szCs w:val="22"/>
              </w:rPr>
              <w:t xml:space="preserve"> Развитие мотивации к овладению культурой активного использования словарей и других поисковых систем </w:t>
            </w:r>
          </w:p>
        </w:tc>
        <w:tc>
          <w:tcPr>
            <w:tcW w:w="3544" w:type="dxa"/>
          </w:tcPr>
          <w:p w:rsidR="0099627E" w:rsidRPr="00646B6B" w:rsidRDefault="0099627E" w:rsidP="0099627E">
            <w:pPr>
              <w:widowControl w:val="0"/>
              <w:tabs>
                <w:tab w:val="left" w:pos="993"/>
              </w:tabs>
              <w:jc w:val="both"/>
              <w:rPr>
                <w:sz w:val="22"/>
                <w:szCs w:val="22"/>
              </w:rPr>
            </w:pPr>
            <w:r w:rsidRPr="00646B6B">
              <w:rPr>
                <w:sz w:val="22"/>
                <w:szCs w:val="22"/>
              </w:rPr>
              <w:t>Применение ИКТ</w:t>
            </w:r>
          </w:p>
          <w:p w:rsidR="0099627E" w:rsidRPr="00646B6B" w:rsidRDefault="0099627E" w:rsidP="0099627E">
            <w:pPr>
              <w:widowControl w:val="0"/>
              <w:tabs>
                <w:tab w:val="left" w:pos="993"/>
              </w:tabs>
              <w:jc w:val="both"/>
              <w:rPr>
                <w:sz w:val="22"/>
                <w:szCs w:val="22"/>
              </w:rPr>
            </w:pPr>
            <w:r w:rsidRPr="00646B6B">
              <w:rPr>
                <w:sz w:val="22"/>
                <w:szCs w:val="22"/>
              </w:rPr>
              <w:t xml:space="preserve">Учебно-познавательные (учебно-практические) задачи на, использование </w:t>
            </w:r>
          </w:p>
          <w:p w:rsidR="0099627E" w:rsidRPr="00646B6B" w:rsidRDefault="0099627E" w:rsidP="0099627E">
            <w:pPr>
              <w:jc w:val="both"/>
              <w:rPr>
                <w:bCs/>
                <w:sz w:val="22"/>
                <w:szCs w:val="22"/>
              </w:rPr>
            </w:pPr>
            <w:r w:rsidRPr="00646B6B">
              <w:rPr>
                <w:bCs/>
                <w:sz w:val="22"/>
                <w:szCs w:val="22"/>
              </w:rPr>
              <w:t>Метод проектов</w:t>
            </w:r>
          </w:p>
          <w:p w:rsidR="0099627E" w:rsidRPr="00646B6B" w:rsidRDefault="0099627E" w:rsidP="0099627E">
            <w:pPr>
              <w:jc w:val="both"/>
              <w:rPr>
                <w:sz w:val="22"/>
                <w:szCs w:val="22"/>
              </w:rPr>
            </w:pPr>
            <w:r w:rsidRPr="00646B6B">
              <w:rPr>
                <w:sz w:val="22"/>
                <w:szCs w:val="22"/>
              </w:rPr>
              <w:t>Учебно-исследовательская деятельность</w:t>
            </w:r>
          </w:p>
        </w:tc>
        <w:tc>
          <w:tcPr>
            <w:tcW w:w="2799" w:type="dxa"/>
          </w:tcPr>
          <w:p w:rsidR="0099627E" w:rsidRPr="00646B6B" w:rsidRDefault="0099627E" w:rsidP="0099627E">
            <w:pPr>
              <w:jc w:val="center"/>
              <w:rPr>
                <w:sz w:val="22"/>
                <w:szCs w:val="22"/>
              </w:rPr>
            </w:pPr>
            <w:r w:rsidRPr="00646B6B">
              <w:rPr>
                <w:sz w:val="22"/>
                <w:szCs w:val="22"/>
              </w:rPr>
              <w:t>Экспертный лист</w:t>
            </w:r>
          </w:p>
        </w:tc>
      </w:tr>
      <w:tr w:rsidR="0099627E" w:rsidRPr="00956C8D" w:rsidTr="0099627E">
        <w:tc>
          <w:tcPr>
            <w:tcW w:w="9853" w:type="dxa"/>
            <w:gridSpan w:val="3"/>
          </w:tcPr>
          <w:p w:rsidR="0099627E" w:rsidRPr="00646B6B" w:rsidRDefault="0099627E" w:rsidP="0099627E">
            <w:pPr>
              <w:jc w:val="both"/>
              <w:rPr>
                <w:b/>
                <w:i/>
                <w:sz w:val="22"/>
                <w:szCs w:val="22"/>
              </w:rPr>
            </w:pPr>
            <w:r w:rsidRPr="00646B6B">
              <w:rPr>
                <w:b/>
                <w:sz w:val="22"/>
                <w:szCs w:val="22"/>
              </w:rPr>
              <w:t>Коммуникативные универсальные учебные действия</w:t>
            </w:r>
          </w:p>
        </w:tc>
      </w:tr>
      <w:tr w:rsidR="0099627E" w:rsidRPr="00956C8D" w:rsidTr="0099627E">
        <w:tc>
          <w:tcPr>
            <w:tcW w:w="3510" w:type="dxa"/>
          </w:tcPr>
          <w:p w:rsidR="0099627E" w:rsidRPr="00646B6B" w:rsidRDefault="0099627E" w:rsidP="0099627E">
            <w:pPr>
              <w:jc w:val="both"/>
              <w:rPr>
                <w:b/>
                <w:sz w:val="22"/>
                <w:szCs w:val="22"/>
              </w:rPr>
            </w:pPr>
            <w:r w:rsidRPr="00646B6B">
              <w:rPr>
                <w:b/>
                <w:i/>
                <w:sz w:val="22"/>
                <w:szCs w:val="22"/>
              </w:rPr>
              <w:t>К</w:t>
            </w:r>
            <w:r w:rsidRPr="00646B6B">
              <w:rPr>
                <w:b/>
                <w:i/>
                <w:sz w:val="22"/>
                <w:szCs w:val="22"/>
                <w:vertAlign w:val="subscript"/>
              </w:rPr>
              <w:t>11</w:t>
            </w:r>
            <w:r w:rsidRPr="00646B6B">
              <w:rPr>
                <w:b/>
                <w:sz w:val="22"/>
                <w:szCs w:val="22"/>
              </w:rPr>
              <w:t xml:space="preserve"> </w:t>
            </w:r>
            <w:r w:rsidRPr="00646B6B">
              <w:rPr>
                <w:sz w:val="22"/>
                <w:szCs w:val="22"/>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r w:rsidRPr="00646B6B">
              <w:rPr>
                <w:b/>
                <w:sz w:val="22"/>
                <w:szCs w:val="22"/>
              </w:rPr>
              <w:t>(учебное сотрудничество)</w:t>
            </w:r>
          </w:p>
        </w:tc>
        <w:tc>
          <w:tcPr>
            <w:tcW w:w="3544" w:type="dxa"/>
          </w:tcPr>
          <w:p w:rsidR="0099627E" w:rsidRPr="00646B6B" w:rsidRDefault="0099627E" w:rsidP="0099627E">
            <w:pPr>
              <w:jc w:val="both"/>
              <w:rPr>
                <w:sz w:val="22"/>
                <w:szCs w:val="22"/>
              </w:rPr>
            </w:pPr>
            <w:r w:rsidRPr="00646B6B">
              <w:rPr>
                <w:sz w:val="22"/>
                <w:szCs w:val="22"/>
              </w:rPr>
              <w:t>Организация учебного сотрудничества</w:t>
            </w:r>
          </w:p>
          <w:p w:rsidR="0099627E" w:rsidRPr="00646B6B" w:rsidRDefault="0099627E" w:rsidP="0099627E">
            <w:pPr>
              <w:jc w:val="both"/>
              <w:rPr>
                <w:sz w:val="22"/>
                <w:szCs w:val="22"/>
              </w:rPr>
            </w:pPr>
            <w:r w:rsidRPr="00646B6B">
              <w:rPr>
                <w:sz w:val="22"/>
                <w:szCs w:val="22"/>
              </w:rPr>
              <w:t>Технология формирующего (безотметочного) оценивания</w:t>
            </w:r>
          </w:p>
          <w:p w:rsidR="0099627E" w:rsidRPr="00646B6B" w:rsidRDefault="0099627E" w:rsidP="0099627E">
            <w:pPr>
              <w:rPr>
                <w:sz w:val="22"/>
                <w:szCs w:val="22"/>
              </w:rPr>
            </w:pPr>
            <w:r w:rsidRPr="00646B6B">
              <w:rPr>
                <w:sz w:val="22"/>
                <w:szCs w:val="22"/>
              </w:rPr>
              <w:t>Дискуссия</w:t>
            </w:r>
          </w:p>
          <w:p w:rsidR="0099627E" w:rsidRPr="00646B6B" w:rsidRDefault="0099627E" w:rsidP="0099627E">
            <w:pPr>
              <w:rPr>
                <w:sz w:val="22"/>
                <w:szCs w:val="22"/>
              </w:rPr>
            </w:pPr>
            <w:r w:rsidRPr="00646B6B">
              <w:rPr>
                <w:sz w:val="22"/>
                <w:szCs w:val="22"/>
              </w:rPr>
              <w:t>Эколого-образовательная деятельность</w:t>
            </w:r>
          </w:p>
          <w:p w:rsidR="0099627E" w:rsidRPr="00646B6B" w:rsidRDefault="0099627E" w:rsidP="0099627E">
            <w:pPr>
              <w:rPr>
                <w:sz w:val="22"/>
                <w:szCs w:val="22"/>
              </w:rPr>
            </w:pPr>
            <w:r w:rsidRPr="00646B6B">
              <w:rPr>
                <w:sz w:val="22"/>
                <w:szCs w:val="22"/>
              </w:rPr>
              <w:t>Кейс-метод</w:t>
            </w:r>
          </w:p>
          <w:p w:rsidR="0099627E" w:rsidRPr="00646B6B" w:rsidRDefault="0099627E" w:rsidP="0099627E">
            <w:pPr>
              <w:jc w:val="both"/>
              <w:rPr>
                <w:bCs/>
                <w:sz w:val="22"/>
                <w:szCs w:val="22"/>
              </w:rPr>
            </w:pPr>
            <w:r w:rsidRPr="00646B6B">
              <w:rPr>
                <w:bCs/>
                <w:sz w:val="22"/>
                <w:szCs w:val="22"/>
              </w:rPr>
              <w:t>Метод проектов (групповые)</w:t>
            </w:r>
          </w:p>
          <w:p w:rsidR="0099627E" w:rsidRPr="00646B6B" w:rsidRDefault="0099627E" w:rsidP="0099627E">
            <w:pPr>
              <w:rPr>
                <w:sz w:val="22"/>
                <w:szCs w:val="22"/>
              </w:rPr>
            </w:pPr>
            <w:r w:rsidRPr="00646B6B">
              <w:rPr>
                <w:sz w:val="22"/>
                <w:szCs w:val="22"/>
              </w:rPr>
              <w:t>Дебаты</w:t>
            </w:r>
          </w:p>
        </w:tc>
        <w:tc>
          <w:tcPr>
            <w:tcW w:w="2799" w:type="dxa"/>
          </w:tcPr>
          <w:p w:rsidR="0099627E" w:rsidRPr="00646B6B" w:rsidRDefault="0099627E" w:rsidP="0099627E">
            <w:pPr>
              <w:jc w:val="center"/>
              <w:rPr>
                <w:sz w:val="22"/>
                <w:szCs w:val="22"/>
              </w:rPr>
            </w:pPr>
            <w:r w:rsidRPr="00646B6B">
              <w:rPr>
                <w:sz w:val="22"/>
                <w:szCs w:val="22"/>
              </w:rPr>
              <w:t>Экспертный лист</w:t>
            </w:r>
          </w:p>
          <w:p w:rsidR="0099627E" w:rsidRPr="00646B6B" w:rsidRDefault="0099627E" w:rsidP="0099627E">
            <w:pPr>
              <w:jc w:val="center"/>
              <w:rPr>
                <w:sz w:val="22"/>
                <w:szCs w:val="22"/>
              </w:rPr>
            </w:pPr>
            <w:r w:rsidRPr="00646B6B">
              <w:rPr>
                <w:sz w:val="22"/>
                <w:szCs w:val="22"/>
              </w:rPr>
              <w:t>Групповой проект</w:t>
            </w:r>
          </w:p>
        </w:tc>
      </w:tr>
      <w:tr w:rsidR="0099627E" w:rsidRPr="00956C8D" w:rsidTr="0099627E">
        <w:tc>
          <w:tcPr>
            <w:tcW w:w="3510" w:type="dxa"/>
          </w:tcPr>
          <w:p w:rsidR="0099627E" w:rsidRPr="00646B6B" w:rsidRDefault="0099627E" w:rsidP="0099627E">
            <w:pPr>
              <w:jc w:val="both"/>
              <w:rPr>
                <w:b/>
                <w:sz w:val="22"/>
                <w:szCs w:val="22"/>
              </w:rPr>
            </w:pPr>
            <w:r w:rsidRPr="00646B6B">
              <w:rPr>
                <w:b/>
                <w:i/>
                <w:sz w:val="22"/>
                <w:szCs w:val="22"/>
              </w:rPr>
              <w:t>К</w:t>
            </w:r>
            <w:r w:rsidRPr="00646B6B">
              <w:rPr>
                <w:b/>
                <w:i/>
                <w:sz w:val="22"/>
                <w:szCs w:val="22"/>
                <w:vertAlign w:val="subscript"/>
              </w:rPr>
              <w:t>12</w:t>
            </w:r>
            <w:r w:rsidRPr="00646B6B">
              <w:rPr>
                <w:b/>
                <w:sz w:val="22"/>
                <w:szCs w:val="22"/>
              </w:rPr>
              <w:t xml:space="preserve"> </w:t>
            </w:r>
            <w:r w:rsidRPr="00646B6B">
              <w:rPr>
                <w:sz w:val="22"/>
                <w:szCs w:val="22"/>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w:t>
            </w:r>
            <w:r w:rsidRPr="00646B6B">
              <w:rPr>
                <w:b/>
                <w:sz w:val="22"/>
                <w:szCs w:val="22"/>
              </w:rPr>
              <w:t>(коммуникация)</w:t>
            </w:r>
          </w:p>
        </w:tc>
        <w:tc>
          <w:tcPr>
            <w:tcW w:w="3544" w:type="dxa"/>
          </w:tcPr>
          <w:p w:rsidR="0099627E" w:rsidRPr="00646B6B" w:rsidRDefault="0099627E" w:rsidP="0099627E">
            <w:pPr>
              <w:widowControl w:val="0"/>
              <w:tabs>
                <w:tab w:val="left" w:pos="993"/>
              </w:tabs>
              <w:jc w:val="both"/>
              <w:rPr>
                <w:sz w:val="22"/>
                <w:szCs w:val="22"/>
              </w:rPr>
            </w:pPr>
            <w:r w:rsidRPr="00646B6B">
              <w:rPr>
                <w:sz w:val="22"/>
                <w:szCs w:val="22"/>
              </w:rPr>
              <w:t>Организация учебного сотрудничества</w:t>
            </w:r>
          </w:p>
          <w:p w:rsidR="0099627E" w:rsidRPr="00646B6B" w:rsidRDefault="0099627E" w:rsidP="0099627E">
            <w:pPr>
              <w:widowControl w:val="0"/>
              <w:tabs>
                <w:tab w:val="left" w:pos="993"/>
              </w:tabs>
              <w:jc w:val="both"/>
              <w:rPr>
                <w:sz w:val="22"/>
                <w:szCs w:val="22"/>
              </w:rPr>
            </w:pPr>
            <w:r w:rsidRPr="00646B6B">
              <w:rPr>
                <w:sz w:val="22"/>
                <w:szCs w:val="22"/>
              </w:rPr>
              <w:t>Дискуссия</w:t>
            </w:r>
          </w:p>
          <w:p w:rsidR="0099627E" w:rsidRPr="00646B6B" w:rsidRDefault="0099627E" w:rsidP="0099627E">
            <w:pPr>
              <w:widowControl w:val="0"/>
              <w:tabs>
                <w:tab w:val="left" w:pos="993"/>
              </w:tabs>
              <w:jc w:val="both"/>
              <w:rPr>
                <w:sz w:val="22"/>
                <w:szCs w:val="22"/>
              </w:rPr>
            </w:pPr>
            <w:r w:rsidRPr="00646B6B">
              <w:rPr>
                <w:sz w:val="22"/>
                <w:szCs w:val="22"/>
              </w:rPr>
              <w:t>Кейс-метод</w:t>
            </w:r>
          </w:p>
          <w:p w:rsidR="0099627E" w:rsidRPr="00646B6B" w:rsidRDefault="0099627E" w:rsidP="0099627E">
            <w:pPr>
              <w:widowControl w:val="0"/>
              <w:tabs>
                <w:tab w:val="left" w:pos="993"/>
              </w:tabs>
              <w:jc w:val="both"/>
              <w:rPr>
                <w:sz w:val="22"/>
                <w:szCs w:val="22"/>
              </w:rPr>
            </w:pPr>
            <w:r w:rsidRPr="00646B6B">
              <w:rPr>
                <w:sz w:val="22"/>
                <w:szCs w:val="22"/>
              </w:rPr>
              <w:t>Дебаты</w:t>
            </w:r>
          </w:p>
          <w:p w:rsidR="0099627E" w:rsidRPr="00646B6B" w:rsidRDefault="0099627E" w:rsidP="0099627E">
            <w:pPr>
              <w:widowControl w:val="0"/>
              <w:tabs>
                <w:tab w:val="left" w:pos="993"/>
              </w:tabs>
              <w:jc w:val="both"/>
              <w:rPr>
                <w:sz w:val="22"/>
                <w:szCs w:val="22"/>
              </w:rPr>
            </w:pPr>
            <w:r w:rsidRPr="00646B6B">
              <w:rPr>
                <w:sz w:val="22"/>
                <w:szCs w:val="22"/>
              </w:rPr>
              <w:t>Учебно-познавательные (учебно-практические) задачи на коммуникацию</w:t>
            </w:r>
          </w:p>
          <w:p w:rsidR="0099627E" w:rsidRPr="00646B6B" w:rsidRDefault="0099627E" w:rsidP="0099627E">
            <w:pPr>
              <w:jc w:val="both"/>
              <w:rPr>
                <w:sz w:val="22"/>
                <w:szCs w:val="22"/>
              </w:rPr>
            </w:pPr>
            <w:r w:rsidRPr="00646B6B">
              <w:rPr>
                <w:sz w:val="22"/>
                <w:szCs w:val="22"/>
              </w:rPr>
              <w:t>Учебно-исследовательская деятельность</w:t>
            </w:r>
          </w:p>
        </w:tc>
        <w:tc>
          <w:tcPr>
            <w:tcW w:w="2799" w:type="dxa"/>
          </w:tcPr>
          <w:p w:rsidR="0099627E" w:rsidRPr="00646B6B" w:rsidRDefault="0099627E" w:rsidP="0099627E">
            <w:pPr>
              <w:jc w:val="center"/>
              <w:rPr>
                <w:sz w:val="22"/>
                <w:szCs w:val="22"/>
              </w:rPr>
            </w:pPr>
            <w:r w:rsidRPr="00646B6B">
              <w:rPr>
                <w:sz w:val="22"/>
                <w:szCs w:val="22"/>
              </w:rPr>
              <w:t>Экспертный лист</w:t>
            </w:r>
          </w:p>
          <w:p w:rsidR="0099627E" w:rsidRPr="00646B6B" w:rsidRDefault="0099627E" w:rsidP="0099627E">
            <w:pPr>
              <w:jc w:val="center"/>
              <w:rPr>
                <w:sz w:val="22"/>
                <w:szCs w:val="22"/>
              </w:rPr>
            </w:pPr>
            <w:r w:rsidRPr="00646B6B">
              <w:rPr>
                <w:sz w:val="22"/>
                <w:szCs w:val="22"/>
              </w:rPr>
              <w:t>Групповой проект</w:t>
            </w:r>
          </w:p>
          <w:p w:rsidR="0099627E" w:rsidRPr="00646B6B" w:rsidRDefault="0099627E" w:rsidP="0099627E">
            <w:pPr>
              <w:jc w:val="center"/>
              <w:rPr>
                <w:sz w:val="22"/>
                <w:szCs w:val="22"/>
              </w:rPr>
            </w:pPr>
            <w:r w:rsidRPr="00646B6B">
              <w:rPr>
                <w:sz w:val="22"/>
                <w:szCs w:val="22"/>
              </w:rPr>
              <w:t>Индивидуальный проект</w:t>
            </w:r>
          </w:p>
        </w:tc>
      </w:tr>
      <w:tr w:rsidR="0099627E" w:rsidRPr="00956C8D" w:rsidTr="0099627E">
        <w:tc>
          <w:tcPr>
            <w:tcW w:w="3510" w:type="dxa"/>
          </w:tcPr>
          <w:p w:rsidR="0099627E" w:rsidRPr="00646B6B" w:rsidRDefault="0099627E" w:rsidP="0099627E">
            <w:pPr>
              <w:jc w:val="both"/>
              <w:rPr>
                <w:sz w:val="22"/>
                <w:szCs w:val="22"/>
              </w:rPr>
            </w:pPr>
            <w:r w:rsidRPr="00646B6B">
              <w:rPr>
                <w:b/>
                <w:i/>
                <w:sz w:val="22"/>
                <w:szCs w:val="22"/>
              </w:rPr>
              <w:t>К</w:t>
            </w:r>
            <w:r w:rsidRPr="00646B6B">
              <w:rPr>
                <w:b/>
                <w:i/>
                <w:sz w:val="22"/>
                <w:szCs w:val="22"/>
                <w:vertAlign w:val="subscript"/>
              </w:rPr>
              <w:t>13</w:t>
            </w:r>
            <w:r w:rsidRPr="00646B6B">
              <w:rPr>
                <w:b/>
                <w:sz w:val="22"/>
                <w:szCs w:val="22"/>
              </w:rPr>
              <w:t xml:space="preserve"> </w:t>
            </w:r>
            <w:r w:rsidRPr="00646B6B">
              <w:rPr>
                <w:sz w:val="22"/>
                <w:szCs w:val="22"/>
              </w:rPr>
              <w:t xml:space="preserve">Формирование и развитие компетентности в области использования информационно-коммуникационных технологий </w:t>
            </w:r>
            <w:r w:rsidRPr="00646B6B">
              <w:rPr>
                <w:b/>
                <w:sz w:val="22"/>
                <w:szCs w:val="22"/>
              </w:rPr>
              <w:t>(ИКТ-компетентность)</w:t>
            </w:r>
          </w:p>
        </w:tc>
        <w:tc>
          <w:tcPr>
            <w:tcW w:w="3544" w:type="dxa"/>
          </w:tcPr>
          <w:p w:rsidR="0099627E" w:rsidRPr="00646B6B" w:rsidRDefault="0099627E" w:rsidP="0099627E">
            <w:pPr>
              <w:widowControl w:val="0"/>
              <w:tabs>
                <w:tab w:val="left" w:pos="993"/>
              </w:tabs>
              <w:jc w:val="both"/>
              <w:rPr>
                <w:sz w:val="22"/>
                <w:szCs w:val="22"/>
              </w:rPr>
            </w:pPr>
            <w:r w:rsidRPr="00646B6B">
              <w:rPr>
                <w:sz w:val="22"/>
                <w:szCs w:val="22"/>
              </w:rPr>
              <w:t>Применение ИКТ</w:t>
            </w:r>
          </w:p>
          <w:p w:rsidR="0099627E" w:rsidRPr="00646B6B" w:rsidRDefault="0099627E" w:rsidP="0099627E">
            <w:pPr>
              <w:widowControl w:val="0"/>
              <w:tabs>
                <w:tab w:val="left" w:pos="993"/>
              </w:tabs>
              <w:jc w:val="both"/>
              <w:rPr>
                <w:sz w:val="22"/>
                <w:szCs w:val="22"/>
              </w:rPr>
            </w:pPr>
            <w:r w:rsidRPr="00646B6B">
              <w:rPr>
                <w:sz w:val="22"/>
                <w:szCs w:val="22"/>
              </w:rPr>
              <w:t xml:space="preserve">Учебно-познавательные (учебно-практические) задачи на использование ИКТ для обучения </w:t>
            </w:r>
          </w:p>
          <w:p w:rsidR="0099627E" w:rsidRPr="00646B6B" w:rsidRDefault="0099627E" w:rsidP="0099627E">
            <w:pPr>
              <w:jc w:val="both"/>
              <w:rPr>
                <w:bCs/>
                <w:sz w:val="22"/>
                <w:szCs w:val="22"/>
              </w:rPr>
            </w:pPr>
            <w:r w:rsidRPr="00646B6B">
              <w:rPr>
                <w:bCs/>
                <w:sz w:val="22"/>
                <w:szCs w:val="22"/>
              </w:rPr>
              <w:t>Метод проектов</w:t>
            </w:r>
          </w:p>
          <w:p w:rsidR="0099627E" w:rsidRPr="00646B6B" w:rsidRDefault="0099627E" w:rsidP="0099627E">
            <w:pPr>
              <w:jc w:val="both"/>
              <w:rPr>
                <w:sz w:val="22"/>
                <w:szCs w:val="22"/>
              </w:rPr>
            </w:pPr>
            <w:r w:rsidRPr="00646B6B">
              <w:rPr>
                <w:sz w:val="22"/>
                <w:szCs w:val="22"/>
              </w:rPr>
              <w:t>Учебно-исследовательская деятельность</w:t>
            </w:r>
          </w:p>
        </w:tc>
        <w:tc>
          <w:tcPr>
            <w:tcW w:w="2799" w:type="dxa"/>
          </w:tcPr>
          <w:p w:rsidR="0099627E" w:rsidRPr="00646B6B" w:rsidRDefault="0099627E" w:rsidP="0099627E">
            <w:pPr>
              <w:jc w:val="center"/>
              <w:rPr>
                <w:sz w:val="22"/>
                <w:szCs w:val="22"/>
              </w:rPr>
            </w:pPr>
            <w:r w:rsidRPr="00646B6B">
              <w:rPr>
                <w:sz w:val="22"/>
                <w:szCs w:val="22"/>
              </w:rPr>
              <w:t>Экспертный лист</w:t>
            </w:r>
          </w:p>
          <w:p w:rsidR="0099627E" w:rsidRPr="00646B6B" w:rsidRDefault="0099627E" w:rsidP="0099627E">
            <w:pPr>
              <w:jc w:val="center"/>
              <w:rPr>
                <w:sz w:val="22"/>
                <w:szCs w:val="22"/>
              </w:rPr>
            </w:pPr>
            <w:r w:rsidRPr="00646B6B">
              <w:rPr>
                <w:sz w:val="22"/>
                <w:szCs w:val="22"/>
              </w:rPr>
              <w:t>Групповой проект</w:t>
            </w:r>
          </w:p>
          <w:p w:rsidR="0099627E" w:rsidRPr="00646B6B" w:rsidRDefault="0099627E" w:rsidP="0099627E">
            <w:pPr>
              <w:jc w:val="center"/>
              <w:rPr>
                <w:sz w:val="22"/>
                <w:szCs w:val="22"/>
              </w:rPr>
            </w:pPr>
            <w:r w:rsidRPr="00646B6B">
              <w:rPr>
                <w:sz w:val="22"/>
                <w:szCs w:val="22"/>
              </w:rPr>
              <w:t>Индивидуальный проект</w:t>
            </w:r>
          </w:p>
          <w:p w:rsidR="0099627E" w:rsidRPr="00646B6B" w:rsidRDefault="0099627E" w:rsidP="0099627E">
            <w:pPr>
              <w:jc w:val="center"/>
              <w:rPr>
                <w:sz w:val="22"/>
                <w:szCs w:val="22"/>
              </w:rPr>
            </w:pPr>
            <w:r w:rsidRPr="00646B6B">
              <w:rPr>
                <w:sz w:val="22"/>
                <w:szCs w:val="22"/>
              </w:rPr>
              <w:t>Практическая работа с использованием ИКТ</w:t>
            </w:r>
          </w:p>
        </w:tc>
      </w:tr>
    </w:tbl>
    <w:p w:rsidR="0099627E" w:rsidRDefault="0099627E" w:rsidP="0099627E">
      <w:pPr>
        <w:jc w:val="both"/>
      </w:pPr>
    </w:p>
    <w:p w:rsidR="00646B6B" w:rsidRDefault="00646B6B" w:rsidP="0099627E">
      <w:pPr>
        <w:jc w:val="both"/>
      </w:pPr>
    </w:p>
    <w:p w:rsidR="00646B6B" w:rsidRPr="000932F0" w:rsidRDefault="00646B6B" w:rsidP="0099627E">
      <w:pPr>
        <w:jc w:val="both"/>
      </w:pPr>
    </w:p>
    <w:p w:rsidR="00286685" w:rsidRPr="002945D3" w:rsidRDefault="00286685" w:rsidP="00460D72">
      <w:pPr>
        <w:pStyle w:val="af0"/>
        <w:numPr>
          <w:ilvl w:val="2"/>
          <w:numId w:val="123"/>
        </w:numPr>
        <w:rPr>
          <w:b/>
        </w:rPr>
      </w:pPr>
      <w:r w:rsidRPr="002945D3">
        <w:rPr>
          <w:b/>
        </w:rPr>
        <w:t xml:space="preserve">Предметные планируемые результаты </w:t>
      </w:r>
    </w:p>
    <w:p w:rsidR="00286685" w:rsidRPr="002945D3" w:rsidRDefault="00286685" w:rsidP="00460D72">
      <w:pPr>
        <w:pStyle w:val="af0"/>
        <w:numPr>
          <w:ilvl w:val="3"/>
          <w:numId w:val="123"/>
        </w:numPr>
        <w:rPr>
          <w:b/>
        </w:rPr>
      </w:pPr>
      <w:r w:rsidRPr="002945D3">
        <w:rPr>
          <w:b/>
        </w:rPr>
        <w:t>Учебный предмет «Русский язык»</w:t>
      </w:r>
    </w:p>
    <w:p w:rsidR="00286685" w:rsidRPr="00286685" w:rsidRDefault="00286685" w:rsidP="00286685">
      <w:pPr>
        <w:shd w:val="clear" w:color="auto" w:fill="FFFFFF"/>
        <w:ind w:firstLine="397"/>
        <w:jc w:val="both"/>
        <w:rPr>
          <w:b/>
        </w:rPr>
      </w:pPr>
      <w:bookmarkStart w:id="1" w:name="dst172"/>
      <w:bookmarkStart w:id="2" w:name="dst173"/>
      <w:bookmarkEnd w:id="1"/>
      <w:bookmarkEnd w:id="2"/>
      <w:r w:rsidRPr="00286685">
        <w:t>В соответствии с требованиями ФГОС основного общего образования предметные результаты изучения учебного предмета «Русский язык» отражают:</w:t>
      </w:r>
    </w:p>
    <w:p w:rsidR="00286685" w:rsidRPr="00286685" w:rsidRDefault="00286685" w:rsidP="00286685">
      <w:pPr>
        <w:shd w:val="clear" w:color="auto" w:fill="FFFFFF"/>
        <w:ind w:firstLine="397"/>
        <w:jc w:val="both"/>
      </w:pPr>
      <w:r w:rsidRPr="00286685">
        <w:t>1) совершенствование различных видов устной и письменной речевой деятельности (говорения и аудирования, чтения и письма, общения при помощи современных средств устной и письменной коммуникации):</w:t>
      </w:r>
    </w:p>
    <w:p w:rsidR="00286685" w:rsidRPr="00286685" w:rsidRDefault="00286685" w:rsidP="00286685">
      <w:pPr>
        <w:shd w:val="clear" w:color="auto" w:fill="FFFFFF"/>
        <w:ind w:firstLine="397"/>
        <w:jc w:val="both"/>
      </w:pPr>
      <w:bookmarkStart w:id="3" w:name="dst174"/>
      <w:bookmarkEnd w:id="3"/>
      <w:r w:rsidRPr="00286685">
        <w:t>создание устных монологических высказываний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умение различать монологическую, диалогическую и полилогическую речь, участие в диалоге и полилоге;</w:t>
      </w:r>
    </w:p>
    <w:p w:rsidR="00286685" w:rsidRPr="00286685" w:rsidRDefault="00286685" w:rsidP="00286685">
      <w:pPr>
        <w:shd w:val="clear" w:color="auto" w:fill="FFFFFF"/>
        <w:ind w:firstLine="397"/>
        <w:jc w:val="both"/>
      </w:pPr>
      <w:bookmarkStart w:id="4" w:name="dst175"/>
      <w:bookmarkEnd w:id="4"/>
      <w:r w:rsidRPr="00286685">
        <w:t>развитие навыков чтения на русском языке (изучающего, ознакомительного, просмотрового) 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и выразительности;</w:t>
      </w:r>
    </w:p>
    <w:p w:rsidR="00286685" w:rsidRPr="00286685" w:rsidRDefault="00286685" w:rsidP="00286685">
      <w:pPr>
        <w:shd w:val="clear" w:color="auto" w:fill="FFFFFF"/>
        <w:ind w:firstLine="397"/>
        <w:jc w:val="both"/>
      </w:pPr>
      <w:bookmarkStart w:id="5" w:name="dst176"/>
      <w:bookmarkEnd w:id="5"/>
      <w:r w:rsidRPr="00286685">
        <w:t>овладение различными видами аудирования (с полным пониманием, с пониманием основного содержания, с выборочным извлечением информации);</w:t>
      </w:r>
    </w:p>
    <w:p w:rsidR="00286685" w:rsidRPr="00286685" w:rsidRDefault="00286685" w:rsidP="00286685">
      <w:pPr>
        <w:shd w:val="clear" w:color="auto" w:fill="FFFFFF"/>
        <w:ind w:firstLine="397"/>
        <w:jc w:val="both"/>
      </w:pPr>
      <w:bookmarkStart w:id="6" w:name="dst177"/>
      <w:bookmarkEnd w:id="6"/>
      <w:r w:rsidRPr="00286685">
        <w:t>понимание, интерпретация и комментирование текстов различных функционально-смысловых типов речи (повествование,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письменной форме, а также умение характеризовать его с точки зрения единства темы, смысловой цельности, последовательности изложения;</w:t>
      </w:r>
    </w:p>
    <w:p w:rsidR="00286685" w:rsidRPr="00286685" w:rsidRDefault="00286685" w:rsidP="00286685">
      <w:pPr>
        <w:shd w:val="clear" w:color="auto" w:fill="FFFFFF"/>
        <w:ind w:firstLine="397"/>
        <w:jc w:val="both"/>
      </w:pPr>
      <w:bookmarkStart w:id="7" w:name="dst178"/>
      <w:bookmarkEnd w:id="7"/>
      <w:r w:rsidRPr="00286685">
        <w:t>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 оценивать собственную и чужую речь с точки зрения точного, уместного и выразительного словоупотребления;</w:t>
      </w:r>
    </w:p>
    <w:p w:rsidR="00286685" w:rsidRPr="00286685" w:rsidRDefault="00286685" w:rsidP="00286685">
      <w:pPr>
        <w:shd w:val="clear" w:color="auto" w:fill="FFFFFF"/>
        <w:ind w:firstLine="397"/>
        <w:jc w:val="both"/>
      </w:pPr>
      <w:bookmarkStart w:id="8" w:name="dst179"/>
      <w:bookmarkEnd w:id="8"/>
      <w:r w:rsidRPr="00286685">
        <w:t>выявление основных особенностей устной и письменной речи, разговорной и книжной речи;</w:t>
      </w:r>
    </w:p>
    <w:p w:rsidR="00286685" w:rsidRPr="00286685" w:rsidRDefault="00286685" w:rsidP="00286685">
      <w:pPr>
        <w:shd w:val="clear" w:color="auto" w:fill="FFFFFF"/>
        <w:ind w:firstLine="397"/>
        <w:jc w:val="both"/>
      </w:pPr>
      <w:bookmarkStart w:id="9" w:name="dst180"/>
      <w:bookmarkEnd w:id="9"/>
      <w:r w:rsidRPr="00286685">
        <w:t>умение создавать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 план (включая тезисный план), заявление, информационный запрос и др.);</w:t>
      </w:r>
    </w:p>
    <w:p w:rsidR="00286685" w:rsidRPr="00286685" w:rsidRDefault="00286685" w:rsidP="00286685">
      <w:pPr>
        <w:shd w:val="clear" w:color="auto" w:fill="FFFFFF"/>
        <w:ind w:firstLine="397"/>
        <w:jc w:val="both"/>
      </w:pPr>
      <w:bookmarkStart w:id="10" w:name="dst181"/>
      <w:bookmarkEnd w:id="10"/>
      <w:r w:rsidRPr="00286685">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286685" w:rsidRPr="00286685" w:rsidRDefault="00286685" w:rsidP="00286685">
      <w:pPr>
        <w:shd w:val="clear" w:color="auto" w:fill="FFFFFF"/>
        <w:ind w:firstLine="397"/>
        <w:jc w:val="both"/>
      </w:pPr>
      <w:bookmarkStart w:id="11" w:name="dst182"/>
      <w:bookmarkEnd w:id="11"/>
      <w:r w:rsidRPr="00286685">
        <w:t>осознанное использование речевых средств для планирования и регуляции собственной речи; для выражения своих чувств, мыслей и коммуникативных потребностей;</w:t>
      </w:r>
    </w:p>
    <w:p w:rsidR="00286685" w:rsidRPr="00286685" w:rsidRDefault="00286685" w:rsidP="00286685">
      <w:pPr>
        <w:shd w:val="clear" w:color="auto" w:fill="FFFFFF"/>
        <w:ind w:firstLine="397"/>
        <w:jc w:val="both"/>
      </w:pPr>
      <w:bookmarkStart w:id="12" w:name="dst183"/>
      <w:bookmarkEnd w:id="12"/>
      <w:r w:rsidRPr="00286685">
        <w:t>соблюдение основных языковых норм в устной и письменной речи;</w:t>
      </w:r>
    </w:p>
    <w:p w:rsidR="00286685" w:rsidRPr="00286685" w:rsidRDefault="00286685" w:rsidP="00286685">
      <w:pPr>
        <w:shd w:val="clear" w:color="auto" w:fill="FFFFFF"/>
        <w:ind w:firstLine="397"/>
        <w:jc w:val="both"/>
      </w:pPr>
      <w:bookmarkStart w:id="13" w:name="dst184"/>
      <w:bookmarkEnd w:id="13"/>
      <w:r w:rsidRPr="00286685">
        <w:t>стремление расширить свою речевую практику, развивать культуру использования русского литературного языка, оценивать свои языковые умения и планировать их совершенствование и развитие;</w:t>
      </w:r>
    </w:p>
    <w:p w:rsidR="00286685" w:rsidRPr="00286685" w:rsidRDefault="00286685" w:rsidP="00286685">
      <w:pPr>
        <w:shd w:val="clear" w:color="auto" w:fill="FFFFFF"/>
        <w:ind w:firstLine="397"/>
        <w:jc w:val="both"/>
      </w:pPr>
      <w:bookmarkStart w:id="14" w:name="dst185"/>
      <w:bookmarkEnd w:id="14"/>
      <w:r w:rsidRPr="00286685">
        <w:t>3) использование коммуникативно-эстетических возможностей русского языка:</w:t>
      </w:r>
    </w:p>
    <w:p w:rsidR="00286685" w:rsidRPr="00286685" w:rsidRDefault="00286685" w:rsidP="00286685">
      <w:pPr>
        <w:shd w:val="clear" w:color="auto" w:fill="FFFFFF"/>
        <w:ind w:firstLine="397"/>
        <w:jc w:val="both"/>
      </w:pPr>
      <w:bookmarkStart w:id="15" w:name="dst186"/>
      <w:bookmarkEnd w:id="15"/>
      <w:r w:rsidRPr="00286685">
        <w:t>распознавание и характеристика основных видов выразительных средств фонетики, лексики и синтаксиса (звукопись; эпитет, метафора, развернутая и скрытая метафоры, гипербола, олицетворение, сравнение; сравнительный оборот; фразеологизм, синонимы, антонимы, омонимы) в речи;</w:t>
      </w:r>
    </w:p>
    <w:p w:rsidR="00286685" w:rsidRPr="00286685" w:rsidRDefault="00286685" w:rsidP="00286685">
      <w:pPr>
        <w:shd w:val="clear" w:color="auto" w:fill="FFFFFF"/>
        <w:ind w:firstLine="397"/>
        <w:jc w:val="both"/>
      </w:pPr>
      <w:bookmarkStart w:id="16" w:name="dst187"/>
      <w:bookmarkEnd w:id="16"/>
      <w:r w:rsidRPr="00286685">
        <w:t>уместное использование фразеологических оборотов в речи;</w:t>
      </w:r>
    </w:p>
    <w:p w:rsidR="00286685" w:rsidRPr="00286685" w:rsidRDefault="00286685" w:rsidP="00286685">
      <w:pPr>
        <w:shd w:val="clear" w:color="auto" w:fill="FFFFFF"/>
        <w:ind w:firstLine="397"/>
        <w:jc w:val="both"/>
      </w:pPr>
      <w:bookmarkStart w:id="17" w:name="dst188"/>
      <w:bookmarkEnd w:id="17"/>
      <w:r w:rsidRPr="00286685">
        <w:t>корректное и оправданное употребление междометий для выражения эмоций, этикетных формул;</w:t>
      </w:r>
    </w:p>
    <w:p w:rsidR="00286685" w:rsidRPr="00286685" w:rsidRDefault="00286685" w:rsidP="00286685">
      <w:pPr>
        <w:shd w:val="clear" w:color="auto" w:fill="FFFFFF"/>
        <w:ind w:firstLine="397"/>
        <w:jc w:val="both"/>
      </w:pPr>
      <w:bookmarkStart w:id="18" w:name="dst189"/>
      <w:bookmarkEnd w:id="18"/>
      <w:r w:rsidRPr="00286685">
        <w:t>использование в речи синонимичных имен прилагательных в роли эпитетов;</w:t>
      </w:r>
    </w:p>
    <w:p w:rsidR="00286685" w:rsidRPr="00286685" w:rsidRDefault="00286685" w:rsidP="00286685">
      <w:pPr>
        <w:shd w:val="clear" w:color="auto" w:fill="FFFFFF"/>
        <w:ind w:firstLine="397"/>
        <w:jc w:val="both"/>
      </w:pPr>
      <w:bookmarkStart w:id="19" w:name="dst190"/>
      <w:bookmarkEnd w:id="19"/>
      <w:r w:rsidRPr="00286685">
        <w:lastRenderedPageBreak/>
        <w:t>4) 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p w:rsidR="00286685" w:rsidRPr="00286685" w:rsidRDefault="00286685" w:rsidP="00286685">
      <w:pPr>
        <w:shd w:val="clear" w:color="auto" w:fill="FFFFFF"/>
        <w:ind w:firstLine="397"/>
        <w:jc w:val="both"/>
      </w:pPr>
      <w:bookmarkStart w:id="20" w:name="dst191"/>
      <w:bookmarkEnd w:id="20"/>
      <w:r w:rsidRPr="00286685">
        <w:t>идентификация самостоятельных (знаменательных) служебных частей речи и их форм по значению и основным грамматическим признакам;</w:t>
      </w:r>
    </w:p>
    <w:p w:rsidR="00286685" w:rsidRPr="00286685" w:rsidRDefault="00286685" w:rsidP="00286685">
      <w:pPr>
        <w:shd w:val="clear" w:color="auto" w:fill="FFFFFF"/>
        <w:ind w:firstLine="397"/>
        <w:jc w:val="both"/>
      </w:pPr>
      <w:bookmarkStart w:id="21" w:name="dst192"/>
      <w:bookmarkEnd w:id="21"/>
      <w:r w:rsidRPr="00286685">
        <w:t>распознавание существительных, прилагательных, местоимений, числительных, наречий разных разрядов и их морфологических признаков, умение различать слова категории состояния и наречия;</w:t>
      </w:r>
    </w:p>
    <w:p w:rsidR="00286685" w:rsidRPr="00286685" w:rsidRDefault="00286685" w:rsidP="00286685">
      <w:pPr>
        <w:shd w:val="clear" w:color="auto" w:fill="FFFFFF"/>
        <w:ind w:firstLine="397"/>
        <w:jc w:val="both"/>
      </w:pPr>
      <w:bookmarkStart w:id="22" w:name="dst193"/>
      <w:bookmarkEnd w:id="22"/>
      <w:r w:rsidRPr="00286685">
        <w:t>распознавание глаголов, причастий, деепричастий и их морфологических признаков;</w:t>
      </w:r>
    </w:p>
    <w:p w:rsidR="00286685" w:rsidRPr="00286685" w:rsidRDefault="00286685" w:rsidP="00286685">
      <w:pPr>
        <w:shd w:val="clear" w:color="auto" w:fill="FFFFFF"/>
        <w:ind w:firstLine="397"/>
        <w:jc w:val="both"/>
      </w:pPr>
      <w:bookmarkStart w:id="23" w:name="dst194"/>
      <w:bookmarkEnd w:id="23"/>
      <w:r w:rsidRPr="00286685">
        <w:t>распознавание предлогов, частиц и союзов разных разрядов, определение смысловых оттенков частиц;</w:t>
      </w:r>
    </w:p>
    <w:p w:rsidR="00286685" w:rsidRPr="00286685" w:rsidRDefault="00286685" w:rsidP="00286685">
      <w:pPr>
        <w:shd w:val="clear" w:color="auto" w:fill="FFFFFF"/>
        <w:ind w:firstLine="397"/>
        <w:jc w:val="both"/>
      </w:pPr>
      <w:bookmarkStart w:id="24" w:name="dst195"/>
      <w:bookmarkEnd w:id="24"/>
      <w:r w:rsidRPr="00286685">
        <w:t>распознавание междометий разных разрядов, определение грамматических особенностей междометий;</w:t>
      </w:r>
    </w:p>
    <w:p w:rsidR="00286685" w:rsidRPr="00286685" w:rsidRDefault="00286685" w:rsidP="00286685">
      <w:pPr>
        <w:shd w:val="clear" w:color="auto" w:fill="FFFFFF"/>
        <w:ind w:firstLine="397"/>
        <w:jc w:val="both"/>
      </w:pPr>
      <w:bookmarkStart w:id="25" w:name="dst196"/>
      <w:bookmarkEnd w:id="25"/>
      <w:r w:rsidRPr="00286685">
        <w:t>5) формирование навыков проведения различных видов анализа слова, синтаксического анализа словосочетания и предложения, а также многоаспектного анализа текста:</w:t>
      </w:r>
    </w:p>
    <w:p w:rsidR="00286685" w:rsidRPr="00286685" w:rsidRDefault="00286685" w:rsidP="00286685">
      <w:pPr>
        <w:shd w:val="clear" w:color="auto" w:fill="FFFFFF"/>
        <w:ind w:firstLine="397"/>
        <w:jc w:val="both"/>
      </w:pPr>
      <w:bookmarkStart w:id="26" w:name="dst197"/>
      <w:bookmarkEnd w:id="26"/>
      <w:r w:rsidRPr="00286685">
        <w:t>проведение фонетического, морфемного и словообразовательного (как взаимосвязанных этапов анализа структуры слова), лексического, морфологического анализа слова, анализа словообразовательных пар и словообразовательных цепочек слов;</w:t>
      </w:r>
    </w:p>
    <w:p w:rsidR="00286685" w:rsidRPr="00286685" w:rsidRDefault="00286685" w:rsidP="00286685">
      <w:pPr>
        <w:shd w:val="clear" w:color="auto" w:fill="FFFFFF"/>
        <w:ind w:firstLine="397"/>
        <w:jc w:val="both"/>
      </w:pPr>
      <w:bookmarkStart w:id="27" w:name="dst198"/>
      <w:bookmarkEnd w:id="27"/>
      <w:r w:rsidRPr="00286685">
        <w:t>проведение синтаксического анализа предложения, определение синтаксической роли самостоятельных частей речи в предложении;</w:t>
      </w:r>
    </w:p>
    <w:p w:rsidR="00286685" w:rsidRPr="00286685" w:rsidRDefault="00286685" w:rsidP="00286685">
      <w:pPr>
        <w:shd w:val="clear" w:color="auto" w:fill="FFFFFF"/>
        <w:ind w:firstLine="397"/>
        <w:jc w:val="both"/>
      </w:pPr>
      <w:bookmarkStart w:id="28" w:name="dst199"/>
      <w:bookmarkEnd w:id="28"/>
      <w:r w:rsidRPr="00286685">
        <w:t>анализ текста и распознавание основных признаков текста, умение выделять тему, основную мысль, ключевые слова, микротемы, разбивать текст на абзацы, знать композиционные элементы текста;</w:t>
      </w:r>
    </w:p>
    <w:p w:rsidR="00286685" w:rsidRPr="00286685" w:rsidRDefault="00286685" w:rsidP="00286685">
      <w:pPr>
        <w:shd w:val="clear" w:color="auto" w:fill="FFFFFF"/>
        <w:ind w:firstLine="397"/>
        <w:jc w:val="both"/>
      </w:pPr>
      <w:bookmarkStart w:id="29" w:name="dst200"/>
      <w:bookmarkEnd w:id="29"/>
      <w:r w:rsidRPr="00286685">
        <w:t>определение звукового состава слова, правильное деление на слоги, характеристика звуков слова;</w:t>
      </w:r>
    </w:p>
    <w:p w:rsidR="00286685" w:rsidRPr="00286685" w:rsidRDefault="00286685" w:rsidP="00286685">
      <w:pPr>
        <w:shd w:val="clear" w:color="auto" w:fill="FFFFFF"/>
        <w:ind w:firstLine="397"/>
        <w:jc w:val="both"/>
      </w:pPr>
      <w:bookmarkStart w:id="30" w:name="dst201"/>
      <w:bookmarkEnd w:id="30"/>
      <w:r w:rsidRPr="00286685">
        <w:t>определение лексического значения слова, значений многозначного слова, стилистической окраски слова, сферы употребления, подбор синонимов, антонимов;</w:t>
      </w:r>
    </w:p>
    <w:p w:rsidR="00286685" w:rsidRPr="00286685" w:rsidRDefault="00286685" w:rsidP="00286685">
      <w:pPr>
        <w:shd w:val="clear" w:color="auto" w:fill="FFFFFF"/>
        <w:ind w:firstLine="397"/>
        <w:jc w:val="both"/>
      </w:pPr>
      <w:bookmarkStart w:id="31" w:name="dst202"/>
      <w:bookmarkEnd w:id="31"/>
      <w:r w:rsidRPr="00286685">
        <w:t>деление слова на морфемы на основе смыслового, грамматического и словообразовательного анализа слова;</w:t>
      </w:r>
    </w:p>
    <w:p w:rsidR="00286685" w:rsidRPr="00286685" w:rsidRDefault="00286685" w:rsidP="00286685">
      <w:pPr>
        <w:shd w:val="clear" w:color="auto" w:fill="FFFFFF"/>
        <w:ind w:firstLine="397"/>
        <w:jc w:val="both"/>
      </w:pPr>
      <w:bookmarkStart w:id="32" w:name="dst203"/>
      <w:bookmarkEnd w:id="32"/>
      <w:r w:rsidRPr="00286685">
        <w:t>умение различать словообразовательные и формообразующие морфемы, способы словообразования;</w:t>
      </w:r>
    </w:p>
    <w:p w:rsidR="00286685" w:rsidRPr="00286685" w:rsidRDefault="00286685" w:rsidP="00286685">
      <w:pPr>
        <w:shd w:val="clear" w:color="auto" w:fill="FFFFFF"/>
        <w:ind w:firstLine="397"/>
        <w:jc w:val="both"/>
      </w:pPr>
      <w:bookmarkStart w:id="33" w:name="dst204"/>
      <w:bookmarkEnd w:id="33"/>
      <w:r w:rsidRPr="00286685">
        <w:t>проведение морфологического разбора самостоятельных и служебных частей речи; характеристика общего грамматического значения, морфологических признаков самостоятельных частей речи, определение их синтаксической функции;</w:t>
      </w:r>
    </w:p>
    <w:p w:rsidR="00286685" w:rsidRPr="00286685" w:rsidRDefault="00286685" w:rsidP="00286685">
      <w:pPr>
        <w:shd w:val="clear" w:color="auto" w:fill="FFFFFF"/>
        <w:ind w:firstLine="397"/>
        <w:jc w:val="both"/>
      </w:pPr>
      <w:bookmarkStart w:id="34" w:name="dst205"/>
      <w:bookmarkEnd w:id="34"/>
      <w:r w:rsidRPr="00286685">
        <w:t>опознавание основных единиц синтаксиса (словосочетание, предложение, текст);</w:t>
      </w:r>
    </w:p>
    <w:p w:rsidR="00286685" w:rsidRPr="00286685" w:rsidRDefault="00286685" w:rsidP="00286685">
      <w:pPr>
        <w:shd w:val="clear" w:color="auto" w:fill="FFFFFF"/>
        <w:ind w:firstLine="397"/>
        <w:jc w:val="both"/>
      </w:pPr>
      <w:bookmarkStart w:id="35" w:name="dst206"/>
      <w:bookmarkEnd w:id="35"/>
      <w:r w:rsidRPr="00286685">
        <w:t>умение выделять словосочетание в составе предложения, определение главного и зависимого слова в словосочетании, определение его вида;</w:t>
      </w:r>
    </w:p>
    <w:p w:rsidR="00286685" w:rsidRPr="00286685" w:rsidRDefault="00286685" w:rsidP="00286685">
      <w:pPr>
        <w:shd w:val="clear" w:color="auto" w:fill="FFFFFF"/>
        <w:ind w:firstLine="397"/>
        <w:jc w:val="both"/>
      </w:pPr>
      <w:bookmarkStart w:id="36" w:name="dst207"/>
      <w:bookmarkEnd w:id="36"/>
      <w:r w:rsidRPr="00286685">
        <w:t>определение вида предложения по цели высказывания и эмоциональной окраске;</w:t>
      </w:r>
    </w:p>
    <w:p w:rsidR="00286685" w:rsidRPr="00286685" w:rsidRDefault="00286685" w:rsidP="00286685">
      <w:pPr>
        <w:shd w:val="clear" w:color="auto" w:fill="FFFFFF"/>
        <w:ind w:firstLine="397"/>
        <w:jc w:val="both"/>
      </w:pPr>
      <w:bookmarkStart w:id="37" w:name="dst208"/>
      <w:bookmarkEnd w:id="37"/>
      <w:r w:rsidRPr="00286685">
        <w:t>определение грамматической основы предложения;</w:t>
      </w:r>
    </w:p>
    <w:p w:rsidR="00286685" w:rsidRPr="00286685" w:rsidRDefault="00286685" w:rsidP="00286685">
      <w:pPr>
        <w:shd w:val="clear" w:color="auto" w:fill="FFFFFF"/>
        <w:ind w:firstLine="397"/>
        <w:jc w:val="both"/>
      </w:pPr>
      <w:bookmarkStart w:id="38" w:name="dst209"/>
      <w:bookmarkEnd w:id="38"/>
      <w:r w:rsidRPr="00286685">
        <w:t>распознавание распространенных и нераспространенных предложений, предложений осложненной и неосложненной структуры, полных и неполных;</w:t>
      </w:r>
    </w:p>
    <w:p w:rsidR="00286685" w:rsidRPr="00286685" w:rsidRDefault="00286685" w:rsidP="00286685">
      <w:pPr>
        <w:shd w:val="clear" w:color="auto" w:fill="FFFFFF"/>
        <w:ind w:firstLine="397"/>
        <w:jc w:val="both"/>
      </w:pPr>
      <w:bookmarkStart w:id="39" w:name="dst210"/>
      <w:bookmarkEnd w:id="39"/>
      <w:r w:rsidRPr="00286685">
        <w:t>распознавание второстепенных членов предложения, однородных членов предложения, обособленных членов предложения; обращений; вводных и вставных конструкций;</w:t>
      </w:r>
    </w:p>
    <w:p w:rsidR="00286685" w:rsidRPr="00286685" w:rsidRDefault="00286685" w:rsidP="00286685">
      <w:pPr>
        <w:shd w:val="clear" w:color="auto" w:fill="FFFFFF"/>
        <w:ind w:firstLine="397"/>
        <w:jc w:val="both"/>
      </w:pPr>
      <w:bookmarkStart w:id="40" w:name="dst211"/>
      <w:bookmarkEnd w:id="40"/>
      <w:r w:rsidRPr="00286685">
        <w:t>опознавание сложного предложения, типов сложного предложения, сложных предложений с различными видами связи, выделение средств синтаксической связи между частями сложного предложения;</w:t>
      </w:r>
    </w:p>
    <w:p w:rsidR="00286685" w:rsidRPr="00286685" w:rsidRDefault="00286685" w:rsidP="00286685">
      <w:pPr>
        <w:shd w:val="clear" w:color="auto" w:fill="FFFFFF"/>
        <w:ind w:firstLine="397"/>
        <w:jc w:val="both"/>
      </w:pPr>
      <w:bookmarkStart w:id="41" w:name="dst212"/>
      <w:bookmarkEnd w:id="41"/>
      <w:r w:rsidRPr="00286685">
        <w:t>определение функционально-смысловых типов речи, принадлежности текста к одному из них и к функциональной разновидности языка, а также создание текстов различного типа речи и соблюдения норм их построения;</w:t>
      </w:r>
    </w:p>
    <w:p w:rsidR="00286685" w:rsidRPr="00286685" w:rsidRDefault="00286685" w:rsidP="00286685">
      <w:pPr>
        <w:shd w:val="clear" w:color="auto" w:fill="FFFFFF"/>
        <w:ind w:firstLine="397"/>
        <w:jc w:val="both"/>
      </w:pPr>
      <w:bookmarkStart w:id="42" w:name="dst213"/>
      <w:bookmarkEnd w:id="42"/>
      <w:r w:rsidRPr="00286685">
        <w:t>определение видов связи, смысловых, лексических и грамматических средств связи предложений в тексте, а также уместность и целесообразность их использования;</w:t>
      </w:r>
    </w:p>
    <w:p w:rsidR="00286685" w:rsidRPr="00286685" w:rsidRDefault="00286685" w:rsidP="00286685">
      <w:pPr>
        <w:shd w:val="clear" w:color="auto" w:fill="FFFFFF"/>
        <w:ind w:firstLine="397"/>
        <w:jc w:val="both"/>
      </w:pPr>
      <w:bookmarkStart w:id="43" w:name="dst214"/>
      <w:bookmarkEnd w:id="43"/>
      <w:r w:rsidRPr="00286685">
        <w:lastRenderedPageBreak/>
        <w:t>6) обогащение активного и потенциального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стилем общения:</w:t>
      </w:r>
    </w:p>
    <w:p w:rsidR="00286685" w:rsidRPr="00286685" w:rsidRDefault="00286685" w:rsidP="00286685">
      <w:pPr>
        <w:shd w:val="clear" w:color="auto" w:fill="FFFFFF"/>
        <w:ind w:firstLine="397"/>
        <w:jc w:val="both"/>
      </w:pPr>
      <w:bookmarkStart w:id="44" w:name="dst215"/>
      <w:bookmarkEnd w:id="44"/>
      <w:r w:rsidRPr="00286685">
        <w:t>умение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 запросов;</w:t>
      </w:r>
    </w:p>
    <w:p w:rsidR="00286685" w:rsidRPr="00286685" w:rsidRDefault="00286685" w:rsidP="00286685">
      <w:pPr>
        <w:shd w:val="clear" w:color="auto" w:fill="FFFFFF"/>
        <w:ind w:firstLine="397"/>
        <w:jc w:val="both"/>
      </w:pPr>
      <w:bookmarkStart w:id="45" w:name="dst216"/>
      <w:bookmarkEnd w:id="45"/>
      <w:r w:rsidRPr="00286685">
        <w:t>пользование толковыми словарями для извлечения необходимой информации, прежде всего - для определения лексического значения (прямого и переносного) слова, принадлежности к его группе однозначных или многозначных слов, определения прямого и переносного значения, особенностей употребления;</w:t>
      </w:r>
    </w:p>
    <w:p w:rsidR="00286685" w:rsidRPr="00286685" w:rsidRDefault="00286685" w:rsidP="00286685">
      <w:pPr>
        <w:shd w:val="clear" w:color="auto" w:fill="FFFFFF"/>
        <w:ind w:firstLine="397"/>
        <w:jc w:val="both"/>
      </w:pPr>
      <w:bookmarkStart w:id="46" w:name="dst217"/>
      <w:bookmarkEnd w:id="46"/>
      <w:r w:rsidRPr="00286685">
        <w:t>пользование орфоэпическими, орфографическими словарями для определения нормативного написания и произношения слова;</w:t>
      </w:r>
    </w:p>
    <w:p w:rsidR="00286685" w:rsidRPr="00286685" w:rsidRDefault="00286685" w:rsidP="00286685">
      <w:pPr>
        <w:shd w:val="clear" w:color="auto" w:fill="FFFFFF"/>
        <w:ind w:firstLine="397"/>
        <w:jc w:val="both"/>
      </w:pPr>
      <w:bookmarkStart w:id="47" w:name="dst218"/>
      <w:bookmarkEnd w:id="47"/>
      <w:r w:rsidRPr="00286685">
        <w:t>использование фразеологических словарей для определения значения и особенностей употребления фразеологизмов;</w:t>
      </w:r>
    </w:p>
    <w:p w:rsidR="00286685" w:rsidRPr="00286685" w:rsidRDefault="00286685" w:rsidP="00286685">
      <w:pPr>
        <w:shd w:val="clear" w:color="auto" w:fill="FFFFFF"/>
        <w:ind w:firstLine="397"/>
        <w:jc w:val="both"/>
      </w:pPr>
      <w:bookmarkStart w:id="48" w:name="dst219"/>
      <w:bookmarkEnd w:id="48"/>
      <w:r w:rsidRPr="00286685">
        <w:t>использование морфемных, словообразовательных, этимологических словарей для морфемного и словообразовательного анализа слов;</w:t>
      </w:r>
    </w:p>
    <w:p w:rsidR="00286685" w:rsidRPr="00286685" w:rsidRDefault="00286685" w:rsidP="00286685">
      <w:pPr>
        <w:shd w:val="clear" w:color="auto" w:fill="FFFFFF"/>
        <w:ind w:firstLine="397"/>
        <w:jc w:val="both"/>
      </w:pPr>
      <w:bookmarkStart w:id="49" w:name="dst220"/>
      <w:bookmarkEnd w:id="49"/>
      <w:r w:rsidRPr="00286685">
        <w:t>использование словарей для подбора к словам синонимов, антонимов;</w:t>
      </w:r>
    </w:p>
    <w:p w:rsidR="00286685" w:rsidRPr="00286685" w:rsidRDefault="00286685" w:rsidP="00286685">
      <w:pPr>
        <w:shd w:val="clear" w:color="auto" w:fill="FFFFFF"/>
        <w:ind w:firstLine="397"/>
        <w:jc w:val="both"/>
      </w:pPr>
      <w:bookmarkStart w:id="50" w:name="dst221"/>
      <w:bookmarkEnd w:id="50"/>
      <w:r w:rsidRPr="00286685">
        <w:t>7) овладение основными нормами литературного языка (орфоэпическими, лексическими, грамматическими, орфографическими, пунктуационными,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p w:rsidR="00286685" w:rsidRPr="00286685" w:rsidRDefault="00286685" w:rsidP="00286685">
      <w:pPr>
        <w:shd w:val="clear" w:color="auto" w:fill="FFFFFF"/>
        <w:ind w:firstLine="397"/>
        <w:jc w:val="both"/>
      </w:pPr>
      <w:bookmarkStart w:id="51" w:name="dst222"/>
      <w:bookmarkEnd w:id="51"/>
      <w:r w:rsidRPr="00286685">
        <w:t>поиск орфограммы и применение правил написания слов с орфограммами;</w:t>
      </w:r>
    </w:p>
    <w:p w:rsidR="00286685" w:rsidRPr="00286685" w:rsidRDefault="00286685" w:rsidP="00286685">
      <w:pPr>
        <w:shd w:val="clear" w:color="auto" w:fill="FFFFFF"/>
        <w:ind w:firstLine="397"/>
        <w:jc w:val="both"/>
      </w:pPr>
      <w:bookmarkStart w:id="52" w:name="dst223"/>
      <w:bookmarkEnd w:id="52"/>
      <w:r w:rsidRPr="00286685">
        <w:t>освоение правил правописания служебных частей речи и умения применять их на письме;</w:t>
      </w:r>
    </w:p>
    <w:p w:rsidR="00286685" w:rsidRPr="00286685" w:rsidRDefault="00286685" w:rsidP="00286685">
      <w:pPr>
        <w:shd w:val="clear" w:color="auto" w:fill="FFFFFF"/>
        <w:ind w:firstLine="397"/>
        <w:jc w:val="both"/>
      </w:pPr>
      <w:bookmarkStart w:id="53" w:name="dst224"/>
      <w:bookmarkEnd w:id="53"/>
      <w:r w:rsidRPr="00286685">
        <w:t>применение правильного переноса слов;</w:t>
      </w:r>
    </w:p>
    <w:p w:rsidR="00286685" w:rsidRPr="00286685" w:rsidRDefault="00286685" w:rsidP="00286685">
      <w:pPr>
        <w:shd w:val="clear" w:color="auto" w:fill="FFFFFF"/>
        <w:ind w:firstLine="397"/>
        <w:jc w:val="both"/>
      </w:pPr>
      <w:bookmarkStart w:id="54" w:name="dst225"/>
      <w:bookmarkEnd w:id="54"/>
      <w:r w:rsidRPr="00286685">
        <w:t>применение правил постановки знаков препинания в конце предложения, в простом и в сложном предложениях, при прямой речи, цитировании, диалоге;</w:t>
      </w:r>
    </w:p>
    <w:p w:rsidR="00286685" w:rsidRPr="00286685" w:rsidRDefault="00286685" w:rsidP="00286685">
      <w:pPr>
        <w:shd w:val="clear" w:color="auto" w:fill="FFFFFF"/>
        <w:ind w:firstLine="397"/>
        <w:jc w:val="both"/>
      </w:pPr>
      <w:bookmarkStart w:id="55" w:name="dst226"/>
      <w:bookmarkEnd w:id="55"/>
      <w:r w:rsidRPr="00286685">
        <w:t>соблюдение основных орфоэпических правил современного русского литературного языка, определение места ударения в слове в соответствии с акцентологическими нормами;</w:t>
      </w:r>
    </w:p>
    <w:p w:rsidR="00286685" w:rsidRPr="00286685" w:rsidRDefault="00286685" w:rsidP="00286685">
      <w:pPr>
        <w:shd w:val="clear" w:color="auto" w:fill="FFFFFF"/>
        <w:ind w:firstLine="397"/>
        <w:jc w:val="both"/>
      </w:pPr>
      <w:bookmarkStart w:id="56" w:name="dst227"/>
      <w:bookmarkEnd w:id="56"/>
      <w:r w:rsidRPr="00286685">
        <w:t>выявление смыслового, стилистического различия синонимов, употребления их в речи с учетом значения, смыслового различия, стилистической окраски;</w:t>
      </w:r>
    </w:p>
    <w:p w:rsidR="00286685" w:rsidRPr="00286685" w:rsidRDefault="00286685" w:rsidP="00286685">
      <w:pPr>
        <w:shd w:val="clear" w:color="auto" w:fill="FFFFFF"/>
        <w:ind w:firstLine="397"/>
        <w:jc w:val="both"/>
      </w:pPr>
      <w:bookmarkStart w:id="57" w:name="dst228"/>
      <w:bookmarkEnd w:id="57"/>
      <w:r w:rsidRPr="00286685">
        <w:t>нормативное изменение форм существительных, прилагательных, местоимений, числительных, глаголов;</w:t>
      </w:r>
    </w:p>
    <w:p w:rsidR="00286685" w:rsidRPr="00286685" w:rsidRDefault="00286685" w:rsidP="00286685">
      <w:pPr>
        <w:shd w:val="clear" w:color="auto" w:fill="FFFFFF"/>
        <w:ind w:firstLine="397"/>
        <w:jc w:val="both"/>
      </w:pPr>
      <w:bookmarkStart w:id="58" w:name="dst229"/>
      <w:bookmarkEnd w:id="58"/>
      <w:r w:rsidRPr="00286685">
        <w:t>соблюдение грамматических норм, в том числе при согласовании и управлении, при 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видовременной соотнесенности глаголов-сказуемых в связном тексте.</w:t>
      </w:r>
    </w:p>
    <w:p w:rsidR="00286685" w:rsidRDefault="00286685" w:rsidP="00286685">
      <w:pPr>
        <w:ind w:firstLine="397"/>
        <w:contextualSpacing/>
        <w:jc w:val="both"/>
      </w:pPr>
      <w:r w:rsidRPr="00286685">
        <w:t xml:space="preserve">В основной образовательной программе основного общего образования </w:t>
      </w:r>
      <w:r>
        <w:t>Челябинской о</w:t>
      </w:r>
      <w:r w:rsidRPr="00286685">
        <w:t>б</w:t>
      </w:r>
      <w:r>
        <w:t>л</w:t>
      </w:r>
      <w:r w:rsidRPr="00286685">
        <w:t>астной спецшколы закрытого типа</w:t>
      </w:r>
      <w:r w:rsidRPr="00286685">
        <w:rPr>
          <w:i/>
        </w:rPr>
        <w:t xml:space="preserve"> </w:t>
      </w:r>
      <w:r w:rsidRPr="00286685">
        <w:t>требования к предметным результатам учебного предмета «Русский язык» конкретизированы с учетом Примерной основной образовательной основного общего образования. В целевом разделе представлены предметные планируемые результаты на весь уровень основного общего образования, в рабочей программе предметные планируемые результаты распределены по годам обучения.</w:t>
      </w:r>
    </w:p>
    <w:p w:rsidR="00286685" w:rsidRDefault="00286685" w:rsidP="00286685">
      <w:pPr>
        <w:ind w:firstLine="397"/>
        <w:contextualSpacing/>
        <w:jc w:val="both"/>
        <w:rPr>
          <w:b/>
        </w:rPr>
      </w:pPr>
    </w:p>
    <w:p w:rsidR="00646B6B" w:rsidRDefault="00646B6B" w:rsidP="00286685">
      <w:pPr>
        <w:ind w:firstLine="397"/>
        <w:contextualSpacing/>
        <w:jc w:val="both"/>
        <w:rPr>
          <w:b/>
        </w:rPr>
      </w:pPr>
    </w:p>
    <w:p w:rsidR="00646B6B" w:rsidRDefault="00646B6B" w:rsidP="00286685">
      <w:pPr>
        <w:ind w:firstLine="397"/>
        <w:contextualSpacing/>
        <w:jc w:val="both"/>
        <w:rPr>
          <w:b/>
        </w:rPr>
      </w:pPr>
    </w:p>
    <w:p w:rsidR="00646B6B" w:rsidRDefault="00646B6B" w:rsidP="00276F4F">
      <w:pPr>
        <w:contextualSpacing/>
        <w:jc w:val="both"/>
        <w:rPr>
          <w:b/>
        </w:rPr>
        <w:sectPr w:rsidR="00646B6B" w:rsidSect="00DF0B18">
          <w:pgSz w:w="11906" w:h="16838"/>
          <w:pgMar w:top="1134" w:right="851" w:bottom="1134" w:left="1418" w:header="709" w:footer="709" w:gutter="0"/>
          <w:cols w:space="708"/>
          <w:docGrid w:linePitch="360"/>
        </w:sectPr>
      </w:pPr>
    </w:p>
    <w:p w:rsidR="00646B6B" w:rsidRPr="00286685" w:rsidRDefault="00646B6B" w:rsidP="00276F4F">
      <w:pPr>
        <w:contextualSpacing/>
        <w:jc w:val="both"/>
        <w:rPr>
          <w:b/>
        </w:rPr>
      </w:pPr>
    </w:p>
    <w:tbl>
      <w:tblPr>
        <w:tblStyle w:val="afd"/>
        <w:tblW w:w="5000" w:type="pct"/>
        <w:tblLook w:val="04A0"/>
      </w:tblPr>
      <w:tblGrid>
        <w:gridCol w:w="5669"/>
        <w:gridCol w:w="6062"/>
        <w:gridCol w:w="3055"/>
      </w:tblGrid>
      <w:tr w:rsidR="00286685" w:rsidRPr="003D785F" w:rsidTr="00DF0B18">
        <w:trPr>
          <w:cantSplit/>
          <w:trHeight w:val="375"/>
          <w:tblHeader/>
        </w:trPr>
        <w:tc>
          <w:tcPr>
            <w:tcW w:w="1917" w:type="pct"/>
            <w:vMerge w:val="restart"/>
            <w:tcBorders>
              <w:top w:val="single" w:sz="4" w:space="0" w:color="auto"/>
              <w:left w:val="single" w:sz="4" w:space="0" w:color="auto"/>
              <w:bottom w:val="single" w:sz="4" w:space="0" w:color="auto"/>
              <w:right w:val="single" w:sz="4" w:space="0" w:color="auto"/>
            </w:tcBorders>
            <w:vAlign w:val="center"/>
            <w:hideMark/>
          </w:tcPr>
          <w:p w:rsidR="00286685" w:rsidRPr="003D785F" w:rsidRDefault="00286685" w:rsidP="00DF0B18">
            <w:pPr>
              <w:tabs>
                <w:tab w:val="left" w:pos="1168"/>
              </w:tabs>
              <w:jc w:val="center"/>
              <w:rPr>
                <w:b/>
              </w:rPr>
            </w:pPr>
            <w:r w:rsidRPr="003D785F">
              <w:rPr>
                <w:b/>
              </w:rPr>
              <w:t>Раздел программы</w:t>
            </w:r>
          </w:p>
        </w:tc>
        <w:tc>
          <w:tcPr>
            <w:tcW w:w="3083" w:type="pct"/>
            <w:gridSpan w:val="2"/>
            <w:tcBorders>
              <w:top w:val="single" w:sz="4" w:space="0" w:color="auto"/>
              <w:left w:val="single" w:sz="4" w:space="0" w:color="auto"/>
              <w:bottom w:val="single" w:sz="4" w:space="0" w:color="auto"/>
              <w:right w:val="single" w:sz="4" w:space="0" w:color="auto"/>
            </w:tcBorders>
            <w:vAlign w:val="center"/>
            <w:hideMark/>
          </w:tcPr>
          <w:p w:rsidR="00286685" w:rsidRPr="003D785F" w:rsidRDefault="00286685" w:rsidP="00DF0B18">
            <w:pPr>
              <w:jc w:val="center"/>
              <w:rPr>
                <w:b/>
              </w:rPr>
            </w:pPr>
            <w:r w:rsidRPr="003D785F">
              <w:rPr>
                <w:b/>
              </w:rPr>
              <w:t xml:space="preserve">Планируемые результаты </w:t>
            </w:r>
          </w:p>
          <w:p w:rsidR="00286685" w:rsidRPr="003D785F" w:rsidRDefault="00286685" w:rsidP="00DF0B18">
            <w:pPr>
              <w:jc w:val="center"/>
            </w:pPr>
            <w:r w:rsidRPr="003D785F">
              <w:t>Выпускник</w:t>
            </w:r>
          </w:p>
        </w:tc>
      </w:tr>
      <w:tr w:rsidR="00286685" w:rsidRPr="003D785F" w:rsidTr="00646B6B">
        <w:trPr>
          <w:cantSplit/>
          <w:trHeight w:val="424"/>
          <w:tblHeader/>
        </w:trPr>
        <w:tc>
          <w:tcPr>
            <w:tcW w:w="1917" w:type="pct"/>
            <w:vMerge/>
            <w:tcBorders>
              <w:top w:val="single" w:sz="4" w:space="0" w:color="auto"/>
              <w:left w:val="single" w:sz="4" w:space="0" w:color="auto"/>
              <w:bottom w:val="single" w:sz="4" w:space="0" w:color="auto"/>
              <w:right w:val="single" w:sz="4" w:space="0" w:color="auto"/>
            </w:tcBorders>
            <w:vAlign w:val="center"/>
            <w:hideMark/>
          </w:tcPr>
          <w:p w:rsidR="00286685" w:rsidRPr="003D785F" w:rsidRDefault="00286685" w:rsidP="00DF0B18">
            <w:pPr>
              <w:rPr>
                <w:b/>
              </w:rPr>
            </w:pPr>
          </w:p>
        </w:tc>
        <w:tc>
          <w:tcPr>
            <w:tcW w:w="2050" w:type="pct"/>
            <w:tcBorders>
              <w:top w:val="single" w:sz="4" w:space="0" w:color="auto"/>
              <w:left w:val="single" w:sz="4" w:space="0" w:color="auto"/>
              <w:bottom w:val="single" w:sz="4" w:space="0" w:color="auto"/>
              <w:right w:val="single" w:sz="4" w:space="0" w:color="auto"/>
            </w:tcBorders>
            <w:vAlign w:val="center"/>
            <w:hideMark/>
          </w:tcPr>
          <w:p w:rsidR="00286685" w:rsidRPr="003D785F" w:rsidRDefault="00286685" w:rsidP="00DF0B18">
            <w:pPr>
              <w:jc w:val="center"/>
              <w:rPr>
                <w:i/>
              </w:rPr>
            </w:pPr>
            <w:r w:rsidRPr="003D785F">
              <w:rPr>
                <w:i/>
              </w:rPr>
              <w:t>научится</w:t>
            </w:r>
          </w:p>
        </w:tc>
        <w:tc>
          <w:tcPr>
            <w:tcW w:w="1033" w:type="pct"/>
            <w:tcBorders>
              <w:top w:val="single" w:sz="4" w:space="0" w:color="auto"/>
              <w:left w:val="single" w:sz="4" w:space="0" w:color="auto"/>
              <w:bottom w:val="single" w:sz="4" w:space="0" w:color="auto"/>
              <w:right w:val="single" w:sz="4" w:space="0" w:color="auto"/>
            </w:tcBorders>
            <w:vAlign w:val="center"/>
            <w:hideMark/>
          </w:tcPr>
          <w:p w:rsidR="00286685" w:rsidRPr="003D785F" w:rsidRDefault="00286685" w:rsidP="00DF0B18">
            <w:pPr>
              <w:jc w:val="center"/>
              <w:rPr>
                <w:i/>
              </w:rPr>
            </w:pPr>
            <w:r w:rsidRPr="003D785F">
              <w:rPr>
                <w:i/>
              </w:rPr>
              <w:t>получит возможность научиться</w:t>
            </w:r>
          </w:p>
        </w:tc>
      </w:tr>
      <w:tr w:rsidR="00286685" w:rsidRPr="00D8777F" w:rsidTr="00646B6B">
        <w:tc>
          <w:tcPr>
            <w:tcW w:w="1917" w:type="pct"/>
            <w:tcBorders>
              <w:top w:val="single" w:sz="4" w:space="0" w:color="auto"/>
              <w:left w:val="single" w:sz="4" w:space="0" w:color="auto"/>
              <w:bottom w:val="single" w:sz="4" w:space="0" w:color="auto"/>
              <w:right w:val="single" w:sz="4" w:space="0" w:color="auto"/>
            </w:tcBorders>
          </w:tcPr>
          <w:p w:rsidR="00286685" w:rsidRPr="00D8777F" w:rsidRDefault="00286685" w:rsidP="00DF0B18">
            <w:pPr>
              <w:tabs>
                <w:tab w:val="left" w:pos="1168"/>
              </w:tabs>
              <w:jc w:val="both"/>
              <w:rPr>
                <w:b/>
              </w:rPr>
            </w:pPr>
            <w:r w:rsidRPr="00D8777F">
              <w:rPr>
                <w:b/>
              </w:rPr>
              <w:t>Речь. Речевая деятельность</w:t>
            </w:r>
          </w:p>
          <w:p w:rsidR="00286685" w:rsidRPr="00D8777F" w:rsidRDefault="00286685" w:rsidP="00DF0B18">
            <w:pPr>
              <w:tabs>
                <w:tab w:val="left" w:pos="1168"/>
              </w:tabs>
              <w:jc w:val="both"/>
            </w:pPr>
            <w:r w:rsidRPr="00D8777F">
              <w:t>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тезисы, доклад, дискуссия, реферат, статья, рецензия); публицистического стиля и устной публичной речи (выступление, обсуждение, статья, интервью, очерк); официально-делового стиля (расписка, доверенность, заявление, резюме).</w:t>
            </w:r>
          </w:p>
          <w:p w:rsidR="00286685" w:rsidRPr="00D8777F" w:rsidRDefault="00286685" w:rsidP="00DF0B18">
            <w:pPr>
              <w:tabs>
                <w:tab w:val="left" w:pos="1168"/>
              </w:tabs>
              <w:jc w:val="both"/>
            </w:pPr>
            <w:r w:rsidRPr="00D8777F">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избыточная информация. Функционально-смысловые типы текста (повествование, описание, рассуждение). Тексты смешанного типа. </w:t>
            </w:r>
          </w:p>
          <w:p w:rsidR="00286685" w:rsidRPr="00D8777F" w:rsidRDefault="00286685" w:rsidP="00DF0B18">
            <w:pPr>
              <w:tabs>
                <w:tab w:val="left" w:pos="1168"/>
              </w:tabs>
              <w:jc w:val="both"/>
            </w:pPr>
            <w:r w:rsidRPr="00D8777F">
              <w:t>Специфика художественного текста.</w:t>
            </w:r>
          </w:p>
          <w:p w:rsidR="00286685" w:rsidRPr="00D8777F" w:rsidRDefault="00286685" w:rsidP="00DF0B18">
            <w:pPr>
              <w:tabs>
                <w:tab w:val="left" w:pos="1168"/>
              </w:tabs>
              <w:jc w:val="both"/>
            </w:pPr>
            <w:r w:rsidRPr="00D8777F">
              <w:t xml:space="preserve">Анализ текста. </w:t>
            </w:r>
          </w:p>
          <w:p w:rsidR="00286685" w:rsidRPr="00D8777F" w:rsidRDefault="00286685" w:rsidP="00DF0B18">
            <w:pPr>
              <w:tabs>
                <w:tab w:val="left" w:pos="1168"/>
              </w:tabs>
              <w:jc w:val="both"/>
            </w:pPr>
            <w:r w:rsidRPr="00D8777F">
              <w:t>Виды речевой деятельности (говорение, аудирование, письмо, чтение).</w:t>
            </w:r>
          </w:p>
          <w:p w:rsidR="00286685" w:rsidRPr="00D8777F" w:rsidRDefault="00286685" w:rsidP="00DF0B18">
            <w:pPr>
              <w:tabs>
                <w:tab w:val="left" w:pos="1168"/>
              </w:tabs>
              <w:jc w:val="both"/>
            </w:pPr>
            <w:r w:rsidRPr="00D8777F">
              <w:t xml:space="preserve">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w:t>
            </w:r>
            <w:r w:rsidRPr="00D8777F">
              <w:lastRenderedPageBreak/>
              <w:t>выражения речевого этикета и т.</w:t>
            </w:r>
            <w:r>
              <w:t> </w:t>
            </w:r>
            <w:r w:rsidRPr="00D8777F">
              <w:t>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286685" w:rsidRPr="00D8777F" w:rsidRDefault="00286685" w:rsidP="00DF0B18">
            <w:pPr>
              <w:tabs>
                <w:tab w:val="left" w:pos="1168"/>
              </w:tabs>
              <w:jc w:val="both"/>
            </w:pPr>
            <w:r w:rsidRPr="00D8777F">
              <w:t>!РРЯ. Овладение различными видами чтения (изучающим, ознакомительным, просмотровым, поисковым), приемами работы с учебной книгой и другими информационными источниками, включая СМИ и ресурсы Интернета.</w:t>
            </w:r>
          </w:p>
          <w:p w:rsidR="00286685" w:rsidRPr="00D8777F" w:rsidRDefault="00286685" w:rsidP="00DF0B18">
            <w:pPr>
              <w:tabs>
                <w:tab w:val="left" w:pos="1168"/>
              </w:tabs>
              <w:jc w:val="both"/>
            </w:pPr>
            <w:r w:rsidRPr="00D8777F">
              <w:t>Создание устных высказываний разной коммуникативной направленности  в зависимости от сферы и ситуации общения.</w:t>
            </w:r>
          </w:p>
          <w:p w:rsidR="00286685" w:rsidRPr="00D8777F" w:rsidRDefault="00286685" w:rsidP="00DF0B18">
            <w:pPr>
              <w:tabs>
                <w:tab w:val="left" w:pos="1168"/>
              </w:tabs>
              <w:jc w:val="both"/>
            </w:pPr>
            <w:r w:rsidRPr="00D8777F">
              <w:t>Информационная переработка текста (план, конспект, аннотация).</w:t>
            </w:r>
          </w:p>
          <w:p w:rsidR="00286685" w:rsidRPr="00D8777F" w:rsidRDefault="00286685" w:rsidP="00DF0B18">
            <w:pPr>
              <w:tabs>
                <w:tab w:val="left" w:pos="1168"/>
              </w:tabs>
              <w:jc w:val="both"/>
            </w:pPr>
            <w:r w:rsidRPr="00D8777F">
              <w:t xml:space="preserve">Изложение содержания прослушанного или прочитанного текста (подробное, сжатое, выборочное). </w:t>
            </w:r>
          </w:p>
          <w:p w:rsidR="00286685" w:rsidRPr="00D8777F" w:rsidRDefault="00286685" w:rsidP="00DF0B18">
            <w:pPr>
              <w:tabs>
                <w:tab w:val="left" w:pos="1168"/>
              </w:tabs>
              <w:jc w:val="both"/>
            </w:pPr>
            <w:r w:rsidRPr="00D8777F">
              <w:t xml:space="preserve">Написание сочинений, писем, текстов иных жанров </w:t>
            </w:r>
          </w:p>
        </w:tc>
        <w:tc>
          <w:tcPr>
            <w:tcW w:w="2050" w:type="pct"/>
            <w:tcBorders>
              <w:top w:val="single" w:sz="4" w:space="0" w:color="auto"/>
              <w:left w:val="single" w:sz="4" w:space="0" w:color="auto"/>
              <w:bottom w:val="single" w:sz="4" w:space="0" w:color="auto"/>
              <w:right w:val="single" w:sz="4" w:space="0" w:color="auto"/>
            </w:tcBorders>
          </w:tcPr>
          <w:p w:rsidR="00286685" w:rsidRPr="00D8777F" w:rsidRDefault="00286685" w:rsidP="00460D72">
            <w:pPr>
              <w:pStyle w:val="af0"/>
              <w:widowControl w:val="0"/>
              <w:numPr>
                <w:ilvl w:val="0"/>
                <w:numId w:val="9"/>
              </w:numPr>
              <w:tabs>
                <w:tab w:val="left" w:pos="268"/>
                <w:tab w:val="left" w:pos="993"/>
              </w:tabs>
              <w:autoSpaceDE w:val="0"/>
              <w:autoSpaceDN w:val="0"/>
              <w:adjustRightInd w:val="0"/>
              <w:ind w:left="0" w:firstLine="0"/>
              <w:jc w:val="both"/>
            </w:pPr>
            <w:r w:rsidRPr="00D8777F">
              <w:lastRenderedPageBreak/>
              <w:t>владеть навыками работы с учебной книгой, словарями и другими информационными источниками, включая СМИ и ресурсы Интернета;</w:t>
            </w:r>
          </w:p>
          <w:p w:rsidR="00286685" w:rsidRPr="00D8777F" w:rsidRDefault="00286685" w:rsidP="00460D72">
            <w:pPr>
              <w:pStyle w:val="af0"/>
              <w:widowControl w:val="0"/>
              <w:numPr>
                <w:ilvl w:val="0"/>
                <w:numId w:val="9"/>
              </w:numPr>
              <w:tabs>
                <w:tab w:val="left" w:pos="268"/>
                <w:tab w:val="left" w:pos="993"/>
              </w:tabs>
              <w:autoSpaceDE w:val="0"/>
              <w:autoSpaceDN w:val="0"/>
              <w:adjustRightInd w:val="0"/>
              <w:ind w:left="0" w:firstLine="0"/>
              <w:jc w:val="both"/>
            </w:pPr>
            <w:r w:rsidRPr="00D8777F">
              <w:t>владеть навыками различных видов чтения (изучающим, ознакомительным, просмотровым) и информационной переработки прочитанного материала;</w:t>
            </w:r>
          </w:p>
          <w:p w:rsidR="00286685" w:rsidRPr="00D8777F" w:rsidRDefault="00286685" w:rsidP="00460D72">
            <w:pPr>
              <w:pStyle w:val="af0"/>
              <w:widowControl w:val="0"/>
              <w:numPr>
                <w:ilvl w:val="0"/>
                <w:numId w:val="9"/>
              </w:numPr>
              <w:tabs>
                <w:tab w:val="left" w:pos="268"/>
                <w:tab w:val="left" w:pos="993"/>
              </w:tabs>
              <w:autoSpaceDE w:val="0"/>
              <w:autoSpaceDN w:val="0"/>
              <w:adjustRightInd w:val="0"/>
              <w:ind w:left="0" w:firstLine="0"/>
              <w:jc w:val="both"/>
            </w:pPr>
            <w:r w:rsidRPr="00D8777F">
              <w:t xml:space="preserve">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 </w:t>
            </w:r>
          </w:p>
          <w:p w:rsidR="00286685" w:rsidRPr="00D8777F" w:rsidRDefault="00286685" w:rsidP="00460D72">
            <w:pPr>
              <w:pStyle w:val="af0"/>
              <w:widowControl w:val="0"/>
              <w:numPr>
                <w:ilvl w:val="0"/>
                <w:numId w:val="9"/>
              </w:numPr>
              <w:tabs>
                <w:tab w:val="left" w:pos="268"/>
                <w:tab w:val="left" w:pos="993"/>
              </w:tabs>
              <w:autoSpaceDE w:val="0"/>
              <w:autoSpaceDN w:val="0"/>
              <w:adjustRightInd w:val="0"/>
              <w:ind w:left="0" w:firstLine="0"/>
              <w:jc w:val="both"/>
            </w:pPr>
            <w:r w:rsidRPr="00D8777F">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286685" w:rsidRPr="00D8777F" w:rsidRDefault="00286685" w:rsidP="00460D72">
            <w:pPr>
              <w:pStyle w:val="af0"/>
              <w:widowControl w:val="0"/>
              <w:numPr>
                <w:ilvl w:val="0"/>
                <w:numId w:val="9"/>
              </w:numPr>
              <w:tabs>
                <w:tab w:val="left" w:pos="268"/>
                <w:tab w:val="left" w:pos="993"/>
              </w:tabs>
              <w:autoSpaceDE w:val="0"/>
              <w:autoSpaceDN w:val="0"/>
              <w:adjustRightInd w:val="0"/>
              <w:ind w:left="0" w:firstLine="0"/>
              <w:jc w:val="both"/>
            </w:pPr>
            <w:r w:rsidRPr="00D8777F">
              <w:t>приёмами работы с заголовком текста, оглавлением, списком литературы, примечаниями и т.д.; основными способами и средствами получения, переработки и преобразования информации (аннотация, конспект); использование графиков, диаграмм, схем для представления информации;</w:t>
            </w:r>
          </w:p>
          <w:p w:rsidR="00286685" w:rsidRPr="00D8777F" w:rsidRDefault="00286685" w:rsidP="00460D72">
            <w:pPr>
              <w:pStyle w:val="af0"/>
              <w:widowControl w:val="0"/>
              <w:numPr>
                <w:ilvl w:val="0"/>
                <w:numId w:val="9"/>
              </w:numPr>
              <w:tabs>
                <w:tab w:val="left" w:pos="268"/>
                <w:tab w:val="left" w:pos="993"/>
              </w:tabs>
              <w:autoSpaceDE w:val="0"/>
              <w:autoSpaceDN w:val="0"/>
              <w:adjustRightInd w:val="0"/>
              <w:ind w:left="0" w:firstLine="0"/>
              <w:jc w:val="both"/>
            </w:pPr>
            <w:r w:rsidRPr="00D8777F">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286685" w:rsidRPr="00D8777F" w:rsidRDefault="00286685" w:rsidP="00460D72">
            <w:pPr>
              <w:pStyle w:val="af0"/>
              <w:widowControl w:val="0"/>
              <w:numPr>
                <w:ilvl w:val="0"/>
                <w:numId w:val="9"/>
              </w:numPr>
              <w:tabs>
                <w:tab w:val="left" w:pos="268"/>
                <w:tab w:val="left" w:pos="993"/>
              </w:tabs>
              <w:autoSpaceDE w:val="0"/>
              <w:autoSpaceDN w:val="0"/>
              <w:adjustRightInd w:val="0"/>
              <w:ind w:left="0" w:firstLine="0"/>
              <w:jc w:val="both"/>
            </w:pPr>
            <w:r w:rsidRPr="00D8777F">
              <w:t xml:space="preserve">создавать и редактировать письменные тексты разных стилей и жанров с соблюдением норм </w:t>
            </w:r>
            <w:r w:rsidRPr="00D8777F">
              <w:lastRenderedPageBreak/>
              <w:t>современного русского литературного языка и речевого этикета;</w:t>
            </w:r>
          </w:p>
          <w:p w:rsidR="00286685" w:rsidRPr="00D8777F" w:rsidRDefault="00286685" w:rsidP="00460D72">
            <w:pPr>
              <w:pStyle w:val="af0"/>
              <w:widowControl w:val="0"/>
              <w:numPr>
                <w:ilvl w:val="0"/>
                <w:numId w:val="9"/>
              </w:numPr>
              <w:tabs>
                <w:tab w:val="left" w:pos="268"/>
                <w:tab w:val="left" w:pos="993"/>
              </w:tabs>
              <w:autoSpaceDE w:val="0"/>
              <w:autoSpaceDN w:val="0"/>
              <w:adjustRightInd w:val="0"/>
              <w:ind w:left="0" w:firstLine="0"/>
              <w:jc w:val="both"/>
            </w:pPr>
            <w:r w:rsidRPr="00D8777F">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tc>
        <w:tc>
          <w:tcPr>
            <w:tcW w:w="1033" w:type="pct"/>
            <w:tcBorders>
              <w:top w:val="single" w:sz="4" w:space="0" w:color="auto"/>
              <w:left w:val="single" w:sz="4" w:space="0" w:color="auto"/>
              <w:bottom w:val="single" w:sz="4" w:space="0" w:color="auto"/>
              <w:right w:val="single" w:sz="4" w:space="0" w:color="auto"/>
            </w:tcBorders>
          </w:tcPr>
          <w:p w:rsidR="00286685" w:rsidRPr="00BC349C" w:rsidRDefault="00286685" w:rsidP="00460D72">
            <w:pPr>
              <w:pStyle w:val="af0"/>
              <w:widowControl w:val="0"/>
              <w:numPr>
                <w:ilvl w:val="0"/>
                <w:numId w:val="9"/>
              </w:numPr>
              <w:tabs>
                <w:tab w:val="left" w:pos="268"/>
                <w:tab w:val="left" w:pos="993"/>
              </w:tabs>
              <w:autoSpaceDE w:val="0"/>
              <w:autoSpaceDN w:val="0"/>
              <w:adjustRightInd w:val="0"/>
              <w:ind w:left="0" w:firstLine="0"/>
              <w:jc w:val="both"/>
            </w:pPr>
            <w:r w:rsidRPr="00BC349C">
              <w:lastRenderedPageBreak/>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286685" w:rsidRPr="00BC349C" w:rsidRDefault="00286685" w:rsidP="00460D72">
            <w:pPr>
              <w:pStyle w:val="af0"/>
              <w:widowControl w:val="0"/>
              <w:numPr>
                <w:ilvl w:val="0"/>
                <w:numId w:val="9"/>
              </w:numPr>
              <w:tabs>
                <w:tab w:val="left" w:pos="268"/>
                <w:tab w:val="left" w:pos="993"/>
              </w:tabs>
              <w:autoSpaceDE w:val="0"/>
              <w:autoSpaceDN w:val="0"/>
              <w:adjustRightInd w:val="0"/>
              <w:ind w:left="0" w:firstLine="0"/>
              <w:jc w:val="both"/>
            </w:pPr>
            <w:r w:rsidRPr="00BC349C">
              <w:t>оценивать собственную и чужую речь с точки зрения точного, уместного и выразительного словоупотребления;</w:t>
            </w:r>
          </w:p>
          <w:p w:rsidR="00286685" w:rsidRPr="00BC349C" w:rsidRDefault="00286685" w:rsidP="00460D72">
            <w:pPr>
              <w:pStyle w:val="af0"/>
              <w:widowControl w:val="0"/>
              <w:numPr>
                <w:ilvl w:val="0"/>
                <w:numId w:val="9"/>
              </w:numPr>
              <w:tabs>
                <w:tab w:val="left" w:pos="268"/>
                <w:tab w:val="left" w:pos="993"/>
              </w:tabs>
              <w:autoSpaceDE w:val="0"/>
              <w:autoSpaceDN w:val="0"/>
              <w:adjustRightInd w:val="0"/>
              <w:ind w:left="0" w:firstLine="0"/>
              <w:jc w:val="both"/>
            </w:pPr>
            <w:r w:rsidRPr="00BC349C">
              <w:t xml:space="preserve">опознавать различные выразительные средства языка; </w:t>
            </w:r>
          </w:p>
          <w:p w:rsidR="00286685" w:rsidRPr="00BC349C" w:rsidRDefault="00286685" w:rsidP="00460D72">
            <w:pPr>
              <w:pStyle w:val="af0"/>
              <w:widowControl w:val="0"/>
              <w:numPr>
                <w:ilvl w:val="0"/>
                <w:numId w:val="9"/>
              </w:numPr>
              <w:tabs>
                <w:tab w:val="left" w:pos="268"/>
                <w:tab w:val="left" w:pos="993"/>
              </w:tabs>
              <w:autoSpaceDE w:val="0"/>
              <w:autoSpaceDN w:val="0"/>
              <w:adjustRightInd w:val="0"/>
              <w:ind w:left="0" w:firstLine="0"/>
              <w:jc w:val="both"/>
            </w:pPr>
            <w:r w:rsidRPr="00BC349C">
              <w:t xml:space="preserve">писать конспект, отзыв, тезисы, рефераты, статьи, рецензии, доклады, интервью, очерки, доверенности, резюме и другие жанры; </w:t>
            </w:r>
          </w:p>
          <w:p w:rsidR="00286685" w:rsidRPr="00BC349C" w:rsidRDefault="00286685" w:rsidP="00460D72">
            <w:pPr>
              <w:pStyle w:val="af0"/>
              <w:widowControl w:val="0"/>
              <w:numPr>
                <w:ilvl w:val="0"/>
                <w:numId w:val="9"/>
              </w:numPr>
              <w:tabs>
                <w:tab w:val="left" w:pos="268"/>
                <w:tab w:val="left" w:pos="993"/>
              </w:tabs>
              <w:autoSpaceDE w:val="0"/>
              <w:autoSpaceDN w:val="0"/>
              <w:adjustRightInd w:val="0"/>
              <w:ind w:left="0" w:firstLine="0"/>
              <w:jc w:val="both"/>
            </w:pPr>
            <w:r w:rsidRPr="00BC349C">
              <w:t xml:space="preserve">осознанно использовать речевые средства в соответствии с задачей коммуникации для выражения своих чувств, </w:t>
            </w:r>
            <w:r w:rsidRPr="00BC349C">
              <w:lastRenderedPageBreak/>
              <w:t xml:space="preserve">мыслей и потребностей; планирования и регуляции своей деятельности; </w:t>
            </w:r>
          </w:p>
          <w:p w:rsidR="00286685" w:rsidRPr="00BC349C" w:rsidRDefault="00286685" w:rsidP="00460D72">
            <w:pPr>
              <w:pStyle w:val="af0"/>
              <w:widowControl w:val="0"/>
              <w:numPr>
                <w:ilvl w:val="0"/>
                <w:numId w:val="9"/>
              </w:numPr>
              <w:tabs>
                <w:tab w:val="left" w:pos="268"/>
                <w:tab w:val="left" w:pos="993"/>
              </w:tabs>
              <w:autoSpaceDE w:val="0"/>
              <w:autoSpaceDN w:val="0"/>
              <w:adjustRightInd w:val="0"/>
              <w:ind w:left="0" w:firstLine="0"/>
              <w:jc w:val="both"/>
            </w:pPr>
            <w:r w:rsidRPr="00BC349C">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286685" w:rsidRPr="00D8777F" w:rsidRDefault="00286685" w:rsidP="00646B6B">
            <w:pPr>
              <w:pStyle w:val="af0"/>
              <w:widowControl w:val="0"/>
              <w:tabs>
                <w:tab w:val="left" w:pos="268"/>
                <w:tab w:val="left" w:pos="993"/>
              </w:tabs>
              <w:autoSpaceDE w:val="0"/>
              <w:autoSpaceDN w:val="0"/>
              <w:adjustRightInd w:val="0"/>
              <w:ind w:left="0"/>
              <w:jc w:val="both"/>
            </w:pPr>
          </w:p>
        </w:tc>
      </w:tr>
      <w:tr w:rsidR="00286685" w:rsidRPr="003D785F" w:rsidTr="00646B6B">
        <w:tc>
          <w:tcPr>
            <w:tcW w:w="1917" w:type="pct"/>
            <w:tcBorders>
              <w:top w:val="single" w:sz="4" w:space="0" w:color="auto"/>
              <w:left w:val="single" w:sz="4" w:space="0" w:color="auto"/>
              <w:bottom w:val="single" w:sz="4" w:space="0" w:color="auto"/>
              <w:right w:val="single" w:sz="4" w:space="0" w:color="auto"/>
            </w:tcBorders>
          </w:tcPr>
          <w:p w:rsidR="00286685" w:rsidRPr="000F09D5" w:rsidRDefault="00286685" w:rsidP="00DF0B18">
            <w:pPr>
              <w:pStyle w:val="3"/>
              <w:tabs>
                <w:tab w:val="left" w:pos="1168"/>
              </w:tabs>
              <w:spacing w:before="0" w:after="0"/>
              <w:outlineLvl w:val="2"/>
              <w:rPr>
                <w:b w:val="0"/>
                <w:bCs/>
                <w:sz w:val="24"/>
                <w:szCs w:val="24"/>
              </w:rPr>
            </w:pPr>
            <w:bookmarkStart w:id="59" w:name="_Toc287934284"/>
            <w:bookmarkStart w:id="60" w:name="_Toc414553186"/>
            <w:r w:rsidRPr="000F09D5">
              <w:rPr>
                <w:bCs/>
                <w:sz w:val="24"/>
                <w:szCs w:val="24"/>
              </w:rPr>
              <w:lastRenderedPageBreak/>
              <w:t>Фонетика, орфоэпия и графика</w:t>
            </w:r>
            <w:bookmarkEnd w:id="59"/>
            <w:bookmarkEnd w:id="60"/>
          </w:p>
          <w:p w:rsidR="00286685" w:rsidRPr="000F09D5" w:rsidRDefault="00286685" w:rsidP="00DF0B18">
            <w:pPr>
              <w:tabs>
                <w:tab w:val="left" w:pos="-108"/>
              </w:tabs>
              <w:jc w:val="both"/>
            </w:pPr>
            <w:r w:rsidRPr="000F09D5">
              <w:t>Звуки речи. Система гласных звуков. Система согласных звуков. Изменение звуков в речевом потоке. Фонетическая транскрипция. Слог.</w:t>
            </w:r>
          </w:p>
          <w:p w:rsidR="00286685" w:rsidRPr="000F09D5" w:rsidRDefault="00286685" w:rsidP="00DF0B18">
            <w:pPr>
              <w:tabs>
                <w:tab w:val="left" w:pos="1168"/>
              </w:tabs>
              <w:jc w:val="both"/>
            </w:pPr>
            <w:r w:rsidRPr="000F09D5">
              <w:t xml:space="preserve">Ударение, его разноместность, подвижность при формо- и словообразовании. </w:t>
            </w:r>
          </w:p>
          <w:p w:rsidR="00286685" w:rsidRPr="000F09D5" w:rsidRDefault="00286685" w:rsidP="00DF0B18">
            <w:pPr>
              <w:tabs>
                <w:tab w:val="left" w:pos="1168"/>
              </w:tabs>
              <w:jc w:val="both"/>
            </w:pPr>
            <w:r w:rsidRPr="000F09D5">
              <w:t>Фонетический анализ слова.</w:t>
            </w:r>
            <w:r>
              <w:t xml:space="preserve"> </w:t>
            </w:r>
            <w:r w:rsidRPr="000F09D5">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286685" w:rsidRPr="000F09D5" w:rsidRDefault="00286685" w:rsidP="00DF0B18">
            <w:pPr>
              <w:tabs>
                <w:tab w:val="left" w:pos="1168"/>
              </w:tabs>
              <w:jc w:val="both"/>
            </w:pPr>
            <w:r w:rsidRPr="000F09D5">
              <w:t xml:space="preserve">Интонация, ее функции. Основные элементы </w:t>
            </w:r>
            <w:r w:rsidRPr="000F09D5">
              <w:lastRenderedPageBreak/>
              <w:t xml:space="preserve">интонации.Связь фонетики с графикой и орфографией. Орфоэпия как раздел лингвистики. !РРЯ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286685" w:rsidRPr="000F09D5" w:rsidRDefault="00286685" w:rsidP="00DF0B18">
            <w:pPr>
              <w:tabs>
                <w:tab w:val="left" w:pos="1168"/>
              </w:tabs>
              <w:jc w:val="both"/>
            </w:pPr>
            <w:r w:rsidRPr="000F09D5">
              <w:t>Применение знаний по фонетике в практике правописания</w:t>
            </w:r>
          </w:p>
        </w:tc>
        <w:tc>
          <w:tcPr>
            <w:tcW w:w="2050" w:type="pct"/>
            <w:tcBorders>
              <w:top w:val="single" w:sz="4" w:space="0" w:color="auto"/>
              <w:left w:val="single" w:sz="4" w:space="0" w:color="auto"/>
              <w:bottom w:val="single" w:sz="4" w:space="0" w:color="auto"/>
              <w:right w:val="single" w:sz="4" w:space="0" w:color="auto"/>
            </w:tcBorders>
          </w:tcPr>
          <w:p w:rsidR="00286685" w:rsidRPr="000F09D5" w:rsidRDefault="00286685" w:rsidP="00460D72">
            <w:pPr>
              <w:pStyle w:val="af0"/>
              <w:widowControl w:val="0"/>
              <w:numPr>
                <w:ilvl w:val="0"/>
                <w:numId w:val="9"/>
              </w:numPr>
              <w:tabs>
                <w:tab w:val="left" w:pos="268"/>
                <w:tab w:val="left" w:pos="993"/>
              </w:tabs>
              <w:autoSpaceDE w:val="0"/>
              <w:autoSpaceDN w:val="0"/>
              <w:adjustRightInd w:val="0"/>
              <w:ind w:left="0" w:firstLine="0"/>
              <w:jc w:val="both"/>
            </w:pPr>
            <w:r w:rsidRPr="000F09D5">
              <w:lastRenderedPageBreak/>
              <w:t>использовать знание алфавита при поиске информации;</w:t>
            </w:r>
          </w:p>
          <w:p w:rsidR="00286685" w:rsidRPr="000F09D5" w:rsidRDefault="00286685" w:rsidP="00460D72">
            <w:pPr>
              <w:pStyle w:val="af0"/>
              <w:widowControl w:val="0"/>
              <w:numPr>
                <w:ilvl w:val="0"/>
                <w:numId w:val="9"/>
              </w:numPr>
              <w:tabs>
                <w:tab w:val="left" w:pos="268"/>
                <w:tab w:val="left" w:pos="993"/>
              </w:tabs>
              <w:autoSpaceDE w:val="0"/>
              <w:autoSpaceDN w:val="0"/>
              <w:adjustRightInd w:val="0"/>
              <w:ind w:left="0" w:firstLine="0"/>
              <w:jc w:val="both"/>
            </w:pPr>
            <w:r w:rsidRPr="000F09D5">
              <w:t>различать значимые и незначимые единицы языка;</w:t>
            </w:r>
          </w:p>
          <w:p w:rsidR="00286685" w:rsidRPr="000F09D5" w:rsidRDefault="00286685" w:rsidP="00460D72">
            <w:pPr>
              <w:pStyle w:val="af0"/>
              <w:widowControl w:val="0"/>
              <w:numPr>
                <w:ilvl w:val="0"/>
                <w:numId w:val="9"/>
              </w:numPr>
              <w:tabs>
                <w:tab w:val="left" w:pos="268"/>
                <w:tab w:val="left" w:pos="993"/>
              </w:tabs>
              <w:autoSpaceDE w:val="0"/>
              <w:autoSpaceDN w:val="0"/>
              <w:adjustRightInd w:val="0"/>
              <w:ind w:left="0" w:firstLine="0"/>
              <w:jc w:val="both"/>
            </w:pPr>
            <w:r w:rsidRPr="000F09D5">
              <w:t>проводить фонетический и орфоэпический анализ слова;</w:t>
            </w:r>
          </w:p>
          <w:p w:rsidR="00286685" w:rsidRPr="000F09D5" w:rsidRDefault="00286685" w:rsidP="00460D72">
            <w:pPr>
              <w:pStyle w:val="af0"/>
              <w:widowControl w:val="0"/>
              <w:numPr>
                <w:ilvl w:val="0"/>
                <w:numId w:val="9"/>
              </w:numPr>
              <w:tabs>
                <w:tab w:val="left" w:pos="268"/>
                <w:tab w:val="left" w:pos="993"/>
              </w:tabs>
              <w:autoSpaceDE w:val="0"/>
              <w:autoSpaceDN w:val="0"/>
              <w:adjustRightInd w:val="0"/>
              <w:ind w:left="0" w:firstLine="0"/>
              <w:jc w:val="both"/>
            </w:pPr>
            <w:r w:rsidRPr="000F09D5">
              <w:t>классифицировать и группировать звуки речи по заданным признакам, слова по заданным параметрам их звукового состава;</w:t>
            </w:r>
          </w:p>
          <w:p w:rsidR="00286685" w:rsidRPr="000F09D5" w:rsidRDefault="00286685" w:rsidP="00460D72">
            <w:pPr>
              <w:pStyle w:val="af0"/>
              <w:widowControl w:val="0"/>
              <w:numPr>
                <w:ilvl w:val="0"/>
                <w:numId w:val="9"/>
              </w:numPr>
              <w:tabs>
                <w:tab w:val="left" w:pos="268"/>
                <w:tab w:val="left" w:pos="993"/>
              </w:tabs>
              <w:autoSpaceDE w:val="0"/>
              <w:autoSpaceDN w:val="0"/>
              <w:adjustRightInd w:val="0"/>
              <w:ind w:left="0" w:firstLine="0"/>
              <w:jc w:val="both"/>
            </w:pPr>
            <w:r w:rsidRPr="000F09D5">
              <w:t>членить слова на слоги и правильно их переносить;</w:t>
            </w:r>
          </w:p>
          <w:p w:rsidR="00286685" w:rsidRPr="000F09D5" w:rsidRDefault="00286685" w:rsidP="00460D72">
            <w:pPr>
              <w:pStyle w:val="af0"/>
              <w:widowControl w:val="0"/>
              <w:numPr>
                <w:ilvl w:val="0"/>
                <w:numId w:val="9"/>
              </w:numPr>
              <w:tabs>
                <w:tab w:val="left" w:pos="268"/>
                <w:tab w:val="left" w:pos="993"/>
              </w:tabs>
              <w:autoSpaceDE w:val="0"/>
              <w:autoSpaceDN w:val="0"/>
              <w:adjustRightInd w:val="0"/>
              <w:ind w:left="0" w:firstLine="0"/>
              <w:jc w:val="both"/>
            </w:pPr>
            <w:r w:rsidRPr="000F09D5">
              <w:t xml:space="preserve">определять место ударного слога, наблюдать за перемещением ударения при изменении формы слова, </w:t>
            </w:r>
            <w:r w:rsidRPr="000F09D5">
              <w:lastRenderedPageBreak/>
              <w:t>употреблять в речи слова и их формы в соответствии с акцентологическими нормами;</w:t>
            </w:r>
          </w:p>
          <w:p w:rsidR="00286685" w:rsidRPr="000F09D5" w:rsidRDefault="00286685" w:rsidP="00460D72">
            <w:pPr>
              <w:pStyle w:val="af0"/>
              <w:widowControl w:val="0"/>
              <w:numPr>
                <w:ilvl w:val="0"/>
                <w:numId w:val="9"/>
              </w:numPr>
              <w:tabs>
                <w:tab w:val="left" w:pos="268"/>
                <w:tab w:val="left" w:pos="993"/>
              </w:tabs>
              <w:autoSpaceDE w:val="0"/>
              <w:autoSpaceDN w:val="0"/>
              <w:adjustRightInd w:val="0"/>
              <w:ind w:left="0" w:firstLine="0"/>
              <w:jc w:val="both"/>
            </w:pPr>
            <w:r w:rsidRPr="000F09D5">
              <w:t>опираться на грамматико-интонационный анализ при объяснении расстановки знаков препинания в предложении</w:t>
            </w:r>
            <w:r>
              <w:t>;</w:t>
            </w:r>
          </w:p>
          <w:p w:rsidR="00286685" w:rsidRPr="000F09D5" w:rsidRDefault="00286685" w:rsidP="00460D72">
            <w:pPr>
              <w:pStyle w:val="af0"/>
              <w:widowControl w:val="0"/>
              <w:numPr>
                <w:ilvl w:val="0"/>
                <w:numId w:val="9"/>
              </w:numPr>
              <w:tabs>
                <w:tab w:val="left" w:pos="268"/>
                <w:tab w:val="left" w:pos="993"/>
              </w:tabs>
              <w:autoSpaceDE w:val="0"/>
              <w:autoSpaceDN w:val="0"/>
              <w:adjustRightInd w:val="0"/>
              <w:ind w:left="0" w:firstLine="0"/>
              <w:jc w:val="both"/>
            </w:pPr>
          </w:p>
        </w:tc>
        <w:tc>
          <w:tcPr>
            <w:tcW w:w="1033" w:type="pct"/>
            <w:tcBorders>
              <w:top w:val="single" w:sz="4" w:space="0" w:color="auto"/>
              <w:left w:val="single" w:sz="4" w:space="0" w:color="auto"/>
              <w:bottom w:val="single" w:sz="4" w:space="0" w:color="auto"/>
              <w:right w:val="single" w:sz="4" w:space="0" w:color="auto"/>
            </w:tcBorders>
          </w:tcPr>
          <w:p w:rsidR="00286685" w:rsidRPr="000F09D5" w:rsidRDefault="00286685" w:rsidP="00460D72">
            <w:pPr>
              <w:pStyle w:val="af0"/>
              <w:widowControl w:val="0"/>
              <w:numPr>
                <w:ilvl w:val="0"/>
                <w:numId w:val="9"/>
              </w:numPr>
              <w:tabs>
                <w:tab w:val="left" w:pos="268"/>
                <w:tab w:val="left" w:pos="993"/>
              </w:tabs>
              <w:autoSpaceDE w:val="0"/>
              <w:autoSpaceDN w:val="0"/>
              <w:adjustRightInd w:val="0"/>
              <w:ind w:left="0" w:firstLine="0"/>
              <w:jc w:val="both"/>
            </w:pPr>
            <w:r w:rsidRPr="000F09D5">
              <w:lastRenderedPageBreak/>
              <w:t xml:space="preserve"> стремиться к речевому самосовершенствованию</w:t>
            </w:r>
          </w:p>
        </w:tc>
      </w:tr>
      <w:tr w:rsidR="00286685" w:rsidRPr="003D785F" w:rsidTr="00646B6B">
        <w:tc>
          <w:tcPr>
            <w:tcW w:w="1917" w:type="pct"/>
            <w:tcBorders>
              <w:top w:val="single" w:sz="4" w:space="0" w:color="auto"/>
              <w:left w:val="single" w:sz="4" w:space="0" w:color="auto"/>
              <w:bottom w:val="single" w:sz="4" w:space="0" w:color="auto"/>
              <w:right w:val="single" w:sz="4" w:space="0" w:color="auto"/>
            </w:tcBorders>
          </w:tcPr>
          <w:p w:rsidR="00286685" w:rsidRPr="002B1F69" w:rsidRDefault="00286685" w:rsidP="00DF0B18">
            <w:pPr>
              <w:tabs>
                <w:tab w:val="left" w:pos="1168"/>
              </w:tabs>
              <w:jc w:val="both"/>
              <w:rPr>
                <w:b/>
              </w:rPr>
            </w:pPr>
            <w:r w:rsidRPr="002B1F69">
              <w:rPr>
                <w:b/>
              </w:rPr>
              <w:lastRenderedPageBreak/>
              <w:t>Морфемика и словообразование</w:t>
            </w:r>
          </w:p>
          <w:p w:rsidR="00286685" w:rsidRPr="002B1F69" w:rsidRDefault="00286685" w:rsidP="00DF0B18">
            <w:pPr>
              <w:tabs>
                <w:tab w:val="left" w:pos="1168"/>
              </w:tabs>
              <w:jc w:val="both"/>
            </w:pPr>
            <w:r w:rsidRPr="002B1F69">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286685" w:rsidRPr="002B1F69" w:rsidRDefault="00286685" w:rsidP="00DF0B18">
            <w:pPr>
              <w:tabs>
                <w:tab w:val="left" w:pos="1168"/>
              </w:tabs>
              <w:jc w:val="both"/>
            </w:pPr>
            <w:r w:rsidRPr="002B1F69">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286685" w:rsidRPr="002B1F69" w:rsidRDefault="00286685" w:rsidP="00DF0B18">
            <w:pPr>
              <w:tabs>
                <w:tab w:val="left" w:pos="1168"/>
              </w:tabs>
              <w:jc w:val="both"/>
            </w:pPr>
            <w:r w:rsidRPr="002B1F69">
              <w:t>Словообразовательная цепочка. Словообразовательное гнездо.</w:t>
            </w:r>
          </w:p>
          <w:p w:rsidR="00286685" w:rsidRPr="002B1F69" w:rsidRDefault="00286685" w:rsidP="00DF0B18">
            <w:pPr>
              <w:tabs>
                <w:tab w:val="left" w:pos="1168"/>
              </w:tabs>
              <w:jc w:val="both"/>
            </w:pPr>
            <w:r w:rsidRPr="002B1F69">
              <w:t>Применение знаний по морфемике и словообразованию в практике правописания</w:t>
            </w:r>
          </w:p>
        </w:tc>
        <w:tc>
          <w:tcPr>
            <w:tcW w:w="2050" w:type="pct"/>
            <w:tcBorders>
              <w:top w:val="single" w:sz="4" w:space="0" w:color="auto"/>
              <w:left w:val="single" w:sz="4" w:space="0" w:color="auto"/>
              <w:bottom w:val="single" w:sz="4" w:space="0" w:color="auto"/>
              <w:right w:val="single" w:sz="4" w:space="0" w:color="auto"/>
            </w:tcBorders>
          </w:tcPr>
          <w:p w:rsidR="00286685" w:rsidRPr="002B1F69" w:rsidRDefault="00286685" w:rsidP="00460D72">
            <w:pPr>
              <w:pStyle w:val="af0"/>
              <w:widowControl w:val="0"/>
              <w:numPr>
                <w:ilvl w:val="0"/>
                <w:numId w:val="9"/>
              </w:numPr>
              <w:tabs>
                <w:tab w:val="left" w:pos="268"/>
                <w:tab w:val="left" w:pos="993"/>
              </w:tabs>
              <w:autoSpaceDE w:val="0"/>
              <w:autoSpaceDN w:val="0"/>
              <w:adjustRightInd w:val="0"/>
              <w:ind w:left="0" w:firstLine="0"/>
              <w:jc w:val="both"/>
            </w:pPr>
            <w:r w:rsidRPr="002B1F69">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286685" w:rsidRPr="002B1F69" w:rsidRDefault="00286685" w:rsidP="00460D72">
            <w:pPr>
              <w:pStyle w:val="af0"/>
              <w:widowControl w:val="0"/>
              <w:numPr>
                <w:ilvl w:val="0"/>
                <w:numId w:val="9"/>
              </w:numPr>
              <w:tabs>
                <w:tab w:val="left" w:pos="268"/>
                <w:tab w:val="left" w:pos="993"/>
              </w:tabs>
              <w:autoSpaceDE w:val="0"/>
              <w:autoSpaceDN w:val="0"/>
              <w:adjustRightInd w:val="0"/>
              <w:ind w:left="0" w:firstLine="0"/>
              <w:jc w:val="both"/>
            </w:pPr>
            <w:r w:rsidRPr="002B1F69">
              <w:t>проводить морфемный и словообразовательный анализ слов</w:t>
            </w:r>
            <w:r>
              <w:t>;</w:t>
            </w:r>
          </w:p>
          <w:p w:rsidR="00286685" w:rsidRPr="002B1F69" w:rsidRDefault="00286685" w:rsidP="00460D72">
            <w:pPr>
              <w:pStyle w:val="af0"/>
              <w:widowControl w:val="0"/>
              <w:numPr>
                <w:ilvl w:val="0"/>
                <w:numId w:val="9"/>
              </w:numPr>
              <w:tabs>
                <w:tab w:val="left" w:pos="268"/>
                <w:tab w:val="left" w:pos="993"/>
              </w:tabs>
              <w:autoSpaceDE w:val="0"/>
              <w:autoSpaceDN w:val="0"/>
              <w:adjustRightInd w:val="0"/>
              <w:ind w:left="0" w:firstLine="0"/>
              <w:jc w:val="both"/>
            </w:pPr>
            <w:r w:rsidRPr="002B1F69">
              <w:t>применять знания и умения по морфемике и словообразованию при проведении морфологического анализа слов;</w:t>
            </w:r>
          </w:p>
          <w:p w:rsidR="00286685" w:rsidRPr="002B1F69" w:rsidRDefault="00286685" w:rsidP="00460D72">
            <w:pPr>
              <w:pStyle w:val="af0"/>
              <w:widowControl w:val="0"/>
              <w:numPr>
                <w:ilvl w:val="0"/>
                <w:numId w:val="9"/>
              </w:numPr>
              <w:tabs>
                <w:tab w:val="left" w:pos="268"/>
                <w:tab w:val="left" w:pos="993"/>
              </w:tabs>
              <w:autoSpaceDE w:val="0"/>
              <w:autoSpaceDN w:val="0"/>
              <w:adjustRightInd w:val="0"/>
              <w:ind w:left="0" w:firstLine="0"/>
              <w:jc w:val="both"/>
            </w:pPr>
            <w:r w:rsidRPr="002B1F69">
              <w:t>опираться на фонетический, морфемный, словообразовательный и морфологический анализ в практике правописания</w:t>
            </w:r>
          </w:p>
        </w:tc>
        <w:tc>
          <w:tcPr>
            <w:tcW w:w="1033" w:type="pct"/>
            <w:tcBorders>
              <w:top w:val="single" w:sz="4" w:space="0" w:color="auto"/>
              <w:left w:val="single" w:sz="4" w:space="0" w:color="auto"/>
              <w:bottom w:val="single" w:sz="4" w:space="0" w:color="auto"/>
              <w:right w:val="single" w:sz="4" w:space="0" w:color="auto"/>
            </w:tcBorders>
          </w:tcPr>
          <w:p w:rsidR="00286685" w:rsidRPr="002B1F69" w:rsidRDefault="00286685" w:rsidP="00460D72">
            <w:pPr>
              <w:pStyle w:val="af0"/>
              <w:widowControl w:val="0"/>
              <w:numPr>
                <w:ilvl w:val="0"/>
                <w:numId w:val="9"/>
              </w:numPr>
              <w:tabs>
                <w:tab w:val="left" w:pos="268"/>
                <w:tab w:val="left" w:pos="993"/>
              </w:tabs>
              <w:autoSpaceDE w:val="0"/>
              <w:autoSpaceDN w:val="0"/>
              <w:adjustRightInd w:val="0"/>
              <w:ind w:left="0" w:firstLine="0"/>
              <w:jc w:val="both"/>
            </w:pPr>
            <w:r w:rsidRPr="002B1F69">
              <w:t>характеризовать словообразовательные цепочки и словообразовательные гнезда;</w:t>
            </w:r>
          </w:p>
          <w:p w:rsidR="00286685" w:rsidRPr="002B1F69" w:rsidRDefault="00286685" w:rsidP="00460D72">
            <w:pPr>
              <w:pStyle w:val="af0"/>
              <w:widowControl w:val="0"/>
              <w:numPr>
                <w:ilvl w:val="0"/>
                <w:numId w:val="9"/>
              </w:numPr>
              <w:tabs>
                <w:tab w:val="left" w:pos="268"/>
                <w:tab w:val="left" w:pos="993"/>
              </w:tabs>
              <w:autoSpaceDE w:val="0"/>
              <w:autoSpaceDN w:val="0"/>
              <w:adjustRightInd w:val="0"/>
              <w:ind w:left="0" w:firstLine="0"/>
              <w:jc w:val="both"/>
            </w:pPr>
            <w:r w:rsidRPr="002B1F69">
              <w:t>использовать этимологические данные для объяснения правописания и лексического значения слова</w:t>
            </w:r>
          </w:p>
        </w:tc>
      </w:tr>
      <w:tr w:rsidR="00286685" w:rsidRPr="003D785F" w:rsidTr="00646B6B">
        <w:tc>
          <w:tcPr>
            <w:tcW w:w="1917" w:type="pct"/>
            <w:tcBorders>
              <w:top w:val="single" w:sz="4" w:space="0" w:color="auto"/>
              <w:left w:val="single" w:sz="4" w:space="0" w:color="auto"/>
              <w:bottom w:val="single" w:sz="4" w:space="0" w:color="auto"/>
              <w:right w:val="single" w:sz="4" w:space="0" w:color="auto"/>
            </w:tcBorders>
          </w:tcPr>
          <w:p w:rsidR="00286685" w:rsidRPr="002B1F69" w:rsidRDefault="00286685" w:rsidP="00DF0B18">
            <w:pPr>
              <w:jc w:val="both"/>
              <w:rPr>
                <w:b/>
              </w:rPr>
            </w:pPr>
            <w:r w:rsidRPr="002B1F69">
              <w:rPr>
                <w:b/>
              </w:rPr>
              <w:t>Лексикология и фразеология</w:t>
            </w:r>
          </w:p>
          <w:p w:rsidR="00286685" w:rsidRPr="002B1F69" w:rsidRDefault="00286685" w:rsidP="00DF0B18">
            <w:pPr>
              <w:jc w:val="both"/>
            </w:pPr>
            <w:r w:rsidRPr="002B1F69">
              <w:t xml:space="preserve">Слово как единица языка. Лексическое и грамматическое значение слова. Однозначные и многозначные слова; прямое и переносное значения </w:t>
            </w:r>
            <w:r w:rsidRPr="002B1F69">
              <w:lastRenderedPageBreak/>
              <w:t xml:space="preserve">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w:t>
            </w:r>
          </w:p>
          <w:p w:rsidR="00286685" w:rsidRPr="002B1F69" w:rsidRDefault="00286685" w:rsidP="00DF0B18">
            <w:pPr>
              <w:jc w:val="both"/>
            </w:pPr>
            <w:r w:rsidRPr="002B1F69">
              <w:t>Лексический анализ слова.</w:t>
            </w:r>
          </w:p>
          <w:p w:rsidR="00286685" w:rsidRPr="002B1F69" w:rsidRDefault="00286685" w:rsidP="00DF0B18">
            <w:pPr>
              <w:jc w:val="both"/>
            </w:pPr>
            <w:r w:rsidRPr="002B1F69">
              <w:t xml:space="preserve">Понятие об этимологии. </w:t>
            </w:r>
          </w:p>
          <w:p w:rsidR="00286685" w:rsidRPr="002B1F69" w:rsidRDefault="00286685" w:rsidP="00DF0B18">
            <w:pPr>
              <w:jc w:val="both"/>
            </w:pPr>
            <w:r w:rsidRPr="002B1F69">
              <w:t>Оценка своей и чужой речи с точки зрения точного, уместного и выразительного словоупотребления</w:t>
            </w:r>
          </w:p>
        </w:tc>
        <w:tc>
          <w:tcPr>
            <w:tcW w:w="2050" w:type="pct"/>
            <w:tcBorders>
              <w:top w:val="single" w:sz="4" w:space="0" w:color="auto"/>
              <w:left w:val="single" w:sz="4" w:space="0" w:color="auto"/>
              <w:bottom w:val="single" w:sz="4" w:space="0" w:color="auto"/>
              <w:right w:val="single" w:sz="4" w:space="0" w:color="auto"/>
            </w:tcBorders>
          </w:tcPr>
          <w:p w:rsidR="00286685" w:rsidRPr="002B1F69" w:rsidRDefault="00286685" w:rsidP="00460D72">
            <w:pPr>
              <w:pStyle w:val="af0"/>
              <w:widowControl w:val="0"/>
              <w:numPr>
                <w:ilvl w:val="0"/>
                <w:numId w:val="9"/>
              </w:numPr>
              <w:tabs>
                <w:tab w:val="left" w:pos="268"/>
                <w:tab w:val="left" w:pos="993"/>
              </w:tabs>
              <w:autoSpaceDE w:val="0"/>
              <w:autoSpaceDN w:val="0"/>
              <w:adjustRightInd w:val="0"/>
              <w:ind w:left="0" w:firstLine="0"/>
              <w:jc w:val="both"/>
            </w:pPr>
            <w:r w:rsidRPr="002B1F69">
              <w:lastRenderedPageBreak/>
              <w:t>проводить лексический анализ слова;</w:t>
            </w:r>
          </w:p>
          <w:p w:rsidR="00286685" w:rsidRPr="00646B6B" w:rsidRDefault="00286685" w:rsidP="00460D72">
            <w:pPr>
              <w:pStyle w:val="af0"/>
              <w:widowControl w:val="0"/>
              <w:numPr>
                <w:ilvl w:val="0"/>
                <w:numId w:val="9"/>
              </w:numPr>
              <w:tabs>
                <w:tab w:val="left" w:pos="268"/>
                <w:tab w:val="left" w:pos="993"/>
              </w:tabs>
              <w:autoSpaceDE w:val="0"/>
              <w:autoSpaceDN w:val="0"/>
              <w:adjustRightInd w:val="0"/>
              <w:ind w:left="0" w:firstLine="0"/>
              <w:jc w:val="both"/>
            </w:pPr>
            <w:r w:rsidRPr="002B1F69">
              <w:t>опознавать лексические средства выразительности и основные виды тропов (метафора, эпитет, сравнение, гипербола, олицетворение);</w:t>
            </w:r>
          </w:p>
        </w:tc>
        <w:tc>
          <w:tcPr>
            <w:tcW w:w="1033" w:type="pct"/>
            <w:tcBorders>
              <w:top w:val="single" w:sz="4" w:space="0" w:color="auto"/>
              <w:left w:val="single" w:sz="4" w:space="0" w:color="auto"/>
              <w:bottom w:val="single" w:sz="4" w:space="0" w:color="auto"/>
              <w:right w:val="single" w:sz="4" w:space="0" w:color="auto"/>
            </w:tcBorders>
          </w:tcPr>
          <w:p w:rsidR="00286685" w:rsidRPr="002B1F69" w:rsidRDefault="00286685" w:rsidP="00460D72">
            <w:pPr>
              <w:pStyle w:val="af0"/>
              <w:widowControl w:val="0"/>
              <w:numPr>
                <w:ilvl w:val="0"/>
                <w:numId w:val="9"/>
              </w:numPr>
              <w:tabs>
                <w:tab w:val="left" w:pos="268"/>
                <w:tab w:val="left" w:pos="993"/>
              </w:tabs>
              <w:autoSpaceDE w:val="0"/>
              <w:autoSpaceDN w:val="0"/>
              <w:adjustRightInd w:val="0"/>
              <w:ind w:left="0" w:firstLine="0"/>
              <w:jc w:val="both"/>
            </w:pPr>
            <w:r w:rsidRPr="000F09D5">
              <w:t xml:space="preserve"> </w:t>
            </w:r>
            <w:r w:rsidRPr="002B1F69">
              <w:t xml:space="preserve">оценивать собственную и чужую речь с точки зрения точного, уместного и выразительного </w:t>
            </w:r>
            <w:r w:rsidRPr="002B1F69">
              <w:lastRenderedPageBreak/>
              <w:t>словоупотребления;</w:t>
            </w:r>
          </w:p>
          <w:p w:rsidR="00286685" w:rsidRPr="002B1F69" w:rsidRDefault="00286685" w:rsidP="00460D72">
            <w:pPr>
              <w:pStyle w:val="af0"/>
              <w:widowControl w:val="0"/>
              <w:numPr>
                <w:ilvl w:val="0"/>
                <w:numId w:val="9"/>
              </w:numPr>
              <w:tabs>
                <w:tab w:val="left" w:pos="268"/>
                <w:tab w:val="left" w:pos="993"/>
              </w:tabs>
              <w:autoSpaceDE w:val="0"/>
              <w:autoSpaceDN w:val="0"/>
              <w:adjustRightInd w:val="0"/>
              <w:ind w:left="0" w:firstLine="0"/>
              <w:jc w:val="both"/>
            </w:pPr>
            <w:r w:rsidRPr="000F09D5">
              <w:t xml:space="preserve"> </w:t>
            </w:r>
            <w:r w:rsidRPr="002B1F69">
              <w:t>различать типичные речевые ошибки;</w:t>
            </w:r>
          </w:p>
          <w:p w:rsidR="00286685" w:rsidRPr="002B1F69" w:rsidRDefault="00286685" w:rsidP="00460D72">
            <w:pPr>
              <w:pStyle w:val="af0"/>
              <w:widowControl w:val="0"/>
              <w:numPr>
                <w:ilvl w:val="0"/>
                <w:numId w:val="9"/>
              </w:numPr>
              <w:tabs>
                <w:tab w:val="left" w:pos="268"/>
                <w:tab w:val="left" w:pos="993"/>
              </w:tabs>
              <w:autoSpaceDE w:val="0"/>
              <w:autoSpaceDN w:val="0"/>
              <w:adjustRightInd w:val="0"/>
              <w:ind w:left="0" w:firstLine="0"/>
              <w:jc w:val="both"/>
            </w:pPr>
            <w:r w:rsidRPr="002B1F69">
              <w:t>редактировать текст с целью исправления речевых ошибок;</w:t>
            </w:r>
          </w:p>
          <w:p w:rsidR="00286685" w:rsidRPr="002B1F69" w:rsidRDefault="00286685" w:rsidP="00460D72">
            <w:pPr>
              <w:pStyle w:val="af0"/>
              <w:widowControl w:val="0"/>
              <w:numPr>
                <w:ilvl w:val="0"/>
                <w:numId w:val="9"/>
              </w:numPr>
              <w:tabs>
                <w:tab w:val="left" w:pos="268"/>
                <w:tab w:val="left" w:pos="993"/>
              </w:tabs>
              <w:autoSpaceDE w:val="0"/>
              <w:autoSpaceDN w:val="0"/>
              <w:adjustRightInd w:val="0"/>
              <w:ind w:left="0" w:firstLine="0"/>
              <w:jc w:val="both"/>
            </w:pPr>
            <w:r w:rsidRPr="002B1F69">
              <w:t>выявлять и исправлять речевые ошибки в устной речи;</w:t>
            </w:r>
          </w:p>
          <w:p w:rsidR="00286685" w:rsidRPr="002B1F69" w:rsidRDefault="00286685" w:rsidP="00460D72">
            <w:pPr>
              <w:pStyle w:val="af0"/>
              <w:widowControl w:val="0"/>
              <w:numPr>
                <w:ilvl w:val="0"/>
                <w:numId w:val="9"/>
              </w:numPr>
              <w:tabs>
                <w:tab w:val="left" w:pos="268"/>
                <w:tab w:val="left" w:pos="993"/>
              </w:tabs>
              <w:autoSpaceDE w:val="0"/>
              <w:autoSpaceDN w:val="0"/>
              <w:adjustRightInd w:val="0"/>
              <w:ind w:left="0" w:firstLine="0"/>
              <w:jc w:val="both"/>
            </w:pPr>
            <w:r w:rsidRPr="002B1F69">
              <w:t>опознавать различные выразительные средства языка</w:t>
            </w:r>
          </w:p>
        </w:tc>
      </w:tr>
      <w:tr w:rsidR="00286685" w:rsidRPr="003D785F" w:rsidTr="00646B6B">
        <w:tc>
          <w:tcPr>
            <w:tcW w:w="1917" w:type="pct"/>
            <w:tcBorders>
              <w:top w:val="single" w:sz="4" w:space="0" w:color="auto"/>
              <w:left w:val="single" w:sz="4" w:space="0" w:color="auto"/>
              <w:bottom w:val="single" w:sz="4" w:space="0" w:color="auto"/>
              <w:right w:val="single" w:sz="4" w:space="0" w:color="auto"/>
            </w:tcBorders>
          </w:tcPr>
          <w:p w:rsidR="00286685" w:rsidRPr="0098746F" w:rsidRDefault="00286685" w:rsidP="00DF0B18">
            <w:pPr>
              <w:pStyle w:val="3"/>
              <w:spacing w:before="0" w:after="0"/>
              <w:outlineLvl w:val="2"/>
              <w:rPr>
                <w:rFonts w:eastAsiaTheme="minorEastAsia"/>
                <w:b w:val="0"/>
                <w:sz w:val="24"/>
                <w:szCs w:val="24"/>
              </w:rPr>
            </w:pPr>
            <w:bookmarkStart w:id="61" w:name="_Toc287934287"/>
            <w:bookmarkStart w:id="62" w:name="_Toc414553189"/>
            <w:r w:rsidRPr="0098746F">
              <w:rPr>
                <w:rFonts w:eastAsiaTheme="minorEastAsia"/>
                <w:sz w:val="24"/>
                <w:szCs w:val="24"/>
              </w:rPr>
              <w:lastRenderedPageBreak/>
              <w:t>Морфология</w:t>
            </w:r>
            <w:bookmarkEnd w:id="61"/>
            <w:bookmarkEnd w:id="62"/>
          </w:p>
          <w:p w:rsidR="00286685" w:rsidRPr="0098746F" w:rsidRDefault="00286685" w:rsidP="00DF0B18">
            <w:pPr>
              <w:jc w:val="both"/>
            </w:pPr>
            <w:r w:rsidRPr="0098746F">
              <w:t>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Различные точки зрения на место причастия и деепричастия в системе частей речи. Служебные части речи. Междометия и звукоподражательные слова.</w:t>
            </w:r>
          </w:p>
          <w:p w:rsidR="00286685" w:rsidRPr="0098746F" w:rsidRDefault="00286685" w:rsidP="00DF0B18">
            <w:pPr>
              <w:jc w:val="both"/>
            </w:pPr>
            <w:r w:rsidRPr="0098746F">
              <w:t>Морфологический анализ слова.</w:t>
            </w:r>
          </w:p>
          <w:p w:rsidR="00286685" w:rsidRPr="0098746F" w:rsidRDefault="00286685" w:rsidP="00DF0B18">
            <w:pPr>
              <w:jc w:val="both"/>
            </w:pPr>
            <w:r w:rsidRPr="0098746F">
              <w:t>Омонимия слов разных частей речи.</w:t>
            </w:r>
          </w:p>
          <w:p w:rsidR="00286685" w:rsidRPr="0098746F" w:rsidRDefault="00286685" w:rsidP="00DF0B18">
            <w:pPr>
              <w:jc w:val="both"/>
            </w:pPr>
            <w:r w:rsidRPr="0098746F">
              <w:t xml:space="preserve">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w:t>
            </w:r>
            <w:r w:rsidRPr="0098746F">
              <w:lastRenderedPageBreak/>
              <w:t>деепричастий и др.).</w:t>
            </w:r>
          </w:p>
          <w:p w:rsidR="00286685" w:rsidRPr="0098746F" w:rsidRDefault="00286685" w:rsidP="00DF0B18">
            <w:pPr>
              <w:jc w:val="both"/>
            </w:pPr>
            <w:r w:rsidRPr="0098746F">
              <w:t>Применение знаний по морфологии в практике правописания</w:t>
            </w:r>
          </w:p>
        </w:tc>
        <w:tc>
          <w:tcPr>
            <w:tcW w:w="2050" w:type="pct"/>
            <w:tcBorders>
              <w:top w:val="single" w:sz="4" w:space="0" w:color="auto"/>
              <w:left w:val="single" w:sz="4" w:space="0" w:color="auto"/>
              <w:bottom w:val="single" w:sz="4" w:space="0" w:color="auto"/>
              <w:right w:val="single" w:sz="4" w:space="0" w:color="auto"/>
            </w:tcBorders>
          </w:tcPr>
          <w:p w:rsidR="00286685" w:rsidRPr="006D270B" w:rsidRDefault="00286685" w:rsidP="00460D72">
            <w:pPr>
              <w:pStyle w:val="af0"/>
              <w:widowControl w:val="0"/>
              <w:numPr>
                <w:ilvl w:val="0"/>
                <w:numId w:val="9"/>
              </w:numPr>
              <w:tabs>
                <w:tab w:val="left" w:pos="268"/>
                <w:tab w:val="left" w:pos="993"/>
              </w:tabs>
              <w:autoSpaceDE w:val="0"/>
              <w:autoSpaceDN w:val="0"/>
              <w:adjustRightInd w:val="0"/>
              <w:ind w:left="0" w:firstLine="0"/>
              <w:jc w:val="both"/>
            </w:pPr>
            <w:r w:rsidRPr="006D270B">
              <w:lastRenderedPageBreak/>
              <w:t>опознавать самостоятельные части речи и их формы, а также служебные части речи и междометия;</w:t>
            </w:r>
          </w:p>
          <w:p w:rsidR="00286685" w:rsidRPr="006D270B" w:rsidRDefault="00286685" w:rsidP="00460D72">
            <w:pPr>
              <w:pStyle w:val="af0"/>
              <w:widowControl w:val="0"/>
              <w:numPr>
                <w:ilvl w:val="0"/>
                <w:numId w:val="9"/>
              </w:numPr>
              <w:tabs>
                <w:tab w:val="left" w:pos="268"/>
                <w:tab w:val="left" w:pos="993"/>
              </w:tabs>
              <w:autoSpaceDE w:val="0"/>
              <w:autoSpaceDN w:val="0"/>
              <w:adjustRightInd w:val="0"/>
              <w:ind w:left="0" w:firstLine="0"/>
              <w:jc w:val="both"/>
            </w:pPr>
            <w:r w:rsidRPr="006D270B">
              <w:t>проводить морфологический анализ слова</w:t>
            </w:r>
            <w:r>
              <w:t>;</w:t>
            </w:r>
          </w:p>
          <w:p w:rsidR="00286685" w:rsidRPr="006D270B" w:rsidRDefault="00286685" w:rsidP="00460D72">
            <w:pPr>
              <w:pStyle w:val="af0"/>
              <w:widowControl w:val="0"/>
              <w:numPr>
                <w:ilvl w:val="0"/>
                <w:numId w:val="9"/>
              </w:numPr>
              <w:tabs>
                <w:tab w:val="left" w:pos="268"/>
                <w:tab w:val="left" w:pos="993"/>
              </w:tabs>
              <w:autoSpaceDE w:val="0"/>
              <w:autoSpaceDN w:val="0"/>
              <w:adjustRightInd w:val="0"/>
              <w:ind w:left="0" w:firstLine="0"/>
              <w:jc w:val="both"/>
            </w:pPr>
            <w:r>
              <w:rPr>
                <w:b/>
              </w:rPr>
              <w:t xml:space="preserve"> </w:t>
            </w:r>
            <w:r w:rsidRPr="006D270B">
              <w:t>правильно употреблять в устной и письменной речи:   заимствованные несклоняемые имена существительные; сложные существительные; им</w:t>
            </w:r>
            <w:r>
              <w:t>е</w:t>
            </w:r>
            <w:r w:rsidRPr="006D270B">
              <w:t xml:space="preserve">на собственные (географические названия); аббревиатуры‚ заимствованные несклоняемые имена существительные; русские и иноязычные имена и фамилии; названия географических объектов‚ отдельные грамматические формы имён существительных, прилагательных; формы местоимений‚ порядковых и количественных числительных, отдельных форм имен существительных в соответствии с типом склонения, родом, принадлежностью к разряду одушевленности – неодушевленности; формы множественного числа </w:t>
            </w:r>
            <w:r w:rsidRPr="006D270B">
              <w:lastRenderedPageBreak/>
              <w:t xml:space="preserve">имени существительного‚ глаголов 1 лица единственного числа настоящего и будущего времени; формы глаголов совершенного и несовершенного вида‚ глаголов в повелительном наклонении; имена прилагательные в формах сравнительной степени‚ в краткой форме; </w:t>
            </w:r>
          </w:p>
          <w:p w:rsidR="00286685" w:rsidRPr="0098746F" w:rsidRDefault="00286685" w:rsidP="00460D72">
            <w:pPr>
              <w:pStyle w:val="af0"/>
              <w:widowControl w:val="0"/>
              <w:numPr>
                <w:ilvl w:val="0"/>
                <w:numId w:val="9"/>
              </w:numPr>
              <w:tabs>
                <w:tab w:val="left" w:pos="268"/>
                <w:tab w:val="left" w:pos="993"/>
              </w:tabs>
              <w:autoSpaceDE w:val="0"/>
              <w:autoSpaceDN w:val="0"/>
              <w:adjustRightInd w:val="0"/>
              <w:ind w:left="0" w:firstLine="0"/>
              <w:jc w:val="both"/>
            </w:pPr>
            <w:r>
              <w:rPr>
                <w:b/>
              </w:rPr>
              <w:t xml:space="preserve"> </w:t>
            </w:r>
            <w:r w:rsidRPr="006D270B">
              <w:t>использовать грамматические словари и справочники для уточнения нормы формообразования, словоизменения и построения словосочетания и предложения; опознавания вариантов грамматической нормы; в процессе редактирования текста</w:t>
            </w:r>
          </w:p>
        </w:tc>
        <w:tc>
          <w:tcPr>
            <w:tcW w:w="1033" w:type="pct"/>
            <w:tcBorders>
              <w:top w:val="single" w:sz="4" w:space="0" w:color="auto"/>
              <w:left w:val="single" w:sz="4" w:space="0" w:color="auto"/>
              <w:bottom w:val="single" w:sz="4" w:space="0" w:color="auto"/>
              <w:right w:val="single" w:sz="4" w:space="0" w:color="auto"/>
            </w:tcBorders>
          </w:tcPr>
          <w:p w:rsidR="00286685" w:rsidRPr="0098746F" w:rsidRDefault="00286685" w:rsidP="00460D72">
            <w:pPr>
              <w:pStyle w:val="af0"/>
              <w:widowControl w:val="0"/>
              <w:numPr>
                <w:ilvl w:val="0"/>
                <w:numId w:val="9"/>
              </w:numPr>
              <w:tabs>
                <w:tab w:val="left" w:pos="268"/>
                <w:tab w:val="left" w:pos="993"/>
              </w:tabs>
              <w:autoSpaceDE w:val="0"/>
              <w:autoSpaceDN w:val="0"/>
              <w:adjustRightInd w:val="0"/>
              <w:ind w:left="0" w:firstLine="0"/>
              <w:jc w:val="both"/>
              <w:rPr>
                <w:rFonts w:eastAsiaTheme="minorEastAsia"/>
              </w:rPr>
            </w:pPr>
            <w:r>
              <w:rPr>
                <w:b/>
              </w:rPr>
              <w:lastRenderedPageBreak/>
              <w:t xml:space="preserve"> </w:t>
            </w:r>
            <w:r w:rsidRPr="0098746F">
              <w:t>различать варианты грамматической (морфологической) нормы</w:t>
            </w:r>
          </w:p>
        </w:tc>
      </w:tr>
      <w:tr w:rsidR="00286685" w:rsidRPr="003D785F" w:rsidTr="00646B6B">
        <w:tc>
          <w:tcPr>
            <w:tcW w:w="1917" w:type="pct"/>
            <w:tcBorders>
              <w:top w:val="single" w:sz="4" w:space="0" w:color="auto"/>
              <w:left w:val="single" w:sz="4" w:space="0" w:color="auto"/>
              <w:bottom w:val="single" w:sz="4" w:space="0" w:color="auto"/>
              <w:right w:val="single" w:sz="4" w:space="0" w:color="auto"/>
            </w:tcBorders>
          </w:tcPr>
          <w:p w:rsidR="00286685" w:rsidRPr="00E710B8" w:rsidRDefault="00286685" w:rsidP="00DF0B18">
            <w:pPr>
              <w:pStyle w:val="3"/>
              <w:spacing w:before="0" w:after="0"/>
              <w:outlineLvl w:val="2"/>
              <w:rPr>
                <w:rFonts w:eastAsiaTheme="minorEastAsia"/>
                <w:b w:val="0"/>
                <w:sz w:val="24"/>
                <w:szCs w:val="24"/>
              </w:rPr>
            </w:pPr>
            <w:bookmarkStart w:id="63" w:name="_Toc287934288"/>
            <w:bookmarkStart w:id="64" w:name="_Toc414553190"/>
            <w:r w:rsidRPr="00E710B8">
              <w:rPr>
                <w:rFonts w:eastAsiaTheme="minorEastAsia"/>
                <w:sz w:val="24"/>
                <w:szCs w:val="24"/>
              </w:rPr>
              <w:lastRenderedPageBreak/>
              <w:t>Синтаксис</w:t>
            </w:r>
            <w:bookmarkEnd w:id="63"/>
            <w:bookmarkEnd w:id="64"/>
          </w:p>
          <w:p w:rsidR="00286685" w:rsidRPr="00E710B8" w:rsidRDefault="00286685" w:rsidP="00DF0B18">
            <w:pPr>
              <w:jc w:val="both"/>
            </w:pPr>
            <w:r w:rsidRPr="00E710B8">
              <w:t xml:space="preserve">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w:t>
            </w:r>
            <w:r w:rsidRPr="00E710B8">
              <w:lastRenderedPageBreak/>
              <w:t>сложного предложения. Сложные предложения с различными видами связи.</w:t>
            </w:r>
          </w:p>
          <w:p w:rsidR="00286685" w:rsidRPr="00E710B8" w:rsidRDefault="00286685" w:rsidP="00DF0B18">
            <w:pPr>
              <w:jc w:val="both"/>
            </w:pPr>
            <w:r w:rsidRPr="00E710B8">
              <w:t>Способы передачи чужой речи.</w:t>
            </w:r>
          </w:p>
          <w:p w:rsidR="00286685" w:rsidRPr="00E710B8" w:rsidRDefault="00286685" w:rsidP="00DF0B18">
            <w:pPr>
              <w:jc w:val="both"/>
            </w:pPr>
            <w:r w:rsidRPr="00E710B8">
              <w:t>Синтаксический анализ простого и сложного предложения.</w:t>
            </w:r>
          </w:p>
          <w:p w:rsidR="00286685" w:rsidRPr="00E710B8" w:rsidRDefault="00286685" w:rsidP="00DF0B18">
            <w:pPr>
              <w:jc w:val="both"/>
            </w:pPr>
            <w:r w:rsidRPr="00E710B8">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286685" w:rsidRPr="00E710B8" w:rsidRDefault="00286685" w:rsidP="00DF0B18">
            <w:pPr>
              <w:jc w:val="both"/>
            </w:pPr>
            <w:r w:rsidRPr="00E710B8">
              <w:t xml:space="preserve">Применение знаний по синтаксису в практике правописания. </w:t>
            </w:r>
          </w:p>
          <w:p w:rsidR="00286685" w:rsidRPr="00E710B8" w:rsidRDefault="00286685" w:rsidP="00DF0B18">
            <w:pPr>
              <w:jc w:val="both"/>
            </w:pPr>
            <w:r w:rsidRPr="00E710B8">
              <w:t>Понятие текста, основные признаки текста (членимость, смысловая цельность, связность, завершенность). Внутритекстовые средства связи</w:t>
            </w:r>
          </w:p>
        </w:tc>
        <w:tc>
          <w:tcPr>
            <w:tcW w:w="2050" w:type="pct"/>
            <w:tcBorders>
              <w:top w:val="single" w:sz="4" w:space="0" w:color="auto"/>
              <w:left w:val="single" w:sz="4" w:space="0" w:color="auto"/>
              <w:bottom w:val="single" w:sz="4" w:space="0" w:color="auto"/>
              <w:right w:val="single" w:sz="4" w:space="0" w:color="auto"/>
            </w:tcBorders>
          </w:tcPr>
          <w:p w:rsidR="00286685" w:rsidRPr="00E710B8" w:rsidRDefault="00286685" w:rsidP="00460D72">
            <w:pPr>
              <w:pStyle w:val="af0"/>
              <w:widowControl w:val="0"/>
              <w:numPr>
                <w:ilvl w:val="0"/>
                <w:numId w:val="9"/>
              </w:numPr>
              <w:tabs>
                <w:tab w:val="left" w:pos="268"/>
                <w:tab w:val="left" w:pos="993"/>
              </w:tabs>
              <w:autoSpaceDE w:val="0"/>
              <w:autoSpaceDN w:val="0"/>
              <w:adjustRightInd w:val="0"/>
              <w:ind w:left="0" w:firstLine="0"/>
              <w:jc w:val="both"/>
            </w:pPr>
            <w:r w:rsidRPr="00E710B8">
              <w:lastRenderedPageBreak/>
              <w:t>опознавать основные единицы синтаксиса (словосочетание, предложение, текст);</w:t>
            </w:r>
          </w:p>
          <w:p w:rsidR="00286685" w:rsidRPr="00E710B8" w:rsidRDefault="00286685" w:rsidP="00460D72">
            <w:pPr>
              <w:pStyle w:val="af0"/>
              <w:widowControl w:val="0"/>
              <w:numPr>
                <w:ilvl w:val="0"/>
                <w:numId w:val="9"/>
              </w:numPr>
              <w:tabs>
                <w:tab w:val="left" w:pos="268"/>
                <w:tab w:val="left" w:pos="993"/>
              </w:tabs>
              <w:autoSpaceDE w:val="0"/>
              <w:autoSpaceDN w:val="0"/>
              <w:adjustRightInd w:val="0"/>
              <w:ind w:left="0" w:firstLine="0"/>
              <w:jc w:val="both"/>
            </w:pPr>
            <w:r w:rsidRPr="00E710B8">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286685" w:rsidRPr="00E710B8" w:rsidRDefault="00286685" w:rsidP="00460D72">
            <w:pPr>
              <w:pStyle w:val="af0"/>
              <w:widowControl w:val="0"/>
              <w:numPr>
                <w:ilvl w:val="0"/>
                <w:numId w:val="9"/>
              </w:numPr>
              <w:tabs>
                <w:tab w:val="left" w:pos="268"/>
                <w:tab w:val="left" w:pos="993"/>
              </w:tabs>
              <w:autoSpaceDE w:val="0"/>
              <w:autoSpaceDN w:val="0"/>
              <w:adjustRightInd w:val="0"/>
              <w:ind w:left="0" w:firstLine="0"/>
              <w:jc w:val="both"/>
            </w:pPr>
            <w:r w:rsidRPr="00E710B8">
              <w:t>находить грамматическую основу предложения;</w:t>
            </w:r>
          </w:p>
          <w:p w:rsidR="00286685" w:rsidRPr="00E710B8" w:rsidRDefault="00286685" w:rsidP="00460D72">
            <w:pPr>
              <w:pStyle w:val="af0"/>
              <w:widowControl w:val="0"/>
              <w:numPr>
                <w:ilvl w:val="0"/>
                <w:numId w:val="9"/>
              </w:numPr>
              <w:tabs>
                <w:tab w:val="left" w:pos="268"/>
                <w:tab w:val="left" w:pos="993"/>
              </w:tabs>
              <w:autoSpaceDE w:val="0"/>
              <w:autoSpaceDN w:val="0"/>
              <w:adjustRightInd w:val="0"/>
              <w:ind w:left="0" w:firstLine="0"/>
              <w:jc w:val="both"/>
            </w:pPr>
            <w:r w:rsidRPr="00E710B8">
              <w:t>распознавать главные и второстепенные члены предложения;</w:t>
            </w:r>
          </w:p>
          <w:p w:rsidR="00286685" w:rsidRPr="00E710B8" w:rsidRDefault="00286685" w:rsidP="00460D72">
            <w:pPr>
              <w:pStyle w:val="af0"/>
              <w:widowControl w:val="0"/>
              <w:numPr>
                <w:ilvl w:val="0"/>
                <w:numId w:val="9"/>
              </w:numPr>
              <w:tabs>
                <w:tab w:val="left" w:pos="268"/>
                <w:tab w:val="left" w:pos="993"/>
              </w:tabs>
              <w:autoSpaceDE w:val="0"/>
              <w:autoSpaceDN w:val="0"/>
              <w:adjustRightInd w:val="0"/>
              <w:ind w:left="0" w:firstLine="0"/>
              <w:jc w:val="both"/>
            </w:pPr>
            <w:r w:rsidRPr="00E710B8">
              <w:t>опознавать предложения простые и сложные, предложения осложненной структуры;</w:t>
            </w:r>
          </w:p>
          <w:p w:rsidR="00286685" w:rsidRPr="00E710B8" w:rsidRDefault="00286685" w:rsidP="00460D72">
            <w:pPr>
              <w:pStyle w:val="af0"/>
              <w:widowControl w:val="0"/>
              <w:numPr>
                <w:ilvl w:val="0"/>
                <w:numId w:val="9"/>
              </w:numPr>
              <w:tabs>
                <w:tab w:val="left" w:pos="268"/>
                <w:tab w:val="left" w:pos="993"/>
              </w:tabs>
              <w:autoSpaceDE w:val="0"/>
              <w:autoSpaceDN w:val="0"/>
              <w:adjustRightInd w:val="0"/>
              <w:ind w:left="0" w:firstLine="0"/>
              <w:jc w:val="both"/>
            </w:pPr>
            <w:r w:rsidRPr="00E710B8">
              <w:t>проводить синтаксический анализ словосочетания и предложения;</w:t>
            </w:r>
          </w:p>
          <w:p w:rsidR="00286685" w:rsidRPr="00E710B8" w:rsidRDefault="00286685" w:rsidP="00460D72">
            <w:pPr>
              <w:pStyle w:val="af0"/>
              <w:widowControl w:val="0"/>
              <w:numPr>
                <w:ilvl w:val="0"/>
                <w:numId w:val="9"/>
              </w:numPr>
              <w:tabs>
                <w:tab w:val="left" w:pos="268"/>
                <w:tab w:val="left" w:pos="993"/>
              </w:tabs>
              <w:autoSpaceDE w:val="0"/>
              <w:autoSpaceDN w:val="0"/>
              <w:adjustRightInd w:val="0"/>
              <w:ind w:left="0" w:firstLine="0"/>
              <w:jc w:val="both"/>
            </w:pPr>
            <w:r w:rsidRPr="00E710B8">
              <w:t>соблюдать основные языковые нормы в устной и письменной речи</w:t>
            </w:r>
            <w:r>
              <w:t>;</w:t>
            </w:r>
          </w:p>
          <w:p w:rsidR="00286685" w:rsidRPr="00E710B8" w:rsidRDefault="00286685" w:rsidP="00460D72">
            <w:pPr>
              <w:pStyle w:val="af0"/>
              <w:widowControl w:val="0"/>
              <w:numPr>
                <w:ilvl w:val="0"/>
                <w:numId w:val="9"/>
              </w:numPr>
              <w:tabs>
                <w:tab w:val="left" w:pos="268"/>
                <w:tab w:val="left" w:pos="993"/>
              </w:tabs>
              <w:autoSpaceDE w:val="0"/>
              <w:autoSpaceDN w:val="0"/>
              <w:adjustRightInd w:val="0"/>
              <w:ind w:left="0" w:firstLine="0"/>
              <w:jc w:val="both"/>
            </w:pPr>
            <w:r w:rsidRPr="00E710B8">
              <w:t>опираться на грамматико-интонационный анализ при объяснении расстановки знаков препинания в предложении</w:t>
            </w:r>
            <w:r>
              <w:t>;</w:t>
            </w:r>
            <w:r w:rsidRPr="00E710B8">
              <w:t xml:space="preserve"> </w:t>
            </w:r>
          </w:p>
          <w:p w:rsidR="00286685" w:rsidRPr="00E710B8" w:rsidRDefault="00286685" w:rsidP="00460D72">
            <w:pPr>
              <w:pStyle w:val="af0"/>
              <w:widowControl w:val="0"/>
              <w:numPr>
                <w:ilvl w:val="0"/>
                <w:numId w:val="9"/>
              </w:numPr>
              <w:tabs>
                <w:tab w:val="left" w:pos="268"/>
                <w:tab w:val="left" w:pos="993"/>
              </w:tabs>
              <w:autoSpaceDE w:val="0"/>
              <w:autoSpaceDN w:val="0"/>
              <w:adjustRightInd w:val="0"/>
              <w:ind w:left="0" w:firstLine="0"/>
              <w:jc w:val="both"/>
            </w:pPr>
            <w:r w:rsidRPr="00E710B8">
              <w:t xml:space="preserve">соблюдать нормы построения словосочетаний и предложений:  согласование сказуемого с подлежащим, </w:t>
            </w:r>
            <w:r w:rsidRPr="00E710B8">
              <w:lastRenderedPageBreak/>
              <w:t>выраженным сочетанием числительного и существительным; согласование определения в количественно-именных сочетаниях с числительными; построение словосочетаний по типу согласования; управление предлогов благодаря, согласно, вопреки; употребление предлогов о‚ по‚ из‚ с в составе словосочетания‚ употребление предлога по с количественными числительными в словосочетаниях с распределительным значением; построение простых предложений с причастными и деепричастными оборотами‚ предложений с косвенной речью‚ сложных предложений разных видов;</w:t>
            </w:r>
          </w:p>
          <w:p w:rsidR="00286685" w:rsidRPr="00E710B8" w:rsidRDefault="00646B6B" w:rsidP="00460D72">
            <w:pPr>
              <w:pStyle w:val="af0"/>
              <w:widowControl w:val="0"/>
              <w:numPr>
                <w:ilvl w:val="0"/>
                <w:numId w:val="9"/>
              </w:numPr>
              <w:tabs>
                <w:tab w:val="left" w:pos="268"/>
                <w:tab w:val="left" w:pos="993"/>
              </w:tabs>
              <w:autoSpaceDE w:val="0"/>
              <w:autoSpaceDN w:val="0"/>
              <w:adjustRightInd w:val="0"/>
              <w:ind w:left="0" w:firstLine="0"/>
              <w:jc w:val="both"/>
              <w:rPr>
                <w:rFonts w:eastAsiaTheme="minorEastAsia"/>
              </w:rPr>
            </w:pPr>
            <w:r>
              <w:rPr>
                <w:b/>
              </w:rPr>
              <w:t>«</w:t>
            </w:r>
            <w:r w:rsidR="00286685" w:rsidRPr="00E710B8">
              <w:t>использовать грамматические словари и справочники для уточнения нормы  построения словосочетания и предложения; опознавания вариантов грамматической нормы</w:t>
            </w:r>
          </w:p>
        </w:tc>
        <w:tc>
          <w:tcPr>
            <w:tcW w:w="1033" w:type="pct"/>
            <w:tcBorders>
              <w:top w:val="single" w:sz="4" w:space="0" w:color="auto"/>
              <w:left w:val="single" w:sz="4" w:space="0" w:color="auto"/>
              <w:bottom w:val="single" w:sz="4" w:space="0" w:color="auto"/>
              <w:right w:val="single" w:sz="4" w:space="0" w:color="auto"/>
            </w:tcBorders>
          </w:tcPr>
          <w:p w:rsidR="00286685" w:rsidRPr="00E710B8" w:rsidRDefault="00286685" w:rsidP="00460D72">
            <w:pPr>
              <w:pStyle w:val="af0"/>
              <w:widowControl w:val="0"/>
              <w:numPr>
                <w:ilvl w:val="0"/>
                <w:numId w:val="9"/>
              </w:numPr>
              <w:tabs>
                <w:tab w:val="left" w:pos="268"/>
                <w:tab w:val="left" w:pos="993"/>
              </w:tabs>
              <w:autoSpaceDE w:val="0"/>
              <w:autoSpaceDN w:val="0"/>
              <w:adjustRightInd w:val="0"/>
              <w:ind w:left="0" w:firstLine="0"/>
              <w:jc w:val="both"/>
              <w:rPr>
                <w:rFonts w:eastAsiaTheme="minorEastAsia"/>
              </w:rPr>
            </w:pPr>
            <w:r>
              <w:rPr>
                <w:b/>
              </w:rPr>
              <w:lastRenderedPageBreak/>
              <w:t xml:space="preserve"> </w:t>
            </w:r>
            <w:r w:rsidRPr="00E710B8">
              <w:t>различать варианты грамматической (синтаксической) нормы</w:t>
            </w:r>
          </w:p>
        </w:tc>
      </w:tr>
      <w:tr w:rsidR="00286685" w:rsidRPr="003D785F" w:rsidTr="00646B6B">
        <w:tc>
          <w:tcPr>
            <w:tcW w:w="1917" w:type="pct"/>
            <w:tcBorders>
              <w:top w:val="single" w:sz="4" w:space="0" w:color="auto"/>
              <w:left w:val="single" w:sz="4" w:space="0" w:color="auto"/>
              <w:bottom w:val="single" w:sz="4" w:space="0" w:color="auto"/>
              <w:right w:val="single" w:sz="4" w:space="0" w:color="auto"/>
            </w:tcBorders>
          </w:tcPr>
          <w:p w:rsidR="00286685" w:rsidRPr="00907CAF" w:rsidRDefault="00286685" w:rsidP="00DF0B18">
            <w:pPr>
              <w:pStyle w:val="3"/>
              <w:spacing w:before="0" w:after="0"/>
              <w:outlineLvl w:val="2"/>
              <w:rPr>
                <w:rFonts w:eastAsiaTheme="minorEastAsia"/>
                <w:b w:val="0"/>
                <w:sz w:val="24"/>
                <w:szCs w:val="24"/>
              </w:rPr>
            </w:pPr>
            <w:bookmarkStart w:id="65" w:name="_Toc287934289"/>
            <w:bookmarkStart w:id="66" w:name="_Toc414553191"/>
            <w:r w:rsidRPr="00907CAF">
              <w:rPr>
                <w:rFonts w:eastAsiaTheme="minorEastAsia"/>
                <w:sz w:val="24"/>
                <w:szCs w:val="24"/>
              </w:rPr>
              <w:lastRenderedPageBreak/>
              <w:t>Правописание: орфография и пунктуация</w:t>
            </w:r>
            <w:bookmarkEnd w:id="65"/>
            <w:bookmarkEnd w:id="66"/>
          </w:p>
          <w:p w:rsidR="00286685" w:rsidRPr="00907CAF" w:rsidRDefault="00286685" w:rsidP="00DF0B18">
            <w:pPr>
              <w:jc w:val="both"/>
            </w:pPr>
            <w:r w:rsidRPr="00907CAF">
              <w:t xml:space="preserve">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w:t>
            </w:r>
            <w:r w:rsidRPr="00907CAF">
              <w:lastRenderedPageBreak/>
              <w:t>буквы. Перенос слов. Соблюдение основных орфографических норм.</w:t>
            </w:r>
          </w:p>
          <w:p w:rsidR="00286685" w:rsidRPr="00907CAF" w:rsidRDefault="00286685" w:rsidP="00DF0B18">
            <w:pPr>
              <w:jc w:val="both"/>
            </w:pPr>
            <w:r w:rsidRPr="00907CAF">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286685" w:rsidRPr="00907CAF" w:rsidRDefault="00286685" w:rsidP="00DF0B18">
            <w:pPr>
              <w:jc w:val="both"/>
              <w:rPr>
                <w:b/>
                <w:bCs/>
              </w:rPr>
            </w:pPr>
            <w:r w:rsidRPr="00907CAF">
              <w:t>Орфографический анализ слова и пунктуационный анализ предложения</w:t>
            </w:r>
          </w:p>
        </w:tc>
        <w:tc>
          <w:tcPr>
            <w:tcW w:w="2050" w:type="pct"/>
            <w:tcBorders>
              <w:top w:val="single" w:sz="4" w:space="0" w:color="auto"/>
              <w:left w:val="single" w:sz="4" w:space="0" w:color="auto"/>
              <w:bottom w:val="single" w:sz="4" w:space="0" w:color="auto"/>
              <w:right w:val="single" w:sz="4" w:space="0" w:color="auto"/>
            </w:tcBorders>
          </w:tcPr>
          <w:p w:rsidR="00286685" w:rsidRPr="00265892" w:rsidRDefault="00286685" w:rsidP="00460D72">
            <w:pPr>
              <w:pStyle w:val="af0"/>
              <w:widowControl w:val="0"/>
              <w:numPr>
                <w:ilvl w:val="0"/>
                <w:numId w:val="9"/>
              </w:numPr>
              <w:tabs>
                <w:tab w:val="left" w:pos="268"/>
                <w:tab w:val="left" w:pos="993"/>
              </w:tabs>
              <w:autoSpaceDE w:val="0"/>
              <w:autoSpaceDN w:val="0"/>
              <w:adjustRightInd w:val="0"/>
              <w:ind w:left="0" w:firstLine="0"/>
              <w:jc w:val="both"/>
            </w:pPr>
            <w:r w:rsidRPr="00265892">
              <w:lastRenderedPageBreak/>
              <w:t>опираться на грамматико-интонационный анализ при объяснении расстановки знаков препинания в предложении;</w:t>
            </w:r>
          </w:p>
          <w:p w:rsidR="00286685" w:rsidRPr="00265892" w:rsidRDefault="00286685" w:rsidP="00460D72">
            <w:pPr>
              <w:pStyle w:val="af0"/>
              <w:widowControl w:val="0"/>
              <w:numPr>
                <w:ilvl w:val="0"/>
                <w:numId w:val="9"/>
              </w:numPr>
              <w:tabs>
                <w:tab w:val="left" w:pos="268"/>
                <w:tab w:val="left" w:pos="993"/>
              </w:tabs>
              <w:autoSpaceDE w:val="0"/>
              <w:autoSpaceDN w:val="0"/>
              <w:adjustRightInd w:val="0"/>
              <w:ind w:left="0" w:firstLine="0"/>
              <w:jc w:val="both"/>
            </w:pPr>
            <w:r w:rsidRPr="00265892">
              <w:t>использовать орфографические словари и справочники по пунктуации</w:t>
            </w:r>
            <w:r>
              <w:t>;</w:t>
            </w:r>
          </w:p>
          <w:p w:rsidR="00286685" w:rsidRPr="00265892" w:rsidRDefault="00286685" w:rsidP="00460D72">
            <w:pPr>
              <w:pStyle w:val="af0"/>
              <w:widowControl w:val="0"/>
              <w:numPr>
                <w:ilvl w:val="0"/>
                <w:numId w:val="9"/>
              </w:numPr>
              <w:tabs>
                <w:tab w:val="left" w:pos="268"/>
                <w:tab w:val="left" w:pos="993"/>
              </w:tabs>
              <w:autoSpaceDE w:val="0"/>
              <w:autoSpaceDN w:val="0"/>
              <w:adjustRightInd w:val="0"/>
              <w:ind w:left="0" w:firstLine="0"/>
              <w:jc w:val="both"/>
            </w:pPr>
            <w:r w:rsidRPr="00907CAF">
              <w:lastRenderedPageBreak/>
              <w:t>соблюдать основные орфографические и пунктуационные нормы современного русского литературного языка;</w:t>
            </w:r>
          </w:p>
          <w:p w:rsidR="00286685" w:rsidRPr="00907CAF" w:rsidRDefault="00286685" w:rsidP="00646B6B">
            <w:pPr>
              <w:pStyle w:val="af0"/>
              <w:widowControl w:val="0"/>
              <w:tabs>
                <w:tab w:val="left" w:pos="268"/>
                <w:tab w:val="left" w:pos="993"/>
              </w:tabs>
              <w:autoSpaceDE w:val="0"/>
              <w:autoSpaceDN w:val="0"/>
              <w:adjustRightInd w:val="0"/>
              <w:ind w:left="0"/>
              <w:jc w:val="both"/>
              <w:rPr>
                <w:rFonts w:eastAsiaTheme="minorEastAsia"/>
              </w:rPr>
            </w:pPr>
            <w:r w:rsidRPr="00E710B8">
              <w:t xml:space="preserve"> </w:t>
            </w:r>
            <w:r w:rsidRPr="00907CAF">
              <w:t xml:space="preserve">использовать орфографические словари и справочники </w:t>
            </w:r>
          </w:p>
        </w:tc>
        <w:tc>
          <w:tcPr>
            <w:tcW w:w="1033" w:type="pct"/>
            <w:tcBorders>
              <w:top w:val="single" w:sz="4" w:space="0" w:color="auto"/>
              <w:left w:val="single" w:sz="4" w:space="0" w:color="auto"/>
              <w:bottom w:val="single" w:sz="4" w:space="0" w:color="auto"/>
              <w:right w:val="single" w:sz="4" w:space="0" w:color="auto"/>
            </w:tcBorders>
          </w:tcPr>
          <w:p w:rsidR="00286685" w:rsidRPr="00907CAF" w:rsidRDefault="00286685" w:rsidP="00DF0B18">
            <w:pPr>
              <w:jc w:val="both"/>
              <w:rPr>
                <w:b/>
                <w:bCs/>
              </w:rPr>
            </w:pPr>
          </w:p>
        </w:tc>
      </w:tr>
    </w:tbl>
    <w:p w:rsidR="00AA29C1" w:rsidRPr="00AA29C1" w:rsidRDefault="00AA29C1" w:rsidP="00460D72">
      <w:pPr>
        <w:pStyle w:val="af0"/>
        <w:numPr>
          <w:ilvl w:val="3"/>
          <w:numId w:val="123"/>
        </w:numPr>
        <w:jc w:val="both"/>
      </w:pPr>
      <w:r w:rsidRPr="002945D3">
        <w:rPr>
          <w:b/>
        </w:rPr>
        <w:lastRenderedPageBreak/>
        <w:t>Учебный предмет «Литература»</w:t>
      </w:r>
    </w:p>
    <w:p w:rsidR="00AA29C1" w:rsidRPr="00AA29C1" w:rsidRDefault="00AA29C1" w:rsidP="00AA29C1">
      <w:pPr>
        <w:shd w:val="clear" w:color="auto" w:fill="FFFFFF"/>
        <w:ind w:firstLine="397"/>
        <w:jc w:val="both"/>
      </w:pPr>
      <w:r w:rsidRPr="00AA29C1">
        <w:t>В соответствии с требованиями ФГОС основного общего образования предметные результаты изучения учебного предмета «Литература» отражают:</w:t>
      </w:r>
    </w:p>
    <w:p w:rsidR="00AA29C1" w:rsidRPr="00AA29C1" w:rsidRDefault="00AA29C1" w:rsidP="00AA29C1">
      <w:pPr>
        <w:pStyle w:val="ConsPlusNormal"/>
        <w:ind w:firstLine="397"/>
        <w:jc w:val="both"/>
        <w:rPr>
          <w:rFonts w:ascii="Times New Roman" w:hAnsi="Times New Roman" w:cs="Times New Roman"/>
          <w:sz w:val="24"/>
          <w:szCs w:val="24"/>
        </w:rPr>
      </w:pPr>
      <w:r w:rsidRPr="00AA29C1">
        <w:rPr>
          <w:rFonts w:ascii="Times New Roman" w:hAnsi="Times New Roman" w:cs="Times New Roman"/>
          <w:sz w:val="24"/>
          <w:szCs w:val="24"/>
        </w:rPr>
        <w:t>1) 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AA29C1" w:rsidRPr="00AA29C1" w:rsidRDefault="00AA29C1" w:rsidP="00AA29C1">
      <w:pPr>
        <w:pStyle w:val="ConsPlusNormal"/>
        <w:ind w:firstLine="397"/>
        <w:jc w:val="both"/>
        <w:rPr>
          <w:rFonts w:ascii="Times New Roman" w:hAnsi="Times New Roman" w:cs="Times New Roman"/>
          <w:sz w:val="24"/>
          <w:szCs w:val="24"/>
        </w:rPr>
      </w:pPr>
      <w:r w:rsidRPr="00AA29C1">
        <w:rPr>
          <w:rFonts w:ascii="Times New Roman" w:hAnsi="Times New Roman" w:cs="Times New Roman"/>
          <w:sz w:val="24"/>
          <w:szCs w:val="24"/>
        </w:rPr>
        <w:t>2) понимание литературы как одной из основных национально-культурных ценностей народа, как особого способа познания жизни;</w:t>
      </w:r>
    </w:p>
    <w:p w:rsidR="00AA29C1" w:rsidRPr="00AA29C1" w:rsidRDefault="00AA29C1" w:rsidP="00AA29C1">
      <w:pPr>
        <w:pStyle w:val="ConsPlusNormal"/>
        <w:ind w:firstLine="397"/>
        <w:jc w:val="both"/>
        <w:rPr>
          <w:rFonts w:ascii="Times New Roman" w:hAnsi="Times New Roman" w:cs="Times New Roman"/>
          <w:sz w:val="24"/>
          <w:szCs w:val="24"/>
        </w:rPr>
      </w:pPr>
      <w:r w:rsidRPr="00AA29C1">
        <w:rPr>
          <w:rFonts w:ascii="Times New Roman" w:hAnsi="Times New Roman" w:cs="Times New Roman"/>
          <w:sz w:val="24"/>
          <w:szCs w:val="24"/>
        </w:rPr>
        <w:t>3) обеспечение культурной самоидентификации, осознание коммуникативно-эстетических возможностей русского языка на основе изучения выдающихся произведений российской и мировой культуры;</w:t>
      </w:r>
    </w:p>
    <w:p w:rsidR="00AA29C1" w:rsidRPr="00AA29C1" w:rsidRDefault="00AA29C1" w:rsidP="00AA29C1">
      <w:pPr>
        <w:pStyle w:val="ConsPlusNormal"/>
        <w:ind w:firstLine="397"/>
        <w:jc w:val="both"/>
        <w:rPr>
          <w:rFonts w:ascii="Times New Roman" w:hAnsi="Times New Roman" w:cs="Times New Roman"/>
          <w:sz w:val="24"/>
          <w:szCs w:val="24"/>
        </w:rPr>
      </w:pPr>
      <w:r w:rsidRPr="00AA29C1">
        <w:rPr>
          <w:rFonts w:ascii="Times New Roman" w:hAnsi="Times New Roman" w:cs="Times New Roman"/>
          <w:sz w:val="24"/>
          <w:szCs w:val="24"/>
        </w:rP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AA29C1" w:rsidRPr="00AA29C1" w:rsidRDefault="00AA29C1" w:rsidP="00AA29C1">
      <w:pPr>
        <w:pStyle w:val="ConsPlusNormal"/>
        <w:ind w:firstLine="397"/>
        <w:jc w:val="both"/>
        <w:rPr>
          <w:rFonts w:ascii="Times New Roman" w:hAnsi="Times New Roman" w:cs="Times New Roman"/>
          <w:sz w:val="24"/>
          <w:szCs w:val="24"/>
        </w:rPr>
      </w:pPr>
      <w:r w:rsidRPr="00AA29C1">
        <w:rPr>
          <w:rFonts w:ascii="Times New Roman" w:hAnsi="Times New Roman" w:cs="Times New Roman"/>
          <w:sz w:val="24"/>
          <w:szCs w:val="24"/>
        </w:rPr>
        <w:t>5) развитие способности понимать литературные художественные произведения, отражающие разные этнокультурные традиции;</w:t>
      </w:r>
    </w:p>
    <w:p w:rsidR="00AA29C1" w:rsidRPr="00AA29C1" w:rsidRDefault="00AA29C1" w:rsidP="00AA29C1">
      <w:pPr>
        <w:pStyle w:val="ConsPlusNormal"/>
        <w:ind w:firstLine="397"/>
        <w:jc w:val="both"/>
        <w:rPr>
          <w:rFonts w:ascii="Times New Roman" w:hAnsi="Times New Roman" w:cs="Times New Roman"/>
          <w:sz w:val="24"/>
          <w:szCs w:val="24"/>
        </w:rPr>
      </w:pPr>
      <w:r w:rsidRPr="00AA29C1">
        <w:rPr>
          <w:rFonts w:ascii="Times New Roman" w:hAnsi="Times New Roman" w:cs="Times New Roman"/>
          <w:sz w:val="24"/>
          <w:szCs w:val="24"/>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AA29C1" w:rsidRPr="00AA29C1" w:rsidRDefault="00AA29C1" w:rsidP="00AA29C1">
      <w:pPr>
        <w:ind w:firstLine="397"/>
        <w:contextualSpacing/>
        <w:jc w:val="both"/>
      </w:pPr>
      <w:r w:rsidRPr="00AA29C1">
        <w:t>В основной образовательной программе основного общего образования Челябинской областной спецшколы закрытого типа</w:t>
      </w:r>
      <w:r>
        <w:rPr>
          <w:i/>
        </w:rPr>
        <w:t xml:space="preserve"> </w:t>
      </w:r>
      <w:r w:rsidRPr="00AA29C1">
        <w:t xml:space="preserve">требования к предметным результатам учебного предмета «Литература» конкретизированы с учетом Примерной основной образовательной основного </w:t>
      </w:r>
      <w:r w:rsidRPr="00AA29C1">
        <w:lastRenderedPageBreak/>
        <w:t xml:space="preserve">общего образования. В целевом разделе предметные планируемые результаты представлены в целом по уровню образования, </w:t>
      </w:r>
      <w:r>
        <w:t>в рабочей программе распределены</w:t>
      </w:r>
      <w:r w:rsidRPr="00AA29C1">
        <w:t xml:space="preserve"> по годам обучения. </w:t>
      </w:r>
    </w:p>
    <w:tbl>
      <w:tblPr>
        <w:tblStyle w:val="afd"/>
        <w:tblW w:w="4891" w:type="pct"/>
        <w:tblInd w:w="108" w:type="dxa"/>
        <w:tblLayout w:type="fixed"/>
        <w:tblLook w:val="04A0"/>
      </w:tblPr>
      <w:tblGrid>
        <w:gridCol w:w="2551"/>
        <w:gridCol w:w="7938"/>
        <w:gridCol w:w="3975"/>
      </w:tblGrid>
      <w:tr w:rsidR="00AA29C1" w:rsidRPr="00CE066A" w:rsidTr="00DF0B18">
        <w:trPr>
          <w:trHeight w:val="375"/>
          <w:tblHeader/>
        </w:trPr>
        <w:tc>
          <w:tcPr>
            <w:tcW w:w="882" w:type="pct"/>
            <w:vMerge w:val="restart"/>
            <w:tcBorders>
              <w:top w:val="single" w:sz="4" w:space="0" w:color="auto"/>
              <w:left w:val="single" w:sz="4" w:space="0" w:color="auto"/>
              <w:bottom w:val="single" w:sz="4" w:space="0" w:color="auto"/>
              <w:right w:val="single" w:sz="4" w:space="0" w:color="auto"/>
            </w:tcBorders>
            <w:hideMark/>
          </w:tcPr>
          <w:p w:rsidR="00AA29C1" w:rsidRPr="00CE066A" w:rsidRDefault="00AA29C1" w:rsidP="00DF0B18">
            <w:pPr>
              <w:tabs>
                <w:tab w:val="left" w:pos="1168"/>
              </w:tabs>
              <w:jc w:val="center"/>
              <w:rPr>
                <w:b/>
              </w:rPr>
            </w:pPr>
            <w:r w:rsidRPr="00CE066A">
              <w:rPr>
                <w:b/>
              </w:rPr>
              <w:t>Раздел программы</w:t>
            </w:r>
          </w:p>
        </w:tc>
        <w:tc>
          <w:tcPr>
            <w:tcW w:w="4118" w:type="pct"/>
            <w:gridSpan w:val="2"/>
            <w:tcBorders>
              <w:top w:val="single" w:sz="4" w:space="0" w:color="auto"/>
              <w:left w:val="single" w:sz="4" w:space="0" w:color="auto"/>
              <w:bottom w:val="single" w:sz="4" w:space="0" w:color="auto"/>
              <w:right w:val="single" w:sz="4" w:space="0" w:color="auto"/>
            </w:tcBorders>
            <w:hideMark/>
          </w:tcPr>
          <w:p w:rsidR="00AA29C1" w:rsidRPr="00CE066A" w:rsidRDefault="00AA29C1" w:rsidP="00DF0B18">
            <w:pPr>
              <w:jc w:val="center"/>
              <w:rPr>
                <w:b/>
              </w:rPr>
            </w:pPr>
            <w:r w:rsidRPr="00CE066A">
              <w:rPr>
                <w:b/>
              </w:rPr>
              <w:t>Планируемые результаты</w:t>
            </w:r>
          </w:p>
          <w:p w:rsidR="00AA29C1" w:rsidRPr="00CE066A" w:rsidRDefault="00AA29C1" w:rsidP="00DF0B18">
            <w:pPr>
              <w:jc w:val="center"/>
              <w:rPr>
                <w:b/>
              </w:rPr>
            </w:pPr>
            <w:r w:rsidRPr="000577F2">
              <w:rPr>
                <w:b/>
              </w:rPr>
              <w:t>Обучающийся</w:t>
            </w:r>
          </w:p>
        </w:tc>
      </w:tr>
      <w:tr w:rsidR="00AA29C1" w:rsidRPr="00CE066A" w:rsidTr="008B0057">
        <w:trPr>
          <w:trHeight w:val="176"/>
          <w:tblHeader/>
        </w:trPr>
        <w:tc>
          <w:tcPr>
            <w:tcW w:w="882" w:type="pct"/>
            <w:vMerge/>
            <w:tcBorders>
              <w:top w:val="single" w:sz="4" w:space="0" w:color="auto"/>
              <w:left w:val="single" w:sz="4" w:space="0" w:color="auto"/>
              <w:bottom w:val="single" w:sz="4" w:space="0" w:color="auto"/>
              <w:right w:val="single" w:sz="4" w:space="0" w:color="auto"/>
            </w:tcBorders>
            <w:hideMark/>
          </w:tcPr>
          <w:p w:rsidR="00AA29C1" w:rsidRPr="00CE066A" w:rsidRDefault="00AA29C1" w:rsidP="00DF0B18">
            <w:pPr>
              <w:rPr>
                <w:b/>
              </w:rPr>
            </w:pPr>
          </w:p>
        </w:tc>
        <w:tc>
          <w:tcPr>
            <w:tcW w:w="2744" w:type="pct"/>
            <w:tcBorders>
              <w:top w:val="single" w:sz="4" w:space="0" w:color="auto"/>
              <w:left w:val="single" w:sz="4" w:space="0" w:color="auto"/>
              <w:bottom w:val="single" w:sz="4" w:space="0" w:color="auto"/>
              <w:right w:val="single" w:sz="4" w:space="0" w:color="auto"/>
            </w:tcBorders>
            <w:hideMark/>
          </w:tcPr>
          <w:p w:rsidR="00AA29C1" w:rsidRPr="00CE066A" w:rsidRDefault="00AA29C1" w:rsidP="00DF0B18">
            <w:pPr>
              <w:jc w:val="center"/>
              <w:rPr>
                <w:b/>
              </w:rPr>
            </w:pPr>
            <w:r w:rsidRPr="00CE066A">
              <w:rPr>
                <w:b/>
              </w:rPr>
              <w:t>научится</w:t>
            </w:r>
          </w:p>
        </w:tc>
        <w:tc>
          <w:tcPr>
            <w:tcW w:w="1374" w:type="pct"/>
            <w:tcBorders>
              <w:top w:val="single" w:sz="4" w:space="0" w:color="auto"/>
              <w:left w:val="single" w:sz="4" w:space="0" w:color="auto"/>
              <w:bottom w:val="single" w:sz="4" w:space="0" w:color="auto"/>
              <w:right w:val="single" w:sz="4" w:space="0" w:color="auto"/>
            </w:tcBorders>
            <w:hideMark/>
          </w:tcPr>
          <w:p w:rsidR="00AA29C1" w:rsidRPr="00CE066A" w:rsidRDefault="00AA29C1" w:rsidP="00DF0B18">
            <w:pPr>
              <w:jc w:val="center"/>
              <w:rPr>
                <w:b/>
              </w:rPr>
            </w:pPr>
            <w:r w:rsidRPr="00CE066A">
              <w:rPr>
                <w:b/>
              </w:rPr>
              <w:t>получит возможность научиться</w:t>
            </w:r>
          </w:p>
        </w:tc>
      </w:tr>
      <w:tr w:rsidR="00AA29C1" w:rsidRPr="00CE066A" w:rsidTr="008B0057">
        <w:tc>
          <w:tcPr>
            <w:tcW w:w="882" w:type="pct"/>
            <w:tcBorders>
              <w:top w:val="single" w:sz="4" w:space="0" w:color="auto"/>
              <w:left w:val="single" w:sz="4" w:space="0" w:color="auto"/>
              <w:bottom w:val="single" w:sz="4" w:space="0" w:color="auto"/>
              <w:right w:val="single" w:sz="4" w:space="0" w:color="auto"/>
            </w:tcBorders>
          </w:tcPr>
          <w:p w:rsidR="00AA29C1" w:rsidRPr="00CE066A" w:rsidRDefault="00AA29C1" w:rsidP="00DF0B18">
            <w:pPr>
              <w:autoSpaceDE w:val="0"/>
              <w:autoSpaceDN w:val="0"/>
              <w:adjustRightInd w:val="0"/>
            </w:pPr>
            <w:r w:rsidRPr="00CE066A">
              <w:rPr>
                <w:b/>
                <w:bCs/>
                <w:color w:val="000000"/>
              </w:rPr>
              <w:t>Устное народное творчество</w:t>
            </w:r>
          </w:p>
        </w:tc>
        <w:tc>
          <w:tcPr>
            <w:tcW w:w="2744" w:type="pct"/>
            <w:tcBorders>
              <w:top w:val="single" w:sz="4" w:space="0" w:color="auto"/>
              <w:left w:val="single" w:sz="4" w:space="0" w:color="auto"/>
              <w:bottom w:val="single" w:sz="4" w:space="0" w:color="auto"/>
              <w:right w:val="single" w:sz="4" w:space="0" w:color="auto"/>
            </w:tcBorders>
          </w:tcPr>
          <w:p w:rsidR="00AA29C1" w:rsidRPr="0067520B" w:rsidRDefault="00AA29C1" w:rsidP="00460D72">
            <w:pPr>
              <w:pStyle w:val="af0"/>
              <w:numPr>
                <w:ilvl w:val="0"/>
                <w:numId w:val="10"/>
              </w:numPr>
              <w:tabs>
                <w:tab w:val="left" w:pos="460"/>
              </w:tabs>
              <w:autoSpaceDE w:val="0"/>
              <w:autoSpaceDN w:val="0"/>
              <w:adjustRightInd w:val="0"/>
              <w:ind w:left="35" w:firstLine="142"/>
              <w:jc w:val="both"/>
              <w:rPr>
                <w:color w:val="000000"/>
              </w:rPr>
            </w:pPr>
            <w:r w:rsidRPr="0067520B">
              <w:rPr>
                <w:color w:val="000000"/>
              </w:rPr>
              <w:t>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приемам в различных ситуациях речевого общения, сопоставлять фольклорную сказку и ее интерпретацию средствами других искусств (иллюстрация, мультипликация, художественный фильм);</w:t>
            </w:r>
          </w:p>
          <w:p w:rsidR="00AA29C1" w:rsidRPr="0067520B" w:rsidRDefault="00AA29C1" w:rsidP="00460D72">
            <w:pPr>
              <w:pStyle w:val="af0"/>
              <w:numPr>
                <w:ilvl w:val="0"/>
                <w:numId w:val="10"/>
              </w:numPr>
              <w:tabs>
                <w:tab w:val="left" w:pos="460"/>
              </w:tabs>
              <w:autoSpaceDE w:val="0"/>
              <w:autoSpaceDN w:val="0"/>
              <w:adjustRightInd w:val="0"/>
              <w:ind w:left="35" w:firstLine="142"/>
              <w:jc w:val="both"/>
              <w:rPr>
                <w:color w:val="000000"/>
              </w:rPr>
            </w:pPr>
            <w:r w:rsidRPr="0067520B">
              <w:rPr>
                <w:color w:val="000000"/>
              </w:rPr>
              <w:t>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AA29C1" w:rsidRPr="0067520B" w:rsidRDefault="00AA29C1" w:rsidP="00460D72">
            <w:pPr>
              <w:pStyle w:val="af0"/>
              <w:numPr>
                <w:ilvl w:val="0"/>
                <w:numId w:val="10"/>
              </w:numPr>
              <w:tabs>
                <w:tab w:val="left" w:pos="460"/>
              </w:tabs>
              <w:autoSpaceDE w:val="0"/>
              <w:autoSpaceDN w:val="0"/>
              <w:adjustRightInd w:val="0"/>
              <w:ind w:left="35" w:firstLine="142"/>
              <w:jc w:val="both"/>
              <w:rPr>
                <w:color w:val="000000"/>
              </w:rPr>
            </w:pPr>
            <w:r w:rsidRPr="0067520B">
              <w:rPr>
                <w:color w:val="000000"/>
              </w:rPr>
              <w:t>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AA29C1" w:rsidRPr="0067520B" w:rsidRDefault="00AA29C1" w:rsidP="00460D72">
            <w:pPr>
              <w:pStyle w:val="af0"/>
              <w:numPr>
                <w:ilvl w:val="0"/>
                <w:numId w:val="10"/>
              </w:numPr>
              <w:tabs>
                <w:tab w:val="left" w:pos="460"/>
              </w:tabs>
              <w:autoSpaceDE w:val="0"/>
              <w:autoSpaceDN w:val="0"/>
              <w:adjustRightInd w:val="0"/>
              <w:ind w:left="35" w:firstLine="142"/>
              <w:jc w:val="both"/>
              <w:rPr>
                <w:color w:val="000000"/>
              </w:rPr>
            </w:pPr>
            <w:r w:rsidRPr="0067520B">
              <w:rPr>
                <w:color w:val="000000"/>
              </w:rPr>
              <w:t>учитывая жанрово-родовые признаки произведений устного народного творчества, выбирать фольклорные произведения для самостоятельного чтения; целенаправленно использовать малые фольклорные жанры в своих устных и письменных высказываниях; определять с помощью пословицы жизненную/вымышленную ситуацию;</w:t>
            </w:r>
          </w:p>
          <w:p w:rsidR="00AA29C1" w:rsidRPr="0067520B" w:rsidRDefault="00AA29C1" w:rsidP="00460D72">
            <w:pPr>
              <w:pStyle w:val="af0"/>
              <w:numPr>
                <w:ilvl w:val="0"/>
                <w:numId w:val="10"/>
              </w:numPr>
              <w:tabs>
                <w:tab w:val="left" w:pos="460"/>
              </w:tabs>
              <w:autoSpaceDE w:val="0"/>
              <w:autoSpaceDN w:val="0"/>
              <w:adjustRightInd w:val="0"/>
              <w:ind w:left="35" w:firstLine="142"/>
              <w:jc w:val="both"/>
              <w:rPr>
                <w:color w:val="000000"/>
              </w:rPr>
            </w:pPr>
            <w:r w:rsidRPr="0067520B">
              <w:rPr>
                <w:color w:val="000000"/>
              </w:rPr>
              <w:t>выразительно читать сказки и былины, соблюдая соответствующий интонационный рисунок устного рассказывания;</w:t>
            </w:r>
          </w:p>
          <w:p w:rsidR="00AA29C1" w:rsidRPr="0067520B" w:rsidRDefault="00AA29C1" w:rsidP="00460D72">
            <w:pPr>
              <w:pStyle w:val="af0"/>
              <w:numPr>
                <w:ilvl w:val="0"/>
                <w:numId w:val="10"/>
              </w:numPr>
              <w:tabs>
                <w:tab w:val="left" w:pos="460"/>
              </w:tabs>
              <w:autoSpaceDE w:val="0"/>
              <w:autoSpaceDN w:val="0"/>
              <w:adjustRightInd w:val="0"/>
              <w:ind w:left="35" w:firstLine="142"/>
              <w:jc w:val="both"/>
              <w:rPr>
                <w:color w:val="000000"/>
              </w:rPr>
            </w:pPr>
            <w:r w:rsidRPr="0067520B">
              <w:rPr>
                <w:color w:val="000000"/>
              </w:rPr>
              <w:t>пересказывать сказки, четко выделяя сюжетные линии, не пропуская значимых композиционных элементов, используя в своей речи характерные для народных сказок художественные приемы;</w:t>
            </w:r>
          </w:p>
          <w:p w:rsidR="00AA29C1" w:rsidRPr="0067520B" w:rsidRDefault="00AA29C1" w:rsidP="00460D72">
            <w:pPr>
              <w:pStyle w:val="af0"/>
              <w:widowControl w:val="0"/>
              <w:numPr>
                <w:ilvl w:val="0"/>
                <w:numId w:val="10"/>
              </w:numPr>
              <w:tabs>
                <w:tab w:val="left" w:pos="460"/>
                <w:tab w:val="left" w:pos="993"/>
              </w:tabs>
              <w:autoSpaceDE w:val="0"/>
              <w:autoSpaceDN w:val="0"/>
              <w:adjustRightInd w:val="0"/>
              <w:ind w:left="35" w:firstLine="142"/>
              <w:jc w:val="both"/>
              <w:rPr>
                <w:rFonts w:eastAsia="Calibri"/>
              </w:rPr>
            </w:pPr>
            <w:r w:rsidRPr="0067520B">
              <w:rPr>
                <w:rFonts w:eastAsia="Calibri"/>
              </w:rPr>
              <w:t>выявлять в сказках характерные художественные приемы и на этой основе определять жанровую разновидность сказки, отличать литературную сказку от фольклорной;</w:t>
            </w:r>
          </w:p>
          <w:p w:rsidR="00AA29C1" w:rsidRPr="00CE066A" w:rsidRDefault="00AA29C1" w:rsidP="00460D72">
            <w:pPr>
              <w:pStyle w:val="af0"/>
              <w:widowControl w:val="0"/>
              <w:numPr>
                <w:ilvl w:val="0"/>
                <w:numId w:val="10"/>
              </w:numPr>
              <w:tabs>
                <w:tab w:val="left" w:pos="460"/>
                <w:tab w:val="left" w:pos="993"/>
              </w:tabs>
              <w:autoSpaceDE w:val="0"/>
              <w:autoSpaceDN w:val="0"/>
              <w:adjustRightInd w:val="0"/>
              <w:ind w:left="35" w:firstLine="142"/>
              <w:jc w:val="both"/>
              <w:rPr>
                <w:rFonts w:eastAsia="Calibri"/>
              </w:rPr>
            </w:pPr>
            <w:r w:rsidRPr="0067520B">
              <w:rPr>
                <w:rFonts w:eastAsia="Calibri"/>
              </w:rPr>
              <w:t>видеть необычное в обычном, устанавливать неочевидные связи между предметами, явлениями, действиями, отгадывая или сочиняя загадку;</w:t>
            </w:r>
          </w:p>
          <w:p w:rsidR="00AA29C1" w:rsidRPr="00CE066A" w:rsidRDefault="00AA29C1" w:rsidP="00460D72">
            <w:pPr>
              <w:pStyle w:val="af0"/>
              <w:widowControl w:val="0"/>
              <w:numPr>
                <w:ilvl w:val="0"/>
                <w:numId w:val="10"/>
              </w:numPr>
              <w:tabs>
                <w:tab w:val="left" w:pos="460"/>
                <w:tab w:val="left" w:pos="993"/>
              </w:tabs>
              <w:autoSpaceDE w:val="0"/>
              <w:autoSpaceDN w:val="0"/>
              <w:adjustRightInd w:val="0"/>
              <w:ind w:left="35" w:firstLine="142"/>
              <w:jc w:val="both"/>
              <w:rPr>
                <w:rFonts w:eastAsia="Calibri"/>
                <w:b/>
              </w:rPr>
            </w:pPr>
            <w:r w:rsidRPr="0067520B">
              <w:rPr>
                <w:rFonts w:eastAsia="Calibri"/>
                <w:b/>
                <w:i/>
              </w:rPr>
              <w:lastRenderedPageBreak/>
              <w:t>осознанно воспринимать и понимать фольклорный текст на материале произведений устного творчества народов Урала</w:t>
            </w:r>
          </w:p>
        </w:tc>
        <w:tc>
          <w:tcPr>
            <w:tcW w:w="1374" w:type="pct"/>
            <w:tcBorders>
              <w:top w:val="single" w:sz="4" w:space="0" w:color="auto"/>
              <w:left w:val="single" w:sz="4" w:space="0" w:color="auto"/>
              <w:bottom w:val="single" w:sz="4" w:space="0" w:color="auto"/>
              <w:right w:val="single" w:sz="4" w:space="0" w:color="auto"/>
            </w:tcBorders>
          </w:tcPr>
          <w:p w:rsidR="00AA29C1" w:rsidRPr="00CE066A" w:rsidRDefault="00AA29C1" w:rsidP="00460D72">
            <w:pPr>
              <w:pStyle w:val="af0"/>
              <w:numPr>
                <w:ilvl w:val="0"/>
                <w:numId w:val="10"/>
              </w:numPr>
              <w:tabs>
                <w:tab w:val="left" w:pos="460"/>
              </w:tabs>
              <w:autoSpaceDE w:val="0"/>
              <w:autoSpaceDN w:val="0"/>
              <w:adjustRightInd w:val="0"/>
              <w:ind w:left="35" w:firstLine="142"/>
              <w:jc w:val="both"/>
              <w:rPr>
                <w:color w:val="000000"/>
              </w:rPr>
            </w:pPr>
            <w:r w:rsidRPr="00CE066A">
              <w:rPr>
                <w:i/>
                <w:iCs/>
                <w:color w:val="000000"/>
              </w:rPr>
              <w:lastRenderedPageBreak/>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AA29C1" w:rsidRPr="00CE066A" w:rsidRDefault="00AA29C1" w:rsidP="00460D72">
            <w:pPr>
              <w:pStyle w:val="af0"/>
              <w:numPr>
                <w:ilvl w:val="0"/>
                <w:numId w:val="10"/>
              </w:numPr>
              <w:tabs>
                <w:tab w:val="left" w:pos="460"/>
              </w:tabs>
              <w:autoSpaceDE w:val="0"/>
              <w:autoSpaceDN w:val="0"/>
              <w:adjustRightInd w:val="0"/>
              <w:ind w:left="35" w:firstLine="142"/>
              <w:jc w:val="both"/>
              <w:rPr>
                <w:i/>
                <w:iCs/>
                <w:color w:val="000000"/>
              </w:rPr>
            </w:pPr>
            <w:r w:rsidRPr="00CE066A">
              <w:rPr>
                <w:i/>
                <w:iCs/>
                <w:color w:val="000000"/>
              </w:rPr>
              <w:t>рассказывать о самостоятельно прочитанной сказке, былине, обосновывая свой выбор;</w:t>
            </w:r>
          </w:p>
          <w:p w:rsidR="00AA29C1" w:rsidRPr="00CE066A" w:rsidRDefault="00AA29C1" w:rsidP="00460D72">
            <w:pPr>
              <w:pStyle w:val="af0"/>
              <w:numPr>
                <w:ilvl w:val="0"/>
                <w:numId w:val="10"/>
              </w:numPr>
              <w:tabs>
                <w:tab w:val="left" w:pos="460"/>
              </w:tabs>
              <w:autoSpaceDE w:val="0"/>
              <w:autoSpaceDN w:val="0"/>
              <w:adjustRightInd w:val="0"/>
              <w:ind w:left="35" w:firstLine="142"/>
              <w:jc w:val="both"/>
              <w:rPr>
                <w:i/>
                <w:iCs/>
                <w:color w:val="000000"/>
              </w:rPr>
            </w:pPr>
            <w:r w:rsidRPr="00CE066A">
              <w:rPr>
                <w:i/>
                <w:iCs/>
                <w:color w:val="000000"/>
              </w:rPr>
              <w:t>сочинять сказку (в том числе и по пословице), былину и/или придумывать сюжетные линии;</w:t>
            </w:r>
          </w:p>
          <w:p w:rsidR="00AA29C1" w:rsidRPr="00CE066A" w:rsidRDefault="00AA29C1" w:rsidP="00460D72">
            <w:pPr>
              <w:pStyle w:val="af0"/>
              <w:numPr>
                <w:ilvl w:val="0"/>
                <w:numId w:val="10"/>
              </w:numPr>
              <w:tabs>
                <w:tab w:val="left" w:pos="460"/>
              </w:tabs>
              <w:autoSpaceDE w:val="0"/>
              <w:autoSpaceDN w:val="0"/>
              <w:adjustRightInd w:val="0"/>
              <w:ind w:left="35" w:firstLine="142"/>
              <w:jc w:val="both"/>
              <w:rPr>
                <w:i/>
                <w:iCs/>
                <w:color w:val="000000"/>
              </w:rPr>
            </w:pPr>
            <w:r w:rsidRPr="00CE066A">
              <w:rPr>
                <w:i/>
                <w:iCs/>
                <w:color w:val="000000"/>
              </w:rPr>
              <w:t>сравнивая произведения героического эпоса разных народов (былину и сагу, былину и сказание), определять черты национального характера;</w:t>
            </w:r>
          </w:p>
          <w:p w:rsidR="00AA29C1" w:rsidRPr="00CE066A" w:rsidRDefault="00AA29C1" w:rsidP="00460D72">
            <w:pPr>
              <w:pStyle w:val="af0"/>
              <w:numPr>
                <w:ilvl w:val="0"/>
                <w:numId w:val="10"/>
              </w:numPr>
              <w:tabs>
                <w:tab w:val="left" w:pos="460"/>
              </w:tabs>
              <w:autoSpaceDE w:val="0"/>
              <w:autoSpaceDN w:val="0"/>
              <w:adjustRightInd w:val="0"/>
              <w:ind w:left="35" w:firstLine="142"/>
              <w:jc w:val="both"/>
              <w:rPr>
                <w:i/>
                <w:iCs/>
                <w:color w:val="000000"/>
              </w:rPr>
            </w:pPr>
            <w:r w:rsidRPr="00CE066A">
              <w:rPr>
                <w:i/>
                <w:iCs/>
                <w:color w:val="000000"/>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AA29C1" w:rsidRPr="00CE066A" w:rsidRDefault="00AA29C1" w:rsidP="00460D72">
            <w:pPr>
              <w:pStyle w:val="af0"/>
              <w:numPr>
                <w:ilvl w:val="0"/>
                <w:numId w:val="10"/>
              </w:numPr>
              <w:tabs>
                <w:tab w:val="left" w:pos="460"/>
              </w:tabs>
              <w:autoSpaceDE w:val="0"/>
              <w:autoSpaceDN w:val="0"/>
              <w:adjustRightInd w:val="0"/>
              <w:ind w:left="35" w:firstLine="142"/>
              <w:jc w:val="both"/>
            </w:pPr>
            <w:r w:rsidRPr="00CE066A">
              <w:rPr>
                <w:i/>
                <w:iCs/>
                <w:color w:val="000000"/>
              </w:rPr>
              <w:t xml:space="preserve">устанавливать связи между фольклорными произведениями разных народов на уровне тематики, проблематики, образов </w:t>
            </w:r>
            <w:r w:rsidRPr="00CE066A">
              <w:rPr>
                <w:i/>
                <w:iCs/>
                <w:color w:val="000000"/>
              </w:rPr>
              <w:lastRenderedPageBreak/>
              <w:t>(по принципу сходства и различия)</w:t>
            </w:r>
          </w:p>
        </w:tc>
      </w:tr>
      <w:tr w:rsidR="00AA29C1" w:rsidRPr="00CE066A" w:rsidTr="008B0057">
        <w:tc>
          <w:tcPr>
            <w:tcW w:w="882" w:type="pct"/>
            <w:tcBorders>
              <w:top w:val="single" w:sz="4" w:space="0" w:color="auto"/>
              <w:left w:val="single" w:sz="4" w:space="0" w:color="auto"/>
              <w:bottom w:val="single" w:sz="4" w:space="0" w:color="auto"/>
              <w:right w:val="single" w:sz="4" w:space="0" w:color="auto"/>
            </w:tcBorders>
          </w:tcPr>
          <w:p w:rsidR="00AA29C1" w:rsidRPr="00CE066A" w:rsidRDefault="00AA29C1" w:rsidP="00DF0B18">
            <w:pPr>
              <w:autoSpaceDE w:val="0"/>
              <w:autoSpaceDN w:val="0"/>
              <w:adjustRightInd w:val="0"/>
              <w:rPr>
                <w:b/>
                <w:bCs/>
                <w:color w:val="000000"/>
              </w:rPr>
            </w:pPr>
            <w:r w:rsidRPr="00CE066A">
              <w:rPr>
                <w:b/>
                <w:bCs/>
                <w:color w:val="000000"/>
              </w:rPr>
              <w:lastRenderedPageBreak/>
              <w:t>Древнерусская литература. Русская литература XVIII в. Русская литература XIX</w:t>
            </w:r>
            <w:r>
              <w:rPr>
                <w:b/>
                <w:bCs/>
                <w:color w:val="000000"/>
              </w:rPr>
              <w:t>-</w:t>
            </w:r>
            <w:r w:rsidRPr="00CE066A">
              <w:rPr>
                <w:b/>
                <w:bCs/>
                <w:color w:val="000000"/>
              </w:rPr>
              <w:t>XX вв. Литература народов России. Зарубежная литература</w:t>
            </w:r>
          </w:p>
        </w:tc>
        <w:tc>
          <w:tcPr>
            <w:tcW w:w="2744" w:type="pct"/>
            <w:tcBorders>
              <w:top w:val="single" w:sz="4" w:space="0" w:color="auto"/>
              <w:left w:val="single" w:sz="4" w:space="0" w:color="auto"/>
              <w:bottom w:val="single" w:sz="4" w:space="0" w:color="auto"/>
              <w:right w:val="single" w:sz="4" w:space="0" w:color="auto"/>
            </w:tcBorders>
          </w:tcPr>
          <w:p w:rsidR="00AA29C1" w:rsidRPr="00CE066A" w:rsidRDefault="00AA29C1" w:rsidP="00460D72">
            <w:pPr>
              <w:pStyle w:val="af0"/>
              <w:widowControl w:val="0"/>
              <w:numPr>
                <w:ilvl w:val="0"/>
                <w:numId w:val="10"/>
              </w:numPr>
              <w:tabs>
                <w:tab w:val="left" w:pos="460"/>
                <w:tab w:val="left" w:pos="993"/>
              </w:tabs>
              <w:autoSpaceDE w:val="0"/>
              <w:autoSpaceDN w:val="0"/>
              <w:adjustRightInd w:val="0"/>
              <w:ind w:left="35" w:firstLine="142"/>
              <w:jc w:val="both"/>
              <w:rPr>
                <w:rFonts w:eastAsia="Calibri"/>
              </w:rPr>
            </w:pPr>
            <w:r w:rsidRPr="00CE066A">
              <w:rPr>
                <w:rFonts w:eastAsia="Calibri"/>
              </w:rPr>
              <w:t>осознанно воспринимать художественное произведение в единстве формы и содержания;</w:t>
            </w:r>
          </w:p>
          <w:p w:rsidR="00AA29C1" w:rsidRPr="00CE066A" w:rsidRDefault="00AA29C1" w:rsidP="00460D72">
            <w:pPr>
              <w:pStyle w:val="af0"/>
              <w:widowControl w:val="0"/>
              <w:numPr>
                <w:ilvl w:val="0"/>
                <w:numId w:val="10"/>
              </w:numPr>
              <w:tabs>
                <w:tab w:val="left" w:pos="460"/>
                <w:tab w:val="left" w:pos="993"/>
              </w:tabs>
              <w:autoSpaceDE w:val="0"/>
              <w:autoSpaceDN w:val="0"/>
              <w:adjustRightInd w:val="0"/>
              <w:ind w:left="35" w:firstLine="142"/>
              <w:jc w:val="both"/>
              <w:rPr>
                <w:rFonts w:eastAsia="Calibri"/>
              </w:rPr>
            </w:pPr>
            <w:r w:rsidRPr="00CE066A">
              <w:rPr>
                <w:rFonts w:eastAsia="Calibri"/>
              </w:rPr>
              <w:t>адекватно понимать художественный текст и давать его смысловой анализ;</w:t>
            </w:r>
          </w:p>
          <w:p w:rsidR="00AA29C1" w:rsidRPr="00CE066A" w:rsidRDefault="00AA29C1" w:rsidP="00460D72">
            <w:pPr>
              <w:pStyle w:val="af0"/>
              <w:widowControl w:val="0"/>
              <w:numPr>
                <w:ilvl w:val="0"/>
                <w:numId w:val="10"/>
              </w:numPr>
              <w:tabs>
                <w:tab w:val="left" w:pos="460"/>
                <w:tab w:val="left" w:pos="993"/>
              </w:tabs>
              <w:autoSpaceDE w:val="0"/>
              <w:autoSpaceDN w:val="0"/>
              <w:adjustRightInd w:val="0"/>
              <w:ind w:left="35" w:firstLine="142"/>
              <w:jc w:val="both"/>
              <w:rPr>
                <w:rFonts w:eastAsia="Calibri"/>
              </w:rPr>
            </w:pPr>
            <w:r w:rsidRPr="00CE066A">
              <w:rPr>
                <w:rFonts w:eastAsia="Calibri"/>
              </w:rPr>
              <w:t>интерпретировать прочитанное, устанавливать поле читательских ассоциаций, отбирать произведения для чтения;</w:t>
            </w:r>
          </w:p>
          <w:p w:rsidR="00AA29C1" w:rsidRPr="00CE066A" w:rsidRDefault="00AA29C1" w:rsidP="00460D72">
            <w:pPr>
              <w:pStyle w:val="af0"/>
              <w:widowControl w:val="0"/>
              <w:numPr>
                <w:ilvl w:val="0"/>
                <w:numId w:val="10"/>
              </w:numPr>
              <w:tabs>
                <w:tab w:val="left" w:pos="460"/>
                <w:tab w:val="left" w:pos="993"/>
              </w:tabs>
              <w:autoSpaceDE w:val="0"/>
              <w:autoSpaceDN w:val="0"/>
              <w:adjustRightInd w:val="0"/>
              <w:ind w:left="35" w:firstLine="142"/>
              <w:jc w:val="both"/>
              <w:rPr>
                <w:rFonts w:eastAsia="Calibri"/>
              </w:rPr>
            </w:pPr>
            <w:r w:rsidRPr="00CE066A">
              <w:rPr>
                <w:rFonts w:eastAsia="Calibri"/>
              </w:rPr>
              <w:t>воспринимать художественный текст как произведение искусства, послание автора читателю, современнику и потомку;</w:t>
            </w:r>
          </w:p>
          <w:p w:rsidR="00AA29C1" w:rsidRPr="00CE066A" w:rsidRDefault="00AA29C1" w:rsidP="00460D72">
            <w:pPr>
              <w:pStyle w:val="af0"/>
              <w:widowControl w:val="0"/>
              <w:numPr>
                <w:ilvl w:val="0"/>
                <w:numId w:val="10"/>
              </w:numPr>
              <w:tabs>
                <w:tab w:val="left" w:pos="460"/>
                <w:tab w:val="left" w:pos="993"/>
              </w:tabs>
              <w:autoSpaceDE w:val="0"/>
              <w:autoSpaceDN w:val="0"/>
              <w:adjustRightInd w:val="0"/>
              <w:ind w:left="35" w:firstLine="142"/>
              <w:jc w:val="both"/>
              <w:rPr>
                <w:rFonts w:eastAsia="Calibri"/>
              </w:rPr>
            </w:pPr>
            <w:r w:rsidRPr="00CE066A">
              <w:rPr>
                <w:rFonts w:eastAsia="Calibri"/>
              </w:rPr>
              <w:t>определять для себя актуальную и перспективную цели чтения художественной литературы;</w:t>
            </w:r>
          </w:p>
          <w:p w:rsidR="00AA29C1" w:rsidRPr="00CE066A" w:rsidRDefault="00AA29C1" w:rsidP="00460D72">
            <w:pPr>
              <w:pStyle w:val="af0"/>
              <w:widowControl w:val="0"/>
              <w:numPr>
                <w:ilvl w:val="0"/>
                <w:numId w:val="10"/>
              </w:numPr>
              <w:tabs>
                <w:tab w:val="left" w:pos="460"/>
                <w:tab w:val="left" w:pos="993"/>
              </w:tabs>
              <w:autoSpaceDE w:val="0"/>
              <w:autoSpaceDN w:val="0"/>
              <w:adjustRightInd w:val="0"/>
              <w:ind w:left="35" w:firstLine="142"/>
              <w:jc w:val="both"/>
              <w:rPr>
                <w:rFonts w:eastAsia="Calibri"/>
              </w:rPr>
            </w:pPr>
            <w:r w:rsidRPr="00CE066A">
              <w:rPr>
                <w:rFonts w:eastAsia="Calibri"/>
              </w:rPr>
              <w:t>выбирать произведения для самостоятельного чтения; выявлять и интерпретировать авторскую позицию, определяя свое к ней отношение, и на этой основе формировать собственные ценностные ориентации;</w:t>
            </w:r>
          </w:p>
          <w:p w:rsidR="00AA29C1" w:rsidRPr="00CE066A" w:rsidRDefault="00AA29C1" w:rsidP="00460D72">
            <w:pPr>
              <w:pStyle w:val="af0"/>
              <w:widowControl w:val="0"/>
              <w:numPr>
                <w:ilvl w:val="0"/>
                <w:numId w:val="10"/>
              </w:numPr>
              <w:tabs>
                <w:tab w:val="left" w:pos="460"/>
                <w:tab w:val="left" w:pos="993"/>
              </w:tabs>
              <w:autoSpaceDE w:val="0"/>
              <w:autoSpaceDN w:val="0"/>
              <w:adjustRightInd w:val="0"/>
              <w:ind w:left="35" w:firstLine="142"/>
              <w:jc w:val="both"/>
              <w:rPr>
                <w:rFonts w:eastAsia="Calibri"/>
              </w:rPr>
            </w:pPr>
            <w:r w:rsidRPr="00CE066A">
              <w:rPr>
                <w:rFonts w:eastAsia="Calibri"/>
              </w:rPr>
              <w:t>определять актуальность произведений для читателей разных поколений и вступать в диалог с другими читателями; анализировать и истолковывать произведения разной жанровой природы, аргументированно формулируя свое отношение к прочитанному;</w:t>
            </w:r>
          </w:p>
          <w:p w:rsidR="00AA29C1" w:rsidRPr="00CE066A" w:rsidRDefault="00AA29C1" w:rsidP="00460D72">
            <w:pPr>
              <w:pStyle w:val="af0"/>
              <w:widowControl w:val="0"/>
              <w:numPr>
                <w:ilvl w:val="0"/>
                <w:numId w:val="10"/>
              </w:numPr>
              <w:tabs>
                <w:tab w:val="left" w:pos="460"/>
                <w:tab w:val="left" w:pos="993"/>
              </w:tabs>
              <w:autoSpaceDE w:val="0"/>
              <w:autoSpaceDN w:val="0"/>
              <w:adjustRightInd w:val="0"/>
              <w:ind w:left="35" w:firstLine="142"/>
              <w:jc w:val="both"/>
              <w:rPr>
                <w:rFonts w:eastAsia="Calibri"/>
              </w:rPr>
            </w:pPr>
            <w:r w:rsidRPr="00CE066A">
              <w:rPr>
                <w:rFonts w:eastAsia="Calibri"/>
              </w:rPr>
              <w:t>создавать собственный текст аналитического и интерпретирующего характера в различных форматах;</w:t>
            </w:r>
          </w:p>
          <w:p w:rsidR="00AA29C1" w:rsidRPr="00CE066A" w:rsidRDefault="00AA29C1" w:rsidP="00460D72">
            <w:pPr>
              <w:pStyle w:val="af0"/>
              <w:widowControl w:val="0"/>
              <w:numPr>
                <w:ilvl w:val="0"/>
                <w:numId w:val="10"/>
              </w:numPr>
              <w:tabs>
                <w:tab w:val="left" w:pos="460"/>
                <w:tab w:val="left" w:pos="993"/>
              </w:tabs>
              <w:autoSpaceDE w:val="0"/>
              <w:autoSpaceDN w:val="0"/>
              <w:adjustRightInd w:val="0"/>
              <w:ind w:left="35" w:firstLine="142"/>
              <w:jc w:val="both"/>
              <w:rPr>
                <w:rFonts w:eastAsia="Calibri"/>
              </w:rPr>
            </w:pPr>
            <w:r w:rsidRPr="00CE066A">
              <w:rPr>
                <w:rFonts w:eastAsia="Calibri"/>
              </w:rPr>
              <w:t>сопоставлять произведение словесного искусства и его воплощение в других искусствах;</w:t>
            </w:r>
          </w:p>
          <w:p w:rsidR="00AA29C1" w:rsidRPr="00CE066A" w:rsidRDefault="00AA29C1" w:rsidP="00460D72">
            <w:pPr>
              <w:pStyle w:val="af0"/>
              <w:widowControl w:val="0"/>
              <w:numPr>
                <w:ilvl w:val="0"/>
                <w:numId w:val="10"/>
              </w:numPr>
              <w:tabs>
                <w:tab w:val="left" w:pos="460"/>
                <w:tab w:val="left" w:pos="993"/>
              </w:tabs>
              <w:autoSpaceDE w:val="0"/>
              <w:autoSpaceDN w:val="0"/>
              <w:adjustRightInd w:val="0"/>
              <w:ind w:left="35" w:firstLine="142"/>
              <w:jc w:val="both"/>
              <w:rPr>
                <w:rFonts w:eastAsia="Calibri"/>
              </w:rPr>
            </w:pPr>
            <w:r w:rsidRPr="00CE066A">
              <w:rPr>
                <w:rFonts w:eastAsia="Calibri"/>
              </w:rPr>
              <w:t>работать с разными источниками информации и владеть основными способами ее обработки и презентации</w:t>
            </w:r>
            <w:r>
              <w:rPr>
                <w:rFonts w:eastAsia="Calibri"/>
              </w:rPr>
              <w:t>;</w:t>
            </w:r>
          </w:p>
          <w:p w:rsidR="00AA29C1" w:rsidRPr="00CE066A" w:rsidRDefault="00AA29C1" w:rsidP="00460D72">
            <w:pPr>
              <w:pStyle w:val="af0"/>
              <w:widowControl w:val="0"/>
              <w:numPr>
                <w:ilvl w:val="0"/>
                <w:numId w:val="10"/>
              </w:numPr>
              <w:tabs>
                <w:tab w:val="left" w:pos="460"/>
                <w:tab w:val="left" w:pos="993"/>
              </w:tabs>
              <w:autoSpaceDE w:val="0"/>
              <w:autoSpaceDN w:val="0"/>
              <w:adjustRightInd w:val="0"/>
              <w:ind w:left="35" w:firstLine="142"/>
              <w:jc w:val="both"/>
              <w:rPr>
                <w:rFonts w:eastAsia="Calibri"/>
                <w:b/>
                <w:i/>
              </w:rPr>
            </w:pPr>
            <w:r w:rsidRPr="00CE066A">
              <w:rPr>
                <w:rFonts w:eastAsia="Calibri"/>
                <w:b/>
                <w:i/>
              </w:rPr>
              <w:t>воспринимать художественные произведения южноуральских авторов как часть историко-литературного процесса;</w:t>
            </w:r>
          </w:p>
          <w:p w:rsidR="00AA29C1" w:rsidRPr="00CE066A" w:rsidRDefault="00AA29C1" w:rsidP="00460D72">
            <w:pPr>
              <w:pStyle w:val="af0"/>
              <w:widowControl w:val="0"/>
              <w:numPr>
                <w:ilvl w:val="0"/>
                <w:numId w:val="10"/>
              </w:numPr>
              <w:tabs>
                <w:tab w:val="left" w:pos="460"/>
                <w:tab w:val="left" w:pos="993"/>
              </w:tabs>
              <w:autoSpaceDE w:val="0"/>
              <w:autoSpaceDN w:val="0"/>
              <w:adjustRightInd w:val="0"/>
              <w:ind w:left="35" w:firstLine="142"/>
              <w:jc w:val="both"/>
              <w:rPr>
                <w:rFonts w:eastAsia="Calibri"/>
                <w:b/>
                <w:i/>
              </w:rPr>
            </w:pPr>
            <w:r w:rsidRPr="00CE066A">
              <w:rPr>
                <w:rFonts w:eastAsia="Calibri"/>
                <w:b/>
                <w:i/>
              </w:rPr>
              <w:t>формировать представления о вкладе известных писателей Челябинской области в развитие литературного процесса;</w:t>
            </w:r>
          </w:p>
          <w:p w:rsidR="00AA29C1" w:rsidRPr="00CE066A" w:rsidRDefault="00AA29C1" w:rsidP="00460D72">
            <w:pPr>
              <w:pStyle w:val="af0"/>
              <w:widowControl w:val="0"/>
              <w:numPr>
                <w:ilvl w:val="0"/>
                <w:numId w:val="10"/>
              </w:numPr>
              <w:tabs>
                <w:tab w:val="left" w:pos="460"/>
                <w:tab w:val="left" w:pos="993"/>
              </w:tabs>
              <w:autoSpaceDE w:val="0"/>
              <w:autoSpaceDN w:val="0"/>
              <w:adjustRightInd w:val="0"/>
              <w:ind w:left="35" w:firstLine="142"/>
              <w:jc w:val="both"/>
              <w:rPr>
                <w:rFonts w:eastAsia="Calibri"/>
                <w:b/>
                <w:i/>
              </w:rPr>
            </w:pPr>
            <w:r w:rsidRPr="00CE066A">
              <w:rPr>
                <w:rFonts w:eastAsia="Calibri"/>
                <w:b/>
                <w:i/>
              </w:rPr>
              <w:t xml:space="preserve">знать творческую историю, тематику и проблематику </w:t>
            </w:r>
            <w:r w:rsidRPr="00CE066A">
              <w:rPr>
                <w:rFonts w:eastAsia="Calibri"/>
                <w:b/>
                <w:i/>
              </w:rPr>
              <w:lastRenderedPageBreak/>
              <w:t>произведений южноуральских писателей;</w:t>
            </w:r>
          </w:p>
          <w:p w:rsidR="00AA29C1" w:rsidRPr="00CE066A" w:rsidRDefault="00AA29C1" w:rsidP="00460D72">
            <w:pPr>
              <w:pStyle w:val="af0"/>
              <w:widowControl w:val="0"/>
              <w:numPr>
                <w:ilvl w:val="0"/>
                <w:numId w:val="10"/>
              </w:numPr>
              <w:tabs>
                <w:tab w:val="left" w:pos="460"/>
                <w:tab w:val="left" w:pos="993"/>
              </w:tabs>
              <w:autoSpaceDE w:val="0"/>
              <w:autoSpaceDN w:val="0"/>
              <w:adjustRightInd w:val="0"/>
              <w:ind w:left="35" w:firstLine="142"/>
              <w:jc w:val="both"/>
              <w:rPr>
                <w:rFonts w:eastAsia="Calibri"/>
                <w:b/>
                <w:i/>
              </w:rPr>
            </w:pPr>
            <w:r w:rsidRPr="00CE066A">
              <w:rPr>
                <w:rFonts w:eastAsia="Calibri"/>
                <w:b/>
                <w:i/>
              </w:rPr>
              <w:t>уметь производить отбор наиболее значимых в тематическом и жанровом отношении произведений южно-уральских писателей;</w:t>
            </w:r>
          </w:p>
          <w:p w:rsidR="00AA29C1" w:rsidRPr="00CE066A" w:rsidRDefault="00AA29C1" w:rsidP="00460D72">
            <w:pPr>
              <w:pStyle w:val="af0"/>
              <w:widowControl w:val="0"/>
              <w:numPr>
                <w:ilvl w:val="0"/>
                <w:numId w:val="10"/>
              </w:numPr>
              <w:tabs>
                <w:tab w:val="left" w:pos="460"/>
                <w:tab w:val="left" w:pos="993"/>
              </w:tabs>
              <w:autoSpaceDE w:val="0"/>
              <w:autoSpaceDN w:val="0"/>
              <w:adjustRightInd w:val="0"/>
              <w:ind w:left="35" w:firstLine="142"/>
              <w:jc w:val="both"/>
              <w:rPr>
                <w:rFonts w:eastAsia="Calibri"/>
                <w:b/>
                <w:i/>
              </w:rPr>
            </w:pPr>
            <w:r w:rsidRPr="00CE066A">
              <w:rPr>
                <w:rFonts w:eastAsia="Calibri"/>
                <w:b/>
                <w:i/>
              </w:rPr>
              <w:t>выявлять авторскую позицию, характеризовать особенности стиля писателя;</w:t>
            </w:r>
          </w:p>
          <w:p w:rsidR="00AA29C1" w:rsidRPr="00CE066A" w:rsidRDefault="00AA29C1" w:rsidP="00460D72">
            <w:pPr>
              <w:pStyle w:val="af0"/>
              <w:widowControl w:val="0"/>
              <w:numPr>
                <w:ilvl w:val="0"/>
                <w:numId w:val="10"/>
              </w:numPr>
              <w:tabs>
                <w:tab w:val="left" w:pos="460"/>
                <w:tab w:val="left" w:pos="993"/>
              </w:tabs>
              <w:autoSpaceDE w:val="0"/>
              <w:autoSpaceDN w:val="0"/>
              <w:adjustRightInd w:val="0"/>
              <w:ind w:left="35" w:firstLine="142"/>
              <w:jc w:val="both"/>
              <w:rPr>
                <w:rFonts w:eastAsia="Calibri"/>
                <w:b/>
                <w:i/>
              </w:rPr>
            </w:pPr>
            <w:r w:rsidRPr="00CE066A">
              <w:rPr>
                <w:rFonts w:eastAsia="Calibri"/>
                <w:b/>
                <w:i/>
              </w:rPr>
              <w:t>анализировать и интерпретировать произведения писателей Южного Урала, используя сведения по истории и теории литературы;</w:t>
            </w:r>
          </w:p>
          <w:p w:rsidR="00AA29C1" w:rsidRPr="00CE066A" w:rsidRDefault="00AA29C1" w:rsidP="00460D72">
            <w:pPr>
              <w:pStyle w:val="af0"/>
              <w:widowControl w:val="0"/>
              <w:numPr>
                <w:ilvl w:val="0"/>
                <w:numId w:val="10"/>
              </w:numPr>
              <w:tabs>
                <w:tab w:val="left" w:pos="460"/>
                <w:tab w:val="left" w:pos="993"/>
              </w:tabs>
              <w:autoSpaceDE w:val="0"/>
              <w:autoSpaceDN w:val="0"/>
              <w:adjustRightInd w:val="0"/>
              <w:ind w:left="35" w:firstLine="142"/>
              <w:jc w:val="both"/>
              <w:rPr>
                <w:rFonts w:eastAsia="Calibri"/>
                <w:b/>
                <w:i/>
              </w:rPr>
            </w:pPr>
            <w:r w:rsidRPr="00CE066A">
              <w:rPr>
                <w:rFonts w:eastAsia="Calibri"/>
                <w:b/>
                <w:i/>
              </w:rPr>
              <w:t>владеть навыками сравнительного анализа: умением устанавливать сходства и различия произведений, созданных разными авторами;</w:t>
            </w:r>
          </w:p>
          <w:p w:rsidR="00AA29C1" w:rsidRPr="00CE066A" w:rsidRDefault="00AA29C1" w:rsidP="00460D72">
            <w:pPr>
              <w:pStyle w:val="af0"/>
              <w:widowControl w:val="0"/>
              <w:numPr>
                <w:ilvl w:val="0"/>
                <w:numId w:val="10"/>
              </w:numPr>
              <w:tabs>
                <w:tab w:val="left" w:pos="460"/>
                <w:tab w:val="left" w:pos="993"/>
              </w:tabs>
              <w:autoSpaceDE w:val="0"/>
              <w:autoSpaceDN w:val="0"/>
              <w:adjustRightInd w:val="0"/>
              <w:ind w:left="35" w:firstLine="142"/>
              <w:jc w:val="both"/>
              <w:rPr>
                <w:rFonts w:eastAsia="Calibri"/>
                <w:b/>
                <w:i/>
              </w:rPr>
            </w:pPr>
            <w:r w:rsidRPr="00CE066A">
              <w:rPr>
                <w:rFonts w:eastAsia="Calibri"/>
                <w:b/>
                <w:i/>
              </w:rPr>
              <w:t>владеть умением писать сочинение по произведениям, прочитанным в рамках изучаемого курса;</w:t>
            </w:r>
          </w:p>
          <w:p w:rsidR="00AA29C1" w:rsidRPr="00CE066A" w:rsidRDefault="00AA29C1" w:rsidP="00460D72">
            <w:pPr>
              <w:pStyle w:val="af0"/>
              <w:widowControl w:val="0"/>
              <w:numPr>
                <w:ilvl w:val="0"/>
                <w:numId w:val="10"/>
              </w:numPr>
              <w:tabs>
                <w:tab w:val="left" w:pos="460"/>
                <w:tab w:val="left" w:pos="993"/>
              </w:tabs>
              <w:autoSpaceDE w:val="0"/>
              <w:autoSpaceDN w:val="0"/>
              <w:adjustRightInd w:val="0"/>
              <w:ind w:left="35" w:firstLine="142"/>
              <w:jc w:val="both"/>
              <w:rPr>
                <w:rFonts w:eastAsia="Calibri"/>
                <w:b/>
                <w:i/>
              </w:rPr>
            </w:pPr>
            <w:r w:rsidRPr="00CE066A">
              <w:rPr>
                <w:rFonts w:eastAsia="Calibri"/>
                <w:b/>
                <w:i/>
              </w:rPr>
              <w:t>владеть навыком написания  отзыва о самостоятельно прочитанном произведении;</w:t>
            </w:r>
          </w:p>
          <w:p w:rsidR="00AA29C1" w:rsidRPr="00CE066A" w:rsidRDefault="00AA29C1" w:rsidP="00460D72">
            <w:pPr>
              <w:pStyle w:val="af0"/>
              <w:widowControl w:val="0"/>
              <w:numPr>
                <w:ilvl w:val="0"/>
                <w:numId w:val="10"/>
              </w:numPr>
              <w:tabs>
                <w:tab w:val="left" w:pos="460"/>
                <w:tab w:val="left" w:pos="993"/>
              </w:tabs>
              <w:autoSpaceDE w:val="0"/>
              <w:autoSpaceDN w:val="0"/>
              <w:adjustRightInd w:val="0"/>
              <w:ind w:left="35" w:firstLine="142"/>
              <w:jc w:val="both"/>
              <w:rPr>
                <w:rFonts w:eastAsia="Calibri"/>
                <w:b/>
                <w:i/>
              </w:rPr>
            </w:pPr>
            <w:r w:rsidRPr="00CE066A">
              <w:rPr>
                <w:rFonts w:eastAsia="Calibri"/>
                <w:b/>
                <w:i/>
              </w:rPr>
              <w:t>владеть всеми видами речевой деятельности;</w:t>
            </w:r>
          </w:p>
          <w:p w:rsidR="00AA29C1" w:rsidRPr="00CE066A" w:rsidRDefault="00AA29C1" w:rsidP="00460D72">
            <w:pPr>
              <w:pStyle w:val="af0"/>
              <w:widowControl w:val="0"/>
              <w:numPr>
                <w:ilvl w:val="0"/>
                <w:numId w:val="10"/>
              </w:numPr>
              <w:tabs>
                <w:tab w:val="left" w:pos="460"/>
                <w:tab w:val="left" w:pos="993"/>
              </w:tabs>
              <w:autoSpaceDE w:val="0"/>
              <w:autoSpaceDN w:val="0"/>
              <w:adjustRightInd w:val="0"/>
              <w:ind w:left="35" w:firstLine="142"/>
              <w:jc w:val="both"/>
            </w:pPr>
            <w:r w:rsidRPr="00CE066A">
              <w:rPr>
                <w:rFonts w:eastAsia="Calibri"/>
                <w:b/>
                <w:i/>
              </w:rPr>
              <w:t>осознавать взаимосвязь языка, литературы  и культуры, истории народа</w:t>
            </w:r>
          </w:p>
        </w:tc>
        <w:tc>
          <w:tcPr>
            <w:tcW w:w="1374" w:type="pct"/>
            <w:tcBorders>
              <w:top w:val="single" w:sz="4" w:space="0" w:color="auto"/>
              <w:left w:val="single" w:sz="4" w:space="0" w:color="auto"/>
              <w:bottom w:val="single" w:sz="4" w:space="0" w:color="auto"/>
              <w:right w:val="single" w:sz="4" w:space="0" w:color="auto"/>
            </w:tcBorders>
          </w:tcPr>
          <w:p w:rsidR="00AA29C1" w:rsidRPr="00CE066A" w:rsidRDefault="00AA29C1" w:rsidP="00460D72">
            <w:pPr>
              <w:pStyle w:val="af0"/>
              <w:numPr>
                <w:ilvl w:val="0"/>
                <w:numId w:val="10"/>
              </w:numPr>
              <w:tabs>
                <w:tab w:val="left" w:pos="460"/>
              </w:tabs>
              <w:autoSpaceDE w:val="0"/>
              <w:autoSpaceDN w:val="0"/>
              <w:adjustRightInd w:val="0"/>
              <w:ind w:left="35" w:firstLine="142"/>
              <w:jc w:val="both"/>
              <w:rPr>
                <w:i/>
                <w:iCs/>
                <w:color w:val="000000"/>
              </w:rPr>
            </w:pPr>
            <w:r w:rsidRPr="00CE066A">
              <w:rPr>
                <w:i/>
                <w:iCs/>
                <w:color w:val="000000"/>
              </w:rPr>
              <w:lastRenderedPageBreak/>
              <w:t>выбирать путь анализа произведения, адекватный жанрово-родовой природе художественного текста;</w:t>
            </w:r>
          </w:p>
          <w:p w:rsidR="00AA29C1" w:rsidRPr="00CE066A" w:rsidRDefault="00AA29C1" w:rsidP="00460D72">
            <w:pPr>
              <w:pStyle w:val="af0"/>
              <w:numPr>
                <w:ilvl w:val="0"/>
                <w:numId w:val="10"/>
              </w:numPr>
              <w:tabs>
                <w:tab w:val="left" w:pos="460"/>
              </w:tabs>
              <w:autoSpaceDE w:val="0"/>
              <w:autoSpaceDN w:val="0"/>
              <w:adjustRightInd w:val="0"/>
              <w:ind w:left="35" w:firstLine="142"/>
              <w:jc w:val="both"/>
              <w:rPr>
                <w:i/>
                <w:iCs/>
                <w:color w:val="000000"/>
              </w:rPr>
            </w:pPr>
            <w:r w:rsidRPr="00CE066A">
              <w:rPr>
                <w:i/>
                <w:iCs/>
                <w:color w:val="000000"/>
              </w:rPr>
              <w:t>дифференцировать элементы поэтики художественного текста, видеть их художественную и смысловую функцию;</w:t>
            </w:r>
          </w:p>
          <w:p w:rsidR="00AA29C1" w:rsidRPr="00CE066A" w:rsidRDefault="00AA29C1" w:rsidP="00460D72">
            <w:pPr>
              <w:pStyle w:val="af0"/>
              <w:numPr>
                <w:ilvl w:val="0"/>
                <w:numId w:val="10"/>
              </w:numPr>
              <w:tabs>
                <w:tab w:val="left" w:pos="460"/>
              </w:tabs>
              <w:autoSpaceDE w:val="0"/>
              <w:autoSpaceDN w:val="0"/>
              <w:adjustRightInd w:val="0"/>
              <w:ind w:left="35" w:firstLine="142"/>
              <w:jc w:val="both"/>
              <w:rPr>
                <w:i/>
                <w:iCs/>
                <w:color w:val="000000"/>
              </w:rPr>
            </w:pPr>
            <w:r w:rsidRPr="00CE066A">
              <w:rPr>
                <w:i/>
                <w:iCs/>
                <w:color w:val="000000"/>
              </w:rPr>
              <w:t>сопоставлять «чужие» тексты интерпретирующего характера, аргументированно оценивать их;</w:t>
            </w:r>
          </w:p>
          <w:p w:rsidR="00AA29C1" w:rsidRPr="00CE066A" w:rsidRDefault="00AA29C1" w:rsidP="00460D72">
            <w:pPr>
              <w:pStyle w:val="af0"/>
              <w:numPr>
                <w:ilvl w:val="0"/>
                <w:numId w:val="10"/>
              </w:numPr>
              <w:tabs>
                <w:tab w:val="left" w:pos="460"/>
              </w:tabs>
              <w:autoSpaceDE w:val="0"/>
              <w:autoSpaceDN w:val="0"/>
              <w:adjustRightInd w:val="0"/>
              <w:ind w:left="35" w:firstLine="142"/>
              <w:jc w:val="both"/>
              <w:rPr>
                <w:i/>
                <w:iCs/>
                <w:color w:val="000000"/>
              </w:rPr>
            </w:pPr>
            <w:r w:rsidRPr="00CE066A">
              <w:rPr>
                <w:i/>
                <w:iCs/>
                <w:color w:val="000000"/>
              </w:rPr>
              <w:t>оценивать интерпретацию художественного текста, созданную средствами других искусств; -создавать собственную интерпретацию изученного текста средствами других искусств; -сопоставлять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AA29C1" w:rsidRPr="00CE066A" w:rsidRDefault="00AA29C1" w:rsidP="00460D72">
            <w:pPr>
              <w:pStyle w:val="af0"/>
              <w:numPr>
                <w:ilvl w:val="0"/>
                <w:numId w:val="10"/>
              </w:numPr>
              <w:tabs>
                <w:tab w:val="left" w:pos="460"/>
              </w:tabs>
              <w:autoSpaceDE w:val="0"/>
              <w:autoSpaceDN w:val="0"/>
              <w:adjustRightInd w:val="0"/>
              <w:ind w:left="35" w:firstLine="142"/>
              <w:jc w:val="both"/>
              <w:rPr>
                <w:color w:val="000000"/>
              </w:rPr>
            </w:pPr>
            <w:r w:rsidRPr="00CE066A">
              <w:rPr>
                <w:i/>
                <w:iCs/>
                <w:color w:val="000000"/>
              </w:rPr>
              <w:t xml:space="preserve">вести самостоятельную проектно-исследовательскую деятельность и оформлять ее результаты в разных форматах </w:t>
            </w:r>
            <w:r w:rsidRPr="00CE066A">
              <w:rPr>
                <w:i/>
                <w:iCs/>
                <w:color w:val="000000"/>
              </w:rPr>
              <w:lastRenderedPageBreak/>
              <w:t>(работа исследовательского характера, реферат, проект)</w:t>
            </w:r>
          </w:p>
        </w:tc>
      </w:tr>
    </w:tbl>
    <w:p w:rsidR="00AA29C1" w:rsidRDefault="00AA29C1" w:rsidP="00AA29C1">
      <w:pPr>
        <w:ind w:firstLine="397"/>
        <w:contextualSpacing/>
        <w:jc w:val="both"/>
        <w:rPr>
          <w:sz w:val="28"/>
          <w:szCs w:val="28"/>
        </w:rPr>
      </w:pPr>
    </w:p>
    <w:p w:rsidR="008B0057" w:rsidRPr="002945D3" w:rsidRDefault="008B0057" w:rsidP="00460D72">
      <w:pPr>
        <w:pStyle w:val="af0"/>
        <w:numPr>
          <w:ilvl w:val="3"/>
          <w:numId w:val="123"/>
        </w:numPr>
        <w:rPr>
          <w:b/>
        </w:rPr>
      </w:pPr>
      <w:r w:rsidRPr="002945D3">
        <w:rPr>
          <w:b/>
        </w:rPr>
        <w:t>Учебный предмет «Немецкий язык»</w:t>
      </w:r>
    </w:p>
    <w:p w:rsidR="008B0057" w:rsidRPr="008B0057" w:rsidRDefault="008B0057" w:rsidP="008B0057">
      <w:pPr>
        <w:shd w:val="clear" w:color="auto" w:fill="FFFFFF"/>
        <w:ind w:firstLine="397"/>
        <w:jc w:val="both"/>
      </w:pPr>
      <w:r w:rsidRPr="008B0057">
        <w:t>В соответствии с требованиями ФГОС основного общего образования предметные результаты изучения учебного предмета «Немецкий язык» отражают:</w:t>
      </w:r>
    </w:p>
    <w:p w:rsidR="008B0057" w:rsidRPr="008B0057" w:rsidRDefault="008B0057" w:rsidP="008B0057">
      <w:pPr>
        <w:widowControl w:val="0"/>
        <w:autoSpaceDE w:val="0"/>
        <w:autoSpaceDN w:val="0"/>
        <w:adjustRightInd w:val="0"/>
        <w:ind w:firstLine="397"/>
        <w:jc w:val="both"/>
      </w:pPr>
      <w:r w:rsidRPr="008B0057">
        <w:t>1)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w:t>
      </w:r>
    </w:p>
    <w:p w:rsidR="008B0057" w:rsidRPr="008B0057" w:rsidRDefault="008B0057" w:rsidP="008B0057">
      <w:pPr>
        <w:widowControl w:val="0"/>
        <w:autoSpaceDE w:val="0"/>
        <w:autoSpaceDN w:val="0"/>
        <w:adjustRightInd w:val="0"/>
        <w:ind w:firstLine="397"/>
        <w:jc w:val="both"/>
      </w:pPr>
      <w:r w:rsidRPr="008B0057">
        <w:t>2) формирование и совершенствование иноязычной коммуникативной компетенции; расширение и систематизацию знаний о языке, расширение лингвистического кругозора и лексического запаса, дальнейшее овладение общей речевой культурой;</w:t>
      </w:r>
    </w:p>
    <w:p w:rsidR="008B0057" w:rsidRPr="008B0057" w:rsidRDefault="008B0057" w:rsidP="008B0057">
      <w:pPr>
        <w:widowControl w:val="0"/>
        <w:autoSpaceDE w:val="0"/>
        <w:autoSpaceDN w:val="0"/>
        <w:adjustRightInd w:val="0"/>
        <w:ind w:firstLine="397"/>
        <w:jc w:val="both"/>
      </w:pPr>
      <w:r w:rsidRPr="008B0057">
        <w:t>3) достижение допорогового уровня иноязычной коммуникативной компетенции;</w:t>
      </w:r>
    </w:p>
    <w:p w:rsidR="008B0057" w:rsidRPr="008B0057" w:rsidRDefault="008B0057" w:rsidP="008B0057">
      <w:pPr>
        <w:widowControl w:val="0"/>
        <w:autoSpaceDE w:val="0"/>
        <w:autoSpaceDN w:val="0"/>
        <w:adjustRightInd w:val="0"/>
        <w:ind w:firstLine="397"/>
        <w:jc w:val="both"/>
      </w:pPr>
      <w:r w:rsidRPr="008B0057">
        <w:t>4) 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позволяющего расширять свои знания в других предметных областях.</w:t>
      </w:r>
    </w:p>
    <w:p w:rsidR="008B0057" w:rsidRPr="008B0057" w:rsidRDefault="008B0057" w:rsidP="008B0057">
      <w:pPr>
        <w:widowControl w:val="0"/>
        <w:autoSpaceDE w:val="0"/>
        <w:autoSpaceDN w:val="0"/>
        <w:adjustRightInd w:val="0"/>
        <w:ind w:firstLine="397"/>
        <w:jc w:val="both"/>
      </w:pPr>
      <w:r w:rsidRPr="008B0057">
        <w:lastRenderedPageBreak/>
        <w:t>В основной образовательной программе основного общего образования Челябинской областной спецшколы закрытого типа требования к предметным результатам учебного предмета «Немецкий язык» конкретизированы с учетом Примерной основной образовательной основного общего образования и распределены по годам обучения.</w:t>
      </w:r>
    </w:p>
    <w:p w:rsidR="008B0057" w:rsidRPr="002F1E17" w:rsidRDefault="008B0057" w:rsidP="002F1E17">
      <w:pPr>
        <w:widowControl w:val="0"/>
        <w:autoSpaceDE w:val="0"/>
        <w:autoSpaceDN w:val="0"/>
        <w:adjustRightInd w:val="0"/>
        <w:jc w:val="center"/>
        <w:rPr>
          <w:b/>
        </w:rPr>
      </w:pPr>
      <w:r w:rsidRPr="008B0057">
        <w:rPr>
          <w:b/>
        </w:rPr>
        <w:t>5 класс</w:t>
      </w:r>
    </w:p>
    <w:tbl>
      <w:tblPr>
        <w:tblStyle w:val="afd"/>
        <w:tblW w:w="0" w:type="auto"/>
        <w:tblInd w:w="108" w:type="dxa"/>
        <w:tblLook w:val="04A0"/>
      </w:tblPr>
      <w:tblGrid>
        <w:gridCol w:w="2410"/>
        <w:gridCol w:w="6379"/>
        <w:gridCol w:w="5812"/>
      </w:tblGrid>
      <w:tr w:rsidR="008B0057" w:rsidRPr="00F46C48" w:rsidTr="008B0057">
        <w:trPr>
          <w:tblHeader/>
        </w:trPr>
        <w:tc>
          <w:tcPr>
            <w:tcW w:w="2410" w:type="dxa"/>
            <w:vMerge w:val="restart"/>
          </w:tcPr>
          <w:p w:rsidR="008B0057" w:rsidRPr="00406C2F" w:rsidRDefault="008B0057" w:rsidP="00DF0B18">
            <w:pPr>
              <w:autoSpaceDE w:val="0"/>
              <w:autoSpaceDN w:val="0"/>
              <w:adjustRightInd w:val="0"/>
              <w:contextualSpacing/>
              <w:jc w:val="center"/>
              <w:rPr>
                <w:b/>
              </w:rPr>
            </w:pPr>
            <w:r w:rsidRPr="00406C2F">
              <w:rPr>
                <w:b/>
              </w:rPr>
              <w:t>Коммуникативные умения / Языковые средства и навыки оперирования ими</w:t>
            </w:r>
          </w:p>
        </w:tc>
        <w:tc>
          <w:tcPr>
            <w:tcW w:w="12191" w:type="dxa"/>
            <w:gridSpan w:val="2"/>
          </w:tcPr>
          <w:p w:rsidR="008B0057" w:rsidRPr="00406C2F" w:rsidRDefault="008B0057" w:rsidP="00DF0B18">
            <w:pPr>
              <w:contextualSpacing/>
              <w:jc w:val="center"/>
              <w:rPr>
                <w:b/>
              </w:rPr>
            </w:pPr>
            <w:r w:rsidRPr="00406C2F">
              <w:rPr>
                <w:b/>
              </w:rPr>
              <w:t>Планируемые результаты</w:t>
            </w:r>
          </w:p>
        </w:tc>
      </w:tr>
      <w:tr w:rsidR="008B0057" w:rsidRPr="00F46C48" w:rsidTr="008B0057">
        <w:trPr>
          <w:tblHeader/>
        </w:trPr>
        <w:tc>
          <w:tcPr>
            <w:tcW w:w="2410" w:type="dxa"/>
            <w:vMerge/>
          </w:tcPr>
          <w:p w:rsidR="008B0057" w:rsidRPr="00406C2F" w:rsidRDefault="008B0057" w:rsidP="00DF0B18">
            <w:pPr>
              <w:contextualSpacing/>
              <w:jc w:val="center"/>
              <w:rPr>
                <w:b/>
              </w:rPr>
            </w:pPr>
          </w:p>
        </w:tc>
        <w:tc>
          <w:tcPr>
            <w:tcW w:w="6379" w:type="dxa"/>
          </w:tcPr>
          <w:p w:rsidR="008B0057" w:rsidRPr="00406C2F" w:rsidRDefault="008B0057" w:rsidP="00DF0B18">
            <w:pPr>
              <w:contextualSpacing/>
              <w:jc w:val="center"/>
              <w:rPr>
                <w:b/>
              </w:rPr>
            </w:pPr>
            <w:r w:rsidRPr="00406C2F">
              <w:rPr>
                <w:b/>
              </w:rPr>
              <w:t>обучающийся научится</w:t>
            </w:r>
          </w:p>
        </w:tc>
        <w:tc>
          <w:tcPr>
            <w:tcW w:w="5812" w:type="dxa"/>
          </w:tcPr>
          <w:p w:rsidR="008B0057" w:rsidRPr="00406C2F" w:rsidRDefault="008B0057" w:rsidP="00DF0B18">
            <w:pPr>
              <w:contextualSpacing/>
              <w:jc w:val="center"/>
              <w:rPr>
                <w:b/>
              </w:rPr>
            </w:pPr>
            <w:r w:rsidRPr="00406C2F">
              <w:rPr>
                <w:b/>
              </w:rPr>
              <w:t>обучающийся получит возможность научиться</w:t>
            </w:r>
          </w:p>
        </w:tc>
      </w:tr>
      <w:tr w:rsidR="008B0057" w:rsidRPr="00F46C48" w:rsidTr="008B0057">
        <w:tc>
          <w:tcPr>
            <w:tcW w:w="2410" w:type="dxa"/>
          </w:tcPr>
          <w:p w:rsidR="008B0057" w:rsidRPr="00F46C48" w:rsidRDefault="008B0057" w:rsidP="00DF0B18">
            <w:pPr>
              <w:contextualSpacing/>
              <w:jc w:val="both"/>
            </w:pPr>
            <w:r w:rsidRPr="00F46C48">
              <w:t>Говорение. Диалогическая речь</w:t>
            </w:r>
          </w:p>
        </w:tc>
        <w:tc>
          <w:tcPr>
            <w:tcW w:w="6379" w:type="dxa"/>
          </w:tcPr>
          <w:p w:rsidR="008B0057" w:rsidRPr="009C4527" w:rsidRDefault="008B0057" w:rsidP="00460D72">
            <w:pPr>
              <w:pStyle w:val="af0"/>
              <w:numPr>
                <w:ilvl w:val="0"/>
                <w:numId w:val="12"/>
              </w:numPr>
              <w:tabs>
                <w:tab w:val="left" w:pos="240"/>
              </w:tabs>
              <w:ind w:left="0" w:firstLine="34"/>
              <w:jc w:val="both"/>
            </w:pPr>
            <w:r w:rsidRPr="009C4527">
              <w:t>участвовать в диалоге этикетного характера: начинать, поддерживать и завершать разговор; выражать благодарность, пожелание, согласие, отказ; - переспрашивать собеседника (до 3 реплик со стороны каждого участника общения);</w:t>
            </w:r>
          </w:p>
          <w:p w:rsidR="008B0057" w:rsidRPr="00F46C48" w:rsidRDefault="008B0057" w:rsidP="00460D72">
            <w:pPr>
              <w:pStyle w:val="af0"/>
              <w:numPr>
                <w:ilvl w:val="0"/>
                <w:numId w:val="12"/>
              </w:numPr>
              <w:tabs>
                <w:tab w:val="left" w:pos="240"/>
              </w:tabs>
              <w:ind w:left="0" w:firstLine="34"/>
              <w:jc w:val="both"/>
            </w:pPr>
            <w:r w:rsidRPr="00F46C48">
              <w:t>участвовать в диалоге-расспросе: запрашивать фактическую информацию; переходить с позиции спрашивающего на позицию отвечающего (до 4 реплик со стороны каждого участника общения)</w:t>
            </w:r>
          </w:p>
          <w:p w:rsidR="008B0057" w:rsidRPr="00F46C48" w:rsidRDefault="008B0057" w:rsidP="00DF0B18">
            <w:pPr>
              <w:jc w:val="both"/>
            </w:pPr>
            <w:r w:rsidRPr="00F46C48">
              <w:t>Продолжительность диалога – до 2,5</w:t>
            </w:r>
            <w:r>
              <w:t>-</w:t>
            </w:r>
            <w:r w:rsidRPr="00F46C48">
              <w:t>3 минут</w:t>
            </w:r>
          </w:p>
        </w:tc>
        <w:tc>
          <w:tcPr>
            <w:tcW w:w="5812" w:type="dxa"/>
          </w:tcPr>
          <w:p w:rsidR="008B0057" w:rsidRPr="00094DDF" w:rsidRDefault="008B0057" w:rsidP="00460D72">
            <w:pPr>
              <w:pStyle w:val="af0"/>
              <w:numPr>
                <w:ilvl w:val="0"/>
                <w:numId w:val="12"/>
              </w:numPr>
              <w:tabs>
                <w:tab w:val="left" w:pos="240"/>
              </w:tabs>
              <w:ind w:left="0" w:firstLine="34"/>
              <w:jc w:val="both"/>
              <w:rPr>
                <w:i/>
              </w:rPr>
            </w:pPr>
            <w:r w:rsidRPr="00094DDF">
              <w:rPr>
                <w:i/>
              </w:rPr>
              <w:t xml:space="preserve">участвовать в диалоге – побуждение к действию обращаясь с просьбой и выражая готовность или отказ её выполнять; давать совет и принимать или не принимать его; </w:t>
            </w:r>
          </w:p>
          <w:p w:rsidR="008B0057" w:rsidRPr="00094DDF" w:rsidRDefault="008B0057" w:rsidP="00460D72">
            <w:pPr>
              <w:pStyle w:val="af0"/>
              <w:numPr>
                <w:ilvl w:val="0"/>
                <w:numId w:val="12"/>
              </w:numPr>
              <w:tabs>
                <w:tab w:val="left" w:pos="240"/>
              </w:tabs>
              <w:ind w:left="0" w:firstLine="34"/>
              <w:jc w:val="both"/>
              <w:rPr>
                <w:i/>
              </w:rPr>
            </w:pPr>
            <w:r w:rsidRPr="00094DDF">
              <w:rPr>
                <w:i/>
              </w:rPr>
              <w:t>приглашать к действию и соглашаться или отказываться принимать участие в нём, объясняя причину (от 3 до 5 реплик со стороны каждого участника общения);</w:t>
            </w:r>
          </w:p>
          <w:p w:rsidR="008B0057" w:rsidRPr="00094DDF" w:rsidRDefault="008B0057" w:rsidP="00460D72">
            <w:pPr>
              <w:pStyle w:val="af0"/>
              <w:numPr>
                <w:ilvl w:val="0"/>
                <w:numId w:val="12"/>
              </w:numPr>
              <w:tabs>
                <w:tab w:val="left" w:pos="240"/>
              </w:tabs>
              <w:ind w:left="0" w:firstLine="34"/>
              <w:jc w:val="both"/>
              <w:rPr>
                <w:i/>
              </w:rPr>
            </w:pPr>
            <w:r w:rsidRPr="00094DDF">
              <w:rPr>
                <w:i/>
              </w:rPr>
              <w:t xml:space="preserve">участвовать в диалоге </w:t>
            </w:r>
            <w:r>
              <w:rPr>
                <w:i/>
              </w:rPr>
              <w:t>–</w:t>
            </w:r>
            <w:r w:rsidRPr="00094DDF">
              <w:rPr>
                <w:i/>
              </w:rPr>
              <w:t xml:space="preserve"> обмен мнениями выражая свою точку зрения и понимая точку зрения собеседника, соглашаться или не соглашаться с ней; выражая сомнение; выражая чувства и эмоции (радость, удивление, огорчение, поддержку и т.д.); выражая эмоциональную поддержку партнера (до 2 реплик со стороны каждого участника общения);</w:t>
            </w:r>
          </w:p>
          <w:p w:rsidR="008B0057" w:rsidRPr="00F46C48" w:rsidRDefault="008B0057" w:rsidP="00460D72">
            <w:pPr>
              <w:pStyle w:val="af0"/>
              <w:numPr>
                <w:ilvl w:val="0"/>
                <w:numId w:val="12"/>
              </w:numPr>
              <w:tabs>
                <w:tab w:val="left" w:pos="240"/>
              </w:tabs>
              <w:ind w:left="0" w:firstLine="34"/>
              <w:jc w:val="both"/>
            </w:pPr>
            <w:r w:rsidRPr="00094DDF">
              <w:rPr>
                <w:i/>
              </w:rPr>
              <w:t>брать и давать интервью</w:t>
            </w:r>
          </w:p>
        </w:tc>
      </w:tr>
      <w:tr w:rsidR="008B0057" w:rsidRPr="00F46C48" w:rsidTr="008B0057">
        <w:tc>
          <w:tcPr>
            <w:tcW w:w="2410" w:type="dxa"/>
          </w:tcPr>
          <w:p w:rsidR="008B0057" w:rsidRPr="00F46C48" w:rsidRDefault="008B0057" w:rsidP="00DF0B18">
            <w:pPr>
              <w:contextualSpacing/>
              <w:jc w:val="both"/>
            </w:pPr>
            <w:r w:rsidRPr="00F46C48">
              <w:t>Говорение. Монологическая речь</w:t>
            </w:r>
          </w:p>
        </w:tc>
        <w:tc>
          <w:tcPr>
            <w:tcW w:w="6379" w:type="dxa"/>
          </w:tcPr>
          <w:p w:rsidR="008B0057" w:rsidRPr="00F46C48" w:rsidRDefault="008B0057" w:rsidP="00460D72">
            <w:pPr>
              <w:pStyle w:val="af0"/>
              <w:numPr>
                <w:ilvl w:val="0"/>
                <w:numId w:val="12"/>
              </w:numPr>
              <w:tabs>
                <w:tab w:val="left" w:pos="240"/>
              </w:tabs>
              <w:ind w:left="0" w:firstLine="34"/>
              <w:jc w:val="both"/>
            </w:pPr>
            <w:r w:rsidRPr="00F46C48">
              <w:t>создавать устные связанные монологические высказывания:</w:t>
            </w:r>
          </w:p>
          <w:p w:rsidR="008B0057" w:rsidRPr="00F46C48" w:rsidRDefault="008B0057" w:rsidP="00460D72">
            <w:pPr>
              <w:pStyle w:val="af0"/>
              <w:numPr>
                <w:ilvl w:val="0"/>
                <w:numId w:val="12"/>
              </w:numPr>
              <w:tabs>
                <w:tab w:val="left" w:pos="240"/>
              </w:tabs>
              <w:ind w:left="459" w:firstLine="0"/>
              <w:jc w:val="both"/>
            </w:pPr>
            <w:r w:rsidRPr="00F46C48">
              <w:t>рассказывать о себе, о своей семье, своих интересах и планах;</w:t>
            </w:r>
          </w:p>
          <w:p w:rsidR="008B0057" w:rsidRPr="00F46C48" w:rsidRDefault="008B0057" w:rsidP="00460D72">
            <w:pPr>
              <w:pStyle w:val="af0"/>
              <w:numPr>
                <w:ilvl w:val="0"/>
                <w:numId w:val="12"/>
              </w:numPr>
              <w:tabs>
                <w:tab w:val="left" w:pos="240"/>
              </w:tabs>
              <w:ind w:left="459" w:firstLine="0"/>
              <w:jc w:val="both"/>
            </w:pPr>
            <w:r w:rsidRPr="00F46C48">
              <w:t>рассказывать о своём родном городе/деревне с использованием иллюстраций, фотографий, видеофильмов;</w:t>
            </w:r>
          </w:p>
          <w:p w:rsidR="008B0057" w:rsidRPr="00F46C48" w:rsidRDefault="008B0057" w:rsidP="00460D72">
            <w:pPr>
              <w:pStyle w:val="af0"/>
              <w:numPr>
                <w:ilvl w:val="0"/>
                <w:numId w:val="12"/>
              </w:numPr>
              <w:tabs>
                <w:tab w:val="left" w:pos="240"/>
              </w:tabs>
              <w:ind w:left="0" w:firstLine="34"/>
              <w:jc w:val="both"/>
            </w:pPr>
            <w:r w:rsidRPr="00F46C48">
              <w:t xml:space="preserve"> кратко высказаться о фактах, событиях;</w:t>
            </w:r>
          </w:p>
          <w:p w:rsidR="008B0057" w:rsidRPr="00F46C48" w:rsidRDefault="008B0057" w:rsidP="00460D72">
            <w:pPr>
              <w:pStyle w:val="af0"/>
              <w:numPr>
                <w:ilvl w:val="0"/>
                <w:numId w:val="12"/>
              </w:numPr>
              <w:tabs>
                <w:tab w:val="left" w:pos="240"/>
              </w:tabs>
              <w:ind w:left="0" w:firstLine="34"/>
              <w:jc w:val="both"/>
            </w:pPr>
            <w:r w:rsidRPr="00F46C48">
              <w:t>передавать основную мысль прочитанного/ прослушанного текста</w:t>
            </w:r>
          </w:p>
          <w:p w:rsidR="008B0057" w:rsidRPr="00406C2F" w:rsidRDefault="008B0057" w:rsidP="00DF0B18">
            <w:pPr>
              <w:tabs>
                <w:tab w:val="left" w:pos="240"/>
              </w:tabs>
              <w:ind w:firstLine="317"/>
              <w:jc w:val="both"/>
            </w:pPr>
            <w:r w:rsidRPr="00406C2F">
              <w:lastRenderedPageBreak/>
              <w:t xml:space="preserve">Объем монологического высказывания до 5-6 фраз </w:t>
            </w:r>
          </w:p>
        </w:tc>
        <w:tc>
          <w:tcPr>
            <w:tcW w:w="5812" w:type="dxa"/>
          </w:tcPr>
          <w:p w:rsidR="008B0057" w:rsidRPr="00094DDF" w:rsidRDefault="008B0057" w:rsidP="00460D72">
            <w:pPr>
              <w:pStyle w:val="af0"/>
              <w:numPr>
                <w:ilvl w:val="0"/>
                <w:numId w:val="12"/>
              </w:numPr>
              <w:tabs>
                <w:tab w:val="left" w:pos="240"/>
              </w:tabs>
              <w:ind w:left="0" w:firstLine="34"/>
              <w:jc w:val="both"/>
              <w:rPr>
                <w:i/>
              </w:rPr>
            </w:pPr>
            <w:r w:rsidRPr="00094DDF">
              <w:rPr>
                <w:i/>
              </w:rPr>
              <w:lastRenderedPageBreak/>
              <w:t>давать краткую характеристику персонажей;</w:t>
            </w:r>
          </w:p>
          <w:p w:rsidR="008B0057" w:rsidRPr="00F46C48" w:rsidRDefault="008B0057" w:rsidP="00460D72">
            <w:pPr>
              <w:pStyle w:val="af0"/>
              <w:numPr>
                <w:ilvl w:val="0"/>
                <w:numId w:val="12"/>
              </w:numPr>
              <w:tabs>
                <w:tab w:val="left" w:pos="240"/>
              </w:tabs>
              <w:ind w:left="0" w:firstLine="34"/>
              <w:jc w:val="both"/>
            </w:pPr>
            <w:r w:rsidRPr="00094DDF">
              <w:rPr>
                <w:i/>
              </w:rPr>
              <w:t>кратко излагать результаты выполненной проектной работы</w:t>
            </w:r>
          </w:p>
        </w:tc>
      </w:tr>
      <w:tr w:rsidR="008B0057" w:rsidRPr="00F46C48" w:rsidTr="008B0057">
        <w:tc>
          <w:tcPr>
            <w:tcW w:w="2410" w:type="dxa"/>
          </w:tcPr>
          <w:p w:rsidR="008B0057" w:rsidRPr="00F46C48" w:rsidRDefault="008B0057" w:rsidP="00DF0B18">
            <w:pPr>
              <w:contextualSpacing/>
            </w:pPr>
            <w:r w:rsidRPr="00F46C48">
              <w:lastRenderedPageBreak/>
              <w:t>Аудирование</w:t>
            </w:r>
          </w:p>
        </w:tc>
        <w:tc>
          <w:tcPr>
            <w:tcW w:w="6379" w:type="dxa"/>
          </w:tcPr>
          <w:p w:rsidR="008B0057" w:rsidRPr="00F46C48" w:rsidRDefault="008B0057" w:rsidP="00460D72">
            <w:pPr>
              <w:pStyle w:val="af0"/>
              <w:numPr>
                <w:ilvl w:val="0"/>
                <w:numId w:val="12"/>
              </w:numPr>
              <w:tabs>
                <w:tab w:val="left" w:pos="240"/>
              </w:tabs>
              <w:ind w:left="0" w:firstLine="34"/>
              <w:jc w:val="both"/>
            </w:pPr>
            <w:r w:rsidRPr="00F46C48">
              <w:t>воспринимать на слух и понимать основное содержание несложных аутентичных текстов, содержащих некоторое количеств</w:t>
            </w:r>
            <w:r>
              <w:t>о неизученных языковых явлений;</w:t>
            </w:r>
          </w:p>
          <w:p w:rsidR="008B0057" w:rsidRPr="00F46C48" w:rsidRDefault="008B0057" w:rsidP="00460D72">
            <w:pPr>
              <w:pStyle w:val="af0"/>
              <w:numPr>
                <w:ilvl w:val="0"/>
                <w:numId w:val="12"/>
              </w:numPr>
              <w:tabs>
                <w:tab w:val="left" w:pos="240"/>
              </w:tabs>
              <w:ind w:left="0" w:firstLine="34"/>
              <w:jc w:val="both"/>
            </w:pPr>
            <w:r w:rsidRPr="00F46C48">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8B0057" w:rsidRPr="00094DDF" w:rsidRDefault="008B0057" w:rsidP="002F1E17">
            <w:pPr>
              <w:tabs>
                <w:tab w:val="left" w:pos="240"/>
              </w:tabs>
              <w:ind w:firstLine="317"/>
              <w:jc w:val="both"/>
            </w:pPr>
            <w:r w:rsidRPr="00094DDF">
              <w:t>Время звучания текста до 2 минут</w:t>
            </w:r>
          </w:p>
        </w:tc>
        <w:tc>
          <w:tcPr>
            <w:tcW w:w="5812" w:type="dxa"/>
          </w:tcPr>
          <w:p w:rsidR="008B0057" w:rsidRPr="00094DDF" w:rsidRDefault="008B0057" w:rsidP="00460D72">
            <w:pPr>
              <w:pStyle w:val="af0"/>
              <w:numPr>
                <w:ilvl w:val="0"/>
                <w:numId w:val="12"/>
              </w:numPr>
              <w:tabs>
                <w:tab w:val="left" w:pos="240"/>
              </w:tabs>
              <w:ind w:left="0" w:firstLine="34"/>
              <w:jc w:val="both"/>
              <w:rPr>
                <w:i/>
              </w:rPr>
            </w:pPr>
            <w:r w:rsidRPr="00094DDF">
              <w:rPr>
                <w:i/>
              </w:rPr>
              <w:t>выделять основную тему в воспринимаемом на слух тексте;</w:t>
            </w:r>
          </w:p>
          <w:p w:rsidR="008B0057" w:rsidRPr="00F46C48" w:rsidRDefault="008B0057" w:rsidP="00460D72">
            <w:pPr>
              <w:pStyle w:val="af0"/>
              <w:numPr>
                <w:ilvl w:val="0"/>
                <w:numId w:val="12"/>
              </w:numPr>
              <w:tabs>
                <w:tab w:val="left" w:pos="240"/>
              </w:tabs>
              <w:ind w:left="0" w:firstLine="34"/>
              <w:jc w:val="both"/>
            </w:pPr>
            <w:r w:rsidRPr="00094DDF">
              <w:rPr>
                <w:i/>
              </w:rPr>
              <w:t>использовать контекстуальную или языковую догадку при восприятии на слух текстов, содержащих незнакомые слова</w:t>
            </w:r>
          </w:p>
        </w:tc>
      </w:tr>
      <w:tr w:rsidR="008B0057" w:rsidRPr="00F46C48" w:rsidTr="008B0057">
        <w:tc>
          <w:tcPr>
            <w:tcW w:w="2410" w:type="dxa"/>
          </w:tcPr>
          <w:p w:rsidR="008B0057" w:rsidRPr="00F46C48" w:rsidRDefault="008B0057" w:rsidP="00DF0B18">
            <w:pPr>
              <w:contextualSpacing/>
            </w:pPr>
            <w:r w:rsidRPr="00F46C48">
              <w:t>Чтение</w:t>
            </w:r>
          </w:p>
        </w:tc>
        <w:tc>
          <w:tcPr>
            <w:tcW w:w="6379" w:type="dxa"/>
          </w:tcPr>
          <w:p w:rsidR="008B0057" w:rsidRPr="00094DDF" w:rsidRDefault="008B0057" w:rsidP="00460D72">
            <w:pPr>
              <w:pStyle w:val="af0"/>
              <w:numPr>
                <w:ilvl w:val="0"/>
                <w:numId w:val="12"/>
              </w:numPr>
              <w:tabs>
                <w:tab w:val="left" w:pos="240"/>
              </w:tabs>
              <w:ind w:left="0" w:firstLine="34"/>
              <w:jc w:val="both"/>
            </w:pPr>
            <w:r w:rsidRPr="00094DDF">
              <w:t>читать про себя и понимать несложные адаптированные аутентичные тексты объемом 180–200 слов разных жанров и стилей, содержащие отдельные незнакомые слова, с разной глубиной проникновения в их содержание</w:t>
            </w:r>
          </w:p>
          <w:p w:rsidR="008B0057" w:rsidRPr="00F46C48" w:rsidRDefault="008B0057" w:rsidP="00DF0B18">
            <w:pPr>
              <w:pStyle w:val="ConsPlusNormal"/>
              <w:ind w:firstLine="317"/>
              <w:jc w:val="both"/>
              <w:rPr>
                <w:rFonts w:ascii="Times New Roman" w:eastAsiaTheme="minorHAnsi" w:hAnsi="Times New Roman" w:cs="Times New Roman"/>
                <w:sz w:val="24"/>
                <w:szCs w:val="24"/>
                <w:lang w:eastAsia="en-US"/>
              </w:rPr>
            </w:pPr>
            <w:r w:rsidRPr="00F46C48">
              <w:rPr>
                <w:rFonts w:ascii="Times New Roman" w:eastAsiaTheme="minorHAnsi" w:hAnsi="Times New Roman" w:cs="Times New Roman"/>
                <w:sz w:val="24"/>
                <w:szCs w:val="24"/>
                <w:lang w:eastAsia="en-US"/>
              </w:rPr>
              <w:t>Тексты для чтения: рассказ, сказка, отрывок из художественного произведения, в том числе рассказа, сказки; отрывок из статьи научно-популярного характера; сообщение информационного характера; тексты прагматического характера; объявление, личное письмо и др.</w:t>
            </w:r>
          </w:p>
        </w:tc>
        <w:tc>
          <w:tcPr>
            <w:tcW w:w="5812" w:type="dxa"/>
          </w:tcPr>
          <w:p w:rsidR="008B0057" w:rsidRPr="00094DDF" w:rsidRDefault="008B0057" w:rsidP="00460D72">
            <w:pPr>
              <w:pStyle w:val="af0"/>
              <w:numPr>
                <w:ilvl w:val="0"/>
                <w:numId w:val="12"/>
              </w:numPr>
              <w:tabs>
                <w:tab w:val="left" w:pos="240"/>
              </w:tabs>
              <w:ind w:left="0" w:firstLine="34"/>
              <w:jc w:val="both"/>
              <w:rPr>
                <w:i/>
              </w:rPr>
            </w:pPr>
            <w:r w:rsidRPr="00094DDF">
              <w:rPr>
                <w:i/>
              </w:rPr>
              <w:t xml:space="preserve"> понимать основную мысль прочитанного текста, игнорировать незнакомые слова, несущественные для понимания основного содержания</w:t>
            </w:r>
          </w:p>
        </w:tc>
      </w:tr>
      <w:tr w:rsidR="008B0057" w:rsidRPr="00F46C48" w:rsidTr="008B0057">
        <w:tc>
          <w:tcPr>
            <w:tcW w:w="2410" w:type="dxa"/>
          </w:tcPr>
          <w:p w:rsidR="008B0057" w:rsidRPr="00F46C48" w:rsidRDefault="008B0057" w:rsidP="00DF0B18">
            <w:pPr>
              <w:contextualSpacing/>
              <w:jc w:val="both"/>
            </w:pPr>
            <w:r w:rsidRPr="00F46C48">
              <w:t>Письменная речь</w:t>
            </w:r>
          </w:p>
        </w:tc>
        <w:tc>
          <w:tcPr>
            <w:tcW w:w="6379" w:type="dxa"/>
          </w:tcPr>
          <w:p w:rsidR="008B0057" w:rsidRPr="00094DDF" w:rsidRDefault="008B0057" w:rsidP="00460D72">
            <w:pPr>
              <w:pStyle w:val="af0"/>
              <w:numPr>
                <w:ilvl w:val="0"/>
                <w:numId w:val="12"/>
              </w:numPr>
              <w:tabs>
                <w:tab w:val="left" w:pos="240"/>
              </w:tabs>
              <w:ind w:left="0" w:firstLine="34"/>
              <w:jc w:val="both"/>
            </w:pPr>
            <w:r w:rsidRPr="00094DDF">
              <w:t xml:space="preserve">заполнять анкеты и формуляры; </w:t>
            </w:r>
          </w:p>
          <w:p w:rsidR="008B0057" w:rsidRPr="00F46C48" w:rsidRDefault="008B0057" w:rsidP="00460D72">
            <w:pPr>
              <w:pStyle w:val="af0"/>
              <w:numPr>
                <w:ilvl w:val="0"/>
                <w:numId w:val="12"/>
              </w:numPr>
              <w:tabs>
                <w:tab w:val="left" w:pos="240"/>
              </w:tabs>
              <w:ind w:left="0" w:firstLine="34"/>
              <w:jc w:val="both"/>
            </w:pPr>
            <w:r w:rsidRPr="00F46C48">
              <w:t>писать личное письмо объемом до 60 слов в ответ на письмо-стимул</w:t>
            </w:r>
          </w:p>
        </w:tc>
        <w:tc>
          <w:tcPr>
            <w:tcW w:w="5812" w:type="dxa"/>
          </w:tcPr>
          <w:p w:rsidR="008B0057" w:rsidRPr="00094DDF" w:rsidRDefault="008B0057" w:rsidP="00460D72">
            <w:pPr>
              <w:pStyle w:val="af0"/>
              <w:numPr>
                <w:ilvl w:val="0"/>
                <w:numId w:val="12"/>
              </w:numPr>
              <w:tabs>
                <w:tab w:val="left" w:pos="240"/>
              </w:tabs>
              <w:ind w:left="0" w:firstLine="34"/>
              <w:jc w:val="both"/>
              <w:rPr>
                <w:i/>
              </w:rPr>
            </w:pPr>
            <w:r w:rsidRPr="00094DDF">
              <w:rPr>
                <w:i/>
              </w:rPr>
              <w:t>писать электронное письмо (e-mail) зарубежному другу в ответ на электронное письмо-стимул;</w:t>
            </w:r>
          </w:p>
          <w:p w:rsidR="008B0057" w:rsidRPr="00094DDF" w:rsidRDefault="008B0057" w:rsidP="00460D72">
            <w:pPr>
              <w:pStyle w:val="af0"/>
              <w:numPr>
                <w:ilvl w:val="0"/>
                <w:numId w:val="12"/>
              </w:numPr>
              <w:tabs>
                <w:tab w:val="left" w:pos="240"/>
              </w:tabs>
              <w:ind w:left="0" w:firstLine="34"/>
              <w:jc w:val="both"/>
              <w:rPr>
                <w:i/>
              </w:rPr>
            </w:pPr>
            <w:r w:rsidRPr="00094DDF">
              <w:rPr>
                <w:i/>
              </w:rPr>
              <w:t>кратко излагать в письменном виде результаты проектной деятельности</w:t>
            </w:r>
          </w:p>
        </w:tc>
      </w:tr>
      <w:tr w:rsidR="008B0057" w:rsidRPr="00F46C48" w:rsidTr="008B0057">
        <w:tc>
          <w:tcPr>
            <w:tcW w:w="2410" w:type="dxa"/>
          </w:tcPr>
          <w:p w:rsidR="008B0057" w:rsidRPr="00F46C48" w:rsidRDefault="008B0057" w:rsidP="00DF0B18">
            <w:pPr>
              <w:contextualSpacing/>
              <w:jc w:val="both"/>
            </w:pPr>
            <w:r w:rsidRPr="00F46C48">
              <w:t>Языковые средства. Фонетическая сторона речи</w:t>
            </w:r>
          </w:p>
        </w:tc>
        <w:tc>
          <w:tcPr>
            <w:tcW w:w="6379" w:type="dxa"/>
          </w:tcPr>
          <w:p w:rsidR="008B0057" w:rsidRPr="00F46C48" w:rsidRDefault="008B0057" w:rsidP="00460D72">
            <w:pPr>
              <w:pStyle w:val="af0"/>
              <w:numPr>
                <w:ilvl w:val="0"/>
                <w:numId w:val="12"/>
              </w:numPr>
              <w:tabs>
                <w:tab w:val="left" w:pos="240"/>
              </w:tabs>
              <w:ind w:left="0" w:firstLine="34"/>
              <w:jc w:val="both"/>
            </w:pPr>
            <w:r w:rsidRPr="00F46C48">
              <w:t>различать на слух и правильно произносить слова и фразы с соблюдением их ритмико-интонационных особенностей;</w:t>
            </w:r>
          </w:p>
          <w:p w:rsidR="008B0057" w:rsidRPr="00F46C48" w:rsidRDefault="008B0057" w:rsidP="00460D72">
            <w:pPr>
              <w:pStyle w:val="af0"/>
              <w:numPr>
                <w:ilvl w:val="0"/>
                <w:numId w:val="12"/>
              </w:numPr>
              <w:tabs>
                <w:tab w:val="left" w:pos="240"/>
              </w:tabs>
              <w:ind w:left="0" w:firstLine="34"/>
              <w:jc w:val="both"/>
            </w:pPr>
            <w:r w:rsidRPr="00D172E1">
              <w:t>читать новые слова согласно основным правилам чтения</w:t>
            </w:r>
          </w:p>
        </w:tc>
        <w:tc>
          <w:tcPr>
            <w:tcW w:w="5812" w:type="dxa"/>
          </w:tcPr>
          <w:p w:rsidR="008B0057" w:rsidRPr="00F46C48" w:rsidRDefault="008B0057" w:rsidP="00460D72">
            <w:pPr>
              <w:pStyle w:val="af0"/>
              <w:numPr>
                <w:ilvl w:val="0"/>
                <w:numId w:val="12"/>
              </w:numPr>
              <w:tabs>
                <w:tab w:val="left" w:pos="240"/>
              </w:tabs>
              <w:ind w:left="0" w:firstLine="34"/>
              <w:jc w:val="both"/>
            </w:pPr>
            <w:r w:rsidRPr="00094DDF">
              <w:rPr>
                <w:i/>
              </w:rPr>
              <w:t>выражать модальные значения, чувства и эмоции с помощью интонации</w:t>
            </w:r>
          </w:p>
        </w:tc>
      </w:tr>
      <w:tr w:rsidR="008B0057" w:rsidRPr="00F46C48" w:rsidTr="008B0057">
        <w:tc>
          <w:tcPr>
            <w:tcW w:w="2410" w:type="dxa"/>
          </w:tcPr>
          <w:p w:rsidR="008B0057" w:rsidRPr="00F46C48" w:rsidRDefault="008B0057" w:rsidP="00DF0B18">
            <w:pPr>
              <w:contextualSpacing/>
              <w:jc w:val="both"/>
            </w:pPr>
            <w:r w:rsidRPr="00F46C48">
              <w:t xml:space="preserve">Языковые средства. Лексическая сторона </w:t>
            </w:r>
            <w:r w:rsidRPr="00F46C48">
              <w:lastRenderedPageBreak/>
              <w:t>речи</w:t>
            </w:r>
          </w:p>
        </w:tc>
        <w:tc>
          <w:tcPr>
            <w:tcW w:w="6379" w:type="dxa"/>
          </w:tcPr>
          <w:p w:rsidR="008B0057" w:rsidRPr="00F46C48" w:rsidRDefault="008B0057" w:rsidP="00460D72">
            <w:pPr>
              <w:pStyle w:val="af0"/>
              <w:numPr>
                <w:ilvl w:val="0"/>
                <w:numId w:val="12"/>
              </w:numPr>
              <w:tabs>
                <w:tab w:val="left" w:pos="240"/>
              </w:tabs>
              <w:ind w:left="0" w:firstLine="34"/>
              <w:jc w:val="both"/>
            </w:pPr>
            <w:r w:rsidRPr="00F46C48">
              <w:lastRenderedPageBreak/>
              <w:t xml:space="preserve">различать на слух и правильно произносить слова и фразы с соблюдением их ритмико-интонационных </w:t>
            </w:r>
            <w:r w:rsidRPr="00F46C48">
              <w:lastRenderedPageBreak/>
              <w:t>особенностей;</w:t>
            </w:r>
          </w:p>
          <w:p w:rsidR="008B0057" w:rsidRPr="00D172E1" w:rsidRDefault="008B0057" w:rsidP="00460D72">
            <w:pPr>
              <w:pStyle w:val="af0"/>
              <w:numPr>
                <w:ilvl w:val="0"/>
                <w:numId w:val="12"/>
              </w:numPr>
              <w:tabs>
                <w:tab w:val="left" w:pos="240"/>
              </w:tabs>
              <w:ind w:left="0" w:firstLine="34"/>
              <w:jc w:val="both"/>
            </w:pPr>
            <w:r w:rsidRPr="00D172E1">
              <w:t xml:space="preserve">читать новые слова согласно основным правилам чтения; </w:t>
            </w:r>
          </w:p>
          <w:p w:rsidR="008B0057" w:rsidRPr="00D172E1" w:rsidRDefault="008B0057" w:rsidP="00460D72">
            <w:pPr>
              <w:pStyle w:val="af0"/>
              <w:numPr>
                <w:ilvl w:val="0"/>
                <w:numId w:val="12"/>
              </w:numPr>
              <w:tabs>
                <w:tab w:val="left" w:pos="240"/>
              </w:tabs>
              <w:ind w:left="0" w:firstLine="34"/>
              <w:jc w:val="both"/>
            </w:pPr>
            <w:r w:rsidRPr="00D172E1">
              <w:t>распознавать в письменном и звучащем тексте 675 лексических единиц и адекватно употреблять в устной и письменной речи 625 лексических единиц;</w:t>
            </w:r>
          </w:p>
          <w:p w:rsidR="008B0057" w:rsidRPr="00D172E1" w:rsidRDefault="008B0057" w:rsidP="00460D72">
            <w:pPr>
              <w:pStyle w:val="af0"/>
              <w:numPr>
                <w:ilvl w:val="0"/>
                <w:numId w:val="12"/>
              </w:numPr>
              <w:tabs>
                <w:tab w:val="left" w:pos="240"/>
              </w:tabs>
              <w:ind w:left="0" w:firstLine="34"/>
              <w:jc w:val="both"/>
            </w:pPr>
            <w:r w:rsidRPr="00D172E1">
              <w:t xml:space="preserve">распознавать и образовывать родственные слова с использованием основных способов словообразования (аффиксации и словосложения); </w:t>
            </w:r>
          </w:p>
          <w:p w:rsidR="008B0057" w:rsidRPr="00F46C48" w:rsidRDefault="008B0057" w:rsidP="00460D72">
            <w:pPr>
              <w:pStyle w:val="af0"/>
              <w:numPr>
                <w:ilvl w:val="0"/>
                <w:numId w:val="12"/>
              </w:numPr>
              <w:tabs>
                <w:tab w:val="left" w:pos="240"/>
              </w:tabs>
              <w:ind w:left="0" w:firstLine="34"/>
              <w:jc w:val="both"/>
            </w:pPr>
            <w:r w:rsidRPr="00D172E1">
              <w:t>распознавать и употреблять в устной и в письменной речи изученные морфологические формы и синтаксические конструкции немецкого языка в рамках отобранного тематического содержания в соответствии с решаемой коммуникативной задачей</w:t>
            </w:r>
          </w:p>
        </w:tc>
        <w:tc>
          <w:tcPr>
            <w:tcW w:w="5812" w:type="dxa"/>
          </w:tcPr>
          <w:p w:rsidR="008B0057" w:rsidRPr="002D0841" w:rsidRDefault="008B0057" w:rsidP="00460D72">
            <w:pPr>
              <w:pStyle w:val="af0"/>
              <w:numPr>
                <w:ilvl w:val="0"/>
                <w:numId w:val="12"/>
              </w:numPr>
              <w:tabs>
                <w:tab w:val="left" w:pos="240"/>
              </w:tabs>
              <w:ind w:left="0" w:firstLine="34"/>
              <w:jc w:val="both"/>
              <w:rPr>
                <w:i/>
              </w:rPr>
            </w:pPr>
            <w:r w:rsidRPr="002D0841">
              <w:rPr>
                <w:i/>
              </w:rPr>
              <w:lastRenderedPageBreak/>
              <w:t>распознавать и употреблять в речи в нескольких значениях многозначные слова;</w:t>
            </w:r>
          </w:p>
          <w:p w:rsidR="008B0057" w:rsidRPr="002D0841" w:rsidRDefault="008B0057" w:rsidP="00460D72">
            <w:pPr>
              <w:pStyle w:val="af0"/>
              <w:numPr>
                <w:ilvl w:val="0"/>
                <w:numId w:val="12"/>
              </w:numPr>
              <w:tabs>
                <w:tab w:val="left" w:pos="240"/>
              </w:tabs>
              <w:ind w:left="0" w:firstLine="34"/>
              <w:jc w:val="both"/>
              <w:rPr>
                <w:i/>
              </w:rPr>
            </w:pPr>
            <w:r w:rsidRPr="002D0841">
              <w:rPr>
                <w:i/>
              </w:rPr>
              <w:lastRenderedPageBreak/>
              <w:t>употреблять в речи изученные синонимы и антонимы адекватно ситуации общения;</w:t>
            </w:r>
          </w:p>
          <w:p w:rsidR="008B0057" w:rsidRPr="002D0841" w:rsidRDefault="008B0057" w:rsidP="00460D72">
            <w:pPr>
              <w:pStyle w:val="af0"/>
              <w:numPr>
                <w:ilvl w:val="0"/>
                <w:numId w:val="12"/>
              </w:numPr>
              <w:tabs>
                <w:tab w:val="left" w:pos="240"/>
              </w:tabs>
              <w:ind w:left="0" w:firstLine="34"/>
              <w:jc w:val="both"/>
              <w:rPr>
                <w:i/>
              </w:rPr>
            </w:pPr>
            <w:r w:rsidRPr="002D0841">
              <w:rPr>
                <w:i/>
              </w:rPr>
              <w:t>распознавать и употреблять в речи наиболее распространенные фразовые глаголы;</w:t>
            </w:r>
          </w:p>
          <w:p w:rsidR="008B0057" w:rsidRPr="002D0841" w:rsidRDefault="008B0057" w:rsidP="00460D72">
            <w:pPr>
              <w:pStyle w:val="af0"/>
              <w:numPr>
                <w:ilvl w:val="0"/>
                <w:numId w:val="12"/>
              </w:numPr>
              <w:tabs>
                <w:tab w:val="left" w:pos="240"/>
              </w:tabs>
              <w:ind w:left="0" w:firstLine="34"/>
              <w:jc w:val="both"/>
              <w:rPr>
                <w:i/>
              </w:rPr>
            </w:pPr>
            <w:r w:rsidRPr="002D0841">
              <w:rPr>
                <w:i/>
              </w:rPr>
              <w:t>распознавать принадлежность слов к частям речи по аффиксам;</w:t>
            </w:r>
          </w:p>
          <w:p w:rsidR="008B0057" w:rsidRPr="00F46C48" w:rsidRDefault="008B0057" w:rsidP="00460D72">
            <w:pPr>
              <w:pStyle w:val="af0"/>
              <w:numPr>
                <w:ilvl w:val="0"/>
                <w:numId w:val="12"/>
              </w:numPr>
              <w:tabs>
                <w:tab w:val="left" w:pos="240"/>
              </w:tabs>
              <w:ind w:left="0" w:firstLine="34"/>
              <w:jc w:val="both"/>
            </w:pPr>
            <w:r w:rsidRPr="002D0841">
              <w:rPr>
                <w:i/>
              </w:rPr>
              <w:t>использовать языковую догадку в процессе чтения и аудирования (догадываться о значении незнакомых слов по контексту, по сходству с русским/родным языком, по словообразовательным элементам</w:t>
            </w:r>
          </w:p>
        </w:tc>
      </w:tr>
      <w:tr w:rsidR="008B0057" w:rsidRPr="00F46C48" w:rsidTr="008B0057">
        <w:tc>
          <w:tcPr>
            <w:tcW w:w="2410" w:type="dxa"/>
          </w:tcPr>
          <w:p w:rsidR="008B0057" w:rsidRPr="00F46C48" w:rsidRDefault="008B0057" w:rsidP="00DF0B18">
            <w:pPr>
              <w:contextualSpacing/>
              <w:jc w:val="both"/>
            </w:pPr>
            <w:r w:rsidRPr="00F46C48">
              <w:lastRenderedPageBreak/>
              <w:t>Языковые средства. Грамматическая сторона речи</w:t>
            </w:r>
          </w:p>
        </w:tc>
        <w:tc>
          <w:tcPr>
            <w:tcW w:w="6379" w:type="dxa"/>
          </w:tcPr>
          <w:p w:rsidR="008B0057" w:rsidRPr="00F46C48" w:rsidRDefault="008B0057" w:rsidP="00460D72">
            <w:pPr>
              <w:pStyle w:val="af0"/>
              <w:numPr>
                <w:ilvl w:val="0"/>
                <w:numId w:val="12"/>
              </w:numPr>
              <w:tabs>
                <w:tab w:val="left" w:pos="240"/>
              </w:tabs>
              <w:ind w:left="0" w:firstLine="34"/>
              <w:jc w:val="both"/>
            </w:pPr>
            <w:r w:rsidRPr="00F46C48">
              <w:t>распознавать и употреблять в устной и письменной речи изученные в начальной школе синтаксические конструкции и морфологические формы немецкого языка с учетом расширения тематического содержания и репертуара изученных лексических средств, а именно:</w:t>
            </w:r>
          </w:p>
          <w:p w:rsidR="008B0057" w:rsidRPr="00F46C48" w:rsidRDefault="008B0057" w:rsidP="00460D72">
            <w:pPr>
              <w:pStyle w:val="af0"/>
              <w:numPr>
                <w:ilvl w:val="0"/>
                <w:numId w:val="12"/>
              </w:numPr>
              <w:tabs>
                <w:tab w:val="left" w:pos="240"/>
              </w:tabs>
              <w:ind w:left="459" w:firstLine="0"/>
              <w:jc w:val="both"/>
            </w:pPr>
            <w:r w:rsidRPr="00F46C48">
              <w:t>различные коммуникативные типы предложений: повествовательные (утвердительные, отрицательные), вопросительные (общий и специальный вопросы), побудительные (в утвердительной форме);</w:t>
            </w:r>
          </w:p>
          <w:p w:rsidR="008B0057" w:rsidRPr="00F46C48" w:rsidRDefault="008B0057" w:rsidP="00460D72">
            <w:pPr>
              <w:pStyle w:val="af0"/>
              <w:numPr>
                <w:ilvl w:val="0"/>
                <w:numId w:val="12"/>
              </w:numPr>
              <w:tabs>
                <w:tab w:val="left" w:pos="240"/>
              </w:tabs>
              <w:ind w:left="459" w:firstLine="0"/>
              <w:jc w:val="both"/>
            </w:pPr>
            <w:r w:rsidRPr="00F46C48">
              <w:t>нераспространенные и распространенные простые предложения; предложения с начальным ‘Es’ и с начальным ‘Es gibt’;</w:t>
            </w:r>
          </w:p>
          <w:p w:rsidR="008B0057" w:rsidRPr="00F46C48" w:rsidRDefault="008B0057" w:rsidP="00460D72">
            <w:pPr>
              <w:pStyle w:val="af0"/>
              <w:numPr>
                <w:ilvl w:val="0"/>
                <w:numId w:val="12"/>
              </w:numPr>
              <w:tabs>
                <w:tab w:val="left" w:pos="240"/>
              </w:tabs>
              <w:ind w:left="459" w:firstLine="0"/>
              <w:jc w:val="both"/>
            </w:pPr>
            <w:r w:rsidRPr="00F46C48">
              <w:t xml:space="preserve">простое предложение с простым глагольным сказуемым (Ich spreche Deutsch.), составным именным (Meine Mutter ist Lehrerin.) и составным глагольным (Mein Bruder kann Klavier spielen.) сказуемым; предложения с однородными членами (Mein Zimmer ist </w:t>
            </w:r>
            <w:r w:rsidRPr="00F46C48">
              <w:lastRenderedPageBreak/>
              <w:t xml:space="preserve">groß und hell.); </w:t>
            </w:r>
          </w:p>
          <w:p w:rsidR="008B0057" w:rsidRPr="00F46C48" w:rsidRDefault="008B0057" w:rsidP="00460D72">
            <w:pPr>
              <w:pStyle w:val="af0"/>
              <w:numPr>
                <w:ilvl w:val="0"/>
                <w:numId w:val="12"/>
              </w:numPr>
              <w:tabs>
                <w:tab w:val="left" w:pos="240"/>
              </w:tabs>
              <w:ind w:left="459" w:firstLine="0"/>
              <w:jc w:val="both"/>
            </w:pPr>
            <w:r w:rsidRPr="00F46C48">
              <w:t xml:space="preserve">сложносочиненные предложения с союзами und, aber, oder; правильные и неправильные глаголы; глаголы в видовременных формах действительного залога в изъявительном наклонении (Präsens, Perfekt); модальные глаголы (mögen, können, wollen,  müssen); </w:t>
            </w:r>
          </w:p>
          <w:p w:rsidR="008B0057" w:rsidRPr="00F46C48" w:rsidRDefault="008B0057" w:rsidP="00460D72">
            <w:pPr>
              <w:pStyle w:val="af0"/>
              <w:numPr>
                <w:ilvl w:val="0"/>
                <w:numId w:val="12"/>
              </w:numPr>
              <w:tabs>
                <w:tab w:val="left" w:pos="240"/>
              </w:tabs>
              <w:ind w:left="459" w:firstLine="0"/>
              <w:jc w:val="both"/>
            </w:pPr>
            <w:r w:rsidRPr="00F46C48">
              <w:t>определенный, неопределенный и нулевой артикли; существительные в единственном и во множественном числе, в именительном, дательном и винительном падежах;</w:t>
            </w:r>
          </w:p>
          <w:p w:rsidR="008B0057" w:rsidRPr="00F46C48" w:rsidRDefault="008B0057" w:rsidP="00460D72">
            <w:pPr>
              <w:pStyle w:val="af0"/>
              <w:numPr>
                <w:ilvl w:val="0"/>
                <w:numId w:val="12"/>
              </w:numPr>
              <w:tabs>
                <w:tab w:val="left" w:pos="240"/>
              </w:tabs>
              <w:ind w:left="459" w:firstLine="0"/>
              <w:jc w:val="both"/>
            </w:pPr>
            <w:r w:rsidRPr="00F46C48">
              <w:t xml:space="preserve"> прилагательные в положительной, сравнительной и превосходной степенях, образованные по правилу и исключения; </w:t>
            </w:r>
          </w:p>
          <w:p w:rsidR="008B0057" w:rsidRPr="00F46C48" w:rsidRDefault="008B0057" w:rsidP="00460D72">
            <w:pPr>
              <w:pStyle w:val="af0"/>
              <w:numPr>
                <w:ilvl w:val="0"/>
                <w:numId w:val="12"/>
              </w:numPr>
              <w:tabs>
                <w:tab w:val="left" w:pos="240"/>
              </w:tabs>
              <w:ind w:left="459" w:firstLine="0"/>
              <w:jc w:val="both"/>
            </w:pPr>
            <w:r w:rsidRPr="00F46C48">
              <w:t xml:space="preserve">наречия времени и образа действия; </w:t>
            </w:r>
          </w:p>
          <w:p w:rsidR="008B0057" w:rsidRPr="00F46C48" w:rsidRDefault="008B0057" w:rsidP="00460D72">
            <w:pPr>
              <w:pStyle w:val="af0"/>
              <w:numPr>
                <w:ilvl w:val="0"/>
                <w:numId w:val="12"/>
              </w:numPr>
              <w:tabs>
                <w:tab w:val="left" w:pos="240"/>
              </w:tabs>
              <w:ind w:left="459" w:firstLine="0"/>
              <w:jc w:val="both"/>
            </w:pPr>
            <w:r w:rsidRPr="00F46C48">
              <w:t>личные, притяжательные, указательные (dieser) и отрицательные местоимения;</w:t>
            </w:r>
          </w:p>
          <w:p w:rsidR="008B0057" w:rsidRPr="00F46C48" w:rsidRDefault="008B0057" w:rsidP="00460D72">
            <w:pPr>
              <w:pStyle w:val="af0"/>
              <w:numPr>
                <w:ilvl w:val="0"/>
                <w:numId w:val="12"/>
              </w:numPr>
              <w:tabs>
                <w:tab w:val="left" w:pos="240"/>
              </w:tabs>
              <w:ind w:left="459" w:firstLine="0"/>
              <w:jc w:val="both"/>
            </w:pPr>
            <w:r w:rsidRPr="00F46C48">
              <w:t>количественные (1</w:t>
            </w:r>
            <w:r>
              <w:t>-</w:t>
            </w:r>
            <w:r w:rsidRPr="00F46C48">
              <w:t>100) и порядковые (1-30) числительные;</w:t>
            </w:r>
          </w:p>
          <w:p w:rsidR="008B0057" w:rsidRPr="00F46C48" w:rsidRDefault="008B0057" w:rsidP="00460D72">
            <w:pPr>
              <w:pStyle w:val="af0"/>
              <w:numPr>
                <w:ilvl w:val="0"/>
                <w:numId w:val="12"/>
              </w:numPr>
              <w:tabs>
                <w:tab w:val="left" w:pos="240"/>
              </w:tabs>
              <w:ind w:left="459" w:firstLine="0"/>
              <w:jc w:val="both"/>
            </w:pPr>
            <w:r w:rsidRPr="00F46C48">
              <w:t>наиболее употребительные предлоги для выражения временных и пространственных отношений (употребляемые с дательным и винительным падежами)</w:t>
            </w:r>
          </w:p>
        </w:tc>
        <w:tc>
          <w:tcPr>
            <w:tcW w:w="5812" w:type="dxa"/>
          </w:tcPr>
          <w:p w:rsidR="008B0057" w:rsidRPr="002D0841" w:rsidRDefault="008B0057" w:rsidP="00460D72">
            <w:pPr>
              <w:pStyle w:val="af0"/>
              <w:numPr>
                <w:ilvl w:val="0"/>
                <w:numId w:val="12"/>
              </w:numPr>
              <w:tabs>
                <w:tab w:val="left" w:pos="240"/>
              </w:tabs>
              <w:ind w:left="0" w:firstLine="34"/>
              <w:jc w:val="both"/>
              <w:rPr>
                <w:i/>
              </w:rPr>
            </w:pPr>
            <w:r w:rsidRPr="002D0841">
              <w:rPr>
                <w:i/>
              </w:rPr>
              <w:lastRenderedPageBreak/>
              <w:t>распознавать и употреблять в устной и письменной речи следующие синтаксические конструкции и морфологические формы:</w:t>
            </w:r>
          </w:p>
          <w:p w:rsidR="008B0057" w:rsidRPr="002D0841" w:rsidRDefault="008B0057" w:rsidP="00460D72">
            <w:pPr>
              <w:pStyle w:val="af0"/>
              <w:numPr>
                <w:ilvl w:val="0"/>
                <w:numId w:val="12"/>
              </w:numPr>
              <w:tabs>
                <w:tab w:val="left" w:pos="240"/>
              </w:tabs>
              <w:ind w:left="459" w:firstLine="0"/>
              <w:jc w:val="both"/>
              <w:rPr>
                <w:i/>
              </w:rPr>
            </w:pPr>
            <w:r w:rsidRPr="002D0841">
              <w:rPr>
                <w:i/>
              </w:rPr>
              <w:t xml:space="preserve">нераспространенные и распространенные простые предложения, в том числе с дополнением в дательном и винительном падежах; </w:t>
            </w:r>
          </w:p>
          <w:p w:rsidR="008B0057" w:rsidRPr="002D0841" w:rsidRDefault="008B0057" w:rsidP="00460D72">
            <w:pPr>
              <w:pStyle w:val="af0"/>
              <w:numPr>
                <w:ilvl w:val="0"/>
                <w:numId w:val="12"/>
              </w:numPr>
              <w:tabs>
                <w:tab w:val="left" w:pos="240"/>
              </w:tabs>
              <w:ind w:left="459" w:firstLine="0"/>
              <w:jc w:val="both"/>
              <w:rPr>
                <w:i/>
              </w:rPr>
            </w:pPr>
            <w:r w:rsidRPr="002D0841">
              <w:rPr>
                <w:i/>
              </w:rPr>
              <w:t>побудительные предложения (в отрицательной форме);</w:t>
            </w:r>
          </w:p>
          <w:p w:rsidR="008B0057" w:rsidRPr="002D0841" w:rsidRDefault="008B0057" w:rsidP="00460D72">
            <w:pPr>
              <w:pStyle w:val="af0"/>
              <w:numPr>
                <w:ilvl w:val="0"/>
                <w:numId w:val="12"/>
              </w:numPr>
              <w:tabs>
                <w:tab w:val="left" w:pos="240"/>
              </w:tabs>
              <w:ind w:left="459" w:firstLine="0"/>
              <w:jc w:val="both"/>
              <w:rPr>
                <w:i/>
              </w:rPr>
            </w:pPr>
            <w:r w:rsidRPr="002D0841">
              <w:rPr>
                <w:i/>
              </w:rPr>
              <w:t>глаголы в видовременных формах действительного залога в изъявительном наклонении (Futur I);</w:t>
            </w:r>
          </w:p>
          <w:p w:rsidR="008B0057" w:rsidRPr="002D0841" w:rsidRDefault="008B0057" w:rsidP="00460D72">
            <w:pPr>
              <w:pStyle w:val="af0"/>
              <w:numPr>
                <w:ilvl w:val="0"/>
                <w:numId w:val="12"/>
              </w:numPr>
              <w:tabs>
                <w:tab w:val="left" w:pos="240"/>
              </w:tabs>
              <w:ind w:left="459" w:firstLine="0"/>
              <w:jc w:val="both"/>
              <w:rPr>
                <w:i/>
              </w:rPr>
            </w:pPr>
            <w:r w:rsidRPr="002D0841">
              <w:rPr>
                <w:i/>
              </w:rPr>
              <w:t>модальный глагол dürfen (в Präsens);</w:t>
            </w:r>
          </w:p>
          <w:p w:rsidR="008B0057" w:rsidRPr="002D0841" w:rsidRDefault="008B0057" w:rsidP="00460D72">
            <w:pPr>
              <w:pStyle w:val="af0"/>
              <w:numPr>
                <w:ilvl w:val="0"/>
                <w:numId w:val="12"/>
              </w:numPr>
              <w:tabs>
                <w:tab w:val="left" w:pos="240"/>
              </w:tabs>
              <w:ind w:left="459" w:firstLine="0"/>
              <w:jc w:val="both"/>
              <w:rPr>
                <w:i/>
              </w:rPr>
            </w:pPr>
            <w:r w:rsidRPr="002D0841">
              <w:rPr>
                <w:i/>
              </w:rPr>
              <w:t>указательные местоимения (jener), вопросительные местоимения (wer, was, wohin, wo, warum);</w:t>
            </w:r>
          </w:p>
          <w:p w:rsidR="008B0057" w:rsidRPr="002D0841" w:rsidRDefault="008B0057" w:rsidP="00460D72">
            <w:pPr>
              <w:pStyle w:val="af0"/>
              <w:numPr>
                <w:ilvl w:val="0"/>
                <w:numId w:val="12"/>
              </w:numPr>
              <w:tabs>
                <w:tab w:val="left" w:pos="240"/>
              </w:tabs>
              <w:ind w:left="459" w:firstLine="0"/>
              <w:jc w:val="both"/>
              <w:rPr>
                <w:i/>
              </w:rPr>
            </w:pPr>
            <w:r w:rsidRPr="002D0841">
              <w:rPr>
                <w:i/>
              </w:rPr>
              <w:t xml:space="preserve">наречия в положительной, сравнительной и </w:t>
            </w:r>
            <w:r w:rsidRPr="002D0841">
              <w:rPr>
                <w:i/>
              </w:rPr>
              <w:lastRenderedPageBreak/>
              <w:t>превосходной степенях, образованные по правилу, и исключения;</w:t>
            </w:r>
          </w:p>
          <w:p w:rsidR="008B0057" w:rsidRPr="00F46C48" w:rsidRDefault="008B0057" w:rsidP="00460D72">
            <w:pPr>
              <w:pStyle w:val="af0"/>
              <w:numPr>
                <w:ilvl w:val="0"/>
                <w:numId w:val="12"/>
              </w:numPr>
              <w:tabs>
                <w:tab w:val="left" w:pos="240"/>
              </w:tabs>
              <w:ind w:left="459" w:firstLine="0"/>
              <w:jc w:val="both"/>
            </w:pPr>
            <w:r w:rsidRPr="002D0841">
              <w:rPr>
                <w:i/>
              </w:rPr>
              <w:t>порядковые числительные (до 100)</w:t>
            </w:r>
          </w:p>
        </w:tc>
      </w:tr>
      <w:tr w:rsidR="008B0057" w:rsidRPr="00F46C48" w:rsidTr="008B0057">
        <w:tc>
          <w:tcPr>
            <w:tcW w:w="2410" w:type="dxa"/>
          </w:tcPr>
          <w:p w:rsidR="008B0057" w:rsidRPr="00F46C48" w:rsidRDefault="008B0057" w:rsidP="00DF0B18">
            <w:pPr>
              <w:contextualSpacing/>
              <w:jc w:val="both"/>
            </w:pPr>
            <w:r w:rsidRPr="00F46C48">
              <w:lastRenderedPageBreak/>
              <w:t>Языковая сторона речи. Орфография и пунктуация</w:t>
            </w:r>
          </w:p>
        </w:tc>
        <w:tc>
          <w:tcPr>
            <w:tcW w:w="6379" w:type="dxa"/>
          </w:tcPr>
          <w:p w:rsidR="008B0057" w:rsidRPr="00F46C48" w:rsidRDefault="008B0057" w:rsidP="00460D72">
            <w:pPr>
              <w:pStyle w:val="af0"/>
              <w:numPr>
                <w:ilvl w:val="0"/>
                <w:numId w:val="12"/>
              </w:numPr>
              <w:tabs>
                <w:tab w:val="left" w:pos="240"/>
              </w:tabs>
              <w:ind w:left="0" w:firstLine="34"/>
              <w:jc w:val="both"/>
            </w:pPr>
            <w:r w:rsidRPr="00F46C48">
              <w:t>правильно писать изученные слова;</w:t>
            </w:r>
          </w:p>
          <w:p w:rsidR="008B0057" w:rsidRPr="00F46C48" w:rsidRDefault="008B0057" w:rsidP="00460D72">
            <w:pPr>
              <w:pStyle w:val="af0"/>
              <w:numPr>
                <w:ilvl w:val="0"/>
                <w:numId w:val="12"/>
              </w:numPr>
              <w:tabs>
                <w:tab w:val="left" w:pos="240"/>
              </w:tabs>
              <w:ind w:left="0" w:firstLine="34"/>
              <w:jc w:val="both"/>
            </w:pPr>
            <w:r w:rsidRPr="00F46C48">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tc>
        <w:tc>
          <w:tcPr>
            <w:tcW w:w="5812" w:type="dxa"/>
          </w:tcPr>
          <w:p w:rsidR="008B0057" w:rsidRPr="00F46C48" w:rsidRDefault="008B0057" w:rsidP="00DF0B18">
            <w:pPr>
              <w:pStyle w:val="ConsPlusNormal"/>
              <w:jc w:val="both"/>
              <w:rPr>
                <w:rFonts w:ascii="Times New Roman" w:hAnsi="Times New Roman" w:cs="Times New Roman"/>
                <w:sz w:val="24"/>
                <w:szCs w:val="24"/>
              </w:rPr>
            </w:pPr>
            <w:r w:rsidRPr="00F46C48">
              <w:rPr>
                <w:rFonts w:ascii="Times New Roman" w:eastAsiaTheme="minorHAnsi" w:hAnsi="Times New Roman" w:cs="Times New Roman"/>
                <w:sz w:val="24"/>
                <w:szCs w:val="24"/>
                <w:lang w:eastAsia="en-US"/>
              </w:rPr>
              <w:t>- правильно пунктуационно оформлять личное письмо</w:t>
            </w:r>
          </w:p>
        </w:tc>
      </w:tr>
      <w:tr w:rsidR="008B0057" w:rsidRPr="00F46C48" w:rsidTr="008B0057">
        <w:tc>
          <w:tcPr>
            <w:tcW w:w="2410" w:type="dxa"/>
          </w:tcPr>
          <w:p w:rsidR="008B0057" w:rsidRPr="00F46C48" w:rsidRDefault="008B0057" w:rsidP="00DF0B18">
            <w:pPr>
              <w:contextualSpacing/>
              <w:jc w:val="both"/>
            </w:pPr>
            <w:r w:rsidRPr="00F46C48">
              <w:t>Социокультурные знания и НРЭО</w:t>
            </w:r>
          </w:p>
        </w:tc>
        <w:tc>
          <w:tcPr>
            <w:tcW w:w="6379" w:type="dxa"/>
          </w:tcPr>
          <w:p w:rsidR="008B0057" w:rsidRPr="002D0841" w:rsidRDefault="008B0057" w:rsidP="00460D72">
            <w:pPr>
              <w:pStyle w:val="af0"/>
              <w:numPr>
                <w:ilvl w:val="0"/>
                <w:numId w:val="12"/>
              </w:numPr>
              <w:tabs>
                <w:tab w:val="left" w:pos="240"/>
              </w:tabs>
              <w:ind w:left="0" w:firstLine="34"/>
              <w:jc w:val="both"/>
            </w:pPr>
            <w:r w:rsidRPr="002D0841">
              <w:t xml:space="preserve">использовать отдельные социокультурные элементы речевого поведенческого этикета в немецкоязычной среде в </w:t>
            </w:r>
            <w:r w:rsidRPr="002D0841">
              <w:lastRenderedPageBreak/>
              <w:t>некоторых ситуациях общения;</w:t>
            </w:r>
          </w:p>
          <w:p w:rsidR="008B0057" w:rsidRPr="002D0841" w:rsidRDefault="008B0057" w:rsidP="00460D72">
            <w:pPr>
              <w:pStyle w:val="af0"/>
              <w:numPr>
                <w:ilvl w:val="0"/>
                <w:numId w:val="12"/>
              </w:numPr>
              <w:tabs>
                <w:tab w:val="left" w:pos="240"/>
              </w:tabs>
              <w:ind w:left="0" w:firstLine="34"/>
              <w:jc w:val="both"/>
            </w:pPr>
            <w:r w:rsidRPr="002D0841">
              <w:t>понимать и использовать наиболее употребительную тематическую фоновую лексику и реалии в рамках отобранного тематического содержания;</w:t>
            </w:r>
          </w:p>
          <w:p w:rsidR="008B0057" w:rsidRPr="00F46C48" w:rsidRDefault="008B0057" w:rsidP="00460D72">
            <w:pPr>
              <w:pStyle w:val="af0"/>
              <w:numPr>
                <w:ilvl w:val="0"/>
                <w:numId w:val="12"/>
              </w:numPr>
              <w:tabs>
                <w:tab w:val="left" w:pos="240"/>
              </w:tabs>
              <w:ind w:left="0" w:firstLine="34"/>
              <w:jc w:val="both"/>
            </w:pPr>
            <w:r w:rsidRPr="00F46C48">
              <w:t>кратко представлять родную страну и страну/страны изучаемого языка (культурные явления)</w:t>
            </w:r>
          </w:p>
        </w:tc>
        <w:tc>
          <w:tcPr>
            <w:tcW w:w="5812" w:type="dxa"/>
          </w:tcPr>
          <w:p w:rsidR="008B0057" w:rsidRPr="002D0841" w:rsidRDefault="008B0057" w:rsidP="00460D72">
            <w:pPr>
              <w:pStyle w:val="af0"/>
              <w:numPr>
                <w:ilvl w:val="0"/>
                <w:numId w:val="12"/>
              </w:numPr>
              <w:tabs>
                <w:tab w:val="left" w:pos="240"/>
              </w:tabs>
              <w:ind w:left="0" w:firstLine="34"/>
              <w:jc w:val="both"/>
              <w:rPr>
                <w:i/>
              </w:rPr>
            </w:pPr>
            <w:r w:rsidRPr="002D0841">
              <w:rPr>
                <w:i/>
              </w:rPr>
              <w:lastRenderedPageBreak/>
              <w:t xml:space="preserve">писать свое имя и фамилию, имена и фамилии своих родственников и друзей на немецком языке; </w:t>
            </w:r>
          </w:p>
          <w:p w:rsidR="008B0057" w:rsidRPr="002D0841" w:rsidRDefault="008B0057" w:rsidP="00460D72">
            <w:pPr>
              <w:pStyle w:val="af0"/>
              <w:numPr>
                <w:ilvl w:val="0"/>
                <w:numId w:val="12"/>
              </w:numPr>
              <w:tabs>
                <w:tab w:val="left" w:pos="240"/>
              </w:tabs>
              <w:ind w:left="0" w:firstLine="34"/>
              <w:jc w:val="both"/>
              <w:rPr>
                <w:i/>
              </w:rPr>
            </w:pPr>
            <w:r w:rsidRPr="002D0841">
              <w:rPr>
                <w:i/>
              </w:rPr>
              <w:lastRenderedPageBreak/>
              <w:t>правильно оформлять свой адрес на немецком языке (в анкете, в личном письме);</w:t>
            </w:r>
          </w:p>
          <w:p w:rsidR="008B0057" w:rsidRPr="002D0841" w:rsidRDefault="008B0057" w:rsidP="00460D72">
            <w:pPr>
              <w:pStyle w:val="af0"/>
              <w:numPr>
                <w:ilvl w:val="0"/>
                <w:numId w:val="12"/>
              </w:numPr>
              <w:tabs>
                <w:tab w:val="left" w:pos="240"/>
              </w:tabs>
              <w:ind w:left="0" w:firstLine="34"/>
              <w:jc w:val="both"/>
              <w:rPr>
                <w:i/>
              </w:rPr>
            </w:pPr>
            <w:r w:rsidRPr="002D0841">
              <w:rPr>
                <w:i/>
              </w:rPr>
              <w:t xml:space="preserve">кратко представлять некоторые культурные явления родной страны и страны/стран изучаемого языка (традиции в питании и проведении досуга праздники); </w:t>
            </w:r>
          </w:p>
          <w:p w:rsidR="008B0057" w:rsidRPr="00F46C48" w:rsidRDefault="008B0057" w:rsidP="00460D72">
            <w:pPr>
              <w:pStyle w:val="af0"/>
              <w:numPr>
                <w:ilvl w:val="0"/>
                <w:numId w:val="12"/>
              </w:numPr>
              <w:tabs>
                <w:tab w:val="left" w:pos="240"/>
              </w:tabs>
              <w:ind w:left="0" w:firstLine="34"/>
              <w:jc w:val="both"/>
            </w:pPr>
            <w:r w:rsidRPr="002D0841">
              <w:rPr>
                <w:i/>
              </w:rPr>
              <w:t>кратко представлять свою страну и «малую родину» на немецком языке</w:t>
            </w:r>
          </w:p>
        </w:tc>
      </w:tr>
    </w:tbl>
    <w:p w:rsidR="008B0057" w:rsidRPr="002F1E17" w:rsidRDefault="008B0057" w:rsidP="002F1E17">
      <w:pPr>
        <w:contextualSpacing/>
        <w:jc w:val="center"/>
        <w:rPr>
          <w:b/>
        </w:rPr>
      </w:pPr>
      <w:r w:rsidRPr="008B0057">
        <w:rPr>
          <w:b/>
        </w:rPr>
        <w:lastRenderedPageBreak/>
        <w:t>6 класс</w:t>
      </w:r>
    </w:p>
    <w:tbl>
      <w:tblPr>
        <w:tblStyle w:val="afd"/>
        <w:tblW w:w="0" w:type="auto"/>
        <w:tblLook w:val="04A0"/>
      </w:tblPr>
      <w:tblGrid>
        <w:gridCol w:w="2518"/>
        <w:gridCol w:w="6379"/>
        <w:gridCol w:w="5812"/>
      </w:tblGrid>
      <w:tr w:rsidR="008B0057" w:rsidRPr="00F46C48" w:rsidTr="008B0057">
        <w:trPr>
          <w:tblHeader/>
        </w:trPr>
        <w:tc>
          <w:tcPr>
            <w:tcW w:w="2518" w:type="dxa"/>
            <w:vMerge w:val="restart"/>
          </w:tcPr>
          <w:p w:rsidR="008B0057" w:rsidRPr="00406C2F" w:rsidRDefault="008B0057" w:rsidP="00DF0B18">
            <w:pPr>
              <w:autoSpaceDE w:val="0"/>
              <w:autoSpaceDN w:val="0"/>
              <w:adjustRightInd w:val="0"/>
              <w:contextualSpacing/>
              <w:jc w:val="center"/>
              <w:rPr>
                <w:b/>
              </w:rPr>
            </w:pPr>
            <w:r w:rsidRPr="00406C2F">
              <w:rPr>
                <w:b/>
              </w:rPr>
              <w:t>Коммуникативные умения / Языковые средства и навыки оперирования ими</w:t>
            </w:r>
          </w:p>
        </w:tc>
        <w:tc>
          <w:tcPr>
            <w:tcW w:w="12191" w:type="dxa"/>
            <w:gridSpan w:val="2"/>
          </w:tcPr>
          <w:p w:rsidR="008B0057" w:rsidRPr="00406C2F" w:rsidRDefault="008B0057" w:rsidP="00DF0B18">
            <w:pPr>
              <w:contextualSpacing/>
              <w:jc w:val="center"/>
              <w:rPr>
                <w:b/>
              </w:rPr>
            </w:pPr>
            <w:r w:rsidRPr="00406C2F">
              <w:rPr>
                <w:b/>
              </w:rPr>
              <w:t>Планируемые результаты</w:t>
            </w:r>
          </w:p>
        </w:tc>
      </w:tr>
      <w:tr w:rsidR="008B0057" w:rsidRPr="00F46C48" w:rsidTr="008B0057">
        <w:trPr>
          <w:tblHeader/>
        </w:trPr>
        <w:tc>
          <w:tcPr>
            <w:tcW w:w="2518" w:type="dxa"/>
            <w:vMerge/>
          </w:tcPr>
          <w:p w:rsidR="008B0057" w:rsidRPr="00406C2F" w:rsidRDefault="008B0057" w:rsidP="00DF0B18">
            <w:pPr>
              <w:contextualSpacing/>
              <w:jc w:val="center"/>
              <w:rPr>
                <w:b/>
              </w:rPr>
            </w:pPr>
          </w:p>
        </w:tc>
        <w:tc>
          <w:tcPr>
            <w:tcW w:w="6379" w:type="dxa"/>
          </w:tcPr>
          <w:p w:rsidR="008B0057" w:rsidRPr="00406C2F" w:rsidRDefault="008B0057" w:rsidP="00DF0B18">
            <w:pPr>
              <w:contextualSpacing/>
              <w:jc w:val="center"/>
              <w:rPr>
                <w:b/>
              </w:rPr>
            </w:pPr>
            <w:r w:rsidRPr="00406C2F">
              <w:rPr>
                <w:b/>
              </w:rPr>
              <w:t>обучающийся научится</w:t>
            </w:r>
          </w:p>
        </w:tc>
        <w:tc>
          <w:tcPr>
            <w:tcW w:w="5812" w:type="dxa"/>
          </w:tcPr>
          <w:p w:rsidR="008B0057" w:rsidRPr="00406C2F" w:rsidRDefault="008B0057" w:rsidP="00DF0B18">
            <w:pPr>
              <w:contextualSpacing/>
              <w:jc w:val="center"/>
              <w:rPr>
                <w:b/>
              </w:rPr>
            </w:pPr>
            <w:r w:rsidRPr="00406C2F">
              <w:rPr>
                <w:b/>
              </w:rPr>
              <w:t>обучающийся получит возможность научиться</w:t>
            </w:r>
          </w:p>
        </w:tc>
      </w:tr>
      <w:tr w:rsidR="008B0057" w:rsidRPr="00F46C48" w:rsidTr="008B0057">
        <w:tc>
          <w:tcPr>
            <w:tcW w:w="2518" w:type="dxa"/>
          </w:tcPr>
          <w:p w:rsidR="008B0057" w:rsidRPr="00F46C48" w:rsidRDefault="008B0057" w:rsidP="00DF0B18">
            <w:pPr>
              <w:contextualSpacing/>
              <w:jc w:val="both"/>
            </w:pPr>
            <w:r w:rsidRPr="00F46C48">
              <w:t>Говорение. Диалогическая речь</w:t>
            </w:r>
          </w:p>
        </w:tc>
        <w:tc>
          <w:tcPr>
            <w:tcW w:w="6379" w:type="dxa"/>
          </w:tcPr>
          <w:p w:rsidR="008B0057" w:rsidRPr="00F46C48" w:rsidRDefault="008B0057" w:rsidP="00460D72">
            <w:pPr>
              <w:pStyle w:val="af0"/>
              <w:numPr>
                <w:ilvl w:val="0"/>
                <w:numId w:val="12"/>
              </w:numPr>
              <w:tabs>
                <w:tab w:val="left" w:pos="240"/>
              </w:tabs>
              <w:ind w:left="0" w:firstLine="34"/>
              <w:jc w:val="both"/>
            </w:pPr>
            <w:r w:rsidRPr="00F46C48">
              <w:t>вести диалог (вежливо переспрашивать и выражать пожелания при поздравлении (этикетный диалог); вежливо соглашаться/не соглашаться выполнить просьбу собеседника, объясняя причину своего решения (диалог-побуждение к действию);</w:t>
            </w:r>
          </w:p>
          <w:p w:rsidR="008B0057" w:rsidRPr="00F46C48" w:rsidRDefault="008B0057" w:rsidP="00460D72">
            <w:pPr>
              <w:pStyle w:val="af0"/>
              <w:numPr>
                <w:ilvl w:val="0"/>
                <w:numId w:val="12"/>
              </w:numPr>
              <w:tabs>
                <w:tab w:val="left" w:pos="240"/>
              </w:tabs>
              <w:ind w:left="0" w:firstLine="34"/>
              <w:jc w:val="both"/>
            </w:pPr>
            <w:r w:rsidRPr="00F46C48">
              <w:t>выражать своё отношение к обсуждаемым фактам и событиям, переходить с позиции спрашивающего на позицию отвечающего и наоборот (диалог-расспрос) объемом до 5 реплик со стороны каждого собеседника в стандартных ситуациях неофициального общения в рамках освоенной тематики, соблюдая нормы речевого этикета, принятые в стране/странах изучаемого языка</w:t>
            </w:r>
          </w:p>
        </w:tc>
        <w:tc>
          <w:tcPr>
            <w:tcW w:w="5812" w:type="dxa"/>
          </w:tcPr>
          <w:p w:rsidR="008B0057" w:rsidRPr="004133F0" w:rsidRDefault="008B0057" w:rsidP="00460D72">
            <w:pPr>
              <w:pStyle w:val="af0"/>
              <w:numPr>
                <w:ilvl w:val="0"/>
                <w:numId w:val="12"/>
              </w:numPr>
              <w:tabs>
                <w:tab w:val="left" w:pos="240"/>
              </w:tabs>
              <w:ind w:left="0" w:firstLine="34"/>
              <w:jc w:val="both"/>
              <w:rPr>
                <w:i/>
              </w:rPr>
            </w:pPr>
            <w:r w:rsidRPr="004133F0">
              <w:rPr>
                <w:i/>
              </w:rPr>
              <w:t>вести диалог-обмен мнениями;</w:t>
            </w:r>
          </w:p>
          <w:p w:rsidR="008B0057" w:rsidRPr="00F46C48" w:rsidRDefault="008B0057" w:rsidP="00460D72">
            <w:pPr>
              <w:pStyle w:val="af0"/>
              <w:numPr>
                <w:ilvl w:val="0"/>
                <w:numId w:val="12"/>
              </w:numPr>
              <w:tabs>
                <w:tab w:val="left" w:pos="240"/>
              </w:tabs>
              <w:ind w:left="0" w:firstLine="34"/>
              <w:jc w:val="both"/>
            </w:pPr>
            <w:r w:rsidRPr="004133F0">
              <w:rPr>
                <w:i/>
              </w:rPr>
              <w:t>вести диалог-расспрос на основе нелинейного текста (таблицы, диаграммы и т. д.)</w:t>
            </w:r>
          </w:p>
        </w:tc>
      </w:tr>
      <w:tr w:rsidR="008B0057" w:rsidRPr="00F46C48" w:rsidTr="008B0057">
        <w:tc>
          <w:tcPr>
            <w:tcW w:w="2518" w:type="dxa"/>
          </w:tcPr>
          <w:p w:rsidR="008B0057" w:rsidRPr="00F46C48" w:rsidRDefault="008B0057" w:rsidP="00DF0B18">
            <w:pPr>
              <w:contextualSpacing/>
              <w:jc w:val="both"/>
            </w:pPr>
            <w:r w:rsidRPr="00F46C48">
              <w:t>Говорение. Монологическая речь</w:t>
            </w:r>
          </w:p>
        </w:tc>
        <w:tc>
          <w:tcPr>
            <w:tcW w:w="6379" w:type="dxa"/>
          </w:tcPr>
          <w:p w:rsidR="008B0057" w:rsidRPr="00F46C48" w:rsidRDefault="008B0057" w:rsidP="00460D72">
            <w:pPr>
              <w:pStyle w:val="af0"/>
              <w:numPr>
                <w:ilvl w:val="0"/>
                <w:numId w:val="12"/>
              </w:numPr>
              <w:tabs>
                <w:tab w:val="left" w:pos="240"/>
              </w:tabs>
              <w:ind w:left="0" w:firstLine="34"/>
              <w:jc w:val="both"/>
            </w:pPr>
            <w:r w:rsidRPr="00F46C48">
              <w:t>создавать устные связные монологические высказывания (описание, в т. ч. характеристика, повествование);</w:t>
            </w:r>
          </w:p>
          <w:p w:rsidR="008B0057" w:rsidRPr="00F46C48" w:rsidRDefault="008B0057" w:rsidP="00460D72">
            <w:pPr>
              <w:pStyle w:val="af0"/>
              <w:numPr>
                <w:ilvl w:val="0"/>
                <w:numId w:val="12"/>
              </w:numPr>
              <w:tabs>
                <w:tab w:val="left" w:pos="240"/>
              </w:tabs>
              <w:ind w:left="0" w:firstLine="34"/>
              <w:jc w:val="both"/>
            </w:pPr>
            <w:r w:rsidRPr="00F46C48">
              <w:t xml:space="preserve">пересказ основного содержания прочитанного текста с опорой на картинки, фотографии и/или ключевые слова, план, вопросы с расширением тематики и репертуара </w:t>
            </w:r>
            <w:r w:rsidRPr="00F46C48">
              <w:lastRenderedPageBreak/>
              <w:t>лексико-грамматический средств) объемом 7-8 фраз в стандартных ситуациях неофициального общения; создание устных связных высказываний</w:t>
            </w:r>
          </w:p>
        </w:tc>
        <w:tc>
          <w:tcPr>
            <w:tcW w:w="5812" w:type="dxa"/>
          </w:tcPr>
          <w:p w:rsidR="008B0057" w:rsidRPr="004133F0" w:rsidRDefault="008B0057" w:rsidP="00460D72">
            <w:pPr>
              <w:pStyle w:val="af0"/>
              <w:numPr>
                <w:ilvl w:val="0"/>
                <w:numId w:val="12"/>
              </w:numPr>
              <w:tabs>
                <w:tab w:val="left" w:pos="240"/>
              </w:tabs>
              <w:ind w:left="0" w:firstLine="34"/>
              <w:jc w:val="both"/>
              <w:rPr>
                <w:i/>
              </w:rPr>
            </w:pPr>
            <w:r w:rsidRPr="004133F0">
              <w:rPr>
                <w:i/>
              </w:rPr>
              <w:lastRenderedPageBreak/>
              <w:t>кратко высказываться с опорой на нелинейный текст (таблицы, диаграммы, расписание и т. п.);</w:t>
            </w:r>
          </w:p>
          <w:p w:rsidR="008B0057" w:rsidRPr="00F46C48" w:rsidRDefault="008B0057" w:rsidP="00460D72">
            <w:pPr>
              <w:pStyle w:val="af0"/>
              <w:numPr>
                <w:ilvl w:val="0"/>
                <w:numId w:val="12"/>
              </w:numPr>
              <w:tabs>
                <w:tab w:val="left" w:pos="240"/>
              </w:tabs>
              <w:ind w:left="0" w:firstLine="34"/>
              <w:jc w:val="both"/>
            </w:pPr>
            <w:r w:rsidRPr="004133F0">
              <w:rPr>
                <w:i/>
              </w:rPr>
              <w:t>кратко излагать результаты выполненной проектной работы</w:t>
            </w:r>
          </w:p>
        </w:tc>
      </w:tr>
      <w:tr w:rsidR="008B0057" w:rsidRPr="00F46C48" w:rsidTr="008B0057">
        <w:tc>
          <w:tcPr>
            <w:tcW w:w="2518" w:type="dxa"/>
          </w:tcPr>
          <w:p w:rsidR="008B0057" w:rsidRPr="00F46C48" w:rsidRDefault="008B0057" w:rsidP="00DF0B18">
            <w:pPr>
              <w:contextualSpacing/>
            </w:pPr>
            <w:r w:rsidRPr="00F46C48">
              <w:lastRenderedPageBreak/>
              <w:t>Аудирование</w:t>
            </w:r>
          </w:p>
        </w:tc>
        <w:tc>
          <w:tcPr>
            <w:tcW w:w="6379" w:type="dxa"/>
          </w:tcPr>
          <w:p w:rsidR="008B0057" w:rsidRPr="00F46C48" w:rsidRDefault="008B0057" w:rsidP="00460D72">
            <w:pPr>
              <w:pStyle w:val="af0"/>
              <w:numPr>
                <w:ilvl w:val="0"/>
                <w:numId w:val="12"/>
              </w:numPr>
              <w:tabs>
                <w:tab w:val="left" w:pos="240"/>
              </w:tabs>
              <w:ind w:left="0" w:firstLine="34"/>
              <w:jc w:val="both"/>
            </w:pPr>
            <w:r w:rsidRPr="00F46C48">
              <w:t>воспринимать на слух и понимать звучащие до 1,5 минут адаптированные аутентичные тексты, содержащие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и с пониманием запрашиваемой информации</w:t>
            </w:r>
          </w:p>
        </w:tc>
        <w:tc>
          <w:tcPr>
            <w:tcW w:w="5812" w:type="dxa"/>
          </w:tcPr>
          <w:p w:rsidR="008B0057" w:rsidRPr="00F46C48" w:rsidRDefault="008B0057" w:rsidP="00460D72">
            <w:pPr>
              <w:pStyle w:val="af0"/>
              <w:numPr>
                <w:ilvl w:val="0"/>
                <w:numId w:val="12"/>
              </w:numPr>
              <w:tabs>
                <w:tab w:val="left" w:pos="240"/>
              </w:tabs>
              <w:ind w:left="0" w:firstLine="34"/>
              <w:jc w:val="both"/>
            </w:pPr>
            <w:r w:rsidRPr="004133F0">
              <w:rPr>
                <w:i/>
              </w:rPr>
              <w:t>выделять основную тему в воспринимаемом на слух тексте</w:t>
            </w:r>
          </w:p>
        </w:tc>
      </w:tr>
      <w:tr w:rsidR="008B0057" w:rsidRPr="00F46C48" w:rsidTr="008B0057">
        <w:tc>
          <w:tcPr>
            <w:tcW w:w="2518" w:type="dxa"/>
          </w:tcPr>
          <w:p w:rsidR="008B0057" w:rsidRPr="00F46C48" w:rsidRDefault="008B0057" w:rsidP="00DF0B18">
            <w:pPr>
              <w:contextualSpacing/>
            </w:pPr>
            <w:r w:rsidRPr="00F46C48">
              <w:t>Чтение</w:t>
            </w:r>
          </w:p>
        </w:tc>
        <w:tc>
          <w:tcPr>
            <w:tcW w:w="6379" w:type="dxa"/>
          </w:tcPr>
          <w:p w:rsidR="008B0057" w:rsidRPr="00F46C48" w:rsidRDefault="008B0057" w:rsidP="00460D72">
            <w:pPr>
              <w:pStyle w:val="af0"/>
              <w:numPr>
                <w:ilvl w:val="0"/>
                <w:numId w:val="12"/>
              </w:numPr>
              <w:tabs>
                <w:tab w:val="left" w:pos="240"/>
              </w:tabs>
              <w:ind w:left="0" w:firstLine="34"/>
              <w:jc w:val="both"/>
            </w:pPr>
            <w:r w:rsidRPr="00F46C48">
              <w:t>читать про себя и понимать адаптированные аутентичные тексты объемом 250-300 слов разных жанров и стилей, содержащие отдельные незнакомые слова, с различной глубиной проникновения в их содержание.</w:t>
            </w:r>
          </w:p>
          <w:p w:rsidR="008B0057" w:rsidRPr="00EA3479" w:rsidRDefault="008B0057" w:rsidP="00DF0B18">
            <w:pPr>
              <w:tabs>
                <w:tab w:val="left" w:pos="240"/>
              </w:tabs>
              <w:ind w:firstLine="317"/>
              <w:jc w:val="both"/>
            </w:pPr>
            <w:r w:rsidRPr="00EA3479">
              <w:t>Тексты для чтения: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личное письмо, объявление, кулинарный рецепт, меню и др.</w:t>
            </w:r>
          </w:p>
        </w:tc>
        <w:tc>
          <w:tcPr>
            <w:tcW w:w="5812" w:type="dxa"/>
          </w:tcPr>
          <w:p w:rsidR="008B0057" w:rsidRPr="00F46C48" w:rsidRDefault="008B0057" w:rsidP="00460D72">
            <w:pPr>
              <w:pStyle w:val="af0"/>
              <w:numPr>
                <w:ilvl w:val="0"/>
                <w:numId w:val="12"/>
              </w:numPr>
              <w:tabs>
                <w:tab w:val="left" w:pos="240"/>
              </w:tabs>
              <w:ind w:left="0" w:firstLine="34"/>
              <w:jc w:val="both"/>
            </w:pPr>
            <w:r w:rsidRPr="003543F5">
              <w:rPr>
                <w:i/>
              </w:rPr>
              <w:t>понимать основную мысль прочитанного текста, игнорировать незнакомые слова, несущественные для понимания основного содержания</w:t>
            </w:r>
          </w:p>
        </w:tc>
      </w:tr>
      <w:tr w:rsidR="008B0057" w:rsidRPr="00F46C48" w:rsidTr="008B0057">
        <w:tc>
          <w:tcPr>
            <w:tcW w:w="2518" w:type="dxa"/>
          </w:tcPr>
          <w:p w:rsidR="008B0057" w:rsidRPr="00F46C48" w:rsidRDefault="008B0057" w:rsidP="00DF0B18">
            <w:pPr>
              <w:contextualSpacing/>
              <w:jc w:val="both"/>
            </w:pPr>
            <w:r w:rsidRPr="00F46C48">
              <w:t>Письменная речь</w:t>
            </w:r>
          </w:p>
        </w:tc>
        <w:tc>
          <w:tcPr>
            <w:tcW w:w="6379" w:type="dxa"/>
          </w:tcPr>
          <w:p w:rsidR="008B0057" w:rsidRPr="00F46C48" w:rsidRDefault="008B0057" w:rsidP="00460D72">
            <w:pPr>
              <w:pStyle w:val="af0"/>
              <w:numPr>
                <w:ilvl w:val="0"/>
                <w:numId w:val="12"/>
              </w:numPr>
              <w:tabs>
                <w:tab w:val="left" w:pos="240"/>
              </w:tabs>
              <w:ind w:left="0" w:firstLine="34"/>
              <w:jc w:val="both"/>
            </w:pPr>
            <w:r w:rsidRPr="00F46C48">
              <w:t>заполнять анкеты и формуляры;</w:t>
            </w:r>
          </w:p>
          <w:p w:rsidR="008B0057" w:rsidRPr="00F46C48" w:rsidRDefault="008B0057" w:rsidP="00460D72">
            <w:pPr>
              <w:pStyle w:val="af0"/>
              <w:numPr>
                <w:ilvl w:val="0"/>
                <w:numId w:val="12"/>
              </w:numPr>
              <w:tabs>
                <w:tab w:val="left" w:pos="240"/>
              </w:tabs>
              <w:ind w:left="0" w:firstLine="34"/>
              <w:jc w:val="both"/>
            </w:pPr>
            <w:r w:rsidRPr="00F46C48">
              <w:t>писать личное письмо, в т. ч. электронное, объемом до 70 слов ответ на письмо-стимул;</w:t>
            </w:r>
          </w:p>
          <w:p w:rsidR="008B0057" w:rsidRPr="00F46C48" w:rsidRDefault="008B0057" w:rsidP="00460D72">
            <w:pPr>
              <w:pStyle w:val="af0"/>
              <w:numPr>
                <w:ilvl w:val="0"/>
                <w:numId w:val="12"/>
              </w:numPr>
              <w:tabs>
                <w:tab w:val="left" w:pos="240"/>
              </w:tabs>
              <w:ind w:left="0" w:firstLine="34"/>
              <w:jc w:val="both"/>
            </w:pPr>
            <w:r w:rsidRPr="00F46C48">
              <w:t>создавать небольшое письменное высказывание с опорой на образец, план, картинку объемом до 70 слов</w:t>
            </w:r>
          </w:p>
        </w:tc>
        <w:tc>
          <w:tcPr>
            <w:tcW w:w="5812" w:type="dxa"/>
          </w:tcPr>
          <w:p w:rsidR="008B0057" w:rsidRPr="003543F5" w:rsidRDefault="008B0057" w:rsidP="00460D72">
            <w:pPr>
              <w:pStyle w:val="af0"/>
              <w:numPr>
                <w:ilvl w:val="0"/>
                <w:numId w:val="12"/>
              </w:numPr>
              <w:tabs>
                <w:tab w:val="left" w:pos="240"/>
              </w:tabs>
              <w:ind w:left="0" w:firstLine="34"/>
              <w:jc w:val="both"/>
              <w:rPr>
                <w:i/>
              </w:rPr>
            </w:pPr>
            <w:r w:rsidRPr="003543F5">
              <w:rPr>
                <w:i/>
              </w:rPr>
              <w:t>делать краткие выписки из текста с целью их использования в собственных устных высказываниях;</w:t>
            </w:r>
          </w:p>
          <w:p w:rsidR="008B0057" w:rsidRPr="003543F5" w:rsidRDefault="008B0057" w:rsidP="00460D72">
            <w:pPr>
              <w:pStyle w:val="af0"/>
              <w:numPr>
                <w:ilvl w:val="0"/>
                <w:numId w:val="12"/>
              </w:numPr>
              <w:tabs>
                <w:tab w:val="left" w:pos="240"/>
              </w:tabs>
              <w:ind w:left="0" w:firstLine="34"/>
              <w:jc w:val="both"/>
              <w:rPr>
                <w:i/>
              </w:rPr>
            </w:pPr>
            <w:r w:rsidRPr="003543F5">
              <w:rPr>
                <w:i/>
              </w:rPr>
              <w:t>составлять план/ тезисы устного или письменного сообщения;</w:t>
            </w:r>
          </w:p>
          <w:p w:rsidR="008B0057" w:rsidRPr="003543F5" w:rsidRDefault="008B0057" w:rsidP="00460D72">
            <w:pPr>
              <w:pStyle w:val="af0"/>
              <w:numPr>
                <w:ilvl w:val="0"/>
                <w:numId w:val="12"/>
              </w:numPr>
              <w:tabs>
                <w:tab w:val="left" w:pos="240"/>
              </w:tabs>
              <w:ind w:left="0" w:firstLine="34"/>
              <w:jc w:val="both"/>
              <w:rPr>
                <w:i/>
              </w:rPr>
            </w:pPr>
            <w:r w:rsidRPr="003543F5">
              <w:rPr>
                <w:i/>
              </w:rPr>
              <w:t>кратко излагать в письменном виде результаты проектной деятельности</w:t>
            </w:r>
          </w:p>
        </w:tc>
      </w:tr>
      <w:tr w:rsidR="008B0057" w:rsidRPr="00F46C48" w:rsidTr="008B0057">
        <w:tc>
          <w:tcPr>
            <w:tcW w:w="2518" w:type="dxa"/>
          </w:tcPr>
          <w:p w:rsidR="008B0057" w:rsidRPr="00F46C48" w:rsidRDefault="008B0057" w:rsidP="00DF0B18">
            <w:pPr>
              <w:contextualSpacing/>
              <w:jc w:val="both"/>
            </w:pPr>
            <w:r w:rsidRPr="00F46C48">
              <w:t>Языковые средства. Фонетическая сторона речи</w:t>
            </w:r>
          </w:p>
        </w:tc>
        <w:tc>
          <w:tcPr>
            <w:tcW w:w="6379" w:type="dxa"/>
          </w:tcPr>
          <w:p w:rsidR="008B0057" w:rsidRPr="00F46C48" w:rsidRDefault="008B0057" w:rsidP="00460D72">
            <w:pPr>
              <w:pStyle w:val="af0"/>
              <w:numPr>
                <w:ilvl w:val="0"/>
                <w:numId w:val="12"/>
              </w:numPr>
              <w:tabs>
                <w:tab w:val="left" w:pos="240"/>
              </w:tabs>
              <w:ind w:left="0" w:firstLine="34"/>
              <w:jc w:val="both"/>
            </w:pPr>
            <w:r w:rsidRPr="00F46C48">
              <w:t>различать на слух и правильно произносить слова и фразы с соблюдением их ритмико-интонационных особенностей в том числе с соблюдением правила отсутствия фразового ударения на служебных словах;</w:t>
            </w:r>
          </w:p>
          <w:p w:rsidR="008B0057" w:rsidRPr="00F46C48" w:rsidRDefault="008B0057" w:rsidP="00460D72">
            <w:pPr>
              <w:pStyle w:val="af0"/>
              <w:numPr>
                <w:ilvl w:val="0"/>
                <w:numId w:val="12"/>
              </w:numPr>
              <w:tabs>
                <w:tab w:val="left" w:pos="240"/>
              </w:tabs>
              <w:ind w:left="0" w:firstLine="34"/>
              <w:jc w:val="both"/>
            </w:pPr>
            <w:r w:rsidRPr="00F46C48">
              <w:t>читать новые слова согласно основным правилам чтения;</w:t>
            </w:r>
          </w:p>
          <w:p w:rsidR="008B0057" w:rsidRPr="00F46C48" w:rsidRDefault="008B0057" w:rsidP="00460D72">
            <w:pPr>
              <w:pStyle w:val="af0"/>
              <w:numPr>
                <w:ilvl w:val="0"/>
                <w:numId w:val="12"/>
              </w:numPr>
              <w:tabs>
                <w:tab w:val="left" w:pos="240"/>
              </w:tabs>
              <w:ind w:left="0" w:firstLine="34"/>
              <w:jc w:val="both"/>
            </w:pPr>
            <w:r w:rsidRPr="00F46C48">
              <w:lastRenderedPageBreak/>
              <w:t>читать вслух небольшой текст объемом до 95 слов, построенный на изученном языковом материале с соблюдением правил чтения и соответствующей интонации, демонстрирующей понимание текста.</w:t>
            </w:r>
          </w:p>
          <w:p w:rsidR="008B0057" w:rsidRPr="00EA3479" w:rsidRDefault="008B0057" w:rsidP="00DF0B18">
            <w:pPr>
              <w:tabs>
                <w:tab w:val="left" w:pos="240"/>
              </w:tabs>
              <w:ind w:firstLine="317"/>
              <w:jc w:val="both"/>
            </w:pPr>
            <w:r w:rsidRPr="00EA3479">
              <w:t>Тексты для чтения вслух: сообщение информационного характера, отрывок из статьи научно-популярного характера, рассказ, диалог</w:t>
            </w:r>
          </w:p>
        </w:tc>
        <w:tc>
          <w:tcPr>
            <w:tcW w:w="5812" w:type="dxa"/>
          </w:tcPr>
          <w:p w:rsidR="008B0057" w:rsidRPr="003543F5" w:rsidRDefault="008B0057" w:rsidP="00460D72">
            <w:pPr>
              <w:pStyle w:val="af0"/>
              <w:numPr>
                <w:ilvl w:val="0"/>
                <w:numId w:val="12"/>
              </w:numPr>
              <w:tabs>
                <w:tab w:val="left" w:pos="240"/>
              </w:tabs>
              <w:ind w:left="0" w:firstLine="34"/>
              <w:jc w:val="both"/>
              <w:rPr>
                <w:i/>
              </w:rPr>
            </w:pPr>
            <w:r w:rsidRPr="003543F5">
              <w:rPr>
                <w:i/>
              </w:rPr>
              <w:lastRenderedPageBreak/>
              <w:t>выражать модальные значения, чувства и эмоции с помощью интонации</w:t>
            </w:r>
          </w:p>
        </w:tc>
      </w:tr>
      <w:tr w:rsidR="008B0057" w:rsidRPr="00F46C48" w:rsidTr="008B0057">
        <w:tc>
          <w:tcPr>
            <w:tcW w:w="2518" w:type="dxa"/>
          </w:tcPr>
          <w:p w:rsidR="008B0057" w:rsidRPr="00F46C48" w:rsidRDefault="008B0057" w:rsidP="00DF0B18">
            <w:pPr>
              <w:contextualSpacing/>
              <w:jc w:val="both"/>
            </w:pPr>
            <w:r w:rsidRPr="00F46C48">
              <w:lastRenderedPageBreak/>
              <w:t>Языковые средства. Лексическая сторона речи</w:t>
            </w:r>
          </w:p>
        </w:tc>
        <w:tc>
          <w:tcPr>
            <w:tcW w:w="6379" w:type="dxa"/>
          </w:tcPr>
          <w:p w:rsidR="008B0057" w:rsidRPr="00F46C48" w:rsidRDefault="008B0057" w:rsidP="00460D72">
            <w:pPr>
              <w:pStyle w:val="af0"/>
              <w:numPr>
                <w:ilvl w:val="0"/>
                <w:numId w:val="12"/>
              </w:numPr>
              <w:tabs>
                <w:tab w:val="left" w:pos="240"/>
              </w:tabs>
              <w:ind w:left="0" w:firstLine="34"/>
              <w:jc w:val="both"/>
            </w:pPr>
            <w:r w:rsidRPr="00F46C48">
              <w:t>распознавать в письменном и звучащем тексте 800 лексических единиц (включая 750 лексических единиц продуктивного минимума) (слов, словосочетаний, речевых клише), обслуживающих ситуации общения в рамках расширенного тематического содержания, с соблюдением существующей в немецком языке нормы лексической сочетаемости и адекватно употреблять в устной и письменной речи 750 лексических единиц (включая 625 лексических единиц, изученных ранее);</w:t>
            </w:r>
          </w:p>
          <w:p w:rsidR="008B0057" w:rsidRPr="00F46C48" w:rsidRDefault="008B0057" w:rsidP="00460D72">
            <w:pPr>
              <w:pStyle w:val="af0"/>
              <w:numPr>
                <w:ilvl w:val="0"/>
                <w:numId w:val="12"/>
              </w:numPr>
              <w:tabs>
                <w:tab w:val="left" w:pos="240"/>
              </w:tabs>
              <w:ind w:left="0" w:firstLine="34"/>
              <w:jc w:val="both"/>
            </w:pPr>
            <w:r w:rsidRPr="00F46C48">
              <w:t>распознавать и употреблять в устной и письменной речи синонимов, антонимов и интернациональных слов,  а также различных средств логической связи для обеспечения целостности высказывания;</w:t>
            </w:r>
          </w:p>
          <w:p w:rsidR="008B0057" w:rsidRPr="00F46C48" w:rsidRDefault="008B0057" w:rsidP="00460D72">
            <w:pPr>
              <w:pStyle w:val="af0"/>
              <w:numPr>
                <w:ilvl w:val="0"/>
                <w:numId w:val="12"/>
              </w:numPr>
              <w:tabs>
                <w:tab w:val="left" w:pos="240"/>
              </w:tabs>
              <w:ind w:left="0" w:firstLine="34"/>
              <w:jc w:val="both"/>
            </w:pPr>
            <w:r w:rsidRPr="00F46C48">
              <w:t>распознавать и образовывать родственные слова с использованием основных способов словообразования (аффиксации и словосложения);</w:t>
            </w:r>
          </w:p>
          <w:p w:rsidR="008B0057" w:rsidRPr="00F46C48" w:rsidRDefault="008B0057" w:rsidP="00460D72">
            <w:pPr>
              <w:pStyle w:val="af0"/>
              <w:numPr>
                <w:ilvl w:val="0"/>
                <w:numId w:val="12"/>
              </w:numPr>
              <w:tabs>
                <w:tab w:val="left" w:pos="240"/>
              </w:tabs>
              <w:ind w:left="0" w:firstLine="34"/>
              <w:jc w:val="both"/>
            </w:pPr>
            <w:r w:rsidRPr="00F46C48">
              <w:t>распознавать и употреблять в устной и письменной речи различные средства связи для обеспечения целостности высказывания;</w:t>
            </w:r>
          </w:p>
          <w:p w:rsidR="008B0057" w:rsidRPr="00F46C48" w:rsidRDefault="008B0057" w:rsidP="00460D72">
            <w:pPr>
              <w:pStyle w:val="af0"/>
              <w:numPr>
                <w:ilvl w:val="0"/>
                <w:numId w:val="12"/>
              </w:numPr>
              <w:tabs>
                <w:tab w:val="left" w:pos="240"/>
              </w:tabs>
              <w:ind w:left="0" w:firstLine="34"/>
              <w:jc w:val="both"/>
            </w:pPr>
            <w:r w:rsidRPr="00F46C48">
              <w:t xml:space="preserve">распознавать и употреблять в устной и в письменной речи изученные морфологические формы и синтаксические конструкции немецкого языка в рамках отобранного тематического содержания в соответствии с решаемой </w:t>
            </w:r>
            <w:r w:rsidRPr="00F46C48">
              <w:lastRenderedPageBreak/>
              <w:t>коммуникативной задачей;</w:t>
            </w:r>
          </w:p>
          <w:p w:rsidR="008B0057" w:rsidRPr="00F46C48" w:rsidRDefault="008B0057" w:rsidP="00460D72">
            <w:pPr>
              <w:pStyle w:val="af0"/>
              <w:numPr>
                <w:ilvl w:val="0"/>
                <w:numId w:val="12"/>
              </w:numPr>
              <w:tabs>
                <w:tab w:val="left" w:pos="240"/>
              </w:tabs>
              <w:ind w:left="0" w:firstLine="34"/>
              <w:jc w:val="both"/>
            </w:pPr>
            <w:r w:rsidRPr="00F46C48">
              <w:t>освоить новые способы словообразования в дополнение к уже изученным – образование:</w:t>
            </w:r>
          </w:p>
          <w:p w:rsidR="008B0057" w:rsidRPr="00EA3479" w:rsidRDefault="008B0057" w:rsidP="00460D72">
            <w:pPr>
              <w:pStyle w:val="af0"/>
              <w:numPr>
                <w:ilvl w:val="0"/>
                <w:numId w:val="12"/>
              </w:numPr>
              <w:tabs>
                <w:tab w:val="left" w:pos="240"/>
              </w:tabs>
              <w:ind w:left="317" w:firstLine="0"/>
              <w:jc w:val="both"/>
            </w:pPr>
            <w:r w:rsidRPr="00EA3479">
              <w:t>имен существительных при помощи суффиксов: -keit, -heit, -ung;</w:t>
            </w:r>
          </w:p>
          <w:p w:rsidR="008B0057" w:rsidRPr="00F46C48" w:rsidRDefault="008B0057" w:rsidP="00460D72">
            <w:pPr>
              <w:pStyle w:val="af0"/>
              <w:numPr>
                <w:ilvl w:val="0"/>
                <w:numId w:val="12"/>
              </w:numPr>
              <w:tabs>
                <w:tab w:val="left" w:pos="240"/>
              </w:tabs>
              <w:ind w:left="317" w:firstLine="0"/>
              <w:jc w:val="both"/>
            </w:pPr>
            <w:r w:rsidRPr="00F46C48">
              <w:t xml:space="preserve">путем соединения глагола и существительного (der Schreibtisch), конверсии  (das Lesen); </w:t>
            </w:r>
          </w:p>
          <w:p w:rsidR="008B0057" w:rsidRPr="00F46C48" w:rsidRDefault="008B0057" w:rsidP="00460D72">
            <w:pPr>
              <w:pStyle w:val="af0"/>
              <w:numPr>
                <w:ilvl w:val="0"/>
                <w:numId w:val="12"/>
              </w:numPr>
              <w:tabs>
                <w:tab w:val="left" w:pos="240"/>
              </w:tabs>
              <w:ind w:left="317" w:firstLine="0"/>
              <w:jc w:val="both"/>
            </w:pPr>
            <w:r w:rsidRPr="00F46C48">
              <w:t>имен прилагательных при помощи суффикса: -isch;</w:t>
            </w:r>
          </w:p>
          <w:p w:rsidR="008B0057" w:rsidRPr="00F46C48" w:rsidRDefault="008B0057" w:rsidP="00460D72">
            <w:pPr>
              <w:pStyle w:val="af0"/>
              <w:numPr>
                <w:ilvl w:val="0"/>
                <w:numId w:val="12"/>
              </w:numPr>
              <w:tabs>
                <w:tab w:val="left" w:pos="240"/>
              </w:tabs>
              <w:ind w:left="317" w:firstLine="0"/>
              <w:jc w:val="both"/>
            </w:pPr>
            <w:r w:rsidRPr="00F46C48">
              <w:t>имен прилагательных и наречий при помощи отрицательного префикса: un-</w:t>
            </w:r>
          </w:p>
        </w:tc>
        <w:tc>
          <w:tcPr>
            <w:tcW w:w="5812" w:type="dxa"/>
          </w:tcPr>
          <w:p w:rsidR="008B0057" w:rsidRPr="003543F5" w:rsidRDefault="008B0057" w:rsidP="00460D72">
            <w:pPr>
              <w:pStyle w:val="af0"/>
              <w:numPr>
                <w:ilvl w:val="0"/>
                <w:numId w:val="12"/>
              </w:numPr>
              <w:tabs>
                <w:tab w:val="left" w:pos="240"/>
              </w:tabs>
              <w:ind w:left="0" w:firstLine="34"/>
              <w:jc w:val="both"/>
              <w:rPr>
                <w:i/>
              </w:rPr>
            </w:pPr>
            <w:r w:rsidRPr="003543F5">
              <w:rPr>
                <w:i/>
              </w:rPr>
              <w:lastRenderedPageBreak/>
              <w:t>распознавать и употреблять в речи в нескольких значениях многозначные слова;</w:t>
            </w:r>
          </w:p>
          <w:p w:rsidR="008B0057" w:rsidRPr="003543F5" w:rsidRDefault="008B0057" w:rsidP="00460D72">
            <w:pPr>
              <w:pStyle w:val="af0"/>
              <w:numPr>
                <w:ilvl w:val="0"/>
                <w:numId w:val="12"/>
              </w:numPr>
              <w:tabs>
                <w:tab w:val="left" w:pos="240"/>
              </w:tabs>
              <w:ind w:left="0" w:firstLine="34"/>
              <w:jc w:val="both"/>
              <w:rPr>
                <w:i/>
              </w:rPr>
            </w:pPr>
            <w:r w:rsidRPr="003543F5">
              <w:rPr>
                <w:i/>
              </w:rPr>
              <w:t>употреблять в речи изученные синонимы и антонимы адекватно ситуации общения;</w:t>
            </w:r>
          </w:p>
          <w:p w:rsidR="008B0057" w:rsidRPr="003543F5" w:rsidRDefault="008B0057" w:rsidP="00460D72">
            <w:pPr>
              <w:pStyle w:val="af0"/>
              <w:numPr>
                <w:ilvl w:val="0"/>
                <w:numId w:val="12"/>
              </w:numPr>
              <w:tabs>
                <w:tab w:val="left" w:pos="240"/>
              </w:tabs>
              <w:ind w:left="0" w:firstLine="34"/>
              <w:jc w:val="both"/>
              <w:rPr>
                <w:i/>
              </w:rPr>
            </w:pPr>
            <w:r w:rsidRPr="003543F5">
              <w:rPr>
                <w:i/>
              </w:rPr>
              <w:t>распознавать и употреблять в речи наиболее распространенные фразовые глаголы;</w:t>
            </w:r>
          </w:p>
          <w:p w:rsidR="008B0057" w:rsidRPr="003543F5" w:rsidRDefault="008B0057" w:rsidP="00460D72">
            <w:pPr>
              <w:pStyle w:val="af0"/>
              <w:numPr>
                <w:ilvl w:val="0"/>
                <w:numId w:val="12"/>
              </w:numPr>
              <w:tabs>
                <w:tab w:val="left" w:pos="240"/>
              </w:tabs>
              <w:ind w:left="0" w:firstLine="34"/>
              <w:jc w:val="both"/>
              <w:rPr>
                <w:i/>
              </w:rPr>
            </w:pPr>
            <w:r w:rsidRPr="003543F5">
              <w:rPr>
                <w:i/>
              </w:rPr>
              <w:t>распознавать принадлежность слов к частям речи по аффиксам;</w:t>
            </w:r>
          </w:p>
          <w:p w:rsidR="008B0057" w:rsidRPr="00F46C48" w:rsidRDefault="008B0057" w:rsidP="00460D72">
            <w:pPr>
              <w:pStyle w:val="af0"/>
              <w:numPr>
                <w:ilvl w:val="0"/>
                <w:numId w:val="12"/>
              </w:numPr>
              <w:tabs>
                <w:tab w:val="left" w:pos="240"/>
              </w:tabs>
              <w:ind w:left="0" w:firstLine="34"/>
              <w:jc w:val="both"/>
            </w:pPr>
            <w:r w:rsidRPr="003543F5">
              <w:rPr>
                <w:i/>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tc>
      </w:tr>
      <w:tr w:rsidR="008B0057" w:rsidRPr="00F46C48" w:rsidTr="008B0057">
        <w:tc>
          <w:tcPr>
            <w:tcW w:w="2518" w:type="dxa"/>
          </w:tcPr>
          <w:p w:rsidR="008B0057" w:rsidRPr="00F46C48" w:rsidRDefault="008B0057" w:rsidP="00DF0B18">
            <w:pPr>
              <w:contextualSpacing/>
              <w:jc w:val="both"/>
            </w:pPr>
            <w:r w:rsidRPr="00F46C48">
              <w:lastRenderedPageBreak/>
              <w:t>Языковые средства. Грамматическая сторона речи</w:t>
            </w:r>
          </w:p>
        </w:tc>
        <w:tc>
          <w:tcPr>
            <w:tcW w:w="6379" w:type="dxa"/>
          </w:tcPr>
          <w:p w:rsidR="008B0057" w:rsidRPr="00F46C48" w:rsidRDefault="008B0057" w:rsidP="00460D72">
            <w:pPr>
              <w:pStyle w:val="af0"/>
              <w:numPr>
                <w:ilvl w:val="0"/>
                <w:numId w:val="12"/>
              </w:numPr>
              <w:tabs>
                <w:tab w:val="left" w:pos="240"/>
              </w:tabs>
              <w:ind w:left="0" w:firstLine="34"/>
              <w:jc w:val="both"/>
            </w:pPr>
            <w:r w:rsidRPr="00F46C48">
              <w:t>распознавать и употреблять в устной и в письменной речи изученные морфологические формы и синтаксические конструкции немецкого языка с учетом расширения тематического содержания и репертуара изученных лексических средств;</w:t>
            </w:r>
          </w:p>
          <w:p w:rsidR="008B0057" w:rsidRPr="00F46C48" w:rsidRDefault="008B0057" w:rsidP="00460D72">
            <w:pPr>
              <w:pStyle w:val="af0"/>
              <w:numPr>
                <w:ilvl w:val="0"/>
                <w:numId w:val="12"/>
              </w:numPr>
              <w:tabs>
                <w:tab w:val="left" w:pos="240"/>
              </w:tabs>
              <w:ind w:left="0" w:firstLine="34"/>
              <w:jc w:val="both"/>
            </w:pPr>
            <w:r w:rsidRPr="00F46C48">
              <w:t>распознавать и употреблять следующие грамматические явления:</w:t>
            </w:r>
          </w:p>
          <w:p w:rsidR="008B0057" w:rsidRPr="00F46C48" w:rsidRDefault="008B0057" w:rsidP="00460D72">
            <w:pPr>
              <w:pStyle w:val="af0"/>
              <w:numPr>
                <w:ilvl w:val="0"/>
                <w:numId w:val="12"/>
              </w:numPr>
              <w:tabs>
                <w:tab w:val="left" w:pos="240"/>
              </w:tabs>
              <w:ind w:left="317" w:firstLine="0"/>
              <w:jc w:val="both"/>
            </w:pPr>
            <w:r w:rsidRPr="00F46C48">
              <w:t>предлоги, требующие дательный падеж на вопрос Wo? и винительный на вопрос Wohin?;</w:t>
            </w:r>
          </w:p>
          <w:p w:rsidR="008B0057" w:rsidRPr="00F46C48" w:rsidRDefault="008B0057" w:rsidP="00460D72">
            <w:pPr>
              <w:pStyle w:val="af0"/>
              <w:numPr>
                <w:ilvl w:val="0"/>
                <w:numId w:val="12"/>
              </w:numPr>
              <w:tabs>
                <w:tab w:val="left" w:pos="240"/>
              </w:tabs>
              <w:ind w:left="317" w:firstLine="0"/>
              <w:jc w:val="both"/>
            </w:pPr>
            <w:r w:rsidRPr="00F46C48">
              <w:t>Perfekt слабых и сильных глаголов;</w:t>
            </w:r>
          </w:p>
          <w:p w:rsidR="008B0057" w:rsidRPr="00F46C48" w:rsidRDefault="008B0057" w:rsidP="00460D72">
            <w:pPr>
              <w:pStyle w:val="af0"/>
              <w:numPr>
                <w:ilvl w:val="0"/>
                <w:numId w:val="12"/>
              </w:numPr>
              <w:tabs>
                <w:tab w:val="left" w:pos="240"/>
              </w:tabs>
              <w:ind w:left="317" w:firstLine="0"/>
              <w:jc w:val="both"/>
            </w:pPr>
            <w:r w:rsidRPr="00F46C48">
              <w:t>глаголы с возвратным местоимением sich;</w:t>
            </w:r>
          </w:p>
          <w:p w:rsidR="008B0057" w:rsidRPr="005D4286" w:rsidRDefault="008B0057" w:rsidP="00460D72">
            <w:pPr>
              <w:pStyle w:val="af0"/>
              <w:numPr>
                <w:ilvl w:val="0"/>
                <w:numId w:val="12"/>
              </w:numPr>
              <w:tabs>
                <w:tab w:val="left" w:pos="240"/>
              </w:tabs>
              <w:ind w:left="317" w:firstLine="0"/>
              <w:jc w:val="both"/>
              <w:rPr>
                <w:lang w:val="en-US"/>
              </w:rPr>
            </w:pPr>
            <w:r w:rsidRPr="00F46C48">
              <w:t>глаголы</w:t>
            </w:r>
            <w:r w:rsidRPr="005D4286">
              <w:rPr>
                <w:lang w:val="en-US"/>
              </w:rPr>
              <w:t xml:space="preserve"> sitzen – setzen, liegen – legen, stehen – stellen, hängen;</w:t>
            </w:r>
          </w:p>
          <w:p w:rsidR="008B0057" w:rsidRPr="00F46C48" w:rsidRDefault="008B0057" w:rsidP="00460D72">
            <w:pPr>
              <w:pStyle w:val="af0"/>
              <w:numPr>
                <w:ilvl w:val="0"/>
                <w:numId w:val="12"/>
              </w:numPr>
              <w:tabs>
                <w:tab w:val="left" w:pos="240"/>
              </w:tabs>
              <w:ind w:left="317" w:firstLine="0"/>
              <w:jc w:val="both"/>
            </w:pPr>
            <w:r w:rsidRPr="00F46C48">
              <w:t>глаголы в видовременных формах действительного залога в изъявительном наклонении в Präteritum;</w:t>
            </w:r>
          </w:p>
          <w:p w:rsidR="008B0057" w:rsidRPr="00F46C48" w:rsidRDefault="008B0057" w:rsidP="00460D72">
            <w:pPr>
              <w:pStyle w:val="af0"/>
              <w:numPr>
                <w:ilvl w:val="0"/>
                <w:numId w:val="12"/>
              </w:numPr>
              <w:tabs>
                <w:tab w:val="left" w:pos="240"/>
              </w:tabs>
              <w:ind w:left="317" w:firstLine="0"/>
              <w:jc w:val="both"/>
            </w:pPr>
            <w:r w:rsidRPr="00F46C48">
              <w:t>падежи имен существительных;</w:t>
            </w:r>
          </w:p>
          <w:p w:rsidR="008B0057" w:rsidRPr="00F46C48" w:rsidRDefault="008B0057" w:rsidP="00460D72">
            <w:pPr>
              <w:pStyle w:val="af0"/>
              <w:numPr>
                <w:ilvl w:val="0"/>
                <w:numId w:val="12"/>
              </w:numPr>
              <w:tabs>
                <w:tab w:val="left" w:pos="240"/>
              </w:tabs>
              <w:ind w:left="317" w:firstLine="0"/>
              <w:jc w:val="both"/>
            </w:pPr>
            <w:r w:rsidRPr="00F46C48">
              <w:t>склонение имен существительных;</w:t>
            </w:r>
          </w:p>
          <w:p w:rsidR="008B0057" w:rsidRPr="00F46C48" w:rsidRDefault="008B0057" w:rsidP="00460D72">
            <w:pPr>
              <w:pStyle w:val="af0"/>
              <w:numPr>
                <w:ilvl w:val="0"/>
                <w:numId w:val="12"/>
              </w:numPr>
              <w:tabs>
                <w:tab w:val="left" w:pos="240"/>
              </w:tabs>
              <w:ind w:left="317" w:firstLine="0"/>
              <w:jc w:val="both"/>
            </w:pPr>
            <w:r w:rsidRPr="00F46C48">
              <w:t>три основные формы глагола;</w:t>
            </w:r>
          </w:p>
          <w:p w:rsidR="008B0057" w:rsidRPr="00F46C48" w:rsidRDefault="008B0057" w:rsidP="00460D72">
            <w:pPr>
              <w:pStyle w:val="af0"/>
              <w:numPr>
                <w:ilvl w:val="0"/>
                <w:numId w:val="12"/>
              </w:numPr>
              <w:tabs>
                <w:tab w:val="left" w:pos="240"/>
              </w:tabs>
              <w:ind w:left="317" w:firstLine="0"/>
              <w:jc w:val="both"/>
            </w:pPr>
            <w:r w:rsidRPr="00F46C48">
              <w:t xml:space="preserve">употребление Genitiv; типы склонений </w:t>
            </w:r>
            <w:r w:rsidRPr="00F46C48">
              <w:lastRenderedPageBreak/>
              <w:t>существительных;</w:t>
            </w:r>
          </w:p>
          <w:p w:rsidR="008B0057" w:rsidRPr="00F46C48" w:rsidRDefault="008B0057" w:rsidP="00460D72">
            <w:pPr>
              <w:pStyle w:val="af0"/>
              <w:numPr>
                <w:ilvl w:val="0"/>
                <w:numId w:val="12"/>
              </w:numPr>
              <w:tabs>
                <w:tab w:val="left" w:pos="240"/>
              </w:tabs>
              <w:ind w:left="317" w:firstLine="0"/>
              <w:jc w:val="both"/>
            </w:pPr>
            <w:r w:rsidRPr="00F46C48">
              <w:t>употребление Präsens, Präteritum и Perfekt в сопоставлении;</w:t>
            </w:r>
          </w:p>
          <w:p w:rsidR="008B0057" w:rsidRPr="00F46C48" w:rsidRDefault="008B0057" w:rsidP="00460D72">
            <w:pPr>
              <w:pStyle w:val="af0"/>
              <w:numPr>
                <w:ilvl w:val="0"/>
                <w:numId w:val="12"/>
              </w:numPr>
              <w:tabs>
                <w:tab w:val="left" w:pos="240"/>
              </w:tabs>
              <w:ind w:left="317" w:firstLine="0"/>
              <w:jc w:val="both"/>
            </w:pPr>
            <w:r w:rsidRPr="00F46C48">
              <w:t>употребление предлогов;</w:t>
            </w:r>
          </w:p>
          <w:p w:rsidR="008B0057" w:rsidRPr="00F46C48" w:rsidRDefault="008B0057" w:rsidP="00460D72">
            <w:pPr>
              <w:pStyle w:val="af0"/>
              <w:numPr>
                <w:ilvl w:val="0"/>
                <w:numId w:val="12"/>
              </w:numPr>
              <w:tabs>
                <w:tab w:val="left" w:pos="240"/>
              </w:tabs>
              <w:ind w:left="317" w:firstLine="0"/>
              <w:jc w:val="both"/>
            </w:pPr>
            <w:r w:rsidRPr="00F46C48">
              <w:t>употребление Infinitiv с частицей zu; личные местоимения в дательном и винительном падежах;</w:t>
            </w:r>
          </w:p>
          <w:p w:rsidR="008B0057" w:rsidRPr="00F46C48" w:rsidRDefault="008B0057" w:rsidP="00460D72">
            <w:pPr>
              <w:pStyle w:val="af0"/>
              <w:numPr>
                <w:ilvl w:val="0"/>
                <w:numId w:val="12"/>
              </w:numPr>
              <w:tabs>
                <w:tab w:val="left" w:pos="240"/>
              </w:tabs>
              <w:ind w:left="317" w:firstLine="0"/>
              <w:jc w:val="both"/>
            </w:pPr>
            <w:r w:rsidRPr="00F46C48">
              <w:t>предлоги с Akkusativ</w:t>
            </w:r>
          </w:p>
        </w:tc>
        <w:tc>
          <w:tcPr>
            <w:tcW w:w="5812" w:type="dxa"/>
          </w:tcPr>
          <w:p w:rsidR="008B0057" w:rsidRPr="003543F5" w:rsidRDefault="008B0057" w:rsidP="00460D72">
            <w:pPr>
              <w:pStyle w:val="af0"/>
              <w:numPr>
                <w:ilvl w:val="0"/>
                <w:numId w:val="12"/>
              </w:numPr>
              <w:tabs>
                <w:tab w:val="left" w:pos="240"/>
              </w:tabs>
              <w:ind w:left="0" w:firstLine="34"/>
              <w:jc w:val="both"/>
              <w:rPr>
                <w:i/>
              </w:rPr>
            </w:pPr>
            <w:r w:rsidRPr="003543F5">
              <w:rPr>
                <w:i/>
              </w:rPr>
              <w:lastRenderedPageBreak/>
              <w:t>распознавать и употреблять в речи сложносочиненные предложения с союзом denn;</w:t>
            </w:r>
          </w:p>
          <w:p w:rsidR="008B0057" w:rsidRPr="003543F5" w:rsidRDefault="008B0057" w:rsidP="00460D72">
            <w:pPr>
              <w:pStyle w:val="af0"/>
              <w:numPr>
                <w:ilvl w:val="0"/>
                <w:numId w:val="12"/>
              </w:numPr>
              <w:tabs>
                <w:tab w:val="left" w:pos="240"/>
              </w:tabs>
              <w:ind w:left="0" w:firstLine="34"/>
              <w:jc w:val="both"/>
              <w:rPr>
                <w:i/>
              </w:rPr>
            </w:pPr>
            <w:r w:rsidRPr="003543F5">
              <w:rPr>
                <w:i/>
              </w:rPr>
              <w:t>употреблять в речи все типы вопросительных предложений в Präteritum;</w:t>
            </w:r>
          </w:p>
          <w:p w:rsidR="008B0057" w:rsidRPr="003543F5" w:rsidRDefault="008B0057" w:rsidP="00460D72">
            <w:pPr>
              <w:pStyle w:val="af0"/>
              <w:numPr>
                <w:ilvl w:val="0"/>
                <w:numId w:val="12"/>
              </w:numPr>
              <w:tabs>
                <w:tab w:val="left" w:pos="240"/>
              </w:tabs>
              <w:ind w:left="0" w:firstLine="34"/>
              <w:jc w:val="both"/>
              <w:rPr>
                <w:i/>
              </w:rPr>
            </w:pPr>
            <w:r w:rsidRPr="003543F5">
              <w:rPr>
                <w:i/>
              </w:rPr>
              <w:t>распознавать и употреблять в речи глаголы с отделяемыми и неотделяемыми приставками;</w:t>
            </w:r>
          </w:p>
          <w:p w:rsidR="008B0057" w:rsidRPr="003543F5" w:rsidRDefault="008B0057" w:rsidP="00460D72">
            <w:pPr>
              <w:pStyle w:val="af0"/>
              <w:numPr>
                <w:ilvl w:val="0"/>
                <w:numId w:val="12"/>
              </w:numPr>
              <w:tabs>
                <w:tab w:val="left" w:pos="240"/>
              </w:tabs>
              <w:ind w:left="0" w:firstLine="34"/>
              <w:jc w:val="both"/>
              <w:rPr>
                <w:i/>
              </w:rPr>
            </w:pPr>
            <w:r w:rsidRPr="003543F5">
              <w:rPr>
                <w:i/>
              </w:rPr>
              <w:t>употреблять в речи глаголы, требующие предложного управления;</w:t>
            </w:r>
          </w:p>
          <w:p w:rsidR="008B0057" w:rsidRPr="003543F5" w:rsidRDefault="008B0057" w:rsidP="00460D72">
            <w:pPr>
              <w:pStyle w:val="af0"/>
              <w:numPr>
                <w:ilvl w:val="0"/>
                <w:numId w:val="12"/>
              </w:numPr>
              <w:tabs>
                <w:tab w:val="left" w:pos="240"/>
              </w:tabs>
              <w:ind w:left="0" w:firstLine="34"/>
              <w:jc w:val="both"/>
              <w:rPr>
                <w:i/>
              </w:rPr>
            </w:pPr>
            <w:r w:rsidRPr="003543F5">
              <w:rPr>
                <w:i/>
              </w:rPr>
              <w:t>распознавать и употреблять в речи модальные глаголы müssen, sollen, können, dürfen, wollen, mögen;</w:t>
            </w:r>
          </w:p>
          <w:p w:rsidR="008B0057" w:rsidRPr="003543F5" w:rsidRDefault="008B0057" w:rsidP="00460D72">
            <w:pPr>
              <w:pStyle w:val="af0"/>
              <w:numPr>
                <w:ilvl w:val="0"/>
                <w:numId w:val="12"/>
              </w:numPr>
              <w:tabs>
                <w:tab w:val="left" w:pos="240"/>
              </w:tabs>
              <w:ind w:left="0" w:firstLine="34"/>
              <w:jc w:val="both"/>
              <w:rPr>
                <w:i/>
              </w:rPr>
            </w:pPr>
            <w:r w:rsidRPr="003543F5">
              <w:rPr>
                <w:i/>
              </w:rPr>
              <w:t>употреблять в речи правила образования имен существительных во множественном числе;</w:t>
            </w:r>
          </w:p>
          <w:p w:rsidR="008B0057" w:rsidRPr="003543F5" w:rsidRDefault="008B0057" w:rsidP="00460D72">
            <w:pPr>
              <w:pStyle w:val="af0"/>
              <w:numPr>
                <w:ilvl w:val="0"/>
                <w:numId w:val="12"/>
              </w:numPr>
              <w:tabs>
                <w:tab w:val="left" w:pos="240"/>
              </w:tabs>
              <w:ind w:left="0" w:firstLine="34"/>
              <w:jc w:val="both"/>
              <w:rPr>
                <w:i/>
              </w:rPr>
            </w:pPr>
            <w:r w:rsidRPr="003543F5">
              <w:rPr>
                <w:i/>
              </w:rPr>
              <w:t>распознавать и употреблять в речи неопределенные местоимения, вопросительное местоимение welch-;</w:t>
            </w:r>
          </w:p>
          <w:p w:rsidR="008B0057" w:rsidRPr="00F46C48" w:rsidRDefault="008B0057" w:rsidP="00460D72">
            <w:pPr>
              <w:pStyle w:val="af0"/>
              <w:numPr>
                <w:ilvl w:val="0"/>
                <w:numId w:val="12"/>
              </w:numPr>
              <w:tabs>
                <w:tab w:val="left" w:pos="240"/>
              </w:tabs>
              <w:ind w:left="0" w:firstLine="34"/>
              <w:jc w:val="both"/>
            </w:pPr>
            <w:r w:rsidRPr="003543F5">
              <w:rPr>
                <w:i/>
              </w:rPr>
              <w:t>употреблять в речи числительные для обозначения дат и больших чисел (100 -1000)</w:t>
            </w:r>
          </w:p>
        </w:tc>
      </w:tr>
      <w:tr w:rsidR="008B0057" w:rsidRPr="00F46C48" w:rsidTr="008B0057">
        <w:tc>
          <w:tcPr>
            <w:tcW w:w="2518" w:type="dxa"/>
          </w:tcPr>
          <w:p w:rsidR="008B0057" w:rsidRPr="00F46C48" w:rsidRDefault="008B0057" w:rsidP="00DF0B18">
            <w:pPr>
              <w:contextualSpacing/>
              <w:jc w:val="both"/>
            </w:pPr>
            <w:r w:rsidRPr="00F46C48">
              <w:lastRenderedPageBreak/>
              <w:t>Языковая сторона речи. Орфография и пунктуация</w:t>
            </w:r>
          </w:p>
        </w:tc>
        <w:tc>
          <w:tcPr>
            <w:tcW w:w="6379" w:type="dxa"/>
          </w:tcPr>
          <w:p w:rsidR="008B0057" w:rsidRPr="00F46C48" w:rsidRDefault="008B0057" w:rsidP="00460D72">
            <w:pPr>
              <w:pStyle w:val="af0"/>
              <w:numPr>
                <w:ilvl w:val="0"/>
                <w:numId w:val="12"/>
              </w:numPr>
              <w:tabs>
                <w:tab w:val="left" w:pos="240"/>
              </w:tabs>
              <w:ind w:left="0" w:firstLine="34"/>
              <w:jc w:val="both"/>
            </w:pPr>
            <w:r w:rsidRPr="00F46C48">
              <w:t>правильно писать изученные слова;</w:t>
            </w:r>
          </w:p>
          <w:p w:rsidR="008B0057" w:rsidRPr="00F46C48" w:rsidRDefault="008B0057" w:rsidP="00460D72">
            <w:pPr>
              <w:pStyle w:val="af0"/>
              <w:numPr>
                <w:ilvl w:val="0"/>
                <w:numId w:val="12"/>
              </w:numPr>
              <w:tabs>
                <w:tab w:val="left" w:pos="240"/>
              </w:tabs>
              <w:ind w:left="0" w:firstLine="34"/>
              <w:jc w:val="both"/>
            </w:pPr>
            <w:r w:rsidRPr="00F46C48">
              <w:t>правильно расставлять знаки препинания: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8B0057" w:rsidRPr="00F46C48" w:rsidRDefault="008B0057" w:rsidP="00460D72">
            <w:pPr>
              <w:pStyle w:val="af0"/>
              <w:numPr>
                <w:ilvl w:val="0"/>
                <w:numId w:val="12"/>
              </w:numPr>
              <w:tabs>
                <w:tab w:val="left" w:pos="240"/>
              </w:tabs>
              <w:ind w:left="0" w:firstLine="34"/>
              <w:jc w:val="both"/>
            </w:pPr>
            <w:r w:rsidRPr="00F46C48">
              <w:t>правильно пунктуационно оформлять личное письмо</w:t>
            </w:r>
          </w:p>
        </w:tc>
        <w:tc>
          <w:tcPr>
            <w:tcW w:w="5812" w:type="dxa"/>
          </w:tcPr>
          <w:p w:rsidR="008B0057" w:rsidRPr="00F46C48" w:rsidRDefault="008B0057" w:rsidP="00460D72">
            <w:pPr>
              <w:pStyle w:val="af0"/>
              <w:numPr>
                <w:ilvl w:val="0"/>
                <w:numId w:val="12"/>
              </w:numPr>
              <w:tabs>
                <w:tab w:val="left" w:pos="240"/>
              </w:tabs>
              <w:ind w:left="0" w:firstLine="34"/>
              <w:jc w:val="both"/>
            </w:pPr>
            <w:r w:rsidRPr="00632DD3">
              <w:rPr>
                <w:i/>
              </w:rPr>
              <w:t>сравнивать и анализировать буквосочетания немецкого языка</w:t>
            </w:r>
          </w:p>
        </w:tc>
      </w:tr>
      <w:tr w:rsidR="008B0057" w:rsidRPr="00F46C48" w:rsidTr="008B0057">
        <w:tc>
          <w:tcPr>
            <w:tcW w:w="2518" w:type="dxa"/>
          </w:tcPr>
          <w:p w:rsidR="008B0057" w:rsidRPr="00F46C48" w:rsidRDefault="008B0057" w:rsidP="00DF0B18">
            <w:pPr>
              <w:contextualSpacing/>
              <w:jc w:val="both"/>
            </w:pPr>
            <w:r w:rsidRPr="00F46C48">
              <w:t>Социокультурные знания и НРЭО</w:t>
            </w:r>
          </w:p>
        </w:tc>
        <w:tc>
          <w:tcPr>
            <w:tcW w:w="6379" w:type="dxa"/>
          </w:tcPr>
          <w:p w:rsidR="008B0057" w:rsidRPr="00F46C48" w:rsidRDefault="008B0057" w:rsidP="00460D72">
            <w:pPr>
              <w:pStyle w:val="af0"/>
              <w:numPr>
                <w:ilvl w:val="0"/>
                <w:numId w:val="12"/>
              </w:numPr>
              <w:tabs>
                <w:tab w:val="left" w:pos="240"/>
              </w:tabs>
              <w:ind w:left="0" w:firstLine="34"/>
              <w:jc w:val="both"/>
            </w:pPr>
            <w:r w:rsidRPr="00F46C48">
              <w:t>использовать отдельные социокультурные элементы речевого поведенческого этикета в немецкоязычной среде в более широком круге ситуаций общения «В семье», «В школе», «На улице», «В магазине»;</w:t>
            </w:r>
          </w:p>
          <w:p w:rsidR="008B0057" w:rsidRPr="00F46C48" w:rsidRDefault="008B0057" w:rsidP="00460D72">
            <w:pPr>
              <w:pStyle w:val="af0"/>
              <w:numPr>
                <w:ilvl w:val="0"/>
                <w:numId w:val="12"/>
              </w:numPr>
              <w:tabs>
                <w:tab w:val="left" w:pos="240"/>
              </w:tabs>
              <w:ind w:left="0" w:firstLine="34"/>
              <w:jc w:val="both"/>
            </w:pPr>
            <w:r w:rsidRPr="00F46C48">
              <w:t>понимать и использовать наиболее употребительную тематическую фоновую лексику и реалии в рамках отобранного тематического содержания;</w:t>
            </w:r>
          </w:p>
          <w:p w:rsidR="008B0057" w:rsidRPr="00F46C48" w:rsidRDefault="008B0057" w:rsidP="00460D72">
            <w:pPr>
              <w:pStyle w:val="af0"/>
              <w:numPr>
                <w:ilvl w:val="0"/>
                <w:numId w:val="12"/>
              </w:numPr>
              <w:tabs>
                <w:tab w:val="left" w:pos="240"/>
              </w:tabs>
              <w:ind w:left="0" w:firstLine="34"/>
              <w:jc w:val="both"/>
            </w:pPr>
            <w:r w:rsidRPr="00F46C48">
              <w:t>кратко представлять Россию, Челябинскую область, Челябинск и страну/страны изучаемого языка (культурные явления; наиболее известные достопримечательности; традиции в питании и проведении досуга; праздники; выдающиеся люди)</w:t>
            </w:r>
          </w:p>
        </w:tc>
        <w:tc>
          <w:tcPr>
            <w:tcW w:w="5812" w:type="dxa"/>
          </w:tcPr>
          <w:p w:rsidR="008B0057" w:rsidRPr="00632DD3" w:rsidRDefault="008B0057" w:rsidP="00460D72">
            <w:pPr>
              <w:pStyle w:val="af0"/>
              <w:numPr>
                <w:ilvl w:val="0"/>
                <w:numId w:val="12"/>
              </w:numPr>
              <w:tabs>
                <w:tab w:val="left" w:pos="240"/>
              </w:tabs>
              <w:ind w:left="0" w:firstLine="34"/>
              <w:jc w:val="both"/>
              <w:rPr>
                <w:i/>
              </w:rPr>
            </w:pPr>
            <w:r w:rsidRPr="00632DD3">
              <w:rPr>
                <w:i/>
              </w:rPr>
              <w:t>использовать социокультурные реалии при создании устных и письменных высказываний;</w:t>
            </w:r>
          </w:p>
          <w:p w:rsidR="008B0057" w:rsidRPr="00F46C48" w:rsidRDefault="008B0057" w:rsidP="00460D72">
            <w:pPr>
              <w:pStyle w:val="af0"/>
              <w:numPr>
                <w:ilvl w:val="0"/>
                <w:numId w:val="12"/>
              </w:numPr>
              <w:tabs>
                <w:tab w:val="left" w:pos="240"/>
              </w:tabs>
              <w:ind w:left="0" w:firstLine="34"/>
              <w:jc w:val="both"/>
            </w:pPr>
            <w:r w:rsidRPr="00632DD3">
              <w:rPr>
                <w:i/>
              </w:rPr>
              <w:t>находить сходство и различие в традициях родной страны и страны/стран изучаемого языка</w:t>
            </w:r>
          </w:p>
        </w:tc>
      </w:tr>
    </w:tbl>
    <w:p w:rsidR="008B0057" w:rsidRPr="002F1E17" w:rsidRDefault="008B0057" w:rsidP="002F1E17">
      <w:pPr>
        <w:contextualSpacing/>
        <w:jc w:val="center"/>
        <w:rPr>
          <w:b/>
        </w:rPr>
      </w:pPr>
      <w:r w:rsidRPr="008B0057">
        <w:rPr>
          <w:b/>
        </w:rPr>
        <w:t>7 класс</w:t>
      </w:r>
    </w:p>
    <w:tbl>
      <w:tblPr>
        <w:tblStyle w:val="afd"/>
        <w:tblW w:w="0" w:type="auto"/>
        <w:tblLook w:val="04A0"/>
      </w:tblPr>
      <w:tblGrid>
        <w:gridCol w:w="2486"/>
        <w:gridCol w:w="6411"/>
        <w:gridCol w:w="5812"/>
      </w:tblGrid>
      <w:tr w:rsidR="008B0057" w:rsidRPr="002200D4" w:rsidTr="00DF0B18">
        <w:trPr>
          <w:tblHeader/>
        </w:trPr>
        <w:tc>
          <w:tcPr>
            <w:tcW w:w="2486" w:type="dxa"/>
            <w:vMerge w:val="restart"/>
          </w:tcPr>
          <w:p w:rsidR="008B0057" w:rsidRPr="009F1CF5" w:rsidRDefault="008B0057" w:rsidP="00DF0B18">
            <w:pPr>
              <w:contextualSpacing/>
              <w:jc w:val="center"/>
              <w:rPr>
                <w:b/>
              </w:rPr>
            </w:pPr>
            <w:r w:rsidRPr="009F1CF5">
              <w:rPr>
                <w:b/>
              </w:rPr>
              <w:t>Коммуникативные умения / Языковые средства и  навыки оперирования ими</w:t>
            </w:r>
          </w:p>
        </w:tc>
        <w:tc>
          <w:tcPr>
            <w:tcW w:w="12223" w:type="dxa"/>
            <w:gridSpan w:val="2"/>
          </w:tcPr>
          <w:p w:rsidR="008B0057" w:rsidRPr="009F1CF5" w:rsidRDefault="008B0057" w:rsidP="00DF0B18">
            <w:pPr>
              <w:contextualSpacing/>
              <w:jc w:val="center"/>
              <w:rPr>
                <w:b/>
              </w:rPr>
            </w:pPr>
            <w:r w:rsidRPr="009F1CF5">
              <w:rPr>
                <w:b/>
              </w:rPr>
              <w:t>Планируемые результаты</w:t>
            </w:r>
          </w:p>
        </w:tc>
      </w:tr>
      <w:tr w:rsidR="008B0057" w:rsidRPr="002200D4" w:rsidTr="008B0057">
        <w:trPr>
          <w:tblHeader/>
        </w:trPr>
        <w:tc>
          <w:tcPr>
            <w:tcW w:w="2486" w:type="dxa"/>
            <w:vMerge/>
          </w:tcPr>
          <w:p w:rsidR="008B0057" w:rsidRPr="009F1CF5" w:rsidRDefault="008B0057" w:rsidP="00DF0B18">
            <w:pPr>
              <w:contextualSpacing/>
              <w:jc w:val="center"/>
              <w:rPr>
                <w:b/>
              </w:rPr>
            </w:pPr>
          </w:p>
        </w:tc>
        <w:tc>
          <w:tcPr>
            <w:tcW w:w="6411" w:type="dxa"/>
          </w:tcPr>
          <w:p w:rsidR="008B0057" w:rsidRPr="009F1CF5" w:rsidRDefault="008B0057" w:rsidP="00DF0B18">
            <w:pPr>
              <w:contextualSpacing/>
              <w:jc w:val="center"/>
              <w:rPr>
                <w:b/>
              </w:rPr>
            </w:pPr>
            <w:r w:rsidRPr="009F1CF5">
              <w:rPr>
                <w:b/>
              </w:rPr>
              <w:t>обучающийся научится</w:t>
            </w:r>
          </w:p>
        </w:tc>
        <w:tc>
          <w:tcPr>
            <w:tcW w:w="5812" w:type="dxa"/>
          </w:tcPr>
          <w:p w:rsidR="008B0057" w:rsidRPr="009F1CF5" w:rsidRDefault="008B0057" w:rsidP="00DF0B18">
            <w:pPr>
              <w:contextualSpacing/>
              <w:jc w:val="center"/>
              <w:rPr>
                <w:b/>
              </w:rPr>
            </w:pPr>
            <w:r w:rsidRPr="009F1CF5">
              <w:rPr>
                <w:b/>
              </w:rPr>
              <w:t>обучающийся получит возможность научиться</w:t>
            </w:r>
          </w:p>
        </w:tc>
      </w:tr>
      <w:tr w:rsidR="008B0057" w:rsidRPr="00F46C48" w:rsidTr="008B0057">
        <w:tc>
          <w:tcPr>
            <w:tcW w:w="2486" w:type="dxa"/>
          </w:tcPr>
          <w:p w:rsidR="008B0057" w:rsidRPr="002200D4" w:rsidRDefault="008B0057" w:rsidP="00DF0B18">
            <w:pPr>
              <w:contextualSpacing/>
              <w:jc w:val="both"/>
            </w:pPr>
            <w:r w:rsidRPr="002200D4">
              <w:lastRenderedPageBreak/>
              <w:t>Говорение. Диалогическая речь</w:t>
            </w:r>
          </w:p>
        </w:tc>
        <w:tc>
          <w:tcPr>
            <w:tcW w:w="6411" w:type="dxa"/>
          </w:tcPr>
          <w:p w:rsidR="008B0057" w:rsidRPr="002200D4" w:rsidRDefault="008B0057" w:rsidP="00460D72">
            <w:pPr>
              <w:pStyle w:val="af0"/>
              <w:numPr>
                <w:ilvl w:val="0"/>
                <w:numId w:val="12"/>
              </w:numPr>
              <w:tabs>
                <w:tab w:val="left" w:pos="240"/>
              </w:tabs>
              <w:ind w:left="0" w:firstLine="34"/>
              <w:jc w:val="both"/>
            </w:pPr>
            <w:r w:rsidRPr="002200D4">
              <w:t>вести диалог этикетного характера (приветствовать и отвечать на приветствие, используя соответствующие формы обращения, принятые в немецко-говорящих  странах)</w:t>
            </w:r>
            <w:r>
              <w:t>;</w:t>
            </w:r>
          </w:p>
          <w:p w:rsidR="008B0057" w:rsidRPr="002200D4" w:rsidRDefault="008B0057" w:rsidP="00460D72">
            <w:pPr>
              <w:pStyle w:val="af0"/>
              <w:numPr>
                <w:ilvl w:val="0"/>
                <w:numId w:val="12"/>
              </w:numPr>
              <w:tabs>
                <w:tab w:val="left" w:pos="240"/>
              </w:tabs>
              <w:ind w:left="0" w:firstLine="34"/>
              <w:jc w:val="both"/>
            </w:pPr>
            <w:r w:rsidRPr="002200D4">
              <w:t>начинать, поддерживать  и завершать разговор в условиях коммуникативной ситуации;</w:t>
            </w:r>
          </w:p>
          <w:p w:rsidR="008B0057" w:rsidRPr="002200D4" w:rsidRDefault="008B0057" w:rsidP="00460D72">
            <w:pPr>
              <w:pStyle w:val="af0"/>
              <w:numPr>
                <w:ilvl w:val="0"/>
                <w:numId w:val="12"/>
              </w:numPr>
              <w:tabs>
                <w:tab w:val="left" w:pos="240"/>
              </w:tabs>
              <w:ind w:left="0" w:firstLine="34"/>
              <w:jc w:val="both"/>
            </w:pPr>
            <w:r w:rsidRPr="002200D4">
              <w:t>поздравлять, выражать пожелания и реагировать на них;</w:t>
            </w:r>
          </w:p>
          <w:p w:rsidR="008B0057" w:rsidRPr="002200D4" w:rsidRDefault="008B0057" w:rsidP="00460D72">
            <w:pPr>
              <w:pStyle w:val="af0"/>
              <w:numPr>
                <w:ilvl w:val="0"/>
                <w:numId w:val="12"/>
              </w:numPr>
              <w:tabs>
                <w:tab w:val="left" w:pos="240"/>
              </w:tabs>
              <w:ind w:left="0" w:firstLine="34"/>
              <w:jc w:val="both"/>
            </w:pPr>
            <w:r w:rsidRPr="002200D4">
              <w:t>выражать благодарность;</w:t>
            </w:r>
          </w:p>
          <w:p w:rsidR="008B0057" w:rsidRPr="002200D4" w:rsidRDefault="008B0057" w:rsidP="00460D72">
            <w:pPr>
              <w:pStyle w:val="af0"/>
              <w:numPr>
                <w:ilvl w:val="0"/>
                <w:numId w:val="12"/>
              </w:numPr>
              <w:tabs>
                <w:tab w:val="left" w:pos="240"/>
              </w:tabs>
              <w:ind w:left="0" w:firstLine="34"/>
              <w:jc w:val="both"/>
            </w:pPr>
            <w:r w:rsidRPr="002200D4">
              <w:t>вежливо переспрашивать, выражать согласие /отказ;</w:t>
            </w:r>
          </w:p>
          <w:p w:rsidR="008B0057" w:rsidRPr="002200D4" w:rsidRDefault="008B0057" w:rsidP="00460D72">
            <w:pPr>
              <w:pStyle w:val="af0"/>
              <w:numPr>
                <w:ilvl w:val="0"/>
                <w:numId w:val="12"/>
              </w:numPr>
              <w:tabs>
                <w:tab w:val="left" w:pos="240"/>
              </w:tabs>
              <w:ind w:left="0" w:firstLine="34"/>
              <w:jc w:val="both"/>
            </w:pPr>
            <w:r w:rsidRPr="002200D4">
              <w:t>выражать свою точку зрения;</w:t>
            </w:r>
          </w:p>
          <w:p w:rsidR="008B0057" w:rsidRPr="002200D4" w:rsidRDefault="008B0057" w:rsidP="00460D72">
            <w:pPr>
              <w:pStyle w:val="af0"/>
              <w:numPr>
                <w:ilvl w:val="0"/>
                <w:numId w:val="12"/>
              </w:numPr>
              <w:tabs>
                <w:tab w:val="left" w:pos="240"/>
              </w:tabs>
              <w:ind w:left="0" w:firstLine="34"/>
              <w:jc w:val="both"/>
            </w:pPr>
            <w:r w:rsidRPr="002200D4">
              <w:t>выражать согласие/ несогласие с точкой зрения партнера;</w:t>
            </w:r>
          </w:p>
          <w:p w:rsidR="008B0057" w:rsidRPr="002200D4" w:rsidRDefault="008B0057" w:rsidP="00460D72">
            <w:pPr>
              <w:pStyle w:val="af0"/>
              <w:numPr>
                <w:ilvl w:val="0"/>
                <w:numId w:val="12"/>
              </w:numPr>
              <w:tabs>
                <w:tab w:val="left" w:pos="240"/>
              </w:tabs>
              <w:ind w:left="0" w:firstLine="34"/>
              <w:jc w:val="both"/>
            </w:pPr>
            <w:r w:rsidRPr="002200D4">
              <w:t>выражать сомнение;</w:t>
            </w:r>
          </w:p>
          <w:p w:rsidR="008B0057" w:rsidRPr="002200D4" w:rsidRDefault="008B0057" w:rsidP="00460D72">
            <w:pPr>
              <w:pStyle w:val="af0"/>
              <w:numPr>
                <w:ilvl w:val="0"/>
                <w:numId w:val="12"/>
              </w:numPr>
              <w:tabs>
                <w:tab w:val="left" w:pos="240"/>
              </w:tabs>
              <w:ind w:left="0" w:firstLine="34"/>
              <w:jc w:val="both"/>
            </w:pPr>
            <w:r w:rsidRPr="002200D4">
              <w:t>выражать чувства, эмоции (радость, огорчение);</w:t>
            </w:r>
          </w:p>
          <w:p w:rsidR="008B0057" w:rsidRPr="002200D4" w:rsidRDefault="008B0057" w:rsidP="00460D72">
            <w:pPr>
              <w:pStyle w:val="af0"/>
              <w:numPr>
                <w:ilvl w:val="0"/>
                <w:numId w:val="12"/>
              </w:numPr>
              <w:tabs>
                <w:tab w:val="left" w:pos="240"/>
              </w:tabs>
              <w:ind w:left="0" w:firstLine="34"/>
              <w:jc w:val="both"/>
            </w:pPr>
            <w:r w:rsidRPr="002200D4">
              <w:t>давать советы и обосновывать свой совет;</w:t>
            </w:r>
          </w:p>
          <w:p w:rsidR="008B0057" w:rsidRPr="002200D4" w:rsidRDefault="008B0057" w:rsidP="00460D72">
            <w:pPr>
              <w:pStyle w:val="af0"/>
              <w:numPr>
                <w:ilvl w:val="0"/>
                <w:numId w:val="12"/>
              </w:numPr>
              <w:tabs>
                <w:tab w:val="left" w:pos="240"/>
              </w:tabs>
              <w:ind w:left="0" w:firstLine="34"/>
              <w:jc w:val="both"/>
            </w:pPr>
            <w:r w:rsidRPr="002200D4">
              <w:t>вносить предложения и обосновывать их;</w:t>
            </w:r>
          </w:p>
          <w:p w:rsidR="008B0057" w:rsidRPr="002200D4" w:rsidRDefault="008B0057" w:rsidP="00460D72">
            <w:pPr>
              <w:pStyle w:val="af0"/>
              <w:numPr>
                <w:ilvl w:val="0"/>
                <w:numId w:val="12"/>
              </w:numPr>
              <w:tabs>
                <w:tab w:val="left" w:pos="240"/>
              </w:tabs>
              <w:ind w:left="0" w:firstLine="34"/>
              <w:jc w:val="both"/>
            </w:pPr>
            <w:r w:rsidRPr="002200D4">
              <w:t>делать запрос информации и обмениваться информацией в парах или в группах</w:t>
            </w:r>
          </w:p>
          <w:p w:rsidR="008B0057" w:rsidRPr="009F1CF5" w:rsidRDefault="008B0057" w:rsidP="00DF0B18">
            <w:pPr>
              <w:tabs>
                <w:tab w:val="left" w:pos="240"/>
              </w:tabs>
              <w:ind w:firstLine="349"/>
              <w:jc w:val="both"/>
            </w:pPr>
            <w:r w:rsidRPr="009F1CF5">
              <w:t>Количество реплик- от 3 реплик со стороны каждого учащегося</w:t>
            </w:r>
          </w:p>
          <w:p w:rsidR="008B0057" w:rsidRPr="002200D4" w:rsidRDefault="008B0057" w:rsidP="00DF0B18">
            <w:pPr>
              <w:tabs>
                <w:tab w:val="left" w:pos="240"/>
              </w:tabs>
              <w:ind w:firstLine="349"/>
              <w:jc w:val="both"/>
            </w:pPr>
            <w:r w:rsidRPr="002200D4">
              <w:t>Продолжительность диалога – до 2-х минут</w:t>
            </w:r>
          </w:p>
        </w:tc>
        <w:tc>
          <w:tcPr>
            <w:tcW w:w="5812" w:type="dxa"/>
          </w:tcPr>
          <w:p w:rsidR="008B0057" w:rsidRPr="00511735" w:rsidRDefault="008B0057" w:rsidP="00460D72">
            <w:pPr>
              <w:pStyle w:val="af0"/>
              <w:numPr>
                <w:ilvl w:val="0"/>
                <w:numId w:val="12"/>
              </w:numPr>
              <w:tabs>
                <w:tab w:val="left" w:pos="240"/>
              </w:tabs>
              <w:ind w:left="0" w:firstLine="34"/>
              <w:jc w:val="both"/>
              <w:rPr>
                <w:i/>
              </w:rPr>
            </w:pPr>
            <w:r w:rsidRPr="00511735">
              <w:rPr>
                <w:i/>
              </w:rPr>
              <w:t>предупреждать об опасности;</w:t>
            </w:r>
          </w:p>
          <w:p w:rsidR="008B0057" w:rsidRPr="00511735" w:rsidRDefault="008B0057" w:rsidP="00460D72">
            <w:pPr>
              <w:pStyle w:val="af0"/>
              <w:numPr>
                <w:ilvl w:val="0"/>
                <w:numId w:val="12"/>
              </w:numPr>
              <w:tabs>
                <w:tab w:val="left" w:pos="240"/>
              </w:tabs>
              <w:ind w:left="0" w:firstLine="34"/>
              <w:jc w:val="both"/>
              <w:rPr>
                <w:i/>
              </w:rPr>
            </w:pPr>
            <w:r w:rsidRPr="00511735">
              <w:rPr>
                <w:i/>
              </w:rPr>
              <w:t>переспрашивать;</w:t>
            </w:r>
          </w:p>
          <w:p w:rsidR="008B0057" w:rsidRPr="00511735" w:rsidRDefault="008B0057" w:rsidP="00460D72">
            <w:pPr>
              <w:pStyle w:val="af0"/>
              <w:numPr>
                <w:ilvl w:val="0"/>
                <w:numId w:val="12"/>
              </w:numPr>
              <w:tabs>
                <w:tab w:val="left" w:pos="240"/>
              </w:tabs>
              <w:ind w:left="0" w:firstLine="34"/>
              <w:jc w:val="both"/>
              <w:rPr>
                <w:i/>
              </w:rPr>
            </w:pPr>
            <w:r w:rsidRPr="00511735">
              <w:rPr>
                <w:i/>
              </w:rPr>
              <w:t>сообщать информацию, отвечая на вопросы разных типов, и самостоятельно запрашивать информацию, выражая при этом своё мнение и переходя с позиции спрашиваемого на позицию отвечающего и наоборот);</w:t>
            </w:r>
          </w:p>
          <w:p w:rsidR="008B0057" w:rsidRPr="00511735" w:rsidRDefault="008B0057" w:rsidP="00460D72">
            <w:pPr>
              <w:pStyle w:val="af0"/>
              <w:numPr>
                <w:ilvl w:val="0"/>
                <w:numId w:val="12"/>
              </w:numPr>
              <w:tabs>
                <w:tab w:val="left" w:pos="240"/>
              </w:tabs>
              <w:ind w:left="0" w:firstLine="34"/>
              <w:jc w:val="both"/>
              <w:rPr>
                <w:i/>
              </w:rPr>
            </w:pPr>
            <w:r w:rsidRPr="00511735">
              <w:rPr>
                <w:i/>
              </w:rPr>
              <w:t>брать/давать интервью;</w:t>
            </w:r>
          </w:p>
          <w:p w:rsidR="008B0057" w:rsidRPr="00511735" w:rsidRDefault="008B0057" w:rsidP="00460D72">
            <w:pPr>
              <w:pStyle w:val="af0"/>
              <w:numPr>
                <w:ilvl w:val="0"/>
                <w:numId w:val="12"/>
              </w:numPr>
              <w:tabs>
                <w:tab w:val="left" w:pos="240"/>
              </w:tabs>
              <w:ind w:left="0" w:firstLine="34"/>
              <w:jc w:val="both"/>
              <w:rPr>
                <w:i/>
              </w:rPr>
            </w:pPr>
            <w:r w:rsidRPr="00511735">
              <w:rPr>
                <w:i/>
              </w:rPr>
              <w:t>участвовать в дискуссии в рамках его содержания;</w:t>
            </w:r>
          </w:p>
          <w:p w:rsidR="008B0057" w:rsidRPr="00511735" w:rsidRDefault="008B0057" w:rsidP="00460D72">
            <w:pPr>
              <w:pStyle w:val="af0"/>
              <w:numPr>
                <w:ilvl w:val="0"/>
                <w:numId w:val="12"/>
              </w:numPr>
              <w:tabs>
                <w:tab w:val="left" w:pos="240"/>
              </w:tabs>
              <w:ind w:left="0" w:firstLine="34"/>
              <w:jc w:val="both"/>
              <w:rPr>
                <w:i/>
              </w:rPr>
            </w:pPr>
            <w:r w:rsidRPr="00511735">
              <w:rPr>
                <w:i/>
              </w:rPr>
              <w:t>аргументировать своё мнение;</w:t>
            </w:r>
          </w:p>
          <w:p w:rsidR="008B0057" w:rsidRPr="00F46C48" w:rsidRDefault="008B0057" w:rsidP="00460D72">
            <w:pPr>
              <w:pStyle w:val="af0"/>
              <w:numPr>
                <w:ilvl w:val="0"/>
                <w:numId w:val="12"/>
              </w:numPr>
              <w:tabs>
                <w:tab w:val="left" w:pos="240"/>
              </w:tabs>
              <w:ind w:left="0" w:firstLine="34"/>
              <w:jc w:val="both"/>
            </w:pPr>
            <w:r w:rsidRPr="00511735">
              <w:rPr>
                <w:i/>
              </w:rPr>
              <w:t>уточнять маршрут движения по населённому пункту</w:t>
            </w:r>
          </w:p>
        </w:tc>
      </w:tr>
      <w:tr w:rsidR="008B0057" w:rsidRPr="00F46C48" w:rsidTr="008B0057">
        <w:tc>
          <w:tcPr>
            <w:tcW w:w="2486" w:type="dxa"/>
          </w:tcPr>
          <w:p w:rsidR="008B0057" w:rsidRPr="00F46C48" w:rsidRDefault="008B0057" w:rsidP="00DF0B18">
            <w:pPr>
              <w:contextualSpacing/>
              <w:jc w:val="both"/>
            </w:pPr>
            <w:r w:rsidRPr="00F46C48">
              <w:t>Говорение. Монологическая речь</w:t>
            </w:r>
          </w:p>
        </w:tc>
        <w:tc>
          <w:tcPr>
            <w:tcW w:w="6411" w:type="dxa"/>
          </w:tcPr>
          <w:p w:rsidR="008B0057" w:rsidRPr="00F46C48" w:rsidRDefault="008B0057" w:rsidP="00460D72">
            <w:pPr>
              <w:pStyle w:val="af0"/>
              <w:numPr>
                <w:ilvl w:val="0"/>
                <w:numId w:val="12"/>
              </w:numPr>
              <w:tabs>
                <w:tab w:val="left" w:pos="240"/>
              </w:tabs>
              <w:ind w:left="0" w:firstLine="34"/>
              <w:jc w:val="both"/>
            </w:pPr>
            <w:r w:rsidRPr="00F46C48">
              <w:t>оформлять тематическое монологическое высказывание в установленном объёме и в условиях коммуникативной ситуации (описывать город, село, транспорт, животное, погоду, природу, давать характеристику героям и т.д.), а именно: в устной форме пересказывать содержание прочитанного или услышанного с опорой на иллюстрацию, ключевые слова, план и без опоры</w:t>
            </w:r>
          </w:p>
          <w:p w:rsidR="008B0057" w:rsidRPr="009F1CF5" w:rsidRDefault="008B0057" w:rsidP="00DF0B18">
            <w:pPr>
              <w:tabs>
                <w:tab w:val="left" w:pos="240"/>
              </w:tabs>
              <w:ind w:firstLine="349"/>
              <w:jc w:val="both"/>
            </w:pPr>
            <w:r w:rsidRPr="009F1CF5">
              <w:t xml:space="preserve">Объем монологического высказывания до 8-10 фраз. Продолжительность монологического высказывания – до 2 </w:t>
            </w:r>
            <w:r w:rsidRPr="009F1CF5">
              <w:lastRenderedPageBreak/>
              <w:t>минут</w:t>
            </w:r>
          </w:p>
        </w:tc>
        <w:tc>
          <w:tcPr>
            <w:tcW w:w="5812" w:type="dxa"/>
          </w:tcPr>
          <w:p w:rsidR="008B0057" w:rsidRPr="00511735" w:rsidRDefault="008B0057" w:rsidP="00460D72">
            <w:pPr>
              <w:pStyle w:val="af0"/>
              <w:numPr>
                <w:ilvl w:val="0"/>
                <w:numId w:val="12"/>
              </w:numPr>
              <w:tabs>
                <w:tab w:val="left" w:pos="240"/>
              </w:tabs>
              <w:ind w:left="0" w:firstLine="34"/>
              <w:jc w:val="both"/>
              <w:rPr>
                <w:i/>
              </w:rPr>
            </w:pPr>
            <w:r w:rsidRPr="00511735">
              <w:rPr>
                <w:i/>
              </w:rPr>
              <w:lastRenderedPageBreak/>
              <w:t>делать устный доклад (связанное монологическое высказывание) на определенную тему;</w:t>
            </w:r>
          </w:p>
          <w:p w:rsidR="008B0057" w:rsidRPr="00511735" w:rsidRDefault="008B0057" w:rsidP="00460D72">
            <w:pPr>
              <w:pStyle w:val="af0"/>
              <w:numPr>
                <w:ilvl w:val="0"/>
                <w:numId w:val="12"/>
              </w:numPr>
              <w:tabs>
                <w:tab w:val="left" w:pos="240"/>
              </w:tabs>
              <w:ind w:left="0" w:firstLine="34"/>
              <w:jc w:val="both"/>
              <w:rPr>
                <w:i/>
              </w:rPr>
            </w:pPr>
            <w:r w:rsidRPr="00511735">
              <w:rPr>
                <w:i/>
              </w:rPr>
              <w:t>готовить тезисы для выступления;</w:t>
            </w:r>
          </w:p>
          <w:p w:rsidR="008B0057" w:rsidRPr="00511735" w:rsidRDefault="008B0057" w:rsidP="00460D72">
            <w:pPr>
              <w:pStyle w:val="af0"/>
              <w:numPr>
                <w:ilvl w:val="0"/>
                <w:numId w:val="12"/>
              </w:numPr>
              <w:tabs>
                <w:tab w:val="left" w:pos="240"/>
              </w:tabs>
              <w:ind w:left="0" w:firstLine="34"/>
              <w:jc w:val="both"/>
              <w:rPr>
                <w:i/>
              </w:rPr>
            </w:pPr>
            <w:r w:rsidRPr="00511735">
              <w:rPr>
                <w:i/>
              </w:rPr>
              <w:t>рекламировать что-либо, используя при этом элементарные доказательства и оценочные суждения;</w:t>
            </w:r>
          </w:p>
          <w:p w:rsidR="008B0057" w:rsidRPr="00F46C48" w:rsidRDefault="008B0057" w:rsidP="00460D72">
            <w:pPr>
              <w:pStyle w:val="af0"/>
              <w:numPr>
                <w:ilvl w:val="0"/>
                <w:numId w:val="12"/>
              </w:numPr>
              <w:tabs>
                <w:tab w:val="left" w:pos="240"/>
              </w:tabs>
              <w:ind w:left="0" w:firstLine="34"/>
              <w:jc w:val="both"/>
            </w:pPr>
            <w:r w:rsidRPr="00511735">
              <w:rPr>
                <w:i/>
              </w:rPr>
              <w:t>высказываться в связи с ситуацией общения. Используя уточнение, аргументацию выражать своё отношение к предмету речи</w:t>
            </w:r>
          </w:p>
        </w:tc>
      </w:tr>
      <w:tr w:rsidR="008B0057" w:rsidRPr="00F46C48" w:rsidTr="008B0057">
        <w:tc>
          <w:tcPr>
            <w:tcW w:w="2486" w:type="dxa"/>
          </w:tcPr>
          <w:p w:rsidR="008B0057" w:rsidRPr="00F46C48" w:rsidRDefault="008B0057" w:rsidP="00DF0B18">
            <w:pPr>
              <w:contextualSpacing/>
            </w:pPr>
            <w:r w:rsidRPr="00F46C48">
              <w:lastRenderedPageBreak/>
              <w:t>Аудирование</w:t>
            </w:r>
          </w:p>
        </w:tc>
        <w:tc>
          <w:tcPr>
            <w:tcW w:w="6411" w:type="dxa"/>
          </w:tcPr>
          <w:p w:rsidR="008B0057" w:rsidRPr="00F46C48" w:rsidRDefault="008B0057" w:rsidP="00460D72">
            <w:pPr>
              <w:pStyle w:val="af0"/>
              <w:numPr>
                <w:ilvl w:val="0"/>
                <w:numId w:val="12"/>
              </w:numPr>
              <w:tabs>
                <w:tab w:val="left" w:pos="240"/>
              </w:tabs>
              <w:ind w:left="0" w:firstLine="34"/>
              <w:jc w:val="both"/>
            </w:pPr>
            <w:r w:rsidRPr="00F46C48">
              <w:t xml:space="preserve">выделять основную мысль в воспринимаемом на слух тексте; </w:t>
            </w:r>
          </w:p>
          <w:p w:rsidR="008B0057" w:rsidRPr="00F46C48" w:rsidRDefault="008B0057" w:rsidP="00460D72">
            <w:pPr>
              <w:pStyle w:val="af0"/>
              <w:numPr>
                <w:ilvl w:val="0"/>
                <w:numId w:val="12"/>
              </w:numPr>
              <w:tabs>
                <w:tab w:val="left" w:pos="240"/>
              </w:tabs>
              <w:ind w:left="0" w:firstLine="34"/>
              <w:jc w:val="both"/>
            </w:pPr>
            <w:r w:rsidRPr="00F46C48">
              <w:t>выбирать главные факты, опуская второстепенные;</w:t>
            </w:r>
          </w:p>
          <w:p w:rsidR="008B0057" w:rsidRPr="00F46C48" w:rsidRDefault="008B0057" w:rsidP="00460D72">
            <w:pPr>
              <w:pStyle w:val="af0"/>
              <w:numPr>
                <w:ilvl w:val="0"/>
                <w:numId w:val="12"/>
              </w:numPr>
              <w:tabs>
                <w:tab w:val="left" w:pos="240"/>
              </w:tabs>
              <w:ind w:left="0" w:firstLine="34"/>
              <w:jc w:val="both"/>
            </w:pPr>
            <w:r w:rsidRPr="00F46C48">
              <w:t>письменно фиксировать значимую информацию (о ком, о чём речь, что важно запомнить, например, цифры и т. п.)</w:t>
            </w:r>
          </w:p>
          <w:p w:rsidR="008B0057" w:rsidRPr="009F1CF5" w:rsidRDefault="008B0057" w:rsidP="00DF0B18">
            <w:pPr>
              <w:tabs>
                <w:tab w:val="left" w:pos="240"/>
              </w:tabs>
              <w:ind w:firstLine="349"/>
              <w:jc w:val="both"/>
            </w:pPr>
            <w:r w:rsidRPr="009F1CF5">
              <w:t>Время звучания текстов для аудирования – до 1,5 минут</w:t>
            </w:r>
          </w:p>
        </w:tc>
        <w:tc>
          <w:tcPr>
            <w:tcW w:w="5812" w:type="dxa"/>
          </w:tcPr>
          <w:p w:rsidR="008B0057" w:rsidRPr="00511735" w:rsidRDefault="008B0057" w:rsidP="00460D72">
            <w:pPr>
              <w:pStyle w:val="af0"/>
              <w:numPr>
                <w:ilvl w:val="0"/>
                <w:numId w:val="12"/>
              </w:numPr>
              <w:tabs>
                <w:tab w:val="left" w:pos="240"/>
              </w:tabs>
              <w:ind w:left="0" w:firstLine="34"/>
              <w:jc w:val="both"/>
              <w:rPr>
                <w:i/>
              </w:rPr>
            </w:pPr>
            <w:r w:rsidRPr="00511735">
              <w:rPr>
                <w:i/>
              </w:rPr>
              <w:t>воспринимать и понимать на слух аутентичных текстов разных жанров и с разной глубиной проникновения в их содержание (с пониманием основного содержания, с выборочным и полным пониманием воспринимаемого на слух текст, с использованием смысловой догадки ) в зависимости от коммуни</w:t>
            </w:r>
            <w:r w:rsidRPr="00511735">
              <w:rPr>
                <w:i/>
              </w:rPr>
              <w:softHyphen/>
              <w:t>кативной задачи и функционального типа текста;</w:t>
            </w:r>
          </w:p>
          <w:p w:rsidR="008B0057" w:rsidRPr="00511735" w:rsidRDefault="008B0057" w:rsidP="00460D72">
            <w:pPr>
              <w:pStyle w:val="af0"/>
              <w:numPr>
                <w:ilvl w:val="0"/>
                <w:numId w:val="12"/>
              </w:numPr>
              <w:tabs>
                <w:tab w:val="left" w:pos="240"/>
              </w:tabs>
              <w:ind w:left="0" w:firstLine="34"/>
              <w:jc w:val="both"/>
              <w:rPr>
                <w:i/>
              </w:rPr>
            </w:pPr>
            <w:r w:rsidRPr="00511735">
              <w:rPr>
                <w:i/>
              </w:rPr>
              <w:t>работать с аутентичным текстовым материалом;</w:t>
            </w:r>
          </w:p>
          <w:p w:rsidR="008B0057" w:rsidRPr="00511735" w:rsidRDefault="008B0057" w:rsidP="00460D72">
            <w:pPr>
              <w:pStyle w:val="af0"/>
              <w:numPr>
                <w:ilvl w:val="0"/>
                <w:numId w:val="12"/>
              </w:numPr>
              <w:tabs>
                <w:tab w:val="left" w:pos="240"/>
              </w:tabs>
              <w:ind w:left="0" w:firstLine="34"/>
              <w:jc w:val="both"/>
              <w:rPr>
                <w:i/>
              </w:rPr>
            </w:pPr>
            <w:r w:rsidRPr="00511735">
              <w:rPr>
                <w:i/>
              </w:rPr>
              <w:t>совершенствовать фонематический слух и ассоциативное мышление;</w:t>
            </w:r>
          </w:p>
          <w:p w:rsidR="008B0057" w:rsidRPr="00511735" w:rsidRDefault="008B0057" w:rsidP="00460D72">
            <w:pPr>
              <w:pStyle w:val="af0"/>
              <w:numPr>
                <w:ilvl w:val="0"/>
                <w:numId w:val="12"/>
              </w:numPr>
              <w:tabs>
                <w:tab w:val="left" w:pos="240"/>
              </w:tabs>
              <w:ind w:left="0" w:firstLine="34"/>
              <w:jc w:val="both"/>
              <w:rPr>
                <w:i/>
              </w:rPr>
            </w:pPr>
            <w:r w:rsidRPr="00511735">
              <w:rPr>
                <w:i/>
              </w:rPr>
              <w:t>развивать механизм прогнозирования</w:t>
            </w:r>
          </w:p>
        </w:tc>
      </w:tr>
      <w:tr w:rsidR="008B0057" w:rsidRPr="00F46C48" w:rsidTr="008B0057">
        <w:tc>
          <w:tcPr>
            <w:tcW w:w="2486" w:type="dxa"/>
          </w:tcPr>
          <w:p w:rsidR="008B0057" w:rsidRPr="00F46C48" w:rsidRDefault="008B0057" w:rsidP="00DF0B18">
            <w:pPr>
              <w:contextualSpacing/>
            </w:pPr>
            <w:r w:rsidRPr="00F46C48">
              <w:t>Чтение</w:t>
            </w:r>
          </w:p>
        </w:tc>
        <w:tc>
          <w:tcPr>
            <w:tcW w:w="6411" w:type="dxa"/>
          </w:tcPr>
          <w:p w:rsidR="008B0057" w:rsidRPr="00F46C48" w:rsidRDefault="008B0057" w:rsidP="00460D72">
            <w:pPr>
              <w:pStyle w:val="af0"/>
              <w:numPr>
                <w:ilvl w:val="0"/>
                <w:numId w:val="12"/>
              </w:numPr>
              <w:tabs>
                <w:tab w:val="left" w:pos="240"/>
              </w:tabs>
              <w:ind w:left="0" w:firstLine="34"/>
              <w:jc w:val="both"/>
            </w:pPr>
            <w:r w:rsidRPr="00F46C48">
              <w:t xml:space="preserve">читать и понимать тексты с различной глубиной  проникновения в их содержание (в зависимости от вида чтения): </w:t>
            </w:r>
          </w:p>
          <w:p w:rsidR="008B0057" w:rsidRPr="00F46C48" w:rsidRDefault="008B0057" w:rsidP="00460D72">
            <w:pPr>
              <w:pStyle w:val="af0"/>
              <w:numPr>
                <w:ilvl w:val="0"/>
                <w:numId w:val="12"/>
              </w:numPr>
              <w:tabs>
                <w:tab w:val="left" w:pos="240"/>
              </w:tabs>
              <w:ind w:left="349" w:firstLine="0"/>
              <w:jc w:val="both"/>
            </w:pPr>
            <w:r w:rsidRPr="00F46C48">
              <w:t>с пониманием основного содержания (ознакомительное чтение);</w:t>
            </w:r>
          </w:p>
          <w:p w:rsidR="008B0057" w:rsidRPr="00F46C48" w:rsidRDefault="008B0057" w:rsidP="00460D72">
            <w:pPr>
              <w:pStyle w:val="af0"/>
              <w:numPr>
                <w:ilvl w:val="0"/>
                <w:numId w:val="12"/>
              </w:numPr>
              <w:tabs>
                <w:tab w:val="left" w:pos="240"/>
              </w:tabs>
              <w:ind w:left="349" w:firstLine="0"/>
              <w:jc w:val="both"/>
            </w:pPr>
            <w:r w:rsidRPr="00F46C48">
              <w:t xml:space="preserve"> с полным пониманием содержания (изучающее чтение); </w:t>
            </w:r>
          </w:p>
          <w:p w:rsidR="008B0057" w:rsidRPr="00F46C48" w:rsidRDefault="008B0057" w:rsidP="00460D72">
            <w:pPr>
              <w:pStyle w:val="af0"/>
              <w:numPr>
                <w:ilvl w:val="0"/>
                <w:numId w:val="12"/>
              </w:numPr>
              <w:tabs>
                <w:tab w:val="left" w:pos="240"/>
              </w:tabs>
              <w:ind w:left="349" w:firstLine="0"/>
              <w:jc w:val="both"/>
            </w:pPr>
            <w:r w:rsidRPr="00F46C48">
              <w:t>с выборочным пониманием нужной или интересующей информации (просмотровое/поисковое чтение);</w:t>
            </w:r>
          </w:p>
          <w:p w:rsidR="008B0057" w:rsidRPr="00F46C48" w:rsidRDefault="008B0057" w:rsidP="00460D72">
            <w:pPr>
              <w:pStyle w:val="af0"/>
              <w:numPr>
                <w:ilvl w:val="0"/>
                <w:numId w:val="12"/>
              </w:numPr>
              <w:tabs>
                <w:tab w:val="left" w:pos="240"/>
              </w:tabs>
              <w:ind w:left="0" w:firstLine="34"/>
              <w:jc w:val="both"/>
            </w:pPr>
            <w:r w:rsidRPr="00F46C48">
              <w:t>определять тему, прогнозировать содержание текста по заголовку;</w:t>
            </w:r>
          </w:p>
          <w:p w:rsidR="008B0057" w:rsidRPr="00F46C48" w:rsidRDefault="008B0057" w:rsidP="00460D72">
            <w:pPr>
              <w:pStyle w:val="af0"/>
              <w:numPr>
                <w:ilvl w:val="0"/>
                <w:numId w:val="12"/>
              </w:numPr>
              <w:tabs>
                <w:tab w:val="left" w:pos="240"/>
              </w:tabs>
              <w:ind w:left="0" w:firstLine="34"/>
              <w:jc w:val="both"/>
            </w:pPr>
            <w:r w:rsidRPr="00F46C48">
              <w:t>выделять основную мысль;</w:t>
            </w:r>
          </w:p>
          <w:p w:rsidR="008B0057" w:rsidRPr="00F46C48" w:rsidRDefault="008B0057" w:rsidP="00460D72">
            <w:pPr>
              <w:pStyle w:val="af0"/>
              <w:numPr>
                <w:ilvl w:val="0"/>
                <w:numId w:val="12"/>
              </w:numPr>
              <w:tabs>
                <w:tab w:val="left" w:pos="240"/>
              </w:tabs>
              <w:ind w:left="0" w:firstLine="34"/>
              <w:jc w:val="both"/>
            </w:pPr>
            <w:r w:rsidRPr="00F46C48">
              <w:t>выбирать главные факты из текста, опуская второстепенные;</w:t>
            </w:r>
          </w:p>
          <w:p w:rsidR="008B0057" w:rsidRPr="00F46C48" w:rsidRDefault="008B0057" w:rsidP="00460D72">
            <w:pPr>
              <w:pStyle w:val="af0"/>
              <w:numPr>
                <w:ilvl w:val="0"/>
                <w:numId w:val="12"/>
              </w:numPr>
              <w:tabs>
                <w:tab w:val="left" w:pos="240"/>
              </w:tabs>
              <w:ind w:left="0" w:firstLine="34"/>
              <w:jc w:val="both"/>
            </w:pPr>
            <w:r w:rsidRPr="00F46C48">
              <w:lastRenderedPageBreak/>
              <w:t>устанавливать логическую последовательность основных фактов текста.</w:t>
            </w:r>
          </w:p>
          <w:p w:rsidR="008B0057" w:rsidRPr="009F1CF5" w:rsidRDefault="008B0057" w:rsidP="00DF0B18">
            <w:pPr>
              <w:tabs>
                <w:tab w:val="left" w:pos="240"/>
              </w:tabs>
              <w:ind w:firstLine="349"/>
              <w:jc w:val="both"/>
            </w:pPr>
            <w:r w:rsidRPr="009F1CF5">
              <w:t>Объем текста с пониманием основного содержания текста – до 400 слов</w:t>
            </w:r>
          </w:p>
          <w:p w:rsidR="008B0057" w:rsidRPr="00F46C48" w:rsidRDefault="008B0057" w:rsidP="00DF0B18">
            <w:pPr>
              <w:tabs>
                <w:tab w:val="left" w:pos="240"/>
              </w:tabs>
              <w:ind w:firstLine="349"/>
              <w:jc w:val="both"/>
            </w:pPr>
            <w:r w:rsidRPr="00F46C48">
              <w:t>Объем текста для чтения с выборочным пониманием нужной или интересующей информации  до 250 слов</w:t>
            </w:r>
          </w:p>
        </w:tc>
        <w:tc>
          <w:tcPr>
            <w:tcW w:w="5812" w:type="dxa"/>
          </w:tcPr>
          <w:p w:rsidR="008B0057" w:rsidRPr="00511735" w:rsidRDefault="008B0057" w:rsidP="00460D72">
            <w:pPr>
              <w:pStyle w:val="af0"/>
              <w:numPr>
                <w:ilvl w:val="0"/>
                <w:numId w:val="12"/>
              </w:numPr>
              <w:tabs>
                <w:tab w:val="left" w:pos="240"/>
              </w:tabs>
              <w:ind w:left="0" w:firstLine="34"/>
              <w:jc w:val="both"/>
              <w:rPr>
                <w:i/>
              </w:rPr>
            </w:pPr>
            <w:r w:rsidRPr="00511735">
              <w:rPr>
                <w:i/>
              </w:rPr>
              <w:lastRenderedPageBreak/>
              <w:t>ориентироваться в иноязычном тексте: прогнозировать его содержание по заголовку;</w:t>
            </w:r>
          </w:p>
          <w:p w:rsidR="008B0057" w:rsidRPr="00511735" w:rsidRDefault="008B0057" w:rsidP="00460D72">
            <w:pPr>
              <w:pStyle w:val="af0"/>
              <w:numPr>
                <w:ilvl w:val="0"/>
                <w:numId w:val="12"/>
              </w:numPr>
              <w:tabs>
                <w:tab w:val="left" w:pos="240"/>
              </w:tabs>
              <w:ind w:left="0" w:firstLine="34"/>
              <w:jc w:val="both"/>
              <w:rPr>
                <w:i/>
              </w:rPr>
            </w:pPr>
            <w:r w:rsidRPr="00511735">
              <w:rPr>
                <w:i/>
              </w:rPr>
              <w:t>читать аутентичные тексты разных жанров (прагматических, научно-популярных, художественных) преимущественно с пониманием основного содержания (определять тему, выделять основную мысль, выделять главные факты, опуская второстепенные, устанавливать логическую последовательность основных фактов текста);</w:t>
            </w:r>
          </w:p>
          <w:p w:rsidR="008B0057" w:rsidRPr="00511735" w:rsidRDefault="008B0057" w:rsidP="00460D72">
            <w:pPr>
              <w:pStyle w:val="af0"/>
              <w:numPr>
                <w:ilvl w:val="0"/>
                <w:numId w:val="12"/>
              </w:numPr>
              <w:tabs>
                <w:tab w:val="left" w:pos="240"/>
              </w:tabs>
              <w:ind w:left="0" w:firstLine="34"/>
              <w:jc w:val="both"/>
              <w:rPr>
                <w:i/>
              </w:rPr>
            </w:pPr>
            <w:r w:rsidRPr="00511735">
              <w:rPr>
                <w:i/>
              </w:rPr>
              <w:t>читать несложные аутентичные тексты разных жанров с полным и точным пониманием, используя различные приемы смысловой переработки текста (языковую догадку, анализ, выборочный перевод), оценивать полученную информацию, выражать свое мнение;</w:t>
            </w:r>
          </w:p>
          <w:p w:rsidR="008B0057" w:rsidRPr="00511735" w:rsidRDefault="008B0057" w:rsidP="00460D72">
            <w:pPr>
              <w:pStyle w:val="af0"/>
              <w:numPr>
                <w:ilvl w:val="0"/>
                <w:numId w:val="12"/>
              </w:numPr>
              <w:tabs>
                <w:tab w:val="left" w:pos="240"/>
              </w:tabs>
              <w:ind w:left="0" w:firstLine="34"/>
              <w:jc w:val="both"/>
              <w:rPr>
                <w:i/>
              </w:rPr>
            </w:pPr>
            <w:r w:rsidRPr="00511735">
              <w:rPr>
                <w:i/>
              </w:rPr>
              <w:t xml:space="preserve">читать текст с выборочным пониманием нужной </w:t>
            </w:r>
            <w:r w:rsidRPr="00511735">
              <w:rPr>
                <w:i/>
              </w:rPr>
              <w:lastRenderedPageBreak/>
              <w:t>или интересующей информации;</w:t>
            </w:r>
          </w:p>
          <w:p w:rsidR="008B0057" w:rsidRPr="00511735" w:rsidRDefault="008B0057" w:rsidP="00460D72">
            <w:pPr>
              <w:pStyle w:val="af0"/>
              <w:numPr>
                <w:ilvl w:val="0"/>
                <w:numId w:val="12"/>
              </w:numPr>
              <w:tabs>
                <w:tab w:val="left" w:pos="240"/>
              </w:tabs>
              <w:ind w:left="0" w:firstLine="34"/>
              <w:jc w:val="both"/>
              <w:rPr>
                <w:i/>
              </w:rPr>
            </w:pPr>
            <w:r w:rsidRPr="00511735">
              <w:rPr>
                <w:i/>
              </w:rPr>
              <w:t>использовать информацию из текста в речевой деятельности</w:t>
            </w:r>
          </w:p>
        </w:tc>
      </w:tr>
      <w:tr w:rsidR="008B0057" w:rsidRPr="00F46C48" w:rsidTr="008B0057">
        <w:tc>
          <w:tcPr>
            <w:tcW w:w="2486" w:type="dxa"/>
          </w:tcPr>
          <w:p w:rsidR="008B0057" w:rsidRPr="00F46C48" w:rsidRDefault="008B0057" w:rsidP="00DF0B18">
            <w:pPr>
              <w:contextualSpacing/>
              <w:jc w:val="both"/>
            </w:pPr>
            <w:r w:rsidRPr="00F46C48">
              <w:lastRenderedPageBreak/>
              <w:t>Письменная речь</w:t>
            </w:r>
          </w:p>
        </w:tc>
        <w:tc>
          <w:tcPr>
            <w:tcW w:w="6411" w:type="dxa"/>
          </w:tcPr>
          <w:p w:rsidR="008B0057" w:rsidRPr="00F46C48" w:rsidRDefault="008B0057" w:rsidP="00460D72">
            <w:pPr>
              <w:pStyle w:val="af0"/>
              <w:numPr>
                <w:ilvl w:val="0"/>
                <w:numId w:val="12"/>
              </w:numPr>
              <w:tabs>
                <w:tab w:val="left" w:pos="240"/>
              </w:tabs>
              <w:ind w:left="0" w:firstLine="34"/>
              <w:jc w:val="both"/>
            </w:pPr>
            <w:r w:rsidRPr="00F46C48">
              <w:t>писать короткие поздравления с днем рождения и другими праздниками, выражать пожелания в объеме до 30-40 слов;</w:t>
            </w:r>
          </w:p>
          <w:p w:rsidR="008B0057" w:rsidRPr="00F46C48" w:rsidRDefault="008B0057" w:rsidP="00460D72">
            <w:pPr>
              <w:pStyle w:val="af0"/>
              <w:numPr>
                <w:ilvl w:val="0"/>
                <w:numId w:val="12"/>
              </w:numPr>
              <w:tabs>
                <w:tab w:val="left" w:pos="240"/>
              </w:tabs>
              <w:ind w:left="0" w:firstLine="34"/>
              <w:jc w:val="both"/>
            </w:pPr>
            <w:r w:rsidRPr="00F46C48">
              <w:t>писать личное письмо с опорой на образец (расспрашивать адресата о его жизни, делах, сообщать то же самое о себе, выражать благодарность, просить о чем-либо) в объёме (65-70слов) и в установленных временных рамках (до 30 минут);</w:t>
            </w:r>
          </w:p>
          <w:p w:rsidR="008B0057" w:rsidRPr="00F46C48" w:rsidRDefault="008B0057" w:rsidP="00460D72">
            <w:pPr>
              <w:pStyle w:val="af0"/>
              <w:numPr>
                <w:ilvl w:val="0"/>
                <w:numId w:val="12"/>
              </w:numPr>
              <w:tabs>
                <w:tab w:val="left" w:pos="240"/>
              </w:tabs>
              <w:ind w:left="0" w:firstLine="34"/>
              <w:jc w:val="both"/>
            </w:pPr>
            <w:r w:rsidRPr="00F46C48">
              <w:t xml:space="preserve"> заполнять анкеты;</w:t>
            </w:r>
          </w:p>
          <w:p w:rsidR="008B0057" w:rsidRPr="00F46C48" w:rsidRDefault="008B0057" w:rsidP="00460D72">
            <w:pPr>
              <w:pStyle w:val="af0"/>
              <w:numPr>
                <w:ilvl w:val="0"/>
                <w:numId w:val="12"/>
              </w:numPr>
              <w:tabs>
                <w:tab w:val="left" w:pos="240"/>
              </w:tabs>
              <w:ind w:left="0" w:firstLine="34"/>
              <w:jc w:val="both"/>
            </w:pPr>
            <w:r w:rsidRPr="00F46C48">
              <w:t>составлять подписи к рисункам;</w:t>
            </w:r>
          </w:p>
          <w:p w:rsidR="008B0057" w:rsidRPr="00F46C48" w:rsidRDefault="008B0057" w:rsidP="00460D72">
            <w:pPr>
              <w:pStyle w:val="af0"/>
              <w:numPr>
                <w:ilvl w:val="0"/>
                <w:numId w:val="12"/>
              </w:numPr>
              <w:tabs>
                <w:tab w:val="left" w:pos="240"/>
              </w:tabs>
              <w:ind w:left="0" w:firstLine="34"/>
              <w:jc w:val="both"/>
            </w:pPr>
            <w:r w:rsidRPr="00F46C48">
              <w:t>письменно фиксировать информацию в виде ключевых слов;</w:t>
            </w:r>
          </w:p>
          <w:p w:rsidR="008B0057" w:rsidRPr="00F46C48" w:rsidRDefault="008B0057" w:rsidP="00460D72">
            <w:pPr>
              <w:pStyle w:val="af0"/>
              <w:numPr>
                <w:ilvl w:val="0"/>
                <w:numId w:val="12"/>
              </w:numPr>
              <w:tabs>
                <w:tab w:val="left" w:pos="240"/>
              </w:tabs>
              <w:ind w:left="0" w:firstLine="34"/>
              <w:jc w:val="both"/>
            </w:pPr>
            <w:r w:rsidRPr="00F46C48">
              <w:t>составлять план для письменного оформления высказывания или использовать не-/вербальную опору ( mind-map)</w:t>
            </w:r>
          </w:p>
        </w:tc>
        <w:tc>
          <w:tcPr>
            <w:tcW w:w="5812" w:type="dxa"/>
          </w:tcPr>
          <w:p w:rsidR="008B0057" w:rsidRPr="00511735" w:rsidRDefault="008B0057" w:rsidP="00460D72">
            <w:pPr>
              <w:pStyle w:val="af0"/>
              <w:numPr>
                <w:ilvl w:val="0"/>
                <w:numId w:val="12"/>
              </w:numPr>
              <w:tabs>
                <w:tab w:val="left" w:pos="240"/>
              </w:tabs>
              <w:ind w:left="0" w:firstLine="34"/>
              <w:jc w:val="both"/>
              <w:rPr>
                <w:i/>
              </w:rPr>
            </w:pPr>
            <w:r w:rsidRPr="00511735">
              <w:rPr>
                <w:i/>
              </w:rPr>
              <w:t>писать короткие поздравления с днем рождения и другим календарным праздником;</w:t>
            </w:r>
          </w:p>
          <w:p w:rsidR="008B0057" w:rsidRPr="00511735" w:rsidRDefault="008B0057" w:rsidP="00460D72">
            <w:pPr>
              <w:pStyle w:val="af0"/>
              <w:numPr>
                <w:ilvl w:val="0"/>
                <w:numId w:val="12"/>
              </w:numPr>
              <w:tabs>
                <w:tab w:val="left" w:pos="240"/>
              </w:tabs>
              <w:ind w:left="0" w:firstLine="34"/>
              <w:jc w:val="both"/>
              <w:rPr>
                <w:i/>
              </w:rPr>
            </w:pPr>
            <w:r w:rsidRPr="00511735">
              <w:rPr>
                <w:i/>
              </w:rPr>
              <w:t>выражать пожелания;</w:t>
            </w:r>
          </w:p>
          <w:p w:rsidR="008B0057" w:rsidRPr="00511735" w:rsidRDefault="008B0057" w:rsidP="00460D72">
            <w:pPr>
              <w:pStyle w:val="af0"/>
              <w:numPr>
                <w:ilvl w:val="0"/>
                <w:numId w:val="12"/>
              </w:numPr>
              <w:tabs>
                <w:tab w:val="left" w:pos="240"/>
              </w:tabs>
              <w:ind w:left="0" w:firstLine="34"/>
              <w:jc w:val="both"/>
              <w:rPr>
                <w:i/>
              </w:rPr>
            </w:pPr>
            <w:r w:rsidRPr="00511735">
              <w:rPr>
                <w:i/>
              </w:rPr>
              <w:t>заполнять бланки (указывать имя, фамилию, пол, возраст, гражданство, адрес);</w:t>
            </w:r>
          </w:p>
          <w:p w:rsidR="008B0057" w:rsidRPr="00511735" w:rsidRDefault="008B0057" w:rsidP="00460D72">
            <w:pPr>
              <w:pStyle w:val="af0"/>
              <w:numPr>
                <w:ilvl w:val="0"/>
                <w:numId w:val="12"/>
              </w:numPr>
              <w:tabs>
                <w:tab w:val="left" w:pos="240"/>
              </w:tabs>
              <w:ind w:left="0" w:firstLine="34"/>
              <w:jc w:val="both"/>
              <w:rPr>
                <w:i/>
              </w:rPr>
            </w:pPr>
            <w:r w:rsidRPr="00511735">
              <w:rPr>
                <w:i/>
              </w:rPr>
              <w:t>писать личное и электронное письмо с опорой на образец  (расспрашивать адресата о его жизни, делах, сообщать то же о себе, выражать благодарность, просьбы и отвечать на вопросы);</w:t>
            </w:r>
          </w:p>
          <w:p w:rsidR="008B0057" w:rsidRPr="00511735" w:rsidRDefault="008B0057" w:rsidP="00460D72">
            <w:pPr>
              <w:pStyle w:val="af0"/>
              <w:numPr>
                <w:ilvl w:val="0"/>
                <w:numId w:val="12"/>
              </w:numPr>
              <w:tabs>
                <w:tab w:val="left" w:pos="240"/>
              </w:tabs>
              <w:ind w:left="0" w:firstLine="34"/>
              <w:jc w:val="both"/>
              <w:rPr>
                <w:i/>
              </w:rPr>
            </w:pPr>
            <w:r w:rsidRPr="00511735">
              <w:rPr>
                <w:i/>
              </w:rPr>
              <w:t>писать небольшое по объёму сочинение с опорой на информацию из текста (в настоящем или прошедшем времени)</w:t>
            </w:r>
          </w:p>
        </w:tc>
      </w:tr>
      <w:tr w:rsidR="008B0057" w:rsidRPr="00F46C48" w:rsidTr="008B0057">
        <w:tc>
          <w:tcPr>
            <w:tcW w:w="2486" w:type="dxa"/>
          </w:tcPr>
          <w:p w:rsidR="008B0057" w:rsidRPr="00F46C48" w:rsidRDefault="008B0057" w:rsidP="00DF0B18">
            <w:pPr>
              <w:contextualSpacing/>
              <w:jc w:val="both"/>
            </w:pPr>
            <w:r w:rsidRPr="00F46C48">
              <w:t>Языковые средства. Фонетическая сторона речи</w:t>
            </w:r>
          </w:p>
        </w:tc>
        <w:tc>
          <w:tcPr>
            <w:tcW w:w="6411" w:type="dxa"/>
          </w:tcPr>
          <w:p w:rsidR="008B0057" w:rsidRPr="009F1CF5" w:rsidRDefault="008B0057" w:rsidP="00460D72">
            <w:pPr>
              <w:pStyle w:val="af0"/>
              <w:numPr>
                <w:ilvl w:val="0"/>
                <w:numId w:val="12"/>
              </w:numPr>
              <w:tabs>
                <w:tab w:val="left" w:pos="240"/>
              </w:tabs>
              <w:ind w:left="0" w:firstLine="34"/>
              <w:jc w:val="both"/>
            </w:pPr>
            <w:r w:rsidRPr="009F1CF5">
              <w:t>различать на слух и адекватно произносить все звуки немецкого языка, соблюдая нормы произношения звуков;</w:t>
            </w:r>
          </w:p>
          <w:p w:rsidR="008B0057" w:rsidRPr="009F1CF5" w:rsidRDefault="008B0057" w:rsidP="00460D72">
            <w:pPr>
              <w:pStyle w:val="af0"/>
              <w:numPr>
                <w:ilvl w:val="0"/>
                <w:numId w:val="12"/>
              </w:numPr>
              <w:tabs>
                <w:tab w:val="left" w:pos="240"/>
              </w:tabs>
              <w:ind w:left="0" w:firstLine="34"/>
              <w:jc w:val="both"/>
            </w:pPr>
            <w:r w:rsidRPr="009F1CF5">
              <w:t>соблюдать правильное ударение в изолированном слове, фразе;</w:t>
            </w:r>
          </w:p>
          <w:p w:rsidR="008B0057" w:rsidRPr="009F1CF5" w:rsidRDefault="008B0057" w:rsidP="00460D72">
            <w:pPr>
              <w:pStyle w:val="af0"/>
              <w:numPr>
                <w:ilvl w:val="0"/>
                <w:numId w:val="12"/>
              </w:numPr>
              <w:tabs>
                <w:tab w:val="left" w:pos="240"/>
              </w:tabs>
              <w:ind w:left="0" w:firstLine="34"/>
              <w:jc w:val="both"/>
            </w:pPr>
            <w:r w:rsidRPr="009F1CF5">
              <w:t xml:space="preserve">различать коммуникативные типы предложений по интонации; </w:t>
            </w:r>
          </w:p>
          <w:p w:rsidR="008B0057" w:rsidRPr="009F1CF5" w:rsidRDefault="008B0057" w:rsidP="00460D72">
            <w:pPr>
              <w:pStyle w:val="af0"/>
              <w:numPr>
                <w:ilvl w:val="0"/>
                <w:numId w:val="12"/>
              </w:numPr>
              <w:tabs>
                <w:tab w:val="left" w:pos="240"/>
              </w:tabs>
              <w:ind w:left="0" w:firstLine="34"/>
              <w:jc w:val="both"/>
            </w:pPr>
            <w:r w:rsidRPr="009F1CF5">
              <w:t>корректно произносить предложения с точки зрения их ритмико-интонационных особенностей</w:t>
            </w:r>
          </w:p>
        </w:tc>
        <w:tc>
          <w:tcPr>
            <w:tcW w:w="5812" w:type="dxa"/>
          </w:tcPr>
          <w:p w:rsidR="008B0057" w:rsidRPr="00511735" w:rsidRDefault="008B0057" w:rsidP="00460D72">
            <w:pPr>
              <w:pStyle w:val="af0"/>
              <w:numPr>
                <w:ilvl w:val="0"/>
                <w:numId w:val="12"/>
              </w:numPr>
              <w:tabs>
                <w:tab w:val="left" w:pos="240"/>
              </w:tabs>
              <w:ind w:left="0" w:firstLine="34"/>
              <w:jc w:val="both"/>
              <w:rPr>
                <w:i/>
              </w:rPr>
            </w:pPr>
            <w:r w:rsidRPr="00511735">
              <w:rPr>
                <w:i/>
              </w:rPr>
              <w:t xml:space="preserve">соблюдать интонацию перечисления; </w:t>
            </w:r>
          </w:p>
          <w:p w:rsidR="008B0057" w:rsidRPr="00511735" w:rsidRDefault="008B0057" w:rsidP="00460D72">
            <w:pPr>
              <w:pStyle w:val="af0"/>
              <w:numPr>
                <w:ilvl w:val="0"/>
                <w:numId w:val="12"/>
              </w:numPr>
              <w:tabs>
                <w:tab w:val="left" w:pos="240"/>
              </w:tabs>
              <w:ind w:left="0" w:firstLine="34"/>
              <w:jc w:val="both"/>
              <w:rPr>
                <w:i/>
              </w:rPr>
            </w:pPr>
            <w:r w:rsidRPr="00511735">
              <w:rPr>
                <w:i/>
              </w:rPr>
              <w:t xml:space="preserve">соблюдать правило отсутствия ударения на служебных словах (артиклях, союзах, предлогах); </w:t>
            </w:r>
          </w:p>
          <w:p w:rsidR="008B0057" w:rsidRPr="00511735" w:rsidRDefault="008B0057" w:rsidP="00460D72">
            <w:pPr>
              <w:pStyle w:val="af0"/>
              <w:numPr>
                <w:ilvl w:val="0"/>
                <w:numId w:val="12"/>
              </w:numPr>
              <w:tabs>
                <w:tab w:val="left" w:pos="240"/>
              </w:tabs>
              <w:ind w:left="0" w:firstLine="34"/>
              <w:jc w:val="both"/>
              <w:rPr>
                <w:i/>
              </w:rPr>
            </w:pPr>
            <w:r w:rsidRPr="00511735">
              <w:rPr>
                <w:i/>
              </w:rPr>
              <w:t>читать изучаемые слова. заимствованные из других языков по транскрипции;</w:t>
            </w:r>
          </w:p>
          <w:p w:rsidR="008B0057" w:rsidRPr="00F46C48" w:rsidRDefault="008B0057" w:rsidP="00460D72">
            <w:pPr>
              <w:pStyle w:val="af0"/>
              <w:numPr>
                <w:ilvl w:val="0"/>
                <w:numId w:val="12"/>
              </w:numPr>
              <w:tabs>
                <w:tab w:val="left" w:pos="240"/>
              </w:tabs>
              <w:ind w:left="0" w:firstLine="34"/>
              <w:jc w:val="both"/>
            </w:pPr>
            <w:r w:rsidRPr="00511735">
              <w:rPr>
                <w:i/>
              </w:rPr>
              <w:t>выражать модальные значения, чувства и эмоции с помощью интонации</w:t>
            </w:r>
          </w:p>
        </w:tc>
      </w:tr>
      <w:tr w:rsidR="008B0057" w:rsidRPr="00F46C48" w:rsidTr="008B0057">
        <w:tc>
          <w:tcPr>
            <w:tcW w:w="2486" w:type="dxa"/>
          </w:tcPr>
          <w:p w:rsidR="008B0057" w:rsidRPr="00F46C48" w:rsidRDefault="008B0057" w:rsidP="00DF0B18">
            <w:pPr>
              <w:contextualSpacing/>
              <w:jc w:val="both"/>
            </w:pPr>
            <w:r w:rsidRPr="00F46C48">
              <w:lastRenderedPageBreak/>
              <w:t>Языковые средства. Лексическая сторона речи</w:t>
            </w:r>
          </w:p>
        </w:tc>
        <w:tc>
          <w:tcPr>
            <w:tcW w:w="6411" w:type="dxa"/>
          </w:tcPr>
          <w:p w:rsidR="008B0057" w:rsidRPr="009F1CF5" w:rsidRDefault="008B0057" w:rsidP="00460D72">
            <w:pPr>
              <w:pStyle w:val="af0"/>
              <w:numPr>
                <w:ilvl w:val="0"/>
                <w:numId w:val="12"/>
              </w:numPr>
              <w:tabs>
                <w:tab w:val="left" w:pos="240"/>
              </w:tabs>
              <w:ind w:left="0" w:firstLine="34"/>
              <w:jc w:val="both"/>
            </w:pPr>
            <w:r w:rsidRPr="009F1CF5">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8B0057" w:rsidRPr="009F1CF5" w:rsidRDefault="008B0057" w:rsidP="00460D72">
            <w:pPr>
              <w:pStyle w:val="af0"/>
              <w:numPr>
                <w:ilvl w:val="0"/>
                <w:numId w:val="12"/>
              </w:numPr>
              <w:tabs>
                <w:tab w:val="left" w:pos="240"/>
              </w:tabs>
              <w:ind w:left="0" w:firstLine="34"/>
              <w:jc w:val="both"/>
            </w:pPr>
            <w:r w:rsidRPr="009F1CF5">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8B0057" w:rsidRPr="009F1CF5" w:rsidRDefault="008B0057" w:rsidP="00460D72">
            <w:pPr>
              <w:pStyle w:val="af0"/>
              <w:numPr>
                <w:ilvl w:val="0"/>
                <w:numId w:val="12"/>
              </w:numPr>
              <w:tabs>
                <w:tab w:val="left" w:pos="240"/>
              </w:tabs>
              <w:ind w:left="0" w:firstLine="34"/>
              <w:jc w:val="both"/>
            </w:pPr>
            <w:r w:rsidRPr="009F1CF5">
              <w:t>соблюдать существующие в немецком языке нормы лексической сочетаемости;</w:t>
            </w:r>
          </w:p>
          <w:p w:rsidR="008B0057" w:rsidRPr="009F1CF5" w:rsidRDefault="008B0057" w:rsidP="00460D72">
            <w:pPr>
              <w:pStyle w:val="af0"/>
              <w:numPr>
                <w:ilvl w:val="0"/>
                <w:numId w:val="12"/>
              </w:numPr>
              <w:tabs>
                <w:tab w:val="left" w:pos="240"/>
              </w:tabs>
              <w:ind w:left="0" w:firstLine="34"/>
              <w:jc w:val="both"/>
            </w:pPr>
            <w:r w:rsidRPr="009F1CF5">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8B0057" w:rsidRPr="009F1CF5" w:rsidRDefault="008B0057" w:rsidP="00460D72">
            <w:pPr>
              <w:pStyle w:val="af0"/>
              <w:numPr>
                <w:ilvl w:val="0"/>
                <w:numId w:val="12"/>
              </w:numPr>
              <w:tabs>
                <w:tab w:val="left" w:pos="240"/>
              </w:tabs>
              <w:ind w:left="0" w:firstLine="34"/>
              <w:jc w:val="both"/>
            </w:pPr>
            <w:r w:rsidRPr="009F1CF5">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8B0057" w:rsidRPr="009F1CF5" w:rsidRDefault="008B0057" w:rsidP="00460D72">
            <w:pPr>
              <w:pStyle w:val="af0"/>
              <w:numPr>
                <w:ilvl w:val="0"/>
                <w:numId w:val="12"/>
              </w:numPr>
              <w:tabs>
                <w:tab w:val="left" w:pos="240"/>
              </w:tabs>
              <w:ind w:left="0" w:firstLine="34"/>
              <w:jc w:val="both"/>
            </w:pPr>
            <w:r w:rsidRPr="009F1CF5">
              <w:t>лексические единицы, обслуживающие новые темы, проблемы и ситуации общения в пределах тематики 250-280 единиц;</w:t>
            </w:r>
          </w:p>
          <w:p w:rsidR="008B0057" w:rsidRPr="009F1CF5" w:rsidRDefault="008B0057" w:rsidP="00460D72">
            <w:pPr>
              <w:pStyle w:val="af0"/>
              <w:numPr>
                <w:ilvl w:val="0"/>
                <w:numId w:val="12"/>
              </w:numPr>
              <w:tabs>
                <w:tab w:val="left" w:pos="240"/>
              </w:tabs>
              <w:ind w:left="0" w:firstLine="34"/>
              <w:jc w:val="both"/>
            </w:pPr>
            <w:r w:rsidRPr="009F1CF5">
              <w:t>лексические единицы включая устойчивые словосочетания, оценочную лексику, реплики-клише речевого этикета;</w:t>
            </w:r>
          </w:p>
          <w:p w:rsidR="008B0057" w:rsidRPr="009F1CF5" w:rsidRDefault="008B0057" w:rsidP="00460D72">
            <w:pPr>
              <w:pStyle w:val="af0"/>
              <w:numPr>
                <w:ilvl w:val="0"/>
                <w:numId w:val="12"/>
              </w:numPr>
              <w:tabs>
                <w:tab w:val="left" w:pos="240"/>
              </w:tabs>
              <w:ind w:left="0" w:firstLine="34"/>
              <w:jc w:val="both"/>
            </w:pPr>
            <w:r w:rsidRPr="009F1CF5">
              <w:t>знать основные способы словообразования:</w:t>
            </w:r>
          </w:p>
          <w:p w:rsidR="008B0057" w:rsidRPr="009F1CF5" w:rsidRDefault="008B0057" w:rsidP="00DF0B18">
            <w:pPr>
              <w:tabs>
                <w:tab w:val="left" w:pos="240"/>
              </w:tabs>
              <w:jc w:val="both"/>
            </w:pPr>
            <w:r w:rsidRPr="009F1CF5">
              <w:t>1) аффиксация:</w:t>
            </w:r>
          </w:p>
          <w:p w:rsidR="008B0057" w:rsidRPr="009F1CF5" w:rsidRDefault="008B0057" w:rsidP="00460D72">
            <w:pPr>
              <w:pStyle w:val="af0"/>
              <w:numPr>
                <w:ilvl w:val="0"/>
                <w:numId w:val="12"/>
              </w:numPr>
              <w:tabs>
                <w:tab w:val="left" w:pos="240"/>
              </w:tabs>
              <w:ind w:left="0" w:firstLine="34"/>
              <w:jc w:val="both"/>
            </w:pPr>
            <w:r w:rsidRPr="009F1CF5">
              <w:t xml:space="preserve">-существительных с суффиксами -ung (die Lösung, die Verei¬nigung); -keit (die Feindlichkeit); -heit (die Einheit); -schaft (die Gesellschaft); -um (das Datum); -or (der Doktor); -ik </w:t>
            </w:r>
            <w:r w:rsidRPr="009F1CF5">
              <w:lastRenderedPageBreak/>
              <w:t>(die Mathe¬matik); -e (die Liebe), -ler (der Wissenschaftler); -ie (die Biologie);</w:t>
            </w:r>
          </w:p>
          <w:p w:rsidR="008B0057" w:rsidRPr="009F1CF5" w:rsidRDefault="008B0057" w:rsidP="00460D72">
            <w:pPr>
              <w:pStyle w:val="af0"/>
              <w:numPr>
                <w:ilvl w:val="0"/>
                <w:numId w:val="12"/>
              </w:numPr>
              <w:tabs>
                <w:tab w:val="left" w:pos="240"/>
              </w:tabs>
              <w:ind w:left="0" w:firstLine="34"/>
              <w:jc w:val="both"/>
            </w:pPr>
            <w:r w:rsidRPr="009F1CF5">
              <w:t>прилагательных с суффиксами -ig (wichtig); -lieh (glücklich); -isch (typisch); -los (arbeitslos); -sam (langsam); -bar (wunderbar);</w:t>
            </w:r>
          </w:p>
          <w:p w:rsidR="008B0057" w:rsidRPr="009F1CF5" w:rsidRDefault="008B0057" w:rsidP="00460D72">
            <w:pPr>
              <w:pStyle w:val="af0"/>
              <w:numPr>
                <w:ilvl w:val="0"/>
                <w:numId w:val="12"/>
              </w:numPr>
              <w:tabs>
                <w:tab w:val="left" w:pos="240"/>
              </w:tabs>
              <w:ind w:left="0" w:firstLine="34"/>
              <w:jc w:val="both"/>
            </w:pPr>
            <w:r w:rsidRPr="009F1CF5">
              <w:t>существительных и прилагательных с префиксом un- (das Unglück, unglücklich);</w:t>
            </w:r>
          </w:p>
          <w:p w:rsidR="008B0057" w:rsidRPr="009F1CF5" w:rsidRDefault="008B0057" w:rsidP="00460D72">
            <w:pPr>
              <w:pStyle w:val="af0"/>
              <w:numPr>
                <w:ilvl w:val="0"/>
                <w:numId w:val="12"/>
              </w:numPr>
              <w:tabs>
                <w:tab w:val="left" w:pos="240"/>
              </w:tabs>
              <w:ind w:left="0" w:firstLine="34"/>
              <w:jc w:val="both"/>
            </w:pPr>
            <w:r w:rsidRPr="009F1CF5">
              <w:t>-существительных и глаголов с префиксами: vor- (der Vorort, vorbereiten); mit- (die Mitantwortung, mitspielen);</w:t>
            </w:r>
          </w:p>
          <w:p w:rsidR="008B0057" w:rsidRPr="009F1CF5" w:rsidRDefault="008B0057" w:rsidP="00460D72">
            <w:pPr>
              <w:pStyle w:val="af0"/>
              <w:numPr>
                <w:ilvl w:val="0"/>
                <w:numId w:val="12"/>
              </w:numPr>
              <w:tabs>
                <w:tab w:val="left" w:pos="240"/>
              </w:tabs>
              <w:ind w:left="0" w:firstLine="34"/>
              <w:jc w:val="both"/>
            </w:pPr>
            <w:r w:rsidRPr="009F1CF5">
              <w:t>глаголов с отделяемыми и неотделяемыми приставка¬ми и другими словами в функции приставок типа erzählen, wegwerfen;</w:t>
            </w:r>
          </w:p>
          <w:p w:rsidR="008B0057" w:rsidRPr="009F1CF5" w:rsidRDefault="008B0057" w:rsidP="00DF0B18">
            <w:pPr>
              <w:tabs>
                <w:tab w:val="left" w:pos="240"/>
              </w:tabs>
              <w:jc w:val="both"/>
            </w:pPr>
            <w:r w:rsidRPr="009F1CF5">
              <w:t>2) словосложение:</w:t>
            </w:r>
          </w:p>
          <w:p w:rsidR="008B0057" w:rsidRPr="009F1CF5" w:rsidRDefault="008B0057" w:rsidP="00460D72">
            <w:pPr>
              <w:pStyle w:val="af0"/>
              <w:numPr>
                <w:ilvl w:val="0"/>
                <w:numId w:val="12"/>
              </w:numPr>
              <w:tabs>
                <w:tab w:val="left" w:pos="240"/>
              </w:tabs>
              <w:ind w:left="0" w:firstLine="34"/>
              <w:jc w:val="both"/>
            </w:pPr>
            <w:r w:rsidRPr="009F1CF5">
              <w:t>существительное + существительное (das Arbeitszimmer);</w:t>
            </w:r>
          </w:p>
          <w:p w:rsidR="008B0057" w:rsidRPr="009F1CF5" w:rsidRDefault="008B0057" w:rsidP="00460D72">
            <w:pPr>
              <w:pStyle w:val="af0"/>
              <w:numPr>
                <w:ilvl w:val="0"/>
                <w:numId w:val="12"/>
              </w:numPr>
              <w:tabs>
                <w:tab w:val="left" w:pos="240"/>
              </w:tabs>
              <w:ind w:left="0" w:firstLine="34"/>
              <w:jc w:val="both"/>
            </w:pPr>
            <w:r w:rsidRPr="009F1CF5">
              <w:t>прилагательное + прилагательное (dunkelblau, hellblond);</w:t>
            </w:r>
          </w:p>
          <w:p w:rsidR="008B0057" w:rsidRPr="009F1CF5" w:rsidRDefault="008B0057" w:rsidP="00460D72">
            <w:pPr>
              <w:pStyle w:val="af0"/>
              <w:numPr>
                <w:ilvl w:val="0"/>
                <w:numId w:val="12"/>
              </w:numPr>
              <w:tabs>
                <w:tab w:val="left" w:pos="240"/>
              </w:tabs>
              <w:ind w:left="0" w:firstLine="34"/>
              <w:jc w:val="both"/>
            </w:pPr>
            <w:r w:rsidRPr="009F1CF5">
              <w:t>прилагательное + существительное (die Fremdsprache);</w:t>
            </w:r>
          </w:p>
          <w:p w:rsidR="008B0057" w:rsidRPr="009F1CF5" w:rsidRDefault="008B0057" w:rsidP="00460D72">
            <w:pPr>
              <w:pStyle w:val="af0"/>
              <w:numPr>
                <w:ilvl w:val="0"/>
                <w:numId w:val="12"/>
              </w:numPr>
              <w:tabs>
                <w:tab w:val="left" w:pos="240"/>
              </w:tabs>
              <w:ind w:left="0" w:firstLine="34"/>
              <w:jc w:val="both"/>
            </w:pPr>
            <w:r w:rsidRPr="009F1CF5">
              <w:t>глагол + существительное (die Schwimmhalle);</w:t>
            </w:r>
          </w:p>
          <w:p w:rsidR="008B0057" w:rsidRPr="009F1CF5" w:rsidRDefault="008B0057" w:rsidP="00DF0B18">
            <w:pPr>
              <w:tabs>
                <w:tab w:val="left" w:pos="240"/>
              </w:tabs>
              <w:jc w:val="both"/>
            </w:pPr>
            <w:r w:rsidRPr="009F1CF5">
              <w:t>3) конверсия (переход одной части речи в другую):</w:t>
            </w:r>
          </w:p>
          <w:p w:rsidR="008B0057" w:rsidRPr="009F1CF5" w:rsidRDefault="008B0057" w:rsidP="00460D72">
            <w:pPr>
              <w:pStyle w:val="af0"/>
              <w:numPr>
                <w:ilvl w:val="0"/>
                <w:numId w:val="12"/>
              </w:numPr>
              <w:tabs>
                <w:tab w:val="left" w:pos="240"/>
              </w:tabs>
              <w:ind w:left="0" w:firstLine="34"/>
              <w:jc w:val="both"/>
            </w:pPr>
            <w:r w:rsidRPr="009F1CF5">
              <w:t>существительные от прилагательных (das Blau, der/die Alte);</w:t>
            </w:r>
          </w:p>
          <w:p w:rsidR="008B0057" w:rsidRPr="009F1CF5" w:rsidRDefault="008B0057" w:rsidP="00460D72">
            <w:pPr>
              <w:pStyle w:val="af0"/>
              <w:numPr>
                <w:ilvl w:val="0"/>
                <w:numId w:val="12"/>
              </w:numPr>
              <w:tabs>
                <w:tab w:val="left" w:pos="240"/>
              </w:tabs>
              <w:ind w:left="0" w:firstLine="34"/>
              <w:jc w:val="both"/>
            </w:pPr>
            <w:r w:rsidRPr="009F1CF5">
              <w:t>существительные от глаголов (das Lernen, das Lesen);</w:t>
            </w:r>
          </w:p>
          <w:p w:rsidR="008B0057" w:rsidRPr="009F1CF5" w:rsidRDefault="008B0057" w:rsidP="00DF0B18">
            <w:pPr>
              <w:tabs>
                <w:tab w:val="left" w:pos="240"/>
              </w:tabs>
              <w:jc w:val="both"/>
            </w:pPr>
            <w:r w:rsidRPr="009F1CF5">
              <w:t>4) интернациональные слова (der Globus, der Computer)</w:t>
            </w:r>
          </w:p>
        </w:tc>
        <w:tc>
          <w:tcPr>
            <w:tcW w:w="5812" w:type="dxa"/>
          </w:tcPr>
          <w:p w:rsidR="008B0057" w:rsidRPr="00511735" w:rsidRDefault="008B0057" w:rsidP="00460D72">
            <w:pPr>
              <w:pStyle w:val="af0"/>
              <w:numPr>
                <w:ilvl w:val="0"/>
                <w:numId w:val="12"/>
              </w:numPr>
              <w:tabs>
                <w:tab w:val="left" w:pos="240"/>
              </w:tabs>
              <w:ind w:left="0" w:firstLine="34"/>
              <w:jc w:val="both"/>
              <w:rPr>
                <w:i/>
              </w:rPr>
            </w:pPr>
            <w:r w:rsidRPr="00511735">
              <w:rPr>
                <w:i/>
              </w:rPr>
              <w:lastRenderedPageBreak/>
              <w:t>распознавать и употреблять в речи в нескольких значениях многозначные слова, изученные в пределах тематики основной школы;</w:t>
            </w:r>
          </w:p>
          <w:p w:rsidR="008B0057" w:rsidRPr="00511735" w:rsidRDefault="008B0057" w:rsidP="00460D72">
            <w:pPr>
              <w:pStyle w:val="af0"/>
              <w:numPr>
                <w:ilvl w:val="0"/>
                <w:numId w:val="12"/>
              </w:numPr>
              <w:tabs>
                <w:tab w:val="left" w:pos="240"/>
              </w:tabs>
              <w:ind w:left="0" w:firstLine="34"/>
              <w:jc w:val="both"/>
              <w:rPr>
                <w:i/>
              </w:rPr>
            </w:pPr>
            <w:r w:rsidRPr="00511735">
              <w:rPr>
                <w:i/>
              </w:rPr>
              <w:t>различать синонимию и антонимию; употреблять в речи изученные синонимы и антонимы адекватно ситуации общения;</w:t>
            </w:r>
          </w:p>
          <w:p w:rsidR="008B0057" w:rsidRPr="00511735" w:rsidRDefault="008B0057" w:rsidP="00460D72">
            <w:pPr>
              <w:pStyle w:val="af0"/>
              <w:numPr>
                <w:ilvl w:val="0"/>
                <w:numId w:val="12"/>
              </w:numPr>
              <w:tabs>
                <w:tab w:val="left" w:pos="240"/>
              </w:tabs>
              <w:ind w:left="0" w:firstLine="34"/>
              <w:jc w:val="both"/>
              <w:rPr>
                <w:i/>
              </w:rPr>
            </w:pPr>
            <w:r w:rsidRPr="00511735">
              <w:rPr>
                <w:i/>
              </w:rPr>
              <w:t>распознавать и употреблять в речи наиболее распространенные глаголы;</w:t>
            </w:r>
          </w:p>
          <w:p w:rsidR="008B0057" w:rsidRPr="00511735" w:rsidRDefault="008B0057" w:rsidP="00460D72">
            <w:pPr>
              <w:pStyle w:val="af0"/>
              <w:numPr>
                <w:ilvl w:val="0"/>
                <w:numId w:val="12"/>
              </w:numPr>
              <w:tabs>
                <w:tab w:val="left" w:pos="240"/>
              </w:tabs>
              <w:ind w:left="0" w:firstLine="34"/>
              <w:jc w:val="both"/>
              <w:rPr>
                <w:i/>
              </w:rPr>
            </w:pPr>
            <w:r w:rsidRPr="00511735">
              <w:rPr>
                <w:i/>
              </w:rPr>
              <w:t>распознавать принадлежность слов к частям речи по суффиксам;</w:t>
            </w:r>
          </w:p>
          <w:p w:rsidR="008B0057" w:rsidRPr="00F46C48" w:rsidRDefault="008B0057" w:rsidP="00460D72">
            <w:pPr>
              <w:pStyle w:val="af0"/>
              <w:numPr>
                <w:ilvl w:val="0"/>
                <w:numId w:val="12"/>
              </w:numPr>
              <w:tabs>
                <w:tab w:val="left" w:pos="240"/>
              </w:tabs>
              <w:ind w:left="0" w:firstLine="34"/>
              <w:jc w:val="both"/>
            </w:pPr>
            <w:r w:rsidRPr="00511735">
              <w:rPr>
                <w:i/>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tc>
      </w:tr>
      <w:tr w:rsidR="008B0057" w:rsidRPr="00F46C48" w:rsidTr="008B0057">
        <w:tc>
          <w:tcPr>
            <w:tcW w:w="2486" w:type="dxa"/>
          </w:tcPr>
          <w:p w:rsidR="008B0057" w:rsidRPr="00F46C48" w:rsidRDefault="008B0057" w:rsidP="00DF0B18">
            <w:pPr>
              <w:contextualSpacing/>
              <w:jc w:val="both"/>
            </w:pPr>
            <w:r w:rsidRPr="00F46C48">
              <w:lastRenderedPageBreak/>
              <w:t>Языковые средства. Грамматическая сторона речи</w:t>
            </w:r>
          </w:p>
        </w:tc>
        <w:tc>
          <w:tcPr>
            <w:tcW w:w="6411" w:type="dxa"/>
          </w:tcPr>
          <w:p w:rsidR="008B0057" w:rsidRPr="009F1CF5" w:rsidRDefault="008B0057" w:rsidP="00460D72">
            <w:pPr>
              <w:pStyle w:val="af0"/>
              <w:numPr>
                <w:ilvl w:val="0"/>
                <w:numId w:val="12"/>
              </w:numPr>
              <w:tabs>
                <w:tab w:val="left" w:pos="240"/>
              </w:tabs>
              <w:ind w:left="0" w:firstLine="34"/>
              <w:jc w:val="both"/>
            </w:pPr>
            <w:r w:rsidRPr="009F1CF5">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8B0057" w:rsidRPr="009F1CF5" w:rsidRDefault="008B0057" w:rsidP="00460D72">
            <w:pPr>
              <w:pStyle w:val="af0"/>
              <w:numPr>
                <w:ilvl w:val="0"/>
                <w:numId w:val="12"/>
              </w:numPr>
              <w:tabs>
                <w:tab w:val="left" w:pos="240"/>
              </w:tabs>
              <w:ind w:left="0" w:firstLine="34"/>
              <w:jc w:val="both"/>
            </w:pPr>
            <w:r w:rsidRPr="009F1CF5">
              <w:t xml:space="preserve">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w:t>
            </w:r>
            <w:r w:rsidRPr="009F1CF5">
              <w:lastRenderedPageBreak/>
              <w:t>(общий, специальный, альтернативный и разделительный вопросы), побудительные (в утвердительной и отрицательной форме) и восклицательные;</w:t>
            </w:r>
          </w:p>
          <w:p w:rsidR="008B0057" w:rsidRPr="009F1CF5" w:rsidRDefault="008B0057" w:rsidP="00460D72">
            <w:pPr>
              <w:pStyle w:val="af0"/>
              <w:numPr>
                <w:ilvl w:val="0"/>
                <w:numId w:val="12"/>
              </w:numPr>
              <w:tabs>
                <w:tab w:val="left" w:pos="240"/>
              </w:tabs>
              <w:ind w:left="0" w:firstLine="34"/>
              <w:jc w:val="both"/>
            </w:pPr>
            <w:r w:rsidRPr="009F1CF5">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8B0057" w:rsidRPr="009F1CF5" w:rsidRDefault="008B0057" w:rsidP="00460D72">
            <w:pPr>
              <w:pStyle w:val="af0"/>
              <w:numPr>
                <w:ilvl w:val="0"/>
                <w:numId w:val="12"/>
              </w:numPr>
              <w:tabs>
                <w:tab w:val="left" w:pos="240"/>
              </w:tabs>
              <w:ind w:left="0" w:firstLine="34"/>
              <w:jc w:val="both"/>
            </w:pPr>
            <w:r w:rsidRPr="009F1CF5">
              <w:t>распознавать и употреблять в речи:</w:t>
            </w:r>
          </w:p>
          <w:p w:rsidR="008B0057" w:rsidRPr="00F46C48" w:rsidRDefault="008B0057" w:rsidP="00460D72">
            <w:pPr>
              <w:pStyle w:val="af4"/>
              <w:numPr>
                <w:ilvl w:val="0"/>
                <w:numId w:val="13"/>
              </w:numPr>
              <w:shd w:val="clear" w:color="auto" w:fill="FFFFFF"/>
              <w:spacing w:before="0" w:beforeAutospacing="0" w:after="0" w:afterAutospacing="0"/>
              <w:ind w:left="349" w:firstLine="11"/>
              <w:contextualSpacing/>
              <w:jc w:val="both"/>
              <w:textAlignment w:val="baseline"/>
              <w:rPr>
                <w:color w:val="000000"/>
              </w:rPr>
            </w:pPr>
            <w:r w:rsidRPr="00F46C48">
              <w:rPr>
                <w:color w:val="000000"/>
              </w:rPr>
              <w:t>безличные предложения (Es ist warm. Es ist Sommer.);</w:t>
            </w:r>
          </w:p>
          <w:p w:rsidR="008B0057" w:rsidRPr="009F1CF5" w:rsidRDefault="008B0057" w:rsidP="00460D72">
            <w:pPr>
              <w:pStyle w:val="af4"/>
              <w:numPr>
                <w:ilvl w:val="0"/>
                <w:numId w:val="13"/>
              </w:numPr>
              <w:shd w:val="clear" w:color="auto" w:fill="FFFFFF"/>
              <w:spacing w:before="0" w:beforeAutospacing="0" w:after="0" w:afterAutospacing="0"/>
              <w:ind w:left="349" w:firstLine="11"/>
              <w:contextualSpacing/>
              <w:jc w:val="both"/>
              <w:textAlignment w:val="baseline"/>
              <w:rPr>
                <w:color w:val="000000"/>
              </w:rPr>
            </w:pPr>
            <w:r w:rsidRPr="00F46C48">
              <w:rPr>
                <w:color w:val="000000"/>
              </w:rPr>
              <w:t>предложения с глаголами legen, stellen, hängen, требующими после себя дополнение в Akkusativ и о</w:t>
            </w:r>
            <w:r w:rsidRPr="009F1CF5">
              <w:rPr>
                <w:color w:val="000000"/>
              </w:rPr>
              <w:t>бстоятельство места при ответе на вопрос Wohin? (Ich hänge das Bild an die Wand.);</w:t>
            </w:r>
          </w:p>
          <w:p w:rsidR="008B0057" w:rsidRPr="009F1CF5" w:rsidRDefault="008B0057" w:rsidP="00460D72">
            <w:pPr>
              <w:pStyle w:val="af4"/>
              <w:numPr>
                <w:ilvl w:val="0"/>
                <w:numId w:val="13"/>
              </w:numPr>
              <w:shd w:val="clear" w:color="auto" w:fill="FFFFFF"/>
              <w:spacing w:before="0" w:beforeAutospacing="0" w:after="0" w:afterAutospacing="0"/>
              <w:ind w:left="349" w:firstLine="11"/>
              <w:contextualSpacing/>
              <w:jc w:val="both"/>
              <w:textAlignment w:val="baseline"/>
              <w:rPr>
                <w:color w:val="000000"/>
              </w:rPr>
            </w:pPr>
            <w:r w:rsidRPr="00F46C48">
              <w:rPr>
                <w:color w:val="000000"/>
              </w:rPr>
              <w:t>предложения</w:t>
            </w:r>
            <w:r w:rsidRPr="009F1CF5">
              <w:rPr>
                <w:color w:val="000000"/>
              </w:rPr>
              <w:t xml:space="preserve"> </w:t>
            </w:r>
            <w:r w:rsidRPr="00F46C48">
              <w:rPr>
                <w:color w:val="000000"/>
              </w:rPr>
              <w:t>с</w:t>
            </w:r>
            <w:r w:rsidRPr="009F1CF5">
              <w:rPr>
                <w:color w:val="000000"/>
              </w:rPr>
              <w:t xml:space="preserve"> </w:t>
            </w:r>
            <w:r w:rsidRPr="00F46C48">
              <w:rPr>
                <w:color w:val="000000"/>
              </w:rPr>
              <w:t>неопределённо</w:t>
            </w:r>
            <w:r w:rsidRPr="009F1CF5">
              <w:rPr>
                <w:color w:val="000000"/>
              </w:rPr>
              <w:t>-</w:t>
            </w:r>
            <w:r w:rsidRPr="00F46C48">
              <w:rPr>
                <w:color w:val="000000"/>
              </w:rPr>
              <w:t>личным</w:t>
            </w:r>
            <w:r w:rsidRPr="009F1CF5">
              <w:rPr>
                <w:color w:val="000000"/>
              </w:rPr>
              <w:t xml:space="preserve"> </w:t>
            </w:r>
            <w:r w:rsidRPr="00F46C48">
              <w:rPr>
                <w:color w:val="000000"/>
              </w:rPr>
              <w:t>местоимением</w:t>
            </w:r>
            <w:r w:rsidRPr="009F1CF5">
              <w:rPr>
                <w:color w:val="000000"/>
              </w:rPr>
              <w:t xml:space="preserve"> man (Man schmückt die Stadt vor Weihnachten.);</w:t>
            </w:r>
          </w:p>
          <w:p w:rsidR="008B0057" w:rsidRPr="005D4286" w:rsidRDefault="008B0057" w:rsidP="00460D72">
            <w:pPr>
              <w:pStyle w:val="af4"/>
              <w:numPr>
                <w:ilvl w:val="0"/>
                <w:numId w:val="13"/>
              </w:numPr>
              <w:shd w:val="clear" w:color="auto" w:fill="FFFFFF"/>
              <w:spacing w:before="0" w:beforeAutospacing="0" w:after="0" w:afterAutospacing="0"/>
              <w:ind w:left="349" w:firstLine="11"/>
              <w:contextualSpacing/>
              <w:jc w:val="both"/>
              <w:textAlignment w:val="baseline"/>
              <w:rPr>
                <w:color w:val="000000"/>
                <w:lang w:val="en-US"/>
              </w:rPr>
            </w:pPr>
            <w:r w:rsidRPr="00F46C48">
              <w:rPr>
                <w:color w:val="000000"/>
              </w:rPr>
              <w:t xml:space="preserve">предложения с инфинитивной группой um ... zu. </w:t>
            </w:r>
            <w:r w:rsidRPr="005D4286">
              <w:rPr>
                <w:color w:val="000000"/>
                <w:lang w:val="en-US"/>
              </w:rPr>
              <w:t>(Er lernt Deutsch, um deutsche Bücher zu lesen.);</w:t>
            </w:r>
          </w:p>
          <w:p w:rsidR="008B0057" w:rsidRPr="005D4286" w:rsidRDefault="008B0057" w:rsidP="00460D72">
            <w:pPr>
              <w:pStyle w:val="af4"/>
              <w:numPr>
                <w:ilvl w:val="0"/>
                <w:numId w:val="13"/>
              </w:numPr>
              <w:shd w:val="clear" w:color="auto" w:fill="FFFFFF"/>
              <w:spacing w:before="0" w:beforeAutospacing="0" w:after="0" w:afterAutospacing="0"/>
              <w:ind w:left="349" w:firstLine="11"/>
              <w:contextualSpacing/>
              <w:jc w:val="both"/>
              <w:textAlignment w:val="baseline"/>
              <w:rPr>
                <w:color w:val="000000"/>
                <w:lang w:val="en-US"/>
              </w:rPr>
            </w:pPr>
            <w:r w:rsidRPr="00F46C48">
              <w:rPr>
                <w:color w:val="000000"/>
              </w:rPr>
              <w:t xml:space="preserve">сложносочинённые предложения с союзами denn, darum, deshalb. </w:t>
            </w:r>
            <w:r w:rsidRPr="005D4286">
              <w:rPr>
                <w:color w:val="000000"/>
                <w:lang w:val="en-US"/>
              </w:rPr>
              <w:t>(Ihm gefällt das Dorfleben, denn er kann hier viel Zeit in der frischen Luft verbringen.);</w:t>
            </w:r>
          </w:p>
          <w:p w:rsidR="008B0057" w:rsidRPr="005D4286" w:rsidRDefault="008B0057" w:rsidP="00460D72">
            <w:pPr>
              <w:pStyle w:val="af4"/>
              <w:numPr>
                <w:ilvl w:val="0"/>
                <w:numId w:val="13"/>
              </w:numPr>
              <w:shd w:val="clear" w:color="auto" w:fill="FFFFFF"/>
              <w:spacing w:before="0" w:beforeAutospacing="0" w:after="0" w:afterAutospacing="0"/>
              <w:ind w:left="349" w:firstLine="11"/>
              <w:contextualSpacing/>
              <w:jc w:val="both"/>
              <w:textAlignment w:val="baseline"/>
              <w:rPr>
                <w:color w:val="000000"/>
                <w:lang w:val="en-US"/>
              </w:rPr>
            </w:pPr>
            <w:r w:rsidRPr="00F46C48">
              <w:rPr>
                <w:color w:val="000000"/>
              </w:rPr>
              <w:t xml:space="preserve">сложноподчинённые предложения с союзами dass, ob и др. </w:t>
            </w:r>
            <w:r w:rsidRPr="005D4286">
              <w:rPr>
                <w:color w:val="000000"/>
                <w:lang w:val="en-US"/>
              </w:rPr>
              <w:t>(Er sagt, dass er gut in Mathe ist.);</w:t>
            </w:r>
          </w:p>
          <w:p w:rsidR="008B0057" w:rsidRPr="00F46C48" w:rsidRDefault="008B0057" w:rsidP="00460D72">
            <w:pPr>
              <w:pStyle w:val="af4"/>
              <w:numPr>
                <w:ilvl w:val="0"/>
                <w:numId w:val="13"/>
              </w:numPr>
              <w:shd w:val="clear" w:color="auto" w:fill="FFFFFF"/>
              <w:spacing w:before="0" w:beforeAutospacing="0" w:after="0" w:afterAutospacing="0"/>
              <w:ind w:left="349" w:firstLine="11"/>
              <w:contextualSpacing/>
              <w:jc w:val="both"/>
              <w:textAlignment w:val="baseline"/>
              <w:rPr>
                <w:color w:val="000000"/>
                <w:lang w:val="en-US"/>
              </w:rPr>
            </w:pPr>
            <w:r w:rsidRPr="00F46C48">
              <w:rPr>
                <w:color w:val="000000"/>
              </w:rPr>
              <w:t xml:space="preserve">сложноподчинённые предложения причины с союзами weil, da. </w:t>
            </w:r>
            <w:r w:rsidRPr="00F46C48">
              <w:rPr>
                <w:color w:val="000000"/>
                <w:lang w:val="en-US"/>
              </w:rPr>
              <w:t>(Er hat heute keine Zeit, weil er viele Hausaufgaben machen muss.);</w:t>
            </w:r>
          </w:p>
          <w:p w:rsidR="008B0057" w:rsidRPr="005D4286" w:rsidRDefault="008B0057" w:rsidP="00460D72">
            <w:pPr>
              <w:pStyle w:val="af4"/>
              <w:numPr>
                <w:ilvl w:val="0"/>
                <w:numId w:val="13"/>
              </w:numPr>
              <w:shd w:val="clear" w:color="auto" w:fill="FFFFFF"/>
              <w:spacing w:before="0" w:beforeAutospacing="0" w:after="0" w:afterAutospacing="0"/>
              <w:ind w:left="349" w:firstLine="11"/>
              <w:contextualSpacing/>
              <w:jc w:val="both"/>
              <w:textAlignment w:val="baseline"/>
              <w:rPr>
                <w:color w:val="000000"/>
                <w:lang w:val="en-US"/>
              </w:rPr>
            </w:pPr>
            <w:r w:rsidRPr="00F46C48">
              <w:rPr>
                <w:color w:val="000000"/>
              </w:rPr>
              <w:t xml:space="preserve">сложноподчинённые предложения с условным союзом wenn. </w:t>
            </w:r>
            <w:r w:rsidRPr="005D4286">
              <w:rPr>
                <w:color w:val="000000"/>
                <w:lang w:val="en-US"/>
              </w:rPr>
              <w:t>(Wenn du Lust hast, komm zu mir zu Besuch.);</w:t>
            </w:r>
          </w:p>
          <w:p w:rsidR="008B0057" w:rsidRPr="005D4286" w:rsidRDefault="008B0057" w:rsidP="00460D72">
            <w:pPr>
              <w:pStyle w:val="af4"/>
              <w:numPr>
                <w:ilvl w:val="0"/>
                <w:numId w:val="13"/>
              </w:numPr>
              <w:shd w:val="clear" w:color="auto" w:fill="FFFFFF"/>
              <w:spacing w:before="0" w:beforeAutospacing="0" w:after="0" w:afterAutospacing="0"/>
              <w:ind w:left="349" w:firstLine="11"/>
              <w:contextualSpacing/>
              <w:jc w:val="both"/>
              <w:textAlignment w:val="baseline"/>
              <w:rPr>
                <w:color w:val="000000"/>
                <w:lang w:val="en-US"/>
              </w:rPr>
            </w:pPr>
            <w:r w:rsidRPr="00F46C48">
              <w:rPr>
                <w:color w:val="000000"/>
              </w:rPr>
              <w:lastRenderedPageBreak/>
              <w:t xml:space="preserve">сложноподчинённые предложения с придаточными цели с союзом damit. </w:t>
            </w:r>
            <w:r w:rsidRPr="005D4286">
              <w:rPr>
                <w:color w:val="000000"/>
                <w:lang w:val="en-US"/>
              </w:rPr>
              <w:t>(Der Lehrer zeigte uns einen Videofilm über Deutschland, damit wir mehr über das Land erfahren.);</w:t>
            </w:r>
          </w:p>
          <w:p w:rsidR="008B0057" w:rsidRPr="009F1CF5" w:rsidRDefault="008B0057" w:rsidP="00460D72">
            <w:pPr>
              <w:pStyle w:val="af0"/>
              <w:numPr>
                <w:ilvl w:val="0"/>
                <w:numId w:val="12"/>
              </w:numPr>
              <w:tabs>
                <w:tab w:val="left" w:pos="240"/>
              </w:tabs>
              <w:ind w:left="0" w:firstLine="34"/>
              <w:jc w:val="both"/>
            </w:pPr>
            <w:r w:rsidRPr="009F1CF5">
              <w:t>использовать слабые и сильные глаголы со вспомогательным глаголом haben в Perfekt, сильные глаголы со вспомогательным глаголом sein в Perfekt (kommen, fahren, gehen);</w:t>
            </w:r>
          </w:p>
          <w:p w:rsidR="008B0057" w:rsidRPr="009F1CF5" w:rsidRDefault="008B0057" w:rsidP="00460D72">
            <w:pPr>
              <w:pStyle w:val="af0"/>
              <w:numPr>
                <w:ilvl w:val="0"/>
                <w:numId w:val="12"/>
              </w:numPr>
              <w:tabs>
                <w:tab w:val="left" w:pos="240"/>
              </w:tabs>
              <w:ind w:left="0" w:firstLine="34"/>
              <w:jc w:val="both"/>
            </w:pPr>
            <w:r w:rsidRPr="009F1CF5">
              <w:t>распознавать и употреблять в речи Präteritum слабых и сильных глаголов, а также вспомогательных и модальных глаголов.</w:t>
            </w:r>
          </w:p>
          <w:p w:rsidR="008B0057" w:rsidRPr="009F1CF5" w:rsidRDefault="008B0057" w:rsidP="00460D72">
            <w:pPr>
              <w:pStyle w:val="af0"/>
              <w:numPr>
                <w:ilvl w:val="0"/>
                <w:numId w:val="12"/>
              </w:numPr>
              <w:tabs>
                <w:tab w:val="left" w:pos="240"/>
              </w:tabs>
              <w:ind w:left="0" w:firstLine="34"/>
              <w:jc w:val="both"/>
            </w:pPr>
            <w:r w:rsidRPr="009F1CF5">
              <w:t>распознавать и употреблять в речи глаголы с отделяемыми и неотделяемыми приставками в Präsens, Perfekt, Präteritum, Futur (anfangen, beschreiben).</w:t>
            </w:r>
          </w:p>
          <w:p w:rsidR="008B0057" w:rsidRPr="009F1CF5" w:rsidRDefault="008B0057" w:rsidP="00460D72">
            <w:pPr>
              <w:pStyle w:val="af0"/>
              <w:numPr>
                <w:ilvl w:val="0"/>
                <w:numId w:val="12"/>
              </w:numPr>
              <w:tabs>
                <w:tab w:val="left" w:pos="240"/>
              </w:tabs>
              <w:ind w:left="0" w:firstLine="34"/>
              <w:jc w:val="both"/>
            </w:pPr>
            <w:r w:rsidRPr="009F1CF5">
              <w:t>распознавать и употреблять в речи местоименные наречия (worüber, darüber, womit, damit).</w:t>
            </w:r>
          </w:p>
          <w:p w:rsidR="008B0057" w:rsidRPr="009F1CF5" w:rsidRDefault="008B0057" w:rsidP="00460D72">
            <w:pPr>
              <w:pStyle w:val="af0"/>
              <w:numPr>
                <w:ilvl w:val="0"/>
                <w:numId w:val="12"/>
              </w:numPr>
              <w:tabs>
                <w:tab w:val="left" w:pos="240"/>
              </w:tabs>
              <w:ind w:left="0" w:firstLine="34"/>
              <w:jc w:val="both"/>
            </w:pPr>
            <w:r w:rsidRPr="009F1CF5">
              <w:t>распознавать и употреблять в речи возвратные глаголы в основных временных формах Präsens, Perfekt, Präteritum (sich anziehen, sich waschen);</w:t>
            </w:r>
          </w:p>
          <w:p w:rsidR="008B0057" w:rsidRPr="009F1CF5" w:rsidRDefault="008B0057" w:rsidP="00460D72">
            <w:pPr>
              <w:pStyle w:val="af0"/>
              <w:numPr>
                <w:ilvl w:val="0"/>
                <w:numId w:val="12"/>
              </w:numPr>
              <w:tabs>
                <w:tab w:val="left" w:pos="240"/>
              </w:tabs>
              <w:ind w:left="0" w:firstLine="34"/>
              <w:jc w:val="both"/>
            </w:pPr>
            <w:r w:rsidRPr="009F1CF5">
              <w:t>распознавать и употреблять в речи определённый, неопределённый и нулевой артикль, склонения существительных нарицательных; склонения прилагательных и наречий; предлогов, имеющих двойное управление, предлогов, требующих Dativ, предлогов, требующих Akkusativ;</w:t>
            </w:r>
          </w:p>
          <w:p w:rsidR="008B0057" w:rsidRPr="009F1CF5" w:rsidRDefault="008B0057" w:rsidP="00460D72">
            <w:pPr>
              <w:pStyle w:val="af0"/>
              <w:numPr>
                <w:ilvl w:val="0"/>
                <w:numId w:val="12"/>
              </w:numPr>
              <w:tabs>
                <w:tab w:val="left" w:pos="240"/>
              </w:tabs>
              <w:ind w:left="0" w:firstLine="34"/>
              <w:jc w:val="both"/>
            </w:pPr>
            <w:r w:rsidRPr="009F1CF5">
              <w:t>распознавать и употреблять в речи местоимения: личные, притяжательные, неопределённые (jemand, niemand).</w:t>
            </w:r>
          </w:p>
          <w:p w:rsidR="008B0057" w:rsidRPr="009F1CF5" w:rsidRDefault="008B0057" w:rsidP="00460D72">
            <w:pPr>
              <w:pStyle w:val="af0"/>
              <w:numPr>
                <w:ilvl w:val="0"/>
                <w:numId w:val="12"/>
              </w:numPr>
              <w:tabs>
                <w:tab w:val="left" w:pos="240"/>
              </w:tabs>
              <w:ind w:left="0" w:firstLine="34"/>
              <w:jc w:val="both"/>
            </w:pPr>
            <w:r w:rsidRPr="009F1CF5">
              <w:t>распознавать и употреблять в речи распознавать и употреблять в речи количественные числительные свыше 100 и порядковые числительные свыше 30;</w:t>
            </w:r>
          </w:p>
          <w:p w:rsidR="008B0057" w:rsidRPr="00F46C48" w:rsidRDefault="008B0057" w:rsidP="00460D72">
            <w:pPr>
              <w:pStyle w:val="af0"/>
              <w:numPr>
                <w:ilvl w:val="0"/>
                <w:numId w:val="12"/>
              </w:numPr>
              <w:tabs>
                <w:tab w:val="left" w:pos="240"/>
              </w:tabs>
              <w:ind w:left="0" w:firstLine="34"/>
              <w:jc w:val="both"/>
            </w:pPr>
            <w:r w:rsidRPr="009F1CF5">
              <w:lastRenderedPageBreak/>
              <w:t>использовать косвенную речь в утвердительных и вопросительных предложениях в настоящем и прошедшем времени</w:t>
            </w:r>
          </w:p>
        </w:tc>
        <w:tc>
          <w:tcPr>
            <w:tcW w:w="5812" w:type="dxa"/>
          </w:tcPr>
          <w:p w:rsidR="008B0057" w:rsidRPr="005D4286" w:rsidRDefault="008B0057" w:rsidP="00460D72">
            <w:pPr>
              <w:pStyle w:val="af0"/>
              <w:numPr>
                <w:ilvl w:val="0"/>
                <w:numId w:val="12"/>
              </w:numPr>
              <w:tabs>
                <w:tab w:val="left" w:pos="240"/>
              </w:tabs>
              <w:ind w:left="0" w:firstLine="34"/>
              <w:jc w:val="both"/>
              <w:rPr>
                <w:i/>
                <w:lang w:val="en-US"/>
              </w:rPr>
            </w:pPr>
            <w:r w:rsidRPr="008947A6">
              <w:rPr>
                <w:i/>
              </w:rPr>
              <w:lastRenderedPageBreak/>
              <w:t xml:space="preserve">распознавать сложноподчинённые предложения с придаточными времени с союзами wenn, als, nach. </w:t>
            </w:r>
            <w:r w:rsidRPr="005D4286">
              <w:rPr>
                <w:i/>
                <w:lang w:val="en-US"/>
              </w:rPr>
              <w:t>(Ich freue mich immer, wenn du mich besuchst. Als die Eltern von der Arbeit nach Hause kamen, erzählte ich ihnen über meinen Schultag. Nachdem wir mit dem Abendbrot fertig waren, sahen wir fern.);</w:t>
            </w:r>
          </w:p>
          <w:p w:rsidR="008B0057" w:rsidRPr="005D4286" w:rsidRDefault="008B0057" w:rsidP="00460D72">
            <w:pPr>
              <w:pStyle w:val="af0"/>
              <w:numPr>
                <w:ilvl w:val="0"/>
                <w:numId w:val="12"/>
              </w:numPr>
              <w:tabs>
                <w:tab w:val="left" w:pos="240"/>
              </w:tabs>
              <w:ind w:left="0" w:firstLine="34"/>
              <w:jc w:val="both"/>
              <w:rPr>
                <w:i/>
                <w:lang w:val="en-US"/>
              </w:rPr>
            </w:pPr>
            <w:r w:rsidRPr="008947A6">
              <w:rPr>
                <w:i/>
              </w:rPr>
              <w:t xml:space="preserve">распознавать и употреблять в речи сложно-подчинённые предложения с придаточными </w:t>
            </w:r>
            <w:r w:rsidRPr="008947A6">
              <w:rPr>
                <w:i/>
              </w:rPr>
              <w:lastRenderedPageBreak/>
              <w:t xml:space="preserve">определительными (с относительными местоимениями die, deren, dessen. </w:t>
            </w:r>
            <w:r w:rsidRPr="005D4286">
              <w:rPr>
                <w:i/>
                <w:lang w:val="en-US"/>
              </w:rPr>
              <w:t>(Schüler, die sich für moderne Berufe interessieren, suchen nach Informationen im Internet.);</w:t>
            </w:r>
          </w:p>
          <w:p w:rsidR="008B0057" w:rsidRPr="008947A6" w:rsidRDefault="008B0057" w:rsidP="00460D72">
            <w:pPr>
              <w:pStyle w:val="af0"/>
              <w:numPr>
                <w:ilvl w:val="0"/>
                <w:numId w:val="12"/>
              </w:numPr>
              <w:tabs>
                <w:tab w:val="left" w:pos="240"/>
              </w:tabs>
              <w:ind w:left="0" w:firstLine="34"/>
              <w:jc w:val="both"/>
              <w:rPr>
                <w:i/>
              </w:rPr>
            </w:pPr>
            <w:r w:rsidRPr="008947A6">
              <w:rPr>
                <w:i/>
              </w:rPr>
              <w:t>распознавать и употреблять в речи предложения с глаголами beginnen, raten, vorhaben и др., требующими после себя Infinitiv с zu;</w:t>
            </w:r>
          </w:p>
          <w:p w:rsidR="008B0057" w:rsidRPr="008947A6" w:rsidRDefault="008B0057" w:rsidP="00460D72">
            <w:pPr>
              <w:pStyle w:val="af0"/>
              <w:numPr>
                <w:ilvl w:val="0"/>
                <w:numId w:val="12"/>
              </w:numPr>
              <w:tabs>
                <w:tab w:val="left" w:pos="240"/>
              </w:tabs>
              <w:ind w:left="0" w:firstLine="34"/>
              <w:jc w:val="both"/>
              <w:rPr>
                <w:i/>
              </w:rPr>
            </w:pPr>
            <w:r w:rsidRPr="008947A6">
              <w:rPr>
                <w:i/>
              </w:rPr>
              <w:t>- распознавать и употреблять в речи все временные формы в Passiv (Perfekt, Plusquamperfekt, Futur);</w:t>
            </w:r>
          </w:p>
          <w:p w:rsidR="008B0057" w:rsidRPr="008947A6" w:rsidRDefault="008B0057" w:rsidP="00460D72">
            <w:pPr>
              <w:pStyle w:val="af0"/>
              <w:numPr>
                <w:ilvl w:val="0"/>
                <w:numId w:val="12"/>
              </w:numPr>
              <w:tabs>
                <w:tab w:val="left" w:pos="240"/>
              </w:tabs>
              <w:ind w:left="0" w:firstLine="34"/>
              <w:jc w:val="both"/>
              <w:rPr>
                <w:i/>
              </w:rPr>
            </w:pPr>
            <w:r w:rsidRPr="008947A6">
              <w:rPr>
                <w:i/>
              </w:rPr>
              <w:t>распознавать и употреблять в речи омонимичные явления: предлоги и союзы (zu, als, wenn). Plusquamperfekt и употребление его в речи при согласова¬нии времён;</w:t>
            </w:r>
          </w:p>
          <w:p w:rsidR="008B0057" w:rsidRPr="008947A6" w:rsidRDefault="008B0057" w:rsidP="00460D72">
            <w:pPr>
              <w:pStyle w:val="af0"/>
              <w:numPr>
                <w:ilvl w:val="0"/>
                <w:numId w:val="12"/>
              </w:numPr>
              <w:tabs>
                <w:tab w:val="left" w:pos="240"/>
              </w:tabs>
              <w:ind w:left="0" w:firstLine="34"/>
              <w:jc w:val="both"/>
              <w:rPr>
                <w:i/>
              </w:rPr>
            </w:pPr>
            <w:r w:rsidRPr="008947A6">
              <w:rPr>
                <w:i/>
              </w:rPr>
              <w:t>- распознавать структуры предложения по формальным признакам (по наличию инфинитивных оборотов: um ... zu + Infinitiv, statt ... zu + Infinitiv, ohne ... zu + Infinitiv);</w:t>
            </w:r>
          </w:p>
          <w:p w:rsidR="008B0057" w:rsidRPr="008947A6" w:rsidRDefault="008B0057" w:rsidP="00460D72">
            <w:pPr>
              <w:pStyle w:val="af0"/>
              <w:numPr>
                <w:ilvl w:val="0"/>
                <w:numId w:val="12"/>
              </w:numPr>
              <w:tabs>
                <w:tab w:val="left" w:pos="240"/>
              </w:tabs>
              <w:ind w:left="0" w:firstLine="34"/>
              <w:jc w:val="both"/>
              <w:rPr>
                <w:i/>
              </w:rPr>
            </w:pPr>
            <w:r w:rsidRPr="008947A6">
              <w:rPr>
                <w:i/>
              </w:rPr>
              <w:t>распознавать и употреблять в речи определения, выраженные прилагательными, в правильном порядке их следования;</w:t>
            </w:r>
          </w:p>
          <w:p w:rsidR="008B0057" w:rsidRPr="008947A6" w:rsidRDefault="008B0057" w:rsidP="00460D72">
            <w:pPr>
              <w:pStyle w:val="af0"/>
              <w:numPr>
                <w:ilvl w:val="0"/>
                <w:numId w:val="12"/>
              </w:numPr>
              <w:tabs>
                <w:tab w:val="left" w:pos="240"/>
              </w:tabs>
              <w:ind w:left="0" w:firstLine="34"/>
              <w:jc w:val="both"/>
              <w:rPr>
                <w:i/>
              </w:rPr>
            </w:pPr>
            <w:r w:rsidRPr="008947A6">
              <w:rPr>
                <w:i/>
              </w:rPr>
              <w:t>распознавать и употреблять в речи модальные глаголы können, wollen, sollen, dürfen, mögen, müssen;</w:t>
            </w:r>
          </w:p>
          <w:p w:rsidR="008B0057" w:rsidRPr="00F46C48" w:rsidRDefault="008B0057" w:rsidP="00DF0B18">
            <w:pPr>
              <w:pStyle w:val="af4"/>
              <w:shd w:val="clear" w:color="auto" w:fill="FFFFFF"/>
              <w:spacing w:before="0" w:beforeAutospacing="0" w:after="0" w:afterAutospacing="0"/>
              <w:jc w:val="both"/>
              <w:textAlignment w:val="baseline"/>
              <w:rPr>
                <w:color w:val="000000"/>
              </w:rPr>
            </w:pPr>
            <w:r w:rsidRPr="00F46C48">
              <w:rPr>
                <w:color w:val="000000"/>
              </w:rPr>
              <w:t>- распознавать по формальным признакам и понимать значение неличных форм глагола (инфинитива, причастия I и II, отглагольного существительного) без различения их функций и употреблять их в речи;</w:t>
            </w:r>
          </w:p>
          <w:p w:rsidR="008B0057" w:rsidRPr="00F46C48" w:rsidRDefault="008B0057" w:rsidP="00DF0B18">
            <w:pPr>
              <w:pStyle w:val="af4"/>
              <w:shd w:val="clear" w:color="auto" w:fill="FFFFFF"/>
              <w:spacing w:before="0" w:beforeAutospacing="0" w:after="0" w:afterAutospacing="0"/>
              <w:jc w:val="both"/>
              <w:textAlignment w:val="baseline"/>
            </w:pPr>
            <w:r w:rsidRPr="00F46C48">
              <w:rPr>
                <w:color w:val="000000"/>
              </w:rPr>
              <w:t xml:space="preserve">- распознавать и употреблять в речи словосочетания «Причастие I + существительное» и «Причастие II + </w:t>
            </w:r>
            <w:r>
              <w:rPr>
                <w:color w:val="000000"/>
              </w:rPr>
              <w:t>существительное»</w:t>
            </w:r>
          </w:p>
        </w:tc>
      </w:tr>
      <w:tr w:rsidR="008B0057" w:rsidRPr="00F46C48" w:rsidTr="008B0057">
        <w:tc>
          <w:tcPr>
            <w:tcW w:w="2486" w:type="dxa"/>
          </w:tcPr>
          <w:p w:rsidR="008B0057" w:rsidRPr="00F46C48" w:rsidRDefault="008B0057" w:rsidP="00DF0B18">
            <w:pPr>
              <w:contextualSpacing/>
              <w:jc w:val="both"/>
            </w:pPr>
            <w:r w:rsidRPr="00F46C48">
              <w:lastRenderedPageBreak/>
              <w:t>Языковая сторона речи. Орфография и пунктуация</w:t>
            </w:r>
          </w:p>
        </w:tc>
        <w:tc>
          <w:tcPr>
            <w:tcW w:w="6411" w:type="dxa"/>
          </w:tcPr>
          <w:p w:rsidR="008B0057" w:rsidRPr="009F1CF5" w:rsidRDefault="008B0057" w:rsidP="00460D72">
            <w:pPr>
              <w:pStyle w:val="af0"/>
              <w:numPr>
                <w:ilvl w:val="0"/>
                <w:numId w:val="12"/>
              </w:numPr>
              <w:tabs>
                <w:tab w:val="left" w:pos="240"/>
              </w:tabs>
              <w:ind w:left="0" w:firstLine="34"/>
              <w:jc w:val="both"/>
            </w:pPr>
            <w:r w:rsidRPr="009F1CF5">
              <w:t>правильно писать изученные слова;</w:t>
            </w:r>
          </w:p>
          <w:p w:rsidR="008B0057" w:rsidRPr="009F1CF5" w:rsidRDefault="008B0057" w:rsidP="00460D72">
            <w:pPr>
              <w:pStyle w:val="af0"/>
              <w:numPr>
                <w:ilvl w:val="0"/>
                <w:numId w:val="12"/>
              </w:numPr>
              <w:tabs>
                <w:tab w:val="left" w:pos="240"/>
              </w:tabs>
              <w:ind w:left="0" w:firstLine="34"/>
              <w:jc w:val="both"/>
            </w:pPr>
            <w:r w:rsidRPr="009F1CF5">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8B0057" w:rsidRPr="009F1CF5" w:rsidRDefault="008B0057" w:rsidP="00460D72">
            <w:pPr>
              <w:pStyle w:val="af0"/>
              <w:numPr>
                <w:ilvl w:val="0"/>
                <w:numId w:val="12"/>
              </w:numPr>
              <w:tabs>
                <w:tab w:val="left" w:pos="240"/>
              </w:tabs>
              <w:ind w:left="0" w:firstLine="34"/>
              <w:jc w:val="both"/>
            </w:pPr>
            <w:r w:rsidRPr="009F1CF5">
              <w:t>расставлять в личном письме знаки препинания, диктуемые его форматом, в соответствии с нормами, принятыми в стране изучаемого языка</w:t>
            </w:r>
          </w:p>
        </w:tc>
        <w:tc>
          <w:tcPr>
            <w:tcW w:w="5812" w:type="dxa"/>
          </w:tcPr>
          <w:p w:rsidR="008B0057" w:rsidRPr="008E59AA" w:rsidRDefault="008B0057" w:rsidP="00460D72">
            <w:pPr>
              <w:pStyle w:val="af0"/>
              <w:numPr>
                <w:ilvl w:val="0"/>
                <w:numId w:val="12"/>
              </w:numPr>
              <w:tabs>
                <w:tab w:val="left" w:pos="240"/>
              </w:tabs>
              <w:ind w:left="0" w:firstLine="34"/>
              <w:jc w:val="both"/>
              <w:rPr>
                <w:i/>
              </w:rPr>
            </w:pPr>
            <w:r w:rsidRPr="008E59AA">
              <w:rPr>
                <w:i/>
              </w:rPr>
              <w:t>сравнивать и анализировать буквосочетания немецкого языка при чтении, письме;</w:t>
            </w:r>
          </w:p>
          <w:p w:rsidR="008B0057" w:rsidRPr="008E59AA" w:rsidRDefault="008B0057" w:rsidP="00460D72">
            <w:pPr>
              <w:pStyle w:val="af0"/>
              <w:numPr>
                <w:ilvl w:val="0"/>
                <w:numId w:val="12"/>
              </w:numPr>
              <w:tabs>
                <w:tab w:val="left" w:pos="240"/>
              </w:tabs>
              <w:ind w:left="0" w:firstLine="34"/>
              <w:jc w:val="both"/>
              <w:rPr>
                <w:i/>
              </w:rPr>
            </w:pPr>
            <w:r w:rsidRPr="008E59AA">
              <w:rPr>
                <w:i/>
              </w:rPr>
              <w:t>расставлять знаки препинания в соответствии с нормами, принятыми в стране изучаемого языка</w:t>
            </w:r>
          </w:p>
        </w:tc>
      </w:tr>
      <w:tr w:rsidR="008B0057" w:rsidRPr="00F46C48" w:rsidTr="008B0057">
        <w:tc>
          <w:tcPr>
            <w:tcW w:w="2486" w:type="dxa"/>
          </w:tcPr>
          <w:p w:rsidR="008B0057" w:rsidRPr="00F46C48" w:rsidRDefault="008B0057" w:rsidP="00DF0B18">
            <w:pPr>
              <w:contextualSpacing/>
              <w:jc w:val="both"/>
            </w:pPr>
            <w:r w:rsidRPr="00F46C48">
              <w:t>Социокультурные знания и НРЭО</w:t>
            </w:r>
          </w:p>
        </w:tc>
        <w:tc>
          <w:tcPr>
            <w:tcW w:w="6411" w:type="dxa"/>
          </w:tcPr>
          <w:p w:rsidR="008B0057" w:rsidRPr="009F1CF5" w:rsidRDefault="008B0057" w:rsidP="00460D72">
            <w:pPr>
              <w:pStyle w:val="af0"/>
              <w:numPr>
                <w:ilvl w:val="0"/>
                <w:numId w:val="12"/>
              </w:numPr>
              <w:tabs>
                <w:tab w:val="left" w:pos="240"/>
              </w:tabs>
              <w:ind w:left="0" w:firstLine="34"/>
              <w:jc w:val="both"/>
            </w:pPr>
            <w:r w:rsidRPr="009F1CF5">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8B0057" w:rsidRPr="009F1CF5" w:rsidRDefault="008B0057" w:rsidP="00460D72">
            <w:pPr>
              <w:pStyle w:val="af0"/>
              <w:numPr>
                <w:ilvl w:val="0"/>
                <w:numId w:val="12"/>
              </w:numPr>
              <w:tabs>
                <w:tab w:val="left" w:pos="240"/>
              </w:tabs>
              <w:ind w:left="0" w:firstLine="34"/>
              <w:jc w:val="both"/>
            </w:pPr>
            <w:r w:rsidRPr="009F1CF5">
              <w:t>представлять родную страну и культуру на немецком языке;</w:t>
            </w:r>
          </w:p>
          <w:p w:rsidR="008B0057" w:rsidRPr="00F46C48" w:rsidRDefault="008B0057" w:rsidP="00460D72">
            <w:pPr>
              <w:pStyle w:val="af0"/>
              <w:numPr>
                <w:ilvl w:val="0"/>
                <w:numId w:val="12"/>
              </w:numPr>
              <w:tabs>
                <w:tab w:val="left" w:pos="240"/>
              </w:tabs>
              <w:ind w:left="0" w:firstLine="34"/>
              <w:jc w:val="both"/>
            </w:pPr>
            <w:r w:rsidRPr="009F1CF5">
              <w:t>понимать социокультурные реалии при чтении и аудировании в рамках изученного материала</w:t>
            </w:r>
          </w:p>
        </w:tc>
        <w:tc>
          <w:tcPr>
            <w:tcW w:w="5812" w:type="dxa"/>
          </w:tcPr>
          <w:p w:rsidR="008B0057" w:rsidRPr="008E59AA" w:rsidRDefault="008B0057" w:rsidP="00460D72">
            <w:pPr>
              <w:pStyle w:val="af0"/>
              <w:numPr>
                <w:ilvl w:val="0"/>
                <w:numId w:val="12"/>
              </w:numPr>
              <w:tabs>
                <w:tab w:val="left" w:pos="240"/>
              </w:tabs>
              <w:ind w:left="0" w:firstLine="34"/>
              <w:jc w:val="both"/>
              <w:rPr>
                <w:i/>
              </w:rPr>
            </w:pPr>
            <w:r w:rsidRPr="008E59AA">
              <w:rPr>
                <w:i/>
              </w:rPr>
              <w:t>использовать социокультурные реалии при создании устных и письменных высказываний;</w:t>
            </w:r>
          </w:p>
          <w:p w:rsidR="008B0057" w:rsidRPr="008E59AA" w:rsidRDefault="008B0057" w:rsidP="00460D72">
            <w:pPr>
              <w:pStyle w:val="af0"/>
              <w:numPr>
                <w:ilvl w:val="0"/>
                <w:numId w:val="12"/>
              </w:numPr>
              <w:tabs>
                <w:tab w:val="left" w:pos="240"/>
              </w:tabs>
              <w:ind w:left="0" w:firstLine="34"/>
              <w:jc w:val="both"/>
              <w:rPr>
                <w:i/>
              </w:rPr>
            </w:pPr>
            <w:r w:rsidRPr="008E59AA">
              <w:rPr>
                <w:i/>
              </w:rPr>
              <w:t>находить сходство и различие в традициях родной страны и страны/стран изучаемого языка</w:t>
            </w:r>
          </w:p>
        </w:tc>
      </w:tr>
    </w:tbl>
    <w:p w:rsidR="008B0057" w:rsidRPr="002F1E17" w:rsidRDefault="008B0057" w:rsidP="002F1E17">
      <w:pPr>
        <w:contextualSpacing/>
        <w:jc w:val="center"/>
        <w:rPr>
          <w:b/>
        </w:rPr>
      </w:pPr>
      <w:r w:rsidRPr="008B0057">
        <w:rPr>
          <w:b/>
        </w:rPr>
        <w:t>8 класс</w:t>
      </w:r>
    </w:p>
    <w:tbl>
      <w:tblPr>
        <w:tblStyle w:val="afd"/>
        <w:tblW w:w="0" w:type="auto"/>
        <w:tblLook w:val="04A0"/>
      </w:tblPr>
      <w:tblGrid>
        <w:gridCol w:w="2524"/>
        <w:gridCol w:w="6373"/>
        <w:gridCol w:w="5812"/>
      </w:tblGrid>
      <w:tr w:rsidR="008B0057" w:rsidRPr="00F46C48" w:rsidTr="008B0057">
        <w:trPr>
          <w:tblHeader/>
        </w:trPr>
        <w:tc>
          <w:tcPr>
            <w:tcW w:w="2524" w:type="dxa"/>
            <w:vMerge w:val="restart"/>
          </w:tcPr>
          <w:p w:rsidR="008B0057" w:rsidRPr="00D36A5C" w:rsidRDefault="008B0057" w:rsidP="00DF0B18">
            <w:pPr>
              <w:contextualSpacing/>
              <w:jc w:val="center"/>
              <w:rPr>
                <w:b/>
              </w:rPr>
            </w:pPr>
            <w:r w:rsidRPr="00D36A5C">
              <w:rPr>
                <w:b/>
              </w:rPr>
              <w:t>Коммуникативные умения / Языковые средства и  навыки оперирования ими</w:t>
            </w:r>
          </w:p>
        </w:tc>
        <w:tc>
          <w:tcPr>
            <w:tcW w:w="12185" w:type="dxa"/>
            <w:gridSpan w:val="2"/>
          </w:tcPr>
          <w:p w:rsidR="008B0057" w:rsidRPr="00D36A5C" w:rsidRDefault="008B0057" w:rsidP="00DF0B18">
            <w:pPr>
              <w:contextualSpacing/>
              <w:jc w:val="center"/>
              <w:rPr>
                <w:b/>
              </w:rPr>
            </w:pPr>
            <w:r w:rsidRPr="00D36A5C">
              <w:rPr>
                <w:b/>
              </w:rPr>
              <w:t>Планируемые результаты</w:t>
            </w:r>
          </w:p>
        </w:tc>
      </w:tr>
      <w:tr w:rsidR="008B0057" w:rsidRPr="00F46C48" w:rsidTr="008B0057">
        <w:trPr>
          <w:tblHeader/>
        </w:trPr>
        <w:tc>
          <w:tcPr>
            <w:tcW w:w="2524" w:type="dxa"/>
            <w:vMerge/>
          </w:tcPr>
          <w:p w:rsidR="008B0057" w:rsidRPr="00D36A5C" w:rsidRDefault="008B0057" w:rsidP="00DF0B18">
            <w:pPr>
              <w:contextualSpacing/>
              <w:jc w:val="center"/>
              <w:rPr>
                <w:b/>
              </w:rPr>
            </w:pPr>
          </w:p>
        </w:tc>
        <w:tc>
          <w:tcPr>
            <w:tcW w:w="6373" w:type="dxa"/>
          </w:tcPr>
          <w:p w:rsidR="008B0057" w:rsidRPr="00D36A5C" w:rsidRDefault="008B0057" w:rsidP="00DF0B18">
            <w:pPr>
              <w:contextualSpacing/>
              <w:jc w:val="center"/>
              <w:rPr>
                <w:b/>
              </w:rPr>
            </w:pPr>
            <w:r w:rsidRPr="00D36A5C">
              <w:rPr>
                <w:b/>
              </w:rPr>
              <w:t>обучающийся научится</w:t>
            </w:r>
          </w:p>
        </w:tc>
        <w:tc>
          <w:tcPr>
            <w:tcW w:w="5812" w:type="dxa"/>
          </w:tcPr>
          <w:p w:rsidR="008B0057" w:rsidRPr="00D36A5C" w:rsidRDefault="008B0057" w:rsidP="00DF0B18">
            <w:pPr>
              <w:contextualSpacing/>
              <w:jc w:val="center"/>
              <w:rPr>
                <w:b/>
                <w:i/>
              </w:rPr>
            </w:pPr>
            <w:r w:rsidRPr="00D36A5C">
              <w:rPr>
                <w:b/>
                <w:i/>
              </w:rPr>
              <w:t>обучающийся получит возможность научиться</w:t>
            </w:r>
          </w:p>
        </w:tc>
      </w:tr>
      <w:tr w:rsidR="008B0057" w:rsidRPr="00F46C48" w:rsidTr="008B0057">
        <w:tc>
          <w:tcPr>
            <w:tcW w:w="2524" w:type="dxa"/>
          </w:tcPr>
          <w:p w:rsidR="008B0057" w:rsidRPr="00F46C48" w:rsidRDefault="008B0057" w:rsidP="00DF0B18">
            <w:pPr>
              <w:contextualSpacing/>
              <w:jc w:val="both"/>
            </w:pPr>
            <w:r w:rsidRPr="00F46C48">
              <w:t>Говорение. Диалогическая речь</w:t>
            </w:r>
          </w:p>
        </w:tc>
        <w:tc>
          <w:tcPr>
            <w:tcW w:w="6373" w:type="dxa"/>
          </w:tcPr>
          <w:p w:rsidR="008B0057" w:rsidRPr="00F46C48" w:rsidRDefault="008B0057" w:rsidP="00460D72">
            <w:pPr>
              <w:pStyle w:val="af0"/>
              <w:numPr>
                <w:ilvl w:val="0"/>
                <w:numId w:val="12"/>
              </w:numPr>
              <w:tabs>
                <w:tab w:val="left" w:pos="240"/>
              </w:tabs>
              <w:ind w:left="0" w:firstLine="34"/>
              <w:jc w:val="both"/>
            </w:pPr>
            <w:r w:rsidRPr="00F46C48">
              <w:t xml:space="preserve">вести диалог (диалог этикетного характера, диалог </w:t>
            </w:r>
            <w:r>
              <w:t>–</w:t>
            </w:r>
            <w:r w:rsidRPr="00F46C48">
              <w:t xml:space="preserve"> расспрос, диалог</w:t>
            </w:r>
            <w:r>
              <w:t> –</w:t>
            </w:r>
            <w:r w:rsidRPr="00F46C48">
              <w:t xml:space="preserve">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8B0057" w:rsidRPr="00F34A10" w:rsidRDefault="008B0057" w:rsidP="00DF0B18">
            <w:pPr>
              <w:tabs>
                <w:tab w:val="left" w:pos="240"/>
              </w:tabs>
              <w:ind w:firstLine="311"/>
              <w:jc w:val="both"/>
            </w:pPr>
            <w:r w:rsidRPr="00F34A10">
              <w:lastRenderedPageBreak/>
              <w:t>Объем до 4-5 реплик со стороны каждого собеседника. Продолжительность диалога – до 2,5</w:t>
            </w:r>
            <w:r>
              <w:t>-</w:t>
            </w:r>
            <w:r w:rsidRPr="00F34A10">
              <w:t>3 минут</w:t>
            </w:r>
          </w:p>
        </w:tc>
        <w:tc>
          <w:tcPr>
            <w:tcW w:w="5812" w:type="dxa"/>
          </w:tcPr>
          <w:p w:rsidR="008B0057" w:rsidRPr="00F34A10" w:rsidRDefault="008B0057" w:rsidP="00460D72">
            <w:pPr>
              <w:pStyle w:val="af0"/>
              <w:numPr>
                <w:ilvl w:val="0"/>
                <w:numId w:val="12"/>
              </w:numPr>
              <w:tabs>
                <w:tab w:val="left" w:pos="240"/>
              </w:tabs>
              <w:ind w:left="0" w:firstLine="34"/>
              <w:jc w:val="both"/>
              <w:rPr>
                <w:i/>
              </w:rPr>
            </w:pPr>
            <w:r w:rsidRPr="00F34A10">
              <w:rPr>
                <w:i/>
              </w:rPr>
              <w:lastRenderedPageBreak/>
              <w:t xml:space="preserve">вести диалог-обмен мнениями; </w:t>
            </w:r>
          </w:p>
          <w:p w:rsidR="008B0057" w:rsidRPr="00F34A10" w:rsidRDefault="008B0057" w:rsidP="00460D72">
            <w:pPr>
              <w:pStyle w:val="af0"/>
              <w:numPr>
                <w:ilvl w:val="0"/>
                <w:numId w:val="12"/>
              </w:numPr>
              <w:tabs>
                <w:tab w:val="left" w:pos="240"/>
              </w:tabs>
              <w:ind w:left="0" w:firstLine="34"/>
              <w:jc w:val="both"/>
              <w:rPr>
                <w:i/>
              </w:rPr>
            </w:pPr>
            <w:r w:rsidRPr="00F34A10">
              <w:rPr>
                <w:i/>
              </w:rPr>
              <w:t>брать и давать интервью;</w:t>
            </w:r>
          </w:p>
          <w:p w:rsidR="008B0057" w:rsidRPr="00F34A10" w:rsidRDefault="008B0057" w:rsidP="00460D72">
            <w:pPr>
              <w:pStyle w:val="af0"/>
              <w:numPr>
                <w:ilvl w:val="0"/>
                <w:numId w:val="12"/>
              </w:numPr>
              <w:tabs>
                <w:tab w:val="left" w:pos="240"/>
              </w:tabs>
              <w:ind w:left="0" w:firstLine="34"/>
              <w:jc w:val="both"/>
              <w:rPr>
                <w:i/>
              </w:rPr>
            </w:pPr>
            <w:r w:rsidRPr="00F34A10">
              <w:rPr>
                <w:i/>
              </w:rPr>
              <w:t>вести диалог-расспрос на основе нелинейного текста (таблицы, диаграммы и т.</w:t>
            </w:r>
            <w:r>
              <w:rPr>
                <w:i/>
              </w:rPr>
              <w:t> </w:t>
            </w:r>
            <w:r w:rsidRPr="00F34A10">
              <w:rPr>
                <w:i/>
              </w:rPr>
              <w:t>д.)</w:t>
            </w:r>
          </w:p>
        </w:tc>
      </w:tr>
      <w:tr w:rsidR="008B0057" w:rsidRPr="00F46C48" w:rsidTr="008B0057">
        <w:tc>
          <w:tcPr>
            <w:tcW w:w="2524" w:type="dxa"/>
          </w:tcPr>
          <w:p w:rsidR="008B0057" w:rsidRPr="00F46C48" w:rsidRDefault="008B0057" w:rsidP="00DF0B18">
            <w:pPr>
              <w:contextualSpacing/>
              <w:jc w:val="both"/>
            </w:pPr>
            <w:r w:rsidRPr="00F46C48">
              <w:lastRenderedPageBreak/>
              <w:t>Говорение. Монологическая речь</w:t>
            </w:r>
          </w:p>
        </w:tc>
        <w:tc>
          <w:tcPr>
            <w:tcW w:w="6373" w:type="dxa"/>
          </w:tcPr>
          <w:p w:rsidR="008B0057" w:rsidRPr="00F46C48" w:rsidRDefault="008B0057" w:rsidP="00460D72">
            <w:pPr>
              <w:pStyle w:val="af0"/>
              <w:numPr>
                <w:ilvl w:val="0"/>
                <w:numId w:val="12"/>
              </w:numPr>
              <w:tabs>
                <w:tab w:val="left" w:pos="240"/>
              </w:tabs>
              <w:ind w:left="0" w:firstLine="34"/>
              <w:jc w:val="both"/>
            </w:pPr>
            <w:r w:rsidRPr="00F46C48">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8B0057" w:rsidRPr="00F46C48" w:rsidRDefault="008B0057" w:rsidP="00460D72">
            <w:pPr>
              <w:pStyle w:val="af0"/>
              <w:numPr>
                <w:ilvl w:val="0"/>
                <w:numId w:val="12"/>
              </w:numPr>
              <w:tabs>
                <w:tab w:val="left" w:pos="240"/>
              </w:tabs>
              <w:ind w:left="0" w:firstLine="34"/>
              <w:jc w:val="both"/>
            </w:pPr>
            <w:r w:rsidRPr="00F46C48">
              <w:t>описывать события с опорой на зрительную наглядность и/или вербальную опору (ключевые слова, план, вопросы);</w:t>
            </w:r>
          </w:p>
          <w:p w:rsidR="008B0057" w:rsidRPr="00F46C48" w:rsidRDefault="008B0057" w:rsidP="00460D72">
            <w:pPr>
              <w:pStyle w:val="af0"/>
              <w:numPr>
                <w:ilvl w:val="0"/>
                <w:numId w:val="12"/>
              </w:numPr>
              <w:tabs>
                <w:tab w:val="left" w:pos="240"/>
              </w:tabs>
              <w:ind w:left="0" w:firstLine="34"/>
              <w:jc w:val="both"/>
            </w:pPr>
            <w:r w:rsidRPr="00F46C48">
              <w:t>давать краткую характеристику реальных людей и литературных персонажей;</w:t>
            </w:r>
          </w:p>
          <w:p w:rsidR="008B0057" w:rsidRPr="00F46C48" w:rsidRDefault="008B0057" w:rsidP="00460D72">
            <w:pPr>
              <w:pStyle w:val="af0"/>
              <w:numPr>
                <w:ilvl w:val="0"/>
                <w:numId w:val="12"/>
              </w:numPr>
              <w:tabs>
                <w:tab w:val="left" w:pos="240"/>
              </w:tabs>
              <w:ind w:left="0" w:firstLine="34"/>
              <w:jc w:val="both"/>
            </w:pPr>
            <w:r w:rsidRPr="00F46C48">
              <w:t>передавать основное содержание прочитанного текста с опорой или без опоры на текст, ключевые слова/ план/ вопросы;</w:t>
            </w:r>
          </w:p>
          <w:p w:rsidR="008B0057" w:rsidRPr="00F46C48" w:rsidRDefault="008B0057" w:rsidP="00460D72">
            <w:pPr>
              <w:pStyle w:val="af0"/>
              <w:numPr>
                <w:ilvl w:val="0"/>
                <w:numId w:val="12"/>
              </w:numPr>
              <w:tabs>
                <w:tab w:val="left" w:pos="240"/>
              </w:tabs>
              <w:ind w:left="0" w:firstLine="34"/>
              <w:jc w:val="both"/>
            </w:pPr>
            <w:r w:rsidRPr="00F46C48">
              <w:t>описывать картинку/ фото с опорой или без опоры на ключевые слова/ план/ вопросы</w:t>
            </w:r>
          </w:p>
          <w:p w:rsidR="008B0057" w:rsidRPr="00F34A10" w:rsidRDefault="008B0057" w:rsidP="00DF0B18">
            <w:pPr>
              <w:tabs>
                <w:tab w:val="left" w:pos="240"/>
              </w:tabs>
              <w:ind w:firstLine="311"/>
              <w:jc w:val="both"/>
            </w:pPr>
            <w:r w:rsidRPr="00F34A10">
              <w:t>Объем монологического высказывания до 10-12 фраз. Продолжительность монологического высказывания –</w:t>
            </w:r>
            <w:r>
              <w:t xml:space="preserve"> </w:t>
            </w:r>
            <w:r w:rsidRPr="00F34A10">
              <w:t>1,5</w:t>
            </w:r>
            <w:r>
              <w:t>-</w:t>
            </w:r>
            <w:r w:rsidRPr="00F34A10">
              <w:t>2 минуты</w:t>
            </w:r>
          </w:p>
        </w:tc>
        <w:tc>
          <w:tcPr>
            <w:tcW w:w="5812" w:type="dxa"/>
          </w:tcPr>
          <w:p w:rsidR="008B0057" w:rsidRPr="00F34A10" w:rsidRDefault="008B0057" w:rsidP="00460D72">
            <w:pPr>
              <w:pStyle w:val="af0"/>
              <w:numPr>
                <w:ilvl w:val="0"/>
                <w:numId w:val="12"/>
              </w:numPr>
              <w:tabs>
                <w:tab w:val="left" w:pos="240"/>
              </w:tabs>
              <w:ind w:left="0" w:firstLine="34"/>
              <w:jc w:val="both"/>
              <w:rPr>
                <w:i/>
              </w:rPr>
            </w:pPr>
            <w:r w:rsidRPr="00F34A10">
              <w:rPr>
                <w:i/>
              </w:rPr>
              <w:t>делать сообщение на заданную тему на основе прочитанного;</w:t>
            </w:r>
          </w:p>
          <w:p w:rsidR="008B0057" w:rsidRPr="00F34A10" w:rsidRDefault="008B0057" w:rsidP="00460D72">
            <w:pPr>
              <w:pStyle w:val="af0"/>
              <w:numPr>
                <w:ilvl w:val="0"/>
                <w:numId w:val="12"/>
              </w:numPr>
              <w:tabs>
                <w:tab w:val="left" w:pos="240"/>
              </w:tabs>
              <w:ind w:left="0" w:firstLine="34"/>
              <w:jc w:val="both"/>
              <w:rPr>
                <w:i/>
              </w:rPr>
            </w:pPr>
            <w:r w:rsidRPr="00F34A10">
              <w:rPr>
                <w:i/>
              </w:rPr>
              <w:t>комментировать факты из прочитанного</w:t>
            </w:r>
            <w:r>
              <w:rPr>
                <w:i/>
              </w:rPr>
              <w:t xml:space="preserve"> </w:t>
            </w:r>
            <w:r w:rsidRPr="00F34A10">
              <w:rPr>
                <w:i/>
              </w:rPr>
              <w:t>/ прослушанного текста, выражать и аргументировать свое отношение к прочитанному/ прослушанному;</w:t>
            </w:r>
          </w:p>
          <w:p w:rsidR="008B0057" w:rsidRPr="00F34A10" w:rsidRDefault="008B0057" w:rsidP="00460D72">
            <w:pPr>
              <w:pStyle w:val="af0"/>
              <w:numPr>
                <w:ilvl w:val="0"/>
                <w:numId w:val="12"/>
              </w:numPr>
              <w:tabs>
                <w:tab w:val="left" w:pos="240"/>
              </w:tabs>
              <w:ind w:left="0" w:firstLine="34"/>
              <w:jc w:val="both"/>
              <w:rPr>
                <w:i/>
              </w:rPr>
            </w:pPr>
            <w:r w:rsidRPr="00F34A10">
              <w:rPr>
                <w:i/>
              </w:rPr>
              <w:t>кратко высказываться без предварительной подготовки на заданную тему в соответствии с предложенной ситуацией общения;</w:t>
            </w:r>
          </w:p>
          <w:p w:rsidR="008B0057" w:rsidRPr="00F34A10" w:rsidRDefault="008B0057" w:rsidP="00460D72">
            <w:pPr>
              <w:pStyle w:val="af0"/>
              <w:numPr>
                <w:ilvl w:val="0"/>
                <w:numId w:val="12"/>
              </w:numPr>
              <w:tabs>
                <w:tab w:val="left" w:pos="240"/>
              </w:tabs>
              <w:ind w:left="0" w:firstLine="34"/>
              <w:jc w:val="both"/>
              <w:rPr>
                <w:i/>
              </w:rPr>
            </w:pPr>
            <w:r w:rsidRPr="00F34A10">
              <w:rPr>
                <w:i/>
              </w:rPr>
              <w:t>кратко высказываться с опорой на нелинейный текст (таблицы, диаграммы, расписание и т. п.);</w:t>
            </w:r>
          </w:p>
          <w:p w:rsidR="008B0057" w:rsidRPr="00F34A10" w:rsidRDefault="008B0057" w:rsidP="00460D72">
            <w:pPr>
              <w:pStyle w:val="af0"/>
              <w:numPr>
                <w:ilvl w:val="0"/>
                <w:numId w:val="12"/>
              </w:numPr>
              <w:tabs>
                <w:tab w:val="left" w:pos="240"/>
              </w:tabs>
              <w:ind w:left="0" w:firstLine="34"/>
              <w:jc w:val="both"/>
              <w:rPr>
                <w:i/>
              </w:rPr>
            </w:pPr>
            <w:r w:rsidRPr="00F34A10">
              <w:rPr>
                <w:i/>
              </w:rPr>
              <w:t>кратко излагать результаты выполненной проектной работы</w:t>
            </w:r>
          </w:p>
        </w:tc>
      </w:tr>
      <w:tr w:rsidR="008B0057" w:rsidRPr="00F46C48" w:rsidTr="008B0057">
        <w:tc>
          <w:tcPr>
            <w:tcW w:w="2524" w:type="dxa"/>
          </w:tcPr>
          <w:p w:rsidR="008B0057" w:rsidRPr="00F46C48" w:rsidRDefault="008B0057" w:rsidP="00DF0B18">
            <w:pPr>
              <w:contextualSpacing/>
            </w:pPr>
            <w:r w:rsidRPr="00F46C48">
              <w:t>Аудирование</w:t>
            </w:r>
          </w:p>
        </w:tc>
        <w:tc>
          <w:tcPr>
            <w:tcW w:w="6373" w:type="dxa"/>
          </w:tcPr>
          <w:p w:rsidR="008B0057" w:rsidRPr="00F46C48" w:rsidRDefault="008B0057" w:rsidP="00460D72">
            <w:pPr>
              <w:pStyle w:val="af0"/>
              <w:numPr>
                <w:ilvl w:val="0"/>
                <w:numId w:val="12"/>
              </w:numPr>
              <w:tabs>
                <w:tab w:val="left" w:pos="240"/>
              </w:tabs>
              <w:ind w:left="0" w:firstLine="34"/>
              <w:jc w:val="both"/>
            </w:pPr>
            <w:r w:rsidRPr="00F46C48">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8B0057" w:rsidRPr="00F46C48" w:rsidRDefault="008B0057" w:rsidP="00460D72">
            <w:pPr>
              <w:pStyle w:val="af0"/>
              <w:numPr>
                <w:ilvl w:val="0"/>
                <w:numId w:val="12"/>
              </w:numPr>
              <w:tabs>
                <w:tab w:val="left" w:pos="240"/>
              </w:tabs>
              <w:ind w:left="0" w:firstLine="34"/>
              <w:jc w:val="both"/>
            </w:pPr>
            <w:r w:rsidRPr="00F46C48">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8B0057" w:rsidRPr="00F34A10" w:rsidRDefault="008B0057" w:rsidP="00DF0B18">
            <w:pPr>
              <w:tabs>
                <w:tab w:val="left" w:pos="240"/>
              </w:tabs>
              <w:ind w:firstLine="311"/>
              <w:jc w:val="both"/>
            </w:pPr>
            <w:r w:rsidRPr="00F34A10">
              <w:t>Время звучания текстов для аудирования – до 1,5 минут</w:t>
            </w:r>
          </w:p>
        </w:tc>
        <w:tc>
          <w:tcPr>
            <w:tcW w:w="5812" w:type="dxa"/>
          </w:tcPr>
          <w:p w:rsidR="008B0057" w:rsidRPr="00F34A10" w:rsidRDefault="008B0057" w:rsidP="00460D72">
            <w:pPr>
              <w:pStyle w:val="af0"/>
              <w:numPr>
                <w:ilvl w:val="0"/>
                <w:numId w:val="12"/>
              </w:numPr>
              <w:tabs>
                <w:tab w:val="left" w:pos="240"/>
              </w:tabs>
              <w:ind w:left="0" w:firstLine="34"/>
              <w:jc w:val="both"/>
              <w:rPr>
                <w:i/>
              </w:rPr>
            </w:pPr>
            <w:r w:rsidRPr="00F34A10">
              <w:rPr>
                <w:i/>
              </w:rPr>
              <w:t>выделять основную тему в воспринимаемом на слух тексте;</w:t>
            </w:r>
          </w:p>
          <w:p w:rsidR="008B0057" w:rsidRPr="00F46C48" w:rsidRDefault="008B0057" w:rsidP="00460D72">
            <w:pPr>
              <w:pStyle w:val="af0"/>
              <w:numPr>
                <w:ilvl w:val="0"/>
                <w:numId w:val="12"/>
              </w:numPr>
              <w:tabs>
                <w:tab w:val="left" w:pos="240"/>
              </w:tabs>
              <w:ind w:left="0" w:firstLine="34"/>
              <w:jc w:val="both"/>
            </w:pPr>
            <w:r w:rsidRPr="00F34A10">
              <w:rPr>
                <w:i/>
              </w:rPr>
              <w:t>использовать контекстуальную или языковую догадку при восприятии на слух текстов, содержащих незнакомые слова</w:t>
            </w:r>
          </w:p>
        </w:tc>
      </w:tr>
      <w:tr w:rsidR="008B0057" w:rsidRPr="00F46C48" w:rsidTr="008B0057">
        <w:tc>
          <w:tcPr>
            <w:tcW w:w="2524" w:type="dxa"/>
          </w:tcPr>
          <w:p w:rsidR="008B0057" w:rsidRPr="00F46C48" w:rsidRDefault="008B0057" w:rsidP="00DF0B18">
            <w:pPr>
              <w:contextualSpacing/>
            </w:pPr>
            <w:r w:rsidRPr="00F46C48">
              <w:t>Чтение</w:t>
            </w:r>
          </w:p>
        </w:tc>
        <w:tc>
          <w:tcPr>
            <w:tcW w:w="6373" w:type="dxa"/>
          </w:tcPr>
          <w:p w:rsidR="008B0057" w:rsidRPr="00F46C48" w:rsidRDefault="008B0057" w:rsidP="00460D72">
            <w:pPr>
              <w:pStyle w:val="af0"/>
              <w:numPr>
                <w:ilvl w:val="0"/>
                <w:numId w:val="12"/>
              </w:numPr>
              <w:tabs>
                <w:tab w:val="left" w:pos="240"/>
              </w:tabs>
              <w:ind w:left="0" w:firstLine="34"/>
              <w:jc w:val="both"/>
            </w:pPr>
            <w:r w:rsidRPr="00F46C48">
              <w:t>читать и понимать основное содержание несложных аутентичных текстов, содержащие отдельные неизученные языковые явления;</w:t>
            </w:r>
          </w:p>
          <w:p w:rsidR="008B0057" w:rsidRPr="00F46C48" w:rsidRDefault="008B0057" w:rsidP="00460D72">
            <w:pPr>
              <w:pStyle w:val="af0"/>
              <w:numPr>
                <w:ilvl w:val="0"/>
                <w:numId w:val="12"/>
              </w:numPr>
              <w:tabs>
                <w:tab w:val="left" w:pos="240"/>
              </w:tabs>
              <w:ind w:left="0" w:firstLine="34"/>
              <w:jc w:val="both"/>
            </w:pPr>
            <w:r w:rsidRPr="00F46C48">
              <w:lastRenderedPageBreak/>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8B0057" w:rsidRPr="00F34A10" w:rsidRDefault="008B0057" w:rsidP="00DF0B18">
            <w:pPr>
              <w:tabs>
                <w:tab w:val="left" w:pos="240"/>
              </w:tabs>
              <w:ind w:firstLine="311"/>
              <w:jc w:val="both"/>
            </w:pPr>
            <w:r w:rsidRPr="00F34A10">
              <w:t>Объем текста для чтения - около 350 слов.</w:t>
            </w:r>
          </w:p>
          <w:p w:rsidR="008B0057" w:rsidRPr="00F46C48" w:rsidRDefault="008B0057" w:rsidP="00460D72">
            <w:pPr>
              <w:pStyle w:val="af0"/>
              <w:numPr>
                <w:ilvl w:val="0"/>
                <w:numId w:val="12"/>
              </w:numPr>
              <w:tabs>
                <w:tab w:val="left" w:pos="240"/>
              </w:tabs>
              <w:ind w:left="0" w:firstLine="34"/>
              <w:jc w:val="both"/>
            </w:pPr>
            <w:r w:rsidRPr="00F46C48">
              <w:t>читать и полностью понимать несложные аутентичные тексты, построенные на изученном языковом материале.</w:t>
            </w:r>
          </w:p>
          <w:p w:rsidR="008B0057" w:rsidRPr="00F46C48" w:rsidRDefault="008B0057" w:rsidP="00DF0B18">
            <w:pPr>
              <w:tabs>
                <w:tab w:val="left" w:pos="240"/>
              </w:tabs>
              <w:ind w:firstLine="311"/>
              <w:jc w:val="both"/>
            </w:pPr>
            <w:r w:rsidRPr="00F46C48">
              <w:t>Объем текста для чтения около 500 слов.</w:t>
            </w:r>
          </w:p>
          <w:p w:rsidR="008B0057" w:rsidRPr="00F46C48" w:rsidRDefault="008B0057" w:rsidP="00460D72">
            <w:pPr>
              <w:pStyle w:val="af0"/>
              <w:numPr>
                <w:ilvl w:val="0"/>
                <w:numId w:val="12"/>
              </w:numPr>
              <w:tabs>
                <w:tab w:val="left" w:pos="240"/>
              </w:tabs>
              <w:ind w:left="0" w:firstLine="34"/>
              <w:jc w:val="both"/>
            </w:pPr>
            <w:r w:rsidRPr="00F46C48">
              <w:t>выразительно читать вслух небольшие построенные на изученном языковом материале аутентичные тексты, демонстрируя понимание прочитанного</w:t>
            </w:r>
          </w:p>
        </w:tc>
        <w:tc>
          <w:tcPr>
            <w:tcW w:w="5812" w:type="dxa"/>
          </w:tcPr>
          <w:p w:rsidR="008B0057" w:rsidRPr="00F34A10" w:rsidRDefault="008B0057" w:rsidP="00460D72">
            <w:pPr>
              <w:pStyle w:val="af0"/>
              <w:numPr>
                <w:ilvl w:val="0"/>
                <w:numId w:val="12"/>
              </w:numPr>
              <w:tabs>
                <w:tab w:val="left" w:pos="240"/>
              </w:tabs>
              <w:ind w:left="0" w:firstLine="34"/>
              <w:jc w:val="both"/>
              <w:rPr>
                <w:i/>
              </w:rPr>
            </w:pPr>
            <w:r w:rsidRPr="00F34A10">
              <w:rPr>
                <w:i/>
              </w:rPr>
              <w:lastRenderedPageBreak/>
              <w:t>устанавливать причинно-следственную взаимосвязь фактов и событий, изложенных в несложном аутентичном тексте;</w:t>
            </w:r>
          </w:p>
          <w:p w:rsidR="008B0057" w:rsidRPr="00F46C48" w:rsidRDefault="008B0057" w:rsidP="00460D72">
            <w:pPr>
              <w:pStyle w:val="af0"/>
              <w:numPr>
                <w:ilvl w:val="0"/>
                <w:numId w:val="12"/>
              </w:numPr>
              <w:tabs>
                <w:tab w:val="left" w:pos="240"/>
              </w:tabs>
              <w:ind w:left="0" w:firstLine="34"/>
              <w:jc w:val="both"/>
            </w:pPr>
            <w:r w:rsidRPr="00F34A10">
              <w:rPr>
                <w:i/>
              </w:rPr>
              <w:lastRenderedPageBreak/>
              <w:t>восстанавливать текст из разрозненных абзацев или путем добавления выпущенных фрагментов</w:t>
            </w:r>
          </w:p>
        </w:tc>
      </w:tr>
      <w:tr w:rsidR="008B0057" w:rsidRPr="00F46C48" w:rsidTr="008B0057">
        <w:tc>
          <w:tcPr>
            <w:tcW w:w="2524" w:type="dxa"/>
          </w:tcPr>
          <w:p w:rsidR="008B0057" w:rsidRPr="00F46C48" w:rsidRDefault="008B0057" w:rsidP="00DF0B18">
            <w:pPr>
              <w:contextualSpacing/>
              <w:jc w:val="both"/>
            </w:pPr>
            <w:r w:rsidRPr="00F46C48">
              <w:lastRenderedPageBreak/>
              <w:t>Письменная речь</w:t>
            </w:r>
          </w:p>
        </w:tc>
        <w:tc>
          <w:tcPr>
            <w:tcW w:w="6373" w:type="dxa"/>
          </w:tcPr>
          <w:p w:rsidR="008B0057" w:rsidRPr="00F46C48" w:rsidRDefault="008B0057" w:rsidP="00460D72">
            <w:pPr>
              <w:pStyle w:val="af0"/>
              <w:numPr>
                <w:ilvl w:val="0"/>
                <w:numId w:val="12"/>
              </w:numPr>
              <w:tabs>
                <w:tab w:val="left" w:pos="240"/>
              </w:tabs>
              <w:ind w:left="0" w:firstLine="34"/>
              <w:jc w:val="both"/>
            </w:pPr>
            <w:r w:rsidRPr="00F46C48">
              <w:t>заполнять анкеты и формуляры, сообщая о себе основные сведения (имя, фамилия, пол, возраст, гражданство, национальность, адрес и т. д.);</w:t>
            </w:r>
          </w:p>
          <w:p w:rsidR="008B0057" w:rsidRPr="00F46C48" w:rsidRDefault="008B0057" w:rsidP="00460D72">
            <w:pPr>
              <w:pStyle w:val="af0"/>
              <w:numPr>
                <w:ilvl w:val="0"/>
                <w:numId w:val="12"/>
              </w:numPr>
              <w:tabs>
                <w:tab w:val="left" w:pos="240"/>
              </w:tabs>
              <w:ind w:left="0" w:firstLine="34"/>
              <w:jc w:val="both"/>
            </w:pPr>
            <w:r w:rsidRPr="00F46C48">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8B0057" w:rsidRPr="00F46C48" w:rsidRDefault="008B0057" w:rsidP="00460D72">
            <w:pPr>
              <w:pStyle w:val="af0"/>
              <w:numPr>
                <w:ilvl w:val="0"/>
                <w:numId w:val="12"/>
              </w:numPr>
              <w:tabs>
                <w:tab w:val="left" w:pos="240"/>
              </w:tabs>
              <w:ind w:left="0" w:firstLine="34"/>
              <w:jc w:val="both"/>
            </w:pPr>
            <w:r w:rsidRPr="00F46C48">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w:t>
            </w:r>
          </w:p>
          <w:p w:rsidR="008B0057" w:rsidRPr="00F46C48" w:rsidRDefault="008B0057" w:rsidP="00460D72">
            <w:pPr>
              <w:pStyle w:val="af0"/>
              <w:numPr>
                <w:ilvl w:val="0"/>
                <w:numId w:val="12"/>
              </w:numPr>
              <w:tabs>
                <w:tab w:val="left" w:pos="240"/>
              </w:tabs>
              <w:ind w:left="0" w:firstLine="34"/>
              <w:jc w:val="both"/>
            </w:pPr>
            <w:r w:rsidRPr="00F46C48">
              <w:t>давать совет и т. д. (объемом 65-80) слов, включая адрес);</w:t>
            </w:r>
          </w:p>
          <w:p w:rsidR="008B0057" w:rsidRPr="00F46C48" w:rsidRDefault="008B0057" w:rsidP="00460D72">
            <w:pPr>
              <w:pStyle w:val="af0"/>
              <w:numPr>
                <w:ilvl w:val="0"/>
                <w:numId w:val="12"/>
              </w:numPr>
              <w:tabs>
                <w:tab w:val="left" w:pos="240"/>
              </w:tabs>
              <w:ind w:left="0" w:firstLine="34"/>
              <w:jc w:val="both"/>
            </w:pPr>
            <w:r w:rsidRPr="00F46C48">
              <w:t>писать небольшие письменные высказы</w:t>
            </w:r>
            <w:r>
              <w:t>вания с опорой на образец/ план</w:t>
            </w:r>
          </w:p>
        </w:tc>
        <w:tc>
          <w:tcPr>
            <w:tcW w:w="5812" w:type="dxa"/>
          </w:tcPr>
          <w:p w:rsidR="008B0057" w:rsidRPr="00F34A10" w:rsidRDefault="008B0057" w:rsidP="00460D72">
            <w:pPr>
              <w:pStyle w:val="af0"/>
              <w:numPr>
                <w:ilvl w:val="0"/>
                <w:numId w:val="12"/>
              </w:numPr>
              <w:tabs>
                <w:tab w:val="left" w:pos="240"/>
              </w:tabs>
              <w:ind w:left="0" w:firstLine="34"/>
              <w:jc w:val="both"/>
              <w:rPr>
                <w:i/>
              </w:rPr>
            </w:pPr>
            <w:r w:rsidRPr="00F34A10">
              <w:rPr>
                <w:i/>
              </w:rPr>
              <w:t>делать краткие выписки из текста с целью их использования в собственных устных высказываниях;</w:t>
            </w:r>
          </w:p>
          <w:p w:rsidR="008B0057" w:rsidRPr="00F34A10" w:rsidRDefault="008B0057" w:rsidP="00460D72">
            <w:pPr>
              <w:pStyle w:val="af0"/>
              <w:numPr>
                <w:ilvl w:val="0"/>
                <w:numId w:val="12"/>
              </w:numPr>
              <w:tabs>
                <w:tab w:val="left" w:pos="240"/>
              </w:tabs>
              <w:ind w:left="0" w:firstLine="34"/>
              <w:jc w:val="both"/>
              <w:rPr>
                <w:i/>
              </w:rPr>
            </w:pPr>
            <w:r w:rsidRPr="00F34A10">
              <w:rPr>
                <w:i/>
              </w:rPr>
              <w:t>писать электронное письмо (e-mail) зарубежному другу в ответ на электронное письмо-стимул;</w:t>
            </w:r>
          </w:p>
          <w:p w:rsidR="008B0057" w:rsidRPr="00F34A10" w:rsidRDefault="008B0057" w:rsidP="00460D72">
            <w:pPr>
              <w:pStyle w:val="af0"/>
              <w:numPr>
                <w:ilvl w:val="0"/>
                <w:numId w:val="12"/>
              </w:numPr>
              <w:tabs>
                <w:tab w:val="left" w:pos="240"/>
              </w:tabs>
              <w:ind w:left="0" w:firstLine="34"/>
              <w:jc w:val="both"/>
              <w:rPr>
                <w:i/>
              </w:rPr>
            </w:pPr>
            <w:r w:rsidRPr="00F34A10">
              <w:rPr>
                <w:i/>
              </w:rPr>
              <w:t>составлять план/ тезисы устного или письменного сообщения;</w:t>
            </w:r>
          </w:p>
          <w:p w:rsidR="008B0057" w:rsidRPr="00F34A10" w:rsidRDefault="008B0057" w:rsidP="00460D72">
            <w:pPr>
              <w:pStyle w:val="af0"/>
              <w:numPr>
                <w:ilvl w:val="0"/>
                <w:numId w:val="12"/>
              </w:numPr>
              <w:tabs>
                <w:tab w:val="left" w:pos="240"/>
              </w:tabs>
              <w:ind w:left="0" w:firstLine="34"/>
              <w:jc w:val="both"/>
              <w:rPr>
                <w:i/>
              </w:rPr>
            </w:pPr>
            <w:r w:rsidRPr="00F34A10">
              <w:rPr>
                <w:i/>
              </w:rPr>
              <w:t>кратко излагать в письменном виде результаты проектной деятельности;</w:t>
            </w:r>
          </w:p>
          <w:p w:rsidR="008B0057" w:rsidRPr="00F46C48" w:rsidRDefault="008B0057" w:rsidP="00460D72">
            <w:pPr>
              <w:pStyle w:val="af0"/>
              <w:numPr>
                <w:ilvl w:val="0"/>
                <w:numId w:val="12"/>
              </w:numPr>
              <w:tabs>
                <w:tab w:val="left" w:pos="240"/>
              </w:tabs>
              <w:ind w:left="0" w:firstLine="34"/>
              <w:jc w:val="both"/>
              <w:rPr>
                <w:i/>
              </w:rPr>
            </w:pPr>
            <w:r w:rsidRPr="00F34A10">
              <w:rPr>
                <w:i/>
              </w:rPr>
              <w:t>писать небольшое письменное высказывание с опорой на нелинейный текст (таблицы, диаграммы и т.</w:t>
            </w:r>
            <w:r>
              <w:rPr>
                <w:i/>
              </w:rPr>
              <w:t> </w:t>
            </w:r>
            <w:r w:rsidRPr="00F34A10">
              <w:rPr>
                <w:i/>
              </w:rPr>
              <w:t>п.)</w:t>
            </w:r>
          </w:p>
        </w:tc>
      </w:tr>
      <w:tr w:rsidR="008B0057" w:rsidRPr="00F46C48" w:rsidTr="008B0057">
        <w:tc>
          <w:tcPr>
            <w:tcW w:w="2524" w:type="dxa"/>
          </w:tcPr>
          <w:p w:rsidR="008B0057" w:rsidRPr="00F46C48" w:rsidRDefault="008B0057" w:rsidP="00DF0B18">
            <w:pPr>
              <w:contextualSpacing/>
              <w:jc w:val="both"/>
            </w:pPr>
            <w:r w:rsidRPr="00F46C48">
              <w:t>Языковые средства. Фонетическая сторона речи</w:t>
            </w:r>
          </w:p>
        </w:tc>
        <w:tc>
          <w:tcPr>
            <w:tcW w:w="6373" w:type="dxa"/>
          </w:tcPr>
          <w:p w:rsidR="008B0057" w:rsidRPr="00F46C48" w:rsidRDefault="008B0057" w:rsidP="00460D72">
            <w:pPr>
              <w:pStyle w:val="af0"/>
              <w:numPr>
                <w:ilvl w:val="0"/>
                <w:numId w:val="12"/>
              </w:numPr>
              <w:tabs>
                <w:tab w:val="left" w:pos="240"/>
              </w:tabs>
              <w:ind w:left="0" w:firstLine="34"/>
              <w:jc w:val="both"/>
            </w:pPr>
            <w:r w:rsidRPr="00F46C48">
              <w:t>различать на слух и адекватно, без фонематических ошибок, ведущих к сбою коммуникации, произносить слова изучаемого иностранного языка;</w:t>
            </w:r>
          </w:p>
          <w:p w:rsidR="008B0057" w:rsidRPr="00F46C48" w:rsidRDefault="008B0057" w:rsidP="00460D72">
            <w:pPr>
              <w:pStyle w:val="af0"/>
              <w:numPr>
                <w:ilvl w:val="0"/>
                <w:numId w:val="12"/>
              </w:numPr>
              <w:tabs>
                <w:tab w:val="left" w:pos="240"/>
              </w:tabs>
              <w:ind w:left="0" w:firstLine="34"/>
              <w:jc w:val="both"/>
            </w:pPr>
            <w:r w:rsidRPr="00F46C48">
              <w:lastRenderedPageBreak/>
              <w:t>соблюдать правильное ударение в изученных словах;</w:t>
            </w:r>
          </w:p>
          <w:p w:rsidR="008B0057" w:rsidRPr="00F46C48" w:rsidRDefault="008B0057" w:rsidP="00460D72">
            <w:pPr>
              <w:pStyle w:val="af0"/>
              <w:numPr>
                <w:ilvl w:val="0"/>
                <w:numId w:val="12"/>
              </w:numPr>
              <w:tabs>
                <w:tab w:val="left" w:pos="240"/>
              </w:tabs>
              <w:ind w:left="0" w:firstLine="34"/>
              <w:jc w:val="both"/>
            </w:pPr>
            <w:r w:rsidRPr="00F46C48">
              <w:t>различать коммуникативные типы предложений по их интонации;</w:t>
            </w:r>
          </w:p>
          <w:p w:rsidR="008B0057" w:rsidRPr="00F46C48" w:rsidRDefault="008B0057" w:rsidP="00460D72">
            <w:pPr>
              <w:pStyle w:val="af0"/>
              <w:numPr>
                <w:ilvl w:val="0"/>
                <w:numId w:val="12"/>
              </w:numPr>
              <w:tabs>
                <w:tab w:val="left" w:pos="240"/>
              </w:tabs>
              <w:ind w:left="0" w:firstLine="34"/>
              <w:jc w:val="both"/>
            </w:pPr>
            <w:r w:rsidRPr="00F46C48">
              <w:t>членить предложение на смысловые группы;</w:t>
            </w:r>
          </w:p>
          <w:p w:rsidR="008B0057" w:rsidRPr="00F46C48" w:rsidRDefault="008B0057" w:rsidP="00460D72">
            <w:pPr>
              <w:pStyle w:val="af0"/>
              <w:numPr>
                <w:ilvl w:val="0"/>
                <w:numId w:val="12"/>
              </w:numPr>
              <w:tabs>
                <w:tab w:val="left" w:pos="240"/>
              </w:tabs>
              <w:ind w:left="0" w:firstLine="34"/>
              <w:jc w:val="both"/>
            </w:pPr>
            <w:r w:rsidRPr="00F46C48">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w:t>
            </w:r>
            <w:r>
              <w:t>го ударения на служебных словах</w:t>
            </w:r>
          </w:p>
        </w:tc>
        <w:tc>
          <w:tcPr>
            <w:tcW w:w="5812" w:type="dxa"/>
          </w:tcPr>
          <w:p w:rsidR="008B0057" w:rsidRPr="00F46C48" w:rsidRDefault="008B0057" w:rsidP="00460D72">
            <w:pPr>
              <w:pStyle w:val="af0"/>
              <w:numPr>
                <w:ilvl w:val="0"/>
                <w:numId w:val="12"/>
              </w:numPr>
              <w:tabs>
                <w:tab w:val="left" w:pos="240"/>
              </w:tabs>
              <w:ind w:left="0" w:firstLine="34"/>
              <w:jc w:val="both"/>
              <w:rPr>
                <w:i/>
              </w:rPr>
            </w:pPr>
            <w:r w:rsidRPr="00F34A10">
              <w:rPr>
                <w:i/>
              </w:rPr>
              <w:lastRenderedPageBreak/>
              <w:t>выражать модальные значения, чувства и эмоции с помощью интонации</w:t>
            </w:r>
          </w:p>
        </w:tc>
      </w:tr>
      <w:tr w:rsidR="008B0057" w:rsidRPr="00F46C48" w:rsidTr="008B0057">
        <w:tc>
          <w:tcPr>
            <w:tcW w:w="2524" w:type="dxa"/>
          </w:tcPr>
          <w:p w:rsidR="008B0057" w:rsidRPr="00F46C48" w:rsidRDefault="008B0057" w:rsidP="00DF0B18">
            <w:pPr>
              <w:contextualSpacing/>
              <w:jc w:val="both"/>
            </w:pPr>
            <w:r w:rsidRPr="00F46C48">
              <w:lastRenderedPageBreak/>
              <w:t>Языковые средства. Лексическая сторона речи</w:t>
            </w:r>
          </w:p>
        </w:tc>
        <w:tc>
          <w:tcPr>
            <w:tcW w:w="6373" w:type="dxa"/>
          </w:tcPr>
          <w:p w:rsidR="008B0057" w:rsidRPr="00F46C48" w:rsidRDefault="008B0057" w:rsidP="00460D72">
            <w:pPr>
              <w:pStyle w:val="af0"/>
              <w:numPr>
                <w:ilvl w:val="0"/>
                <w:numId w:val="12"/>
              </w:numPr>
              <w:tabs>
                <w:tab w:val="left" w:pos="240"/>
              </w:tabs>
              <w:ind w:left="0" w:firstLine="34"/>
              <w:jc w:val="both"/>
            </w:pPr>
            <w:r w:rsidRPr="00F46C48">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8B0057" w:rsidRPr="00F46C48" w:rsidRDefault="008B0057" w:rsidP="00460D72">
            <w:pPr>
              <w:pStyle w:val="af0"/>
              <w:numPr>
                <w:ilvl w:val="0"/>
                <w:numId w:val="12"/>
              </w:numPr>
              <w:tabs>
                <w:tab w:val="left" w:pos="240"/>
              </w:tabs>
              <w:ind w:left="0" w:firstLine="34"/>
              <w:jc w:val="both"/>
            </w:pPr>
            <w:r w:rsidRPr="00F46C48">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 в объеме примерно 1200 единиц (включая 500 усвоенных в начальной школе);</w:t>
            </w:r>
          </w:p>
          <w:p w:rsidR="008B0057" w:rsidRPr="00F46C48" w:rsidRDefault="008B0057" w:rsidP="00460D72">
            <w:pPr>
              <w:pStyle w:val="af0"/>
              <w:numPr>
                <w:ilvl w:val="0"/>
                <w:numId w:val="12"/>
              </w:numPr>
              <w:tabs>
                <w:tab w:val="left" w:pos="240"/>
              </w:tabs>
              <w:ind w:left="0" w:firstLine="34"/>
              <w:jc w:val="both"/>
            </w:pPr>
            <w:r w:rsidRPr="00F46C48">
              <w:t>соблюдать существующие в немецком языке нормы лексической сочетаемости;</w:t>
            </w:r>
          </w:p>
          <w:p w:rsidR="008B0057" w:rsidRPr="00F46C48" w:rsidRDefault="008B0057" w:rsidP="00460D72">
            <w:pPr>
              <w:pStyle w:val="af0"/>
              <w:numPr>
                <w:ilvl w:val="0"/>
                <w:numId w:val="12"/>
              </w:numPr>
              <w:tabs>
                <w:tab w:val="left" w:pos="240"/>
              </w:tabs>
              <w:ind w:left="0" w:firstLine="34"/>
              <w:jc w:val="both"/>
            </w:pPr>
            <w:r w:rsidRPr="00F46C48">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8B0057" w:rsidRPr="00F34A10" w:rsidRDefault="008B0057" w:rsidP="00460D72">
            <w:pPr>
              <w:pStyle w:val="af0"/>
              <w:numPr>
                <w:ilvl w:val="0"/>
                <w:numId w:val="12"/>
              </w:numPr>
              <w:tabs>
                <w:tab w:val="left" w:pos="240"/>
              </w:tabs>
              <w:ind w:left="0" w:firstLine="34"/>
              <w:jc w:val="both"/>
            </w:pPr>
            <w:r w:rsidRPr="00F46C48">
              <w:t xml:space="preserve">распознавать и образовывать родственные слова с использованием словообразовательных средств для создания и расширения потенциального словаря в пределах </w:t>
            </w:r>
            <w:r w:rsidRPr="00F46C48">
              <w:lastRenderedPageBreak/>
              <w:t>тематики основной школы в соответствии с решаемой</w:t>
            </w:r>
            <w:r>
              <w:t xml:space="preserve"> коммуникативной задачей</w:t>
            </w:r>
          </w:p>
        </w:tc>
        <w:tc>
          <w:tcPr>
            <w:tcW w:w="5812" w:type="dxa"/>
          </w:tcPr>
          <w:p w:rsidR="008B0057" w:rsidRPr="00F34A10" w:rsidRDefault="008B0057" w:rsidP="00460D72">
            <w:pPr>
              <w:pStyle w:val="af0"/>
              <w:numPr>
                <w:ilvl w:val="0"/>
                <w:numId w:val="12"/>
              </w:numPr>
              <w:tabs>
                <w:tab w:val="left" w:pos="240"/>
              </w:tabs>
              <w:ind w:left="0" w:firstLine="34"/>
              <w:jc w:val="both"/>
              <w:rPr>
                <w:i/>
              </w:rPr>
            </w:pPr>
            <w:r w:rsidRPr="00F34A10">
              <w:rPr>
                <w:i/>
              </w:rPr>
              <w:lastRenderedPageBreak/>
              <w:t>употреблять в речи в нескольких значениях многозначные слова, изученные в пределах тематики основной школы;</w:t>
            </w:r>
          </w:p>
          <w:p w:rsidR="008B0057" w:rsidRPr="00F34A10" w:rsidRDefault="008B0057" w:rsidP="00460D72">
            <w:pPr>
              <w:pStyle w:val="af0"/>
              <w:numPr>
                <w:ilvl w:val="0"/>
                <w:numId w:val="12"/>
              </w:numPr>
              <w:tabs>
                <w:tab w:val="left" w:pos="240"/>
              </w:tabs>
              <w:ind w:left="0" w:firstLine="34"/>
              <w:jc w:val="both"/>
              <w:rPr>
                <w:i/>
              </w:rPr>
            </w:pPr>
            <w:r w:rsidRPr="00F34A10">
              <w:rPr>
                <w:i/>
              </w:rPr>
              <w:t>находить различия между явлениями синонимии и антонимии;</w:t>
            </w:r>
          </w:p>
          <w:p w:rsidR="008B0057" w:rsidRPr="00F34A10" w:rsidRDefault="008B0057" w:rsidP="00460D72">
            <w:pPr>
              <w:pStyle w:val="af0"/>
              <w:numPr>
                <w:ilvl w:val="0"/>
                <w:numId w:val="12"/>
              </w:numPr>
              <w:tabs>
                <w:tab w:val="left" w:pos="240"/>
              </w:tabs>
              <w:ind w:left="0" w:firstLine="34"/>
              <w:jc w:val="both"/>
              <w:rPr>
                <w:i/>
              </w:rPr>
            </w:pPr>
            <w:r w:rsidRPr="00F34A10">
              <w:rPr>
                <w:i/>
              </w:rPr>
              <w:t>распознавать принадлежность слов к частям речи по определённым признакам (артиклям, аффиксам и др.);</w:t>
            </w:r>
          </w:p>
          <w:p w:rsidR="008B0057" w:rsidRPr="00F46C48" w:rsidRDefault="008B0057" w:rsidP="00460D72">
            <w:pPr>
              <w:pStyle w:val="af0"/>
              <w:numPr>
                <w:ilvl w:val="0"/>
                <w:numId w:val="12"/>
              </w:numPr>
              <w:tabs>
                <w:tab w:val="left" w:pos="240"/>
              </w:tabs>
              <w:ind w:left="0" w:firstLine="34"/>
              <w:jc w:val="both"/>
            </w:pPr>
            <w:r w:rsidRPr="00F34A10">
              <w:rPr>
                <w:i/>
              </w:rPr>
              <w:t>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tc>
      </w:tr>
      <w:tr w:rsidR="008B0057" w:rsidRPr="00F46C48" w:rsidTr="008B0057">
        <w:tc>
          <w:tcPr>
            <w:tcW w:w="2524" w:type="dxa"/>
          </w:tcPr>
          <w:p w:rsidR="008B0057" w:rsidRPr="00F46C48" w:rsidRDefault="008B0057" w:rsidP="00DF0B18">
            <w:pPr>
              <w:contextualSpacing/>
              <w:jc w:val="both"/>
            </w:pPr>
            <w:r w:rsidRPr="00F46C48">
              <w:lastRenderedPageBreak/>
              <w:t>Языковые средства. Грамматическая сторона речи</w:t>
            </w:r>
          </w:p>
        </w:tc>
        <w:tc>
          <w:tcPr>
            <w:tcW w:w="6373" w:type="dxa"/>
          </w:tcPr>
          <w:p w:rsidR="008B0057" w:rsidRPr="00F46C48" w:rsidRDefault="008B0057" w:rsidP="00460D72">
            <w:pPr>
              <w:pStyle w:val="af0"/>
              <w:numPr>
                <w:ilvl w:val="0"/>
                <w:numId w:val="12"/>
              </w:numPr>
              <w:tabs>
                <w:tab w:val="left" w:pos="240"/>
              </w:tabs>
              <w:ind w:left="0" w:firstLine="34"/>
              <w:jc w:val="both"/>
            </w:pPr>
            <w:r w:rsidRPr="00F46C48">
              <w:t>оперировать в процессе устного и письменного общения основными синтаксическими конструкциями и морфологическими формами немецкого языка в соответствии с коммуникативной задачей в коммуникативно-значимом контексте;</w:t>
            </w:r>
          </w:p>
          <w:p w:rsidR="008B0057" w:rsidRPr="00F46C48" w:rsidRDefault="008B0057" w:rsidP="00460D72">
            <w:pPr>
              <w:pStyle w:val="af0"/>
              <w:numPr>
                <w:ilvl w:val="0"/>
                <w:numId w:val="12"/>
              </w:numPr>
              <w:tabs>
                <w:tab w:val="left" w:pos="240"/>
              </w:tabs>
              <w:ind w:left="0" w:firstLine="34"/>
              <w:jc w:val="both"/>
            </w:pPr>
            <w:r w:rsidRPr="00F46C48">
              <w:t>распознавать и употреблять в речи:</w:t>
            </w:r>
          </w:p>
          <w:p w:rsidR="008B0057" w:rsidRPr="00F46C48" w:rsidRDefault="008B0057" w:rsidP="00460D72">
            <w:pPr>
              <w:pStyle w:val="af0"/>
              <w:numPr>
                <w:ilvl w:val="0"/>
                <w:numId w:val="12"/>
              </w:numPr>
              <w:tabs>
                <w:tab w:val="left" w:pos="240"/>
              </w:tabs>
              <w:ind w:left="0" w:firstLine="34"/>
              <w:jc w:val="both"/>
            </w:pPr>
            <w:r w:rsidRPr="00F46C48">
              <w:t>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8B0057" w:rsidRPr="00F46C48" w:rsidRDefault="008B0057" w:rsidP="00460D72">
            <w:pPr>
              <w:pStyle w:val="af0"/>
              <w:numPr>
                <w:ilvl w:val="0"/>
                <w:numId w:val="12"/>
              </w:numPr>
              <w:tabs>
                <w:tab w:val="left" w:pos="240"/>
              </w:tabs>
              <w:ind w:left="0" w:firstLine="34"/>
              <w:jc w:val="both"/>
            </w:pPr>
            <w:r w:rsidRPr="00F46C48">
              <w:t>распространённые простые предложения, в том числе с несколькими обстоятельствами, следующими в определённом порядке;</w:t>
            </w:r>
          </w:p>
          <w:p w:rsidR="008B0057" w:rsidRPr="00F46C48" w:rsidRDefault="008B0057" w:rsidP="00460D72">
            <w:pPr>
              <w:pStyle w:val="af0"/>
              <w:numPr>
                <w:ilvl w:val="0"/>
                <w:numId w:val="12"/>
              </w:numPr>
              <w:tabs>
                <w:tab w:val="left" w:pos="240"/>
              </w:tabs>
              <w:ind w:left="0" w:firstLine="34"/>
              <w:jc w:val="both"/>
            </w:pPr>
            <w:r w:rsidRPr="00F46C48">
              <w:t>сложносочинённые предложения с сочинительными союзами;</w:t>
            </w:r>
          </w:p>
          <w:p w:rsidR="008B0057" w:rsidRPr="00F46C48" w:rsidRDefault="008B0057" w:rsidP="00460D72">
            <w:pPr>
              <w:pStyle w:val="af0"/>
              <w:numPr>
                <w:ilvl w:val="0"/>
                <w:numId w:val="12"/>
              </w:numPr>
              <w:tabs>
                <w:tab w:val="left" w:pos="240"/>
              </w:tabs>
              <w:ind w:left="0" w:firstLine="34"/>
              <w:jc w:val="both"/>
            </w:pPr>
            <w:r w:rsidRPr="00F46C48">
              <w:t>косвенную речь в утвердительных и вопросительных предложениях в настоящем и прошедшем времени;</w:t>
            </w:r>
          </w:p>
          <w:p w:rsidR="008B0057" w:rsidRPr="00F46C48" w:rsidRDefault="008B0057" w:rsidP="00460D72">
            <w:pPr>
              <w:pStyle w:val="af0"/>
              <w:numPr>
                <w:ilvl w:val="0"/>
                <w:numId w:val="12"/>
              </w:numPr>
              <w:tabs>
                <w:tab w:val="left" w:pos="240"/>
              </w:tabs>
              <w:ind w:left="0" w:firstLine="34"/>
              <w:jc w:val="both"/>
            </w:pPr>
            <w:r w:rsidRPr="00F46C48">
              <w:t>имена существительные в единственном и множественном числе, образованные по правилу и исключения;</w:t>
            </w:r>
          </w:p>
          <w:p w:rsidR="008B0057" w:rsidRPr="00F46C48" w:rsidRDefault="008B0057" w:rsidP="00460D72">
            <w:pPr>
              <w:pStyle w:val="af0"/>
              <w:numPr>
                <w:ilvl w:val="0"/>
                <w:numId w:val="12"/>
              </w:numPr>
              <w:tabs>
                <w:tab w:val="left" w:pos="240"/>
              </w:tabs>
              <w:ind w:left="0" w:firstLine="34"/>
              <w:jc w:val="both"/>
            </w:pPr>
            <w:r w:rsidRPr="00F46C48">
              <w:t>имена существительные c определённым/неопределённым / нулевым артиклем;</w:t>
            </w:r>
          </w:p>
          <w:p w:rsidR="008B0057" w:rsidRPr="00F46C48" w:rsidRDefault="008B0057" w:rsidP="00460D72">
            <w:pPr>
              <w:pStyle w:val="af0"/>
              <w:numPr>
                <w:ilvl w:val="0"/>
                <w:numId w:val="12"/>
              </w:numPr>
              <w:tabs>
                <w:tab w:val="left" w:pos="240"/>
              </w:tabs>
              <w:ind w:left="0" w:firstLine="34"/>
              <w:jc w:val="both"/>
            </w:pPr>
            <w:r w:rsidRPr="00F46C48">
              <w:t>личные, притяжательные, указательные, неопределённые, относительные, вопросительные местоимения;</w:t>
            </w:r>
          </w:p>
          <w:p w:rsidR="008B0057" w:rsidRPr="00F46C48" w:rsidRDefault="008B0057" w:rsidP="00460D72">
            <w:pPr>
              <w:pStyle w:val="af0"/>
              <w:numPr>
                <w:ilvl w:val="0"/>
                <w:numId w:val="12"/>
              </w:numPr>
              <w:tabs>
                <w:tab w:val="left" w:pos="240"/>
              </w:tabs>
              <w:ind w:left="0" w:firstLine="34"/>
              <w:jc w:val="both"/>
            </w:pPr>
            <w:r w:rsidRPr="00F46C48">
              <w:t xml:space="preserve">имена прилагательные в положительной, сравнительной и превосходной степени, образованные по правилу и </w:t>
            </w:r>
            <w:r w:rsidRPr="00F46C48">
              <w:lastRenderedPageBreak/>
              <w:t>исключения; а также наречия, выражающие количество;</w:t>
            </w:r>
          </w:p>
          <w:p w:rsidR="008B0057" w:rsidRPr="00F46C48" w:rsidRDefault="008B0057" w:rsidP="00460D72">
            <w:pPr>
              <w:pStyle w:val="af0"/>
              <w:numPr>
                <w:ilvl w:val="0"/>
                <w:numId w:val="12"/>
              </w:numPr>
              <w:tabs>
                <w:tab w:val="left" w:pos="240"/>
              </w:tabs>
              <w:ind w:left="0" w:firstLine="34"/>
              <w:jc w:val="both"/>
            </w:pPr>
            <w:r w:rsidRPr="00F46C48">
              <w:t>количественные и порядковые числительные;</w:t>
            </w:r>
          </w:p>
          <w:p w:rsidR="008B0057" w:rsidRPr="00F46C48" w:rsidRDefault="008B0057" w:rsidP="00460D72">
            <w:pPr>
              <w:pStyle w:val="af0"/>
              <w:numPr>
                <w:ilvl w:val="0"/>
                <w:numId w:val="12"/>
              </w:numPr>
              <w:tabs>
                <w:tab w:val="left" w:pos="240"/>
              </w:tabs>
              <w:ind w:left="0" w:firstLine="34"/>
              <w:jc w:val="both"/>
            </w:pPr>
            <w:r w:rsidRPr="00F46C48">
              <w:t>глаголы в наиболее употребительных временных формах действительного залога;</w:t>
            </w:r>
          </w:p>
          <w:p w:rsidR="008B0057" w:rsidRPr="00F46C48" w:rsidRDefault="008B0057" w:rsidP="00460D72">
            <w:pPr>
              <w:pStyle w:val="af0"/>
              <w:numPr>
                <w:ilvl w:val="0"/>
                <w:numId w:val="12"/>
              </w:numPr>
              <w:tabs>
                <w:tab w:val="left" w:pos="240"/>
              </w:tabs>
              <w:ind w:left="0" w:firstLine="34"/>
              <w:jc w:val="both"/>
            </w:pPr>
            <w:r w:rsidRPr="00F46C48">
              <w:t>глаголы в формах страдательного залога;</w:t>
            </w:r>
          </w:p>
          <w:p w:rsidR="008B0057" w:rsidRPr="00AE3695" w:rsidRDefault="008B0057" w:rsidP="00460D72">
            <w:pPr>
              <w:pStyle w:val="af0"/>
              <w:numPr>
                <w:ilvl w:val="0"/>
                <w:numId w:val="12"/>
              </w:numPr>
              <w:tabs>
                <w:tab w:val="left" w:pos="240"/>
              </w:tabs>
              <w:ind w:left="0" w:firstLine="34"/>
              <w:jc w:val="both"/>
            </w:pPr>
            <w:r w:rsidRPr="00AE3695">
              <w:t>мод</w:t>
            </w:r>
            <w:r>
              <w:t>альные глаголы и их эквиваленты</w:t>
            </w:r>
          </w:p>
        </w:tc>
        <w:tc>
          <w:tcPr>
            <w:tcW w:w="5812" w:type="dxa"/>
          </w:tcPr>
          <w:p w:rsidR="008B0057" w:rsidRPr="00F34A10" w:rsidRDefault="008B0057" w:rsidP="00460D72">
            <w:pPr>
              <w:pStyle w:val="af0"/>
              <w:numPr>
                <w:ilvl w:val="0"/>
                <w:numId w:val="12"/>
              </w:numPr>
              <w:tabs>
                <w:tab w:val="left" w:pos="240"/>
              </w:tabs>
              <w:ind w:left="0" w:firstLine="34"/>
              <w:jc w:val="both"/>
              <w:rPr>
                <w:i/>
              </w:rPr>
            </w:pPr>
            <w:r w:rsidRPr="00F34A10">
              <w:rPr>
                <w:i/>
              </w:rPr>
              <w:lastRenderedPageBreak/>
              <w:t>распознавать сложноподчинённые предложения с придаточными: времени; цели; условия; определительными;</w:t>
            </w:r>
          </w:p>
          <w:p w:rsidR="008B0057" w:rsidRPr="00F34A10" w:rsidRDefault="008B0057" w:rsidP="00460D72">
            <w:pPr>
              <w:pStyle w:val="af0"/>
              <w:numPr>
                <w:ilvl w:val="0"/>
                <w:numId w:val="12"/>
              </w:numPr>
              <w:tabs>
                <w:tab w:val="left" w:pos="240"/>
              </w:tabs>
              <w:ind w:left="0" w:firstLine="34"/>
              <w:jc w:val="both"/>
              <w:rPr>
                <w:i/>
              </w:rPr>
            </w:pPr>
            <w:r w:rsidRPr="00F34A10">
              <w:rPr>
                <w:i/>
              </w:rPr>
              <w:t>использовать в речи глаголы во временным формах действительного залога (Präsens, Präteritum,Perfekt, Plusquamperfekt, Futur);</w:t>
            </w:r>
          </w:p>
          <w:p w:rsidR="008B0057" w:rsidRPr="00F34A10" w:rsidRDefault="008B0057" w:rsidP="00460D72">
            <w:pPr>
              <w:pStyle w:val="af0"/>
              <w:numPr>
                <w:ilvl w:val="0"/>
                <w:numId w:val="12"/>
              </w:numPr>
              <w:tabs>
                <w:tab w:val="left" w:pos="240"/>
              </w:tabs>
              <w:ind w:left="0" w:firstLine="34"/>
              <w:jc w:val="both"/>
              <w:rPr>
                <w:i/>
              </w:rPr>
            </w:pPr>
            <w:r w:rsidRPr="00F34A10">
              <w:rPr>
                <w:i/>
              </w:rPr>
              <w:t>употреблять в речи глаголы в формах страдательного залога(Präsens Passiv, Präteritum Passiv);</w:t>
            </w:r>
          </w:p>
          <w:p w:rsidR="008B0057" w:rsidRPr="00F46C48" w:rsidRDefault="008B0057" w:rsidP="00460D72">
            <w:pPr>
              <w:pStyle w:val="af0"/>
              <w:numPr>
                <w:ilvl w:val="0"/>
                <w:numId w:val="12"/>
              </w:numPr>
              <w:tabs>
                <w:tab w:val="left" w:pos="240"/>
              </w:tabs>
              <w:ind w:left="0" w:firstLine="34"/>
              <w:jc w:val="both"/>
            </w:pPr>
            <w:r w:rsidRPr="00F34A10">
              <w:rPr>
                <w:i/>
              </w:rPr>
              <w:t>распознавать и употреблять в речи модальные глаголы</w:t>
            </w:r>
          </w:p>
        </w:tc>
      </w:tr>
      <w:tr w:rsidR="008B0057" w:rsidRPr="00F46C48" w:rsidTr="008B0057">
        <w:tc>
          <w:tcPr>
            <w:tcW w:w="2524" w:type="dxa"/>
          </w:tcPr>
          <w:p w:rsidR="008B0057" w:rsidRPr="00F46C48" w:rsidRDefault="008B0057" w:rsidP="00DF0B18">
            <w:pPr>
              <w:contextualSpacing/>
              <w:jc w:val="both"/>
            </w:pPr>
            <w:r w:rsidRPr="00F46C48">
              <w:lastRenderedPageBreak/>
              <w:t>Языковая сторона речи. Орфография и пунктуация</w:t>
            </w:r>
          </w:p>
        </w:tc>
        <w:tc>
          <w:tcPr>
            <w:tcW w:w="6373" w:type="dxa"/>
          </w:tcPr>
          <w:p w:rsidR="008B0057" w:rsidRPr="00F46C48" w:rsidRDefault="008B0057" w:rsidP="00460D72">
            <w:pPr>
              <w:pStyle w:val="af0"/>
              <w:numPr>
                <w:ilvl w:val="0"/>
                <w:numId w:val="12"/>
              </w:numPr>
              <w:tabs>
                <w:tab w:val="left" w:pos="240"/>
              </w:tabs>
              <w:ind w:left="0" w:firstLine="34"/>
              <w:jc w:val="both"/>
            </w:pPr>
            <w:r w:rsidRPr="00F46C48">
              <w:t>правильно писать изученные слова;</w:t>
            </w:r>
          </w:p>
          <w:p w:rsidR="008B0057" w:rsidRPr="00F46C48" w:rsidRDefault="008B0057" w:rsidP="00460D72">
            <w:pPr>
              <w:pStyle w:val="af0"/>
              <w:numPr>
                <w:ilvl w:val="0"/>
                <w:numId w:val="12"/>
              </w:numPr>
              <w:tabs>
                <w:tab w:val="left" w:pos="240"/>
              </w:tabs>
              <w:ind w:left="0" w:firstLine="34"/>
              <w:jc w:val="both"/>
            </w:pPr>
            <w:r w:rsidRPr="00F46C48">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8B0057" w:rsidRPr="00F46C48" w:rsidRDefault="008B0057" w:rsidP="00460D72">
            <w:pPr>
              <w:pStyle w:val="af0"/>
              <w:numPr>
                <w:ilvl w:val="0"/>
                <w:numId w:val="12"/>
              </w:numPr>
              <w:tabs>
                <w:tab w:val="left" w:pos="240"/>
              </w:tabs>
              <w:ind w:left="0" w:firstLine="34"/>
              <w:jc w:val="both"/>
            </w:pPr>
            <w:r w:rsidRPr="00F46C48">
              <w:t>расставлять в личном письме знаки препинания, диктуемые его форматом, в соответствии с нормами, принятыми в стране изучаемого языка</w:t>
            </w:r>
          </w:p>
        </w:tc>
        <w:tc>
          <w:tcPr>
            <w:tcW w:w="5812" w:type="dxa"/>
          </w:tcPr>
          <w:p w:rsidR="008B0057" w:rsidRPr="00F34A10" w:rsidRDefault="008B0057" w:rsidP="00460D72">
            <w:pPr>
              <w:pStyle w:val="af0"/>
              <w:numPr>
                <w:ilvl w:val="0"/>
                <w:numId w:val="12"/>
              </w:numPr>
              <w:tabs>
                <w:tab w:val="left" w:pos="240"/>
              </w:tabs>
              <w:ind w:left="0" w:firstLine="34"/>
              <w:jc w:val="both"/>
              <w:rPr>
                <w:i/>
              </w:rPr>
            </w:pPr>
            <w:r w:rsidRPr="00F34A10">
              <w:rPr>
                <w:i/>
              </w:rPr>
              <w:t>правильно пунктуационно оформлять личное письмо, в т. ч. электронное</w:t>
            </w:r>
          </w:p>
        </w:tc>
      </w:tr>
      <w:tr w:rsidR="008B0057" w:rsidRPr="00F46C48" w:rsidTr="008B0057">
        <w:tc>
          <w:tcPr>
            <w:tcW w:w="2524" w:type="dxa"/>
          </w:tcPr>
          <w:p w:rsidR="008B0057" w:rsidRPr="00F46C48" w:rsidRDefault="008B0057" w:rsidP="00DF0B18">
            <w:pPr>
              <w:contextualSpacing/>
              <w:jc w:val="both"/>
            </w:pPr>
            <w:r w:rsidRPr="00F46C48">
              <w:t>Социокультурные знания и НРЭО</w:t>
            </w:r>
          </w:p>
        </w:tc>
        <w:tc>
          <w:tcPr>
            <w:tcW w:w="6373" w:type="dxa"/>
          </w:tcPr>
          <w:p w:rsidR="008B0057" w:rsidRPr="00F46C48" w:rsidRDefault="008B0057" w:rsidP="00460D72">
            <w:pPr>
              <w:pStyle w:val="af0"/>
              <w:numPr>
                <w:ilvl w:val="0"/>
                <w:numId w:val="12"/>
              </w:numPr>
              <w:tabs>
                <w:tab w:val="left" w:pos="240"/>
              </w:tabs>
              <w:ind w:left="0" w:firstLine="34"/>
              <w:jc w:val="both"/>
            </w:pPr>
            <w:r w:rsidRPr="00F46C48">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8B0057" w:rsidRPr="00F46C48" w:rsidRDefault="008B0057" w:rsidP="00460D72">
            <w:pPr>
              <w:pStyle w:val="af0"/>
              <w:numPr>
                <w:ilvl w:val="0"/>
                <w:numId w:val="12"/>
              </w:numPr>
              <w:tabs>
                <w:tab w:val="left" w:pos="240"/>
              </w:tabs>
              <w:ind w:left="0" w:firstLine="34"/>
              <w:jc w:val="both"/>
            </w:pPr>
            <w:r w:rsidRPr="00F46C48">
              <w:t>представлять родную страну и культуру, рассказывать о своих каникулах, о системе образования и о школах в родной стране;</w:t>
            </w:r>
          </w:p>
          <w:p w:rsidR="008B0057" w:rsidRPr="00F46C48" w:rsidRDefault="008B0057" w:rsidP="00460D72">
            <w:pPr>
              <w:pStyle w:val="af0"/>
              <w:numPr>
                <w:ilvl w:val="0"/>
                <w:numId w:val="12"/>
              </w:numPr>
              <w:tabs>
                <w:tab w:val="left" w:pos="240"/>
              </w:tabs>
              <w:ind w:left="0" w:firstLine="34"/>
              <w:jc w:val="both"/>
            </w:pPr>
            <w:r w:rsidRPr="00F46C48">
              <w:t>понимать социокультурные реалии при чтении и аудировани</w:t>
            </w:r>
            <w:r>
              <w:t>и в рамках изученного материала</w:t>
            </w:r>
          </w:p>
        </w:tc>
        <w:tc>
          <w:tcPr>
            <w:tcW w:w="5812" w:type="dxa"/>
          </w:tcPr>
          <w:p w:rsidR="008B0057" w:rsidRPr="00F34A10" w:rsidRDefault="008B0057" w:rsidP="00460D72">
            <w:pPr>
              <w:pStyle w:val="af0"/>
              <w:numPr>
                <w:ilvl w:val="0"/>
                <w:numId w:val="12"/>
              </w:numPr>
              <w:tabs>
                <w:tab w:val="left" w:pos="240"/>
              </w:tabs>
              <w:ind w:left="0" w:firstLine="34"/>
              <w:jc w:val="both"/>
              <w:rPr>
                <w:i/>
              </w:rPr>
            </w:pPr>
            <w:r w:rsidRPr="00F34A10">
              <w:rPr>
                <w:i/>
              </w:rPr>
              <w:t>использовать социокультурные реалии при создании устных и письменных высказываний;</w:t>
            </w:r>
          </w:p>
          <w:p w:rsidR="008B0057" w:rsidRPr="00F34A10" w:rsidRDefault="008B0057" w:rsidP="00460D72">
            <w:pPr>
              <w:pStyle w:val="af0"/>
              <w:numPr>
                <w:ilvl w:val="0"/>
                <w:numId w:val="12"/>
              </w:numPr>
              <w:tabs>
                <w:tab w:val="left" w:pos="240"/>
              </w:tabs>
              <w:ind w:left="0" w:firstLine="34"/>
              <w:jc w:val="both"/>
              <w:rPr>
                <w:i/>
              </w:rPr>
            </w:pPr>
            <w:r w:rsidRPr="00F34A10">
              <w:rPr>
                <w:i/>
              </w:rPr>
              <w:t>находить сходство и различие в традициях родной страны и страны изучаемого языка</w:t>
            </w:r>
          </w:p>
        </w:tc>
      </w:tr>
    </w:tbl>
    <w:p w:rsidR="008B0057" w:rsidRPr="002F1E17" w:rsidRDefault="008B0057" w:rsidP="002F1E17">
      <w:pPr>
        <w:contextualSpacing/>
        <w:jc w:val="center"/>
        <w:rPr>
          <w:b/>
        </w:rPr>
      </w:pPr>
      <w:r w:rsidRPr="008B0057">
        <w:rPr>
          <w:b/>
        </w:rPr>
        <w:t>9 класс</w:t>
      </w:r>
    </w:p>
    <w:tbl>
      <w:tblPr>
        <w:tblStyle w:val="afd"/>
        <w:tblW w:w="0" w:type="auto"/>
        <w:tblLook w:val="04A0"/>
      </w:tblPr>
      <w:tblGrid>
        <w:gridCol w:w="2518"/>
        <w:gridCol w:w="6379"/>
        <w:gridCol w:w="5812"/>
      </w:tblGrid>
      <w:tr w:rsidR="008B0057" w:rsidRPr="00A14F0B" w:rsidTr="008B0057">
        <w:trPr>
          <w:tblHeader/>
        </w:trPr>
        <w:tc>
          <w:tcPr>
            <w:tcW w:w="2518" w:type="dxa"/>
            <w:vMerge w:val="restart"/>
          </w:tcPr>
          <w:p w:rsidR="008B0057" w:rsidRPr="00A14F0B" w:rsidRDefault="008B0057" w:rsidP="00DF0B18">
            <w:pPr>
              <w:contextualSpacing/>
              <w:jc w:val="center"/>
            </w:pPr>
            <w:r w:rsidRPr="00156D49">
              <w:rPr>
                <w:b/>
              </w:rPr>
              <w:t>Коммуникативные умения/Языковые средства и  навыки оперирования ими</w:t>
            </w:r>
          </w:p>
        </w:tc>
        <w:tc>
          <w:tcPr>
            <w:tcW w:w="12191" w:type="dxa"/>
            <w:gridSpan w:val="2"/>
          </w:tcPr>
          <w:p w:rsidR="008B0057" w:rsidRPr="00A14F0B" w:rsidRDefault="008B0057" w:rsidP="00DF0B18">
            <w:pPr>
              <w:contextualSpacing/>
              <w:jc w:val="center"/>
            </w:pPr>
            <w:r w:rsidRPr="00A14F0B">
              <w:rPr>
                <w:b/>
              </w:rPr>
              <w:t>Планируемые результаты</w:t>
            </w:r>
          </w:p>
        </w:tc>
      </w:tr>
      <w:tr w:rsidR="008B0057" w:rsidRPr="00A14F0B" w:rsidTr="008B0057">
        <w:trPr>
          <w:tblHeader/>
        </w:trPr>
        <w:tc>
          <w:tcPr>
            <w:tcW w:w="2518" w:type="dxa"/>
            <w:vMerge/>
          </w:tcPr>
          <w:p w:rsidR="008B0057" w:rsidRPr="00A14F0B" w:rsidRDefault="008B0057" w:rsidP="00DF0B18">
            <w:pPr>
              <w:contextualSpacing/>
              <w:jc w:val="both"/>
            </w:pPr>
          </w:p>
        </w:tc>
        <w:tc>
          <w:tcPr>
            <w:tcW w:w="6379" w:type="dxa"/>
          </w:tcPr>
          <w:p w:rsidR="008B0057" w:rsidRPr="00FA1EFA" w:rsidRDefault="008B0057" w:rsidP="00DF0B18">
            <w:pPr>
              <w:contextualSpacing/>
              <w:jc w:val="center"/>
              <w:rPr>
                <w:b/>
              </w:rPr>
            </w:pPr>
            <w:r>
              <w:rPr>
                <w:b/>
              </w:rPr>
              <w:t>обучающийся</w:t>
            </w:r>
            <w:r w:rsidRPr="00FA1EFA">
              <w:rPr>
                <w:b/>
              </w:rPr>
              <w:t xml:space="preserve"> научится</w:t>
            </w:r>
          </w:p>
        </w:tc>
        <w:tc>
          <w:tcPr>
            <w:tcW w:w="5812" w:type="dxa"/>
          </w:tcPr>
          <w:p w:rsidR="008B0057" w:rsidRPr="00FA1EFA" w:rsidRDefault="008B0057" w:rsidP="00DF0B18">
            <w:pPr>
              <w:contextualSpacing/>
              <w:jc w:val="center"/>
              <w:rPr>
                <w:b/>
              </w:rPr>
            </w:pPr>
            <w:r>
              <w:rPr>
                <w:b/>
              </w:rPr>
              <w:t>обучающийся</w:t>
            </w:r>
            <w:r w:rsidRPr="00FA1EFA">
              <w:rPr>
                <w:b/>
              </w:rPr>
              <w:t xml:space="preserve"> получит возможность научиться</w:t>
            </w:r>
          </w:p>
        </w:tc>
      </w:tr>
      <w:tr w:rsidR="008B0057" w:rsidRPr="00A14F0B" w:rsidTr="008B0057">
        <w:tc>
          <w:tcPr>
            <w:tcW w:w="2518" w:type="dxa"/>
          </w:tcPr>
          <w:p w:rsidR="008B0057" w:rsidRPr="00A14F0B" w:rsidRDefault="008B0057" w:rsidP="00DF0B18">
            <w:pPr>
              <w:contextualSpacing/>
              <w:jc w:val="both"/>
            </w:pPr>
            <w:r w:rsidRPr="00A14F0B">
              <w:t>Говорение. Диалогическая речь</w:t>
            </w:r>
          </w:p>
        </w:tc>
        <w:tc>
          <w:tcPr>
            <w:tcW w:w="6379" w:type="dxa"/>
          </w:tcPr>
          <w:p w:rsidR="008B0057" w:rsidRPr="00A14F0B" w:rsidRDefault="008B0057" w:rsidP="00460D72">
            <w:pPr>
              <w:pStyle w:val="af0"/>
              <w:numPr>
                <w:ilvl w:val="0"/>
                <w:numId w:val="12"/>
              </w:numPr>
              <w:tabs>
                <w:tab w:val="left" w:pos="240"/>
              </w:tabs>
              <w:ind w:left="0" w:firstLine="34"/>
              <w:jc w:val="both"/>
            </w:pPr>
            <w:r w:rsidRPr="00A14F0B">
              <w:t>вести диалог (диалог этикетного характера, диалог-</w:t>
            </w:r>
            <w:r w:rsidRPr="00A14F0B">
              <w:lastRenderedPageBreak/>
              <w:t>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8B0057" w:rsidRPr="0009779F" w:rsidRDefault="008B0057" w:rsidP="00DF0B18">
            <w:pPr>
              <w:tabs>
                <w:tab w:val="left" w:pos="388"/>
              </w:tabs>
              <w:ind w:left="105" w:firstLine="212"/>
              <w:jc w:val="both"/>
            </w:pPr>
            <w:r w:rsidRPr="0009779F">
              <w:t xml:space="preserve">Объем до 8 реплик со стороны каждого собеседника </w:t>
            </w:r>
          </w:p>
        </w:tc>
        <w:tc>
          <w:tcPr>
            <w:tcW w:w="5812" w:type="dxa"/>
          </w:tcPr>
          <w:p w:rsidR="008B0057" w:rsidRPr="00D21D86" w:rsidRDefault="008B0057" w:rsidP="00460D72">
            <w:pPr>
              <w:pStyle w:val="af0"/>
              <w:numPr>
                <w:ilvl w:val="0"/>
                <w:numId w:val="11"/>
              </w:numPr>
              <w:tabs>
                <w:tab w:val="left" w:pos="388"/>
              </w:tabs>
              <w:ind w:left="0" w:firstLine="105"/>
              <w:jc w:val="both"/>
              <w:rPr>
                <w:i/>
              </w:rPr>
            </w:pPr>
            <w:r w:rsidRPr="00D21D86">
              <w:rPr>
                <w:i/>
              </w:rPr>
              <w:lastRenderedPageBreak/>
              <w:t>вести диалог-обмен мнениями;</w:t>
            </w:r>
          </w:p>
          <w:p w:rsidR="008B0057" w:rsidRPr="00D21D86" w:rsidRDefault="008B0057" w:rsidP="00460D72">
            <w:pPr>
              <w:pStyle w:val="af0"/>
              <w:numPr>
                <w:ilvl w:val="0"/>
                <w:numId w:val="11"/>
              </w:numPr>
              <w:tabs>
                <w:tab w:val="left" w:pos="388"/>
              </w:tabs>
              <w:ind w:left="0" w:firstLine="105"/>
              <w:jc w:val="both"/>
              <w:rPr>
                <w:i/>
              </w:rPr>
            </w:pPr>
            <w:r w:rsidRPr="00D21D86">
              <w:rPr>
                <w:i/>
              </w:rPr>
              <w:lastRenderedPageBreak/>
              <w:t>брать и давать интервью;</w:t>
            </w:r>
          </w:p>
          <w:p w:rsidR="008B0057" w:rsidRPr="00D21D86" w:rsidRDefault="008B0057" w:rsidP="00460D72">
            <w:pPr>
              <w:pStyle w:val="af0"/>
              <w:numPr>
                <w:ilvl w:val="0"/>
                <w:numId w:val="11"/>
              </w:numPr>
              <w:tabs>
                <w:tab w:val="left" w:pos="388"/>
              </w:tabs>
              <w:ind w:left="0" w:firstLine="105"/>
              <w:jc w:val="both"/>
              <w:rPr>
                <w:i/>
              </w:rPr>
            </w:pPr>
            <w:r w:rsidRPr="00D21D86">
              <w:rPr>
                <w:i/>
              </w:rPr>
              <w:t>вести диалог-расспрос на основе нелинейного текста (таблицы, диаграммы и т. д.)</w:t>
            </w:r>
          </w:p>
        </w:tc>
      </w:tr>
      <w:tr w:rsidR="008B0057" w:rsidRPr="00A14F0B" w:rsidTr="008B0057">
        <w:tc>
          <w:tcPr>
            <w:tcW w:w="2518" w:type="dxa"/>
          </w:tcPr>
          <w:p w:rsidR="008B0057" w:rsidRPr="00A14F0B" w:rsidRDefault="008B0057" w:rsidP="00DF0B18">
            <w:pPr>
              <w:contextualSpacing/>
              <w:jc w:val="both"/>
            </w:pPr>
            <w:r w:rsidRPr="00A14F0B">
              <w:lastRenderedPageBreak/>
              <w:t>Говорение. Монологическая речь</w:t>
            </w:r>
          </w:p>
        </w:tc>
        <w:tc>
          <w:tcPr>
            <w:tcW w:w="6379" w:type="dxa"/>
          </w:tcPr>
          <w:p w:rsidR="008B0057" w:rsidRPr="00A14F0B" w:rsidRDefault="008B0057" w:rsidP="00460D72">
            <w:pPr>
              <w:pStyle w:val="af0"/>
              <w:numPr>
                <w:ilvl w:val="0"/>
                <w:numId w:val="11"/>
              </w:numPr>
              <w:tabs>
                <w:tab w:val="left" w:pos="388"/>
              </w:tabs>
              <w:ind w:left="0" w:firstLine="105"/>
              <w:jc w:val="both"/>
            </w:pPr>
            <w:r w:rsidRPr="00A14F0B">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8B0057" w:rsidRPr="00A14F0B" w:rsidRDefault="008B0057" w:rsidP="00460D72">
            <w:pPr>
              <w:pStyle w:val="af0"/>
              <w:numPr>
                <w:ilvl w:val="0"/>
                <w:numId w:val="11"/>
              </w:numPr>
              <w:tabs>
                <w:tab w:val="left" w:pos="388"/>
              </w:tabs>
              <w:ind w:left="0" w:firstLine="105"/>
              <w:jc w:val="both"/>
            </w:pPr>
            <w:r w:rsidRPr="00A14F0B">
              <w:t xml:space="preserve">описывать события с опорой на зрительную наглядность и/или вербальную опору (ключевые слова, план, вопросы); </w:t>
            </w:r>
          </w:p>
          <w:p w:rsidR="008B0057" w:rsidRPr="00A14F0B" w:rsidRDefault="008B0057" w:rsidP="00460D72">
            <w:pPr>
              <w:pStyle w:val="af0"/>
              <w:numPr>
                <w:ilvl w:val="0"/>
                <w:numId w:val="11"/>
              </w:numPr>
              <w:tabs>
                <w:tab w:val="left" w:pos="388"/>
              </w:tabs>
              <w:ind w:left="0" w:firstLine="105"/>
              <w:jc w:val="both"/>
            </w:pPr>
            <w:r w:rsidRPr="00A14F0B">
              <w:t xml:space="preserve">давать краткую характеристику реальных людей и литературных персонажей; </w:t>
            </w:r>
          </w:p>
          <w:p w:rsidR="008B0057" w:rsidRPr="00A14F0B" w:rsidRDefault="008B0057" w:rsidP="00460D72">
            <w:pPr>
              <w:pStyle w:val="af0"/>
              <w:numPr>
                <w:ilvl w:val="0"/>
                <w:numId w:val="11"/>
              </w:numPr>
              <w:tabs>
                <w:tab w:val="left" w:pos="388"/>
              </w:tabs>
              <w:ind w:left="0" w:firstLine="105"/>
              <w:jc w:val="both"/>
            </w:pPr>
            <w:r w:rsidRPr="00A14F0B">
              <w:t>передавать основное содержание прочитанного текста с опорой или без опоры на текст, ключевые слова/ план/ вопросы;</w:t>
            </w:r>
          </w:p>
          <w:p w:rsidR="008B0057" w:rsidRPr="00A14F0B" w:rsidRDefault="008B0057" w:rsidP="00460D72">
            <w:pPr>
              <w:pStyle w:val="af0"/>
              <w:numPr>
                <w:ilvl w:val="0"/>
                <w:numId w:val="11"/>
              </w:numPr>
              <w:tabs>
                <w:tab w:val="left" w:pos="388"/>
              </w:tabs>
              <w:ind w:left="0" w:firstLine="105"/>
              <w:jc w:val="both"/>
            </w:pPr>
            <w:r w:rsidRPr="00A14F0B">
              <w:t>описывать картинку/ фото с опорой или без опоры на ключевые слова/ план/ вопросы.</w:t>
            </w:r>
          </w:p>
          <w:p w:rsidR="008B0057" w:rsidRPr="0009779F" w:rsidRDefault="008B0057" w:rsidP="00DF0B18">
            <w:pPr>
              <w:tabs>
                <w:tab w:val="left" w:pos="388"/>
              </w:tabs>
              <w:ind w:firstLine="317"/>
              <w:jc w:val="both"/>
            </w:pPr>
            <w:r w:rsidRPr="0009779F">
              <w:t>Объем монологического высказывания 10-12 фраз в стандартных ситуациях неофициального общения</w:t>
            </w:r>
          </w:p>
        </w:tc>
        <w:tc>
          <w:tcPr>
            <w:tcW w:w="5812" w:type="dxa"/>
          </w:tcPr>
          <w:p w:rsidR="008B0057" w:rsidRPr="00D21D86" w:rsidRDefault="008B0057" w:rsidP="00460D72">
            <w:pPr>
              <w:pStyle w:val="af0"/>
              <w:numPr>
                <w:ilvl w:val="0"/>
                <w:numId w:val="11"/>
              </w:numPr>
              <w:tabs>
                <w:tab w:val="left" w:pos="388"/>
              </w:tabs>
              <w:ind w:left="0" w:firstLine="105"/>
              <w:jc w:val="both"/>
              <w:rPr>
                <w:i/>
              </w:rPr>
            </w:pPr>
            <w:r w:rsidRPr="00D21D86">
              <w:rPr>
                <w:i/>
              </w:rPr>
              <w:t xml:space="preserve">делать сообщение на заданную тему на основе прочитанного; </w:t>
            </w:r>
          </w:p>
          <w:p w:rsidR="008B0057" w:rsidRPr="00D21D86" w:rsidRDefault="008B0057" w:rsidP="00460D72">
            <w:pPr>
              <w:pStyle w:val="af0"/>
              <w:numPr>
                <w:ilvl w:val="0"/>
                <w:numId w:val="11"/>
              </w:numPr>
              <w:tabs>
                <w:tab w:val="left" w:pos="388"/>
              </w:tabs>
              <w:ind w:left="0" w:firstLine="105"/>
              <w:jc w:val="both"/>
              <w:rPr>
                <w:i/>
              </w:rPr>
            </w:pPr>
            <w:r w:rsidRPr="00D21D86">
              <w:rPr>
                <w:i/>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8B0057" w:rsidRPr="00D21D86" w:rsidRDefault="008B0057" w:rsidP="00460D72">
            <w:pPr>
              <w:pStyle w:val="af0"/>
              <w:numPr>
                <w:ilvl w:val="0"/>
                <w:numId w:val="11"/>
              </w:numPr>
              <w:tabs>
                <w:tab w:val="left" w:pos="388"/>
              </w:tabs>
              <w:ind w:left="0" w:firstLine="105"/>
              <w:jc w:val="both"/>
              <w:rPr>
                <w:i/>
              </w:rPr>
            </w:pPr>
            <w:r w:rsidRPr="00D21D86">
              <w:rPr>
                <w:i/>
              </w:rPr>
              <w:t>кратко высказываться без предварительной подготовки на заданную тему в соответствии с предложенной ситуацией общения;</w:t>
            </w:r>
          </w:p>
          <w:p w:rsidR="008B0057" w:rsidRPr="00D21D86" w:rsidRDefault="008B0057" w:rsidP="00460D72">
            <w:pPr>
              <w:pStyle w:val="af0"/>
              <w:numPr>
                <w:ilvl w:val="0"/>
                <w:numId w:val="11"/>
              </w:numPr>
              <w:tabs>
                <w:tab w:val="left" w:pos="388"/>
              </w:tabs>
              <w:ind w:left="0" w:firstLine="105"/>
              <w:jc w:val="both"/>
              <w:rPr>
                <w:i/>
              </w:rPr>
            </w:pPr>
            <w:r w:rsidRPr="00D21D86">
              <w:rPr>
                <w:i/>
              </w:rPr>
              <w:t>кратко высказываться с опорой на нелинейный текст (таблицы, диаграммы, расписание и т. п.);</w:t>
            </w:r>
          </w:p>
          <w:p w:rsidR="008B0057" w:rsidRPr="00D21D86" w:rsidRDefault="008B0057" w:rsidP="00460D72">
            <w:pPr>
              <w:pStyle w:val="af0"/>
              <w:numPr>
                <w:ilvl w:val="0"/>
                <w:numId w:val="11"/>
              </w:numPr>
              <w:tabs>
                <w:tab w:val="left" w:pos="388"/>
              </w:tabs>
              <w:ind w:left="0" w:firstLine="105"/>
              <w:jc w:val="both"/>
              <w:rPr>
                <w:i/>
              </w:rPr>
            </w:pPr>
            <w:r w:rsidRPr="00D21D86">
              <w:rPr>
                <w:i/>
              </w:rPr>
              <w:t>кратко излагать в объеме до 10-12 фраз результаты выполненной проектной работы</w:t>
            </w:r>
          </w:p>
        </w:tc>
      </w:tr>
      <w:tr w:rsidR="008B0057" w:rsidRPr="00A14F0B" w:rsidTr="008B0057">
        <w:tc>
          <w:tcPr>
            <w:tcW w:w="2518" w:type="dxa"/>
          </w:tcPr>
          <w:p w:rsidR="008B0057" w:rsidRPr="00A14F0B" w:rsidRDefault="008B0057" w:rsidP="00DF0B18">
            <w:pPr>
              <w:contextualSpacing/>
            </w:pPr>
            <w:r w:rsidRPr="00A14F0B">
              <w:t>Аудирование</w:t>
            </w:r>
          </w:p>
        </w:tc>
        <w:tc>
          <w:tcPr>
            <w:tcW w:w="6379" w:type="dxa"/>
          </w:tcPr>
          <w:p w:rsidR="008B0057" w:rsidRPr="00A14F0B" w:rsidRDefault="008B0057" w:rsidP="00460D72">
            <w:pPr>
              <w:pStyle w:val="af0"/>
              <w:numPr>
                <w:ilvl w:val="0"/>
                <w:numId w:val="11"/>
              </w:numPr>
              <w:tabs>
                <w:tab w:val="left" w:pos="388"/>
              </w:tabs>
              <w:ind w:left="0" w:firstLine="105"/>
              <w:jc w:val="both"/>
            </w:pPr>
            <w:r w:rsidRPr="00A14F0B">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8B0057" w:rsidRPr="00A14F0B" w:rsidRDefault="008B0057" w:rsidP="00460D72">
            <w:pPr>
              <w:pStyle w:val="af0"/>
              <w:numPr>
                <w:ilvl w:val="0"/>
                <w:numId w:val="11"/>
              </w:numPr>
              <w:tabs>
                <w:tab w:val="left" w:pos="388"/>
              </w:tabs>
              <w:ind w:left="0" w:firstLine="105"/>
              <w:jc w:val="both"/>
            </w:pPr>
            <w:r w:rsidRPr="00A14F0B">
              <w:t xml:space="preserve">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 (языковая сложность текстов для </w:t>
            </w:r>
            <w:r w:rsidRPr="00A14F0B">
              <w:lastRenderedPageBreak/>
              <w:t>аудирования должна соответствовать допороговому уровню А2 по европейской шкале, звучание текстов до 2 минут)</w:t>
            </w:r>
          </w:p>
        </w:tc>
        <w:tc>
          <w:tcPr>
            <w:tcW w:w="5812" w:type="dxa"/>
          </w:tcPr>
          <w:p w:rsidR="008B0057" w:rsidRPr="00D21D86" w:rsidRDefault="008B0057" w:rsidP="00460D72">
            <w:pPr>
              <w:pStyle w:val="af0"/>
              <w:numPr>
                <w:ilvl w:val="0"/>
                <w:numId w:val="11"/>
              </w:numPr>
              <w:tabs>
                <w:tab w:val="left" w:pos="388"/>
              </w:tabs>
              <w:ind w:left="0" w:firstLine="105"/>
              <w:jc w:val="both"/>
              <w:rPr>
                <w:i/>
              </w:rPr>
            </w:pPr>
            <w:r w:rsidRPr="00D21D86">
              <w:rPr>
                <w:i/>
              </w:rPr>
              <w:lastRenderedPageBreak/>
              <w:t>выделять основную тему в воспринимаемом на слух тексте;</w:t>
            </w:r>
          </w:p>
          <w:p w:rsidR="008B0057" w:rsidRPr="00D21D86" w:rsidRDefault="008B0057" w:rsidP="00460D72">
            <w:pPr>
              <w:pStyle w:val="af0"/>
              <w:numPr>
                <w:ilvl w:val="0"/>
                <w:numId w:val="11"/>
              </w:numPr>
              <w:tabs>
                <w:tab w:val="left" w:pos="388"/>
              </w:tabs>
              <w:ind w:left="0" w:firstLine="105"/>
              <w:jc w:val="both"/>
              <w:rPr>
                <w:i/>
              </w:rPr>
            </w:pPr>
            <w:r w:rsidRPr="00D21D86">
              <w:rPr>
                <w:i/>
              </w:rPr>
              <w:t>использовать контекстуальную или языковую догадку при восприятии на слух текстов, содержащих незнакомые слова</w:t>
            </w:r>
          </w:p>
        </w:tc>
      </w:tr>
      <w:tr w:rsidR="008B0057" w:rsidRPr="00A14F0B" w:rsidTr="008B0057">
        <w:tc>
          <w:tcPr>
            <w:tcW w:w="2518" w:type="dxa"/>
          </w:tcPr>
          <w:p w:rsidR="008B0057" w:rsidRPr="00A14F0B" w:rsidRDefault="008B0057" w:rsidP="00DF0B18">
            <w:pPr>
              <w:contextualSpacing/>
            </w:pPr>
            <w:r w:rsidRPr="00A14F0B">
              <w:lastRenderedPageBreak/>
              <w:t>Чтение</w:t>
            </w:r>
          </w:p>
        </w:tc>
        <w:tc>
          <w:tcPr>
            <w:tcW w:w="6379" w:type="dxa"/>
          </w:tcPr>
          <w:p w:rsidR="008B0057" w:rsidRPr="00A14F0B" w:rsidRDefault="008B0057" w:rsidP="00460D72">
            <w:pPr>
              <w:pStyle w:val="af0"/>
              <w:numPr>
                <w:ilvl w:val="0"/>
                <w:numId w:val="11"/>
              </w:numPr>
              <w:tabs>
                <w:tab w:val="left" w:pos="388"/>
              </w:tabs>
              <w:ind w:left="0" w:firstLine="105"/>
              <w:jc w:val="both"/>
            </w:pPr>
            <w:r w:rsidRPr="00A14F0B">
              <w:t>читать и понимать основное содержание несложных аутентичных текстов, содержащие отдельные неизученные языковые явления;</w:t>
            </w:r>
          </w:p>
          <w:p w:rsidR="008B0057" w:rsidRPr="00A14F0B" w:rsidRDefault="008B0057" w:rsidP="00460D72">
            <w:pPr>
              <w:pStyle w:val="af0"/>
              <w:numPr>
                <w:ilvl w:val="0"/>
                <w:numId w:val="11"/>
              </w:numPr>
              <w:tabs>
                <w:tab w:val="left" w:pos="388"/>
              </w:tabs>
              <w:ind w:left="0" w:firstLine="105"/>
              <w:jc w:val="both"/>
            </w:pPr>
            <w:r w:rsidRPr="00A14F0B">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8B0057" w:rsidRPr="00A14F0B" w:rsidRDefault="008B0057" w:rsidP="00460D72">
            <w:pPr>
              <w:pStyle w:val="af0"/>
              <w:numPr>
                <w:ilvl w:val="0"/>
                <w:numId w:val="11"/>
              </w:numPr>
              <w:tabs>
                <w:tab w:val="left" w:pos="388"/>
              </w:tabs>
              <w:ind w:left="0" w:firstLine="105"/>
              <w:jc w:val="both"/>
            </w:pPr>
            <w:r w:rsidRPr="00A14F0B">
              <w:t>читать и полностью понимать несложные аутентичные тексты, построенные на изученном языковом материале;</w:t>
            </w:r>
          </w:p>
          <w:p w:rsidR="008B0057" w:rsidRPr="00A14F0B" w:rsidRDefault="008B0057" w:rsidP="00460D72">
            <w:pPr>
              <w:pStyle w:val="af0"/>
              <w:numPr>
                <w:ilvl w:val="0"/>
                <w:numId w:val="11"/>
              </w:numPr>
              <w:tabs>
                <w:tab w:val="left" w:pos="388"/>
              </w:tabs>
              <w:ind w:left="0" w:firstLine="105"/>
              <w:jc w:val="both"/>
            </w:pPr>
            <w:r w:rsidRPr="00A14F0B">
              <w:t>выразительно читать вслух небольшие построенные на изученном языковом материале аутентичные тексты, демонстрируя понимание прочитанного (языковая сложность текстов для чтения должна соответствовать допороговому уровню, А2 по общеевропейской шкале, объемом 500-600 слов)</w:t>
            </w:r>
          </w:p>
        </w:tc>
        <w:tc>
          <w:tcPr>
            <w:tcW w:w="5812" w:type="dxa"/>
          </w:tcPr>
          <w:p w:rsidR="008B0057" w:rsidRPr="00D21D86" w:rsidRDefault="008B0057" w:rsidP="00460D72">
            <w:pPr>
              <w:pStyle w:val="af0"/>
              <w:numPr>
                <w:ilvl w:val="0"/>
                <w:numId w:val="11"/>
              </w:numPr>
              <w:tabs>
                <w:tab w:val="left" w:pos="388"/>
              </w:tabs>
              <w:ind w:left="0" w:firstLine="105"/>
              <w:jc w:val="both"/>
              <w:rPr>
                <w:i/>
              </w:rPr>
            </w:pPr>
            <w:r w:rsidRPr="00D21D86">
              <w:rPr>
                <w:i/>
              </w:rPr>
              <w:t>устанавливать причинно-следственную взаимосвязь фактов и событий, изложенных в несложном аутентичном тексте;</w:t>
            </w:r>
          </w:p>
          <w:p w:rsidR="008B0057" w:rsidRPr="00D21D86" w:rsidRDefault="008B0057" w:rsidP="00460D72">
            <w:pPr>
              <w:pStyle w:val="af0"/>
              <w:numPr>
                <w:ilvl w:val="0"/>
                <w:numId w:val="11"/>
              </w:numPr>
              <w:tabs>
                <w:tab w:val="left" w:pos="388"/>
              </w:tabs>
              <w:ind w:left="0" w:firstLine="105"/>
              <w:jc w:val="both"/>
              <w:rPr>
                <w:i/>
              </w:rPr>
            </w:pPr>
            <w:r w:rsidRPr="00D21D86">
              <w:rPr>
                <w:i/>
              </w:rPr>
              <w:t>восстанавливать текст из разрозненных абзацев или путем добавления выпущенных фрагментов</w:t>
            </w:r>
          </w:p>
        </w:tc>
      </w:tr>
      <w:tr w:rsidR="008B0057" w:rsidRPr="00A14F0B" w:rsidTr="008B0057">
        <w:tc>
          <w:tcPr>
            <w:tcW w:w="2518" w:type="dxa"/>
          </w:tcPr>
          <w:p w:rsidR="008B0057" w:rsidRPr="00A14F0B" w:rsidRDefault="008B0057" w:rsidP="00DF0B18">
            <w:pPr>
              <w:contextualSpacing/>
              <w:jc w:val="both"/>
            </w:pPr>
            <w:r w:rsidRPr="00A14F0B">
              <w:t>Письменная речь</w:t>
            </w:r>
          </w:p>
        </w:tc>
        <w:tc>
          <w:tcPr>
            <w:tcW w:w="6379" w:type="dxa"/>
          </w:tcPr>
          <w:p w:rsidR="008B0057" w:rsidRPr="00A14F0B" w:rsidRDefault="008B0057" w:rsidP="00460D72">
            <w:pPr>
              <w:pStyle w:val="af0"/>
              <w:numPr>
                <w:ilvl w:val="0"/>
                <w:numId w:val="11"/>
              </w:numPr>
              <w:tabs>
                <w:tab w:val="left" w:pos="388"/>
              </w:tabs>
              <w:ind w:left="0" w:firstLine="105"/>
              <w:jc w:val="both"/>
            </w:pPr>
            <w:r w:rsidRPr="00A14F0B">
              <w:t>заполнять анкеты и формуляры, сообщая о себе основные сведения (имя, фамилия, пол, возраст, гражданство, национальность, адрес и т. д.);</w:t>
            </w:r>
          </w:p>
          <w:p w:rsidR="008B0057" w:rsidRPr="00A14F0B" w:rsidRDefault="008B0057" w:rsidP="00460D72">
            <w:pPr>
              <w:pStyle w:val="af0"/>
              <w:numPr>
                <w:ilvl w:val="0"/>
                <w:numId w:val="11"/>
              </w:numPr>
              <w:tabs>
                <w:tab w:val="left" w:pos="388"/>
              </w:tabs>
              <w:ind w:left="0" w:firstLine="105"/>
              <w:jc w:val="both"/>
            </w:pPr>
            <w:r w:rsidRPr="00A14F0B">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t>-</w:t>
            </w:r>
            <w:r w:rsidRPr="00A14F0B">
              <w:t>40 слов, включая адрес);</w:t>
            </w:r>
          </w:p>
          <w:p w:rsidR="008B0057" w:rsidRPr="00A14F0B" w:rsidRDefault="008B0057" w:rsidP="00460D72">
            <w:pPr>
              <w:pStyle w:val="af0"/>
              <w:numPr>
                <w:ilvl w:val="0"/>
                <w:numId w:val="11"/>
              </w:numPr>
              <w:tabs>
                <w:tab w:val="left" w:pos="388"/>
              </w:tabs>
              <w:ind w:left="0" w:firstLine="105"/>
              <w:jc w:val="both"/>
            </w:pPr>
            <w:r w:rsidRPr="00A14F0B">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w:t>
            </w:r>
            <w:r w:rsidRPr="00A14F0B">
              <w:lastRenderedPageBreak/>
              <w:t>давать совет и т. д. (объемом 100–120 слов, включая адрес);</w:t>
            </w:r>
          </w:p>
          <w:p w:rsidR="008B0057" w:rsidRPr="00A14F0B" w:rsidRDefault="008B0057" w:rsidP="00460D72">
            <w:pPr>
              <w:pStyle w:val="af0"/>
              <w:numPr>
                <w:ilvl w:val="0"/>
                <w:numId w:val="11"/>
              </w:numPr>
              <w:tabs>
                <w:tab w:val="left" w:pos="388"/>
              </w:tabs>
              <w:ind w:left="0" w:firstLine="105"/>
              <w:jc w:val="both"/>
            </w:pPr>
            <w:r w:rsidRPr="00A14F0B">
              <w:t>писать небольшие письменные высказывания с опорой на образец/ план</w:t>
            </w:r>
          </w:p>
        </w:tc>
        <w:tc>
          <w:tcPr>
            <w:tcW w:w="5812" w:type="dxa"/>
          </w:tcPr>
          <w:p w:rsidR="008B0057" w:rsidRPr="00D21D86" w:rsidRDefault="008B0057" w:rsidP="00460D72">
            <w:pPr>
              <w:pStyle w:val="af0"/>
              <w:numPr>
                <w:ilvl w:val="0"/>
                <w:numId w:val="11"/>
              </w:numPr>
              <w:tabs>
                <w:tab w:val="left" w:pos="388"/>
              </w:tabs>
              <w:ind w:left="0" w:firstLine="105"/>
              <w:jc w:val="both"/>
              <w:rPr>
                <w:i/>
              </w:rPr>
            </w:pPr>
            <w:r w:rsidRPr="00D21D86">
              <w:rPr>
                <w:i/>
              </w:rPr>
              <w:lastRenderedPageBreak/>
              <w:t>делать краткие выписки из текста с целью их использования в собственных устных высказываниях;</w:t>
            </w:r>
          </w:p>
          <w:p w:rsidR="008B0057" w:rsidRPr="00D21D86" w:rsidRDefault="008B0057" w:rsidP="00460D72">
            <w:pPr>
              <w:pStyle w:val="af0"/>
              <w:numPr>
                <w:ilvl w:val="0"/>
                <w:numId w:val="11"/>
              </w:numPr>
              <w:tabs>
                <w:tab w:val="left" w:pos="388"/>
              </w:tabs>
              <w:ind w:left="0" w:firstLine="105"/>
              <w:jc w:val="both"/>
              <w:rPr>
                <w:i/>
              </w:rPr>
            </w:pPr>
            <w:r w:rsidRPr="00D21D86">
              <w:rPr>
                <w:i/>
              </w:rPr>
              <w:t>писать электронное письмо (e-mail) зарубежному другу в ответ на электронное письмо-стимул;</w:t>
            </w:r>
          </w:p>
          <w:p w:rsidR="008B0057" w:rsidRPr="00D21D86" w:rsidRDefault="008B0057" w:rsidP="00460D72">
            <w:pPr>
              <w:pStyle w:val="af0"/>
              <w:numPr>
                <w:ilvl w:val="0"/>
                <w:numId w:val="11"/>
              </w:numPr>
              <w:tabs>
                <w:tab w:val="left" w:pos="388"/>
              </w:tabs>
              <w:ind w:left="0" w:firstLine="105"/>
              <w:jc w:val="both"/>
              <w:rPr>
                <w:i/>
              </w:rPr>
            </w:pPr>
            <w:r w:rsidRPr="00D21D86">
              <w:rPr>
                <w:i/>
              </w:rPr>
              <w:t xml:space="preserve">составлять план/ тезисы устного или письменного сообщения; </w:t>
            </w:r>
          </w:p>
          <w:p w:rsidR="008B0057" w:rsidRPr="00D21D86" w:rsidRDefault="008B0057" w:rsidP="00460D72">
            <w:pPr>
              <w:pStyle w:val="af0"/>
              <w:numPr>
                <w:ilvl w:val="0"/>
                <w:numId w:val="11"/>
              </w:numPr>
              <w:tabs>
                <w:tab w:val="left" w:pos="388"/>
              </w:tabs>
              <w:ind w:left="0" w:firstLine="105"/>
              <w:jc w:val="both"/>
              <w:rPr>
                <w:i/>
              </w:rPr>
            </w:pPr>
            <w:r w:rsidRPr="00D21D86">
              <w:rPr>
                <w:i/>
              </w:rPr>
              <w:t>кратко излагать в письменном виде результаты проектной деятельности;</w:t>
            </w:r>
          </w:p>
          <w:p w:rsidR="008B0057" w:rsidRPr="00D21D86" w:rsidRDefault="008B0057" w:rsidP="00460D72">
            <w:pPr>
              <w:pStyle w:val="af0"/>
              <w:numPr>
                <w:ilvl w:val="0"/>
                <w:numId w:val="11"/>
              </w:numPr>
              <w:tabs>
                <w:tab w:val="left" w:pos="388"/>
              </w:tabs>
              <w:ind w:left="0" w:firstLine="105"/>
              <w:jc w:val="both"/>
              <w:rPr>
                <w:i/>
              </w:rPr>
            </w:pPr>
            <w:r w:rsidRPr="00D21D86">
              <w:rPr>
                <w:i/>
              </w:rPr>
              <w:t>писать небольшое письменное высказывание с опорой на нелинейный текст (таблицы, диаграммы и т. п.)</w:t>
            </w:r>
          </w:p>
        </w:tc>
      </w:tr>
      <w:tr w:rsidR="008B0057" w:rsidRPr="00A14F0B" w:rsidTr="008B0057">
        <w:tc>
          <w:tcPr>
            <w:tcW w:w="2518" w:type="dxa"/>
          </w:tcPr>
          <w:p w:rsidR="008B0057" w:rsidRPr="00A14F0B" w:rsidRDefault="008B0057" w:rsidP="00DF0B18">
            <w:pPr>
              <w:contextualSpacing/>
              <w:jc w:val="both"/>
            </w:pPr>
            <w:r w:rsidRPr="00A14F0B">
              <w:lastRenderedPageBreak/>
              <w:t>Языковые средства. Фонетическая сторона речи</w:t>
            </w:r>
          </w:p>
        </w:tc>
        <w:tc>
          <w:tcPr>
            <w:tcW w:w="6379" w:type="dxa"/>
          </w:tcPr>
          <w:p w:rsidR="008B0057" w:rsidRPr="00A14F0B" w:rsidRDefault="008B0057" w:rsidP="00460D72">
            <w:pPr>
              <w:pStyle w:val="af0"/>
              <w:numPr>
                <w:ilvl w:val="0"/>
                <w:numId w:val="11"/>
              </w:numPr>
              <w:tabs>
                <w:tab w:val="left" w:pos="388"/>
              </w:tabs>
              <w:ind w:left="0" w:firstLine="105"/>
              <w:jc w:val="both"/>
            </w:pPr>
            <w:r w:rsidRPr="00A14F0B">
              <w:t>различать на слух и адекватно, без фонематических ошибок, ведущих к сбою коммуникации, произносить слова изучаемого иностранного языка;</w:t>
            </w:r>
          </w:p>
          <w:p w:rsidR="008B0057" w:rsidRPr="00A14F0B" w:rsidRDefault="008B0057" w:rsidP="00460D72">
            <w:pPr>
              <w:pStyle w:val="af0"/>
              <w:numPr>
                <w:ilvl w:val="0"/>
                <w:numId w:val="11"/>
              </w:numPr>
              <w:tabs>
                <w:tab w:val="left" w:pos="388"/>
              </w:tabs>
              <w:ind w:left="0" w:firstLine="105"/>
              <w:jc w:val="both"/>
            </w:pPr>
            <w:r w:rsidRPr="00A14F0B">
              <w:t>соблюдать правильное ударение в изученных словах;</w:t>
            </w:r>
          </w:p>
          <w:p w:rsidR="008B0057" w:rsidRPr="00A14F0B" w:rsidRDefault="008B0057" w:rsidP="00460D72">
            <w:pPr>
              <w:pStyle w:val="af0"/>
              <w:numPr>
                <w:ilvl w:val="0"/>
                <w:numId w:val="11"/>
              </w:numPr>
              <w:tabs>
                <w:tab w:val="left" w:pos="388"/>
              </w:tabs>
              <w:ind w:left="0" w:firstLine="105"/>
              <w:jc w:val="both"/>
            </w:pPr>
            <w:r w:rsidRPr="00A14F0B">
              <w:t>различать коммуникативные типы предложений по их интонации;</w:t>
            </w:r>
          </w:p>
          <w:p w:rsidR="008B0057" w:rsidRPr="00A14F0B" w:rsidRDefault="008B0057" w:rsidP="00460D72">
            <w:pPr>
              <w:pStyle w:val="af0"/>
              <w:numPr>
                <w:ilvl w:val="0"/>
                <w:numId w:val="11"/>
              </w:numPr>
              <w:tabs>
                <w:tab w:val="left" w:pos="388"/>
              </w:tabs>
              <w:ind w:left="0" w:firstLine="105"/>
              <w:jc w:val="both"/>
            </w:pPr>
            <w:r w:rsidRPr="00A14F0B">
              <w:t>членить предложение на смысловые группы;</w:t>
            </w:r>
          </w:p>
          <w:p w:rsidR="008B0057" w:rsidRPr="00A14F0B" w:rsidRDefault="008B0057" w:rsidP="00460D72">
            <w:pPr>
              <w:pStyle w:val="af0"/>
              <w:numPr>
                <w:ilvl w:val="0"/>
                <w:numId w:val="11"/>
              </w:numPr>
              <w:tabs>
                <w:tab w:val="left" w:pos="388"/>
              </w:tabs>
              <w:ind w:left="0" w:firstLine="105"/>
              <w:jc w:val="both"/>
            </w:pPr>
            <w:r w:rsidRPr="00A14F0B">
              <w:t>адекватно, без ошибок, ведущих к сбою коммуникации, произносить фразы с точки зрения их ритмико-интонационных особенностей</w:t>
            </w:r>
          </w:p>
        </w:tc>
        <w:tc>
          <w:tcPr>
            <w:tcW w:w="5812" w:type="dxa"/>
          </w:tcPr>
          <w:p w:rsidR="008B0057" w:rsidRPr="00D21D86" w:rsidRDefault="008B0057" w:rsidP="00460D72">
            <w:pPr>
              <w:pStyle w:val="af0"/>
              <w:numPr>
                <w:ilvl w:val="0"/>
                <w:numId w:val="11"/>
              </w:numPr>
              <w:tabs>
                <w:tab w:val="left" w:pos="388"/>
              </w:tabs>
              <w:ind w:left="0" w:firstLine="105"/>
              <w:jc w:val="both"/>
              <w:rPr>
                <w:i/>
              </w:rPr>
            </w:pPr>
            <w:r w:rsidRPr="00D21D86">
              <w:rPr>
                <w:i/>
              </w:rPr>
              <w:t>выражать модальные значения, чувства и эмоции с помощью интонации</w:t>
            </w:r>
          </w:p>
        </w:tc>
      </w:tr>
      <w:tr w:rsidR="008B0057" w:rsidRPr="00A14F0B" w:rsidTr="008B0057">
        <w:tc>
          <w:tcPr>
            <w:tcW w:w="2518" w:type="dxa"/>
          </w:tcPr>
          <w:p w:rsidR="008B0057" w:rsidRPr="00A14F0B" w:rsidRDefault="008B0057" w:rsidP="00DF0B18">
            <w:pPr>
              <w:contextualSpacing/>
              <w:jc w:val="both"/>
            </w:pPr>
            <w:r w:rsidRPr="00A14F0B">
              <w:t>Языковые средства. Лексическая сторона речи</w:t>
            </w:r>
          </w:p>
        </w:tc>
        <w:tc>
          <w:tcPr>
            <w:tcW w:w="6379" w:type="dxa"/>
          </w:tcPr>
          <w:p w:rsidR="008B0057" w:rsidRPr="00A14F0B" w:rsidRDefault="008B0057" w:rsidP="00460D72">
            <w:pPr>
              <w:pStyle w:val="af0"/>
              <w:numPr>
                <w:ilvl w:val="0"/>
                <w:numId w:val="11"/>
              </w:numPr>
              <w:tabs>
                <w:tab w:val="left" w:pos="388"/>
              </w:tabs>
              <w:ind w:left="0" w:firstLine="105"/>
              <w:jc w:val="both"/>
            </w:pPr>
            <w:r w:rsidRPr="00A14F0B">
              <w:t>распознавать в письменном и звучащем тексте 1350 лексических единиц и адекватно употреблять в устной и письменной речи 1200 лексических единиц;</w:t>
            </w:r>
          </w:p>
          <w:p w:rsidR="008B0057" w:rsidRPr="00A14F0B" w:rsidRDefault="008B0057" w:rsidP="00460D72">
            <w:pPr>
              <w:pStyle w:val="af0"/>
              <w:numPr>
                <w:ilvl w:val="0"/>
                <w:numId w:val="11"/>
              </w:numPr>
              <w:tabs>
                <w:tab w:val="left" w:pos="388"/>
              </w:tabs>
              <w:ind w:left="0" w:firstLine="105"/>
              <w:jc w:val="both"/>
            </w:pPr>
            <w:r w:rsidRPr="00A14F0B">
              <w:t>распознавать и образовывать родственные слова с использованием основных способов словообразования (аффиксации, словосложения, конверсии);</w:t>
            </w:r>
          </w:p>
          <w:p w:rsidR="008B0057" w:rsidRPr="00A14F0B" w:rsidRDefault="008B0057" w:rsidP="00460D72">
            <w:pPr>
              <w:pStyle w:val="af0"/>
              <w:numPr>
                <w:ilvl w:val="0"/>
                <w:numId w:val="11"/>
              </w:numPr>
              <w:tabs>
                <w:tab w:val="left" w:pos="388"/>
              </w:tabs>
              <w:ind w:left="0" w:firstLine="105"/>
              <w:jc w:val="both"/>
            </w:pPr>
            <w:r w:rsidRPr="00A14F0B">
              <w:t>распознавать и употреблять в устной и письменной речи различные средства связи для обеспечения целостности высказывания;</w:t>
            </w:r>
          </w:p>
          <w:p w:rsidR="008B0057" w:rsidRPr="00A14F0B" w:rsidRDefault="008B0057" w:rsidP="00460D72">
            <w:pPr>
              <w:pStyle w:val="af0"/>
              <w:numPr>
                <w:ilvl w:val="0"/>
                <w:numId w:val="11"/>
              </w:numPr>
              <w:tabs>
                <w:tab w:val="left" w:pos="388"/>
              </w:tabs>
              <w:ind w:left="0" w:firstLine="105"/>
              <w:jc w:val="both"/>
            </w:pPr>
            <w:r w:rsidRPr="00A14F0B">
              <w:t>распознавать и употреблять в устной и письменной речи изученные морфологические формы и синтаксические конструкции немецкого языка в рамках отобранного тематического содержания в соответствии с решаемой коммуникативной задачей;</w:t>
            </w:r>
          </w:p>
          <w:p w:rsidR="008B0057" w:rsidRPr="00A14F0B" w:rsidRDefault="008B0057" w:rsidP="00460D72">
            <w:pPr>
              <w:pStyle w:val="af0"/>
              <w:numPr>
                <w:ilvl w:val="0"/>
                <w:numId w:val="11"/>
              </w:numPr>
              <w:tabs>
                <w:tab w:val="left" w:pos="388"/>
              </w:tabs>
              <w:ind w:left="0" w:firstLine="105"/>
              <w:jc w:val="both"/>
            </w:pPr>
            <w:r w:rsidRPr="00A14F0B">
              <w:t xml:space="preserve">Объем: 1350 лексических единиц для продуктивного использования (включая 1050 лексических единиц, изученных ранее) и 1350 лексических единиц для </w:t>
            </w:r>
            <w:r w:rsidRPr="00A14F0B">
              <w:lastRenderedPageBreak/>
              <w:t>рецептивного усвоения (включая 1200 лексических единиц продуктивного минимума)</w:t>
            </w:r>
          </w:p>
        </w:tc>
        <w:tc>
          <w:tcPr>
            <w:tcW w:w="5812" w:type="dxa"/>
          </w:tcPr>
          <w:p w:rsidR="008B0057" w:rsidRPr="00D21D86" w:rsidRDefault="008B0057" w:rsidP="00460D72">
            <w:pPr>
              <w:pStyle w:val="af0"/>
              <w:numPr>
                <w:ilvl w:val="0"/>
                <w:numId w:val="11"/>
              </w:numPr>
              <w:tabs>
                <w:tab w:val="left" w:pos="388"/>
              </w:tabs>
              <w:ind w:left="0" w:firstLine="105"/>
              <w:jc w:val="both"/>
              <w:rPr>
                <w:i/>
              </w:rPr>
            </w:pPr>
            <w:r w:rsidRPr="00D21D86">
              <w:rPr>
                <w:i/>
              </w:rPr>
              <w:lastRenderedPageBreak/>
              <w:t>распознавать и употреблять в речи в нескольких значениях многозначные слова, изученные в пределах тематики основной школы;</w:t>
            </w:r>
          </w:p>
          <w:p w:rsidR="008B0057" w:rsidRPr="00D21D86" w:rsidRDefault="008B0057" w:rsidP="00460D72">
            <w:pPr>
              <w:pStyle w:val="af0"/>
              <w:numPr>
                <w:ilvl w:val="0"/>
                <w:numId w:val="11"/>
              </w:numPr>
              <w:tabs>
                <w:tab w:val="left" w:pos="388"/>
              </w:tabs>
              <w:ind w:left="0" w:firstLine="105"/>
              <w:jc w:val="both"/>
              <w:rPr>
                <w:i/>
              </w:rPr>
            </w:pPr>
            <w:r w:rsidRPr="00D21D86">
              <w:rPr>
                <w:i/>
              </w:rPr>
              <w:t>знать различия между явлениями синонимии и антонимии; употреблять в речи изученные синонимы и антонимы адекватно ситуации общения;</w:t>
            </w:r>
          </w:p>
          <w:p w:rsidR="008B0057" w:rsidRPr="00D21D86" w:rsidRDefault="008B0057" w:rsidP="00460D72">
            <w:pPr>
              <w:pStyle w:val="af0"/>
              <w:numPr>
                <w:ilvl w:val="0"/>
                <w:numId w:val="11"/>
              </w:numPr>
              <w:tabs>
                <w:tab w:val="left" w:pos="388"/>
              </w:tabs>
              <w:ind w:left="0" w:firstLine="105"/>
              <w:jc w:val="both"/>
              <w:rPr>
                <w:i/>
              </w:rPr>
            </w:pPr>
            <w:r w:rsidRPr="00D21D86">
              <w:rPr>
                <w:i/>
              </w:rPr>
              <w:t>распознавать и употреблять в речи наиболее распространенные фразовые глаголы;</w:t>
            </w:r>
          </w:p>
          <w:p w:rsidR="008B0057" w:rsidRPr="00D21D86" w:rsidRDefault="008B0057" w:rsidP="00460D72">
            <w:pPr>
              <w:pStyle w:val="af0"/>
              <w:numPr>
                <w:ilvl w:val="0"/>
                <w:numId w:val="11"/>
              </w:numPr>
              <w:tabs>
                <w:tab w:val="left" w:pos="388"/>
              </w:tabs>
              <w:ind w:left="0" w:firstLine="105"/>
              <w:jc w:val="both"/>
              <w:rPr>
                <w:i/>
              </w:rPr>
            </w:pPr>
            <w:r w:rsidRPr="00D21D86">
              <w:rPr>
                <w:i/>
              </w:rPr>
              <w:t>освоить новые способы словообразования в дополнение к уже изученным – образование:</w:t>
            </w:r>
          </w:p>
          <w:p w:rsidR="008B0057" w:rsidRPr="00D21D86" w:rsidRDefault="008B0057" w:rsidP="00460D72">
            <w:pPr>
              <w:pStyle w:val="af0"/>
              <w:numPr>
                <w:ilvl w:val="0"/>
                <w:numId w:val="11"/>
              </w:numPr>
              <w:tabs>
                <w:tab w:val="left" w:pos="388"/>
              </w:tabs>
              <w:ind w:left="0" w:firstLine="105"/>
              <w:jc w:val="both"/>
              <w:rPr>
                <w:i/>
              </w:rPr>
            </w:pPr>
            <w:r w:rsidRPr="00D21D86">
              <w:rPr>
                <w:i/>
              </w:rPr>
              <w:t>имен существительных при помощи суффиксов –ie, -um;</w:t>
            </w:r>
          </w:p>
          <w:p w:rsidR="008B0057" w:rsidRPr="00D21D86" w:rsidRDefault="008B0057" w:rsidP="00460D72">
            <w:pPr>
              <w:pStyle w:val="af0"/>
              <w:numPr>
                <w:ilvl w:val="0"/>
                <w:numId w:val="11"/>
              </w:numPr>
              <w:tabs>
                <w:tab w:val="left" w:pos="388"/>
              </w:tabs>
              <w:ind w:left="0" w:firstLine="105"/>
              <w:jc w:val="both"/>
              <w:rPr>
                <w:i/>
              </w:rPr>
            </w:pPr>
            <w:r w:rsidRPr="00D21D86">
              <w:rPr>
                <w:i/>
              </w:rPr>
              <w:t>имен прилагательных при помощи  суффиксов –sam, -bar</w:t>
            </w:r>
          </w:p>
        </w:tc>
      </w:tr>
      <w:tr w:rsidR="008B0057" w:rsidRPr="00A14F0B" w:rsidTr="008B0057">
        <w:tc>
          <w:tcPr>
            <w:tcW w:w="2518" w:type="dxa"/>
          </w:tcPr>
          <w:p w:rsidR="008B0057" w:rsidRPr="00A14F0B" w:rsidRDefault="008B0057" w:rsidP="00DF0B18">
            <w:pPr>
              <w:contextualSpacing/>
              <w:jc w:val="both"/>
            </w:pPr>
            <w:r w:rsidRPr="00A14F0B">
              <w:lastRenderedPageBreak/>
              <w:t>Языковые средства. Грамматическая сторона речи</w:t>
            </w:r>
          </w:p>
        </w:tc>
        <w:tc>
          <w:tcPr>
            <w:tcW w:w="6379" w:type="dxa"/>
          </w:tcPr>
          <w:p w:rsidR="008B0057" w:rsidRPr="00A14F0B" w:rsidRDefault="008B0057" w:rsidP="00460D72">
            <w:pPr>
              <w:pStyle w:val="af0"/>
              <w:numPr>
                <w:ilvl w:val="0"/>
                <w:numId w:val="11"/>
              </w:numPr>
              <w:tabs>
                <w:tab w:val="left" w:pos="388"/>
              </w:tabs>
              <w:ind w:left="0" w:firstLine="105"/>
              <w:jc w:val="both"/>
            </w:pPr>
            <w:r w:rsidRPr="00A14F0B">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8B0057" w:rsidRPr="00A14F0B" w:rsidRDefault="008B0057" w:rsidP="00460D72">
            <w:pPr>
              <w:pStyle w:val="af0"/>
              <w:numPr>
                <w:ilvl w:val="0"/>
                <w:numId w:val="11"/>
              </w:numPr>
              <w:tabs>
                <w:tab w:val="left" w:pos="388"/>
              </w:tabs>
              <w:ind w:left="0" w:firstLine="105"/>
              <w:jc w:val="both"/>
            </w:pPr>
            <w:r w:rsidRPr="00A14F0B">
              <w:t>распознавать и употреблять в речи различные коммуникативные типы предложений: повествовательные (в</w:t>
            </w:r>
            <w:r>
              <w:t> </w:t>
            </w:r>
            <w:r w:rsidRPr="00A14F0B">
              <w:t>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8B0057" w:rsidRPr="00A14F0B" w:rsidRDefault="008B0057" w:rsidP="00460D72">
            <w:pPr>
              <w:pStyle w:val="af0"/>
              <w:numPr>
                <w:ilvl w:val="0"/>
                <w:numId w:val="11"/>
              </w:numPr>
              <w:tabs>
                <w:tab w:val="left" w:pos="388"/>
              </w:tabs>
              <w:ind w:left="0" w:firstLine="105"/>
              <w:jc w:val="both"/>
            </w:pPr>
            <w:r w:rsidRPr="00A14F0B">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tc>
        <w:tc>
          <w:tcPr>
            <w:tcW w:w="5812" w:type="dxa"/>
          </w:tcPr>
          <w:p w:rsidR="008B0057" w:rsidRPr="00D21D86" w:rsidRDefault="008B0057" w:rsidP="00460D72">
            <w:pPr>
              <w:pStyle w:val="af0"/>
              <w:numPr>
                <w:ilvl w:val="0"/>
                <w:numId w:val="11"/>
              </w:numPr>
              <w:tabs>
                <w:tab w:val="left" w:pos="388"/>
              </w:tabs>
              <w:ind w:left="0" w:firstLine="105"/>
              <w:jc w:val="both"/>
              <w:rPr>
                <w:i/>
              </w:rPr>
            </w:pPr>
            <w:r w:rsidRPr="00D21D86">
              <w:rPr>
                <w:i/>
              </w:rPr>
              <w:t>распознавать и употреблять следующие грамматические явления:</w:t>
            </w:r>
          </w:p>
          <w:p w:rsidR="008B0057" w:rsidRPr="00D21D86" w:rsidRDefault="008B0057" w:rsidP="00460D72">
            <w:pPr>
              <w:pStyle w:val="af0"/>
              <w:numPr>
                <w:ilvl w:val="0"/>
                <w:numId w:val="11"/>
              </w:numPr>
              <w:tabs>
                <w:tab w:val="left" w:pos="388"/>
              </w:tabs>
              <w:ind w:left="0" w:firstLine="105"/>
              <w:jc w:val="both"/>
              <w:rPr>
                <w:i/>
              </w:rPr>
            </w:pPr>
            <w:r w:rsidRPr="00D21D86">
              <w:rPr>
                <w:i/>
              </w:rPr>
              <w:t>сложносочиненные предложения с наречием deshalb;</w:t>
            </w:r>
          </w:p>
          <w:p w:rsidR="008B0057" w:rsidRPr="00D21D86" w:rsidRDefault="008B0057" w:rsidP="00460D72">
            <w:pPr>
              <w:pStyle w:val="af0"/>
              <w:numPr>
                <w:ilvl w:val="0"/>
                <w:numId w:val="11"/>
              </w:numPr>
              <w:tabs>
                <w:tab w:val="left" w:pos="388"/>
              </w:tabs>
              <w:ind w:left="0" w:firstLine="105"/>
              <w:jc w:val="both"/>
              <w:rPr>
                <w:i/>
              </w:rPr>
            </w:pPr>
            <w:r w:rsidRPr="00D21D86">
              <w:rPr>
                <w:i/>
              </w:rPr>
              <w:t>сложноподчиненные предложения времени с союзом nachdem, цели с союзом damit;</w:t>
            </w:r>
          </w:p>
          <w:p w:rsidR="008B0057" w:rsidRPr="00D21D86" w:rsidRDefault="008B0057" w:rsidP="00460D72">
            <w:pPr>
              <w:pStyle w:val="af0"/>
              <w:numPr>
                <w:ilvl w:val="0"/>
                <w:numId w:val="11"/>
              </w:numPr>
              <w:tabs>
                <w:tab w:val="left" w:pos="388"/>
              </w:tabs>
              <w:ind w:left="0" w:firstLine="105"/>
              <w:jc w:val="both"/>
              <w:rPr>
                <w:i/>
              </w:rPr>
            </w:pPr>
            <w:r w:rsidRPr="00D21D86">
              <w:rPr>
                <w:i/>
              </w:rPr>
              <w:t>формы сослагательного наклонения от глаголов haben, sein, werden, können, mögen, сочетание würde + Infinitiv</w:t>
            </w:r>
          </w:p>
        </w:tc>
      </w:tr>
      <w:tr w:rsidR="008B0057" w:rsidRPr="00A14F0B" w:rsidTr="008B0057">
        <w:tc>
          <w:tcPr>
            <w:tcW w:w="2518" w:type="dxa"/>
          </w:tcPr>
          <w:p w:rsidR="008B0057" w:rsidRPr="00A14F0B" w:rsidRDefault="008B0057" w:rsidP="00DF0B18">
            <w:pPr>
              <w:contextualSpacing/>
              <w:jc w:val="both"/>
            </w:pPr>
            <w:r w:rsidRPr="00A14F0B">
              <w:t>Языковая сторона речи. Орфография и пунктуация</w:t>
            </w:r>
          </w:p>
        </w:tc>
        <w:tc>
          <w:tcPr>
            <w:tcW w:w="6379" w:type="dxa"/>
          </w:tcPr>
          <w:p w:rsidR="008B0057" w:rsidRPr="00A14F0B" w:rsidRDefault="008B0057" w:rsidP="00460D72">
            <w:pPr>
              <w:pStyle w:val="af0"/>
              <w:numPr>
                <w:ilvl w:val="0"/>
                <w:numId w:val="11"/>
              </w:numPr>
              <w:tabs>
                <w:tab w:val="left" w:pos="388"/>
              </w:tabs>
              <w:ind w:left="0" w:firstLine="105"/>
              <w:jc w:val="both"/>
            </w:pPr>
            <w:r w:rsidRPr="00A14F0B">
              <w:t>правильно писать изученные слова;</w:t>
            </w:r>
          </w:p>
          <w:p w:rsidR="008B0057" w:rsidRPr="00A14F0B" w:rsidRDefault="008B0057" w:rsidP="00460D72">
            <w:pPr>
              <w:pStyle w:val="af0"/>
              <w:numPr>
                <w:ilvl w:val="0"/>
                <w:numId w:val="11"/>
              </w:numPr>
              <w:tabs>
                <w:tab w:val="left" w:pos="388"/>
              </w:tabs>
              <w:ind w:left="0" w:firstLine="105"/>
              <w:jc w:val="both"/>
            </w:pPr>
            <w:r w:rsidRPr="00A14F0B">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8B0057" w:rsidRPr="00A14F0B" w:rsidRDefault="008B0057" w:rsidP="00460D72">
            <w:pPr>
              <w:pStyle w:val="af0"/>
              <w:numPr>
                <w:ilvl w:val="0"/>
                <w:numId w:val="11"/>
              </w:numPr>
              <w:tabs>
                <w:tab w:val="left" w:pos="388"/>
              </w:tabs>
              <w:ind w:left="0" w:firstLine="105"/>
              <w:jc w:val="both"/>
            </w:pPr>
            <w:r w:rsidRPr="00A14F0B">
              <w:t>расставлять в личном письме знаки препинания, диктуемые его форматом, в соответствии с нормами, принятыми в стране изучаемого языка</w:t>
            </w:r>
          </w:p>
        </w:tc>
        <w:tc>
          <w:tcPr>
            <w:tcW w:w="5812" w:type="dxa"/>
          </w:tcPr>
          <w:p w:rsidR="008B0057" w:rsidRPr="00D21D86" w:rsidRDefault="008B0057" w:rsidP="00460D72">
            <w:pPr>
              <w:pStyle w:val="af0"/>
              <w:numPr>
                <w:ilvl w:val="0"/>
                <w:numId w:val="11"/>
              </w:numPr>
              <w:tabs>
                <w:tab w:val="left" w:pos="388"/>
              </w:tabs>
              <w:ind w:left="0" w:firstLine="105"/>
              <w:jc w:val="both"/>
              <w:rPr>
                <w:i/>
              </w:rPr>
            </w:pPr>
            <w:r w:rsidRPr="00D21D86">
              <w:rPr>
                <w:i/>
              </w:rPr>
              <w:t>правильно пунктуационно оформлять личное письмо, в т.ч. электронное</w:t>
            </w:r>
          </w:p>
        </w:tc>
      </w:tr>
      <w:tr w:rsidR="008B0057" w:rsidRPr="00A14F0B" w:rsidTr="008B0057">
        <w:tc>
          <w:tcPr>
            <w:tcW w:w="2518" w:type="dxa"/>
          </w:tcPr>
          <w:p w:rsidR="008B0057" w:rsidRPr="00A14F0B" w:rsidRDefault="008B0057" w:rsidP="00DF0B18">
            <w:pPr>
              <w:contextualSpacing/>
              <w:jc w:val="both"/>
            </w:pPr>
            <w:r w:rsidRPr="00A14F0B">
              <w:t>Социокультурные знания и НРЭО</w:t>
            </w:r>
          </w:p>
        </w:tc>
        <w:tc>
          <w:tcPr>
            <w:tcW w:w="6379" w:type="dxa"/>
          </w:tcPr>
          <w:p w:rsidR="008B0057" w:rsidRPr="00573B5B" w:rsidRDefault="008B0057" w:rsidP="00460D72">
            <w:pPr>
              <w:pStyle w:val="af0"/>
              <w:numPr>
                <w:ilvl w:val="0"/>
                <w:numId w:val="11"/>
              </w:numPr>
              <w:tabs>
                <w:tab w:val="left" w:pos="388"/>
              </w:tabs>
              <w:ind w:left="0" w:firstLine="105"/>
              <w:jc w:val="both"/>
            </w:pPr>
            <w:r w:rsidRPr="00573B5B">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8B0057" w:rsidRPr="00573B5B" w:rsidRDefault="008B0057" w:rsidP="00460D72">
            <w:pPr>
              <w:pStyle w:val="af0"/>
              <w:numPr>
                <w:ilvl w:val="0"/>
                <w:numId w:val="11"/>
              </w:numPr>
              <w:tabs>
                <w:tab w:val="left" w:pos="388"/>
              </w:tabs>
              <w:ind w:left="0" w:firstLine="105"/>
              <w:jc w:val="both"/>
            </w:pPr>
            <w:r w:rsidRPr="00573B5B">
              <w:lastRenderedPageBreak/>
              <w:t>представлять родную страну и культуру на немецком языке;</w:t>
            </w:r>
          </w:p>
          <w:p w:rsidR="008B0057" w:rsidRPr="00573B5B" w:rsidRDefault="008B0057" w:rsidP="00460D72">
            <w:pPr>
              <w:pStyle w:val="af0"/>
              <w:numPr>
                <w:ilvl w:val="0"/>
                <w:numId w:val="11"/>
              </w:numPr>
              <w:tabs>
                <w:tab w:val="left" w:pos="388"/>
              </w:tabs>
              <w:ind w:left="0" w:firstLine="105"/>
              <w:jc w:val="both"/>
            </w:pPr>
            <w:r w:rsidRPr="00573B5B">
              <w:t>понимать социокультурные реалии при чтении и аудировании в рамках изученного материала</w:t>
            </w:r>
          </w:p>
        </w:tc>
        <w:tc>
          <w:tcPr>
            <w:tcW w:w="5812" w:type="dxa"/>
          </w:tcPr>
          <w:p w:rsidR="008B0057" w:rsidRPr="00D21D86" w:rsidRDefault="008B0057" w:rsidP="00460D72">
            <w:pPr>
              <w:pStyle w:val="af0"/>
              <w:numPr>
                <w:ilvl w:val="0"/>
                <w:numId w:val="11"/>
              </w:numPr>
              <w:tabs>
                <w:tab w:val="left" w:pos="388"/>
              </w:tabs>
              <w:ind w:left="0" w:firstLine="105"/>
              <w:jc w:val="both"/>
              <w:rPr>
                <w:i/>
              </w:rPr>
            </w:pPr>
            <w:r w:rsidRPr="00D21D86">
              <w:rPr>
                <w:i/>
              </w:rPr>
              <w:lastRenderedPageBreak/>
              <w:t>использовать социокультурные реалии при создании устных и письменных высказываний;</w:t>
            </w:r>
          </w:p>
          <w:p w:rsidR="008B0057" w:rsidRPr="00D21D86" w:rsidRDefault="008B0057" w:rsidP="00460D72">
            <w:pPr>
              <w:pStyle w:val="af0"/>
              <w:numPr>
                <w:ilvl w:val="0"/>
                <w:numId w:val="11"/>
              </w:numPr>
              <w:tabs>
                <w:tab w:val="left" w:pos="388"/>
              </w:tabs>
              <w:ind w:left="0" w:firstLine="105"/>
              <w:jc w:val="both"/>
              <w:rPr>
                <w:i/>
              </w:rPr>
            </w:pPr>
            <w:r w:rsidRPr="00D21D86">
              <w:rPr>
                <w:i/>
              </w:rPr>
              <w:t xml:space="preserve">находить сходство и различие в традициях </w:t>
            </w:r>
            <w:r w:rsidRPr="00D21D86">
              <w:rPr>
                <w:i/>
              </w:rPr>
              <w:lastRenderedPageBreak/>
              <w:t>родной страны и страны</w:t>
            </w:r>
            <w:r>
              <w:rPr>
                <w:i/>
              </w:rPr>
              <w:t xml:space="preserve"> </w:t>
            </w:r>
            <w:r w:rsidRPr="00D21D86">
              <w:rPr>
                <w:i/>
              </w:rPr>
              <w:t>/</w:t>
            </w:r>
            <w:r>
              <w:rPr>
                <w:i/>
              </w:rPr>
              <w:t xml:space="preserve"> </w:t>
            </w:r>
            <w:r w:rsidRPr="00D21D86">
              <w:rPr>
                <w:i/>
              </w:rPr>
              <w:t>стран изучаемого языка</w:t>
            </w:r>
          </w:p>
        </w:tc>
      </w:tr>
    </w:tbl>
    <w:p w:rsidR="00276F4F" w:rsidRDefault="00276F4F" w:rsidP="00276F4F">
      <w:pPr>
        <w:rPr>
          <w:b/>
        </w:rPr>
      </w:pPr>
    </w:p>
    <w:p w:rsidR="008B0057" w:rsidRPr="002945D3" w:rsidRDefault="008B0057" w:rsidP="00460D72">
      <w:pPr>
        <w:pStyle w:val="af0"/>
        <w:numPr>
          <w:ilvl w:val="3"/>
          <w:numId w:val="123"/>
        </w:numPr>
        <w:rPr>
          <w:b/>
        </w:rPr>
      </w:pPr>
      <w:r w:rsidRPr="002945D3">
        <w:rPr>
          <w:b/>
        </w:rPr>
        <w:t>Учебный предмет «Математика»</w:t>
      </w:r>
    </w:p>
    <w:p w:rsidR="008B0057" w:rsidRPr="008B0057" w:rsidRDefault="008B0057" w:rsidP="008B0057">
      <w:pPr>
        <w:shd w:val="clear" w:color="auto" w:fill="FFFFFF"/>
        <w:ind w:firstLine="397"/>
        <w:jc w:val="both"/>
      </w:pPr>
      <w:r w:rsidRPr="008B0057">
        <w:t>В соответствии с требованиями ФГОС основного общего образования предметные результаты изучения учебного предмета «Математика» отражают:</w:t>
      </w:r>
    </w:p>
    <w:p w:rsidR="008B0057" w:rsidRPr="008B0057" w:rsidRDefault="008B0057" w:rsidP="008B0057">
      <w:pPr>
        <w:ind w:firstLine="397"/>
        <w:jc w:val="both"/>
      </w:pPr>
      <w:r w:rsidRPr="008B0057">
        <w:t>1) формирование представлений о математике как о методе познания действительности, позволяющем описывать и изучать реальные процессы и явления;</w:t>
      </w:r>
    </w:p>
    <w:p w:rsidR="008B0057" w:rsidRPr="008B0057" w:rsidRDefault="008B0057" w:rsidP="008B0057">
      <w:pPr>
        <w:ind w:firstLine="397"/>
        <w:jc w:val="both"/>
      </w:pPr>
      <w:r w:rsidRPr="008B0057">
        <w:t>2) 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 утверждений;</w:t>
      </w:r>
    </w:p>
    <w:p w:rsidR="008B0057" w:rsidRPr="008B0057" w:rsidRDefault="008B0057" w:rsidP="008B0057">
      <w:pPr>
        <w:ind w:firstLine="397"/>
        <w:jc w:val="both"/>
      </w:pPr>
      <w:r w:rsidRPr="008B0057">
        <w:t>3) развитие представлений о числе и числовых системах от натуральных до действительных чисел; овладение навыками устных, письменных, инструментальных вычислений;</w:t>
      </w:r>
    </w:p>
    <w:p w:rsidR="008B0057" w:rsidRPr="008B0057" w:rsidRDefault="008B0057" w:rsidP="008B0057">
      <w:pPr>
        <w:ind w:firstLine="397"/>
        <w:jc w:val="both"/>
      </w:pPr>
      <w:r w:rsidRPr="008B0057">
        <w:t>4) овладение символьным языком алгебры, приемами выполнения тождественных преобразований выражений, решения уравнений, систем уравнений, неравенств и систем неравенств; умения моделировать реальные ситуации на языке алгебры, исследовать построенные модели с использованием аппарата алгебры, интерпретировать полученный результат.</w:t>
      </w:r>
    </w:p>
    <w:p w:rsidR="008B0057" w:rsidRPr="008B0057" w:rsidRDefault="008B0057" w:rsidP="008B0057">
      <w:pPr>
        <w:shd w:val="clear" w:color="auto" w:fill="FFFFFF"/>
        <w:ind w:firstLine="397"/>
        <w:jc w:val="both"/>
      </w:pPr>
      <w:r w:rsidRPr="008B0057">
        <w:t>В основной образовательной программе основного общего образования Челябинской областной спецшколы закрытого типа</w:t>
      </w:r>
      <w:r w:rsidRPr="008B0057">
        <w:rPr>
          <w:i/>
        </w:rPr>
        <w:t xml:space="preserve"> </w:t>
      </w:r>
      <w:r w:rsidRPr="008B0057">
        <w:t>требования к предметным результатам учебного предмета «Математика» конкретизированы с учетом Примерной основной образовательной основного общего образования и распределены по годам обучения.</w:t>
      </w:r>
    </w:p>
    <w:p w:rsidR="008B0057" w:rsidRDefault="008B0057" w:rsidP="008B0057">
      <w:pPr>
        <w:tabs>
          <w:tab w:val="left" w:pos="9356"/>
        </w:tabs>
        <w:ind w:firstLine="709"/>
        <w:jc w:val="both"/>
        <w:rPr>
          <w:szCs w:val="28"/>
        </w:rPr>
      </w:pPr>
    </w:p>
    <w:tbl>
      <w:tblPr>
        <w:tblStyle w:val="afd"/>
        <w:tblW w:w="14601" w:type="dxa"/>
        <w:tblInd w:w="108" w:type="dxa"/>
        <w:tblLayout w:type="fixed"/>
        <w:tblLook w:val="04A0"/>
      </w:tblPr>
      <w:tblGrid>
        <w:gridCol w:w="1701"/>
        <w:gridCol w:w="12900"/>
      </w:tblGrid>
      <w:tr w:rsidR="008B0057" w:rsidRPr="00981737" w:rsidTr="00276F4F">
        <w:tc>
          <w:tcPr>
            <w:tcW w:w="1701" w:type="dxa"/>
          </w:tcPr>
          <w:p w:rsidR="008B0057" w:rsidRPr="00981737" w:rsidRDefault="008B0057" w:rsidP="00DF0B18">
            <w:pPr>
              <w:jc w:val="center"/>
              <w:rPr>
                <w:b/>
              </w:rPr>
            </w:pPr>
            <w:r w:rsidRPr="00981737">
              <w:rPr>
                <w:b/>
              </w:rPr>
              <w:t>Тема</w:t>
            </w:r>
          </w:p>
        </w:tc>
        <w:tc>
          <w:tcPr>
            <w:tcW w:w="12900" w:type="dxa"/>
          </w:tcPr>
          <w:p w:rsidR="008B0057" w:rsidRPr="00981737" w:rsidRDefault="008B0057" w:rsidP="00DF0B18">
            <w:pPr>
              <w:jc w:val="center"/>
              <w:rPr>
                <w:b/>
              </w:rPr>
            </w:pPr>
            <w:r w:rsidRPr="00981737">
              <w:rPr>
                <w:b/>
              </w:rPr>
              <w:t>Планируемые результаты</w:t>
            </w:r>
          </w:p>
        </w:tc>
      </w:tr>
      <w:tr w:rsidR="008B0057" w:rsidRPr="00981737" w:rsidTr="00276F4F">
        <w:tc>
          <w:tcPr>
            <w:tcW w:w="14601" w:type="dxa"/>
            <w:gridSpan w:val="2"/>
            <w:shd w:val="clear" w:color="auto" w:fill="auto"/>
          </w:tcPr>
          <w:p w:rsidR="008B0057" w:rsidRPr="00981737" w:rsidRDefault="008B0057" w:rsidP="00DF0B18">
            <w:pPr>
              <w:jc w:val="center"/>
              <w:rPr>
                <w:b/>
              </w:rPr>
            </w:pPr>
            <w:r w:rsidRPr="00981737">
              <w:rPr>
                <w:b/>
              </w:rPr>
              <w:t>5 класс</w:t>
            </w:r>
          </w:p>
        </w:tc>
      </w:tr>
      <w:tr w:rsidR="008B0057" w:rsidRPr="00981737" w:rsidTr="00276F4F">
        <w:trPr>
          <w:trHeight w:val="119"/>
        </w:trPr>
        <w:tc>
          <w:tcPr>
            <w:tcW w:w="1701" w:type="dxa"/>
            <w:vMerge w:val="restart"/>
          </w:tcPr>
          <w:p w:rsidR="008B0057" w:rsidRPr="00981737" w:rsidRDefault="008B0057" w:rsidP="00DF0B18">
            <w:pPr>
              <w:jc w:val="both"/>
            </w:pPr>
            <w:r w:rsidRPr="00981737">
              <w:t>Линии</w:t>
            </w:r>
          </w:p>
        </w:tc>
        <w:tc>
          <w:tcPr>
            <w:tcW w:w="12900" w:type="dxa"/>
          </w:tcPr>
          <w:p w:rsidR="008B0057" w:rsidRPr="00981737" w:rsidRDefault="008B0057" w:rsidP="00DF0B18">
            <w:pPr>
              <w:pStyle w:val="af0"/>
              <w:tabs>
                <w:tab w:val="left" w:pos="176"/>
              </w:tabs>
              <w:ind w:left="0"/>
              <w:contextualSpacing w:val="0"/>
              <w:jc w:val="center"/>
              <w:rPr>
                <w:b/>
              </w:rPr>
            </w:pPr>
            <w:r w:rsidRPr="00981737">
              <w:rPr>
                <w:b/>
              </w:rPr>
              <w:t>Обучающийся научится:</w:t>
            </w:r>
          </w:p>
        </w:tc>
      </w:tr>
      <w:tr w:rsidR="008B0057" w:rsidRPr="00981737" w:rsidTr="00276F4F">
        <w:trPr>
          <w:trHeight w:val="878"/>
        </w:trPr>
        <w:tc>
          <w:tcPr>
            <w:tcW w:w="1701" w:type="dxa"/>
            <w:vMerge/>
          </w:tcPr>
          <w:p w:rsidR="008B0057" w:rsidRPr="00981737" w:rsidRDefault="008B0057" w:rsidP="00DF0B18">
            <w:pPr>
              <w:jc w:val="both"/>
              <w:rPr>
                <w:b/>
              </w:rPr>
            </w:pPr>
          </w:p>
        </w:tc>
        <w:tc>
          <w:tcPr>
            <w:tcW w:w="12900" w:type="dxa"/>
          </w:tcPr>
          <w:p w:rsidR="008B0057" w:rsidRPr="00981737" w:rsidRDefault="008B0057" w:rsidP="00460D72">
            <w:pPr>
              <w:numPr>
                <w:ilvl w:val="0"/>
                <w:numId w:val="16"/>
              </w:numPr>
              <w:tabs>
                <w:tab w:val="left" w:pos="0"/>
                <w:tab w:val="left" w:pos="355"/>
                <w:tab w:val="left" w:pos="591"/>
              </w:tabs>
              <w:ind w:left="0" w:firstLine="142"/>
              <w:jc w:val="both"/>
              <w:rPr>
                <w:rFonts w:eastAsia="Calibri"/>
              </w:rPr>
            </w:pPr>
            <w:r w:rsidRPr="00981737">
              <w:rPr>
                <w:rFonts w:eastAsia="Calibri"/>
              </w:rPr>
              <w:t>оперировать на базовом уровне понятиями: фигура, точка, отрезок, прямая, луч, ломаная. Изображать изучаемые фигуры от руки и с помощью линейки;</w:t>
            </w:r>
          </w:p>
          <w:p w:rsidR="008B0057" w:rsidRPr="00981737" w:rsidRDefault="008B0057" w:rsidP="00460D72">
            <w:pPr>
              <w:pStyle w:val="af0"/>
              <w:numPr>
                <w:ilvl w:val="0"/>
                <w:numId w:val="16"/>
              </w:numPr>
              <w:tabs>
                <w:tab w:val="left" w:pos="0"/>
                <w:tab w:val="left" w:pos="355"/>
                <w:tab w:val="left" w:pos="591"/>
                <w:tab w:val="left" w:pos="993"/>
              </w:tabs>
              <w:ind w:left="0" w:firstLine="142"/>
              <w:contextualSpacing w:val="0"/>
              <w:jc w:val="both"/>
            </w:pPr>
            <w:r w:rsidRPr="00981737">
              <w:t>решать практические задачи с применением простейших свойств фигур;</w:t>
            </w:r>
          </w:p>
          <w:p w:rsidR="008B0057" w:rsidRPr="00981737" w:rsidRDefault="008B0057" w:rsidP="00460D72">
            <w:pPr>
              <w:pStyle w:val="a"/>
              <w:numPr>
                <w:ilvl w:val="0"/>
                <w:numId w:val="16"/>
              </w:numPr>
              <w:tabs>
                <w:tab w:val="left" w:pos="0"/>
                <w:tab w:val="left" w:pos="355"/>
                <w:tab w:val="left" w:pos="591"/>
                <w:tab w:val="left" w:pos="993"/>
              </w:tabs>
              <w:ind w:left="0" w:firstLine="142"/>
              <w:rPr>
                <w:rFonts w:ascii="Times New Roman" w:eastAsia="Calibri" w:hAnsi="Times New Roman" w:cs="Times New Roman"/>
                <w:sz w:val="24"/>
                <w:szCs w:val="24"/>
                <w:lang w:eastAsia="ru-RU"/>
              </w:rPr>
            </w:pPr>
            <w:r w:rsidRPr="00981737">
              <w:rPr>
                <w:rFonts w:ascii="Times New Roman" w:eastAsia="Calibri" w:hAnsi="Times New Roman" w:cs="Times New Roman"/>
                <w:sz w:val="24"/>
                <w:szCs w:val="24"/>
                <w:lang w:eastAsia="ru-RU"/>
              </w:rPr>
              <w:t>выполнять измерение длин, расстояний с помощью инструментов для измерений длин;</w:t>
            </w:r>
          </w:p>
          <w:p w:rsidR="008B0057" w:rsidRPr="00981737" w:rsidRDefault="008B0057" w:rsidP="00460D72">
            <w:pPr>
              <w:numPr>
                <w:ilvl w:val="0"/>
                <w:numId w:val="16"/>
              </w:numPr>
              <w:tabs>
                <w:tab w:val="left" w:pos="0"/>
                <w:tab w:val="left" w:pos="355"/>
                <w:tab w:val="left" w:pos="591"/>
                <w:tab w:val="left" w:pos="993"/>
              </w:tabs>
              <w:ind w:left="0" w:firstLine="142"/>
              <w:jc w:val="both"/>
              <w:rPr>
                <w:rFonts w:eastAsia="Calibri"/>
              </w:rPr>
            </w:pPr>
            <w:r w:rsidRPr="00981737">
              <w:rPr>
                <w:rFonts w:eastAsia="Calibri"/>
              </w:rPr>
              <w:t>вычислять расстояния на местности в стандартных ситуациях;</w:t>
            </w:r>
          </w:p>
          <w:p w:rsidR="008B0057" w:rsidRPr="00981737" w:rsidRDefault="008B0057" w:rsidP="00460D72">
            <w:pPr>
              <w:numPr>
                <w:ilvl w:val="0"/>
                <w:numId w:val="16"/>
              </w:numPr>
              <w:tabs>
                <w:tab w:val="left" w:pos="0"/>
                <w:tab w:val="left" w:pos="355"/>
                <w:tab w:val="left" w:pos="591"/>
                <w:tab w:val="left" w:pos="993"/>
              </w:tabs>
              <w:ind w:left="0" w:firstLine="142"/>
              <w:jc w:val="both"/>
              <w:rPr>
                <w:rFonts w:eastAsia="Calibri"/>
                <w:b/>
                <w:i/>
              </w:rPr>
            </w:pPr>
            <w:r w:rsidRPr="00981737">
              <w:rPr>
                <w:rFonts w:eastAsia="Calibri"/>
                <w:b/>
                <w:i/>
              </w:rPr>
              <w:lastRenderedPageBreak/>
              <w:t>выполнять простейшие построения и измерения на местности, необходимые в реальной жизни в условиях своего региона, города, поселка</w:t>
            </w:r>
          </w:p>
        </w:tc>
      </w:tr>
      <w:tr w:rsidR="008B0057" w:rsidRPr="00981737" w:rsidTr="00276F4F">
        <w:trPr>
          <w:trHeight w:val="70"/>
        </w:trPr>
        <w:tc>
          <w:tcPr>
            <w:tcW w:w="1701" w:type="dxa"/>
            <w:vMerge/>
          </w:tcPr>
          <w:p w:rsidR="008B0057" w:rsidRPr="00981737" w:rsidRDefault="008B0057" w:rsidP="00DF0B18">
            <w:pPr>
              <w:jc w:val="both"/>
              <w:rPr>
                <w:b/>
              </w:rPr>
            </w:pPr>
          </w:p>
        </w:tc>
        <w:tc>
          <w:tcPr>
            <w:tcW w:w="12900" w:type="dxa"/>
          </w:tcPr>
          <w:p w:rsidR="008B0057" w:rsidRPr="00981737" w:rsidRDefault="008B0057" w:rsidP="00DF0B18">
            <w:pPr>
              <w:jc w:val="center"/>
              <w:rPr>
                <w:b/>
              </w:rPr>
            </w:pPr>
            <w:r w:rsidRPr="00981737">
              <w:rPr>
                <w:b/>
              </w:rPr>
              <w:t>Обучающийся получит возможность научиться:</w:t>
            </w:r>
          </w:p>
        </w:tc>
      </w:tr>
      <w:tr w:rsidR="008B0057" w:rsidRPr="00981737" w:rsidTr="00276F4F">
        <w:trPr>
          <w:trHeight w:val="841"/>
        </w:trPr>
        <w:tc>
          <w:tcPr>
            <w:tcW w:w="1701" w:type="dxa"/>
            <w:vMerge/>
          </w:tcPr>
          <w:p w:rsidR="008B0057" w:rsidRPr="00981737" w:rsidRDefault="008B0057" w:rsidP="00DF0B18">
            <w:pPr>
              <w:jc w:val="both"/>
              <w:rPr>
                <w:b/>
              </w:rPr>
            </w:pPr>
          </w:p>
        </w:tc>
        <w:tc>
          <w:tcPr>
            <w:tcW w:w="12900" w:type="dxa"/>
          </w:tcPr>
          <w:p w:rsidR="008B0057" w:rsidRPr="00981737" w:rsidRDefault="008B0057" w:rsidP="00460D72">
            <w:pPr>
              <w:pStyle w:val="af0"/>
              <w:numPr>
                <w:ilvl w:val="0"/>
                <w:numId w:val="17"/>
              </w:numPr>
              <w:tabs>
                <w:tab w:val="left" w:pos="0"/>
                <w:tab w:val="left" w:pos="355"/>
                <w:tab w:val="left" w:pos="993"/>
              </w:tabs>
              <w:ind w:left="0" w:firstLine="142"/>
              <w:contextualSpacing w:val="0"/>
              <w:jc w:val="both"/>
              <w:rPr>
                <w:i/>
              </w:rPr>
            </w:pPr>
            <w:r w:rsidRPr="00981737">
              <w:rPr>
                <w:i/>
              </w:rPr>
              <w:t>извлекать, интерпретировать и преобразовывать информацию о геометрических фигурах, представленную на чертежах;</w:t>
            </w:r>
          </w:p>
          <w:p w:rsidR="008B0057" w:rsidRPr="00981737" w:rsidRDefault="008B0057" w:rsidP="00460D72">
            <w:pPr>
              <w:pStyle w:val="af0"/>
              <w:numPr>
                <w:ilvl w:val="0"/>
                <w:numId w:val="17"/>
              </w:numPr>
              <w:tabs>
                <w:tab w:val="left" w:pos="0"/>
                <w:tab w:val="left" w:pos="355"/>
                <w:tab w:val="left" w:pos="993"/>
              </w:tabs>
              <w:ind w:left="0" w:firstLine="142"/>
              <w:contextualSpacing w:val="0"/>
              <w:jc w:val="both"/>
              <w:rPr>
                <w:i/>
              </w:rPr>
            </w:pPr>
            <w:r w:rsidRPr="00981737">
              <w:rPr>
                <w:i/>
              </w:rPr>
              <w:t>изображать изучаемые фигуры от руки и с помощью компьютерных инструментов;</w:t>
            </w:r>
          </w:p>
          <w:p w:rsidR="008B0057" w:rsidRPr="00981737" w:rsidRDefault="008B0057" w:rsidP="00460D72">
            <w:pPr>
              <w:pStyle w:val="af0"/>
              <w:numPr>
                <w:ilvl w:val="0"/>
                <w:numId w:val="17"/>
              </w:numPr>
              <w:tabs>
                <w:tab w:val="left" w:pos="0"/>
                <w:tab w:val="left" w:pos="355"/>
                <w:tab w:val="left" w:pos="993"/>
              </w:tabs>
              <w:ind w:left="0" w:firstLine="142"/>
              <w:contextualSpacing w:val="0"/>
              <w:jc w:val="both"/>
              <w:rPr>
                <w:i/>
              </w:rPr>
            </w:pPr>
            <w:r w:rsidRPr="00981737">
              <w:rPr>
                <w:i/>
              </w:rPr>
              <w:t>выполнять измерение длин, расстояний с помощью инструментов для измерений длин;</w:t>
            </w:r>
          </w:p>
          <w:p w:rsidR="008B0057" w:rsidRPr="00981737" w:rsidRDefault="008B0057" w:rsidP="00460D72">
            <w:pPr>
              <w:pStyle w:val="af0"/>
              <w:numPr>
                <w:ilvl w:val="0"/>
                <w:numId w:val="17"/>
              </w:numPr>
              <w:tabs>
                <w:tab w:val="left" w:pos="0"/>
                <w:tab w:val="left" w:pos="355"/>
                <w:tab w:val="left" w:pos="993"/>
              </w:tabs>
              <w:ind w:left="0" w:firstLine="142"/>
              <w:contextualSpacing w:val="0"/>
              <w:jc w:val="both"/>
              <w:rPr>
                <w:i/>
              </w:rPr>
            </w:pPr>
            <w:r w:rsidRPr="00981737">
              <w:rPr>
                <w:i/>
              </w:rPr>
              <w:t>вычислять расстояния на местности в стандартных ситуациях;</w:t>
            </w:r>
          </w:p>
          <w:p w:rsidR="008B0057" w:rsidRPr="00981737" w:rsidRDefault="008B0057" w:rsidP="00460D72">
            <w:pPr>
              <w:pStyle w:val="af0"/>
              <w:numPr>
                <w:ilvl w:val="0"/>
                <w:numId w:val="17"/>
              </w:numPr>
              <w:tabs>
                <w:tab w:val="left" w:pos="0"/>
                <w:tab w:val="left" w:pos="355"/>
                <w:tab w:val="left" w:pos="993"/>
              </w:tabs>
              <w:ind w:left="0" w:firstLine="142"/>
              <w:contextualSpacing w:val="0"/>
              <w:jc w:val="both"/>
              <w:rPr>
                <w:b/>
                <w:i/>
              </w:rPr>
            </w:pPr>
            <w:r w:rsidRPr="00981737">
              <w:rPr>
                <w:b/>
                <w:i/>
              </w:rPr>
              <w:t xml:space="preserve">выполнять построения на местности, необходимые в реальной жизни в условиях своего региона, города, поселка; </w:t>
            </w:r>
          </w:p>
          <w:p w:rsidR="008B0057" w:rsidRPr="00981737" w:rsidRDefault="008B0057" w:rsidP="00460D72">
            <w:pPr>
              <w:pStyle w:val="af0"/>
              <w:numPr>
                <w:ilvl w:val="0"/>
                <w:numId w:val="17"/>
              </w:numPr>
              <w:tabs>
                <w:tab w:val="left" w:pos="355"/>
              </w:tabs>
              <w:ind w:left="0" w:firstLine="142"/>
              <w:contextualSpacing w:val="0"/>
              <w:jc w:val="both"/>
              <w:rPr>
                <w:b/>
              </w:rPr>
            </w:pPr>
            <w:r w:rsidRPr="00981737">
              <w:rPr>
                <w:b/>
                <w:i/>
              </w:rPr>
              <w:t>–оценивать размеры реальных объектов окружающего мира</w:t>
            </w:r>
          </w:p>
        </w:tc>
      </w:tr>
      <w:tr w:rsidR="008B0057" w:rsidRPr="00981737" w:rsidTr="00276F4F">
        <w:tc>
          <w:tcPr>
            <w:tcW w:w="1701" w:type="dxa"/>
            <w:vMerge w:val="restart"/>
          </w:tcPr>
          <w:p w:rsidR="008B0057" w:rsidRPr="00981737" w:rsidRDefault="008B0057" w:rsidP="00DF0B18">
            <w:pPr>
              <w:jc w:val="both"/>
            </w:pPr>
            <w:r w:rsidRPr="00981737">
              <w:t xml:space="preserve">Натуральные числа </w:t>
            </w:r>
          </w:p>
        </w:tc>
        <w:tc>
          <w:tcPr>
            <w:tcW w:w="12900" w:type="dxa"/>
          </w:tcPr>
          <w:p w:rsidR="008B0057" w:rsidRPr="00981737" w:rsidRDefault="008B0057" w:rsidP="00DF0B18">
            <w:pPr>
              <w:jc w:val="center"/>
              <w:rPr>
                <w:b/>
              </w:rPr>
            </w:pPr>
            <w:r w:rsidRPr="00981737">
              <w:rPr>
                <w:b/>
              </w:rPr>
              <w:t>Обучающийся научится:</w:t>
            </w:r>
          </w:p>
        </w:tc>
      </w:tr>
      <w:tr w:rsidR="008B0057" w:rsidRPr="00981737" w:rsidTr="00276F4F">
        <w:tc>
          <w:tcPr>
            <w:tcW w:w="1701" w:type="dxa"/>
            <w:vMerge/>
          </w:tcPr>
          <w:p w:rsidR="008B0057" w:rsidRPr="00981737" w:rsidRDefault="008B0057" w:rsidP="00DF0B18">
            <w:pPr>
              <w:jc w:val="both"/>
              <w:rPr>
                <w:b/>
              </w:rPr>
            </w:pPr>
          </w:p>
        </w:tc>
        <w:tc>
          <w:tcPr>
            <w:tcW w:w="12900" w:type="dxa"/>
          </w:tcPr>
          <w:p w:rsidR="008B0057" w:rsidRPr="00981737" w:rsidRDefault="008B0057" w:rsidP="00460D72">
            <w:pPr>
              <w:pStyle w:val="af0"/>
              <w:numPr>
                <w:ilvl w:val="0"/>
                <w:numId w:val="14"/>
              </w:numPr>
              <w:tabs>
                <w:tab w:val="left" w:pos="355"/>
              </w:tabs>
              <w:ind w:left="0" w:firstLine="0"/>
              <w:contextualSpacing w:val="0"/>
              <w:jc w:val="both"/>
            </w:pPr>
            <w:r w:rsidRPr="00981737">
              <w:t>оперировать на базовом уровне понятием натуральное число;</w:t>
            </w:r>
          </w:p>
          <w:p w:rsidR="008B0057" w:rsidRPr="00981737" w:rsidRDefault="008B0057" w:rsidP="00460D72">
            <w:pPr>
              <w:pStyle w:val="af0"/>
              <w:numPr>
                <w:ilvl w:val="0"/>
                <w:numId w:val="14"/>
              </w:numPr>
              <w:tabs>
                <w:tab w:val="left" w:pos="355"/>
              </w:tabs>
              <w:ind w:left="0" w:firstLine="0"/>
              <w:contextualSpacing w:val="0"/>
              <w:jc w:val="both"/>
            </w:pPr>
            <w:r w:rsidRPr="00981737">
              <w:rPr>
                <w:b/>
                <w:i/>
              </w:rPr>
              <w:t>выполнять простейшие расчеты при решении практических задач в условиях своего региона, города, поселения</w:t>
            </w:r>
          </w:p>
        </w:tc>
      </w:tr>
      <w:tr w:rsidR="008B0057" w:rsidRPr="00981737" w:rsidTr="00276F4F">
        <w:tc>
          <w:tcPr>
            <w:tcW w:w="1701" w:type="dxa"/>
            <w:vMerge/>
          </w:tcPr>
          <w:p w:rsidR="008B0057" w:rsidRPr="00981737" w:rsidRDefault="008B0057" w:rsidP="00DF0B18">
            <w:pPr>
              <w:jc w:val="both"/>
              <w:rPr>
                <w:b/>
              </w:rPr>
            </w:pPr>
          </w:p>
        </w:tc>
        <w:tc>
          <w:tcPr>
            <w:tcW w:w="12900" w:type="dxa"/>
          </w:tcPr>
          <w:p w:rsidR="008B0057" w:rsidRPr="00981737" w:rsidRDefault="008B0057" w:rsidP="00DF0B18">
            <w:pPr>
              <w:jc w:val="center"/>
              <w:rPr>
                <w:b/>
              </w:rPr>
            </w:pPr>
            <w:r w:rsidRPr="00981737">
              <w:rPr>
                <w:b/>
              </w:rPr>
              <w:t>Обучающийся получит возможность научиться:</w:t>
            </w:r>
          </w:p>
        </w:tc>
      </w:tr>
      <w:tr w:rsidR="008B0057" w:rsidRPr="00981737" w:rsidTr="00276F4F">
        <w:tc>
          <w:tcPr>
            <w:tcW w:w="1701" w:type="dxa"/>
            <w:vMerge/>
          </w:tcPr>
          <w:p w:rsidR="008B0057" w:rsidRPr="00981737" w:rsidRDefault="008B0057" w:rsidP="00DF0B18">
            <w:pPr>
              <w:jc w:val="both"/>
              <w:rPr>
                <w:b/>
              </w:rPr>
            </w:pPr>
          </w:p>
        </w:tc>
        <w:tc>
          <w:tcPr>
            <w:tcW w:w="12900" w:type="dxa"/>
          </w:tcPr>
          <w:p w:rsidR="008B0057" w:rsidRPr="00981737" w:rsidRDefault="008B0057" w:rsidP="00460D72">
            <w:pPr>
              <w:pStyle w:val="af0"/>
              <w:numPr>
                <w:ilvl w:val="0"/>
                <w:numId w:val="14"/>
              </w:numPr>
              <w:tabs>
                <w:tab w:val="left" w:pos="355"/>
              </w:tabs>
              <w:ind w:left="0" w:firstLine="0"/>
              <w:contextualSpacing w:val="0"/>
              <w:jc w:val="both"/>
              <w:rPr>
                <w:i/>
              </w:rPr>
            </w:pPr>
            <w:r w:rsidRPr="00981737">
              <w:rPr>
                <w:i/>
              </w:rPr>
              <w:t>оперировать понятиями: натуральное число, множество натуральных чисел, геометрическая интерпретация натуральных;</w:t>
            </w:r>
          </w:p>
          <w:p w:rsidR="008B0057" w:rsidRPr="00981737" w:rsidRDefault="008B0057" w:rsidP="00460D72">
            <w:pPr>
              <w:pStyle w:val="af0"/>
              <w:numPr>
                <w:ilvl w:val="0"/>
                <w:numId w:val="14"/>
              </w:numPr>
              <w:tabs>
                <w:tab w:val="left" w:pos="355"/>
              </w:tabs>
              <w:ind w:left="0" w:firstLine="0"/>
              <w:contextualSpacing w:val="0"/>
              <w:jc w:val="both"/>
            </w:pPr>
            <w:r w:rsidRPr="00981737">
              <w:rPr>
                <w:i/>
              </w:rPr>
              <w:t>понимать и объяснять смысл позиционной записи натурального числа</w:t>
            </w:r>
          </w:p>
        </w:tc>
      </w:tr>
      <w:tr w:rsidR="008B0057" w:rsidRPr="00981737" w:rsidTr="00276F4F">
        <w:tc>
          <w:tcPr>
            <w:tcW w:w="1701" w:type="dxa"/>
            <w:vMerge w:val="restart"/>
          </w:tcPr>
          <w:p w:rsidR="008B0057" w:rsidRPr="00981737" w:rsidRDefault="008B0057" w:rsidP="00DF0B18">
            <w:pPr>
              <w:jc w:val="both"/>
            </w:pPr>
            <w:r w:rsidRPr="00981737">
              <w:t xml:space="preserve">Действия с натуральными числами </w:t>
            </w:r>
          </w:p>
        </w:tc>
        <w:tc>
          <w:tcPr>
            <w:tcW w:w="12900" w:type="dxa"/>
          </w:tcPr>
          <w:p w:rsidR="008B0057" w:rsidRPr="00981737" w:rsidRDefault="008B0057" w:rsidP="00DF0B18">
            <w:pPr>
              <w:jc w:val="center"/>
              <w:rPr>
                <w:rFonts w:eastAsia="Calibri"/>
              </w:rPr>
            </w:pPr>
            <w:r w:rsidRPr="00981737">
              <w:rPr>
                <w:b/>
              </w:rPr>
              <w:t>Обучающийся  научится:</w:t>
            </w:r>
          </w:p>
        </w:tc>
      </w:tr>
      <w:tr w:rsidR="008B0057" w:rsidRPr="00981737" w:rsidTr="00276F4F">
        <w:tc>
          <w:tcPr>
            <w:tcW w:w="1701" w:type="dxa"/>
            <w:vMerge/>
          </w:tcPr>
          <w:p w:rsidR="008B0057" w:rsidRPr="00981737" w:rsidRDefault="008B0057" w:rsidP="00DF0B18">
            <w:pPr>
              <w:jc w:val="both"/>
              <w:rPr>
                <w:b/>
              </w:rPr>
            </w:pPr>
          </w:p>
        </w:tc>
        <w:tc>
          <w:tcPr>
            <w:tcW w:w="12900" w:type="dxa"/>
          </w:tcPr>
          <w:p w:rsidR="008B0057" w:rsidRPr="00981737" w:rsidRDefault="008B0057" w:rsidP="00460D72">
            <w:pPr>
              <w:pStyle w:val="af0"/>
              <w:numPr>
                <w:ilvl w:val="0"/>
                <w:numId w:val="14"/>
              </w:numPr>
              <w:tabs>
                <w:tab w:val="left" w:pos="0"/>
                <w:tab w:val="left" w:pos="355"/>
                <w:tab w:val="left" w:pos="993"/>
              </w:tabs>
              <w:ind w:left="0" w:firstLine="0"/>
              <w:contextualSpacing w:val="0"/>
              <w:jc w:val="both"/>
            </w:pPr>
            <w:r w:rsidRPr="00981737">
              <w:t>использовать свойства чисел и правила действий с рациональными числами при выполнении вычислений;</w:t>
            </w:r>
          </w:p>
          <w:p w:rsidR="008B0057" w:rsidRPr="00981737" w:rsidRDefault="008B0057" w:rsidP="00460D72">
            <w:pPr>
              <w:pStyle w:val="af0"/>
              <w:numPr>
                <w:ilvl w:val="0"/>
                <w:numId w:val="14"/>
              </w:numPr>
              <w:tabs>
                <w:tab w:val="left" w:pos="0"/>
                <w:tab w:val="left" w:pos="355"/>
                <w:tab w:val="left" w:pos="993"/>
              </w:tabs>
              <w:ind w:left="0" w:firstLine="0"/>
              <w:contextualSpacing w:val="0"/>
              <w:jc w:val="both"/>
            </w:pPr>
            <w:r w:rsidRPr="00981737">
              <w:t>использовать признаки делимости на 2, 5, 3, 9, 10 при выполнении вычислений и решении несложных задач;</w:t>
            </w:r>
          </w:p>
          <w:p w:rsidR="008B0057" w:rsidRPr="00981737" w:rsidRDefault="008B0057" w:rsidP="00460D72">
            <w:pPr>
              <w:pStyle w:val="af0"/>
              <w:numPr>
                <w:ilvl w:val="0"/>
                <w:numId w:val="14"/>
              </w:numPr>
              <w:tabs>
                <w:tab w:val="left" w:pos="0"/>
                <w:tab w:val="left" w:pos="355"/>
                <w:tab w:val="left" w:pos="993"/>
              </w:tabs>
              <w:ind w:left="0" w:firstLine="0"/>
              <w:contextualSpacing w:val="0"/>
              <w:jc w:val="both"/>
            </w:pPr>
            <w:r w:rsidRPr="00981737">
              <w:t>выполнять округление рациональных чисел в соответствии с правилами;</w:t>
            </w:r>
          </w:p>
          <w:p w:rsidR="008B0057" w:rsidRPr="00981737" w:rsidRDefault="008B0057" w:rsidP="00460D72">
            <w:pPr>
              <w:pStyle w:val="af0"/>
              <w:numPr>
                <w:ilvl w:val="0"/>
                <w:numId w:val="14"/>
              </w:numPr>
              <w:tabs>
                <w:tab w:val="left" w:pos="0"/>
                <w:tab w:val="left" w:pos="355"/>
                <w:tab w:val="left" w:pos="993"/>
              </w:tabs>
              <w:ind w:left="0" w:firstLine="0"/>
              <w:contextualSpacing w:val="0"/>
              <w:jc w:val="both"/>
            </w:pPr>
            <w:r w:rsidRPr="00981737">
              <w:t>сравнивать рациональные числа;</w:t>
            </w:r>
          </w:p>
          <w:p w:rsidR="008B0057" w:rsidRPr="00981737" w:rsidRDefault="008B0057" w:rsidP="00460D72">
            <w:pPr>
              <w:pStyle w:val="af0"/>
              <w:numPr>
                <w:ilvl w:val="0"/>
                <w:numId w:val="14"/>
              </w:numPr>
              <w:tabs>
                <w:tab w:val="left" w:pos="0"/>
                <w:tab w:val="left" w:pos="355"/>
                <w:tab w:val="left" w:pos="993"/>
              </w:tabs>
              <w:ind w:left="0" w:firstLine="0"/>
              <w:contextualSpacing w:val="0"/>
              <w:jc w:val="both"/>
            </w:pPr>
            <w:r w:rsidRPr="00981737">
              <w:t>оценивать результаты вычислений при решении практических задач;</w:t>
            </w:r>
          </w:p>
          <w:p w:rsidR="008B0057" w:rsidRPr="00981737" w:rsidRDefault="008B0057" w:rsidP="00460D72">
            <w:pPr>
              <w:pStyle w:val="af0"/>
              <w:numPr>
                <w:ilvl w:val="0"/>
                <w:numId w:val="14"/>
              </w:numPr>
              <w:tabs>
                <w:tab w:val="left" w:pos="0"/>
                <w:tab w:val="left" w:pos="355"/>
                <w:tab w:val="left" w:pos="993"/>
              </w:tabs>
              <w:ind w:left="0" w:firstLine="0"/>
              <w:contextualSpacing w:val="0"/>
              <w:jc w:val="both"/>
            </w:pPr>
            <w:r w:rsidRPr="00981737">
              <w:t>выполнять сравнение чисел в реальных ситуациях;</w:t>
            </w:r>
          </w:p>
          <w:p w:rsidR="008B0057" w:rsidRPr="00981737" w:rsidRDefault="008B0057" w:rsidP="00460D72">
            <w:pPr>
              <w:pStyle w:val="af0"/>
              <w:numPr>
                <w:ilvl w:val="0"/>
                <w:numId w:val="14"/>
              </w:numPr>
              <w:tabs>
                <w:tab w:val="left" w:pos="0"/>
                <w:tab w:val="left" w:pos="355"/>
                <w:tab w:val="left" w:pos="993"/>
              </w:tabs>
              <w:ind w:left="0" w:firstLine="0"/>
              <w:contextualSpacing w:val="0"/>
              <w:jc w:val="both"/>
            </w:pPr>
            <w:r w:rsidRPr="00981737">
              <w:t>составлять числовые выражения при решении практических задач и задач из других учебных предметов;</w:t>
            </w:r>
          </w:p>
          <w:p w:rsidR="008B0057" w:rsidRPr="00981737" w:rsidRDefault="008B0057" w:rsidP="00460D72">
            <w:pPr>
              <w:pStyle w:val="af0"/>
              <w:numPr>
                <w:ilvl w:val="0"/>
                <w:numId w:val="14"/>
              </w:numPr>
              <w:tabs>
                <w:tab w:val="left" w:pos="0"/>
                <w:tab w:val="left" w:pos="355"/>
                <w:tab w:val="left" w:pos="993"/>
              </w:tabs>
              <w:ind w:left="0" w:firstLine="0"/>
              <w:contextualSpacing w:val="0"/>
              <w:jc w:val="both"/>
            </w:pPr>
            <w:r w:rsidRPr="00981737">
              <w:t>решать несложные сюжетные задачи разных типов на все арифметические действия;</w:t>
            </w:r>
          </w:p>
          <w:p w:rsidR="008B0057" w:rsidRPr="00981737" w:rsidRDefault="008B0057" w:rsidP="00460D72">
            <w:pPr>
              <w:pStyle w:val="af0"/>
              <w:numPr>
                <w:ilvl w:val="0"/>
                <w:numId w:val="14"/>
              </w:numPr>
              <w:tabs>
                <w:tab w:val="left" w:pos="0"/>
                <w:tab w:val="left" w:pos="355"/>
                <w:tab w:val="left" w:pos="993"/>
              </w:tabs>
              <w:ind w:left="0" w:firstLine="0"/>
              <w:contextualSpacing w:val="0"/>
              <w:jc w:val="both"/>
            </w:pPr>
            <w:r w:rsidRPr="00981737">
              <w:t>строить модель условия задачи (в виде таблицы, схемы, рисунка), в которой даны значения двух из трех взаимосвязанных величин, с целью поиска решения задачи;</w:t>
            </w:r>
          </w:p>
          <w:p w:rsidR="008B0057" w:rsidRPr="00981737" w:rsidRDefault="008B0057" w:rsidP="00460D72">
            <w:pPr>
              <w:pStyle w:val="af0"/>
              <w:numPr>
                <w:ilvl w:val="0"/>
                <w:numId w:val="14"/>
              </w:numPr>
              <w:tabs>
                <w:tab w:val="left" w:pos="0"/>
                <w:tab w:val="left" w:pos="355"/>
                <w:tab w:val="left" w:pos="993"/>
              </w:tabs>
              <w:ind w:left="0" w:firstLine="0"/>
              <w:contextualSpacing w:val="0"/>
              <w:jc w:val="both"/>
            </w:pPr>
            <w:r w:rsidRPr="00981737">
              <w:t>осуществлять способ поиска решения задачи, в котором рассуждение строится от условия к требованию или от требования к условию;</w:t>
            </w:r>
          </w:p>
          <w:p w:rsidR="008B0057" w:rsidRPr="00981737" w:rsidRDefault="008B0057" w:rsidP="00460D72">
            <w:pPr>
              <w:pStyle w:val="af0"/>
              <w:numPr>
                <w:ilvl w:val="0"/>
                <w:numId w:val="14"/>
              </w:numPr>
              <w:tabs>
                <w:tab w:val="left" w:pos="0"/>
                <w:tab w:val="left" w:pos="355"/>
                <w:tab w:val="left" w:pos="993"/>
              </w:tabs>
              <w:ind w:left="0" w:firstLine="0"/>
              <w:contextualSpacing w:val="0"/>
              <w:jc w:val="both"/>
            </w:pPr>
            <w:r w:rsidRPr="00981737">
              <w:t xml:space="preserve">составлять план решения задачи; </w:t>
            </w:r>
          </w:p>
          <w:p w:rsidR="008B0057" w:rsidRPr="00981737" w:rsidRDefault="008B0057" w:rsidP="00460D72">
            <w:pPr>
              <w:pStyle w:val="af0"/>
              <w:numPr>
                <w:ilvl w:val="0"/>
                <w:numId w:val="14"/>
              </w:numPr>
              <w:tabs>
                <w:tab w:val="left" w:pos="0"/>
                <w:tab w:val="left" w:pos="355"/>
                <w:tab w:val="left" w:pos="993"/>
              </w:tabs>
              <w:ind w:left="0" w:firstLine="0"/>
              <w:contextualSpacing w:val="0"/>
              <w:jc w:val="both"/>
            </w:pPr>
            <w:r w:rsidRPr="00981737">
              <w:t>выделять этапы решения задачи;</w:t>
            </w:r>
          </w:p>
          <w:p w:rsidR="008B0057" w:rsidRPr="00981737" w:rsidRDefault="008B0057" w:rsidP="00460D72">
            <w:pPr>
              <w:pStyle w:val="af0"/>
              <w:numPr>
                <w:ilvl w:val="0"/>
                <w:numId w:val="14"/>
              </w:numPr>
              <w:tabs>
                <w:tab w:val="left" w:pos="0"/>
                <w:tab w:val="left" w:pos="355"/>
                <w:tab w:val="left" w:pos="993"/>
              </w:tabs>
              <w:ind w:left="0" w:firstLine="0"/>
              <w:contextualSpacing w:val="0"/>
              <w:jc w:val="both"/>
            </w:pPr>
            <w:r w:rsidRPr="00981737">
              <w:t>интерпретировать вычислительные результаты в задаче, исследовать полученное решение задачи;</w:t>
            </w:r>
          </w:p>
          <w:p w:rsidR="008B0057" w:rsidRPr="00981737" w:rsidRDefault="008B0057" w:rsidP="00460D72">
            <w:pPr>
              <w:pStyle w:val="af0"/>
              <w:numPr>
                <w:ilvl w:val="0"/>
                <w:numId w:val="14"/>
              </w:numPr>
              <w:tabs>
                <w:tab w:val="left" w:pos="0"/>
                <w:tab w:val="left" w:pos="355"/>
                <w:tab w:val="left" w:pos="993"/>
              </w:tabs>
              <w:ind w:left="0" w:firstLine="0"/>
              <w:contextualSpacing w:val="0"/>
              <w:jc w:val="both"/>
            </w:pPr>
            <w:r w:rsidRPr="00981737">
              <w:rPr>
                <w:b/>
                <w:i/>
              </w:rPr>
              <w:lastRenderedPageBreak/>
              <w:t>выполнять действия с натуральными числами при решении простейших практических задач в условиях своего региона, города, поселения</w:t>
            </w:r>
          </w:p>
        </w:tc>
      </w:tr>
      <w:tr w:rsidR="008B0057" w:rsidRPr="00981737" w:rsidTr="00276F4F">
        <w:tc>
          <w:tcPr>
            <w:tcW w:w="1701" w:type="dxa"/>
            <w:vMerge/>
          </w:tcPr>
          <w:p w:rsidR="008B0057" w:rsidRPr="00981737" w:rsidRDefault="008B0057" w:rsidP="00DF0B18">
            <w:pPr>
              <w:jc w:val="both"/>
              <w:rPr>
                <w:b/>
              </w:rPr>
            </w:pPr>
          </w:p>
        </w:tc>
        <w:tc>
          <w:tcPr>
            <w:tcW w:w="12900" w:type="dxa"/>
          </w:tcPr>
          <w:p w:rsidR="008B0057" w:rsidRPr="00981737" w:rsidRDefault="008B0057" w:rsidP="00DF0B18">
            <w:pPr>
              <w:jc w:val="center"/>
              <w:rPr>
                <w:rFonts w:eastAsia="Calibri"/>
              </w:rPr>
            </w:pPr>
            <w:r w:rsidRPr="00981737">
              <w:rPr>
                <w:b/>
              </w:rPr>
              <w:t>Обучающийся получит возможность научиться:</w:t>
            </w:r>
          </w:p>
        </w:tc>
      </w:tr>
      <w:tr w:rsidR="008B0057" w:rsidRPr="00981737" w:rsidTr="00276F4F">
        <w:tc>
          <w:tcPr>
            <w:tcW w:w="1701" w:type="dxa"/>
            <w:vMerge/>
          </w:tcPr>
          <w:p w:rsidR="008B0057" w:rsidRPr="00981737" w:rsidRDefault="008B0057" w:rsidP="00DF0B18">
            <w:pPr>
              <w:jc w:val="both"/>
              <w:rPr>
                <w:b/>
              </w:rPr>
            </w:pPr>
          </w:p>
        </w:tc>
        <w:tc>
          <w:tcPr>
            <w:tcW w:w="12900" w:type="dxa"/>
          </w:tcPr>
          <w:p w:rsidR="008B0057" w:rsidRPr="00981737" w:rsidRDefault="008B0057" w:rsidP="00460D72">
            <w:pPr>
              <w:pStyle w:val="af0"/>
              <w:numPr>
                <w:ilvl w:val="0"/>
                <w:numId w:val="14"/>
              </w:numPr>
              <w:tabs>
                <w:tab w:val="left" w:pos="0"/>
                <w:tab w:val="left" w:pos="355"/>
                <w:tab w:val="left" w:pos="993"/>
              </w:tabs>
              <w:ind w:left="0" w:firstLine="0"/>
              <w:contextualSpacing w:val="0"/>
              <w:jc w:val="both"/>
              <w:rPr>
                <w:i/>
              </w:rPr>
            </w:pPr>
            <w:r w:rsidRPr="00981737">
              <w:rPr>
                <w:i/>
              </w:rPr>
              <w:t>выполнять вычисления, в том числе с использованием приемов рациональных вычислений, обосновывать алгоритмы выполнения действий;</w:t>
            </w:r>
          </w:p>
          <w:p w:rsidR="008B0057" w:rsidRPr="00981737" w:rsidRDefault="008B0057" w:rsidP="00460D72">
            <w:pPr>
              <w:pStyle w:val="af0"/>
              <w:numPr>
                <w:ilvl w:val="0"/>
                <w:numId w:val="14"/>
              </w:numPr>
              <w:tabs>
                <w:tab w:val="left" w:pos="0"/>
                <w:tab w:val="left" w:pos="355"/>
                <w:tab w:val="left" w:pos="993"/>
              </w:tabs>
              <w:ind w:left="0" w:firstLine="0"/>
              <w:contextualSpacing w:val="0"/>
              <w:jc w:val="both"/>
              <w:rPr>
                <w:i/>
              </w:rPr>
            </w:pPr>
            <w:r w:rsidRPr="00981737">
              <w:rPr>
                <w:i/>
              </w:rPr>
              <w:t>применять правила приближенных вычислений при решении практических задач и решении задач других учебных предметов;</w:t>
            </w:r>
          </w:p>
          <w:p w:rsidR="008B0057" w:rsidRPr="00981737" w:rsidRDefault="008B0057" w:rsidP="00460D72">
            <w:pPr>
              <w:pStyle w:val="af0"/>
              <w:numPr>
                <w:ilvl w:val="0"/>
                <w:numId w:val="14"/>
              </w:numPr>
              <w:tabs>
                <w:tab w:val="left" w:pos="0"/>
                <w:tab w:val="left" w:pos="355"/>
                <w:tab w:val="left" w:pos="993"/>
              </w:tabs>
              <w:ind w:left="0" w:firstLine="0"/>
              <w:contextualSpacing w:val="0"/>
              <w:jc w:val="both"/>
              <w:rPr>
                <w:i/>
              </w:rPr>
            </w:pPr>
            <w:r w:rsidRPr="00981737">
              <w:rPr>
                <w:i/>
              </w:rPr>
              <w:t>выполнять сравнение результатов вычислений при решении практических задач, в том числе приближенных вычислений;</w:t>
            </w:r>
          </w:p>
          <w:p w:rsidR="008B0057" w:rsidRPr="00981737" w:rsidRDefault="008B0057" w:rsidP="00460D72">
            <w:pPr>
              <w:pStyle w:val="af0"/>
              <w:numPr>
                <w:ilvl w:val="0"/>
                <w:numId w:val="14"/>
              </w:numPr>
              <w:tabs>
                <w:tab w:val="left" w:pos="0"/>
                <w:tab w:val="left" w:pos="355"/>
                <w:tab w:val="left" w:pos="993"/>
              </w:tabs>
              <w:ind w:left="0" w:firstLine="0"/>
              <w:contextualSpacing w:val="0"/>
              <w:jc w:val="both"/>
              <w:rPr>
                <w:i/>
              </w:rPr>
            </w:pPr>
            <w:r w:rsidRPr="00981737">
              <w:rPr>
                <w:i/>
              </w:rPr>
              <w:t>решать простые и сложные задачи разных типов, а также задачи повышенной трудности;</w:t>
            </w:r>
          </w:p>
          <w:p w:rsidR="008B0057" w:rsidRPr="00981737" w:rsidRDefault="008B0057" w:rsidP="00460D72">
            <w:pPr>
              <w:pStyle w:val="af0"/>
              <w:numPr>
                <w:ilvl w:val="0"/>
                <w:numId w:val="14"/>
              </w:numPr>
              <w:tabs>
                <w:tab w:val="left" w:pos="0"/>
                <w:tab w:val="left" w:pos="355"/>
                <w:tab w:val="left" w:pos="993"/>
              </w:tabs>
              <w:ind w:left="0" w:firstLine="0"/>
              <w:contextualSpacing w:val="0"/>
              <w:jc w:val="both"/>
              <w:rPr>
                <w:i/>
              </w:rPr>
            </w:pPr>
            <w:r w:rsidRPr="00981737">
              <w:rPr>
                <w:i/>
              </w:rPr>
              <w:t>использовать разные краткие записи как модели текстов сложных задач для построения поисковой схемы и решения задач;</w:t>
            </w:r>
          </w:p>
          <w:p w:rsidR="008B0057" w:rsidRPr="00981737" w:rsidRDefault="008B0057" w:rsidP="00460D72">
            <w:pPr>
              <w:pStyle w:val="af0"/>
              <w:numPr>
                <w:ilvl w:val="0"/>
                <w:numId w:val="14"/>
              </w:numPr>
              <w:tabs>
                <w:tab w:val="left" w:pos="0"/>
                <w:tab w:val="left" w:pos="355"/>
                <w:tab w:val="left" w:pos="993"/>
              </w:tabs>
              <w:ind w:left="0" w:firstLine="0"/>
              <w:contextualSpacing w:val="0"/>
              <w:jc w:val="both"/>
              <w:rPr>
                <w:i/>
              </w:rPr>
            </w:pPr>
            <w:r w:rsidRPr="00981737">
              <w:rPr>
                <w:i/>
              </w:rPr>
              <w:t>знать и применять оба способа поиска решения задач (от требования к условию и от условия к требованию);</w:t>
            </w:r>
          </w:p>
          <w:p w:rsidR="008B0057" w:rsidRPr="00981737" w:rsidRDefault="008B0057" w:rsidP="00460D72">
            <w:pPr>
              <w:pStyle w:val="af0"/>
              <w:numPr>
                <w:ilvl w:val="0"/>
                <w:numId w:val="14"/>
              </w:numPr>
              <w:tabs>
                <w:tab w:val="left" w:pos="0"/>
                <w:tab w:val="left" w:pos="355"/>
                <w:tab w:val="left" w:pos="993"/>
              </w:tabs>
              <w:ind w:left="0" w:firstLine="0"/>
              <w:contextualSpacing w:val="0"/>
              <w:jc w:val="both"/>
              <w:rPr>
                <w:i/>
              </w:rPr>
            </w:pPr>
            <w:r w:rsidRPr="00981737">
              <w:rPr>
                <w:i/>
              </w:rPr>
              <w:t>моделировать рассуждения при поиске решения задач с помощью граф-схемы;</w:t>
            </w:r>
          </w:p>
          <w:p w:rsidR="008B0057" w:rsidRPr="00981737" w:rsidRDefault="008B0057" w:rsidP="00460D72">
            <w:pPr>
              <w:pStyle w:val="af0"/>
              <w:numPr>
                <w:ilvl w:val="0"/>
                <w:numId w:val="14"/>
              </w:numPr>
              <w:tabs>
                <w:tab w:val="left" w:pos="0"/>
                <w:tab w:val="left" w:pos="355"/>
                <w:tab w:val="left" w:pos="993"/>
              </w:tabs>
              <w:ind w:left="0" w:firstLine="0"/>
              <w:contextualSpacing w:val="0"/>
              <w:jc w:val="both"/>
              <w:rPr>
                <w:i/>
              </w:rPr>
            </w:pPr>
            <w:r w:rsidRPr="00981737">
              <w:rPr>
                <w:i/>
              </w:rPr>
              <w:t>выделять этапы решения задачи и содержание каждого этапа;</w:t>
            </w:r>
          </w:p>
          <w:p w:rsidR="008B0057" w:rsidRPr="00981737" w:rsidRDefault="008B0057" w:rsidP="00460D72">
            <w:pPr>
              <w:pStyle w:val="af0"/>
              <w:numPr>
                <w:ilvl w:val="0"/>
                <w:numId w:val="14"/>
              </w:numPr>
              <w:tabs>
                <w:tab w:val="left" w:pos="0"/>
                <w:tab w:val="left" w:pos="355"/>
                <w:tab w:val="left" w:pos="993"/>
              </w:tabs>
              <w:ind w:left="0" w:firstLine="0"/>
              <w:contextualSpacing w:val="0"/>
              <w:jc w:val="both"/>
            </w:pPr>
            <w:r w:rsidRPr="00981737">
              <w:rPr>
                <w:i/>
              </w:rPr>
              <w:t>интерпретировать вычислительные результаты в задаче, исследовать полученное решение задачи</w:t>
            </w:r>
          </w:p>
        </w:tc>
      </w:tr>
      <w:tr w:rsidR="008B0057" w:rsidRPr="00981737" w:rsidTr="00276F4F">
        <w:tc>
          <w:tcPr>
            <w:tcW w:w="1701" w:type="dxa"/>
            <w:vMerge w:val="restart"/>
          </w:tcPr>
          <w:p w:rsidR="008B0057" w:rsidRPr="00981737" w:rsidRDefault="008B0057" w:rsidP="00DF0B18">
            <w:pPr>
              <w:jc w:val="both"/>
              <w:rPr>
                <w:b/>
              </w:rPr>
            </w:pPr>
            <w:r w:rsidRPr="00981737">
              <w:t>Использование свойств действий при вычислениях</w:t>
            </w:r>
          </w:p>
        </w:tc>
        <w:tc>
          <w:tcPr>
            <w:tcW w:w="12900" w:type="dxa"/>
          </w:tcPr>
          <w:p w:rsidR="008B0057" w:rsidRPr="00981737" w:rsidRDefault="008B0057" w:rsidP="00DF0B18">
            <w:pPr>
              <w:jc w:val="center"/>
              <w:rPr>
                <w:rFonts w:eastAsia="Calibri"/>
              </w:rPr>
            </w:pPr>
            <w:r w:rsidRPr="00981737">
              <w:rPr>
                <w:b/>
              </w:rPr>
              <w:t>Обучающийся научится:</w:t>
            </w:r>
          </w:p>
        </w:tc>
      </w:tr>
      <w:tr w:rsidR="008B0057" w:rsidRPr="00981737" w:rsidTr="00276F4F">
        <w:tc>
          <w:tcPr>
            <w:tcW w:w="1701" w:type="dxa"/>
            <w:vMerge/>
          </w:tcPr>
          <w:p w:rsidR="008B0057" w:rsidRPr="00981737" w:rsidRDefault="008B0057" w:rsidP="00DF0B18">
            <w:pPr>
              <w:jc w:val="both"/>
              <w:rPr>
                <w:b/>
              </w:rPr>
            </w:pPr>
          </w:p>
        </w:tc>
        <w:tc>
          <w:tcPr>
            <w:tcW w:w="12900" w:type="dxa"/>
          </w:tcPr>
          <w:p w:rsidR="008B0057" w:rsidRPr="00981737" w:rsidRDefault="008B0057" w:rsidP="00460D72">
            <w:pPr>
              <w:pStyle w:val="af0"/>
              <w:numPr>
                <w:ilvl w:val="0"/>
                <w:numId w:val="14"/>
              </w:numPr>
              <w:tabs>
                <w:tab w:val="left" w:pos="0"/>
                <w:tab w:val="left" w:pos="355"/>
                <w:tab w:val="left" w:pos="993"/>
              </w:tabs>
              <w:ind w:left="0" w:firstLine="0"/>
              <w:contextualSpacing w:val="0"/>
              <w:jc w:val="both"/>
            </w:pPr>
            <w:r w:rsidRPr="00981737">
              <w:t>использовать свойства чисел и правила действий с рациональными числами при выполнении вычислений;</w:t>
            </w:r>
          </w:p>
          <w:p w:rsidR="008B0057" w:rsidRPr="00981737" w:rsidRDefault="008B0057" w:rsidP="00460D72">
            <w:pPr>
              <w:pStyle w:val="af0"/>
              <w:numPr>
                <w:ilvl w:val="0"/>
                <w:numId w:val="14"/>
              </w:numPr>
              <w:tabs>
                <w:tab w:val="left" w:pos="0"/>
                <w:tab w:val="left" w:pos="355"/>
                <w:tab w:val="left" w:pos="993"/>
              </w:tabs>
              <w:ind w:left="0" w:firstLine="0"/>
              <w:contextualSpacing w:val="0"/>
              <w:jc w:val="both"/>
            </w:pPr>
            <w:r w:rsidRPr="00981737">
              <w:t>сравнивать натуральные числа;</w:t>
            </w:r>
          </w:p>
          <w:p w:rsidR="008B0057" w:rsidRPr="00981737" w:rsidRDefault="008B0057" w:rsidP="00460D72">
            <w:pPr>
              <w:pStyle w:val="af0"/>
              <w:numPr>
                <w:ilvl w:val="0"/>
                <w:numId w:val="14"/>
              </w:numPr>
              <w:tabs>
                <w:tab w:val="left" w:pos="0"/>
                <w:tab w:val="left" w:pos="355"/>
                <w:tab w:val="left" w:pos="993"/>
              </w:tabs>
              <w:ind w:left="0" w:firstLine="0"/>
              <w:contextualSpacing w:val="0"/>
              <w:jc w:val="both"/>
            </w:pPr>
            <w:r w:rsidRPr="00981737">
              <w:t>оценивать результаты вычислений при решении практических задач;</w:t>
            </w:r>
          </w:p>
          <w:p w:rsidR="008B0057" w:rsidRPr="00981737" w:rsidRDefault="008B0057" w:rsidP="00460D72">
            <w:pPr>
              <w:pStyle w:val="af0"/>
              <w:numPr>
                <w:ilvl w:val="0"/>
                <w:numId w:val="14"/>
              </w:numPr>
              <w:tabs>
                <w:tab w:val="left" w:pos="0"/>
                <w:tab w:val="left" w:pos="355"/>
                <w:tab w:val="left" w:pos="993"/>
              </w:tabs>
              <w:ind w:left="0" w:firstLine="0"/>
              <w:contextualSpacing w:val="0"/>
              <w:jc w:val="both"/>
              <w:rPr>
                <w:b/>
                <w:i/>
              </w:rPr>
            </w:pPr>
            <w:r w:rsidRPr="00981737">
              <w:rPr>
                <w:b/>
                <w:i/>
              </w:rPr>
              <w:t>выполнять сравнение чисел в реальных ситуациях в условиях своего региона, города, поселения;</w:t>
            </w:r>
          </w:p>
          <w:p w:rsidR="008B0057" w:rsidRPr="00981737" w:rsidRDefault="008B0057" w:rsidP="00460D72">
            <w:pPr>
              <w:pStyle w:val="af0"/>
              <w:numPr>
                <w:ilvl w:val="0"/>
                <w:numId w:val="14"/>
              </w:numPr>
              <w:tabs>
                <w:tab w:val="left" w:pos="0"/>
                <w:tab w:val="left" w:pos="355"/>
                <w:tab w:val="left" w:pos="993"/>
              </w:tabs>
              <w:ind w:left="0" w:firstLine="0"/>
              <w:contextualSpacing w:val="0"/>
              <w:jc w:val="both"/>
            </w:pPr>
            <w:r w:rsidRPr="00981737">
              <w:t>решать несложные сюжетные задачи разных типов на все арифметические действия;</w:t>
            </w:r>
          </w:p>
          <w:p w:rsidR="008B0057" w:rsidRPr="00981737" w:rsidRDefault="008B0057" w:rsidP="00460D72">
            <w:pPr>
              <w:pStyle w:val="af0"/>
              <w:numPr>
                <w:ilvl w:val="0"/>
                <w:numId w:val="14"/>
              </w:numPr>
              <w:tabs>
                <w:tab w:val="left" w:pos="0"/>
                <w:tab w:val="left" w:pos="355"/>
                <w:tab w:val="left" w:pos="993"/>
              </w:tabs>
              <w:ind w:left="0" w:firstLine="0"/>
              <w:contextualSpacing w:val="0"/>
              <w:jc w:val="both"/>
            </w:pPr>
            <w:r w:rsidRPr="00981737">
              <w:t>строить модель условия задачи (в виде таблицы, схемы, рисунка), в которой даны значения двух из трех взаимосвязанных величин, с целью поиска решения задачи;</w:t>
            </w:r>
          </w:p>
          <w:p w:rsidR="008B0057" w:rsidRPr="00981737" w:rsidRDefault="008B0057" w:rsidP="00460D72">
            <w:pPr>
              <w:pStyle w:val="af0"/>
              <w:numPr>
                <w:ilvl w:val="0"/>
                <w:numId w:val="14"/>
              </w:numPr>
              <w:tabs>
                <w:tab w:val="left" w:pos="0"/>
                <w:tab w:val="left" w:pos="355"/>
                <w:tab w:val="left" w:pos="993"/>
              </w:tabs>
              <w:ind w:left="0" w:firstLine="0"/>
              <w:contextualSpacing w:val="0"/>
              <w:jc w:val="both"/>
            </w:pPr>
            <w:r w:rsidRPr="00981737">
              <w:t>осуществлять способ поиска решения задачи, в котором рассуждение строится от условия к требованию или от требования к условию;</w:t>
            </w:r>
          </w:p>
          <w:p w:rsidR="008B0057" w:rsidRPr="00981737" w:rsidRDefault="008B0057" w:rsidP="00460D72">
            <w:pPr>
              <w:pStyle w:val="af0"/>
              <w:numPr>
                <w:ilvl w:val="0"/>
                <w:numId w:val="14"/>
              </w:numPr>
              <w:tabs>
                <w:tab w:val="left" w:pos="0"/>
                <w:tab w:val="left" w:pos="355"/>
                <w:tab w:val="left" w:pos="993"/>
              </w:tabs>
              <w:ind w:left="0" w:firstLine="0"/>
              <w:contextualSpacing w:val="0"/>
              <w:jc w:val="both"/>
            </w:pPr>
            <w:r w:rsidRPr="00981737">
              <w:t xml:space="preserve">составлять план решения задачи; </w:t>
            </w:r>
          </w:p>
          <w:p w:rsidR="008B0057" w:rsidRPr="00981737" w:rsidRDefault="008B0057" w:rsidP="00460D72">
            <w:pPr>
              <w:pStyle w:val="af0"/>
              <w:numPr>
                <w:ilvl w:val="0"/>
                <w:numId w:val="14"/>
              </w:numPr>
              <w:tabs>
                <w:tab w:val="left" w:pos="0"/>
                <w:tab w:val="left" w:pos="355"/>
                <w:tab w:val="left" w:pos="993"/>
              </w:tabs>
              <w:ind w:left="0" w:firstLine="0"/>
              <w:contextualSpacing w:val="0"/>
              <w:jc w:val="both"/>
            </w:pPr>
            <w:r w:rsidRPr="00981737">
              <w:t>выделять этапы решения задачи;</w:t>
            </w:r>
          </w:p>
          <w:p w:rsidR="008B0057" w:rsidRPr="00981737" w:rsidRDefault="008B0057" w:rsidP="00460D72">
            <w:pPr>
              <w:pStyle w:val="af0"/>
              <w:numPr>
                <w:ilvl w:val="0"/>
                <w:numId w:val="14"/>
              </w:numPr>
              <w:tabs>
                <w:tab w:val="left" w:pos="355"/>
              </w:tabs>
              <w:ind w:left="0" w:firstLine="0"/>
              <w:contextualSpacing w:val="0"/>
              <w:jc w:val="both"/>
            </w:pPr>
            <w:r w:rsidRPr="00981737">
              <w:t>интерпретировать вычислительные результаты в задаче, исследовать полученное решение задачи</w:t>
            </w:r>
          </w:p>
        </w:tc>
      </w:tr>
      <w:tr w:rsidR="008B0057" w:rsidRPr="00981737" w:rsidTr="00276F4F">
        <w:tc>
          <w:tcPr>
            <w:tcW w:w="1701" w:type="dxa"/>
            <w:vMerge/>
          </w:tcPr>
          <w:p w:rsidR="008B0057" w:rsidRPr="00981737" w:rsidRDefault="008B0057" w:rsidP="00DF0B18">
            <w:pPr>
              <w:jc w:val="both"/>
              <w:rPr>
                <w:b/>
              </w:rPr>
            </w:pPr>
          </w:p>
        </w:tc>
        <w:tc>
          <w:tcPr>
            <w:tcW w:w="12900" w:type="dxa"/>
          </w:tcPr>
          <w:p w:rsidR="008B0057" w:rsidRPr="00981737" w:rsidRDefault="008B0057" w:rsidP="00DF0B18">
            <w:pPr>
              <w:jc w:val="center"/>
              <w:rPr>
                <w:rFonts w:eastAsia="Calibri"/>
              </w:rPr>
            </w:pPr>
            <w:r w:rsidRPr="00981737">
              <w:rPr>
                <w:b/>
              </w:rPr>
              <w:t>Обучающийся получит возможность научиться:</w:t>
            </w:r>
          </w:p>
        </w:tc>
      </w:tr>
      <w:tr w:rsidR="008B0057" w:rsidRPr="00981737" w:rsidTr="00276F4F">
        <w:tc>
          <w:tcPr>
            <w:tcW w:w="1701" w:type="dxa"/>
            <w:vMerge/>
          </w:tcPr>
          <w:p w:rsidR="008B0057" w:rsidRPr="00981737" w:rsidRDefault="008B0057" w:rsidP="00DF0B18">
            <w:pPr>
              <w:jc w:val="both"/>
              <w:rPr>
                <w:b/>
              </w:rPr>
            </w:pPr>
          </w:p>
        </w:tc>
        <w:tc>
          <w:tcPr>
            <w:tcW w:w="12900" w:type="dxa"/>
          </w:tcPr>
          <w:p w:rsidR="008B0057" w:rsidRPr="00981737" w:rsidRDefault="008B0057" w:rsidP="00460D72">
            <w:pPr>
              <w:pStyle w:val="af0"/>
              <w:numPr>
                <w:ilvl w:val="0"/>
                <w:numId w:val="14"/>
              </w:numPr>
              <w:tabs>
                <w:tab w:val="left" w:pos="0"/>
                <w:tab w:val="left" w:pos="355"/>
                <w:tab w:val="left" w:pos="993"/>
              </w:tabs>
              <w:ind w:left="0" w:firstLine="0"/>
              <w:contextualSpacing w:val="0"/>
              <w:jc w:val="both"/>
              <w:rPr>
                <w:i/>
              </w:rPr>
            </w:pPr>
            <w:r w:rsidRPr="00981737">
              <w:rPr>
                <w:i/>
              </w:rPr>
              <w:t>приемов рациональных вычислений, обосновывать алгоритмы выполнения действий;</w:t>
            </w:r>
          </w:p>
          <w:p w:rsidR="008B0057" w:rsidRPr="00981737" w:rsidRDefault="008B0057" w:rsidP="00460D72">
            <w:pPr>
              <w:pStyle w:val="af0"/>
              <w:numPr>
                <w:ilvl w:val="0"/>
                <w:numId w:val="14"/>
              </w:numPr>
              <w:tabs>
                <w:tab w:val="left" w:pos="0"/>
                <w:tab w:val="left" w:pos="355"/>
                <w:tab w:val="left" w:pos="993"/>
              </w:tabs>
              <w:ind w:left="0" w:firstLine="0"/>
              <w:contextualSpacing w:val="0"/>
              <w:jc w:val="both"/>
              <w:rPr>
                <w:b/>
                <w:i/>
              </w:rPr>
            </w:pPr>
            <w:r w:rsidRPr="00981737">
              <w:rPr>
                <w:b/>
                <w:i/>
              </w:rPr>
              <w:t>применять правила приближенных вычислений при решении практических задач условиях своего региона, города, поселения; и решении задач других учебных предметов;</w:t>
            </w:r>
          </w:p>
          <w:p w:rsidR="008B0057" w:rsidRPr="00981737" w:rsidRDefault="008B0057" w:rsidP="00460D72">
            <w:pPr>
              <w:pStyle w:val="af0"/>
              <w:numPr>
                <w:ilvl w:val="0"/>
                <w:numId w:val="14"/>
              </w:numPr>
              <w:tabs>
                <w:tab w:val="left" w:pos="0"/>
                <w:tab w:val="left" w:pos="355"/>
                <w:tab w:val="left" w:pos="993"/>
              </w:tabs>
              <w:ind w:left="0" w:firstLine="0"/>
              <w:contextualSpacing w:val="0"/>
              <w:jc w:val="both"/>
              <w:rPr>
                <w:i/>
              </w:rPr>
            </w:pPr>
            <w:r w:rsidRPr="00981737">
              <w:rPr>
                <w:i/>
              </w:rPr>
              <w:t xml:space="preserve">выполнять сравнение результатов вычислений при решении практических задач, в том числе приближенных </w:t>
            </w:r>
            <w:r w:rsidRPr="00981737">
              <w:rPr>
                <w:i/>
              </w:rPr>
              <w:lastRenderedPageBreak/>
              <w:t>вычислений;</w:t>
            </w:r>
          </w:p>
          <w:p w:rsidR="008B0057" w:rsidRPr="00981737" w:rsidRDefault="008B0057" w:rsidP="00460D72">
            <w:pPr>
              <w:pStyle w:val="af0"/>
              <w:numPr>
                <w:ilvl w:val="0"/>
                <w:numId w:val="14"/>
              </w:numPr>
              <w:tabs>
                <w:tab w:val="left" w:pos="0"/>
                <w:tab w:val="left" w:pos="355"/>
                <w:tab w:val="left" w:pos="993"/>
              </w:tabs>
              <w:ind w:left="0" w:firstLine="0"/>
              <w:contextualSpacing w:val="0"/>
              <w:jc w:val="both"/>
              <w:rPr>
                <w:i/>
              </w:rPr>
            </w:pPr>
            <w:r w:rsidRPr="00981737">
              <w:rPr>
                <w:i/>
              </w:rPr>
              <w:t>решать простые и сложные задачи разных типов, а также задачи повышенной трудности;</w:t>
            </w:r>
          </w:p>
          <w:p w:rsidR="008B0057" w:rsidRPr="00981737" w:rsidRDefault="008B0057" w:rsidP="00460D72">
            <w:pPr>
              <w:pStyle w:val="af0"/>
              <w:numPr>
                <w:ilvl w:val="0"/>
                <w:numId w:val="14"/>
              </w:numPr>
              <w:tabs>
                <w:tab w:val="left" w:pos="0"/>
                <w:tab w:val="left" w:pos="355"/>
                <w:tab w:val="left" w:pos="993"/>
              </w:tabs>
              <w:ind w:left="0" w:firstLine="0"/>
              <w:contextualSpacing w:val="0"/>
              <w:jc w:val="both"/>
              <w:rPr>
                <w:i/>
              </w:rPr>
            </w:pPr>
            <w:r w:rsidRPr="00981737">
              <w:rPr>
                <w:i/>
              </w:rPr>
              <w:t>использовать разные краткие записи как модели текстов сложных задач для построения поисковой схемы и решения задач;</w:t>
            </w:r>
          </w:p>
          <w:p w:rsidR="008B0057" w:rsidRPr="00981737" w:rsidRDefault="008B0057" w:rsidP="00460D72">
            <w:pPr>
              <w:pStyle w:val="af0"/>
              <w:numPr>
                <w:ilvl w:val="0"/>
                <w:numId w:val="14"/>
              </w:numPr>
              <w:tabs>
                <w:tab w:val="left" w:pos="0"/>
                <w:tab w:val="left" w:pos="355"/>
                <w:tab w:val="left" w:pos="993"/>
              </w:tabs>
              <w:ind w:left="0" w:firstLine="0"/>
              <w:contextualSpacing w:val="0"/>
              <w:jc w:val="both"/>
              <w:rPr>
                <w:i/>
              </w:rPr>
            </w:pPr>
            <w:r w:rsidRPr="00981737">
              <w:rPr>
                <w:i/>
              </w:rPr>
              <w:t>знать и применять оба способа поиска решения задач (от требования к условию и от условия к требованию);</w:t>
            </w:r>
          </w:p>
          <w:p w:rsidR="008B0057" w:rsidRPr="00981737" w:rsidRDefault="008B0057" w:rsidP="00460D72">
            <w:pPr>
              <w:pStyle w:val="af0"/>
              <w:numPr>
                <w:ilvl w:val="0"/>
                <w:numId w:val="14"/>
              </w:numPr>
              <w:tabs>
                <w:tab w:val="left" w:pos="0"/>
                <w:tab w:val="left" w:pos="355"/>
                <w:tab w:val="left" w:pos="993"/>
              </w:tabs>
              <w:ind w:left="0" w:firstLine="0"/>
              <w:contextualSpacing w:val="0"/>
              <w:jc w:val="both"/>
              <w:rPr>
                <w:i/>
              </w:rPr>
            </w:pPr>
            <w:r w:rsidRPr="00981737">
              <w:rPr>
                <w:i/>
              </w:rPr>
              <w:t>моделировать рассуждения при поиске решения задач с помощью граф-схемы;</w:t>
            </w:r>
          </w:p>
          <w:p w:rsidR="008B0057" w:rsidRPr="00981737" w:rsidRDefault="008B0057" w:rsidP="00460D72">
            <w:pPr>
              <w:pStyle w:val="af0"/>
              <w:numPr>
                <w:ilvl w:val="0"/>
                <w:numId w:val="14"/>
              </w:numPr>
              <w:tabs>
                <w:tab w:val="left" w:pos="0"/>
                <w:tab w:val="left" w:pos="355"/>
                <w:tab w:val="left" w:pos="993"/>
              </w:tabs>
              <w:ind w:left="0" w:firstLine="0"/>
              <w:contextualSpacing w:val="0"/>
              <w:jc w:val="both"/>
              <w:rPr>
                <w:i/>
              </w:rPr>
            </w:pPr>
            <w:r w:rsidRPr="00981737">
              <w:rPr>
                <w:i/>
              </w:rPr>
              <w:t>выделять этапы решения задачи и содержание каждого этапа;</w:t>
            </w:r>
          </w:p>
          <w:p w:rsidR="008B0057" w:rsidRPr="00981737" w:rsidRDefault="008B0057" w:rsidP="00460D72">
            <w:pPr>
              <w:numPr>
                <w:ilvl w:val="0"/>
                <w:numId w:val="14"/>
              </w:numPr>
              <w:tabs>
                <w:tab w:val="left" w:pos="355"/>
              </w:tabs>
              <w:autoSpaceDE w:val="0"/>
              <w:autoSpaceDN w:val="0"/>
              <w:adjustRightInd w:val="0"/>
              <w:ind w:left="0" w:firstLine="0"/>
              <w:jc w:val="both"/>
              <w:rPr>
                <w:i/>
              </w:rPr>
            </w:pPr>
            <w:r w:rsidRPr="00981737">
              <w:rPr>
                <w:i/>
              </w:rPr>
              <w:t>интерпретировать вычислительные результаты в задаче</w:t>
            </w:r>
            <w:r w:rsidRPr="00981737">
              <w:t>;</w:t>
            </w:r>
          </w:p>
          <w:p w:rsidR="008B0057" w:rsidRPr="00981737" w:rsidRDefault="008B0057" w:rsidP="00460D72">
            <w:pPr>
              <w:pStyle w:val="af0"/>
              <w:numPr>
                <w:ilvl w:val="0"/>
                <w:numId w:val="14"/>
              </w:numPr>
              <w:tabs>
                <w:tab w:val="left" w:pos="0"/>
                <w:tab w:val="left" w:pos="355"/>
                <w:tab w:val="left" w:pos="993"/>
              </w:tabs>
              <w:ind w:left="0" w:firstLine="0"/>
              <w:contextualSpacing w:val="0"/>
              <w:jc w:val="both"/>
              <w:rPr>
                <w:b/>
                <w:i/>
              </w:rPr>
            </w:pPr>
            <w:r w:rsidRPr="00981737">
              <w:rPr>
                <w:b/>
                <w:i/>
              </w:rPr>
              <w:t>решать задачи на части и уравнивание в условиях своего региона, города, поселения и решении задач других учебных предметов</w:t>
            </w:r>
          </w:p>
        </w:tc>
      </w:tr>
      <w:tr w:rsidR="008B0057" w:rsidRPr="00981737" w:rsidTr="00276F4F">
        <w:tc>
          <w:tcPr>
            <w:tcW w:w="1701" w:type="dxa"/>
            <w:vMerge w:val="restart"/>
          </w:tcPr>
          <w:p w:rsidR="008B0057" w:rsidRPr="00981737" w:rsidRDefault="008B0057" w:rsidP="00DF0B18">
            <w:pPr>
              <w:jc w:val="both"/>
            </w:pPr>
            <w:r w:rsidRPr="00981737">
              <w:lastRenderedPageBreak/>
              <w:t xml:space="preserve">Углы и многоугольники </w:t>
            </w:r>
          </w:p>
        </w:tc>
        <w:tc>
          <w:tcPr>
            <w:tcW w:w="12900" w:type="dxa"/>
          </w:tcPr>
          <w:p w:rsidR="008B0057" w:rsidRPr="00981737" w:rsidRDefault="008B0057" w:rsidP="00DF0B18">
            <w:pPr>
              <w:jc w:val="center"/>
              <w:rPr>
                <w:rFonts w:eastAsia="Calibri"/>
              </w:rPr>
            </w:pPr>
            <w:r w:rsidRPr="00981737">
              <w:rPr>
                <w:b/>
              </w:rPr>
              <w:t>Обучающийся научится:</w:t>
            </w:r>
          </w:p>
        </w:tc>
      </w:tr>
      <w:tr w:rsidR="008B0057" w:rsidRPr="00981737" w:rsidTr="00276F4F">
        <w:tc>
          <w:tcPr>
            <w:tcW w:w="1701" w:type="dxa"/>
            <w:vMerge/>
          </w:tcPr>
          <w:p w:rsidR="008B0057" w:rsidRPr="00981737" w:rsidRDefault="008B0057" w:rsidP="00DF0B18">
            <w:pPr>
              <w:jc w:val="both"/>
            </w:pPr>
          </w:p>
        </w:tc>
        <w:tc>
          <w:tcPr>
            <w:tcW w:w="12900" w:type="dxa"/>
          </w:tcPr>
          <w:p w:rsidR="008B0057" w:rsidRPr="00981737" w:rsidRDefault="008B0057" w:rsidP="00460D72">
            <w:pPr>
              <w:pStyle w:val="af0"/>
              <w:numPr>
                <w:ilvl w:val="0"/>
                <w:numId w:val="14"/>
              </w:numPr>
              <w:tabs>
                <w:tab w:val="left" w:pos="355"/>
              </w:tabs>
              <w:ind w:left="0" w:firstLine="0"/>
              <w:contextualSpacing w:val="0"/>
              <w:jc w:val="both"/>
            </w:pPr>
            <w:r w:rsidRPr="00981737">
              <w:t>оперировать на базовом уровне понятиями: угол, многоугольник, изображать изучаемые фигуры от руки и с помощью линейки и циркуля;</w:t>
            </w:r>
          </w:p>
          <w:p w:rsidR="008B0057" w:rsidRPr="00981737" w:rsidRDefault="008B0057" w:rsidP="00460D72">
            <w:pPr>
              <w:pStyle w:val="a"/>
              <w:numPr>
                <w:ilvl w:val="0"/>
                <w:numId w:val="14"/>
              </w:numPr>
              <w:tabs>
                <w:tab w:val="left" w:pos="0"/>
                <w:tab w:val="left" w:pos="355"/>
                <w:tab w:val="left" w:pos="993"/>
              </w:tabs>
              <w:ind w:left="0" w:firstLine="0"/>
              <w:rPr>
                <w:rFonts w:ascii="Times New Roman" w:eastAsia="Calibri" w:hAnsi="Times New Roman" w:cs="Times New Roman"/>
                <w:sz w:val="24"/>
                <w:szCs w:val="24"/>
                <w:lang w:eastAsia="ru-RU"/>
              </w:rPr>
            </w:pPr>
            <w:r w:rsidRPr="00981737">
              <w:rPr>
                <w:rFonts w:ascii="Times New Roman" w:eastAsia="Calibri" w:hAnsi="Times New Roman" w:cs="Times New Roman"/>
                <w:sz w:val="24"/>
                <w:szCs w:val="24"/>
                <w:lang w:eastAsia="ru-RU"/>
              </w:rPr>
              <w:t>выполнять измерение величин углов, с помощью инструментов для измерения углов;</w:t>
            </w:r>
          </w:p>
          <w:p w:rsidR="008B0057" w:rsidRPr="00981737" w:rsidRDefault="008B0057" w:rsidP="00460D72">
            <w:pPr>
              <w:pStyle w:val="af0"/>
              <w:numPr>
                <w:ilvl w:val="0"/>
                <w:numId w:val="14"/>
              </w:numPr>
              <w:tabs>
                <w:tab w:val="left" w:pos="355"/>
              </w:tabs>
              <w:ind w:left="0" w:firstLine="0"/>
              <w:contextualSpacing w:val="0"/>
              <w:jc w:val="both"/>
              <w:rPr>
                <w:b/>
                <w:i/>
              </w:rPr>
            </w:pPr>
            <w:r w:rsidRPr="00981737">
              <w:rPr>
                <w:b/>
                <w:i/>
              </w:rPr>
              <w:t>выполнять простейшие построения и измерения углов на местности, необходимые в реальной жизни с учетом особенности своего региона, города, поселения</w:t>
            </w:r>
          </w:p>
        </w:tc>
      </w:tr>
      <w:tr w:rsidR="008B0057" w:rsidRPr="00981737" w:rsidTr="00276F4F">
        <w:tc>
          <w:tcPr>
            <w:tcW w:w="1701" w:type="dxa"/>
            <w:vMerge/>
          </w:tcPr>
          <w:p w:rsidR="008B0057" w:rsidRPr="00981737" w:rsidRDefault="008B0057" w:rsidP="00DF0B18">
            <w:pPr>
              <w:jc w:val="both"/>
            </w:pPr>
          </w:p>
        </w:tc>
        <w:tc>
          <w:tcPr>
            <w:tcW w:w="12900" w:type="dxa"/>
          </w:tcPr>
          <w:p w:rsidR="008B0057" w:rsidRPr="00981737" w:rsidRDefault="008B0057" w:rsidP="00DF0B18">
            <w:pPr>
              <w:jc w:val="center"/>
              <w:rPr>
                <w:rFonts w:eastAsia="Calibri"/>
              </w:rPr>
            </w:pPr>
            <w:r w:rsidRPr="00981737">
              <w:rPr>
                <w:b/>
              </w:rPr>
              <w:t>Обучающийся получит возможность научиться:</w:t>
            </w:r>
          </w:p>
        </w:tc>
      </w:tr>
      <w:tr w:rsidR="008B0057" w:rsidRPr="00981737" w:rsidTr="00276F4F">
        <w:tc>
          <w:tcPr>
            <w:tcW w:w="1701" w:type="dxa"/>
            <w:vMerge/>
          </w:tcPr>
          <w:p w:rsidR="008B0057" w:rsidRPr="00981737" w:rsidRDefault="008B0057" w:rsidP="00DF0B18">
            <w:pPr>
              <w:jc w:val="both"/>
            </w:pPr>
          </w:p>
        </w:tc>
        <w:tc>
          <w:tcPr>
            <w:tcW w:w="12900" w:type="dxa"/>
          </w:tcPr>
          <w:p w:rsidR="008B0057" w:rsidRPr="00981737" w:rsidRDefault="008B0057" w:rsidP="00460D72">
            <w:pPr>
              <w:pStyle w:val="af0"/>
              <w:numPr>
                <w:ilvl w:val="0"/>
                <w:numId w:val="14"/>
              </w:numPr>
              <w:tabs>
                <w:tab w:val="left" w:pos="0"/>
                <w:tab w:val="left" w:pos="355"/>
                <w:tab w:val="left" w:pos="993"/>
              </w:tabs>
              <w:ind w:left="0" w:firstLine="0"/>
              <w:contextualSpacing w:val="0"/>
              <w:jc w:val="both"/>
              <w:rPr>
                <w:i/>
              </w:rPr>
            </w:pPr>
            <w:r w:rsidRPr="00981737">
              <w:rPr>
                <w:i/>
              </w:rPr>
              <w:t>извлекать, интерпретировать и преобразовывать информацию о геометрических фигурах, представленную на чертежах;</w:t>
            </w:r>
          </w:p>
          <w:p w:rsidR="008B0057" w:rsidRPr="00981737" w:rsidRDefault="008B0057" w:rsidP="00460D72">
            <w:pPr>
              <w:pStyle w:val="af0"/>
              <w:numPr>
                <w:ilvl w:val="0"/>
                <w:numId w:val="14"/>
              </w:numPr>
              <w:tabs>
                <w:tab w:val="left" w:pos="0"/>
                <w:tab w:val="left" w:pos="355"/>
                <w:tab w:val="left" w:pos="993"/>
              </w:tabs>
              <w:ind w:left="0" w:firstLine="0"/>
              <w:contextualSpacing w:val="0"/>
              <w:jc w:val="both"/>
              <w:rPr>
                <w:i/>
              </w:rPr>
            </w:pPr>
            <w:r w:rsidRPr="00981737">
              <w:rPr>
                <w:i/>
              </w:rPr>
              <w:t>изображать изучаемые фигуры от руки и с помощью компьютерных инструментов;</w:t>
            </w:r>
          </w:p>
          <w:p w:rsidR="008B0057" w:rsidRPr="00981737" w:rsidRDefault="008B0057" w:rsidP="00460D72">
            <w:pPr>
              <w:pStyle w:val="af0"/>
              <w:numPr>
                <w:ilvl w:val="0"/>
                <w:numId w:val="14"/>
              </w:numPr>
              <w:tabs>
                <w:tab w:val="left" w:pos="0"/>
                <w:tab w:val="left" w:pos="355"/>
                <w:tab w:val="left" w:pos="993"/>
              </w:tabs>
              <w:ind w:left="0" w:firstLine="0"/>
              <w:contextualSpacing w:val="0"/>
              <w:jc w:val="both"/>
              <w:rPr>
                <w:i/>
              </w:rPr>
            </w:pPr>
            <w:r w:rsidRPr="00981737">
              <w:rPr>
                <w:i/>
              </w:rPr>
              <w:t>выполнять измерение величин углов, с помощью инструментов для измерений углов;</w:t>
            </w:r>
          </w:p>
          <w:p w:rsidR="008B0057" w:rsidRPr="00981737" w:rsidRDefault="008B0057" w:rsidP="00460D72">
            <w:pPr>
              <w:pStyle w:val="af0"/>
              <w:numPr>
                <w:ilvl w:val="0"/>
                <w:numId w:val="14"/>
              </w:numPr>
              <w:tabs>
                <w:tab w:val="left" w:pos="0"/>
                <w:tab w:val="left" w:pos="355"/>
                <w:tab w:val="left" w:pos="993"/>
              </w:tabs>
              <w:ind w:left="0" w:firstLine="0"/>
              <w:contextualSpacing w:val="0"/>
              <w:jc w:val="both"/>
              <w:rPr>
                <w:i/>
              </w:rPr>
            </w:pPr>
            <w:r w:rsidRPr="00981737">
              <w:rPr>
                <w:i/>
              </w:rPr>
              <w:t xml:space="preserve">выполнять простейшие построения на местности, необходимые в реальной жизни; </w:t>
            </w:r>
          </w:p>
          <w:p w:rsidR="008B0057" w:rsidRPr="00981737" w:rsidRDefault="008B0057" w:rsidP="00460D72">
            <w:pPr>
              <w:pStyle w:val="af0"/>
              <w:numPr>
                <w:ilvl w:val="0"/>
                <w:numId w:val="14"/>
              </w:numPr>
              <w:tabs>
                <w:tab w:val="left" w:pos="-70"/>
                <w:tab w:val="left" w:pos="355"/>
              </w:tabs>
              <w:ind w:left="0" w:firstLine="0"/>
              <w:contextualSpacing w:val="0"/>
              <w:jc w:val="both"/>
            </w:pPr>
            <w:r w:rsidRPr="00981737">
              <w:rPr>
                <w:i/>
              </w:rPr>
              <w:t>оценивать размеры реальных объектов окружающего мира</w:t>
            </w:r>
          </w:p>
        </w:tc>
      </w:tr>
      <w:tr w:rsidR="008B0057" w:rsidRPr="00981737" w:rsidTr="00276F4F">
        <w:tc>
          <w:tcPr>
            <w:tcW w:w="1701" w:type="dxa"/>
            <w:vMerge w:val="restart"/>
          </w:tcPr>
          <w:p w:rsidR="008B0057" w:rsidRPr="00981737" w:rsidRDefault="008B0057" w:rsidP="00DF0B18">
            <w:pPr>
              <w:jc w:val="both"/>
            </w:pPr>
            <w:r w:rsidRPr="00981737">
              <w:t xml:space="preserve">Делимость чисел </w:t>
            </w:r>
          </w:p>
          <w:p w:rsidR="008B0057" w:rsidRPr="00981737" w:rsidRDefault="008B0057" w:rsidP="00DF0B18">
            <w:pPr>
              <w:jc w:val="both"/>
            </w:pPr>
          </w:p>
        </w:tc>
        <w:tc>
          <w:tcPr>
            <w:tcW w:w="12900" w:type="dxa"/>
          </w:tcPr>
          <w:p w:rsidR="008B0057" w:rsidRPr="00981737" w:rsidRDefault="008B0057" w:rsidP="00DF0B18">
            <w:pPr>
              <w:jc w:val="center"/>
              <w:rPr>
                <w:rFonts w:eastAsia="Calibri"/>
              </w:rPr>
            </w:pPr>
            <w:r w:rsidRPr="00981737">
              <w:rPr>
                <w:b/>
              </w:rPr>
              <w:t>Обучающийся  научится:</w:t>
            </w:r>
          </w:p>
        </w:tc>
      </w:tr>
      <w:tr w:rsidR="008B0057" w:rsidRPr="00981737" w:rsidTr="00276F4F">
        <w:tc>
          <w:tcPr>
            <w:tcW w:w="1701" w:type="dxa"/>
            <w:vMerge/>
          </w:tcPr>
          <w:p w:rsidR="008B0057" w:rsidRPr="00981737" w:rsidRDefault="008B0057" w:rsidP="00DF0B18">
            <w:pPr>
              <w:jc w:val="both"/>
              <w:rPr>
                <w:b/>
              </w:rPr>
            </w:pPr>
          </w:p>
        </w:tc>
        <w:tc>
          <w:tcPr>
            <w:tcW w:w="12900" w:type="dxa"/>
          </w:tcPr>
          <w:p w:rsidR="008B0057" w:rsidRPr="00981737" w:rsidRDefault="008B0057" w:rsidP="00460D72">
            <w:pPr>
              <w:pStyle w:val="af0"/>
              <w:numPr>
                <w:ilvl w:val="0"/>
                <w:numId w:val="14"/>
              </w:numPr>
              <w:tabs>
                <w:tab w:val="left" w:pos="0"/>
                <w:tab w:val="left" w:pos="355"/>
                <w:tab w:val="left" w:pos="993"/>
              </w:tabs>
              <w:ind w:left="0" w:firstLine="0"/>
              <w:contextualSpacing w:val="0"/>
              <w:jc w:val="both"/>
            </w:pPr>
            <w:r w:rsidRPr="00981737">
              <w:t>использовать признаки делимости на 2, 5, 3, 9, 10 при выполнении вычислений и решении несложных задач;</w:t>
            </w:r>
          </w:p>
          <w:p w:rsidR="008B0057" w:rsidRPr="00981737" w:rsidRDefault="008B0057" w:rsidP="00460D72">
            <w:pPr>
              <w:pStyle w:val="af0"/>
              <w:numPr>
                <w:ilvl w:val="0"/>
                <w:numId w:val="14"/>
              </w:numPr>
              <w:tabs>
                <w:tab w:val="left" w:pos="0"/>
                <w:tab w:val="left" w:pos="355"/>
                <w:tab w:val="left" w:pos="993"/>
              </w:tabs>
              <w:ind w:left="0" w:firstLine="0"/>
              <w:contextualSpacing w:val="0"/>
              <w:jc w:val="both"/>
            </w:pPr>
            <w:r w:rsidRPr="00981737">
              <w:rPr>
                <w:b/>
                <w:i/>
              </w:rPr>
              <w:t>выполнять действия с натуральными числами с использованием признаков делимости при решении простейших практических задач в условиях своего региона, города, поселения</w:t>
            </w:r>
          </w:p>
        </w:tc>
      </w:tr>
      <w:tr w:rsidR="008B0057" w:rsidRPr="00981737" w:rsidTr="00276F4F">
        <w:tc>
          <w:tcPr>
            <w:tcW w:w="1701" w:type="dxa"/>
            <w:vMerge/>
          </w:tcPr>
          <w:p w:rsidR="008B0057" w:rsidRPr="00981737" w:rsidRDefault="008B0057" w:rsidP="00DF0B18">
            <w:pPr>
              <w:jc w:val="both"/>
              <w:rPr>
                <w:b/>
              </w:rPr>
            </w:pPr>
          </w:p>
        </w:tc>
        <w:tc>
          <w:tcPr>
            <w:tcW w:w="12900" w:type="dxa"/>
          </w:tcPr>
          <w:p w:rsidR="008B0057" w:rsidRPr="00981737" w:rsidRDefault="008B0057" w:rsidP="00DF0B18">
            <w:pPr>
              <w:jc w:val="center"/>
              <w:rPr>
                <w:rFonts w:eastAsia="Calibri"/>
                <w:i/>
              </w:rPr>
            </w:pPr>
            <w:r w:rsidRPr="00981737">
              <w:rPr>
                <w:b/>
                <w:i/>
              </w:rPr>
              <w:t>Обучающийся  получит возможность научиться:</w:t>
            </w:r>
          </w:p>
        </w:tc>
      </w:tr>
      <w:tr w:rsidR="008B0057" w:rsidRPr="00981737" w:rsidTr="00276F4F">
        <w:tc>
          <w:tcPr>
            <w:tcW w:w="1701" w:type="dxa"/>
            <w:vMerge/>
          </w:tcPr>
          <w:p w:rsidR="008B0057" w:rsidRPr="00981737" w:rsidRDefault="008B0057" w:rsidP="00DF0B18">
            <w:pPr>
              <w:jc w:val="both"/>
              <w:rPr>
                <w:b/>
              </w:rPr>
            </w:pPr>
          </w:p>
        </w:tc>
        <w:tc>
          <w:tcPr>
            <w:tcW w:w="12900" w:type="dxa"/>
          </w:tcPr>
          <w:p w:rsidR="008B0057" w:rsidRPr="00981737" w:rsidRDefault="008B0057" w:rsidP="00460D72">
            <w:pPr>
              <w:pStyle w:val="af0"/>
              <w:numPr>
                <w:ilvl w:val="0"/>
                <w:numId w:val="14"/>
              </w:numPr>
              <w:tabs>
                <w:tab w:val="left" w:pos="0"/>
                <w:tab w:val="left" w:pos="355"/>
                <w:tab w:val="left" w:pos="993"/>
              </w:tabs>
              <w:ind w:left="0" w:firstLine="0"/>
              <w:contextualSpacing w:val="0"/>
              <w:jc w:val="both"/>
              <w:rPr>
                <w:i/>
              </w:rPr>
            </w:pPr>
            <w:r w:rsidRPr="00981737">
              <w:rPr>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8B0057" w:rsidRPr="00981737" w:rsidRDefault="008B0057" w:rsidP="00460D72">
            <w:pPr>
              <w:pStyle w:val="af0"/>
              <w:numPr>
                <w:ilvl w:val="0"/>
                <w:numId w:val="14"/>
              </w:numPr>
              <w:tabs>
                <w:tab w:val="left" w:pos="0"/>
                <w:tab w:val="left" w:pos="355"/>
                <w:tab w:val="left" w:pos="993"/>
              </w:tabs>
              <w:ind w:left="0" w:firstLine="0"/>
              <w:contextualSpacing w:val="0"/>
              <w:jc w:val="both"/>
              <w:rPr>
                <w:i/>
              </w:rPr>
            </w:pPr>
            <w:r w:rsidRPr="00981737">
              <w:rPr>
                <w:i/>
              </w:rPr>
              <w:t>находить НОД и НОК чисел и использовать их при решении задач;</w:t>
            </w:r>
          </w:p>
          <w:p w:rsidR="008B0057" w:rsidRPr="00981737" w:rsidRDefault="008B0057" w:rsidP="00460D72">
            <w:pPr>
              <w:pStyle w:val="af0"/>
              <w:numPr>
                <w:ilvl w:val="0"/>
                <w:numId w:val="14"/>
              </w:numPr>
              <w:tabs>
                <w:tab w:val="left" w:pos="0"/>
                <w:tab w:val="left" w:pos="355"/>
                <w:tab w:val="left" w:pos="993"/>
              </w:tabs>
              <w:ind w:left="0" w:firstLine="0"/>
              <w:contextualSpacing w:val="0"/>
              <w:jc w:val="both"/>
              <w:rPr>
                <w:b/>
                <w:i/>
              </w:rPr>
            </w:pPr>
            <w:r w:rsidRPr="00981737">
              <w:rPr>
                <w:b/>
                <w:i/>
              </w:rPr>
              <w:t>находить НОД и НОК чисел и использовать их при решении практических задач с учетом особенности своего региона, города, поселения</w:t>
            </w:r>
          </w:p>
        </w:tc>
      </w:tr>
      <w:tr w:rsidR="008B0057" w:rsidRPr="00981737" w:rsidTr="00276F4F">
        <w:tc>
          <w:tcPr>
            <w:tcW w:w="1701" w:type="dxa"/>
            <w:vMerge w:val="restart"/>
          </w:tcPr>
          <w:p w:rsidR="008B0057" w:rsidRPr="00981737" w:rsidRDefault="008B0057" w:rsidP="00DF0B18">
            <w:pPr>
              <w:jc w:val="both"/>
            </w:pPr>
            <w:r w:rsidRPr="00981737">
              <w:t xml:space="preserve">Треугольники </w:t>
            </w:r>
            <w:r w:rsidRPr="00981737">
              <w:lastRenderedPageBreak/>
              <w:t xml:space="preserve">и четырёхугольники </w:t>
            </w:r>
          </w:p>
        </w:tc>
        <w:tc>
          <w:tcPr>
            <w:tcW w:w="12900" w:type="dxa"/>
          </w:tcPr>
          <w:p w:rsidR="008B0057" w:rsidRPr="00981737" w:rsidRDefault="008B0057" w:rsidP="00DF0B18">
            <w:pPr>
              <w:jc w:val="center"/>
              <w:rPr>
                <w:rFonts w:eastAsia="Calibri"/>
              </w:rPr>
            </w:pPr>
            <w:r w:rsidRPr="00981737">
              <w:rPr>
                <w:b/>
              </w:rPr>
              <w:lastRenderedPageBreak/>
              <w:t>Обучающийся  научится:</w:t>
            </w:r>
          </w:p>
        </w:tc>
      </w:tr>
      <w:tr w:rsidR="008B0057" w:rsidRPr="00981737" w:rsidTr="00276F4F">
        <w:tc>
          <w:tcPr>
            <w:tcW w:w="1701" w:type="dxa"/>
            <w:vMerge/>
          </w:tcPr>
          <w:p w:rsidR="008B0057" w:rsidRPr="00981737" w:rsidRDefault="008B0057" w:rsidP="00DF0B18">
            <w:pPr>
              <w:jc w:val="both"/>
              <w:rPr>
                <w:b/>
              </w:rPr>
            </w:pPr>
          </w:p>
        </w:tc>
        <w:tc>
          <w:tcPr>
            <w:tcW w:w="12900" w:type="dxa"/>
          </w:tcPr>
          <w:p w:rsidR="008B0057" w:rsidRPr="00981737" w:rsidRDefault="008B0057" w:rsidP="00460D72">
            <w:pPr>
              <w:pStyle w:val="af0"/>
              <w:numPr>
                <w:ilvl w:val="0"/>
                <w:numId w:val="14"/>
              </w:numPr>
              <w:tabs>
                <w:tab w:val="left" w:pos="355"/>
              </w:tabs>
              <w:ind w:left="0" w:firstLine="0"/>
              <w:contextualSpacing w:val="0"/>
              <w:jc w:val="both"/>
            </w:pPr>
            <w:r w:rsidRPr="00981737">
              <w:t>оперировать на базовом уровне понятиями: треугольник и четырехугольник, прямоугольник и квадрат. изображать изучаемые фигуры от руки и с помощью линейки и циркуля;</w:t>
            </w:r>
          </w:p>
          <w:p w:rsidR="008B0057" w:rsidRPr="00981737" w:rsidRDefault="008B0057" w:rsidP="00460D72">
            <w:pPr>
              <w:pStyle w:val="a"/>
              <w:numPr>
                <w:ilvl w:val="0"/>
                <w:numId w:val="14"/>
              </w:numPr>
              <w:tabs>
                <w:tab w:val="left" w:pos="0"/>
                <w:tab w:val="left" w:pos="355"/>
                <w:tab w:val="left" w:pos="993"/>
              </w:tabs>
              <w:ind w:left="0" w:firstLine="0"/>
              <w:rPr>
                <w:rFonts w:ascii="Times New Roman" w:eastAsia="Calibri" w:hAnsi="Times New Roman" w:cs="Times New Roman"/>
                <w:sz w:val="24"/>
                <w:szCs w:val="24"/>
                <w:lang w:eastAsia="ru-RU"/>
              </w:rPr>
            </w:pPr>
            <w:r w:rsidRPr="00981737">
              <w:rPr>
                <w:rFonts w:ascii="Times New Roman" w:hAnsi="Times New Roman"/>
                <w:sz w:val="24"/>
                <w:szCs w:val="24"/>
              </w:rPr>
              <w:t>решать практические задачи с применением простейших свойств фигур;</w:t>
            </w:r>
          </w:p>
          <w:p w:rsidR="008B0057" w:rsidRPr="00981737" w:rsidRDefault="008B0057" w:rsidP="00460D72">
            <w:pPr>
              <w:pStyle w:val="a"/>
              <w:numPr>
                <w:ilvl w:val="0"/>
                <w:numId w:val="14"/>
              </w:numPr>
              <w:tabs>
                <w:tab w:val="left" w:pos="0"/>
                <w:tab w:val="left" w:pos="355"/>
                <w:tab w:val="left" w:pos="993"/>
              </w:tabs>
              <w:ind w:left="0" w:firstLine="0"/>
              <w:rPr>
                <w:rFonts w:ascii="Times New Roman" w:eastAsia="Calibri" w:hAnsi="Times New Roman" w:cs="Times New Roman"/>
                <w:sz w:val="24"/>
                <w:szCs w:val="24"/>
                <w:lang w:eastAsia="ru-RU"/>
              </w:rPr>
            </w:pPr>
            <w:r w:rsidRPr="00981737">
              <w:rPr>
                <w:rFonts w:ascii="Times New Roman" w:eastAsia="Calibri" w:hAnsi="Times New Roman" w:cs="Times New Roman"/>
                <w:sz w:val="24"/>
                <w:szCs w:val="24"/>
                <w:lang w:eastAsia="ru-RU"/>
              </w:rPr>
              <w:t>выполнять измерение длин, расстояний, величин углов, с помощью инструментов для измерений длин и углов;</w:t>
            </w:r>
          </w:p>
          <w:p w:rsidR="008B0057" w:rsidRPr="00981737" w:rsidRDefault="008B0057" w:rsidP="00460D72">
            <w:pPr>
              <w:pStyle w:val="af0"/>
              <w:numPr>
                <w:ilvl w:val="0"/>
                <w:numId w:val="14"/>
              </w:numPr>
              <w:tabs>
                <w:tab w:val="left" w:pos="355"/>
              </w:tabs>
              <w:ind w:left="0" w:firstLine="0"/>
              <w:contextualSpacing w:val="0"/>
              <w:jc w:val="both"/>
            </w:pPr>
            <w:r w:rsidRPr="00981737">
              <w:t>вычислять площади прямоугольников;</w:t>
            </w:r>
          </w:p>
          <w:p w:rsidR="008B0057" w:rsidRPr="00981737" w:rsidRDefault="008B0057" w:rsidP="00460D72">
            <w:pPr>
              <w:numPr>
                <w:ilvl w:val="0"/>
                <w:numId w:val="14"/>
              </w:numPr>
              <w:tabs>
                <w:tab w:val="left" w:pos="0"/>
                <w:tab w:val="left" w:pos="355"/>
                <w:tab w:val="left" w:pos="993"/>
              </w:tabs>
              <w:ind w:left="0" w:firstLine="0"/>
              <w:jc w:val="both"/>
              <w:rPr>
                <w:rFonts w:eastAsia="Calibri"/>
                <w:b/>
                <w:i/>
              </w:rPr>
            </w:pPr>
            <w:r w:rsidRPr="00981737">
              <w:rPr>
                <w:rFonts w:eastAsia="Calibri"/>
                <w:b/>
                <w:i/>
              </w:rPr>
              <w:t>вычислять расстояния на местности в стандартных ситуациях, площади прямоугольников;</w:t>
            </w:r>
          </w:p>
          <w:p w:rsidR="008B0057" w:rsidRPr="00981737" w:rsidRDefault="008B0057" w:rsidP="00460D72">
            <w:pPr>
              <w:pStyle w:val="af0"/>
              <w:numPr>
                <w:ilvl w:val="0"/>
                <w:numId w:val="14"/>
              </w:numPr>
              <w:tabs>
                <w:tab w:val="left" w:pos="355"/>
              </w:tabs>
              <w:ind w:left="0" w:firstLine="0"/>
              <w:contextualSpacing w:val="0"/>
              <w:jc w:val="both"/>
            </w:pPr>
            <w:r w:rsidRPr="00981737">
              <w:rPr>
                <w:b/>
                <w:i/>
              </w:rPr>
              <w:t>выполнять простейшие построения и измерения на местности, необходимые в реальной жизни</w:t>
            </w:r>
          </w:p>
        </w:tc>
      </w:tr>
      <w:tr w:rsidR="008B0057" w:rsidRPr="00981737" w:rsidTr="00276F4F">
        <w:tc>
          <w:tcPr>
            <w:tcW w:w="1701" w:type="dxa"/>
            <w:vMerge/>
          </w:tcPr>
          <w:p w:rsidR="008B0057" w:rsidRPr="00981737" w:rsidRDefault="008B0057" w:rsidP="00DF0B18">
            <w:pPr>
              <w:jc w:val="both"/>
              <w:rPr>
                <w:b/>
              </w:rPr>
            </w:pPr>
          </w:p>
        </w:tc>
        <w:tc>
          <w:tcPr>
            <w:tcW w:w="12900" w:type="dxa"/>
          </w:tcPr>
          <w:p w:rsidR="008B0057" w:rsidRPr="00981737" w:rsidRDefault="008B0057" w:rsidP="00DF0B18">
            <w:pPr>
              <w:jc w:val="center"/>
              <w:rPr>
                <w:rFonts w:eastAsia="Calibri"/>
              </w:rPr>
            </w:pPr>
            <w:r w:rsidRPr="00981737">
              <w:rPr>
                <w:b/>
              </w:rPr>
              <w:t>Обучающийся получит возможность научиться:</w:t>
            </w:r>
          </w:p>
        </w:tc>
      </w:tr>
      <w:tr w:rsidR="008B0057" w:rsidRPr="00981737" w:rsidTr="00276F4F">
        <w:tc>
          <w:tcPr>
            <w:tcW w:w="1701" w:type="dxa"/>
            <w:vMerge/>
          </w:tcPr>
          <w:p w:rsidR="008B0057" w:rsidRPr="00981737" w:rsidRDefault="008B0057" w:rsidP="00DF0B18">
            <w:pPr>
              <w:jc w:val="both"/>
              <w:rPr>
                <w:b/>
              </w:rPr>
            </w:pPr>
          </w:p>
        </w:tc>
        <w:tc>
          <w:tcPr>
            <w:tcW w:w="12900" w:type="dxa"/>
          </w:tcPr>
          <w:p w:rsidR="008B0057" w:rsidRPr="00981737" w:rsidRDefault="008B0057" w:rsidP="00460D72">
            <w:pPr>
              <w:pStyle w:val="af0"/>
              <w:numPr>
                <w:ilvl w:val="0"/>
                <w:numId w:val="14"/>
              </w:numPr>
              <w:tabs>
                <w:tab w:val="left" w:pos="0"/>
                <w:tab w:val="left" w:pos="355"/>
                <w:tab w:val="left" w:pos="993"/>
              </w:tabs>
              <w:ind w:left="0" w:firstLine="0"/>
              <w:contextualSpacing w:val="0"/>
              <w:jc w:val="both"/>
              <w:rPr>
                <w:i/>
              </w:rPr>
            </w:pPr>
            <w:r w:rsidRPr="00981737">
              <w:rPr>
                <w:i/>
              </w:rPr>
              <w:t>извлекать, интерпретировать и преобразовывать информацию о геометрических фигурах, представленную на чертежах;</w:t>
            </w:r>
          </w:p>
          <w:p w:rsidR="008B0057" w:rsidRPr="00981737" w:rsidRDefault="008B0057" w:rsidP="00460D72">
            <w:pPr>
              <w:pStyle w:val="af0"/>
              <w:numPr>
                <w:ilvl w:val="0"/>
                <w:numId w:val="14"/>
              </w:numPr>
              <w:tabs>
                <w:tab w:val="left" w:pos="0"/>
                <w:tab w:val="left" w:pos="355"/>
                <w:tab w:val="left" w:pos="993"/>
              </w:tabs>
              <w:ind w:left="0" w:firstLine="0"/>
              <w:contextualSpacing w:val="0"/>
              <w:jc w:val="both"/>
              <w:rPr>
                <w:i/>
              </w:rPr>
            </w:pPr>
            <w:r w:rsidRPr="00981737">
              <w:rPr>
                <w:i/>
              </w:rPr>
              <w:t>изображать изучаемые фигуры от руки и с помощью компьютерных инструментов;</w:t>
            </w:r>
          </w:p>
          <w:p w:rsidR="008B0057" w:rsidRPr="00981737" w:rsidRDefault="008B0057" w:rsidP="00460D72">
            <w:pPr>
              <w:pStyle w:val="af0"/>
              <w:numPr>
                <w:ilvl w:val="0"/>
                <w:numId w:val="14"/>
              </w:numPr>
              <w:tabs>
                <w:tab w:val="left" w:pos="0"/>
                <w:tab w:val="left" w:pos="355"/>
                <w:tab w:val="left" w:pos="993"/>
              </w:tabs>
              <w:ind w:left="0" w:firstLine="0"/>
              <w:contextualSpacing w:val="0"/>
              <w:jc w:val="both"/>
              <w:rPr>
                <w:i/>
              </w:rPr>
            </w:pPr>
            <w:r w:rsidRPr="00981737">
              <w:rPr>
                <w:i/>
              </w:rPr>
              <w:t>выполнять измерение длин, расстояний, величин углов, с помощью инструментов для измерений длин и углов;</w:t>
            </w:r>
          </w:p>
          <w:p w:rsidR="008B0057" w:rsidRPr="00981737" w:rsidRDefault="008B0057" w:rsidP="00460D72">
            <w:pPr>
              <w:pStyle w:val="af0"/>
              <w:numPr>
                <w:ilvl w:val="0"/>
                <w:numId w:val="14"/>
              </w:numPr>
              <w:tabs>
                <w:tab w:val="left" w:pos="0"/>
                <w:tab w:val="left" w:pos="355"/>
                <w:tab w:val="left" w:pos="993"/>
              </w:tabs>
              <w:ind w:left="0" w:firstLine="0"/>
              <w:contextualSpacing w:val="0"/>
              <w:jc w:val="both"/>
              <w:rPr>
                <w:i/>
              </w:rPr>
            </w:pPr>
            <w:r w:rsidRPr="00981737">
              <w:rPr>
                <w:i/>
              </w:rPr>
              <w:t>вычислять площади прямоугольников, квадратов, объемы прямоугольных параллелепипедов, кубов;</w:t>
            </w:r>
          </w:p>
          <w:p w:rsidR="008B0057" w:rsidRPr="00981737" w:rsidRDefault="008B0057" w:rsidP="00460D72">
            <w:pPr>
              <w:pStyle w:val="af0"/>
              <w:numPr>
                <w:ilvl w:val="0"/>
                <w:numId w:val="14"/>
              </w:numPr>
              <w:tabs>
                <w:tab w:val="left" w:pos="0"/>
                <w:tab w:val="left" w:pos="355"/>
                <w:tab w:val="left" w:pos="993"/>
              </w:tabs>
              <w:ind w:left="0" w:firstLine="0"/>
              <w:contextualSpacing w:val="0"/>
              <w:jc w:val="both"/>
              <w:rPr>
                <w:b/>
                <w:i/>
              </w:rPr>
            </w:pPr>
            <w:r w:rsidRPr="00981737">
              <w:rPr>
                <w:b/>
                <w:i/>
              </w:rPr>
              <w:t>вычислять расстояния на местности в стандартных ситуациях, площади участков прямоугольной формы, объемы комнат;</w:t>
            </w:r>
          </w:p>
          <w:p w:rsidR="008B0057" w:rsidRPr="00981737" w:rsidRDefault="008B0057" w:rsidP="00460D72">
            <w:pPr>
              <w:pStyle w:val="af0"/>
              <w:numPr>
                <w:ilvl w:val="0"/>
                <w:numId w:val="14"/>
              </w:numPr>
              <w:tabs>
                <w:tab w:val="left" w:pos="0"/>
                <w:tab w:val="left" w:pos="355"/>
                <w:tab w:val="left" w:pos="993"/>
              </w:tabs>
              <w:ind w:left="0" w:firstLine="0"/>
              <w:contextualSpacing w:val="0"/>
              <w:jc w:val="both"/>
              <w:rPr>
                <w:b/>
                <w:i/>
              </w:rPr>
            </w:pPr>
            <w:r w:rsidRPr="00981737">
              <w:rPr>
                <w:b/>
                <w:i/>
              </w:rPr>
              <w:t xml:space="preserve">выполнять простейшие построения на местности, необходимые в реальной жизни; </w:t>
            </w:r>
          </w:p>
          <w:p w:rsidR="008B0057" w:rsidRPr="00981737" w:rsidRDefault="008B0057" w:rsidP="00460D72">
            <w:pPr>
              <w:pStyle w:val="af0"/>
              <w:numPr>
                <w:ilvl w:val="0"/>
                <w:numId w:val="14"/>
              </w:numPr>
              <w:tabs>
                <w:tab w:val="left" w:pos="0"/>
                <w:tab w:val="left" w:pos="355"/>
                <w:tab w:val="left" w:pos="993"/>
              </w:tabs>
              <w:ind w:left="0" w:firstLine="0"/>
              <w:contextualSpacing w:val="0"/>
              <w:jc w:val="both"/>
            </w:pPr>
            <w:r w:rsidRPr="00981737">
              <w:rPr>
                <w:b/>
                <w:i/>
              </w:rPr>
              <w:t>оценивать размеры реальных объектов окружающего мира</w:t>
            </w:r>
          </w:p>
        </w:tc>
      </w:tr>
      <w:tr w:rsidR="008B0057" w:rsidRPr="00981737" w:rsidTr="00276F4F">
        <w:tc>
          <w:tcPr>
            <w:tcW w:w="1701" w:type="dxa"/>
            <w:vMerge w:val="restart"/>
          </w:tcPr>
          <w:p w:rsidR="008B0057" w:rsidRPr="00981737" w:rsidRDefault="008B0057" w:rsidP="00DF0B18">
            <w:pPr>
              <w:jc w:val="both"/>
            </w:pPr>
            <w:r w:rsidRPr="00981737">
              <w:t xml:space="preserve">Дроби </w:t>
            </w:r>
          </w:p>
        </w:tc>
        <w:tc>
          <w:tcPr>
            <w:tcW w:w="12900" w:type="dxa"/>
          </w:tcPr>
          <w:p w:rsidR="008B0057" w:rsidRPr="00981737" w:rsidRDefault="008B0057" w:rsidP="00DF0B18">
            <w:pPr>
              <w:jc w:val="center"/>
              <w:rPr>
                <w:rFonts w:eastAsia="Calibri"/>
              </w:rPr>
            </w:pPr>
            <w:r w:rsidRPr="00981737">
              <w:rPr>
                <w:b/>
              </w:rPr>
              <w:t>Обучающийся научится:</w:t>
            </w:r>
          </w:p>
        </w:tc>
      </w:tr>
      <w:tr w:rsidR="008B0057" w:rsidRPr="00981737" w:rsidTr="00276F4F">
        <w:tc>
          <w:tcPr>
            <w:tcW w:w="1701" w:type="dxa"/>
            <w:vMerge/>
          </w:tcPr>
          <w:p w:rsidR="008B0057" w:rsidRPr="00981737" w:rsidRDefault="008B0057" w:rsidP="00DF0B18">
            <w:pPr>
              <w:jc w:val="both"/>
              <w:rPr>
                <w:b/>
              </w:rPr>
            </w:pPr>
          </w:p>
        </w:tc>
        <w:tc>
          <w:tcPr>
            <w:tcW w:w="12900" w:type="dxa"/>
          </w:tcPr>
          <w:p w:rsidR="008B0057" w:rsidRPr="00981737" w:rsidRDefault="008B0057" w:rsidP="00460D72">
            <w:pPr>
              <w:pStyle w:val="af0"/>
              <w:numPr>
                <w:ilvl w:val="0"/>
                <w:numId w:val="14"/>
              </w:numPr>
              <w:tabs>
                <w:tab w:val="left" w:pos="0"/>
                <w:tab w:val="left" w:pos="355"/>
                <w:tab w:val="left" w:pos="993"/>
              </w:tabs>
              <w:ind w:left="0" w:firstLine="0"/>
              <w:contextualSpacing w:val="0"/>
              <w:jc w:val="both"/>
            </w:pPr>
            <w:r w:rsidRPr="00981737">
              <w:t>оперировать на базовом уровне понятиями: обыкновенная дробь, десятичная дробь, смешанное число;</w:t>
            </w:r>
          </w:p>
          <w:p w:rsidR="008B0057" w:rsidRPr="00981737" w:rsidRDefault="008B0057" w:rsidP="00460D72">
            <w:pPr>
              <w:pStyle w:val="af0"/>
              <w:numPr>
                <w:ilvl w:val="0"/>
                <w:numId w:val="14"/>
              </w:numPr>
              <w:tabs>
                <w:tab w:val="left" w:pos="0"/>
                <w:tab w:val="left" w:pos="355"/>
                <w:tab w:val="left" w:pos="993"/>
              </w:tabs>
              <w:ind w:left="0" w:firstLine="0"/>
              <w:contextualSpacing w:val="0"/>
              <w:jc w:val="both"/>
            </w:pPr>
            <w:r w:rsidRPr="00981737">
              <w:rPr>
                <w:b/>
                <w:i/>
              </w:rPr>
              <w:t>использовать дроби при решении простейших практических задач в условиях своего региона, города, поселения</w:t>
            </w:r>
          </w:p>
        </w:tc>
      </w:tr>
      <w:tr w:rsidR="008B0057" w:rsidRPr="00981737" w:rsidTr="00276F4F">
        <w:tc>
          <w:tcPr>
            <w:tcW w:w="1701" w:type="dxa"/>
            <w:vMerge/>
          </w:tcPr>
          <w:p w:rsidR="008B0057" w:rsidRPr="00981737" w:rsidRDefault="008B0057" w:rsidP="00DF0B18">
            <w:pPr>
              <w:jc w:val="both"/>
              <w:rPr>
                <w:b/>
              </w:rPr>
            </w:pPr>
          </w:p>
        </w:tc>
        <w:tc>
          <w:tcPr>
            <w:tcW w:w="12900" w:type="dxa"/>
          </w:tcPr>
          <w:p w:rsidR="008B0057" w:rsidRPr="00981737" w:rsidRDefault="008B0057" w:rsidP="00DF0B18">
            <w:pPr>
              <w:jc w:val="center"/>
              <w:rPr>
                <w:rFonts w:eastAsia="Calibri"/>
              </w:rPr>
            </w:pPr>
            <w:r w:rsidRPr="00981737">
              <w:rPr>
                <w:b/>
              </w:rPr>
              <w:t>Обучающийся получит возможность научиться:</w:t>
            </w:r>
          </w:p>
        </w:tc>
      </w:tr>
      <w:tr w:rsidR="008B0057" w:rsidRPr="00981737" w:rsidTr="00276F4F">
        <w:tc>
          <w:tcPr>
            <w:tcW w:w="1701" w:type="dxa"/>
            <w:vMerge/>
          </w:tcPr>
          <w:p w:rsidR="008B0057" w:rsidRPr="00981737" w:rsidRDefault="008B0057" w:rsidP="00DF0B18">
            <w:pPr>
              <w:jc w:val="both"/>
              <w:rPr>
                <w:b/>
              </w:rPr>
            </w:pPr>
          </w:p>
        </w:tc>
        <w:tc>
          <w:tcPr>
            <w:tcW w:w="12900" w:type="dxa"/>
          </w:tcPr>
          <w:p w:rsidR="008B0057" w:rsidRPr="00981737" w:rsidRDefault="008B0057" w:rsidP="00460D72">
            <w:pPr>
              <w:pStyle w:val="af0"/>
              <w:numPr>
                <w:ilvl w:val="0"/>
                <w:numId w:val="14"/>
              </w:numPr>
              <w:tabs>
                <w:tab w:val="left" w:pos="0"/>
                <w:tab w:val="left" w:pos="355"/>
                <w:tab w:val="left" w:pos="993"/>
              </w:tabs>
              <w:ind w:left="0" w:firstLine="0"/>
              <w:contextualSpacing w:val="0"/>
              <w:jc w:val="both"/>
              <w:rPr>
                <w:i/>
              </w:rPr>
            </w:pPr>
            <w:r w:rsidRPr="00981737">
              <w:rPr>
                <w:i/>
              </w:rPr>
              <w:t>упорядочивать числа, записанные в виде обыкновенных дробей;</w:t>
            </w:r>
          </w:p>
          <w:p w:rsidR="008B0057" w:rsidRPr="00981737" w:rsidRDefault="008B0057" w:rsidP="00460D72">
            <w:pPr>
              <w:pStyle w:val="af0"/>
              <w:numPr>
                <w:ilvl w:val="0"/>
                <w:numId w:val="14"/>
              </w:numPr>
              <w:tabs>
                <w:tab w:val="left" w:pos="0"/>
                <w:tab w:val="left" w:pos="355"/>
                <w:tab w:val="left" w:pos="993"/>
              </w:tabs>
              <w:ind w:left="0" w:firstLine="0"/>
              <w:contextualSpacing w:val="0"/>
              <w:jc w:val="both"/>
              <w:rPr>
                <w:b/>
                <w:i/>
              </w:rPr>
            </w:pPr>
            <w:r w:rsidRPr="00981737">
              <w:rPr>
                <w:b/>
                <w:i/>
              </w:rPr>
              <w:t>использовать дроби при моделировании практических  задач с учетом особенности своего региона, города, поселения</w:t>
            </w:r>
          </w:p>
        </w:tc>
      </w:tr>
      <w:tr w:rsidR="008B0057" w:rsidRPr="00981737" w:rsidTr="00276F4F">
        <w:tc>
          <w:tcPr>
            <w:tcW w:w="1701" w:type="dxa"/>
            <w:vMerge w:val="restart"/>
          </w:tcPr>
          <w:p w:rsidR="008B0057" w:rsidRPr="00981737" w:rsidRDefault="008B0057" w:rsidP="00DF0B18">
            <w:pPr>
              <w:jc w:val="both"/>
              <w:rPr>
                <w:b/>
              </w:rPr>
            </w:pPr>
            <w:r w:rsidRPr="00981737">
              <w:t xml:space="preserve">Действия с дробями </w:t>
            </w:r>
          </w:p>
        </w:tc>
        <w:tc>
          <w:tcPr>
            <w:tcW w:w="12900" w:type="dxa"/>
          </w:tcPr>
          <w:p w:rsidR="008B0057" w:rsidRPr="00981737" w:rsidRDefault="008B0057" w:rsidP="00DF0B18">
            <w:pPr>
              <w:jc w:val="center"/>
              <w:rPr>
                <w:rFonts w:eastAsia="Calibri"/>
                <w:b/>
              </w:rPr>
            </w:pPr>
            <w:r w:rsidRPr="00981737">
              <w:rPr>
                <w:rFonts w:eastAsia="Calibri"/>
                <w:b/>
              </w:rPr>
              <w:t>Обучающийся научится:</w:t>
            </w:r>
          </w:p>
        </w:tc>
      </w:tr>
      <w:tr w:rsidR="008B0057" w:rsidRPr="00981737" w:rsidTr="00276F4F">
        <w:tc>
          <w:tcPr>
            <w:tcW w:w="1701" w:type="dxa"/>
            <w:vMerge/>
          </w:tcPr>
          <w:p w:rsidR="008B0057" w:rsidRPr="00981737" w:rsidRDefault="008B0057" w:rsidP="00DF0B18">
            <w:pPr>
              <w:jc w:val="both"/>
              <w:rPr>
                <w:b/>
              </w:rPr>
            </w:pPr>
          </w:p>
        </w:tc>
        <w:tc>
          <w:tcPr>
            <w:tcW w:w="12900" w:type="dxa"/>
          </w:tcPr>
          <w:p w:rsidR="008B0057" w:rsidRPr="00981737" w:rsidRDefault="008B0057" w:rsidP="00460D72">
            <w:pPr>
              <w:pStyle w:val="af0"/>
              <w:numPr>
                <w:ilvl w:val="0"/>
                <w:numId w:val="14"/>
              </w:numPr>
              <w:tabs>
                <w:tab w:val="left" w:pos="355"/>
              </w:tabs>
              <w:ind w:left="0" w:firstLine="0"/>
              <w:contextualSpacing w:val="0"/>
              <w:jc w:val="both"/>
            </w:pPr>
            <w:r w:rsidRPr="00981737">
              <w:t>решать задачи на нахождение части числа и числа по его части;</w:t>
            </w:r>
          </w:p>
          <w:p w:rsidR="008B0057" w:rsidRPr="00981737" w:rsidRDefault="008B0057" w:rsidP="00460D72">
            <w:pPr>
              <w:pStyle w:val="af0"/>
              <w:numPr>
                <w:ilvl w:val="0"/>
                <w:numId w:val="14"/>
              </w:numPr>
              <w:tabs>
                <w:tab w:val="left" w:pos="355"/>
              </w:tabs>
              <w:ind w:left="0" w:firstLine="0"/>
              <w:contextualSpacing w:val="0"/>
              <w:jc w:val="both"/>
            </w:pPr>
            <w:r w:rsidRPr="00981737">
              <w:t>решать задачи разных типов (на работу, на покупки), связывающих три величины, выделять эти величины и отношения между ними;</w:t>
            </w:r>
          </w:p>
          <w:p w:rsidR="008B0057" w:rsidRPr="00981737" w:rsidRDefault="008B0057" w:rsidP="00460D72">
            <w:pPr>
              <w:pStyle w:val="af0"/>
              <w:numPr>
                <w:ilvl w:val="0"/>
                <w:numId w:val="14"/>
              </w:numPr>
              <w:tabs>
                <w:tab w:val="left" w:pos="355"/>
              </w:tabs>
              <w:ind w:left="0" w:firstLine="0"/>
              <w:contextualSpacing w:val="0"/>
              <w:jc w:val="both"/>
            </w:pPr>
            <w:r w:rsidRPr="00981737">
              <w:t>решать несложные логические задачи методом рассуждений;</w:t>
            </w:r>
          </w:p>
          <w:p w:rsidR="008B0057" w:rsidRPr="00981737" w:rsidRDefault="008B0057" w:rsidP="00460D72">
            <w:pPr>
              <w:pStyle w:val="af0"/>
              <w:numPr>
                <w:ilvl w:val="0"/>
                <w:numId w:val="14"/>
              </w:numPr>
              <w:tabs>
                <w:tab w:val="left" w:pos="355"/>
              </w:tabs>
              <w:ind w:left="0" w:firstLine="0"/>
              <w:contextualSpacing w:val="0"/>
              <w:jc w:val="both"/>
            </w:pPr>
            <w:r w:rsidRPr="00981737">
              <w:rPr>
                <w:b/>
                <w:i/>
              </w:rPr>
              <w:t>выполнять действия с дробями при решении простейших практических задач в условиях своего региона, города, поселения</w:t>
            </w:r>
          </w:p>
        </w:tc>
      </w:tr>
      <w:tr w:rsidR="008B0057" w:rsidRPr="00981737" w:rsidTr="00276F4F">
        <w:tc>
          <w:tcPr>
            <w:tcW w:w="1701" w:type="dxa"/>
            <w:vMerge/>
          </w:tcPr>
          <w:p w:rsidR="008B0057" w:rsidRPr="00981737" w:rsidRDefault="008B0057" w:rsidP="00DF0B18">
            <w:pPr>
              <w:jc w:val="both"/>
              <w:rPr>
                <w:b/>
              </w:rPr>
            </w:pPr>
          </w:p>
        </w:tc>
        <w:tc>
          <w:tcPr>
            <w:tcW w:w="12900" w:type="dxa"/>
          </w:tcPr>
          <w:p w:rsidR="008B0057" w:rsidRPr="00981737" w:rsidRDefault="008B0057" w:rsidP="00DF0B18">
            <w:pPr>
              <w:jc w:val="center"/>
              <w:rPr>
                <w:rFonts w:eastAsia="Calibri"/>
              </w:rPr>
            </w:pPr>
            <w:r w:rsidRPr="00981737">
              <w:rPr>
                <w:b/>
              </w:rPr>
              <w:t>Обучающийся получит возможность научиться:</w:t>
            </w:r>
          </w:p>
        </w:tc>
      </w:tr>
      <w:tr w:rsidR="008B0057" w:rsidRPr="00981737" w:rsidTr="00276F4F">
        <w:tc>
          <w:tcPr>
            <w:tcW w:w="1701" w:type="dxa"/>
            <w:vMerge/>
          </w:tcPr>
          <w:p w:rsidR="008B0057" w:rsidRPr="00981737" w:rsidRDefault="008B0057" w:rsidP="00DF0B18">
            <w:pPr>
              <w:jc w:val="both"/>
              <w:rPr>
                <w:b/>
              </w:rPr>
            </w:pPr>
          </w:p>
        </w:tc>
        <w:tc>
          <w:tcPr>
            <w:tcW w:w="12900" w:type="dxa"/>
          </w:tcPr>
          <w:p w:rsidR="008B0057" w:rsidRPr="00981737" w:rsidRDefault="008B0057" w:rsidP="00460D72">
            <w:pPr>
              <w:pStyle w:val="af0"/>
              <w:numPr>
                <w:ilvl w:val="0"/>
                <w:numId w:val="14"/>
              </w:numPr>
              <w:tabs>
                <w:tab w:val="left" w:pos="0"/>
                <w:tab w:val="left" w:pos="355"/>
              </w:tabs>
              <w:ind w:left="0" w:firstLine="0"/>
              <w:contextualSpacing w:val="0"/>
              <w:jc w:val="both"/>
              <w:rPr>
                <w:i/>
              </w:rPr>
            </w:pPr>
            <w:r w:rsidRPr="00981737">
              <w:rPr>
                <w:i/>
              </w:rPr>
              <w:t xml:space="preserve">решать разнообразные задачи «на части»; </w:t>
            </w:r>
          </w:p>
          <w:p w:rsidR="008B0057" w:rsidRPr="00981737" w:rsidRDefault="008B0057" w:rsidP="00460D72">
            <w:pPr>
              <w:pStyle w:val="af0"/>
              <w:numPr>
                <w:ilvl w:val="0"/>
                <w:numId w:val="14"/>
              </w:numPr>
              <w:tabs>
                <w:tab w:val="left" w:pos="0"/>
                <w:tab w:val="left" w:pos="355"/>
              </w:tabs>
              <w:ind w:left="0" w:firstLine="0"/>
              <w:contextualSpacing w:val="0"/>
              <w:jc w:val="both"/>
              <w:rPr>
                <w:i/>
              </w:rPr>
            </w:pPr>
            <w:r w:rsidRPr="00981737">
              <w:rPr>
                <w:i/>
              </w:rPr>
              <w:t xml:space="preserve">решать и обосновывать свое решение задач (выделять математическую основу) на нахождение части числа и числа </w:t>
            </w:r>
            <w:r w:rsidRPr="00981737">
              <w:rPr>
                <w:i/>
              </w:rPr>
              <w:lastRenderedPageBreak/>
              <w:t>по его части на основе конкретного смысла дроби;</w:t>
            </w:r>
          </w:p>
          <w:p w:rsidR="008B0057" w:rsidRPr="00981737" w:rsidRDefault="008B0057" w:rsidP="00460D72">
            <w:pPr>
              <w:pStyle w:val="af0"/>
              <w:numPr>
                <w:ilvl w:val="0"/>
                <w:numId w:val="14"/>
              </w:numPr>
              <w:tabs>
                <w:tab w:val="left" w:pos="0"/>
                <w:tab w:val="left" w:pos="355"/>
              </w:tabs>
              <w:ind w:left="0" w:firstLine="0"/>
              <w:contextualSpacing w:val="0"/>
              <w:jc w:val="both"/>
              <w:rPr>
                <w:i/>
              </w:rPr>
            </w:pPr>
            <w:r w:rsidRPr="00981737">
              <w:rPr>
                <w:i/>
              </w:rPr>
              <w:t>осознавать и объяснять идентичность задач разных типов, связывающих три величины (на работу, на покупки); выделять эти величины и отношения между ними, применять их при решении задач, конструировать собственные задачи указанных типов;</w:t>
            </w:r>
          </w:p>
          <w:p w:rsidR="008B0057" w:rsidRPr="00981737" w:rsidRDefault="008B0057" w:rsidP="00460D72">
            <w:pPr>
              <w:pStyle w:val="af0"/>
              <w:numPr>
                <w:ilvl w:val="0"/>
                <w:numId w:val="14"/>
              </w:numPr>
              <w:tabs>
                <w:tab w:val="left" w:pos="0"/>
                <w:tab w:val="left" w:pos="355"/>
              </w:tabs>
              <w:ind w:left="0" w:firstLine="0"/>
              <w:contextualSpacing w:val="0"/>
              <w:jc w:val="both"/>
              <w:rPr>
                <w:i/>
              </w:rPr>
            </w:pPr>
            <w:r w:rsidRPr="00981737">
              <w:rPr>
                <w:i/>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8B0057" w:rsidRPr="00981737" w:rsidRDefault="008B0057" w:rsidP="00460D72">
            <w:pPr>
              <w:pStyle w:val="af0"/>
              <w:numPr>
                <w:ilvl w:val="0"/>
                <w:numId w:val="14"/>
              </w:numPr>
              <w:tabs>
                <w:tab w:val="left" w:pos="0"/>
                <w:tab w:val="left" w:pos="355"/>
              </w:tabs>
              <w:ind w:left="0" w:firstLine="0"/>
              <w:contextualSpacing w:val="0"/>
              <w:jc w:val="both"/>
              <w:rPr>
                <w:i/>
              </w:rPr>
            </w:pPr>
            <w:r w:rsidRPr="00981737">
              <w:rPr>
                <w:i/>
              </w:rPr>
              <w:t>решать и конструировать задачи на основе рассмотрения реальных ситуаций, в которых не требуется точный вычислительный результат;</w:t>
            </w:r>
          </w:p>
          <w:p w:rsidR="008B0057" w:rsidRPr="00981737" w:rsidRDefault="008B0057" w:rsidP="00460D72">
            <w:pPr>
              <w:pStyle w:val="af0"/>
              <w:numPr>
                <w:ilvl w:val="0"/>
                <w:numId w:val="14"/>
              </w:numPr>
              <w:tabs>
                <w:tab w:val="left" w:pos="0"/>
                <w:tab w:val="left" w:pos="355"/>
              </w:tabs>
              <w:ind w:left="0" w:firstLine="0"/>
              <w:contextualSpacing w:val="0"/>
              <w:jc w:val="both"/>
              <w:rPr>
                <w:b/>
                <w:i/>
              </w:rPr>
            </w:pPr>
            <w:r w:rsidRPr="00981737">
              <w:rPr>
                <w:b/>
                <w:i/>
              </w:rPr>
              <w:t>решать задачи с практическим содержанием с учетом особенности своего региона, города, поселения</w:t>
            </w:r>
          </w:p>
        </w:tc>
      </w:tr>
      <w:tr w:rsidR="008B0057" w:rsidRPr="00981737" w:rsidTr="00276F4F">
        <w:tc>
          <w:tcPr>
            <w:tcW w:w="1701" w:type="dxa"/>
            <w:vMerge w:val="restart"/>
          </w:tcPr>
          <w:p w:rsidR="008B0057" w:rsidRPr="00981737" w:rsidRDefault="008B0057" w:rsidP="00DF0B18">
            <w:pPr>
              <w:autoSpaceDE w:val="0"/>
              <w:autoSpaceDN w:val="0"/>
              <w:adjustRightInd w:val="0"/>
              <w:rPr>
                <w:b/>
              </w:rPr>
            </w:pPr>
            <w:r w:rsidRPr="00981737">
              <w:lastRenderedPageBreak/>
              <w:t>Многогранники</w:t>
            </w:r>
          </w:p>
        </w:tc>
        <w:tc>
          <w:tcPr>
            <w:tcW w:w="12900" w:type="dxa"/>
          </w:tcPr>
          <w:p w:rsidR="008B0057" w:rsidRPr="00981737" w:rsidRDefault="008B0057" w:rsidP="00DF0B18">
            <w:pPr>
              <w:jc w:val="center"/>
              <w:rPr>
                <w:rFonts w:eastAsia="Calibri"/>
              </w:rPr>
            </w:pPr>
            <w:r w:rsidRPr="00981737">
              <w:rPr>
                <w:b/>
              </w:rPr>
              <w:t>Обучающийся научится:</w:t>
            </w:r>
          </w:p>
        </w:tc>
      </w:tr>
      <w:tr w:rsidR="008B0057" w:rsidRPr="00981737" w:rsidTr="00276F4F">
        <w:tc>
          <w:tcPr>
            <w:tcW w:w="1701" w:type="dxa"/>
            <w:vMerge/>
          </w:tcPr>
          <w:p w:rsidR="008B0057" w:rsidRPr="00981737" w:rsidRDefault="008B0057" w:rsidP="00DF0B18">
            <w:pPr>
              <w:jc w:val="both"/>
              <w:rPr>
                <w:b/>
              </w:rPr>
            </w:pPr>
          </w:p>
        </w:tc>
        <w:tc>
          <w:tcPr>
            <w:tcW w:w="12900" w:type="dxa"/>
          </w:tcPr>
          <w:p w:rsidR="008B0057" w:rsidRPr="00981737" w:rsidRDefault="008B0057" w:rsidP="00460D72">
            <w:pPr>
              <w:pStyle w:val="af0"/>
              <w:numPr>
                <w:ilvl w:val="0"/>
                <w:numId w:val="14"/>
              </w:numPr>
              <w:tabs>
                <w:tab w:val="left" w:pos="0"/>
                <w:tab w:val="left" w:pos="355"/>
              </w:tabs>
              <w:ind w:left="0" w:firstLine="0"/>
              <w:contextualSpacing w:val="0"/>
              <w:jc w:val="both"/>
            </w:pPr>
            <w:r w:rsidRPr="00981737">
              <w:t>оперировать на базовом уровне понятиями: прямоугольный параллелепипед, куб, изображать изучаемые фигуры от руки и с помощью линейки и циркуля;</w:t>
            </w:r>
          </w:p>
          <w:p w:rsidR="008B0057" w:rsidRPr="00981737" w:rsidRDefault="008B0057" w:rsidP="00460D72">
            <w:pPr>
              <w:pStyle w:val="af0"/>
              <w:numPr>
                <w:ilvl w:val="0"/>
                <w:numId w:val="14"/>
              </w:numPr>
              <w:tabs>
                <w:tab w:val="left" w:pos="0"/>
                <w:tab w:val="left" w:pos="355"/>
              </w:tabs>
              <w:ind w:left="0" w:firstLine="0"/>
              <w:contextualSpacing w:val="0"/>
              <w:jc w:val="both"/>
            </w:pPr>
            <w:r w:rsidRPr="00981737">
              <w:t>решать практические задачи с применением простейших свойств фигур;</w:t>
            </w:r>
          </w:p>
          <w:p w:rsidR="008B0057" w:rsidRPr="00981737" w:rsidRDefault="008B0057" w:rsidP="00460D72">
            <w:pPr>
              <w:pStyle w:val="af0"/>
              <w:numPr>
                <w:ilvl w:val="0"/>
                <w:numId w:val="14"/>
              </w:numPr>
              <w:tabs>
                <w:tab w:val="left" w:pos="0"/>
                <w:tab w:val="left" w:pos="355"/>
              </w:tabs>
              <w:ind w:left="0" w:firstLine="0"/>
              <w:contextualSpacing w:val="0"/>
              <w:jc w:val="both"/>
              <w:rPr>
                <w:b/>
                <w:i/>
              </w:rPr>
            </w:pPr>
            <w:r w:rsidRPr="00981737">
              <w:rPr>
                <w:b/>
                <w:i/>
              </w:rPr>
              <w:t>выполнять простейшие построения и измерения на местности, необходимые в реальной жизни</w:t>
            </w:r>
          </w:p>
        </w:tc>
      </w:tr>
      <w:tr w:rsidR="008B0057" w:rsidRPr="00981737" w:rsidTr="00276F4F">
        <w:tc>
          <w:tcPr>
            <w:tcW w:w="1701" w:type="dxa"/>
            <w:vMerge/>
          </w:tcPr>
          <w:p w:rsidR="008B0057" w:rsidRPr="00981737" w:rsidRDefault="008B0057" w:rsidP="00DF0B18">
            <w:pPr>
              <w:jc w:val="both"/>
              <w:rPr>
                <w:b/>
              </w:rPr>
            </w:pPr>
          </w:p>
        </w:tc>
        <w:tc>
          <w:tcPr>
            <w:tcW w:w="12900" w:type="dxa"/>
          </w:tcPr>
          <w:p w:rsidR="008B0057" w:rsidRPr="00981737" w:rsidRDefault="008B0057" w:rsidP="00DF0B18">
            <w:pPr>
              <w:jc w:val="center"/>
              <w:rPr>
                <w:rFonts w:eastAsia="Calibri"/>
                <w:i/>
              </w:rPr>
            </w:pPr>
            <w:r w:rsidRPr="00981737">
              <w:rPr>
                <w:b/>
                <w:i/>
              </w:rPr>
              <w:t>Обучающийся получит возможность научиться:</w:t>
            </w:r>
          </w:p>
        </w:tc>
      </w:tr>
      <w:tr w:rsidR="008B0057" w:rsidRPr="00981737" w:rsidTr="00276F4F">
        <w:tc>
          <w:tcPr>
            <w:tcW w:w="1701" w:type="dxa"/>
            <w:vMerge/>
          </w:tcPr>
          <w:p w:rsidR="008B0057" w:rsidRPr="00981737" w:rsidRDefault="008B0057" w:rsidP="00DF0B18">
            <w:pPr>
              <w:jc w:val="both"/>
              <w:rPr>
                <w:b/>
              </w:rPr>
            </w:pPr>
          </w:p>
        </w:tc>
        <w:tc>
          <w:tcPr>
            <w:tcW w:w="12900" w:type="dxa"/>
          </w:tcPr>
          <w:p w:rsidR="008B0057" w:rsidRPr="00981737" w:rsidRDefault="008B0057" w:rsidP="00460D72">
            <w:pPr>
              <w:pStyle w:val="af0"/>
              <w:numPr>
                <w:ilvl w:val="0"/>
                <w:numId w:val="14"/>
              </w:numPr>
              <w:tabs>
                <w:tab w:val="left" w:pos="0"/>
                <w:tab w:val="left" w:pos="355"/>
                <w:tab w:val="left" w:pos="993"/>
              </w:tabs>
              <w:ind w:left="0" w:firstLine="0"/>
              <w:contextualSpacing w:val="0"/>
              <w:jc w:val="both"/>
              <w:rPr>
                <w:i/>
              </w:rPr>
            </w:pPr>
            <w:r w:rsidRPr="00981737">
              <w:rPr>
                <w:i/>
              </w:rPr>
              <w:t>извлекать, интерпретировать и преобразовывать информацию о геометрических фигурах, представленную на чертежах;</w:t>
            </w:r>
          </w:p>
          <w:p w:rsidR="008B0057" w:rsidRPr="00981737" w:rsidRDefault="008B0057" w:rsidP="00460D72">
            <w:pPr>
              <w:pStyle w:val="af0"/>
              <w:numPr>
                <w:ilvl w:val="0"/>
                <w:numId w:val="14"/>
              </w:numPr>
              <w:tabs>
                <w:tab w:val="left" w:pos="0"/>
                <w:tab w:val="left" w:pos="355"/>
                <w:tab w:val="left" w:pos="993"/>
              </w:tabs>
              <w:ind w:left="0" w:firstLine="0"/>
              <w:contextualSpacing w:val="0"/>
              <w:jc w:val="both"/>
              <w:rPr>
                <w:i/>
              </w:rPr>
            </w:pPr>
            <w:r w:rsidRPr="00981737">
              <w:rPr>
                <w:i/>
              </w:rPr>
              <w:t>изображать изучаемые фигуры от руки и с помощью компьютерных инструментов;</w:t>
            </w:r>
          </w:p>
          <w:p w:rsidR="008B0057" w:rsidRPr="00981737" w:rsidRDefault="008B0057" w:rsidP="00460D72">
            <w:pPr>
              <w:pStyle w:val="af0"/>
              <w:numPr>
                <w:ilvl w:val="0"/>
                <w:numId w:val="14"/>
              </w:numPr>
              <w:tabs>
                <w:tab w:val="left" w:pos="0"/>
                <w:tab w:val="left" w:pos="355"/>
                <w:tab w:val="left" w:pos="993"/>
              </w:tabs>
              <w:ind w:left="0" w:firstLine="0"/>
              <w:contextualSpacing w:val="0"/>
              <w:jc w:val="both"/>
              <w:rPr>
                <w:b/>
                <w:i/>
              </w:rPr>
            </w:pPr>
            <w:r w:rsidRPr="00981737">
              <w:rPr>
                <w:b/>
                <w:i/>
              </w:rPr>
              <w:t>вычислять расстояния на местности в стандартных ситуациях, площади участков прямоугольной формы, объемы комнат;</w:t>
            </w:r>
          </w:p>
          <w:p w:rsidR="008B0057" w:rsidRPr="00981737" w:rsidRDefault="008B0057" w:rsidP="00460D72">
            <w:pPr>
              <w:pStyle w:val="af0"/>
              <w:numPr>
                <w:ilvl w:val="0"/>
                <w:numId w:val="14"/>
              </w:numPr>
              <w:tabs>
                <w:tab w:val="left" w:pos="0"/>
                <w:tab w:val="left" w:pos="355"/>
                <w:tab w:val="left" w:pos="993"/>
              </w:tabs>
              <w:ind w:left="0" w:firstLine="0"/>
              <w:contextualSpacing w:val="0"/>
              <w:jc w:val="both"/>
              <w:rPr>
                <w:b/>
                <w:i/>
              </w:rPr>
            </w:pPr>
            <w:r w:rsidRPr="00981737">
              <w:rPr>
                <w:b/>
                <w:i/>
              </w:rPr>
              <w:t xml:space="preserve">выполнять простейшие построения на местности, необходимые в реальной жизни; </w:t>
            </w:r>
          </w:p>
          <w:p w:rsidR="008B0057" w:rsidRPr="00981737" w:rsidRDefault="008B0057" w:rsidP="00460D72">
            <w:pPr>
              <w:pStyle w:val="af0"/>
              <w:numPr>
                <w:ilvl w:val="0"/>
                <w:numId w:val="14"/>
              </w:numPr>
              <w:tabs>
                <w:tab w:val="left" w:pos="0"/>
                <w:tab w:val="left" w:pos="355"/>
                <w:tab w:val="left" w:pos="993"/>
              </w:tabs>
              <w:ind w:left="0" w:firstLine="0"/>
              <w:contextualSpacing w:val="0"/>
              <w:jc w:val="both"/>
              <w:rPr>
                <w:b/>
                <w:i/>
              </w:rPr>
            </w:pPr>
            <w:r w:rsidRPr="00981737">
              <w:rPr>
                <w:b/>
                <w:i/>
              </w:rPr>
              <w:t>оценивать размеры реальных объектов окружающего мира</w:t>
            </w:r>
          </w:p>
        </w:tc>
      </w:tr>
      <w:tr w:rsidR="008B0057" w:rsidRPr="00981737" w:rsidTr="00276F4F">
        <w:tc>
          <w:tcPr>
            <w:tcW w:w="1701" w:type="dxa"/>
            <w:vMerge w:val="restart"/>
          </w:tcPr>
          <w:p w:rsidR="008B0057" w:rsidRPr="00981737" w:rsidRDefault="008B0057" w:rsidP="00DF0B18">
            <w:pPr>
              <w:autoSpaceDE w:val="0"/>
              <w:autoSpaceDN w:val="0"/>
              <w:adjustRightInd w:val="0"/>
              <w:rPr>
                <w:b/>
              </w:rPr>
            </w:pPr>
            <w:r w:rsidRPr="00981737">
              <w:t>Таблицы и диаграммы</w:t>
            </w:r>
          </w:p>
        </w:tc>
        <w:tc>
          <w:tcPr>
            <w:tcW w:w="12900" w:type="dxa"/>
          </w:tcPr>
          <w:p w:rsidR="008B0057" w:rsidRPr="00981737" w:rsidRDefault="008B0057" w:rsidP="00DF0B18">
            <w:pPr>
              <w:jc w:val="center"/>
              <w:rPr>
                <w:rFonts w:eastAsia="Calibri"/>
              </w:rPr>
            </w:pPr>
            <w:r w:rsidRPr="00981737">
              <w:rPr>
                <w:b/>
              </w:rPr>
              <w:t>Обучающийся научится:</w:t>
            </w:r>
          </w:p>
        </w:tc>
      </w:tr>
      <w:tr w:rsidR="008B0057" w:rsidRPr="00981737" w:rsidTr="00276F4F">
        <w:tc>
          <w:tcPr>
            <w:tcW w:w="1701" w:type="dxa"/>
            <w:vMerge/>
          </w:tcPr>
          <w:p w:rsidR="008B0057" w:rsidRPr="00981737" w:rsidRDefault="008B0057" w:rsidP="00DF0B18">
            <w:pPr>
              <w:jc w:val="both"/>
              <w:rPr>
                <w:b/>
              </w:rPr>
            </w:pPr>
          </w:p>
        </w:tc>
        <w:tc>
          <w:tcPr>
            <w:tcW w:w="12900" w:type="dxa"/>
          </w:tcPr>
          <w:p w:rsidR="008B0057" w:rsidRPr="00981737" w:rsidRDefault="008B0057" w:rsidP="00460D72">
            <w:pPr>
              <w:pStyle w:val="a"/>
              <w:numPr>
                <w:ilvl w:val="0"/>
                <w:numId w:val="14"/>
              </w:numPr>
              <w:tabs>
                <w:tab w:val="left" w:pos="355"/>
              </w:tabs>
              <w:ind w:left="0" w:firstLine="0"/>
              <w:rPr>
                <w:rFonts w:ascii="Times New Roman" w:eastAsia="Calibri" w:hAnsi="Times New Roman" w:cs="Times New Roman"/>
                <w:sz w:val="24"/>
                <w:szCs w:val="24"/>
                <w:lang w:eastAsia="ru-RU"/>
              </w:rPr>
            </w:pPr>
            <w:r w:rsidRPr="00981737">
              <w:rPr>
                <w:rFonts w:ascii="Times New Roman" w:eastAsia="Calibri" w:hAnsi="Times New Roman" w:cs="Times New Roman"/>
                <w:sz w:val="24"/>
                <w:szCs w:val="24"/>
                <w:lang w:eastAsia="ru-RU"/>
              </w:rPr>
              <w:t>представлять данные в виде таблиц, диаграмм</w:t>
            </w:r>
            <w:r w:rsidRPr="00981737">
              <w:rPr>
                <w:rFonts w:ascii="Times New Roman" w:hAnsi="Times New Roman"/>
                <w:sz w:val="24"/>
                <w:szCs w:val="24"/>
              </w:rPr>
              <w:t>;</w:t>
            </w:r>
            <w:r w:rsidRPr="00981737">
              <w:rPr>
                <w:rFonts w:ascii="Times New Roman" w:eastAsia="Calibri" w:hAnsi="Times New Roman" w:cs="Times New Roman"/>
                <w:sz w:val="24"/>
                <w:szCs w:val="24"/>
                <w:lang w:eastAsia="ru-RU"/>
              </w:rPr>
              <w:t xml:space="preserve"> </w:t>
            </w:r>
          </w:p>
          <w:p w:rsidR="008B0057" w:rsidRPr="00981737" w:rsidRDefault="008B0057" w:rsidP="00460D72">
            <w:pPr>
              <w:pStyle w:val="a"/>
              <w:numPr>
                <w:ilvl w:val="0"/>
                <w:numId w:val="14"/>
              </w:numPr>
              <w:tabs>
                <w:tab w:val="left" w:pos="355"/>
              </w:tabs>
              <w:ind w:left="0" w:firstLine="0"/>
              <w:rPr>
                <w:rFonts w:ascii="Times New Roman" w:eastAsia="Calibri" w:hAnsi="Times New Roman" w:cs="Times New Roman"/>
                <w:sz w:val="24"/>
                <w:szCs w:val="24"/>
                <w:lang w:eastAsia="ru-RU"/>
              </w:rPr>
            </w:pPr>
            <w:r w:rsidRPr="00981737">
              <w:rPr>
                <w:rFonts w:ascii="Times New Roman" w:eastAsia="Calibri" w:hAnsi="Times New Roman" w:cs="Times New Roman"/>
                <w:sz w:val="24"/>
                <w:szCs w:val="24"/>
                <w:lang w:eastAsia="ru-RU"/>
              </w:rPr>
              <w:t>читать информацию, представленную в виде таблицы, диаграммы;</w:t>
            </w:r>
          </w:p>
          <w:p w:rsidR="008B0057" w:rsidRPr="00981737" w:rsidRDefault="008B0057" w:rsidP="00460D72">
            <w:pPr>
              <w:pStyle w:val="a"/>
              <w:numPr>
                <w:ilvl w:val="0"/>
                <w:numId w:val="14"/>
              </w:numPr>
              <w:tabs>
                <w:tab w:val="left" w:pos="355"/>
              </w:tabs>
              <w:ind w:left="0" w:firstLine="0"/>
              <w:rPr>
                <w:rFonts w:ascii="Times New Roman" w:eastAsia="Calibri" w:hAnsi="Times New Roman" w:cs="Times New Roman"/>
                <w:b/>
                <w:i/>
                <w:sz w:val="24"/>
                <w:szCs w:val="24"/>
                <w:lang w:eastAsia="ru-RU"/>
              </w:rPr>
            </w:pPr>
            <w:r w:rsidRPr="00981737">
              <w:rPr>
                <w:rFonts w:ascii="Times New Roman" w:eastAsia="Calibri" w:hAnsi="Times New Roman" w:cs="Times New Roman"/>
                <w:b/>
                <w:i/>
                <w:sz w:val="24"/>
                <w:szCs w:val="24"/>
                <w:lang w:eastAsia="ru-RU"/>
              </w:rPr>
              <w:t>читать информацию, отражающую характеристики своего региона, города, поселения представленную в виде таблицы, диаграммы</w:t>
            </w:r>
          </w:p>
        </w:tc>
      </w:tr>
      <w:tr w:rsidR="008B0057" w:rsidRPr="00981737" w:rsidTr="00276F4F">
        <w:tc>
          <w:tcPr>
            <w:tcW w:w="1701" w:type="dxa"/>
            <w:vMerge/>
          </w:tcPr>
          <w:p w:rsidR="008B0057" w:rsidRPr="00981737" w:rsidRDefault="008B0057" w:rsidP="00DF0B18">
            <w:pPr>
              <w:jc w:val="both"/>
              <w:rPr>
                <w:b/>
              </w:rPr>
            </w:pPr>
          </w:p>
        </w:tc>
        <w:tc>
          <w:tcPr>
            <w:tcW w:w="12900" w:type="dxa"/>
          </w:tcPr>
          <w:p w:rsidR="008B0057" w:rsidRPr="00981737" w:rsidRDefault="008B0057" w:rsidP="00DF0B18">
            <w:pPr>
              <w:jc w:val="center"/>
              <w:rPr>
                <w:rFonts w:eastAsia="Calibri"/>
              </w:rPr>
            </w:pPr>
            <w:r w:rsidRPr="00981737">
              <w:rPr>
                <w:b/>
              </w:rPr>
              <w:t>Обучающийся получит возможность научиться:</w:t>
            </w:r>
          </w:p>
        </w:tc>
      </w:tr>
      <w:tr w:rsidR="008B0057" w:rsidRPr="00981737" w:rsidTr="00276F4F">
        <w:tc>
          <w:tcPr>
            <w:tcW w:w="1701" w:type="dxa"/>
            <w:vMerge/>
          </w:tcPr>
          <w:p w:rsidR="008B0057" w:rsidRPr="00981737" w:rsidRDefault="008B0057" w:rsidP="00DF0B18">
            <w:pPr>
              <w:jc w:val="both"/>
              <w:rPr>
                <w:b/>
              </w:rPr>
            </w:pPr>
          </w:p>
        </w:tc>
        <w:tc>
          <w:tcPr>
            <w:tcW w:w="12900" w:type="dxa"/>
          </w:tcPr>
          <w:p w:rsidR="008B0057" w:rsidRPr="00981737" w:rsidRDefault="008B0057" w:rsidP="00460D72">
            <w:pPr>
              <w:pStyle w:val="a"/>
              <w:numPr>
                <w:ilvl w:val="0"/>
                <w:numId w:val="14"/>
              </w:numPr>
              <w:tabs>
                <w:tab w:val="left" w:pos="355"/>
              </w:tabs>
              <w:ind w:left="0" w:firstLine="0"/>
              <w:rPr>
                <w:rFonts w:ascii="Times New Roman" w:eastAsia="Calibri" w:hAnsi="Times New Roman" w:cs="Times New Roman"/>
                <w:i/>
                <w:sz w:val="24"/>
                <w:szCs w:val="24"/>
                <w:lang w:eastAsia="ru-RU"/>
              </w:rPr>
            </w:pPr>
            <w:r w:rsidRPr="00981737">
              <w:rPr>
                <w:rFonts w:ascii="Times New Roman" w:eastAsia="Calibri" w:hAnsi="Times New Roman" w:cs="Times New Roman"/>
                <w:i/>
                <w:sz w:val="24"/>
                <w:szCs w:val="24"/>
                <w:lang w:eastAsia="ru-RU"/>
              </w:rPr>
              <w:t>оперировать понятиями: столбчатые и круговые диаграммы, таблицы данных;</w:t>
            </w:r>
          </w:p>
          <w:p w:rsidR="008B0057" w:rsidRPr="00981737" w:rsidRDefault="008B0057" w:rsidP="00460D72">
            <w:pPr>
              <w:pStyle w:val="a"/>
              <w:numPr>
                <w:ilvl w:val="0"/>
                <w:numId w:val="14"/>
              </w:numPr>
              <w:tabs>
                <w:tab w:val="left" w:pos="355"/>
              </w:tabs>
              <w:ind w:left="0" w:firstLine="0"/>
              <w:rPr>
                <w:rFonts w:ascii="Times New Roman" w:eastAsia="Calibri" w:hAnsi="Times New Roman" w:cs="Times New Roman"/>
                <w:i/>
                <w:sz w:val="24"/>
                <w:szCs w:val="24"/>
                <w:lang w:eastAsia="ru-RU"/>
              </w:rPr>
            </w:pPr>
            <w:r w:rsidRPr="00981737">
              <w:rPr>
                <w:rFonts w:ascii="Times New Roman" w:eastAsia="Calibri" w:hAnsi="Times New Roman" w:cs="Times New Roman"/>
                <w:i/>
                <w:sz w:val="24"/>
                <w:szCs w:val="24"/>
                <w:lang w:eastAsia="ru-RU"/>
              </w:rPr>
              <w:t>извлекать, информацию, представленную в таблицах, на диаграммах;</w:t>
            </w:r>
          </w:p>
          <w:p w:rsidR="008B0057" w:rsidRPr="00981737" w:rsidRDefault="008B0057" w:rsidP="00460D72">
            <w:pPr>
              <w:pStyle w:val="a"/>
              <w:numPr>
                <w:ilvl w:val="0"/>
                <w:numId w:val="14"/>
              </w:numPr>
              <w:tabs>
                <w:tab w:val="left" w:pos="355"/>
              </w:tabs>
              <w:ind w:left="0" w:firstLine="0"/>
              <w:rPr>
                <w:rFonts w:ascii="Times New Roman" w:eastAsia="Calibri" w:hAnsi="Times New Roman" w:cs="Times New Roman"/>
                <w:b/>
                <w:i/>
                <w:sz w:val="24"/>
                <w:szCs w:val="24"/>
                <w:lang w:eastAsia="ru-RU"/>
              </w:rPr>
            </w:pPr>
            <w:r w:rsidRPr="00981737">
              <w:rPr>
                <w:rFonts w:ascii="Times New Roman" w:eastAsia="Calibri" w:hAnsi="Times New Roman" w:cs="Times New Roman"/>
                <w:b/>
                <w:i/>
                <w:sz w:val="24"/>
                <w:szCs w:val="24"/>
                <w:lang w:eastAsia="ru-RU"/>
              </w:rPr>
              <w:t>составлять таблицы, строить диаграммы на основе данных своего региона, города, поселения.</w:t>
            </w:r>
          </w:p>
        </w:tc>
      </w:tr>
      <w:tr w:rsidR="008B0057" w:rsidRPr="00981737" w:rsidTr="00276F4F">
        <w:tc>
          <w:tcPr>
            <w:tcW w:w="14601" w:type="dxa"/>
            <w:gridSpan w:val="2"/>
            <w:shd w:val="clear" w:color="auto" w:fill="auto"/>
          </w:tcPr>
          <w:p w:rsidR="008B0057" w:rsidRPr="00981737" w:rsidRDefault="008B0057" w:rsidP="00DF0B18">
            <w:pPr>
              <w:jc w:val="center"/>
              <w:rPr>
                <w:b/>
              </w:rPr>
            </w:pPr>
            <w:r w:rsidRPr="00981737">
              <w:rPr>
                <w:b/>
              </w:rPr>
              <w:t>6 класс</w:t>
            </w:r>
          </w:p>
        </w:tc>
      </w:tr>
      <w:tr w:rsidR="008B0057" w:rsidRPr="00981737" w:rsidTr="00276F4F">
        <w:tc>
          <w:tcPr>
            <w:tcW w:w="1701" w:type="dxa"/>
            <w:vMerge w:val="restart"/>
          </w:tcPr>
          <w:p w:rsidR="008B0057" w:rsidRPr="00981737" w:rsidRDefault="008B0057" w:rsidP="00DF0B18">
            <w:pPr>
              <w:autoSpaceDE w:val="0"/>
              <w:autoSpaceDN w:val="0"/>
              <w:adjustRightInd w:val="0"/>
            </w:pPr>
            <w:r w:rsidRPr="00981737">
              <w:t xml:space="preserve">Дроби и </w:t>
            </w:r>
            <w:r w:rsidRPr="00981737">
              <w:lastRenderedPageBreak/>
              <w:t xml:space="preserve">проценты </w:t>
            </w:r>
          </w:p>
        </w:tc>
        <w:tc>
          <w:tcPr>
            <w:tcW w:w="12900" w:type="dxa"/>
          </w:tcPr>
          <w:p w:rsidR="008B0057" w:rsidRPr="00981737" w:rsidRDefault="008B0057" w:rsidP="00DF0B18">
            <w:pPr>
              <w:jc w:val="center"/>
              <w:rPr>
                <w:rFonts w:eastAsia="Calibri"/>
              </w:rPr>
            </w:pPr>
            <w:r w:rsidRPr="00981737">
              <w:rPr>
                <w:b/>
              </w:rPr>
              <w:lastRenderedPageBreak/>
              <w:t>Обучающийся научится:</w:t>
            </w:r>
          </w:p>
        </w:tc>
      </w:tr>
      <w:tr w:rsidR="008B0057" w:rsidRPr="00981737" w:rsidTr="00276F4F">
        <w:tc>
          <w:tcPr>
            <w:tcW w:w="1701" w:type="dxa"/>
            <w:vMerge/>
          </w:tcPr>
          <w:p w:rsidR="008B0057" w:rsidRPr="00981737" w:rsidRDefault="008B0057" w:rsidP="00DF0B18">
            <w:pPr>
              <w:autoSpaceDE w:val="0"/>
              <w:autoSpaceDN w:val="0"/>
              <w:adjustRightInd w:val="0"/>
            </w:pPr>
          </w:p>
        </w:tc>
        <w:tc>
          <w:tcPr>
            <w:tcW w:w="12900" w:type="dxa"/>
          </w:tcPr>
          <w:p w:rsidR="008B0057" w:rsidRPr="00981737" w:rsidRDefault="008B0057" w:rsidP="00460D72">
            <w:pPr>
              <w:pStyle w:val="af0"/>
              <w:numPr>
                <w:ilvl w:val="0"/>
                <w:numId w:val="14"/>
              </w:numPr>
              <w:tabs>
                <w:tab w:val="left" w:pos="0"/>
                <w:tab w:val="left" w:pos="355"/>
                <w:tab w:val="left" w:pos="993"/>
              </w:tabs>
              <w:ind w:left="0" w:firstLine="0"/>
              <w:contextualSpacing w:val="0"/>
              <w:jc w:val="both"/>
            </w:pPr>
            <w:r w:rsidRPr="00981737">
              <w:t>оперировать на базовом уровне понятиями: обыкновенная дробь, смешанное число;</w:t>
            </w:r>
          </w:p>
          <w:p w:rsidR="008B0057" w:rsidRPr="00981737" w:rsidRDefault="008B0057" w:rsidP="00460D72">
            <w:pPr>
              <w:pStyle w:val="af0"/>
              <w:numPr>
                <w:ilvl w:val="0"/>
                <w:numId w:val="14"/>
              </w:numPr>
              <w:tabs>
                <w:tab w:val="left" w:pos="0"/>
                <w:tab w:val="left" w:pos="355"/>
                <w:tab w:val="left" w:pos="993"/>
              </w:tabs>
              <w:ind w:left="0" w:firstLine="0"/>
              <w:contextualSpacing w:val="0"/>
              <w:jc w:val="both"/>
            </w:pPr>
            <w:r w:rsidRPr="00981737">
              <w:t>использовать свойства чисел и правила действий с дробями при выполнении вычислений;</w:t>
            </w:r>
          </w:p>
          <w:p w:rsidR="008B0057" w:rsidRPr="00981737" w:rsidRDefault="008B0057" w:rsidP="00460D72">
            <w:pPr>
              <w:pStyle w:val="af0"/>
              <w:numPr>
                <w:ilvl w:val="0"/>
                <w:numId w:val="14"/>
              </w:numPr>
              <w:tabs>
                <w:tab w:val="left" w:pos="0"/>
                <w:tab w:val="left" w:pos="355"/>
                <w:tab w:val="left" w:pos="993"/>
              </w:tabs>
              <w:ind w:left="0" w:firstLine="0"/>
              <w:contextualSpacing w:val="0"/>
              <w:jc w:val="both"/>
            </w:pPr>
            <w:r w:rsidRPr="00981737">
              <w:rPr>
                <w:b/>
                <w:i/>
              </w:rPr>
              <w:t>оперировать на базовом уровне с дробями и процентами при решении простейших практических задач в условиях своего региона, города, поселения</w:t>
            </w:r>
          </w:p>
        </w:tc>
      </w:tr>
      <w:tr w:rsidR="008B0057" w:rsidRPr="00981737" w:rsidTr="00276F4F">
        <w:tc>
          <w:tcPr>
            <w:tcW w:w="1701" w:type="dxa"/>
            <w:vMerge/>
          </w:tcPr>
          <w:p w:rsidR="008B0057" w:rsidRPr="00981737" w:rsidRDefault="008B0057" w:rsidP="00DF0B18">
            <w:pPr>
              <w:autoSpaceDE w:val="0"/>
              <w:autoSpaceDN w:val="0"/>
              <w:adjustRightInd w:val="0"/>
            </w:pPr>
          </w:p>
        </w:tc>
        <w:tc>
          <w:tcPr>
            <w:tcW w:w="12900" w:type="dxa"/>
          </w:tcPr>
          <w:p w:rsidR="008B0057" w:rsidRPr="00981737" w:rsidRDefault="008B0057" w:rsidP="00DF0B18">
            <w:pPr>
              <w:jc w:val="center"/>
              <w:rPr>
                <w:rFonts w:eastAsia="Calibri"/>
              </w:rPr>
            </w:pPr>
            <w:r w:rsidRPr="00981737">
              <w:rPr>
                <w:b/>
              </w:rPr>
              <w:t>Обучающийся получит возможность научиться:</w:t>
            </w:r>
          </w:p>
        </w:tc>
      </w:tr>
      <w:tr w:rsidR="008B0057" w:rsidRPr="00981737" w:rsidTr="00276F4F">
        <w:trPr>
          <w:trHeight w:val="784"/>
        </w:trPr>
        <w:tc>
          <w:tcPr>
            <w:tcW w:w="1701" w:type="dxa"/>
            <w:vMerge/>
          </w:tcPr>
          <w:p w:rsidR="008B0057" w:rsidRPr="00981737" w:rsidRDefault="008B0057" w:rsidP="00DF0B18">
            <w:pPr>
              <w:autoSpaceDE w:val="0"/>
              <w:autoSpaceDN w:val="0"/>
              <w:adjustRightInd w:val="0"/>
            </w:pPr>
          </w:p>
        </w:tc>
        <w:tc>
          <w:tcPr>
            <w:tcW w:w="12900" w:type="dxa"/>
          </w:tcPr>
          <w:p w:rsidR="008B0057" w:rsidRPr="00981737" w:rsidRDefault="008B0057" w:rsidP="00460D72">
            <w:pPr>
              <w:pStyle w:val="af0"/>
              <w:numPr>
                <w:ilvl w:val="0"/>
                <w:numId w:val="14"/>
              </w:numPr>
              <w:tabs>
                <w:tab w:val="left" w:pos="0"/>
                <w:tab w:val="left" w:pos="355"/>
              </w:tabs>
              <w:ind w:left="0" w:firstLine="0"/>
              <w:contextualSpacing w:val="0"/>
              <w:jc w:val="both"/>
            </w:pPr>
            <w:r w:rsidRPr="00981737">
              <w:t xml:space="preserve">решать разнообразные задачи «на части»; </w:t>
            </w:r>
          </w:p>
          <w:p w:rsidR="008B0057" w:rsidRPr="00981737" w:rsidRDefault="008B0057" w:rsidP="00460D72">
            <w:pPr>
              <w:pStyle w:val="af0"/>
              <w:numPr>
                <w:ilvl w:val="0"/>
                <w:numId w:val="14"/>
              </w:numPr>
              <w:shd w:val="clear" w:color="auto" w:fill="FFFFFF" w:themeFill="background1"/>
              <w:tabs>
                <w:tab w:val="left" w:pos="0"/>
                <w:tab w:val="left" w:pos="355"/>
              </w:tabs>
              <w:ind w:left="0" w:firstLine="0"/>
              <w:contextualSpacing w:val="0"/>
              <w:jc w:val="both"/>
            </w:pPr>
            <w:r w:rsidRPr="00981737">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8B0057" w:rsidRPr="00981737" w:rsidRDefault="008B0057" w:rsidP="00460D72">
            <w:pPr>
              <w:pStyle w:val="af0"/>
              <w:numPr>
                <w:ilvl w:val="0"/>
                <w:numId w:val="14"/>
              </w:numPr>
              <w:shd w:val="clear" w:color="auto" w:fill="FFFFFF" w:themeFill="background1"/>
              <w:tabs>
                <w:tab w:val="left" w:pos="0"/>
                <w:tab w:val="left" w:pos="355"/>
              </w:tabs>
              <w:ind w:left="0" w:firstLine="0"/>
              <w:contextualSpacing w:val="0"/>
              <w:jc w:val="both"/>
            </w:pPr>
            <w:r w:rsidRPr="00981737">
              <w:t>осознавать и объяснять идентичность задач разных типов, связывающих три величины (на работу, на покупки); выделять эти величины и отношения между ними, применять их при решении задач, конструировать собственные задачи указанных типов;</w:t>
            </w:r>
          </w:p>
          <w:p w:rsidR="008B0057" w:rsidRPr="00981737" w:rsidRDefault="008B0057" w:rsidP="00460D72">
            <w:pPr>
              <w:pStyle w:val="af0"/>
              <w:numPr>
                <w:ilvl w:val="0"/>
                <w:numId w:val="14"/>
              </w:numPr>
              <w:shd w:val="clear" w:color="auto" w:fill="FFFFFF" w:themeFill="background1"/>
              <w:tabs>
                <w:tab w:val="left" w:pos="0"/>
                <w:tab w:val="left" w:pos="355"/>
              </w:tabs>
              <w:ind w:left="0" w:firstLine="0"/>
              <w:contextualSpacing w:val="0"/>
              <w:jc w:val="both"/>
            </w:pPr>
            <w:r w:rsidRPr="00981737">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8B0057" w:rsidRPr="00981737" w:rsidRDefault="008B0057" w:rsidP="00460D72">
            <w:pPr>
              <w:pStyle w:val="af0"/>
              <w:numPr>
                <w:ilvl w:val="0"/>
                <w:numId w:val="14"/>
              </w:numPr>
              <w:tabs>
                <w:tab w:val="left" w:pos="0"/>
                <w:tab w:val="left" w:pos="355"/>
                <w:tab w:val="left" w:pos="993"/>
              </w:tabs>
              <w:ind w:left="0" w:firstLine="0"/>
              <w:contextualSpacing w:val="0"/>
              <w:jc w:val="both"/>
            </w:pPr>
            <w:r w:rsidRPr="00981737">
              <w:t>решать и конструировать задачи на основе рассмотрения реальных ситуаций, в которых не требуется точный вычислительный результат;</w:t>
            </w:r>
          </w:p>
          <w:p w:rsidR="008B0057" w:rsidRPr="00981737" w:rsidRDefault="008B0057" w:rsidP="00460D72">
            <w:pPr>
              <w:pStyle w:val="af0"/>
              <w:numPr>
                <w:ilvl w:val="0"/>
                <w:numId w:val="14"/>
              </w:numPr>
              <w:tabs>
                <w:tab w:val="left" w:pos="0"/>
                <w:tab w:val="left" w:pos="355"/>
                <w:tab w:val="left" w:pos="993"/>
              </w:tabs>
              <w:ind w:left="0" w:firstLine="0"/>
              <w:contextualSpacing w:val="0"/>
              <w:jc w:val="both"/>
              <w:rPr>
                <w:b/>
                <w:i/>
              </w:rPr>
            </w:pPr>
            <w:r w:rsidRPr="00981737">
              <w:rPr>
                <w:b/>
                <w:i/>
              </w:rPr>
              <w:t>решать задачи с практическим содержанием на дроби и проценты с учетом особенности своего региона, города, поселения</w:t>
            </w:r>
          </w:p>
        </w:tc>
      </w:tr>
      <w:tr w:rsidR="008B0057" w:rsidRPr="00981737" w:rsidTr="00276F4F">
        <w:trPr>
          <w:trHeight w:val="288"/>
        </w:trPr>
        <w:tc>
          <w:tcPr>
            <w:tcW w:w="1701" w:type="dxa"/>
            <w:vMerge w:val="restart"/>
          </w:tcPr>
          <w:p w:rsidR="008B0057" w:rsidRPr="00981737" w:rsidRDefault="008B0057" w:rsidP="00DF0B18">
            <w:pPr>
              <w:autoSpaceDE w:val="0"/>
              <w:autoSpaceDN w:val="0"/>
              <w:adjustRightInd w:val="0"/>
            </w:pPr>
            <w:r w:rsidRPr="00981737">
              <w:t xml:space="preserve">Прямые на плоскости и в пространстве </w:t>
            </w:r>
          </w:p>
        </w:tc>
        <w:tc>
          <w:tcPr>
            <w:tcW w:w="12900" w:type="dxa"/>
          </w:tcPr>
          <w:p w:rsidR="008B0057" w:rsidRPr="00981737" w:rsidRDefault="008B0057" w:rsidP="00DF0B18">
            <w:pPr>
              <w:tabs>
                <w:tab w:val="left" w:pos="0"/>
                <w:tab w:val="left" w:pos="355"/>
              </w:tabs>
              <w:jc w:val="center"/>
              <w:rPr>
                <w:rFonts w:eastAsia="Calibri"/>
              </w:rPr>
            </w:pPr>
            <w:r w:rsidRPr="00981737">
              <w:rPr>
                <w:b/>
              </w:rPr>
              <w:t>Обучающийся научится:</w:t>
            </w:r>
          </w:p>
        </w:tc>
      </w:tr>
      <w:tr w:rsidR="008B0057" w:rsidRPr="00981737" w:rsidTr="00276F4F">
        <w:trPr>
          <w:trHeight w:val="187"/>
        </w:trPr>
        <w:tc>
          <w:tcPr>
            <w:tcW w:w="1701" w:type="dxa"/>
            <w:vMerge/>
          </w:tcPr>
          <w:p w:rsidR="008B0057" w:rsidRPr="00981737" w:rsidRDefault="008B0057" w:rsidP="00DF0B18">
            <w:pPr>
              <w:autoSpaceDE w:val="0"/>
              <w:autoSpaceDN w:val="0"/>
              <w:adjustRightInd w:val="0"/>
            </w:pPr>
          </w:p>
        </w:tc>
        <w:tc>
          <w:tcPr>
            <w:tcW w:w="12900" w:type="dxa"/>
          </w:tcPr>
          <w:p w:rsidR="008B0057" w:rsidRPr="00981737" w:rsidRDefault="008B0057" w:rsidP="00460D72">
            <w:pPr>
              <w:numPr>
                <w:ilvl w:val="0"/>
                <w:numId w:val="14"/>
              </w:numPr>
              <w:tabs>
                <w:tab w:val="left" w:pos="0"/>
                <w:tab w:val="left" w:pos="355"/>
              </w:tabs>
              <w:ind w:left="0" w:firstLine="0"/>
              <w:jc w:val="both"/>
              <w:rPr>
                <w:rFonts w:eastAsia="Calibri"/>
              </w:rPr>
            </w:pPr>
            <w:r w:rsidRPr="00981737">
              <w:rPr>
                <w:rFonts w:eastAsia="Calibri"/>
              </w:rPr>
              <w:t>оперировать на базовом уровне понятиями: фигура, точка, отрезок, прямая, луч, ломаная, изображать изучаемые фигуры от руки и с помощью линейки</w:t>
            </w:r>
            <w:r w:rsidRPr="00981737">
              <w:t>;</w:t>
            </w:r>
          </w:p>
          <w:p w:rsidR="008B0057" w:rsidRPr="00981737" w:rsidRDefault="008B0057" w:rsidP="00460D72">
            <w:pPr>
              <w:pStyle w:val="af0"/>
              <w:numPr>
                <w:ilvl w:val="0"/>
                <w:numId w:val="14"/>
              </w:numPr>
              <w:tabs>
                <w:tab w:val="left" w:pos="0"/>
                <w:tab w:val="left" w:pos="355"/>
                <w:tab w:val="left" w:pos="993"/>
              </w:tabs>
              <w:ind w:left="0" w:firstLine="0"/>
              <w:contextualSpacing w:val="0"/>
              <w:jc w:val="both"/>
            </w:pPr>
            <w:r w:rsidRPr="00981737">
              <w:t>решать практические задачи с применением простейших свойств фигур;</w:t>
            </w:r>
          </w:p>
          <w:p w:rsidR="008B0057" w:rsidRPr="00981737" w:rsidRDefault="008B0057" w:rsidP="00460D72">
            <w:pPr>
              <w:pStyle w:val="a"/>
              <w:numPr>
                <w:ilvl w:val="0"/>
                <w:numId w:val="14"/>
              </w:numPr>
              <w:tabs>
                <w:tab w:val="left" w:pos="0"/>
                <w:tab w:val="left" w:pos="355"/>
                <w:tab w:val="left" w:pos="993"/>
              </w:tabs>
              <w:ind w:left="0" w:firstLine="0"/>
              <w:rPr>
                <w:rFonts w:ascii="Times New Roman" w:eastAsia="Calibri" w:hAnsi="Times New Roman" w:cs="Times New Roman"/>
                <w:sz w:val="24"/>
                <w:szCs w:val="24"/>
                <w:lang w:eastAsia="ru-RU"/>
              </w:rPr>
            </w:pPr>
            <w:r w:rsidRPr="00981737">
              <w:rPr>
                <w:rFonts w:ascii="Times New Roman" w:eastAsia="Calibri" w:hAnsi="Times New Roman" w:cs="Times New Roman"/>
                <w:sz w:val="24"/>
                <w:szCs w:val="24"/>
                <w:lang w:eastAsia="ru-RU"/>
              </w:rPr>
              <w:t>выполнять измерение длин, расстояний с помощью инструментов для измерений длин;</w:t>
            </w:r>
          </w:p>
          <w:p w:rsidR="008B0057" w:rsidRPr="00981737" w:rsidRDefault="008B0057" w:rsidP="00460D72">
            <w:pPr>
              <w:numPr>
                <w:ilvl w:val="0"/>
                <w:numId w:val="14"/>
              </w:numPr>
              <w:tabs>
                <w:tab w:val="left" w:pos="0"/>
                <w:tab w:val="left" w:pos="355"/>
                <w:tab w:val="left" w:pos="993"/>
              </w:tabs>
              <w:ind w:left="0" w:firstLine="0"/>
              <w:jc w:val="both"/>
              <w:rPr>
                <w:rFonts w:eastAsia="Calibri"/>
                <w:b/>
                <w:i/>
              </w:rPr>
            </w:pPr>
            <w:r w:rsidRPr="00981737">
              <w:rPr>
                <w:rFonts w:eastAsia="Calibri"/>
                <w:b/>
                <w:i/>
              </w:rPr>
              <w:t>вычислять расстояния на местности в стандартных ситуациях;</w:t>
            </w:r>
          </w:p>
          <w:p w:rsidR="008B0057" w:rsidRPr="00981737" w:rsidRDefault="008B0057" w:rsidP="00460D72">
            <w:pPr>
              <w:numPr>
                <w:ilvl w:val="0"/>
                <w:numId w:val="14"/>
              </w:numPr>
              <w:tabs>
                <w:tab w:val="left" w:pos="0"/>
                <w:tab w:val="left" w:pos="355"/>
              </w:tabs>
              <w:ind w:left="0" w:firstLine="0"/>
              <w:jc w:val="both"/>
              <w:rPr>
                <w:rFonts w:eastAsia="Calibri"/>
              </w:rPr>
            </w:pPr>
            <w:r w:rsidRPr="00981737">
              <w:rPr>
                <w:rFonts w:eastAsia="Calibri"/>
                <w:b/>
                <w:i/>
              </w:rPr>
              <w:t>выполнять простейшие построения и измерения на местности, необходимые в реальной жизни</w:t>
            </w:r>
          </w:p>
        </w:tc>
      </w:tr>
      <w:tr w:rsidR="008B0057" w:rsidRPr="00981737" w:rsidTr="00276F4F">
        <w:trPr>
          <w:trHeight w:val="235"/>
        </w:trPr>
        <w:tc>
          <w:tcPr>
            <w:tcW w:w="1701" w:type="dxa"/>
            <w:vMerge/>
          </w:tcPr>
          <w:p w:rsidR="008B0057" w:rsidRPr="00981737" w:rsidRDefault="008B0057" w:rsidP="00DF0B18">
            <w:pPr>
              <w:autoSpaceDE w:val="0"/>
              <w:autoSpaceDN w:val="0"/>
              <w:adjustRightInd w:val="0"/>
            </w:pPr>
          </w:p>
        </w:tc>
        <w:tc>
          <w:tcPr>
            <w:tcW w:w="12900" w:type="dxa"/>
          </w:tcPr>
          <w:p w:rsidR="008B0057" w:rsidRPr="00981737" w:rsidRDefault="008B0057" w:rsidP="00DF0B18">
            <w:pPr>
              <w:jc w:val="center"/>
              <w:rPr>
                <w:b/>
              </w:rPr>
            </w:pPr>
            <w:r w:rsidRPr="00981737">
              <w:rPr>
                <w:b/>
              </w:rPr>
              <w:t>Обучающийся получит возможность научиться:</w:t>
            </w:r>
          </w:p>
        </w:tc>
      </w:tr>
      <w:tr w:rsidR="008B0057" w:rsidRPr="00981737" w:rsidTr="00276F4F">
        <w:trPr>
          <w:trHeight w:val="157"/>
        </w:trPr>
        <w:tc>
          <w:tcPr>
            <w:tcW w:w="1701" w:type="dxa"/>
            <w:vMerge/>
          </w:tcPr>
          <w:p w:rsidR="008B0057" w:rsidRPr="00981737" w:rsidRDefault="008B0057" w:rsidP="00DF0B18">
            <w:pPr>
              <w:autoSpaceDE w:val="0"/>
              <w:autoSpaceDN w:val="0"/>
              <w:adjustRightInd w:val="0"/>
            </w:pPr>
          </w:p>
        </w:tc>
        <w:tc>
          <w:tcPr>
            <w:tcW w:w="12900" w:type="dxa"/>
          </w:tcPr>
          <w:p w:rsidR="008B0057" w:rsidRPr="00981737" w:rsidRDefault="008B0057" w:rsidP="00460D72">
            <w:pPr>
              <w:pStyle w:val="af0"/>
              <w:numPr>
                <w:ilvl w:val="0"/>
                <w:numId w:val="14"/>
              </w:numPr>
              <w:tabs>
                <w:tab w:val="left" w:pos="0"/>
                <w:tab w:val="left" w:pos="355"/>
                <w:tab w:val="left" w:pos="993"/>
              </w:tabs>
              <w:ind w:left="0" w:firstLine="0"/>
              <w:contextualSpacing w:val="0"/>
              <w:jc w:val="both"/>
            </w:pPr>
            <w:r w:rsidRPr="00981737">
              <w:t>извлекать, интерпретировать и преобразовывать информацию о геометрических фигурах, представленную на чертежах;</w:t>
            </w:r>
          </w:p>
          <w:p w:rsidR="008B0057" w:rsidRPr="00981737" w:rsidRDefault="008B0057" w:rsidP="00460D72">
            <w:pPr>
              <w:pStyle w:val="af0"/>
              <w:numPr>
                <w:ilvl w:val="0"/>
                <w:numId w:val="14"/>
              </w:numPr>
              <w:tabs>
                <w:tab w:val="left" w:pos="0"/>
                <w:tab w:val="left" w:pos="355"/>
                <w:tab w:val="left" w:pos="993"/>
              </w:tabs>
              <w:ind w:left="0" w:firstLine="0"/>
              <w:contextualSpacing w:val="0"/>
              <w:jc w:val="both"/>
            </w:pPr>
            <w:r w:rsidRPr="00981737">
              <w:t>изображать изучаемые фигуры от руки и с помощью компьютерных инструментов;</w:t>
            </w:r>
          </w:p>
          <w:p w:rsidR="008B0057" w:rsidRPr="00981737" w:rsidRDefault="008B0057" w:rsidP="00460D72">
            <w:pPr>
              <w:pStyle w:val="af0"/>
              <w:numPr>
                <w:ilvl w:val="0"/>
                <w:numId w:val="14"/>
              </w:numPr>
              <w:tabs>
                <w:tab w:val="left" w:pos="0"/>
                <w:tab w:val="left" w:pos="355"/>
                <w:tab w:val="left" w:pos="993"/>
              </w:tabs>
              <w:ind w:left="0" w:firstLine="0"/>
              <w:contextualSpacing w:val="0"/>
              <w:jc w:val="both"/>
            </w:pPr>
            <w:r w:rsidRPr="00981737">
              <w:t>выполнять измерение длин, расстояний с помощью инструментов для измерений длин;</w:t>
            </w:r>
          </w:p>
          <w:p w:rsidR="008B0057" w:rsidRPr="00981737" w:rsidRDefault="008B0057" w:rsidP="00460D72">
            <w:pPr>
              <w:pStyle w:val="af0"/>
              <w:numPr>
                <w:ilvl w:val="0"/>
                <w:numId w:val="14"/>
              </w:numPr>
              <w:tabs>
                <w:tab w:val="left" w:pos="0"/>
                <w:tab w:val="left" w:pos="355"/>
                <w:tab w:val="left" w:pos="993"/>
              </w:tabs>
              <w:ind w:left="0" w:firstLine="0"/>
              <w:contextualSpacing w:val="0"/>
              <w:jc w:val="both"/>
              <w:rPr>
                <w:b/>
                <w:i/>
              </w:rPr>
            </w:pPr>
            <w:r w:rsidRPr="00981737">
              <w:rPr>
                <w:b/>
                <w:i/>
              </w:rPr>
              <w:t>вычислять расстояния на местности в стандартных ситуациях;</w:t>
            </w:r>
          </w:p>
          <w:p w:rsidR="008B0057" w:rsidRPr="00981737" w:rsidRDefault="008B0057" w:rsidP="00460D72">
            <w:pPr>
              <w:pStyle w:val="af0"/>
              <w:numPr>
                <w:ilvl w:val="0"/>
                <w:numId w:val="14"/>
              </w:numPr>
              <w:tabs>
                <w:tab w:val="left" w:pos="0"/>
                <w:tab w:val="left" w:pos="355"/>
                <w:tab w:val="left" w:pos="993"/>
              </w:tabs>
              <w:ind w:left="0" w:firstLine="0"/>
              <w:contextualSpacing w:val="0"/>
              <w:jc w:val="both"/>
              <w:rPr>
                <w:b/>
                <w:i/>
              </w:rPr>
            </w:pPr>
            <w:r w:rsidRPr="00981737">
              <w:rPr>
                <w:b/>
                <w:i/>
              </w:rPr>
              <w:t xml:space="preserve">выполнять простейшие построения на местности, необходимые в реальной жизни; </w:t>
            </w:r>
          </w:p>
          <w:p w:rsidR="008B0057" w:rsidRPr="00981737" w:rsidRDefault="008B0057" w:rsidP="00460D72">
            <w:pPr>
              <w:pStyle w:val="af0"/>
              <w:numPr>
                <w:ilvl w:val="0"/>
                <w:numId w:val="14"/>
              </w:numPr>
              <w:tabs>
                <w:tab w:val="left" w:pos="0"/>
                <w:tab w:val="left" w:pos="355"/>
                <w:tab w:val="left" w:pos="993"/>
              </w:tabs>
              <w:ind w:left="0" w:firstLine="0"/>
              <w:contextualSpacing w:val="0"/>
              <w:jc w:val="both"/>
            </w:pPr>
            <w:r w:rsidRPr="00981737">
              <w:rPr>
                <w:b/>
                <w:i/>
              </w:rPr>
              <w:t>оценивать размеры реальных объектов окружающего мира</w:t>
            </w:r>
          </w:p>
        </w:tc>
      </w:tr>
      <w:tr w:rsidR="008B0057" w:rsidRPr="00981737" w:rsidTr="00276F4F">
        <w:trPr>
          <w:trHeight w:val="245"/>
        </w:trPr>
        <w:tc>
          <w:tcPr>
            <w:tcW w:w="1701" w:type="dxa"/>
            <w:vMerge w:val="restart"/>
          </w:tcPr>
          <w:p w:rsidR="008B0057" w:rsidRPr="00981737" w:rsidRDefault="008B0057" w:rsidP="00DF0B18">
            <w:pPr>
              <w:autoSpaceDE w:val="0"/>
              <w:autoSpaceDN w:val="0"/>
              <w:adjustRightInd w:val="0"/>
            </w:pPr>
            <w:r w:rsidRPr="00981737">
              <w:t xml:space="preserve">Десятичные </w:t>
            </w:r>
            <w:r w:rsidRPr="00981737">
              <w:lastRenderedPageBreak/>
              <w:t xml:space="preserve">дроби </w:t>
            </w:r>
          </w:p>
        </w:tc>
        <w:tc>
          <w:tcPr>
            <w:tcW w:w="12900" w:type="dxa"/>
          </w:tcPr>
          <w:p w:rsidR="008B0057" w:rsidRPr="00981737" w:rsidRDefault="008B0057" w:rsidP="00DF0B18">
            <w:pPr>
              <w:pStyle w:val="af0"/>
              <w:tabs>
                <w:tab w:val="left" w:pos="355"/>
              </w:tabs>
              <w:ind w:left="0"/>
              <w:contextualSpacing w:val="0"/>
              <w:jc w:val="center"/>
              <w:rPr>
                <w:b/>
              </w:rPr>
            </w:pPr>
            <w:r w:rsidRPr="00981737">
              <w:rPr>
                <w:b/>
              </w:rPr>
              <w:lastRenderedPageBreak/>
              <w:t>Обучающийся научится:</w:t>
            </w:r>
          </w:p>
        </w:tc>
      </w:tr>
      <w:tr w:rsidR="008B0057" w:rsidRPr="00981737" w:rsidTr="00276F4F">
        <w:trPr>
          <w:trHeight w:val="415"/>
        </w:trPr>
        <w:tc>
          <w:tcPr>
            <w:tcW w:w="1701" w:type="dxa"/>
            <w:vMerge/>
          </w:tcPr>
          <w:p w:rsidR="008B0057" w:rsidRPr="00981737" w:rsidRDefault="008B0057" w:rsidP="00DF0B18">
            <w:pPr>
              <w:autoSpaceDE w:val="0"/>
              <w:autoSpaceDN w:val="0"/>
              <w:adjustRightInd w:val="0"/>
            </w:pPr>
          </w:p>
        </w:tc>
        <w:tc>
          <w:tcPr>
            <w:tcW w:w="12900" w:type="dxa"/>
          </w:tcPr>
          <w:p w:rsidR="008B0057" w:rsidRPr="00981737" w:rsidRDefault="008B0057" w:rsidP="00460D72">
            <w:pPr>
              <w:pStyle w:val="af0"/>
              <w:numPr>
                <w:ilvl w:val="0"/>
                <w:numId w:val="14"/>
              </w:numPr>
              <w:tabs>
                <w:tab w:val="left" w:pos="0"/>
                <w:tab w:val="left" w:pos="355"/>
                <w:tab w:val="left" w:pos="993"/>
              </w:tabs>
              <w:ind w:left="0" w:firstLine="0"/>
              <w:contextualSpacing w:val="0"/>
              <w:jc w:val="both"/>
            </w:pPr>
            <w:r w:rsidRPr="00981737">
              <w:t>оперировать на базовом уровне понятиями: десятичная дробь;</w:t>
            </w:r>
          </w:p>
          <w:p w:rsidR="008B0057" w:rsidRPr="00981737" w:rsidRDefault="008B0057" w:rsidP="00460D72">
            <w:pPr>
              <w:pStyle w:val="af0"/>
              <w:numPr>
                <w:ilvl w:val="0"/>
                <w:numId w:val="14"/>
              </w:numPr>
              <w:tabs>
                <w:tab w:val="left" w:pos="0"/>
                <w:tab w:val="left" w:pos="355"/>
                <w:tab w:val="left" w:pos="993"/>
              </w:tabs>
              <w:ind w:left="0" w:firstLine="0"/>
              <w:contextualSpacing w:val="0"/>
              <w:jc w:val="both"/>
            </w:pPr>
            <w:r w:rsidRPr="00981737">
              <w:rPr>
                <w:b/>
                <w:i/>
              </w:rPr>
              <w:t>оперировать на базовом уровне с десятичными дробями при решении простейших практических задач в условиях своего региона, города, поселения</w:t>
            </w:r>
          </w:p>
        </w:tc>
      </w:tr>
      <w:tr w:rsidR="008B0057" w:rsidRPr="00981737" w:rsidTr="00276F4F">
        <w:trPr>
          <w:trHeight w:val="221"/>
        </w:trPr>
        <w:tc>
          <w:tcPr>
            <w:tcW w:w="1701" w:type="dxa"/>
            <w:vMerge/>
          </w:tcPr>
          <w:p w:rsidR="008B0057" w:rsidRPr="00981737" w:rsidRDefault="008B0057" w:rsidP="00DF0B18">
            <w:pPr>
              <w:autoSpaceDE w:val="0"/>
              <w:autoSpaceDN w:val="0"/>
              <w:adjustRightInd w:val="0"/>
            </w:pPr>
          </w:p>
        </w:tc>
        <w:tc>
          <w:tcPr>
            <w:tcW w:w="12900" w:type="dxa"/>
          </w:tcPr>
          <w:p w:rsidR="008B0057" w:rsidRPr="00981737" w:rsidRDefault="008B0057" w:rsidP="00DF0B18">
            <w:pPr>
              <w:pStyle w:val="af0"/>
              <w:tabs>
                <w:tab w:val="left" w:pos="355"/>
              </w:tabs>
              <w:ind w:left="0"/>
              <w:contextualSpacing w:val="0"/>
              <w:jc w:val="center"/>
            </w:pPr>
            <w:r w:rsidRPr="00981737">
              <w:rPr>
                <w:b/>
              </w:rPr>
              <w:t>Обучающийся получит возможность научиться:</w:t>
            </w:r>
          </w:p>
        </w:tc>
      </w:tr>
      <w:tr w:rsidR="008B0057" w:rsidRPr="00981737" w:rsidTr="00276F4F">
        <w:trPr>
          <w:trHeight w:val="415"/>
        </w:trPr>
        <w:tc>
          <w:tcPr>
            <w:tcW w:w="1701" w:type="dxa"/>
            <w:vMerge/>
          </w:tcPr>
          <w:p w:rsidR="008B0057" w:rsidRPr="00981737" w:rsidRDefault="008B0057" w:rsidP="00DF0B18">
            <w:pPr>
              <w:autoSpaceDE w:val="0"/>
              <w:autoSpaceDN w:val="0"/>
              <w:adjustRightInd w:val="0"/>
            </w:pPr>
          </w:p>
        </w:tc>
        <w:tc>
          <w:tcPr>
            <w:tcW w:w="12900" w:type="dxa"/>
            <w:shd w:val="clear" w:color="auto" w:fill="FFFFFF" w:themeFill="background1"/>
          </w:tcPr>
          <w:p w:rsidR="008B0057" w:rsidRPr="00981737" w:rsidRDefault="008B0057" w:rsidP="00460D72">
            <w:pPr>
              <w:pStyle w:val="af0"/>
              <w:numPr>
                <w:ilvl w:val="0"/>
                <w:numId w:val="14"/>
              </w:numPr>
              <w:tabs>
                <w:tab w:val="left" w:pos="0"/>
                <w:tab w:val="left" w:pos="355"/>
                <w:tab w:val="left" w:pos="993"/>
              </w:tabs>
              <w:ind w:left="0" w:firstLine="0"/>
              <w:contextualSpacing w:val="0"/>
              <w:jc w:val="both"/>
              <w:rPr>
                <w:i/>
              </w:rPr>
            </w:pPr>
            <w:r w:rsidRPr="00981737">
              <w:rPr>
                <w:i/>
              </w:rPr>
              <w:t>упорядочивать числа, записанные в виде десятичных дробей</w:t>
            </w:r>
          </w:p>
        </w:tc>
      </w:tr>
      <w:tr w:rsidR="008B0057" w:rsidRPr="00981737" w:rsidTr="00276F4F">
        <w:trPr>
          <w:trHeight w:val="183"/>
        </w:trPr>
        <w:tc>
          <w:tcPr>
            <w:tcW w:w="1701" w:type="dxa"/>
            <w:vMerge w:val="restart"/>
          </w:tcPr>
          <w:p w:rsidR="008B0057" w:rsidRPr="00981737" w:rsidRDefault="008B0057" w:rsidP="00DF0B18">
            <w:pPr>
              <w:autoSpaceDE w:val="0"/>
              <w:autoSpaceDN w:val="0"/>
              <w:adjustRightInd w:val="0"/>
            </w:pPr>
            <w:r w:rsidRPr="00981737">
              <w:t xml:space="preserve">Действия с десятичными дробями </w:t>
            </w:r>
          </w:p>
        </w:tc>
        <w:tc>
          <w:tcPr>
            <w:tcW w:w="12900" w:type="dxa"/>
          </w:tcPr>
          <w:p w:rsidR="008B0057" w:rsidRPr="00981737" w:rsidRDefault="008B0057" w:rsidP="00DF0B18">
            <w:pPr>
              <w:jc w:val="center"/>
              <w:rPr>
                <w:rFonts w:eastAsia="Calibri"/>
              </w:rPr>
            </w:pPr>
            <w:r w:rsidRPr="00981737">
              <w:rPr>
                <w:b/>
              </w:rPr>
              <w:t>Обучающийся научится:</w:t>
            </w:r>
          </w:p>
        </w:tc>
      </w:tr>
      <w:tr w:rsidR="008B0057" w:rsidRPr="00981737" w:rsidTr="00276F4F">
        <w:trPr>
          <w:trHeight w:val="415"/>
        </w:trPr>
        <w:tc>
          <w:tcPr>
            <w:tcW w:w="1701" w:type="dxa"/>
            <w:vMerge/>
          </w:tcPr>
          <w:p w:rsidR="008B0057" w:rsidRPr="00981737" w:rsidRDefault="008B0057" w:rsidP="00DF0B18">
            <w:pPr>
              <w:autoSpaceDE w:val="0"/>
              <w:autoSpaceDN w:val="0"/>
              <w:adjustRightInd w:val="0"/>
            </w:pPr>
          </w:p>
        </w:tc>
        <w:tc>
          <w:tcPr>
            <w:tcW w:w="12900" w:type="dxa"/>
          </w:tcPr>
          <w:p w:rsidR="008B0057" w:rsidRPr="00981737" w:rsidRDefault="008B0057" w:rsidP="00460D72">
            <w:pPr>
              <w:pStyle w:val="af0"/>
              <w:numPr>
                <w:ilvl w:val="0"/>
                <w:numId w:val="14"/>
              </w:numPr>
              <w:tabs>
                <w:tab w:val="left" w:pos="0"/>
                <w:tab w:val="left" w:pos="355"/>
              </w:tabs>
              <w:ind w:left="0" w:firstLine="0"/>
              <w:contextualSpacing w:val="0"/>
              <w:jc w:val="both"/>
            </w:pPr>
            <w:r w:rsidRPr="00981737">
              <w:t>использовать свойства чисел и правила действий с десятичными дробями при выполнении вычислений;</w:t>
            </w:r>
          </w:p>
          <w:p w:rsidR="008B0057" w:rsidRPr="00981737" w:rsidRDefault="008B0057" w:rsidP="00460D72">
            <w:pPr>
              <w:pStyle w:val="af0"/>
              <w:numPr>
                <w:ilvl w:val="0"/>
                <w:numId w:val="14"/>
              </w:numPr>
              <w:tabs>
                <w:tab w:val="left" w:pos="0"/>
                <w:tab w:val="left" w:pos="355"/>
              </w:tabs>
              <w:ind w:left="0" w:firstLine="0"/>
              <w:contextualSpacing w:val="0"/>
              <w:jc w:val="both"/>
            </w:pPr>
            <w:r w:rsidRPr="00981737">
              <w:t>выполнять округление десятичных дробей в соответствии с правилами;</w:t>
            </w:r>
          </w:p>
          <w:p w:rsidR="008B0057" w:rsidRPr="00981737" w:rsidRDefault="008B0057" w:rsidP="00460D72">
            <w:pPr>
              <w:pStyle w:val="af0"/>
              <w:numPr>
                <w:ilvl w:val="0"/>
                <w:numId w:val="14"/>
              </w:numPr>
              <w:tabs>
                <w:tab w:val="left" w:pos="0"/>
                <w:tab w:val="left" w:pos="355"/>
              </w:tabs>
              <w:ind w:left="0" w:firstLine="0"/>
              <w:contextualSpacing w:val="0"/>
              <w:jc w:val="both"/>
            </w:pPr>
            <w:r w:rsidRPr="00981737">
              <w:t>сравнивать десятичные дроби;</w:t>
            </w:r>
          </w:p>
          <w:p w:rsidR="008B0057" w:rsidRPr="00981737" w:rsidRDefault="008B0057" w:rsidP="00460D72">
            <w:pPr>
              <w:pStyle w:val="af0"/>
              <w:numPr>
                <w:ilvl w:val="0"/>
                <w:numId w:val="14"/>
              </w:numPr>
              <w:tabs>
                <w:tab w:val="left" w:pos="0"/>
                <w:tab w:val="left" w:pos="355"/>
              </w:tabs>
              <w:ind w:left="0" w:firstLine="0"/>
              <w:contextualSpacing w:val="0"/>
              <w:jc w:val="both"/>
            </w:pPr>
            <w:r w:rsidRPr="00981737">
              <w:t>оценивать результаты вычислений при решении практических задач;</w:t>
            </w:r>
          </w:p>
          <w:p w:rsidR="008B0057" w:rsidRPr="00981737" w:rsidRDefault="008B0057" w:rsidP="00460D72">
            <w:pPr>
              <w:pStyle w:val="af0"/>
              <w:numPr>
                <w:ilvl w:val="0"/>
                <w:numId w:val="14"/>
              </w:numPr>
              <w:tabs>
                <w:tab w:val="left" w:pos="0"/>
                <w:tab w:val="left" w:pos="355"/>
                <w:tab w:val="left" w:pos="993"/>
              </w:tabs>
              <w:ind w:left="0" w:firstLine="0"/>
              <w:contextualSpacing w:val="0"/>
              <w:jc w:val="both"/>
            </w:pPr>
            <w:r w:rsidRPr="00981737">
              <w:t>выполнять сравнение чисел в реальных ситуациях;</w:t>
            </w:r>
          </w:p>
          <w:p w:rsidR="008B0057" w:rsidRPr="00981737" w:rsidRDefault="008B0057" w:rsidP="00460D72">
            <w:pPr>
              <w:pStyle w:val="af0"/>
              <w:numPr>
                <w:ilvl w:val="0"/>
                <w:numId w:val="14"/>
              </w:numPr>
              <w:tabs>
                <w:tab w:val="left" w:pos="0"/>
                <w:tab w:val="left" w:pos="355"/>
                <w:tab w:val="left" w:pos="993"/>
              </w:tabs>
              <w:ind w:left="0" w:firstLine="0"/>
              <w:contextualSpacing w:val="0"/>
              <w:jc w:val="both"/>
            </w:pPr>
            <w:r w:rsidRPr="00981737">
              <w:rPr>
                <w:b/>
                <w:i/>
              </w:rPr>
              <w:t>выполнять действия на базовом уровне с десятичными дробями при решении простейших практических задач в условиях своего региона, города, поселения</w:t>
            </w:r>
          </w:p>
        </w:tc>
      </w:tr>
      <w:tr w:rsidR="008B0057" w:rsidRPr="00981737" w:rsidTr="00276F4F">
        <w:trPr>
          <w:trHeight w:val="187"/>
        </w:trPr>
        <w:tc>
          <w:tcPr>
            <w:tcW w:w="1701" w:type="dxa"/>
            <w:vMerge/>
          </w:tcPr>
          <w:p w:rsidR="008B0057" w:rsidRPr="00981737" w:rsidRDefault="008B0057" w:rsidP="00DF0B18">
            <w:pPr>
              <w:autoSpaceDE w:val="0"/>
              <w:autoSpaceDN w:val="0"/>
              <w:adjustRightInd w:val="0"/>
            </w:pPr>
          </w:p>
        </w:tc>
        <w:tc>
          <w:tcPr>
            <w:tcW w:w="12900" w:type="dxa"/>
          </w:tcPr>
          <w:p w:rsidR="008B0057" w:rsidRPr="00981737" w:rsidRDefault="008B0057" w:rsidP="00DF0B18">
            <w:pPr>
              <w:jc w:val="center"/>
              <w:rPr>
                <w:rFonts w:eastAsia="Calibri"/>
              </w:rPr>
            </w:pPr>
            <w:r w:rsidRPr="00981737">
              <w:rPr>
                <w:b/>
              </w:rPr>
              <w:t>Обучающийся получит возможность научиться:</w:t>
            </w:r>
          </w:p>
        </w:tc>
      </w:tr>
      <w:tr w:rsidR="008B0057" w:rsidRPr="00981737" w:rsidTr="00276F4F">
        <w:trPr>
          <w:trHeight w:val="274"/>
        </w:trPr>
        <w:tc>
          <w:tcPr>
            <w:tcW w:w="1701" w:type="dxa"/>
            <w:vMerge/>
          </w:tcPr>
          <w:p w:rsidR="008B0057" w:rsidRPr="00981737" w:rsidRDefault="008B0057" w:rsidP="00DF0B18">
            <w:pPr>
              <w:autoSpaceDE w:val="0"/>
              <w:autoSpaceDN w:val="0"/>
              <w:adjustRightInd w:val="0"/>
            </w:pPr>
          </w:p>
        </w:tc>
        <w:tc>
          <w:tcPr>
            <w:tcW w:w="12900" w:type="dxa"/>
          </w:tcPr>
          <w:p w:rsidR="008B0057" w:rsidRPr="00981737" w:rsidRDefault="008B0057" w:rsidP="00460D72">
            <w:pPr>
              <w:pStyle w:val="af0"/>
              <w:numPr>
                <w:ilvl w:val="0"/>
                <w:numId w:val="14"/>
              </w:numPr>
              <w:tabs>
                <w:tab w:val="left" w:pos="0"/>
                <w:tab w:val="left" w:pos="355"/>
                <w:tab w:val="left" w:pos="993"/>
              </w:tabs>
              <w:ind w:left="0" w:firstLine="0"/>
              <w:contextualSpacing w:val="0"/>
              <w:jc w:val="both"/>
              <w:rPr>
                <w:i/>
              </w:rPr>
            </w:pPr>
            <w:r w:rsidRPr="00981737">
              <w:rPr>
                <w:i/>
              </w:rPr>
              <w:t>выполнять вычисления, в том числе с использованием приемов рациональных вычислений, обосновывать алгоритмы выполнения действий;</w:t>
            </w:r>
          </w:p>
          <w:p w:rsidR="008B0057" w:rsidRPr="00981737" w:rsidRDefault="008B0057" w:rsidP="00460D72">
            <w:pPr>
              <w:pStyle w:val="af0"/>
              <w:numPr>
                <w:ilvl w:val="0"/>
                <w:numId w:val="14"/>
              </w:numPr>
              <w:tabs>
                <w:tab w:val="left" w:pos="0"/>
                <w:tab w:val="left" w:pos="355"/>
                <w:tab w:val="left" w:pos="993"/>
              </w:tabs>
              <w:ind w:left="0" w:firstLine="0"/>
              <w:contextualSpacing w:val="0"/>
              <w:jc w:val="both"/>
              <w:rPr>
                <w:i/>
              </w:rPr>
            </w:pPr>
            <w:r w:rsidRPr="00981737">
              <w:rPr>
                <w:i/>
              </w:rPr>
              <w:t>применять правила приближенных вычислений при решении практических задач и решении задач других учебных предметов;</w:t>
            </w:r>
          </w:p>
          <w:p w:rsidR="008B0057" w:rsidRPr="00981737" w:rsidRDefault="008B0057" w:rsidP="00460D72">
            <w:pPr>
              <w:pStyle w:val="af0"/>
              <w:numPr>
                <w:ilvl w:val="0"/>
                <w:numId w:val="14"/>
              </w:numPr>
              <w:tabs>
                <w:tab w:val="left" w:pos="0"/>
                <w:tab w:val="left" w:pos="355"/>
                <w:tab w:val="left" w:pos="993"/>
              </w:tabs>
              <w:ind w:left="0" w:firstLine="0"/>
              <w:contextualSpacing w:val="0"/>
              <w:jc w:val="both"/>
              <w:rPr>
                <w:i/>
              </w:rPr>
            </w:pPr>
            <w:r w:rsidRPr="00981737">
              <w:rPr>
                <w:i/>
              </w:rPr>
              <w:t>выполнять сравнение результатов вычислений при решении практических задач, в том числе приближенных вычислений;</w:t>
            </w:r>
          </w:p>
          <w:p w:rsidR="008B0057" w:rsidRPr="00981737" w:rsidRDefault="008B0057" w:rsidP="00460D72">
            <w:pPr>
              <w:pStyle w:val="af0"/>
              <w:numPr>
                <w:ilvl w:val="0"/>
                <w:numId w:val="14"/>
              </w:numPr>
              <w:tabs>
                <w:tab w:val="left" w:pos="0"/>
                <w:tab w:val="left" w:pos="355"/>
                <w:tab w:val="left" w:pos="993"/>
              </w:tabs>
              <w:ind w:left="0" w:firstLine="0"/>
              <w:contextualSpacing w:val="0"/>
              <w:jc w:val="both"/>
              <w:rPr>
                <w:i/>
              </w:rPr>
            </w:pPr>
            <w:r w:rsidRPr="00981737">
              <w:rPr>
                <w:i/>
              </w:rPr>
              <w:t>решать простые и сложные задачи разных типов, а также задачи повышенной трудности;</w:t>
            </w:r>
          </w:p>
          <w:p w:rsidR="008B0057" w:rsidRPr="00981737" w:rsidRDefault="008B0057" w:rsidP="00460D72">
            <w:pPr>
              <w:pStyle w:val="af0"/>
              <w:numPr>
                <w:ilvl w:val="0"/>
                <w:numId w:val="14"/>
              </w:numPr>
              <w:tabs>
                <w:tab w:val="left" w:pos="0"/>
                <w:tab w:val="left" w:pos="355"/>
                <w:tab w:val="left" w:pos="993"/>
              </w:tabs>
              <w:ind w:left="0" w:firstLine="0"/>
              <w:contextualSpacing w:val="0"/>
              <w:jc w:val="both"/>
              <w:rPr>
                <w:i/>
              </w:rPr>
            </w:pPr>
            <w:r w:rsidRPr="00981737">
              <w:rPr>
                <w:i/>
              </w:rPr>
              <w:t>использовать разные краткие записи как модели текстов сложных задач для построения поисковой схемы и решения задач;</w:t>
            </w:r>
          </w:p>
          <w:p w:rsidR="008B0057" w:rsidRPr="00981737" w:rsidRDefault="008B0057" w:rsidP="00460D72">
            <w:pPr>
              <w:pStyle w:val="af0"/>
              <w:numPr>
                <w:ilvl w:val="0"/>
                <w:numId w:val="14"/>
              </w:numPr>
              <w:tabs>
                <w:tab w:val="left" w:pos="0"/>
                <w:tab w:val="left" w:pos="355"/>
                <w:tab w:val="left" w:pos="993"/>
              </w:tabs>
              <w:ind w:left="0" w:firstLine="0"/>
              <w:contextualSpacing w:val="0"/>
              <w:jc w:val="both"/>
              <w:rPr>
                <w:i/>
              </w:rPr>
            </w:pPr>
            <w:r w:rsidRPr="00981737">
              <w:rPr>
                <w:i/>
              </w:rPr>
              <w:t>знать и применять оба способа поиска решения задач (от требования к условию и от условия к требованию);</w:t>
            </w:r>
          </w:p>
          <w:p w:rsidR="008B0057" w:rsidRPr="00981737" w:rsidRDefault="008B0057" w:rsidP="00460D72">
            <w:pPr>
              <w:pStyle w:val="af0"/>
              <w:numPr>
                <w:ilvl w:val="0"/>
                <w:numId w:val="14"/>
              </w:numPr>
              <w:tabs>
                <w:tab w:val="left" w:pos="0"/>
                <w:tab w:val="left" w:pos="355"/>
                <w:tab w:val="left" w:pos="993"/>
              </w:tabs>
              <w:ind w:left="0" w:firstLine="0"/>
              <w:contextualSpacing w:val="0"/>
              <w:jc w:val="both"/>
              <w:rPr>
                <w:i/>
              </w:rPr>
            </w:pPr>
            <w:r w:rsidRPr="00981737">
              <w:rPr>
                <w:i/>
              </w:rPr>
              <w:t>моделировать рассуждения при поиске решения задач с помощью граф-схемы;</w:t>
            </w:r>
          </w:p>
          <w:p w:rsidR="008B0057" w:rsidRPr="00981737" w:rsidRDefault="008B0057" w:rsidP="00460D72">
            <w:pPr>
              <w:pStyle w:val="af0"/>
              <w:numPr>
                <w:ilvl w:val="0"/>
                <w:numId w:val="14"/>
              </w:numPr>
              <w:tabs>
                <w:tab w:val="left" w:pos="0"/>
                <w:tab w:val="left" w:pos="355"/>
                <w:tab w:val="left" w:pos="993"/>
              </w:tabs>
              <w:ind w:left="0" w:firstLine="0"/>
              <w:contextualSpacing w:val="0"/>
              <w:jc w:val="both"/>
              <w:rPr>
                <w:i/>
              </w:rPr>
            </w:pPr>
            <w:r w:rsidRPr="00981737">
              <w:rPr>
                <w:i/>
              </w:rPr>
              <w:t>выделять этапы решения задачи и содержание каждого этапа;</w:t>
            </w:r>
          </w:p>
          <w:p w:rsidR="008B0057" w:rsidRPr="00981737" w:rsidRDefault="008B0057" w:rsidP="00460D72">
            <w:pPr>
              <w:pStyle w:val="af0"/>
              <w:numPr>
                <w:ilvl w:val="0"/>
                <w:numId w:val="14"/>
              </w:numPr>
              <w:tabs>
                <w:tab w:val="left" w:pos="355"/>
              </w:tabs>
              <w:ind w:left="0" w:firstLine="0"/>
              <w:contextualSpacing w:val="0"/>
              <w:jc w:val="both"/>
              <w:rPr>
                <w:i/>
              </w:rPr>
            </w:pPr>
            <w:r w:rsidRPr="00981737">
              <w:rPr>
                <w:i/>
              </w:rPr>
              <w:t>интерпретировать вычислительные результаты в задаче, исследовать полученное решение задачи;</w:t>
            </w:r>
          </w:p>
          <w:p w:rsidR="008B0057" w:rsidRPr="00981737" w:rsidRDefault="008B0057" w:rsidP="00460D72">
            <w:pPr>
              <w:pStyle w:val="af0"/>
              <w:numPr>
                <w:ilvl w:val="0"/>
                <w:numId w:val="14"/>
              </w:numPr>
              <w:tabs>
                <w:tab w:val="left" w:pos="0"/>
                <w:tab w:val="left" w:pos="355"/>
                <w:tab w:val="left" w:pos="993"/>
              </w:tabs>
              <w:ind w:left="0" w:firstLine="0"/>
              <w:contextualSpacing w:val="0"/>
              <w:jc w:val="both"/>
              <w:rPr>
                <w:b/>
                <w:i/>
              </w:rPr>
            </w:pPr>
            <w:r w:rsidRPr="00981737">
              <w:rPr>
                <w:b/>
                <w:i/>
              </w:rPr>
              <w:t>решать задачи с практическим содержанием, в том числе с использованием приемов рациональных вычислений, в условиях своего региона, города, поселения</w:t>
            </w:r>
          </w:p>
        </w:tc>
      </w:tr>
      <w:tr w:rsidR="008B0057" w:rsidRPr="00981737" w:rsidTr="00276F4F">
        <w:trPr>
          <w:trHeight w:val="235"/>
        </w:trPr>
        <w:tc>
          <w:tcPr>
            <w:tcW w:w="1701" w:type="dxa"/>
            <w:vMerge w:val="restart"/>
          </w:tcPr>
          <w:p w:rsidR="008B0057" w:rsidRPr="00981737" w:rsidRDefault="008B0057" w:rsidP="00DF0B18">
            <w:pPr>
              <w:autoSpaceDE w:val="0"/>
              <w:autoSpaceDN w:val="0"/>
              <w:adjustRightInd w:val="0"/>
            </w:pPr>
            <w:r w:rsidRPr="00981737">
              <w:t xml:space="preserve">Окружность </w:t>
            </w:r>
          </w:p>
        </w:tc>
        <w:tc>
          <w:tcPr>
            <w:tcW w:w="12900" w:type="dxa"/>
          </w:tcPr>
          <w:p w:rsidR="008B0057" w:rsidRPr="00981737" w:rsidRDefault="008B0057" w:rsidP="00DF0B18">
            <w:pPr>
              <w:jc w:val="center"/>
              <w:rPr>
                <w:rFonts w:eastAsia="Calibri"/>
              </w:rPr>
            </w:pPr>
            <w:r w:rsidRPr="00981737">
              <w:rPr>
                <w:b/>
              </w:rPr>
              <w:t>Обучающийся научится:</w:t>
            </w:r>
          </w:p>
        </w:tc>
      </w:tr>
      <w:tr w:rsidR="008B0057" w:rsidRPr="00981737" w:rsidTr="00276F4F">
        <w:trPr>
          <w:trHeight w:val="415"/>
        </w:trPr>
        <w:tc>
          <w:tcPr>
            <w:tcW w:w="1701" w:type="dxa"/>
            <w:vMerge/>
          </w:tcPr>
          <w:p w:rsidR="008B0057" w:rsidRPr="00981737" w:rsidRDefault="008B0057" w:rsidP="00DF0B18">
            <w:pPr>
              <w:autoSpaceDE w:val="0"/>
              <w:autoSpaceDN w:val="0"/>
              <w:adjustRightInd w:val="0"/>
            </w:pPr>
          </w:p>
        </w:tc>
        <w:tc>
          <w:tcPr>
            <w:tcW w:w="12900" w:type="dxa"/>
          </w:tcPr>
          <w:p w:rsidR="008B0057" w:rsidRPr="00981737" w:rsidRDefault="008B0057" w:rsidP="00460D72">
            <w:pPr>
              <w:pStyle w:val="af0"/>
              <w:numPr>
                <w:ilvl w:val="0"/>
                <w:numId w:val="14"/>
              </w:numPr>
              <w:tabs>
                <w:tab w:val="left" w:pos="0"/>
                <w:tab w:val="left" w:pos="355"/>
              </w:tabs>
              <w:ind w:left="0" w:firstLine="0"/>
              <w:contextualSpacing w:val="0"/>
              <w:jc w:val="both"/>
            </w:pPr>
            <w:r w:rsidRPr="00981737">
              <w:t>оперировать на базовом уровне понятиями: фигура, точка, окружность и круг. Изображать изучаемые фигуры от руки и с помощью линейки и циркуля;</w:t>
            </w:r>
          </w:p>
          <w:p w:rsidR="008B0057" w:rsidRPr="00981737" w:rsidRDefault="008B0057" w:rsidP="00460D72">
            <w:pPr>
              <w:pStyle w:val="af0"/>
              <w:numPr>
                <w:ilvl w:val="0"/>
                <w:numId w:val="14"/>
              </w:numPr>
              <w:tabs>
                <w:tab w:val="left" w:pos="0"/>
                <w:tab w:val="left" w:pos="355"/>
              </w:tabs>
              <w:ind w:left="0" w:firstLine="0"/>
              <w:contextualSpacing w:val="0"/>
              <w:jc w:val="both"/>
            </w:pPr>
            <w:r w:rsidRPr="00981737">
              <w:t>решать практические задачи с применением простейших свойств фигур;</w:t>
            </w:r>
          </w:p>
          <w:p w:rsidR="008B0057" w:rsidRPr="00981737" w:rsidRDefault="008B0057" w:rsidP="00460D72">
            <w:pPr>
              <w:pStyle w:val="af0"/>
              <w:numPr>
                <w:ilvl w:val="0"/>
                <w:numId w:val="14"/>
              </w:numPr>
              <w:tabs>
                <w:tab w:val="left" w:pos="0"/>
                <w:tab w:val="left" w:pos="355"/>
              </w:tabs>
              <w:ind w:left="0" w:firstLine="0"/>
              <w:contextualSpacing w:val="0"/>
              <w:jc w:val="both"/>
              <w:rPr>
                <w:b/>
                <w:i/>
              </w:rPr>
            </w:pPr>
            <w:r w:rsidRPr="00981737">
              <w:rPr>
                <w:b/>
                <w:i/>
              </w:rPr>
              <w:t>выполнять простейшие построения и измерения на местности, необходимые в реальной жизни</w:t>
            </w:r>
          </w:p>
        </w:tc>
      </w:tr>
      <w:tr w:rsidR="008B0057" w:rsidRPr="00981737" w:rsidTr="00276F4F">
        <w:trPr>
          <w:trHeight w:val="415"/>
        </w:trPr>
        <w:tc>
          <w:tcPr>
            <w:tcW w:w="1701" w:type="dxa"/>
            <w:vMerge/>
          </w:tcPr>
          <w:p w:rsidR="008B0057" w:rsidRPr="00981737" w:rsidRDefault="008B0057" w:rsidP="00DF0B18">
            <w:pPr>
              <w:autoSpaceDE w:val="0"/>
              <w:autoSpaceDN w:val="0"/>
              <w:adjustRightInd w:val="0"/>
            </w:pPr>
          </w:p>
        </w:tc>
        <w:tc>
          <w:tcPr>
            <w:tcW w:w="12900" w:type="dxa"/>
          </w:tcPr>
          <w:p w:rsidR="008B0057" w:rsidRPr="00981737" w:rsidRDefault="008B0057" w:rsidP="00DF0B18">
            <w:pPr>
              <w:jc w:val="center"/>
              <w:rPr>
                <w:rFonts w:eastAsia="Calibri"/>
              </w:rPr>
            </w:pPr>
            <w:r w:rsidRPr="00981737">
              <w:rPr>
                <w:b/>
              </w:rPr>
              <w:t>Обучающийся получит возможность научиться:</w:t>
            </w:r>
          </w:p>
        </w:tc>
      </w:tr>
      <w:tr w:rsidR="008B0057" w:rsidRPr="00981737" w:rsidTr="00276F4F">
        <w:trPr>
          <w:trHeight w:val="415"/>
        </w:trPr>
        <w:tc>
          <w:tcPr>
            <w:tcW w:w="1701" w:type="dxa"/>
            <w:vMerge/>
          </w:tcPr>
          <w:p w:rsidR="008B0057" w:rsidRPr="00981737" w:rsidRDefault="008B0057" w:rsidP="00DF0B18">
            <w:pPr>
              <w:autoSpaceDE w:val="0"/>
              <w:autoSpaceDN w:val="0"/>
              <w:adjustRightInd w:val="0"/>
            </w:pPr>
          </w:p>
        </w:tc>
        <w:tc>
          <w:tcPr>
            <w:tcW w:w="12900" w:type="dxa"/>
          </w:tcPr>
          <w:p w:rsidR="008B0057" w:rsidRPr="00981737" w:rsidRDefault="008B0057" w:rsidP="00460D72">
            <w:pPr>
              <w:pStyle w:val="af0"/>
              <w:numPr>
                <w:ilvl w:val="0"/>
                <w:numId w:val="14"/>
              </w:numPr>
              <w:tabs>
                <w:tab w:val="left" w:pos="0"/>
                <w:tab w:val="left" w:pos="355"/>
                <w:tab w:val="left" w:pos="993"/>
              </w:tabs>
              <w:ind w:left="0" w:firstLine="0"/>
              <w:contextualSpacing w:val="0"/>
              <w:jc w:val="both"/>
              <w:rPr>
                <w:i/>
              </w:rPr>
            </w:pPr>
            <w:r w:rsidRPr="00981737">
              <w:rPr>
                <w:i/>
              </w:rPr>
              <w:t>извлекать, интерпретировать и преобразовывать информацию о геометрических фигурах, представленную на чертежах;</w:t>
            </w:r>
          </w:p>
          <w:p w:rsidR="008B0057" w:rsidRPr="00981737" w:rsidRDefault="008B0057" w:rsidP="00460D72">
            <w:pPr>
              <w:pStyle w:val="af0"/>
              <w:numPr>
                <w:ilvl w:val="0"/>
                <w:numId w:val="14"/>
              </w:numPr>
              <w:tabs>
                <w:tab w:val="left" w:pos="0"/>
                <w:tab w:val="left" w:pos="355"/>
                <w:tab w:val="left" w:pos="993"/>
              </w:tabs>
              <w:ind w:left="0" w:firstLine="0"/>
              <w:contextualSpacing w:val="0"/>
              <w:jc w:val="both"/>
              <w:rPr>
                <w:i/>
              </w:rPr>
            </w:pPr>
            <w:r w:rsidRPr="00981737">
              <w:rPr>
                <w:i/>
              </w:rPr>
              <w:t>изображать изучаемые фигуры от руки и с помощью компьютерных инструментов;</w:t>
            </w:r>
          </w:p>
          <w:p w:rsidR="008B0057" w:rsidRPr="00981737" w:rsidRDefault="008B0057" w:rsidP="00460D72">
            <w:pPr>
              <w:pStyle w:val="af0"/>
              <w:numPr>
                <w:ilvl w:val="0"/>
                <w:numId w:val="14"/>
              </w:numPr>
              <w:tabs>
                <w:tab w:val="left" w:pos="0"/>
                <w:tab w:val="left" w:pos="355"/>
                <w:tab w:val="left" w:pos="993"/>
              </w:tabs>
              <w:ind w:left="0" w:firstLine="0"/>
              <w:contextualSpacing w:val="0"/>
              <w:jc w:val="both"/>
              <w:rPr>
                <w:b/>
                <w:i/>
              </w:rPr>
            </w:pPr>
            <w:r w:rsidRPr="00981737">
              <w:rPr>
                <w:b/>
                <w:i/>
              </w:rPr>
              <w:t xml:space="preserve">выполнять простейшие построения на местности, необходимые в реальной жизни; </w:t>
            </w:r>
          </w:p>
          <w:p w:rsidR="008B0057" w:rsidRPr="00981737" w:rsidRDefault="008B0057" w:rsidP="00460D72">
            <w:pPr>
              <w:pStyle w:val="af0"/>
              <w:numPr>
                <w:ilvl w:val="0"/>
                <w:numId w:val="14"/>
              </w:numPr>
              <w:tabs>
                <w:tab w:val="left" w:pos="0"/>
                <w:tab w:val="left" w:pos="355"/>
                <w:tab w:val="left" w:pos="993"/>
              </w:tabs>
              <w:ind w:left="0" w:firstLine="0"/>
              <w:contextualSpacing w:val="0"/>
              <w:jc w:val="both"/>
            </w:pPr>
            <w:r w:rsidRPr="00981737">
              <w:rPr>
                <w:b/>
                <w:i/>
              </w:rPr>
              <w:t>оценивать размеры реальных объектов окружающего мира</w:t>
            </w:r>
          </w:p>
        </w:tc>
      </w:tr>
      <w:tr w:rsidR="008B0057" w:rsidRPr="00981737" w:rsidTr="00276F4F">
        <w:trPr>
          <w:trHeight w:val="307"/>
        </w:trPr>
        <w:tc>
          <w:tcPr>
            <w:tcW w:w="1701" w:type="dxa"/>
            <w:vMerge w:val="restart"/>
          </w:tcPr>
          <w:p w:rsidR="008B0057" w:rsidRPr="00981737" w:rsidRDefault="008B0057" w:rsidP="00DF0B18">
            <w:pPr>
              <w:autoSpaceDE w:val="0"/>
              <w:autoSpaceDN w:val="0"/>
              <w:adjustRightInd w:val="0"/>
            </w:pPr>
            <w:r w:rsidRPr="00981737">
              <w:t>Отношения и проценты</w:t>
            </w:r>
          </w:p>
        </w:tc>
        <w:tc>
          <w:tcPr>
            <w:tcW w:w="12900" w:type="dxa"/>
          </w:tcPr>
          <w:p w:rsidR="008B0057" w:rsidRPr="00981737" w:rsidRDefault="008B0057" w:rsidP="00DF0B18">
            <w:pPr>
              <w:jc w:val="center"/>
              <w:rPr>
                <w:rFonts w:eastAsia="Calibri"/>
              </w:rPr>
            </w:pPr>
            <w:r w:rsidRPr="00981737">
              <w:rPr>
                <w:b/>
              </w:rPr>
              <w:t>Обучающийся научится:</w:t>
            </w:r>
          </w:p>
        </w:tc>
      </w:tr>
      <w:tr w:rsidR="008B0057" w:rsidRPr="00981737" w:rsidTr="00276F4F">
        <w:trPr>
          <w:trHeight w:val="415"/>
        </w:trPr>
        <w:tc>
          <w:tcPr>
            <w:tcW w:w="1701" w:type="dxa"/>
            <w:vMerge/>
          </w:tcPr>
          <w:p w:rsidR="008B0057" w:rsidRPr="00981737" w:rsidRDefault="008B0057" w:rsidP="00DF0B18">
            <w:pPr>
              <w:autoSpaceDE w:val="0"/>
              <w:autoSpaceDN w:val="0"/>
              <w:adjustRightInd w:val="0"/>
            </w:pPr>
          </w:p>
        </w:tc>
        <w:tc>
          <w:tcPr>
            <w:tcW w:w="12900" w:type="dxa"/>
            <w:shd w:val="clear" w:color="auto" w:fill="FFFFFF" w:themeFill="background1"/>
          </w:tcPr>
          <w:p w:rsidR="008B0057" w:rsidRPr="00981737" w:rsidRDefault="008B0057" w:rsidP="00460D72">
            <w:pPr>
              <w:pStyle w:val="af0"/>
              <w:numPr>
                <w:ilvl w:val="0"/>
                <w:numId w:val="14"/>
              </w:numPr>
              <w:tabs>
                <w:tab w:val="left" w:pos="0"/>
                <w:tab w:val="left" w:pos="355"/>
                <w:tab w:val="left" w:pos="993"/>
              </w:tabs>
              <w:ind w:left="0" w:firstLine="0"/>
              <w:contextualSpacing w:val="0"/>
              <w:jc w:val="both"/>
            </w:pPr>
            <w:r w:rsidRPr="00981737">
              <w:t>оперировать на базовом уровне понятиями: отношение, процент;</w:t>
            </w:r>
          </w:p>
          <w:p w:rsidR="008B0057" w:rsidRPr="00981737" w:rsidRDefault="008B0057" w:rsidP="00460D72">
            <w:pPr>
              <w:pStyle w:val="af0"/>
              <w:numPr>
                <w:ilvl w:val="0"/>
                <w:numId w:val="14"/>
              </w:numPr>
              <w:tabs>
                <w:tab w:val="left" w:pos="0"/>
                <w:tab w:val="left" w:pos="355"/>
                <w:tab w:val="left" w:pos="993"/>
              </w:tabs>
              <w:ind w:left="0" w:firstLine="0"/>
              <w:contextualSpacing w:val="0"/>
              <w:jc w:val="both"/>
            </w:pPr>
            <w:r w:rsidRPr="00981737">
              <w:t>решать простые и сложные задачи разных типов, а также задачи повышенной трудности;</w:t>
            </w:r>
          </w:p>
          <w:p w:rsidR="008B0057" w:rsidRPr="00981737" w:rsidRDefault="008B0057" w:rsidP="00460D72">
            <w:pPr>
              <w:pStyle w:val="af0"/>
              <w:numPr>
                <w:ilvl w:val="0"/>
                <w:numId w:val="14"/>
              </w:numPr>
              <w:tabs>
                <w:tab w:val="left" w:pos="0"/>
                <w:tab w:val="left" w:pos="355"/>
                <w:tab w:val="left" w:pos="993"/>
              </w:tabs>
              <w:ind w:left="0" w:firstLine="0"/>
              <w:contextualSpacing w:val="0"/>
              <w:jc w:val="both"/>
            </w:pPr>
            <w:r w:rsidRPr="00981737">
              <w:t>использовать разные краткие записи как модели текстов сложных задач для построения поисковой схемы и решения задач;</w:t>
            </w:r>
          </w:p>
          <w:p w:rsidR="008B0057" w:rsidRPr="00981737" w:rsidRDefault="008B0057" w:rsidP="00460D72">
            <w:pPr>
              <w:pStyle w:val="af0"/>
              <w:numPr>
                <w:ilvl w:val="0"/>
                <w:numId w:val="14"/>
              </w:numPr>
              <w:tabs>
                <w:tab w:val="left" w:pos="0"/>
                <w:tab w:val="left" w:pos="355"/>
                <w:tab w:val="left" w:pos="993"/>
              </w:tabs>
              <w:ind w:left="0" w:firstLine="0"/>
              <w:contextualSpacing w:val="0"/>
              <w:jc w:val="both"/>
            </w:pPr>
            <w:r w:rsidRPr="00981737">
              <w:t>знать и применять оба способа поиска решения задач (от требования к условию и от условия к требованию);</w:t>
            </w:r>
          </w:p>
          <w:p w:rsidR="008B0057" w:rsidRPr="00981737" w:rsidRDefault="008B0057" w:rsidP="00460D72">
            <w:pPr>
              <w:pStyle w:val="af0"/>
              <w:numPr>
                <w:ilvl w:val="0"/>
                <w:numId w:val="14"/>
              </w:numPr>
              <w:tabs>
                <w:tab w:val="left" w:pos="0"/>
                <w:tab w:val="left" w:pos="355"/>
                <w:tab w:val="left" w:pos="993"/>
              </w:tabs>
              <w:ind w:left="0" w:firstLine="0"/>
              <w:contextualSpacing w:val="0"/>
              <w:jc w:val="both"/>
            </w:pPr>
            <w:r w:rsidRPr="00981737">
              <w:t>моделировать рассуждения при поиске решения задач с помощью граф-схемы;</w:t>
            </w:r>
          </w:p>
          <w:p w:rsidR="008B0057" w:rsidRPr="00981737" w:rsidRDefault="008B0057" w:rsidP="00460D72">
            <w:pPr>
              <w:pStyle w:val="af0"/>
              <w:numPr>
                <w:ilvl w:val="0"/>
                <w:numId w:val="14"/>
              </w:numPr>
              <w:tabs>
                <w:tab w:val="left" w:pos="0"/>
                <w:tab w:val="left" w:pos="355"/>
                <w:tab w:val="left" w:pos="993"/>
              </w:tabs>
              <w:ind w:left="0" w:firstLine="0"/>
              <w:contextualSpacing w:val="0"/>
              <w:jc w:val="both"/>
            </w:pPr>
            <w:r w:rsidRPr="00981737">
              <w:t>выделять этапы решения задачи и содержание каждого этапа;</w:t>
            </w:r>
          </w:p>
          <w:p w:rsidR="008B0057" w:rsidRPr="00981737" w:rsidRDefault="008B0057" w:rsidP="00460D72">
            <w:pPr>
              <w:pStyle w:val="af0"/>
              <w:numPr>
                <w:ilvl w:val="0"/>
                <w:numId w:val="14"/>
              </w:numPr>
              <w:tabs>
                <w:tab w:val="left" w:pos="0"/>
                <w:tab w:val="left" w:pos="72"/>
                <w:tab w:val="left" w:pos="355"/>
                <w:tab w:val="left" w:pos="993"/>
              </w:tabs>
              <w:ind w:left="0" w:firstLine="0"/>
              <w:contextualSpacing w:val="0"/>
              <w:jc w:val="both"/>
            </w:pPr>
            <w:r w:rsidRPr="00981737">
              <w:t>интерпретировать вычислительные результаты в задаче, исследовать полученное решение задачи;</w:t>
            </w:r>
          </w:p>
          <w:p w:rsidR="008B0057" w:rsidRPr="00981737" w:rsidRDefault="008B0057" w:rsidP="00460D72">
            <w:pPr>
              <w:pStyle w:val="af0"/>
              <w:numPr>
                <w:ilvl w:val="0"/>
                <w:numId w:val="14"/>
              </w:numPr>
              <w:tabs>
                <w:tab w:val="left" w:pos="0"/>
                <w:tab w:val="left" w:pos="72"/>
                <w:tab w:val="left" w:pos="355"/>
                <w:tab w:val="left" w:pos="993"/>
              </w:tabs>
              <w:ind w:left="0" w:firstLine="0"/>
              <w:contextualSpacing w:val="0"/>
              <w:jc w:val="both"/>
            </w:pPr>
            <w:r w:rsidRPr="00981737">
              <w:rPr>
                <w:b/>
                <w:i/>
              </w:rPr>
              <w:t>оперировать на базовом уровне с отношениями и процентами при решении простейших практических задач в условиях своего региона, города, поселения</w:t>
            </w:r>
          </w:p>
        </w:tc>
      </w:tr>
      <w:tr w:rsidR="008B0057" w:rsidRPr="00981737" w:rsidTr="00276F4F">
        <w:trPr>
          <w:trHeight w:val="260"/>
        </w:trPr>
        <w:tc>
          <w:tcPr>
            <w:tcW w:w="1701" w:type="dxa"/>
            <w:vMerge/>
          </w:tcPr>
          <w:p w:rsidR="008B0057" w:rsidRPr="00981737" w:rsidRDefault="008B0057" w:rsidP="00DF0B18">
            <w:pPr>
              <w:autoSpaceDE w:val="0"/>
              <w:autoSpaceDN w:val="0"/>
              <w:adjustRightInd w:val="0"/>
            </w:pPr>
          </w:p>
        </w:tc>
        <w:tc>
          <w:tcPr>
            <w:tcW w:w="12900" w:type="dxa"/>
            <w:shd w:val="clear" w:color="auto" w:fill="FFFFFF" w:themeFill="background1"/>
          </w:tcPr>
          <w:p w:rsidR="008B0057" w:rsidRPr="00981737" w:rsidRDefault="008B0057" w:rsidP="00DF0B18">
            <w:pPr>
              <w:pStyle w:val="af0"/>
              <w:tabs>
                <w:tab w:val="left" w:pos="0"/>
                <w:tab w:val="left" w:pos="355"/>
                <w:tab w:val="left" w:pos="993"/>
              </w:tabs>
              <w:ind w:left="0"/>
              <w:contextualSpacing w:val="0"/>
              <w:jc w:val="center"/>
              <w:rPr>
                <w:b/>
              </w:rPr>
            </w:pPr>
            <w:r w:rsidRPr="00981737">
              <w:rPr>
                <w:b/>
              </w:rPr>
              <w:t>Обучающийся получит возможность научиться:</w:t>
            </w:r>
          </w:p>
        </w:tc>
      </w:tr>
      <w:tr w:rsidR="008B0057" w:rsidRPr="00981737" w:rsidTr="00276F4F">
        <w:trPr>
          <w:trHeight w:val="415"/>
        </w:trPr>
        <w:tc>
          <w:tcPr>
            <w:tcW w:w="1701" w:type="dxa"/>
            <w:vMerge/>
          </w:tcPr>
          <w:p w:rsidR="008B0057" w:rsidRPr="00981737" w:rsidRDefault="008B0057" w:rsidP="00DF0B18">
            <w:pPr>
              <w:autoSpaceDE w:val="0"/>
              <w:autoSpaceDN w:val="0"/>
              <w:adjustRightInd w:val="0"/>
            </w:pPr>
          </w:p>
        </w:tc>
        <w:tc>
          <w:tcPr>
            <w:tcW w:w="12900" w:type="dxa"/>
            <w:shd w:val="clear" w:color="auto" w:fill="FFFFFF" w:themeFill="background1"/>
          </w:tcPr>
          <w:p w:rsidR="008B0057" w:rsidRPr="00981737" w:rsidRDefault="008B0057" w:rsidP="00460D72">
            <w:pPr>
              <w:pStyle w:val="af0"/>
              <w:numPr>
                <w:ilvl w:val="0"/>
                <w:numId w:val="14"/>
              </w:numPr>
              <w:tabs>
                <w:tab w:val="left" w:pos="0"/>
                <w:tab w:val="left" w:pos="72"/>
                <w:tab w:val="left" w:pos="355"/>
                <w:tab w:val="left" w:pos="993"/>
              </w:tabs>
              <w:ind w:left="0" w:firstLine="0"/>
              <w:contextualSpacing w:val="0"/>
              <w:jc w:val="both"/>
              <w:rPr>
                <w:i/>
              </w:rPr>
            </w:pPr>
            <w:r w:rsidRPr="00981737">
              <w:rPr>
                <w:i/>
              </w:rPr>
              <w:t xml:space="preserve">решать разнообразные задачи «на части», </w:t>
            </w:r>
          </w:p>
          <w:p w:rsidR="008B0057" w:rsidRPr="00981737" w:rsidRDefault="008B0057" w:rsidP="00460D72">
            <w:pPr>
              <w:pStyle w:val="af0"/>
              <w:numPr>
                <w:ilvl w:val="0"/>
                <w:numId w:val="14"/>
              </w:numPr>
              <w:tabs>
                <w:tab w:val="left" w:pos="0"/>
                <w:tab w:val="left" w:pos="72"/>
                <w:tab w:val="left" w:pos="355"/>
                <w:tab w:val="left" w:pos="993"/>
              </w:tabs>
              <w:ind w:left="0" w:firstLine="0"/>
              <w:contextualSpacing w:val="0"/>
              <w:jc w:val="both"/>
              <w:rPr>
                <w:i/>
              </w:rPr>
            </w:pPr>
            <w:r w:rsidRPr="00981737">
              <w:rPr>
                <w:i/>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8B0057" w:rsidRPr="00981737" w:rsidRDefault="008B0057" w:rsidP="00460D72">
            <w:pPr>
              <w:pStyle w:val="af0"/>
              <w:numPr>
                <w:ilvl w:val="0"/>
                <w:numId w:val="14"/>
              </w:numPr>
              <w:tabs>
                <w:tab w:val="left" w:pos="0"/>
                <w:tab w:val="left" w:pos="72"/>
                <w:tab w:val="left" w:pos="355"/>
                <w:tab w:val="left" w:pos="993"/>
              </w:tabs>
              <w:ind w:left="0" w:firstLine="0"/>
              <w:contextualSpacing w:val="0"/>
              <w:jc w:val="both"/>
              <w:rPr>
                <w:i/>
              </w:rPr>
            </w:pPr>
            <w:r w:rsidRPr="00981737">
              <w:rPr>
                <w:i/>
              </w:rPr>
              <w:t>осознавать и объяснять идентичность задач разных типов, связывающих три величины (на работу, на покупки); выделять эти величины и отношения между ними, применять их при решении задач, конструировать собственные задачи указанных типов;</w:t>
            </w:r>
          </w:p>
          <w:p w:rsidR="008B0057" w:rsidRPr="00981737" w:rsidRDefault="008B0057" w:rsidP="00460D72">
            <w:pPr>
              <w:pStyle w:val="af0"/>
              <w:numPr>
                <w:ilvl w:val="0"/>
                <w:numId w:val="14"/>
              </w:numPr>
              <w:tabs>
                <w:tab w:val="left" w:pos="0"/>
                <w:tab w:val="left" w:pos="72"/>
                <w:tab w:val="left" w:pos="355"/>
                <w:tab w:val="left" w:pos="993"/>
              </w:tabs>
              <w:ind w:left="0" w:firstLine="0"/>
              <w:contextualSpacing w:val="0"/>
              <w:jc w:val="both"/>
              <w:rPr>
                <w:i/>
              </w:rPr>
            </w:pPr>
            <w:r w:rsidRPr="00981737">
              <w:rPr>
                <w:i/>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8B0057" w:rsidRPr="00981737" w:rsidRDefault="008B0057" w:rsidP="00460D72">
            <w:pPr>
              <w:pStyle w:val="af0"/>
              <w:numPr>
                <w:ilvl w:val="0"/>
                <w:numId w:val="14"/>
              </w:numPr>
              <w:tabs>
                <w:tab w:val="left" w:pos="0"/>
                <w:tab w:val="left" w:pos="72"/>
                <w:tab w:val="left" w:pos="355"/>
                <w:tab w:val="left" w:pos="993"/>
              </w:tabs>
              <w:ind w:left="0" w:firstLine="0"/>
              <w:contextualSpacing w:val="0"/>
              <w:jc w:val="both"/>
              <w:rPr>
                <w:i/>
              </w:rPr>
            </w:pPr>
            <w:r w:rsidRPr="00981737">
              <w:rPr>
                <w:i/>
              </w:rPr>
              <w:t>решать и конструировать задачи на основе рассмотрения реальных ситуаций, в которых не требуется точный вычислительный результат;</w:t>
            </w:r>
          </w:p>
          <w:p w:rsidR="008B0057" w:rsidRPr="00981737" w:rsidRDefault="008B0057" w:rsidP="00460D72">
            <w:pPr>
              <w:pStyle w:val="af0"/>
              <w:numPr>
                <w:ilvl w:val="0"/>
                <w:numId w:val="18"/>
              </w:numPr>
              <w:shd w:val="clear" w:color="auto" w:fill="FFFFFF" w:themeFill="background1"/>
              <w:tabs>
                <w:tab w:val="left" w:pos="0"/>
                <w:tab w:val="left" w:pos="176"/>
              </w:tabs>
              <w:ind w:left="0" w:firstLine="0"/>
              <w:contextualSpacing w:val="0"/>
              <w:jc w:val="both"/>
              <w:rPr>
                <w:b/>
                <w:i/>
              </w:rPr>
            </w:pPr>
            <w:r w:rsidRPr="00981737">
              <w:rPr>
                <w:b/>
                <w:i/>
              </w:rPr>
              <w:t>решать задачи с практическим содержанием, в том числе с использованием приемов рациональных вычислений, в условиях своего региона, города, поселения</w:t>
            </w:r>
          </w:p>
        </w:tc>
      </w:tr>
      <w:tr w:rsidR="008B0057" w:rsidRPr="00981737" w:rsidTr="00276F4F">
        <w:trPr>
          <w:trHeight w:val="303"/>
        </w:trPr>
        <w:tc>
          <w:tcPr>
            <w:tcW w:w="1701" w:type="dxa"/>
            <w:vMerge w:val="restart"/>
          </w:tcPr>
          <w:p w:rsidR="008B0057" w:rsidRPr="00981737" w:rsidRDefault="008B0057" w:rsidP="00DF0B18">
            <w:pPr>
              <w:autoSpaceDE w:val="0"/>
              <w:autoSpaceDN w:val="0"/>
              <w:adjustRightInd w:val="0"/>
            </w:pPr>
            <w:r w:rsidRPr="00981737">
              <w:t xml:space="preserve">Симметрия </w:t>
            </w:r>
          </w:p>
        </w:tc>
        <w:tc>
          <w:tcPr>
            <w:tcW w:w="12900" w:type="dxa"/>
          </w:tcPr>
          <w:p w:rsidR="008B0057" w:rsidRPr="00981737" w:rsidRDefault="008B0057" w:rsidP="00DF0B18">
            <w:pPr>
              <w:jc w:val="center"/>
              <w:rPr>
                <w:rFonts w:eastAsia="Calibri"/>
              </w:rPr>
            </w:pPr>
            <w:r w:rsidRPr="00981737">
              <w:rPr>
                <w:b/>
              </w:rPr>
              <w:t>Обучающийся научится:</w:t>
            </w:r>
          </w:p>
        </w:tc>
      </w:tr>
      <w:tr w:rsidR="008B0057" w:rsidRPr="00981737" w:rsidTr="00276F4F">
        <w:trPr>
          <w:trHeight w:val="415"/>
        </w:trPr>
        <w:tc>
          <w:tcPr>
            <w:tcW w:w="1701" w:type="dxa"/>
            <w:vMerge/>
          </w:tcPr>
          <w:p w:rsidR="008B0057" w:rsidRPr="00981737" w:rsidRDefault="008B0057" w:rsidP="00DF0B18">
            <w:pPr>
              <w:autoSpaceDE w:val="0"/>
              <w:autoSpaceDN w:val="0"/>
              <w:adjustRightInd w:val="0"/>
            </w:pPr>
          </w:p>
        </w:tc>
        <w:tc>
          <w:tcPr>
            <w:tcW w:w="12900" w:type="dxa"/>
            <w:shd w:val="clear" w:color="auto" w:fill="FFFFFF" w:themeFill="background1"/>
          </w:tcPr>
          <w:p w:rsidR="008B0057" w:rsidRPr="00981737" w:rsidRDefault="008B0057" w:rsidP="00460D72">
            <w:pPr>
              <w:pStyle w:val="af0"/>
              <w:numPr>
                <w:ilvl w:val="0"/>
                <w:numId w:val="18"/>
              </w:numPr>
              <w:shd w:val="clear" w:color="auto" w:fill="FFFFFF" w:themeFill="background1"/>
              <w:tabs>
                <w:tab w:val="left" w:pos="0"/>
                <w:tab w:val="left" w:pos="176"/>
              </w:tabs>
              <w:ind w:left="0" w:firstLine="0"/>
              <w:contextualSpacing w:val="0"/>
              <w:jc w:val="both"/>
            </w:pPr>
            <w:r w:rsidRPr="00981737">
              <w:t xml:space="preserve">оперировать на базовом уровне понятиями: симметрия, симметричная фигура, центральная симметрия, осевая </w:t>
            </w:r>
            <w:r w:rsidRPr="00981737">
              <w:lastRenderedPageBreak/>
              <w:t>симметрия;</w:t>
            </w:r>
          </w:p>
          <w:p w:rsidR="008B0057" w:rsidRPr="00981737" w:rsidRDefault="008B0057" w:rsidP="00460D72">
            <w:pPr>
              <w:pStyle w:val="af0"/>
              <w:numPr>
                <w:ilvl w:val="0"/>
                <w:numId w:val="18"/>
              </w:numPr>
              <w:shd w:val="clear" w:color="auto" w:fill="FFFFFF" w:themeFill="background1"/>
              <w:tabs>
                <w:tab w:val="left" w:pos="0"/>
                <w:tab w:val="left" w:pos="176"/>
              </w:tabs>
              <w:ind w:left="0" w:firstLine="0"/>
              <w:contextualSpacing w:val="0"/>
              <w:jc w:val="both"/>
            </w:pPr>
            <w:r w:rsidRPr="00981737">
              <w:t>изображать изучаемые фигуры от руки и с помощью инструментов</w:t>
            </w:r>
          </w:p>
        </w:tc>
      </w:tr>
      <w:tr w:rsidR="008B0057" w:rsidRPr="00981737" w:rsidTr="00276F4F">
        <w:trPr>
          <w:trHeight w:val="241"/>
        </w:trPr>
        <w:tc>
          <w:tcPr>
            <w:tcW w:w="1701" w:type="dxa"/>
            <w:vMerge/>
          </w:tcPr>
          <w:p w:rsidR="008B0057" w:rsidRPr="00981737" w:rsidRDefault="008B0057" w:rsidP="00DF0B18">
            <w:pPr>
              <w:autoSpaceDE w:val="0"/>
              <w:autoSpaceDN w:val="0"/>
              <w:adjustRightInd w:val="0"/>
            </w:pPr>
          </w:p>
        </w:tc>
        <w:tc>
          <w:tcPr>
            <w:tcW w:w="12900" w:type="dxa"/>
          </w:tcPr>
          <w:p w:rsidR="008B0057" w:rsidRPr="00981737" w:rsidRDefault="008B0057" w:rsidP="00DF0B18">
            <w:pPr>
              <w:jc w:val="center"/>
              <w:rPr>
                <w:rFonts w:eastAsia="Calibri"/>
              </w:rPr>
            </w:pPr>
            <w:r w:rsidRPr="00981737">
              <w:rPr>
                <w:b/>
              </w:rPr>
              <w:t>Обучающийся получит возможность научиться:</w:t>
            </w:r>
          </w:p>
        </w:tc>
      </w:tr>
      <w:tr w:rsidR="008B0057" w:rsidRPr="00981737" w:rsidTr="00276F4F">
        <w:trPr>
          <w:trHeight w:val="415"/>
        </w:trPr>
        <w:tc>
          <w:tcPr>
            <w:tcW w:w="1701" w:type="dxa"/>
            <w:vMerge/>
          </w:tcPr>
          <w:p w:rsidR="008B0057" w:rsidRPr="00981737" w:rsidRDefault="008B0057" w:rsidP="00DF0B18">
            <w:pPr>
              <w:autoSpaceDE w:val="0"/>
              <w:autoSpaceDN w:val="0"/>
              <w:adjustRightInd w:val="0"/>
            </w:pPr>
          </w:p>
        </w:tc>
        <w:tc>
          <w:tcPr>
            <w:tcW w:w="12900" w:type="dxa"/>
            <w:shd w:val="clear" w:color="auto" w:fill="FFFFFF" w:themeFill="background1"/>
          </w:tcPr>
          <w:p w:rsidR="008B0057" w:rsidRPr="00981737" w:rsidRDefault="008B0057" w:rsidP="00460D72">
            <w:pPr>
              <w:pStyle w:val="af0"/>
              <w:numPr>
                <w:ilvl w:val="0"/>
                <w:numId w:val="18"/>
              </w:numPr>
              <w:shd w:val="clear" w:color="auto" w:fill="FFFFFF" w:themeFill="background1"/>
              <w:tabs>
                <w:tab w:val="left" w:pos="0"/>
                <w:tab w:val="left" w:pos="176"/>
              </w:tabs>
              <w:ind w:left="0" w:firstLine="0"/>
              <w:contextualSpacing w:val="0"/>
              <w:jc w:val="both"/>
              <w:rPr>
                <w:i/>
              </w:rPr>
            </w:pPr>
            <w:r w:rsidRPr="00981737">
              <w:rPr>
                <w:i/>
              </w:rPr>
              <w:t>извлекать, интерпретировать и преобразовывать информацию о геометрических  фигурах, представленных на чертеже;</w:t>
            </w:r>
          </w:p>
          <w:p w:rsidR="008B0057" w:rsidRPr="00981737" w:rsidRDefault="008B0057" w:rsidP="00460D72">
            <w:pPr>
              <w:pStyle w:val="af0"/>
              <w:numPr>
                <w:ilvl w:val="0"/>
                <w:numId w:val="18"/>
              </w:numPr>
              <w:shd w:val="clear" w:color="auto" w:fill="FFFFFF" w:themeFill="background1"/>
              <w:tabs>
                <w:tab w:val="left" w:pos="0"/>
                <w:tab w:val="left" w:pos="176"/>
              </w:tabs>
              <w:ind w:left="0" w:firstLine="0"/>
              <w:contextualSpacing w:val="0"/>
              <w:jc w:val="both"/>
              <w:rPr>
                <w:i/>
              </w:rPr>
            </w:pPr>
            <w:r w:rsidRPr="00981737">
              <w:rPr>
                <w:i/>
              </w:rPr>
              <w:t>изображать изучаемые фигуры от руки и с помощью компьютерных инструментов;</w:t>
            </w:r>
          </w:p>
          <w:p w:rsidR="008B0057" w:rsidRPr="00981737" w:rsidRDefault="008B0057" w:rsidP="00460D72">
            <w:pPr>
              <w:pStyle w:val="af0"/>
              <w:numPr>
                <w:ilvl w:val="0"/>
                <w:numId w:val="18"/>
              </w:numPr>
              <w:shd w:val="clear" w:color="auto" w:fill="FFFFFF" w:themeFill="background1"/>
              <w:tabs>
                <w:tab w:val="left" w:pos="0"/>
                <w:tab w:val="left" w:pos="176"/>
              </w:tabs>
              <w:ind w:left="0" w:firstLine="0"/>
              <w:contextualSpacing w:val="0"/>
              <w:jc w:val="both"/>
              <w:rPr>
                <w:b/>
                <w:i/>
              </w:rPr>
            </w:pPr>
            <w:r w:rsidRPr="00981737">
              <w:rPr>
                <w:b/>
                <w:i/>
              </w:rPr>
              <w:t>выполнять простейшие построения на местности, необходимые в реальной жизни;</w:t>
            </w:r>
          </w:p>
          <w:p w:rsidR="008B0057" w:rsidRPr="00981737" w:rsidRDefault="008B0057" w:rsidP="00460D72">
            <w:pPr>
              <w:pStyle w:val="af0"/>
              <w:numPr>
                <w:ilvl w:val="0"/>
                <w:numId w:val="18"/>
              </w:numPr>
              <w:shd w:val="clear" w:color="auto" w:fill="FFFFFF" w:themeFill="background1"/>
              <w:tabs>
                <w:tab w:val="left" w:pos="0"/>
                <w:tab w:val="left" w:pos="176"/>
              </w:tabs>
              <w:ind w:left="0" w:firstLine="0"/>
              <w:contextualSpacing w:val="0"/>
              <w:jc w:val="both"/>
            </w:pPr>
            <w:r w:rsidRPr="00981737">
              <w:rPr>
                <w:b/>
                <w:i/>
              </w:rPr>
              <w:t>оценивать размеры реальных объектов окружающего мира</w:t>
            </w:r>
          </w:p>
        </w:tc>
      </w:tr>
      <w:tr w:rsidR="008B0057" w:rsidRPr="00981737" w:rsidTr="00276F4F">
        <w:trPr>
          <w:trHeight w:val="157"/>
        </w:trPr>
        <w:tc>
          <w:tcPr>
            <w:tcW w:w="1701" w:type="dxa"/>
            <w:vMerge w:val="restart"/>
          </w:tcPr>
          <w:p w:rsidR="008B0057" w:rsidRPr="00981737" w:rsidRDefault="008B0057" w:rsidP="00DF0B18">
            <w:pPr>
              <w:autoSpaceDE w:val="0"/>
              <w:autoSpaceDN w:val="0"/>
              <w:adjustRightInd w:val="0"/>
            </w:pPr>
            <w:r w:rsidRPr="00981737">
              <w:t xml:space="preserve">Выражения, формулы, уравнения </w:t>
            </w:r>
          </w:p>
        </w:tc>
        <w:tc>
          <w:tcPr>
            <w:tcW w:w="12900" w:type="dxa"/>
          </w:tcPr>
          <w:p w:rsidR="008B0057" w:rsidRPr="00981737" w:rsidRDefault="008B0057" w:rsidP="00DF0B18">
            <w:pPr>
              <w:jc w:val="center"/>
              <w:rPr>
                <w:rFonts w:eastAsia="Calibri"/>
              </w:rPr>
            </w:pPr>
            <w:r w:rsidRPr="00981737">
              <w:rPr>
                <w:b/>
              </w:rPr>
              <w:t>Обучающийся научится:</w:t>
            </w:r>
          </w:p>
        </w:tc>
      </w:tr>
      <w:tr w:rsidR="008B0057" w:rsidRPr="00981737" w:rsidTr="00276F4F">
        <w:trPr>
          <w:trHeight w:val="415"/>
        </w:trPr>
        <w:tc>
          <w:tcPr>
            <w:tcW w:w="1701" w:type="dxa"/>
            <w:vMerge/>
          </w:tcPr>
          <w:p w:rsidR="008B0057" w:rsidRPr="00981737" w:rsidRDefault="008B0057" w:rsidP="00DF0B18">
            <w:pPr>
              <w:autoSpaceDE w:val="0"/>
              <w:autoSpaceDN w:val="0"/>
              <w:adjustRightInd w:val="0"/>
            </w:pPr>
          </w:p>
        </w:tc>
        <w:tc>
          <w:tcPr>
            <w:tcW w:w="12900" w:type="dxa"/>
          </w:tcPr>
          <w:p w:rsidR="008B0057" w:rsidRPr="00981737" w:rsidRDefault="008B0057" w:rsidP="00460D72">
            <w:pPr>
              <w:pStyle w:val="af0"/>
              <w:numPr>
                <w:ilvl w:val="0"/>
                <w:numId w:val="14"/>
              </w:numPr>
              <w:tabs>
                <w:tab w:val="left" w:pos="0"/>
                <w:tab w:val="left" w:pos="72"/>
                <w:tab w:val="left" w:pos="355"/>
              </w:tabs>
              <w:autoSpaceDE w:val="0"/>
              <w:autoSpaceDN w:val="0"/>
              <w:adjustRightInd w:val="0"/>
              <w:ind w:left="0" w:firstLine="0"/>
              <w:contextualSpacing w:val="0"/>
              <w:jc w:val="both"/>
            </w:pPr>
            <w:r w:rsidRPr="00981737">
              <w:t>составлять числовые выражения при решении практических задач и задач из других учебных предметов;</w:t>
            </w:r>
          </w:p>
          <w:p w:rsidR="008B0057" w:rsidRPr="00981737" w:rsidRDefault="008B0057" w:rsidP="00460D72">
            <w:pPr>
              <w:pStyle w:val="af0"/>
              <w:numPr>
                <w:ilvl w:val="0"/>
                <w:numId w:val="14"/>
              </w:numPr>
              <w:tabs>
                <w:tab w:val="left" w:pos="0"/>
                <w:tab w:val="left" w:pos="72"/>
                <w:tab w:val="left" w:pos="355"/>
              </w:tabs>
              <w:autoSpaceDE w:val="0"/>
              <w:autoSpaceDN w:val="0"/>
              <w:adjustRightInd w:val="0"/>
              <w:ind w:left="0" w:firstLine="0"/>
              <w:contextualSpacing w:val="0"/>
              <w:jc w:val="both"/>
            </w:pPr>
            <w:r w:rsidRPr="00981737">
              <w:rPr>
                <w:b/>
                <w:i/>
              </w:rPr>
              <w:t>оперировать на базовом уровне понятием уравнения при решении простейших практических задач в условиях своего региона, города, поселения</w:t>
            </w:r>
          </w:p>
        </w:tc>
      </w:tr>
      <w:tr w:rsidR="008B0057" w:rsidRPr="00981737" w:rsidTr="00276F4F">
        <w:trPr>
          <w:trHeight w:val="235"/>
        </w:trPr>
        <w:tc>
          <w:tcPr>
            <w:tcW w:w="1701" w:type="dxa"/>
            <w:vMerge/>
          </w:tcPr>
          <w:p w:rsidR="008B0057" w:rsidRPr="00981737" w:rsidRDefault="008B0057" w:rsidP="00DF0B18">
            <w:pPr>
              <w:autoSpaceDE w:val="0"/>
              <w:autoSpaceDN w:val="0"/>
              <w:adjustRightInd w:val="0"/>
            </w:pPr>
          </w:p>
        </w:tc>
        <w:tc>
          <w:tcPr>
            <w:tcW w:w="12900" w:type="dxa"/>
          </w:tcPr>
          <w:p w:rsidR="008B0057" w:rsidRPr="00981737" w:rsidRDefault="008B0057" w:rsidP="00DF0B18">
            <w:pPr>
              <w:jc w:val="center"/>
              <w:rPr>
                <w:rFonts w:eastAsia="Calibri"/>
              </w:rPr>
            </w:pPr>
            <w:r w:rsidRPr="00981737">
              <w:rPr>
                <w:b/>
              </w:rPr>
              <w:t>Обучающийся  получит возможность научиться:</w:t>
            </w:r>
          </w:p>
        </w:tc>
      </w:tr>
      <w:tr w:rsidR="008B0057" w:rsidRPr="00981737" w:rsidTr="00276F4F">
        <w:trPr>
          <w:trHeight w:val="415"/>
        </w:trPr>
        <w:tc>
          <w:tcPr>
            <w:tcW w:w="1701" w:type="dxa"/>
            <w:vMerge/>
          </w:tcPr>
          <w:p w:rsidR="008B0057" w:rsidRPr="00981737" w:rsidRDefault="008B0057" w:rsidP="00DF0B18">
            <w:pPr>
              <w:autoSpaceDE w:val="0"/>
              <w:autoSpaceDN w:val="0"/>
              <w:adjustRightInd w:val="0"/>
            </w:pPr>
          </w:p>
        </w:tc>
        <w:tc>
          <w:tcPr>
            <w:tcW w:w="12900" w:type="dxa"/>
          </w:tcPr>
          <w:p w:rsidR="008B0057" w:rsidRPr="00981737" w:rsidRDefault="008B0057" w:rsidP="00460D72">
            <w:pPr>
              <w:pStyle w:val="af0"/>
              <w:numPr>
                <w:ilvl w:val="0"/>
                <w:numId w:val="14"/>
              </w:numPr>
              <w:tabs>
                <w:tab w:val="left" w:pos="0"/>
                <w:tab w:val="left" w:pos="355"/>
                <w:tab w:val="left" w:pos="993"/>
              </w:tabs>
              <w:ind w:left="0" w:firstLine="0"/>
              <w:contextualSpacing w:val="0"/>
              <w:jc w:val="both"/>
              <w:rPr>
                <w:i/>
              </w:rPr>
            </w:pPr>
            <w:r w:rsidRPr="00981737">
              <w:rPr>
                <w:i/>
              </w:rPr>
              <w:t>составлять числовые выражения и оценивать их значения при решении практических задач и задач из других учебных предметов</w:t>
            </w:r>
            <w:r w:rsidRPr="00981737">
              <w:t>;</w:t>
            </w:r>
          </w:p>
          <w:p w:rsidR="008B0057" w:rsidRPr="00981737" w:rsidRDefault="008B0057" w:rsidP="00460D72">
            <w:pPr>
              <w:pStyle w:val="af0"/>
              <w:numPr>
                <w:ilvl w:val="0"/>
                <w:numId w:val="14"/>
              </w:numPr>
              <w:tabs>
                <w:tab w:val="left" w:pos="0"/>
                <w:tab w:val="left" w:pos="355"/>
                <w:tab w:val="left" w:pos="993"/>
              </w:tabs>
              <w:ind w:left="0" w:firstLine="0"/>
              <w:contextualSpacing w:val="0"/>
              <w:jc w:val="both"/>
            </w:pPr>
            <w:r w:rsidRPr="00981737">
              <w:rPr>
                <w:i/>
              </w:rPr>
              <w:t>оперировать понятиями: равенство, числовое равенство, уравнение, корень уравнения, решение уравнения, числовое неравенство</w:t>
            </w:r>
          </w:p>
        </w:tc>
      </w:tr>
      <w:tr w:rsidR="008B0057" w:rsidRPr="00981737" w:rsidTr="00276F4F">
        <w:trPr>
          <w:trHeight w:val="167"/>
        </w:trPr>
        <w:tc>
          <w:tcPr>
            <w:tcW w:w="1701" w:type="dxa"/>
            <w:vMerge w:val="restart"/>
          </w:tcPr>
          <w:p w:rsidR="008B0057" w:rsidRPr="00981737" w:rsidRDefault="008B0057" w:rsidP="00DF0B18">
            <w:pPr>
              <w:autoSpaceDE w:val="0"/>
              <w:autoSpaceDN w:val="0"/>
              <w:adjustRightInd w:val="0"/>
            </w:pPr>
            <w:r w:rsidRPr="00981737">
              <w:t xml:space="preserve">Целые числа </w:t>
            </w:r>
          </w:p>
        </w:tc>
        <w:tc>
          <w:tcPr>
            <w:tcW w:w="12900" w:type="dxa"/>
          </w:tcPr>
          <w:p w:rsidR="008B0057" w:rsidRPr="00981737" w:rsidRDefault="008B0057" w:rsidP="00DF0B18">
            <w:pPr>
              <w:jc w:val="center"/>
              <w:rPr>
                <w:rFonts w:eastAsia="Calibri"/>
              </w:rPr>
            </w:pPr>
            <w:r w:rsidRPr="00981737">
              <w:rPr>
                <w:b/>
              </w:rPr>
              <w:t>Обучающийся научится:</w:t>
            </w:r>
          </w:p>
        </w:tc>
      </w:tr>
      <w:tr w:rsidR="008B0057" w:rsidRPr="00981737" w:rsidTr="00276F4F">
        <w:trPr>
          <w:trHeight w:val="415"/>
        </w:trPr>
        <w:tc>
          <w:tcPr>
            <w:tcW w:w="1701" w:type="dxa"/>
            <w:vMerge/>
          </w:tcPr>
          <w:p w:rsidR="008B0057" w:rsidRPr="00981737" w:rsidRDefault="008B0057" w:rsidP="00DF0B18">
            <w:pPr>
              <w:autoSpaceDE w:val="0"/>
              <w:autoSpaceDN w:val="0"/>
              <w:adjustRightInd w:val="0"/>
            </w:pPr>
          </w:p>
        </w:tc>
        <w:tc>
          <w:tcPr>
            <w:tcW w:w="12900" w:type="dxa"/>
          </w:tcPr>
          <w:p w:rsidR="008B0057" w:rsidRPr="00981737" w:rsidRDefault="008B0057" w:rsidP="00460D72">
            <w:pPr>
              <w:pStyle w:val="a"/>
              <w:numPr>
                <w:ilvl w:val="0"/>
                <w:numId w:val="14"/>
              </w:numPr>
              <w:tabs>
                <w:tab w:val="left" w:pos="355"/>
              </w:tabs>
              <w:ind w:left="0" w:firstLine="0"/>
              <w:rPr>
                <w:rFonts w:ascii="Times New Roman" w:eastAsia="Calibri" w:hAnsi="Times New Roman" w:cs="Times New Roman"/>
                <w:sz w:val="24"/>
                <w:szCs w:val="24"/>
                <w:lang w:eastAsia="ru-RU"/>
              </w:rPr>
            </w:pPr>
            <w:r w:rsidRPr="00981737">
              <w:rPr>
                <w:rFonts w:ascii="Times New Roman" w:eastAsia="Calibri" w:hAnsi="Times New Roman" w:cs="Times New Roman"/>
                <w:sz w:val="24"/>
                <w:szCs w:val="24"/>
                <w:lang w:eastAsia="ru-RU"/>
              </w:rPr>
              <w:t xml:space="preserve">оперировать на базовом уровне понятиями: целое число, </w:t>
            </w:r>
          </w:p>
          <w:p w:rsidR="008B0057" w:rsidRPr="00981737" w:rsidRDefault="008B0057" w:rsidP="00460D72">
            <w:pPr>
              <w:pStyle w:val="a"/>
              <w:numPr>
                <w:ilvl w:val="0"/>
                <w:numId w:val="14"/>
              </w:numPr>
              <w:tabs>
                <w:tab w:val="left" w:pos="355"/>
              </w:tabs>
              <w:ind w:left="0" w:firstLine="0"/>
              <w:rPr>
                <w:rFonts w:ascii="Times New Roman" w:eastAsia="Calibri" w:hAnsi="Times New Roman" w:cs="Times New Roman"/>
                <w:sz w:val="24"/>
                <w:szCs w:val="24"/>
                <w:lang w:eastAsia="ru-RU"/>
              </w:rPr>
            </w:pPr>
            <w:r w:rsidRPr="00981737">
              <w:rPr>
                <w:rFonts w:ascii="Times New Roman" w:eastAsia="Calibri" w:hAnsi="Times New Roman" w:cs="Times New Roman"/>
                <w:sz w:val="24"/>
                <w:szCs w:val="24"/>
                <w:lang w:eastAsia="ru-RU"/>
              </w:rPr>
              <w:t>использовать свойства чисел и правила действий с целями числами при выполнении вычислений;</w:t>
            </w:r>
          </w:p>
          <w:p w:rsidR="008B0057" w:rsidRPr="00981737" w:rsidRDefault="008B0057" w:rsidP="00460D72">
            <w:pPr>
              <w:pStyle w:val="a"/>
              <w:numPr>
                <w:ilvl w:val="0"/>
                <w:numId w:val="14"/>
              </w:numPr>
              <w:tabs>
                <w:tab w:val="left" w:pos="355"/>
              </w:tabs>
              <w:ind w:left="0" w:firstLine="0"/>
              <w:rPr>
                <w:rFonts w:ascii="Times New Roman" w:eastAsia="Calibri" w:hAnsi="Times New Roman" w:cs="Times New Roman"/>
                <w:sz w:val="24"/>
                <w:szCs w:val="24"/>
                <w:lang w:eastAsia="ru-RU"/>
              </w:rPr>
            </w:pPr>
            <w:r w:rsidRPr="00981737">
              <w:rPr>
                <w:rFonts w:ascii="Times New Roman" w:eastAsia="Calibri" w:hAnsi="Times New Roman" w:cs="Times New Roman"/>
                <w:sz w:val="24"/>
                <w:szCs w:val="24"/>
                <w:lang w:eastAsia="ru-RU"/>
              </w:rPr>
              <w:t>оценивать результаты вычислений при решении практических задач;</w:t>
            </w:r>
          </w:p>
          <w:p w:rsidR="008B0057" w:rsidRPr="00981737" w:rsidRDefault="008B0057" w:rsidP="00460D72">
            <w:pPr>
              <w:pStyle w:val="a"/>
              <w:numPr>
                <w:ilvl w:val="0"/>
                <w:numId w:val="14"/>
              </w:numPr>
              <w:tabs>
                <w:tab w:val="left" w:pos="355"/>
              </w:tabs>
              <w:ind w:left="0" w:firstLine="0"/>
              <w:rPr>
                <w:rFonts w:ascii="Times New Roman" w:eastAsia="Calibri" w:hAnsi="Times New Roman" w:cs="Times New Roman"/>
                <w:sz w:val="24"/>
                <w:szCs w:val="24"/>
                <w:lang w:eastAsia="ru-RU"/>
              </w:rPr>
            </w:pPr>
            <w:r w:rsidRPr="00981737">
              <w:rPr>
                <w:rFonts w:ascii="Times New Roman" w:eastAsia="Calibri" w:hAnsi="Times New Roman" w:cs="Times New Roman"/>
                <w:sz w:val="24"/>
                <w:szCs w:val="24"/>
                <w:lang w:eastAsia="ru-RU"/>
              </w:rPr>
              <w:t>выполнять сравнение чисел в реальных ситуациях;</w:t>
            </w:r>
          </w:p>
          <w:p w:rsidR="008B0057" w:rsidRPr="00981737" w:rsidRDefault="008B0057" w:rsidP="00460D72">
            <w:pPr>
              <w:pStyle w:val="a"/>
              <w:numPr>
                <w:ilvl w:val="0"/>
                <w:numId w:val="14"/>
              </w:numPr>
              <w:tabs>
                <w:tab w:val="left" w:pos="355"/>
              </w:tabs>
              <w:ind w:left="0" w:firstLine="0"/>
              <w:rPr>
                <w:rFonts w:ascii="Times New Roman" w:eastAsia="Calibri" w:hAnsi="Times New Roman" w:cs="Times New Roman"/>
                <w:b/>
                <w:i/>
                <w:sz w:val="24"/>
                <w:szCs w:val="24"/>
                <w:lang w:eastAsia="ru-RU"/>
              </w:rPr>
            </w:pPr>
            <w:r w:rsidRPr="00981737">
              <w:rPr>
                <w:rFonts w:ascii="Times New Roman" w:eastAsia="Calibri" w:hAnsi="Times New Roman" w:cs="Times New Roman"/>
                <w:b/>
                <w:i/>
                <w:sz w:val="24"/>
                <w:szCs w:val="24"/>
                <w:lang w:eastAsia="ru-RU"/>
              </w:rPr>
              <w:t>составлять числовые выражения при решении практических задач  в условиях своего региона, города, поселения и задач из других учебных предметов</w:t>
            </w:r>
          </w:p>
        </w:tc>
      </w:tr>
      <w:tr w:rsidR="008B0057" w:rsidRPr="00981737" w:rsidTr="00276F4F">
        <w:trPr>
          <w:trHeight w:val="247"/>
        </w:trPr>
        <w:tc>
          <w:tcPr>
            <w:tcW w:w="1701" w:type="dxa"/>
            <w:vMerge/>
          </w:tcPr>
          <w:p w:rsidR="008B0057" w:rsidRPr="00981737" w:rsidRDefault="008B0057" w:rsidP="00DF0B18">
            <w:pPr>
              <w:autoSpaceDE w:val="0"/>
              <w:autoSpaceDN w:val="0"/>
              <w:adjustRightInd w:val="0"/>
            </w:pPr>
          </w:p>
        </w:tc>
        <w:tc>
          <w:tcPr>
            <w:tcW w:w="12900" w:type="dxa"/>
          </w:tcPr>
          <w:p w:rsidR="008B0057" w:rsidRPr="00981737" w:rsidRDefault="008B0057" w:rsidP="00DF0B18">
            <w:pPr>
              <w:jc w:val="center"/>
              <w:rPr>
                <w:rFonts w:eastAsia="Calibri"/>
              </w:rPr>
            </w:pPr>
            <w:r w:rsidRPr="00981737">
              <w:rPr>
                <w:b/>
              </w:rPr>
              <w:t>Обучающийся получит возможность научиться:</w:t>
            </w:r>
          </w:p>
        </w:tc>
      </w:tr>
      <w:tr w:rsidR="008B0057" w:rsidRPr="00981737" w:rsidTr="00276F4F">
        <w:trPr>
          <w:trHeight w:val="415"/>
        </w:trPr>
        <w:tc>
          <w:tcPr>
            <w:tcW w:w="1701" w:type="dxa"/>
            <w:vMerge/>
          </w:tcPr>
          <w:p w:rsidR="008B0057" w:rsidRPr="00981737" w:rsidRDefault="008B0057" w:rsidP="00DF0B18">
            <w:pPr>
              <w:autoSpaceDE w:val="0"/>
              <w:autoSpaceDN w:val="0"/>
              <w:adjustRightInd w:val="0"/>
            </w:pPr>
          </w:p>
        </w:tc>
        <w:tc>
          <w:tcPr>
            <w:tcW w:w="12900" w:type="dxa"/>
          </w:tcPr>
          <w:p w:rsidR="008B0057" w:rsidRPr="00981737" w:rsidRDefault="008B0057" w:rsidP="00460D72">
            <w:pPr>
              <w:pStyle w:val="af0"/>
              <w:numPr>
                <w:ilvl w:val="0"/>
                <w:numId w:val="14"/>
              </w:numPr>
              <w:tabs>
                <w:tab w:val="left" w:pos="0"/>
                <w:tab w:val="left" w:pos="355"/>
                <w:tab w:val="left" w:pos="993"/>
              </w:tabs>
              <w:ind w:left="0" w:firstLine="0"/>
              <w:contextualSpacing w:val="0"/>
              <w:jc w:val="both"/>
              <w:rPr>
                <w:i/>
              </w:rPr>
            </w:pPr>
            <w:r w:rsidRPr="00981737">
              <w:rPr>
                <w:i/>
              </w:rPr>
              <w:t>выполнять вычисления, в том числе с использованием приемов рациональных вычислений, обосновывать алгоритмы выполнения действий;</w:t>
            </w:r>
          </w:p>
          <w:p w:rsidR="008B0057" w:rsidRPr="00981737" w:rsidRDefault="008B0057" w:rsidP="00460D72">
            <w:pPr>
              <w:pStyle w:val="af0"/>
              <w:numPr>
                <w:ilvl w:val="0"/>
                <w:numId w:val="14"/>
              </w:numPr>
              <w:tabs>
                <w:tab w:val="left" w:pos="0"/>
                <w:tab w:val="left" w:pos="355"/>
                <w:tab w:val="left" w:pos="993"/>
              </w:tabs>
              <w:ind w:left="0" w:firstLine="0"/>
              <w:contextualSpacing w:val="0"/>
              <w:jc w:val="both"/>
              <w:rPr>
                <w:i/>
              </w:rPr>
            </w:pPr>
            <w:r w:rsidRPr="00981737">
              <w:rPr>
                <w:i/>
              </w:rPr>
              <w:t>применять правила приближенных вычислений при решении практических задач и решении задач других учебных предметов;</w:t>
            </w:r>
          </w:p>
          <w:p w:rsidR="008B0057" w:rsidRPr="00981737" w:rsidRDefault="008B0057" w:rsidP="00460D72">
            <w:pPr>
              <w:pStyle w:val="af0"/>
              <w:numPr>
                <w:ilvl w:val="0"/>
                <w:numId w:val="14"/>
              </w:numPr>
              <w:tabs>
                <w:tab w:val="left" w:pos="0"/>
                <w:tab w:val="left" w:pos="355"/>
                <w:tab w:val="left" w:pos="993"/>
              </w:tabs>
              <w:ind w:left="0" w:firstLine="0"/>
              <w:contextualSpacing w:val="0"/>
              <w:jc w:val="both"/>
            </w:pPr>
            <w:r w:rsidRPr="00981737">
              <w:rPr>
                <w:i/>
              </w:rPr>
              <w:t>выполнять сравнение результатов вычислений при решении практических задач, в том числе приближенных вычислений;</w:t>
            </w:r>
          </w:p>
          <w:p w:rsidR="008B0057" w:rsidRPr="00981737" w:rsidRDefault="008B0057" w:rsidP="00460D72">
            <w:pPr>
              <w:pStyle w:val="af0"/>
              <w:numPr>
                <w:ilvl w:val="0"/>
                <w:numId w:val="14"/>
              </w:numPr>
              <w:tabs>
                <w:tab w:val="left" w:pos="0"/>
                <w:tab w:val="left" w:pos="355"/>
                <w:tab w:val="left" w:pos="993"/>
              </w:tabs>
              <w:ind w:left="0" w:firstLine="0"/>
              <w:contextualSpacing w:val="0"/>
              <w:jc w:val="both"/>
              <w:rPr>
                <w:i/>
              </w:rPr>
            </w:pPr>
            <w:r w:rsidRPr="00981737">
              <w:rPr>
                <w:i/>
              </w:rPr>
              <w:t>решать простые и сложные задачи разных типов, а также задачи повышенной трудности;</w:t>
            </w:r>
          </w:p>
          <w:p w:rsidR="008B0057" w:rsidRPr="00981737" w:rsidRDefault="008B0057" w:rsidP="00460D72">
            <w:pPr>
              <w:pStyle w:val="af0"/>
              <w:numPr>
                <w:ilvl w:val="0"/>
                <w:numId w:val="14"/>
              </w:numPr>
              <w:tabs>
                <w:tab w:val="left" w:pos="0"/>
                <w:tab w:val="left" w:pos="355"/>
                <w:tab w:val="left" w:pos="993"/>
              </w:tabs>
              <w:ind w:left="0" w:firstLine="0"/>
              <w:contextualSpacing w:val="0"/>
              <w:jc w:val="both"/>
              <w:rPr>
                <w:i/>
              </w:rPr>
            </w:pPr>
            <w:r w:rsidRPr="00981737">
              <w:rPr>
                <w:i/>
              </w:rPr>
              <w:t>использовать разные краткие записи как модели текстов сложных задач для построения поисковой схемы и решения задач;</w:t>
            </w:r>
          </w:p>
          <w:p w:rsidR="008B0057" w:rsidRPr="00981737" w:rsidRDefault="008B0057" w:rsidP="00460D72">
            <w:pPr>
              <w:pStyle w:val="af0"/>
              <w:numPr>
                <w:ilvl w:val="0"/>
                <w:numId w:val="14"/>
              </w:numPr>
              <w:tabs>
                <w:tab w:val="left" w:pos="0"/>
                <w:tab w:val="left" w:pos="355"/>
                <w:tab w:val="left" w:pos="993"/>
              </w:tabs>
              <w:ind w:left="0" w:firstLine="0"/>
              <w:contextualSpacing w:val="0"/>
              <w:jc w:val="both"/>
              <w:rPr>
                <w:i/>
              </w:rPr>
            </w:pPr>
            <w:r w:rsidRPr="00981737">
              <w:rPr>
                <w:i/>
              </w:rPr>
              <w:lastRenderedPageBreak/>
              <w:t>знать и применять оба способа поиска решения задач (от требования к условию и от условия к требованию);</w:t>
            </w:r>
          </w:p>
          <w:p w:rsidR="008B0057" w:rsidRPr="00981737" w:rsidRDefault="008B0057" w:rsidP="00460D72">
            <w:pPr>
              <w:pStyle w:val="af0"/>
              <w:numPr>
                <w:ilvl w:val="0"/>
                <w:numId w:val="14"/>
              </w:numPr>
              <w:tabs>
                <w:tab w:val="left" w:pos="0"/>
                <w:tab w:val="left" w:pos="355"/>
                <w:tab w:val="left" w:pos="993"/>
              </w:tabs>
              <w:ind w:left="0" w:firstLine="0"/>
              <w:contextualSpacing w:val="0"/>
              <w:jc w:val="both"/>
              <w:rPr>
                <w:i/>
              </w:rPr>
            </w:pPr>
            <w:r w:rsidRPr="00981737">
              <w:rPr>
                <w:i/>
              </w:rPr>
              <w:t>моделировать рассуждения при поиске решения задач с помощью граф-схемы;</w:t>
            </w:r>
          </w:p>
          <w:p w:rsidR="008B0057" w:rsidRPr="00981737" w:rsidRDefault="008B0057" w:rsidP="00460D72">
            <w:pPr>
              <w:pStyle w:val="af0"/>
              <w:numPr>
                <w:ilvl w:val="0"/>
                <w:numId w:val="14"/>
              </w:numPr>
              <w:tabs>
                <w:tab w:val="left" w:pos="0"/>
                <w:tab w:val="left" w:pos="355"/>
                <w:tab w:val="left" w:pos="993"/>
              </w:tabs>
              <w:ind w:left="0" w:firstLine="0"/>
              <w:contextualSpacing w:val="0"/>
              <w:jc w:val="both"/>
              <w:rPr>
                <w:i/>
              </w:rPr>
            </w:pPr>
            <w:r w:rsidRPr="00981737">
              <w:rPr>
                <w:i/>
              </w:rPr>
              <w:t>выделять этапы решения задачи и содержание каждого этапа;</w:t>
            </w:r>
          </w:p>
          <w:p w:rsidR="008B0057" w:rsidRPr="00981737" w:rsidRDefault="008B0057" w:rsidP="00460D72">
            <w:pPr>
              <w:pStyle w:val="af0"/>
              <w:numPr>
                <w:ilvl w:val="0"/>
                <w:numId w:val="14"/>
              </w:numPr>
              <w:tabs>
                <w:tab w:val="left" w:pos="355"/>
              </w:tabs>
              <w:ind w:left="0" w:firstLine="0"/>
              <w:contextualSpacing w:val="0"/>
              <w:jc w:val="both"/>
            </w:pPr>
            <w:r w:rsidRPr="00981737">
              <w:rPr>
                <w:i/>
              </w:rPr>
              <w:t>интерпретировать вычислительные результаты в задаче, исследовать полученное решение задачи</w:t>
            </w:r>
          </w:p>
        </w:tc>
      </w:tr>
      <w:tr w:rsidR="008B0057" w:rsidRPr="00981737" w:rsidTr="00276F4F">
        <w:trPr>
          <w:trHeight w:val="279"/>
        </w:trPr>
        <w:tc>
          <w:tcPr>
            <w:tcW w:w="1701" w:type="dxa"/>
            <w:vMerge w:val="restart"/>
          </w:tcPr>
          <w:p w:rsidR="008B0057" w:rsidRPr="00981737" w:rsidRDefault="008B0057" w:rsidP="00DF0B18">
            <w:pPr>
              <w:autoSpaceDE w:val="0"/>
              <w:autoSpaceDN w:val="0"/>
              <w:adjustRightInd w:val="0"/>
            </w:pPr>
            <w:r w:rsidRPr="00981737">
              <w:lastRenderedPageBreak/>
              <w:t xml:space="preserve">Множества. Комбинаторика </w:t>
            </w:r>
          </w:p>
        </w:tc>
        <w:tc>
          <w:tcPr>
            <w:tcW w:w="12900" w:type="dxa"/>
          </w:tcPr>
          <w:p w:rsidR="008B0057" w:rsidRPr="00981737" w:rsidRDefault="008B0057" w:rsidP="00DF0B18">
            <w:pPr>
              <w:jc w:val="center"/>
              <w:rPr>
                <w:rFonts w:eastAsia="Calibri"/>
              </w:rPr>
            </w:pPr>
            <w:r w:rsidRPr="00981737">
              <w:rPr>
                <w:b/>
              </w:rPr>
              <w:t>Обучающийся научится:</w:t>
            </w:r>
          </w:p>
        </w:tc>
      </w:tr>
      <w:tr w:rsidR="008B0057" w:rsidRPr="00981737" w:rsidTr="00276F4F">
        <w:trPr>
          <w:trHeight w:val="415"/>
        </w:trPr>
        <w:tc>
          <w:tcPr>
            <w:tcW w:w="1701" w:type="dxa"/>
            <w:vMerge/>
          </w:tcPr>
          <w:p w:rsidR="008B0057" w:rsidRPr="00981737" w:rsidRDefault="008B0057" w:rsidP="00DF0B18">
            <w:pPr>
              <w:autoSpaceDE w:val="0"/>
              <w:autoSpaceDN w:val="0"/>
              <w:adjustRightInd w:val="0"/>
            </w:pPr>
          </w:p>
        </w:tc>
        <w:tc>
          <w:tcPr>
            <w:tcW w:w="12900" w:type="dxa"/>
          </w:tcPr>
          <w:p w:rsidR="008B0057" w:rsidRPr="00981737" w:rsidRDefault="008B0057" w:rsidP="00460D72">
            <w:pPr>
              <w:pStyle w:val="a"/>
              <w:numPr>
                <w:ilvl w:val="0"/>
                <w:numId w:val="14"/>
              </w:numPr>
              <w:tabs>
                <w:tab w:val="left" w:pos="355"/>
              </w:tabs>
              <w:ind w:left="0" w:firstLine="0"/>
              <w:rPr>
                <w:rFonts w:ascii="Times New Roman" w:eastAsia="Calibri" w:hAnsi="Times New Roman" w:cs="Times New Roman"/>
                <w:sz w:val="24"/>
                <w:szCs w:val="24"/>
                <w:lang w:eastAsia="ru-RU"/>
              </w:rPr>
            </w:pPr>
            <w:r w:rsidRPr="00981737">
              <w:rPr>
                <w:rFonts w:ascii="Times New Roman" w:eastAsia="Calibri" w:hAnsi="Times New Roman" w:cs="Times New Roman"/>
                <w:sz w:val="24"/>
                <w:szCs w:val="24"/>
                <w:lang w:eastAsia="ru-RU"/>
              </w:rPr>
              <w:t>оперировать на базовом уровне понятиями: множество, элемент множества, подмножество, принадлежность;</w:t>
            </w:r>
          </w:p>
          <w:p w:rsidR="008B0057" w:rsidRPr="00981737" w:rsidRDefault="008B0057" w:rsidP="00460D72">
            <w:pPr>
              <w:pStyle w:val="a"/>
              <w:numPr>
                <w:ilvl w:val="0"/>
                <w:numId w:val="14"/>
              </w:numPr>
              <w:tabs>
                <w:tab w:val="left" w:pos="355"/>
              </w:tabs>
              <w:ind w:left="0" w:firstLine="0"/>
              <w:rPr>
                <w:rFonts w:ascii="Times New Roman" w:eastAsia="Calibri" w:hAnsi="Times New Roman" w:cs="Times New Roman"/>
                <w:sz w:val="24"/>
                <w:szCs w:val="24"/>
                <w:lang w:eastAsia="ru-RU"/>
              </w:rPr>
            </w:pPr>
            <w:r w:rsidRPr="00981737">
              <w:rPr>
                <w:rFonts w:ascii="Times New Roman" w:eastAsia="Calibri" w:hAnsi="Times New Roman" w:cs="Times New Roman"/>
                <w:sz w:val="24"/>
                <w:szCs w:val="24"/>
                <w:lang w:eastAsia="ru-RU"/>
              </w:rPr>
              <w:t>задавать множества перечислением их элементов;</w:t>
            </w:r>
          </w:p>
          <w:p w:rsidR="008B0057" w:rsidRPr="00981737" w:rsidRDefault="008B0057" w:rsidP="00460D72">
            <w:pPr>
              <w:pStyle w:val="a"/>
              <w:numPr>
                <w:ilvl w:val="0"/>
                <w:numId w:val="14"/>
              </w:numPr>
              <w:tabs>
                <w:tab w:val="left" w:pos="355"/>
              </w:tabs>
              <w:ind w:left="0" w:firstLine="0"/>
              <w:rPr>
                <w:rFonts w:ascii="Times New Roman" w:eastAsia="Calibri" w:hAnsi="Times New Roman" w:cs="Times New Roman"/>
                <w:sz w:val="24"/>
                <w:szCs w:val="24"/>
                <w:lang w:eastAsia="ru-RU"/>
              </w:rPr>
            </w:pPr>
            <w:r w:rsidRPr="00981737">
              <w:rPr>
                <w:rFonts w:ascii="Times New Roman" w:eastAsia="Calibri" w:hAnsi="Times New Roman" w:cs="Times New Roman"/>
                <w:sz w:val="24"/>
                <w:szCs w:val="24"/>
                <w:lang w:eastAsia="ru-RU"/>
              </w:rPr>
              <w:t>находить пересечение, объединение, подмножество в простейших ситуациях</w:t>
            </w:r>
            <w:r w:rsidRPr="00981737">
              <w:rPr>
                <w:rFonts w:ascii="Times New Roman" w:hAnsi="Times New Roman"/>
                <w:sz w:val="24"/>
                <w:szCs w:val="24"/>
              </w:rPr>
              <w:t>;</w:t>
            </w:r>
          </w:p>
          <w:p w:rsidR="008B0057" w:rsidRPr="00981737" w:rsidRDefault="008B0057" w:rsidP="00460D72">
            <w:pPr>
              <w:pStyle w:val="a"/>
              <w:numPr>
                <w:ilvl w:val="0"/>
                <w:numId w:val="14"/>
              </w:numPr>
              <w:tabs>
                <w:tab w:val="left" w:pos="355"/>
              </w:tabs>
              <w:ind w:left="0" w:firstLine="0"/>
              <w:rPr>
                <w:rFonts w:ascii="Times New Roman" w:eastAsia="Calibri" w:hAnsi="Times New Roman" w:cs="Times New Roman"/>
                <w:sz w:val="24"/>
                <w:szCs w:val="24"/>
                <w:lang w:eastAsia="ru-RU"/>
              </w:rPr>
            </w:pPr>
            <w:r w:rsidRPr="00981737">
              <w:rPr>
                <w:rFonts w:ascii="Times New Roman" w:eastAsia="Calibri" w:hAnsi="Times New Roman" w:cs="Times New Roman"/>
                <w:sz w:val="24"/>
                <w:szCs w:val="24"/>
                <w:lang w:eastAsia="ru-RU"/>
              </w:rPr>
              <w:t>распознавать логически некорректные высказывания;</w:t>
            </w:r>
          </w:p>
          <w:p w:rsidR="008B0057" w:rsidRPr="00981737" w:rsidRDefault="008B0057" w:rsidP="00460D72">
            <w:pPr>
              <w:pStyle w:val="a"/>
              <w:numPr>
                <w:ilvl w:val="0"/>
                <w:numId w:val="14"/>
              </w:numPr>
              <w:tabs>
                <w:tab w:val="left" w:pos="355"/>
              </w:tabs>
              <w:ind w:left="0" w:firstLine="0"/>
              <w:rPr>
                <w:rFonts w:ascii="Times New Roman" w:eastAsia="Calibri" w:hAnsi="Times New Roman" w:cs="Times New Roman"/>
                <w:sz w:val="24"/>
                <w:szCs w:val="24"/>
                <w:lang w:eastAsia="ru-RU"/>
              </w:rPr>
            </w:pPr>
            <w:r w:rsidRPr="00981737">
              <w:rPr>
                <w:rFonts w:ascii="Times New Roman" w:hAnsi="Times New Roman"/>
                <w:b/>
                <w:i/>
                <w:sz w:val="24"/>
                <w:szCs w:val="24"/>
              </w:rPr>
              <w:t xml:space="preserve">использовать комбинаторику при решении </w:t>
            </w:r>
            <w:r w:rsidRPr="00981737">
              <w:rPr>
                <w:rFonts w:ascii="Times New Roman" w:eastAsia="Calibri" w:hAnsi="Times New Roman" w:cs="Times New Roman"/>
                <w:b/>
                <w:i/>
                <w:sz w:val="24"/>
                <w:szCs w:val="24"/>
              </w:rPr>
              <w:t>простейши</w:t>
            </w:r>
            <w:r w:rsidRPr="00981737">
              <w:rPr>
                <w:rFonts w:ascii="Times New Roman" w:hAnsi="Times New Roman"/>
                <w:b/>
                <w:i/>
                <w:sz w:val="24"/>
                <w:szCs w:val="24"/>
              </w:rPr>
              <w:t>х практических задач в условиях своего региона, города, поселения</w:t>
            </w:r>
          </w:p>
        </w:tc>
      </w:tr>
      <w:tr w:rsidR="008B0057" w:rsidRPr="00981737" w:rsidTr="00276F4F">
        <w:trPr>
          <w:trHeight w:val="235"/>
        </w:trPr>
        <w:tc>
          <w:tcPr>
            <w:tcW w:w="1701" w:type="dxa"/>
            <w:vMerge/>
          </w:tcPr>
          <w:p w:rsidR="008B0057" w:rsidRPr="00981737" w:rsidRDefault="008B0057" w:rsidP="00DF0B18">
            <w:pPr>
              <w:autoSpaceDE w:val="0"/>
              <w:autoSpaceDN w:val="0"/>
              <w:adjustRightInd w:val="0"/>
            </w:pPr>
          </w:p>
        </w:tc>
        <w:tc>
          <w:tcPr>
            <w:tcW w:w="12900" w:type="dxa"/>
          </w:tcPr>
          <w:p w:rsidR="008B0057" w:rsidRPr="00981737" w:rsidRDefault="008B0057" w:rsidP="00DF0B18">
            <w:pPr>
              <w:jc w:val="center"/>
              <w:rPr>
                <w:rFonts w:eastAsia="Calibri"/>
              </w:rPr>
            </w:pPr>
            <w:r w:rsidRPr="00981737">
              <w:rPr>
                <w:b/>
              </w:rPr>
              <w:t>Обучающийся получит возможность научиться:</w:t>
            </w:r>
          </w:p>
        </w:tc>
      </w:tr>
      <w:tr w:rsidR="008B0057" w:rsidRPr="00981737" w:rsidTr="00276F4F">
        <w:trPr>
          <w:trHeight w:val="415"/>
        </w:trPr>
        <w:tc>
          <w:tcPr>
            <w:tcW w:w="1701" w:type="dxa"/>
            <w:vMerge/>
          </w:tcPr>
          <w:p w:rsidR="008B0057" w:rsidRPr="00981737" w:rsidRDefault="008B0057" w:rsidP="00DF0B18">
            <w:pPr>
              <w:autoSpaceDE w:val="0"/>
              <w:autoSpaceDN w:val="0"/>
              <w:adjustRightInd w:val="0"/>
            </w:pPr>
          </w:p>
        </w:tc>
        <w:tc>
          <w:tcPr>
            <w:tcW w:w="12900" w:type="dxa"/>
          </w:tcPr>
          <w:p w:rsidR="008B0057" w:rsidRPr="00981737" w:rsidRDefault="008B0057" w:rsidP="00460D72">
            <w:pPr>
              <w:pStyle w:val="a"/>
              <w:numPr>
                <w:ilvl w:val="0"/>
                <w:numId w:val="14"/>
              </w:numPr>
              <w:tabs>
                <w:tab w:val="left" w:pos="355"/>
              </w:tabs>
              <w:ind w:left="0" w:firstLine="0"/>
              <w:rPr>
                <w:rFonts w:ascii="Times New Roman" w:eastAsia="Calibri" w:hAnsi="Times New Roman" w:cs="Times New Roman"/>
                <w:i/>
                <w:sz w:val="24"/>
                <w:szCs w:val="24"/>
                <w:lang w:eastAsia="ru-RU"/>
              </w:rPr>
            </w:pPr>
            <w:r w:rsidRPr="00981737">
              <w:rPr>
                <w:rFonts w:ascii="Times New Roman" w:eastAsia="Calibri" w:hAnsi="Times New Roman" w:cs="Times New Roman"/>
                <w:i/>
                <w:sz w:val="24"/>
                <w:szCs w:val="24"/>
                <w:lang w:eastAsia="ru-RU"/>
              </w:rPr>
              <w:t>оперировать понятиями: множество, характеристики множества, элемент множества, пустое, конечное и бесконечное множество, подмножество, принадлежность</w:t>
            </w:r>
            <w:r w:rsidRPr="00981737">
              <w:rPr>
                <w:rFonts w:ascii="Times New Roman" w:hAnsi="Times New Roman"/>
                <w:i/>
                <w:sz w:val="24"/>
                <w:szCs w:val="24"/>
              </w:rPr>
              <w:t>;</w:t>
            </w:r>
          </w:p>
          <w:p w:rsidR="008B0057" w:rsidRPr="00981737" w:rsidRDefault="008B0057" w:rsidP="00460D72">
            <w:pPr>
              <w:pStyle w:val="a"/>
              <w:numPr>
                <w:ilvl w:val="0"/>
                <w:numId w:val="14"/>
              </w:numPr>
              <w:tabs>
                <w:tab w:val="left" w:pos="355"/>
              </w:tabs>
              <w:ind w:left="0" w:firstLine="0"/>
              <w:rPr>
                <w:rFonts w:ascii="Times New Roman" w:eastAsia="Calibri" w:hAnsi="Times New Roman" w:cs="Times New Roman"/>
                <w:i/>
                <w:sz w:val="24"/>
                <w:szCs w:val="24"/>
                <w:lang w:eastAsia="ru-RU"/>
              </w:rPr>
            </w:pPr>
            <w:r w:rsidRPr="00981737">
              <w:rPr>
                <w:rFonts w:ascii="Times New Roman" w:eastAsia="Calibri" w:hAnsi="Times New Roman" w:cs="Times New Roman"/>
                <w:i/>
                <w:sz w:val="24"/>
                <w:szCs w:val="24"/>
                <w:lang w:eastAsia="ru-RU"/>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r w:rsidRPr="00981737">
              <w:rPr>
                <w:rFonts w:ascii="Times New Roman" w:hAnsi="Times New Roman"/>
                <w:i/>
                <w:sz w:val="24"/>
                <w:szCs w:val="24"/>
              </w:rPr>
              <w:t>;</w:t>
            </w:r>
          </w:p>
          <w:p w:rsidR="008B0057" w:rsidRPr="00981737" w:rsidRDefault="008B0057" w:rsidP="00460D72">
            <w:pPr>
              <w:pStyle w:val="a"/>
              <w:numPr>
                <w:ilvl w:val="0"/>
                <w:numId w:val="14"/>
              </w:numPr>
              <w:tabs>
                <w:tab w:val="left" w:pos="355"/>
              </w:tabs>
              <w:ind w:left="0" w:firstLine="0"/>
              <w:rPr>
                <w:rFonts w:ascii="Times New Roman" w:eastAsia="Calibri" w:hAnsi="Times New Roman" w:cs="Times New Roman"/>
                <w:i/>
                <w:sz w:val="24"/>
                <w:szCs w:val="24"/>
                <w:lang w:eastAsia="ru-RU"/>
              </w:rPr>
            </w:pPr>
            <w:r w:rsidRPr="00981737">
              <w:rPr>
                <w:rFonts w:ascii="Times New Roman" w:eastAsia="Calibri" w:hAnsi="Times New Roman" w:cs="Times New Roman"/>
                <w:i/>
                <w:sz w:val="24"/>
                <w:szCs w:val="24"/>
                <w:lang w:eastAsia="ru-RU"/>
              </w:rPr>
              <w:t xml:space="preserve">распознавать логически некорректные высказывания; </w:t>
            </w:r>
          </w:p>
          <w:p w:rsidR="008B0057" w:rsidRPr="00981737" w:rsidRDefault="008B0057" w:rsidP="00460D72">
            <w:pPr>
              <w:pStyle w:val="a"/>
              <w:numPr>
                <w:ilvl w:val="0"/>
                <w:numId w:val="14"/>
              </w:numPr>
              <w:tabs>
                <w:tab w:val="left" w:pos="355"/>
              </w:tabs>
              <w:ind w:left="0" w:firstLine="0"/>
              <w:rPr>
                <w:rFonts w:ascii="Times New Roman" w:eastAsia="Calibri" w:hAnsi="Times New Roman" w:cs="Times New Roman"/>
                <w:sz w:val="24"/>
                <w:szCs w:val="24"/>
                <w:lang w:eastAsia="ru-RU"/>
              </w:rPr>
            </w:pPr>
            <w:r w:rsidRPr="00981737">
              <w:rPr>
                <w:rFonts w:ascii="Times New Roman" w:eastAsia="Calibri" w:hAnsi="Times New Roman" w:cs="Times New Roman"/>
                <w:i/>
                <w:sz w:val="24"/>
                <w:szCs w:val="24"/>
                <w:lang w:eastAsia="ru-RU"/>
              </w:rPr>
              <w:t>строить цепочки умозаключений на основе использования правил логики</w:t>
            </w:r>
          </w:p>
        </w:tc>
      </w:tr>
      <w:tr w:rsidR="008B0057" w:rsidRPr="00981737" w:rsidTr="00276F4F">
        <w:trPr>
          <w:trHeight w:val="185"/>
        </w:trPr>
        <w:tc>
          <w:tcPr>
            <w:tcW w:w="1701" w:type="dxa"/>
            <w:vMerge w:val="restart"/>
          </w:tcPr>
          <w:p w:rsidR="008B0057" w:rsidRPr="00981737" w:rsidRDefault="008B0057" w:rsidP="00DF0B18">
            <w:pPr>
              <w:autoSpaceDE w:val="0"/>
              <w:autoSpaceDN w:val="0"/>
              <w:adjustRightInd w:val="0"/>
            </w:pPr>
            <w:r w:rsidRPr="00981737">
              <w:t xml:space="preserve">Рациональные числа </w:t>
            </w:r>
          </w:p>
        </w:tc>
        <w:tc>
          <w:tcPr>
            <w:tcW w:w="12900" w:type="dxa"/>
          </w:tcPr>
          <w:p w:rsidR="008B0057" w:rsidRPr="00981737" w:rsidRDefault="008B0057" w:rsidP="00DF0B18">
            <w:pPr>
              <w:jc w:val="center"/>
              <w:rPr>
                <w:rFonts w:eastAsia="Calibri"/>
              </w:rPr>
            </w:pPr>
            <w:r w:rsidRPr="00981737">
              <w:rPr>
                <w:b/>
              </w:rPr>
              <w:t>Обучающийся научится:</w:t>
            </w:r>
          </w:p>
        </w:tc>
      </w:tr>
      <w:tr w:rsidR="008B0057" w:rsidRPr="00981737" w:rsidTr="00276F4F">
        <w:trPr>
          <w:trHeight w:val="415"/>
        </w:trPr>
        <w:tc>
          <w:tcPr>
            <w:tcW w:w="1701" w:type="dxa"/>
            <w:vMerge/>
          </w:tcPr>
          <w:p w:rsidR="008B0057" w:rsidRPr="00981737" w:rsidRDefault="008B0057" w:rsidP="00DF0B18">
            <w:pPr>
              <w:autoSpaceDE w:val="0"/>
              <w:autoSpaceDN w:val="0"/>
              <w:adjustRightInd w:val="0"/>
            </w:pPr>
          </w:p>
        </w:tc>
        <w:tc>
          <w:tcPr>
            <w:tcW w:w="12900" w:type="dxa"/>
          </w:tcPr>
          <w:p w:rsidR="008B0057" w:rsidRPr="00981737" w:rsidRDefault="008B0057" w:rsidP="00460D72">
            <w:pPr>
              <w:pStyle w:val="af0"/>
              <w:numPr>
                <w:ilvl w:val="0"/>
                <w:numId w:val="14"/>
              </w:numPr>
              <w:tabs>
                <w:tab w:val="left" w:pos="0"/>
                <w:tab w:val="left" w:pos="355"/>
              </w:tabs>
              <w:ind w:left="0" w:firstLine="0"/>
              <w:contextualSpacing w:val="0"/>
              <w:jc w:val="both"/>
            </w:pPr>
            <w:r w:rsidRPr="00981737">
              <w:t>оперировать на базовом уровне понятиями: рациональное число;</w:t>
            </w:r>
          </w:p>
          <w:p w:rsidR="008B0057" w:rsidRPr="00981737" w:rsidRDefault="008B0057" w:rsidP="00460D72">
            <w:pPr>
              <w:pStyle w:val="af0"/>
              <w:numPr>
                <w:ilvl w:val="0"/>
                <w:numId w:val="14"/>
              </w:numPr>
              <w:tabs>
                <w:tab w:val="left" w:pos="0"/>
                <w:tab w:val="left" w:pos="355"/>
              </w:tabs>
              <w:ind w:left="0" w:firstLine="0"/>
              <w:contextualSpacing w:val="0"/>
              <w:jc w:val="both"/>
            </w:pPr>
            <w:r w:rsidRPr="00981737">
              <w:t>использовать свойства чисел и правила действий с рациональными числами при выполнении вычислений;</w:t>
            </w:r>
          </w:p>
          <w:p w:rsidR="008B0057" w:rsidRPr="00981737" w:rsidRDefault="008B0057" w:rsidP="00460D72">
            <w:pPr>
              <w:pStyle w:val="af0"/>
              <w:numPr>
                <w:ilvl w:val="0"/>
                <w:numId w:val="14"/>
              </w:numPr>
              <w:tabs>
                <w:tab w:val="left" w:pos="0"/>
                <w:tab w:val="left" w:pos="355"/>
              </w:tabs>
              <w:ind w:left="0" w:firstLine="0"/>
              <w:contextualSpacing w:val="0"/>
              <w:jc w:val="both"/>
            </w:pPr>
            <w:r w:rsidRPr="00981737">
              <w:t>выполнять округление рациональных чисел в соответствии с правилами;</w:t>
            </w:r>
          </w:p>
          <w:p w:rsidR="008B0057" w:rsidRPr="00981737" w:rsidRDefault="008B0057" w:rsidP="00460D72">
            <w:pPr>
              <w:pStyle w:val="af0"/>
              <w:numPr>
                <w:ilvl w:val="0"/>
                <w:numId w:val="14"/>
              </w:numPr>
              <w:tabs>
                <w:tab w:val="left" w:pos="0"/>
                <w:tab w:val="left" w:pos="355"/>
              </w:tabs>
              <w:ind w:left="0" w:firstLine="0"/>
              <w:contextualSpacing w:val="0"/>
              <w:jc w:val="both"/>
            </w:pPr>
            <w:r w:rsidRPr="00981737">
              <w:t>сравнивать рациональные числа;</w:t>
            </w:r>
          </w:p>
          <w:p w:rsidR="008B0057" w:rsidRPr="00981737" w:rsidRDefault="008B0057" w:rsidP="00460D72">
            <w:pPr>
              <w:pStyle w:val="af0"/>
              <w:numPr>
                <w:ilvl w:val="0"/>
                <w:numId w:val="14"/>
              </w:numPr>
              <w:tabs>
                <w:tab w:val="left" w:pos="0"/>
                <w:tab w:val="left" w:pos="355"/>
              </w:tabs>
              <w:ind w:left="0" w:firstLine="0"/>
              <w:contextualSpacing w:val="0"/>
              <w:jc w:val="both"/>
            </w:pPr>
            <w:r w:rsidRPr="00981737">
              <w:t>оценивать результаты вычислений при решении практических задач;</w:t>
            </w:r>
          </w:p>
          <w:p w:rsidR="008B0057" w:rsidRPr="00981737" w:rsidRDefault="008B0057" w:rsidP="00460D72">
            <w:pPr>
              <w:pStyle w:val="af0"/>
              <w:numPr>
                <w:ilvl w:val="0"/>
                <w:numId w:val="14"/>
              </w:numPr>
              <w:tabs>
                <w:tab w:val="left" w:pos="0"/>
                <w:tab w:val="left" w:pos="355"/>
              </w:tabs>
              <w:ind w:left="0" w:firstLine="0"/>
              <w:contextualSpacing w:val="0"/>
              <w:jc w:val="both"/>
            </w:pPr>
            <w:r w:rsidRPr="00981737">
              <w:t>выполнять сравнение чисел в реальных ситуациях;</w:t>
            </w:r>
          </w:p>
          <w:p w:rsidR="008B0057" w:rsidRPr="00981737" w:rsidRDefault="008B0057" w:rsidP="00460D72">
            <w:pPr>
              <w:pStyle w:val="af0"/>
              <w:numPr>
                <w:ilvl w:val="0"/>
                <w:numId w:val="14"/>
              </w:numPr>
              <w:tabs>
                <w:tab w:val="left" w:pos="0"/>
                <w:tab w:val="left" w:pos="355"/>
              </w:tabs>
              <w:ind w:left="0" w:firstLine="0"/>
              <w:contextualSpacing w:val="0"/>
              <w:jc w:val="both"/>
              <w:rPr>
                <w:b/>
                <w:i/>
              </w:rPr>
            </w:pPr>
            <w:r w:rsidRPr="00981737">
              <w:rPr>
                <w:b/>
                <w:i/>
              </w:rPr>
              <w:t>использовать свойства рациональных чисел при решении практических задач в условиях своего региона, города, поселения и задач из других учебных предметов</w:t>
            </w:r>
          </w:p>
        </w:tc>
      </w:tr>
      <w:tr w:rsidR="008B0057" w:rsidRPr="00981737" w:rsidTr="00276F4F">
        <w:trPr>
          <w:trHeight w:val="181"/>
        </w:trPr>
        <w:tc>
          <w:tcPr>
            <w:tcW w:w="1701" w:type="dxa"/>
            <w:vMerge/>
          </w:tcPr>
          <w:p w:rsidR="008B0057" w:rsidRPr="00981737" w:rsidRDefault="008B0057" w:rsidP="00DF0B18">
            <w:pPr>
              <w:autoSpaceDE w:val="0"/>
              <w:autoSpaceDN w:val="0"/>
              <w:adjustRightInd w:val="0"/>
            </w:pPr>
          </w:p>
        </w:tc>
        <w:tc>
          <w:tcPr>
            <w:tcW w:w="12900" w:type="dxa"/>
          </w:tcPr>
          <w:p w:rsidR="008B0057" w:rsidRPr="00981737" w:rsidRDefault="008B0057" w:rsidP="00DF0B18">
            <w:pPr>
              <w:jc w:val="center"/>
              <w:rPr>
                <w:rFonts w:eastAsia="Calibri"/>
              </w:rPr>
            </w:pPr>
            <w:r w:rsidRPr="00981737">
              <w:rPr>
                <w:b/>
              </w:rPr>
              <w:t>Обучающийся получит возможность научиться:</w:t>
            </w:r>
          </w:p>
        </w:tc>
      </w:tr>
      <w:tr w:rsidR="008B0057" w:rsidRPr="00981737" w:rsidTr="00276F4F">
        <w:trPr>
          <w:trHeight w:val="415"/>
        </w:trPr>
        <w:tc>
          <w:tcPr>
            <w:tcW w:w="1701" w:type="dxa"/>
            <w:vMerge/>
          </w:tcPr>
          <w:p w:rsidR="008B0057" w:rsidRPr="00981737" w:rsidRDefault="008B0057" w:rsidP="00DF0B18">
            <w:pPr>
              <w:autoSpaceDE w:val="0"/>
              <w:autoSpaceDN w:val="0"/>
              <w:adjustRightInd w:val="0"/>
            </w:pPr>
          </w:p>
        </w:tc>
        <w:tc>
          <w:tcPr>
            <w:tcW w:w="12900" w:type="dxa"/>
          </w:tcPr>
          <w:p w:rsidR="008B0057" w:rsidRPr="00981737" w:rsidRDefault="008B0057" w:rsidP="00460D72">
            <w:pPr>
              <w:pStyle w:val="af0"/>
              <w:numPr>
                <w:ilvl w:val="0"/>
                <w:numId w:val="14"/>
              </w:numPr>
              <w:tabs>
                <w:tab w:val="left" w:pos="0"/>
                <w:tab w:val="left" w:pos="355"/>
                <w:tab w:val="left" w:pos="993"/>
              </w:tabs>
              <w:ind w:left="0" w:firstLine="0"/>
              <w:contextualSpacing w:val="0"/>
              <w:jc w:val="both"/>
              <w:rPr>
                <w:i/>
              </w:rPr>
            </w:pPr>
            <w:r w:rsidRPr="00981737">
              <w:rPr>
                <w:i/>
              </w:rPr>
              <w:t>выполнять вычисления, в том числе с использованием приемов рациональных вычислений, обосновывать алгоритмы выполнения действий;</w:t>
            </w:r>
          </w:p>
          <w:p w:rsidR="008B0057" w:rsidRPr="00981737" w:rsidRDefault="008B0057" w:rsidP="00460D72">
            <w:pPr>
              <w:pStyle w:val="af0"/>
              <w:numPr>
                <w:ilvl w:val="0"/>
                <w:numId w:val="14"/>
              </w:numPr>
              <w:tabs>
                <w:tab w:val="left" w:pos="0"/>
                <w:tab w:val="left" w:pos="355"/>
                <w:tab w:val="left" w:pos="993"/>
              </w:tabs>
              <w:ind w:left="0" w:firstLine="0"/>
              <w:contextualSpacing w:val="0"/>
              <w:jc w:val="both"/>
              <w:rPr>
                <w:i/>
              </w:rPr>
            </w:pPr>
            <w:r w:rsidRPr="00981737">
              <w:rPr>
                <w:i/>
              </w:rPr>
              <w:t>применять правила приближенных вычислений при решении практических задач и решении задач других учебных предметов;</w:t>
            </w:r>
          </w:p>
          <w:p w:rsidR="008B0057" w:rsidRPr="00981737" w:rsidRDefault="008B0057" w:rsidP="00460D72">
            <w:pPr>
              <w:pStyle w:val="af0"/>
              <w:numPr>
                <w:ilvl w:val="0"/>
                <w:numId w:val="14"/>
              </w:numPr>
              <w:tabs>
                <w:tab w:val="left" w:pos="0"/>
                <w:tab w:val="left" w:pos="355"/>
                <w:tab w:val="left" w:pos="993"/>
              </w:tabs>
              <w:ind w:left="0" w:firstLine="0"/>
              <w:contextualSpacing w:val="0"/>
              <w:jc w:val="both"/>
              <w:rPr>
                <w:i/>
              </w:rPr>
            </w:pPr>
            <w:r w:rsidRPr="00981737">
              <w:rPr>
                <w:i/>
              </w:rPr>
              <w:t>выполнять сравнение результатов вычислений при решении практических задач, в том числе приближенных вычислений;</w:t>
            </w:r>
          </w:p>
          <w:p w:rsidR="008B0057" w:rsidRPr="00981737" w:rsidRDefault="008B0057" w:rsidP="00460D72">
            <w:pPr>
              <w:pStyle w:val="af0"/>
              <w:numPr>
                <w:ilvl w:val="0"/>
                <w:numId w:val="14"/>
              </w:numPr>
              <w:tabs>
                <w:tab w:val="left" w:pos="0"/>
                <w:tab w:val="left" w:pos="355"/>
                <w:tab w:val="left" w:pos="993"/>
              </w:tabs>
              <w:ind w:left="0" w:firstLine="0"/>
              <w:contextualSpacing w:val="0"/>
              <w:jc w:val="both"/>
              <w:rPr>
                <w:i/>
              </w:rPr>
            </w:pPr>
            <w:r w:rsidRPr="00981737">
              <w:rPr>
                <w:i/>
              </w:rPr>
              <w:lastRenderedPageBreak/>
              <w:t>решать простые и сложные задачи разных типов, а также задачи повышенной трудности;</w:t>
            </w:r>
          </w:p>
          <w:p w:rsidR="008B0057" w:rsidRPr="00981737" w:rsidRDefault="008B0057" w:rsidP="00460D72">
            <w:pPr>
              <w:pStyle w:val="af0"/>
              <w:numPr>
                <w:ilvl w:val="0"/>
                <w:numId w:val="14"/>
              </w:numPr>
              <w:tabs>
                <w:tab w:val="left" w:pos="0"/>
                <w:tab w:val="left" w:pos="355"/>
                <w:tab w:val="left" w:pos="993"/>
              </w:tabs>
              <w:ind w:left="0" w:firstLine="0"/>
              <w:contextualSpacing w:val="0"/>
              <w:jc w:val="both"/>
              <w:rPr>
                <w:i/>
              </w:rPr>
            </w:pPr>
            <w:r w:rsidRPr="00981737">
              <w:rPr>
                <w:i/>
              </w:rPr>
              <w:t>использовать разные краткие записи как модели текстов сложных задач для построения поисковой схемы и решения задач;</w:t>
            </w:r>
          </w:p>
          <w:p w:rsidR="008B0057" w:rsidRPr="00981737" w:rsidRDefault="008B0057" w:rsidP="00460D72">
            <w:pPr>
              <w:pStyle w:val="af0"/>
              <w:numPr>
                <w:ilvl w:val="0"/>
                <w:numId w:val="14"/>
              </w:numPr>
              <w:tabs>
                <w:tab w:val="left" w:pos="0"/>
                <w:tab w:val="left" w:pos="355"/>
                <w:tab w:val="left" w:pos="993"/>
              </w:tabs>
              <w:ind w:left="0" w:firstLine="0"/>
              <w:contextualSpacing w:val="0"/>
              <w:jc w:val="both"/>
              <w:rPr>
                <w:i/>
              </w:rPr>
            </w:pPr>
            <w:r w:rsidRPr="00981737">
              <w:rPr>
                <w:i/>
              </w:rPr>
              <w:t>знать и применять оба способа поиска решения задач (от требования к условию и от условия к требованию);</w:t>
            </w:r>
          </w:p>
          <w:p w:rsidR="008B0057" w:rsidRPr="00981737" w:rsidRDefault="008B0057" w:rsidP="00460D72">
            <w:pPr>
              <w:pStyle w:val="af0"/>
              <w:numPr>
                <w:ilvl w:val="0"/>
                <w:numId w:val="14"/>
              </w:numPr>
              <w:tabs>
                <w:tab w:val="left" w:pos="0"/>
                <w:tab w:val="left" w:pos="355"/>
                <w:tab w:val="left" w:pos="993"/>
              </w:tabs>
              <w:ind w:left="0" w:firstLine="0"/>
              <w:contextualSpacing w:val="0"/>
              <w:jc w:val="both"/>
              <w:rPr>
                <w:i/>
              </w:rPr>
            </w:pPr>
            <w:r w:rsidRPr="00981737">
              <w:rPr>
                <w:i/>
              </w:rPr>
              <w:t>моделировать рассуждения при поиске решения задач с помощью граф-схемы;</w:t>
            </w:r>
          </w:p>
          <w:p w:rsidR="008B0057" w:rsidRPr="00981737" w:rsidRDefault="008B0057" w:rsidP="00460D72">
            <w:pPr>
              <w:pStyle w:val="af0"/>
              <w:numPr>
                <w:ilvl w:val="0"/>
                <w:numId w:val="14"/>
              </w:numPr>
              <w:tabs>
                <w:tab w:val="left" w:pos="0"/>
                <w:tab w:val="left" w:pos="355"/>
                <w:tab w:val="left" w:pos="993"/>
              </w:tabs>
              <w:ind w:left="0" w:firstLine="0"/>
              <w:contextualSpacing w:val="0"/>
              <w:jc w:val="both"/>
              <w:rPr>
                <w:i/>
              </w:rPr>
            </w:pPr>
            <w:r w:rsidRPr="00981737">
              <w:rPr>
                <w:i/>
              </w:rPr>
              <w:t>выделять этапы решения задачи и содержание каждого этапа;</w:t>
            </w:r>
          </w:p>
          <w:p w:rsidR="008B0057" w:rsidRPr="00981737" w:rsidRDefault="008B0057" w:rsidP="00460D72">
            <w:pPr>
              <w:pStyle w:val="af0"/>
              <w:numPr>
                <w:ilvl w:val="0"/>
                <w:numId w:val="14"/>
              </w:numPr>
              <w:tabs>
                <w:tab w:val="left" w:pos="355"/>
              </w:tabs>
              <w:ind w:left="0" w:firstLine="0"/>
              <w:contextualSpacing w:val="0"/>
              <w:jc w:val="both"/>
            </w:pPr>
            <w:r w:rsidRPr="00981737">
              <w:rPr>
                <w:i/>
              </w:rPr>
              <w:t>интерпретировать вычислительные результаты в задаче, исследовать полученное решение задачи</w:t>
            </w:r>
          </w:p>
        </w:tc>
      </w:tr>
      <w:tr w:rsidR="008B0057" w:rsidRPr="00981737" w:rsidTr="00276F4F">
        <w:trPr>
          <w:trHeight w:val="191"/>
        </w:trPr>
        <w:tc>
          <w:tcPr>
            <w:tcW w:w="1701" w:type="dxa"/>
            <w:vMerge w:val="restart"/>
          </w:tcPr>
          <w:p w:rsidR="008B0057" w:rsidRPr="00981737" w:rsidRDefault="008B0057" w:rsidP="00DF0B18">
            <w:pPr>
              <w:autoSpaceDE w:val="0"/>
              <w:autoSpaceDN w:val="0"/>
              <w:adjustRightInd w:val="0"/>
            </w:pPr>
            <w:r w:rsidRPr="00981737">
              <w:lastRenderedPageBreak/>
              <w:t xml:space="preserve">Многоугольники и многогранники </w:t>
            </w:r>
          </w:p>
        </w:tc>
        <w:tc>
          <w:tcPr>
            <w:tcW w:w="12900" w:type="dxa"/>
          </w:tcPr>
          <w:p w:rsidR="008B0057" w:rsidRPr="00981737" w:rsidRDefault="008B0057" w:rsidP="00DF0B18">
            <w:pPr>
              <w:jc w:val="center"/>
              <w:rPr>
                <w:rFonts w:eastAsia="Calibri"/>
              </w:rPr>
            </w:pPr>
            <w:r w:rsidRPr="00981737">
              <w:rPr>
                <w:b/>
              </w:rPr>
              <w:t>Обучающийся научится:</w:t>
            </w:r>
          </w:p>
        </w:tc>
      </w:tr>
      <w:tr w:rsidR="008B0057" w:rsidRPr="00981737" w:rsidTr="00276F4F">
        <w:trPr>
          <w:trHeight w:val="415"/>
        </w:trPr>
        <w:tc>
          <w:tcPr>
            <w:tcW w:w="1701" w:type="dxa"/>
            <w:vMerge/>
          </w:tcPr>
          <w:p w:rsidR="008B0057" w:rsidRPr="00981737" w:rsidRDefault="008B0057" w:rsidP="00DF0B18">
            <w:pPr>
              <w:autoSpaceDE w:val="0"/>
              <w:autoSpaceDN w:val="0"/>
              <w:adjustRightInd w:val="0"/>
              <w:rPr>
                <w:b/>
              </w:rPr>
            </w:pPr>
          </w:p>
        </w:tc>
        <w:tc>
          <w:tcPr>
            <w:tcW w:w="12900" w:type="dxa"/>
          </w:tcPr>
          <w:p w:rsidR="008B0057" w:rsidRPr="00981737" w:rsidRDefault="008B0057" w:rsidP="00460D72">
            <w:pPr>
              <w:pStyle w:val="af0"/>
              <w:numPr>
                <w:ilvl w:val="0"/>
                <w:numId w:val="14"/>
              </w:numPr>
              <w:tabs>
                <w:tab w:val="left" w:pos="0"/>
                <w:tab w:val="left" w:pos="355"/>
              </w:tabs>
              <w:ind w:left="0" w:firstLine="0"/>
              <w:contextualSpacing w:val="0"/>
              <w:jc w:val="both"/>
            </w:pPr>
            <w:r w:rsidRPr="00981737">
              <w:t>оперировать на базовом уровне понятиями: многоугольник, треугольник и четырехугольник, прямоугольник и квадрат, прямоугольный параллелепипед, куб. Изображать изучаемые фигуры от руки и с помощью линейки и циркуля.</w:t>
            </w:r>
          </w:p>
          <w:p w:rsidR="008B0057" w:rsidRPr="00981737" w:rsidRDefault="008B0057" w:rsidP="00460D72">
            <w:pPr>
              <w:pStyle w:val="af0"/>
              <w:numPr>
                <w:ilvl w:val="0"/>
                <w:numId w:val="14"/>
              </w:numPr>
              <w:tabs>
                <w:tab w:val="left" w:pos="0"/>
                <w:tab w:val="left" w:pos="355"/>
              </w:tabs>
              <w:ind w:left="0" w:firstLine="0"/>
              <w:contextualSpacing w:val="0"/>
              <w:jc w:val="both"/>
            </w:pPr>
            <w:r w:rsidRPr="00981737">
              <w:t>решать практические задачи с применением простейших свойств фигур.</w:t>
            </w:r>
          </w:p>
          <w:p w:rsidR="008B0057" w:rsidRPr="00981737" w:rsidRDefault="008B0057" w:rsidP="00460D72">
            <w:pPr>
              <w:pStyle w:val="af0"/>
              <w:numPr>
                <w:ilvl w:val="0"/>
                <w:numId w:val="14"/>
              </w:numPr>
              <w:tabs>
                <w:tab w:val="left" w:pos="0"/>
                <w:tab w:val="left" w:pos="355"/>
              </w:tabs>
              <w:ind w:left="0" w:firstLine="0"/>
              <w:contextualSpacing w:val="0"/>
              <w:jc w:val="both"/>
            </w:pPr>
            <w:r w:rsidRPr="00981737">
              <w:t>вычислять площади прямоугольников.</w:t>
            </w:r>
          </w:p>
          <w:p w:rsidR="008B0057" w:rsidRPr="00981737" w:rsidRDefault="008B0057" w:rsidP="00460D72">
            <w:pPr>
              <w:numPr>
                <w:ilvl w:val="0"/>
                <w:numId w:val="14"/>
              </w:numPr>
              <w:tabs>
                <w:tab w:val="left" w:pos="0"/>
                <w:tab w:val="left" w:pos="355"/>
                <w:tab w:val="left" w:pos="993"/>
              </w:tabs>
              <w:ind w:left="0" w:firstLine="0"/>
              <w:jc w:val="both"/>
              <w:rPr>
                <w:rFonts w:eastAsia="Calibri"/>
                <w:b/>
                <w:i/>
              </w:rPr>
            </w:pPr>
            <w:r w:rsidRPr="00981737">
              <w:rPr>
                <w:rFonts w:eastAsia="Calibri"/>
                <w:b/>
                <w:i/>
              </w:rPr>
              <w:t>вычислять расстояния на местности в стандартных ситуациях, площади прямоугольников;</w:t>
            </w:r>
          </w:p>
          <w:p w:rsidR="008B0057" w:rsidRPr="00981737" w:rsidRDefault="008B0057" w:rsidP="00460D72">
            <w:pPr>
              <w:pStyle w:val="af0"/>
              <w:numPr>
                <w:ilvl w:val="0"/>
                <w:numId w:val="14"/>
              </w:numPr>
              <w:tabs>
                <w:tab w:val="left" w:pos="0"/>
                <w:tab w:val="left" w:pos="355"/>
              </w:tabs>
              <w:ind w:left="0" w:firstLine="0"/>
              <w:contextualSpacing w:val="0"/>
              <w:jc w:val="both"/>
            </w:pPr>
            <w:r w:rsidRPr="00981737">
              <w:rPr>
                <w:b/>
                <w:i/>
              </w:rPr>
              <w:t>выполнять простейшие построения и измерения на местности, необходимые в реальной жизни</w:t>
            </w:r>
          </w:p>
        </w:tc>
      </w:tr>
      <w:tr w:rsidR="008B0057" w:rsidRPr="00981737" w:rsidTr="00276F4F">
        <w:trPr>
          <w:trHeight w:val="218"/>
        </w:trPr>
        <w:tc>
          <w:tcPr>
            <w:tcW w:w="1701" w:type="dxa"/>
            <w:vMerge/>
          </w:tcPr>
          <w:p w:rsidR="008B0057" w:rsidRPr="00981737" w:rsidRDefault="008B0057" w:rsidP="00DF0B18">
            <w:pPr>
              <w:autoSpaceDE w:val="0"/>
              <w:autoSpaceDN w:val="0"/>
              <w:adjustRightInd w:val="0"/>
              <w:rPr>
                <w:b/>
              </w:rPr>
            </w:pPr>
          </w:p>
        </w:tc>
        <w:tc>
          <w:tcPr>
            <w:tcW w:w="12900" w:type="dxa"/>
          </w:tcPr>
          <w:p w:rsidR="008B0057" w:rsidRPr="00981737" w:rsidRDefault="008B0057" w:rsidP="00DF0B18">
            <w:pPr>
              <w:jc w:val="center"/>
              <w:rPr>
                <w:rFonts w:eastAsia="Calibri"/>
              </w:rPr>
            </w:pPr>
            <w:r w:rsidRPr="00981737">
              <w:rPr>
                <w:b/>
              </w:rPr>
              <w:t>Обучающийся получит возможность научиться:</w:t>
            </w:r>
          </w:p>
        </w:tc>
      </w:tr>
      <w:tr w:rsidR="008B0057" w:rsidRPr="00981737" w:rsidTr="00276F4F">
        <w:trPr>
          <w:trHeight w:val="415"/>
        </w:trPr>
        <w:tc>
          <w:tcPr>
            <w:tcW w:w="1701" w:type="dxa"/>
            <w:vMerge/>
          </w:tcPr>
          <w:p w:rsidR="008B0057" w:rsidRPr="00981737" w:rsidRDefault="008B0057" w:rsidP="00DF0B18">
            <w:pPr>
              <w:autoSpaceDE w:val="0"/>
              <w:autoSpaceDN w:val="0"/>
              <w:adjustRightInd w:val="0"/>
              <w:rPr>
                <w:b/>
              </w:rPr>
            </w:pPr>
          </w:p>
        </w:tc>
        <w:tc>
          <w:tcPr>
            <w:tcW w:w="12900" w:type="dxa"/>
          </w:tcPr>
          <w:p w:rsidR="008B0057" w:rsidRPr="00981737" w:rsidRDefault="008B0057" w:rsidP="00460D72">
            <w:pPr>
              <w:pStyle w:val="af0"/>
              <w:numPr>
                <w:ilvl w:val="0"/>
                <w:numId w:val="14"/>
              </w:numPr>
              <w:tabs>
                <w:tab w:val="left" w:pos="0"/>
                <w:tab w:val="left" w:pos="355"/>
                <w:tab w:val="left" w:pos="993"/>
              </w:tabs>
              <w:ind w:left="0" w:firstLine="0"/>
              <w:contextualSpacing w:val="0"/>
              <w:jc w:val="both"/>
              <w:rPr>
                <w:i/>
              </w:rPr>
            </w:pPr>
            <w:r w:rsidRPr="00981737">
              <w:rPr>
                <w:i/>
              </w:rPr>
              <w:t>извлекать, интерпретировать и преобразовывать информацию о геометрических фигурах, представленную на чертежах;</w:t>
            </w:r>
          </w:p>
          <w:p w:rsidR="008B0057" w:rsidRPr="00981737" w:rsidRDefault="008B0057" w:rsidP="00460D72">
            <w:pPr>
              <w:pStyle w:val="af0"/>
              <w:numPr>
                <w:ilvl w:val="0"/>
                <w:numId w:val="14"/>
              </w:numPr>
              <w:tabs>
                <w:tab w:val="left" w:pos="0"/>
                <w:tab w:val="left" w:pos="355"/>
                <w:tab w:val="left" w:pos="993"/>
              </w:tabs>
              <w:ind w:left="0" w:firstLine="0"/>
              <w:contextualSpacing w:val="0"/>
              <w:jc w:val="both"/>
              <w:rPr>
                <w:i/>
              </w:rPr>
            </w:pPr>
            <w:r w:rsidRPr="00981737">
              <w:rPr>
                <w:i/>
              </w:rPr>
              <w:t>изображать изучаемые фигуры от руки и с помощью компьютерных инструментов;</w:t>
            </w:r>
          </w:p>
          <w:p w:rsidR="008B0057" w:rsidRPr="00981737" w:rsidRDefault="008B0057" w:rsidP="00460D72">
            <w:pPr>
              <w:pStyle w:val="af0"/>
              <w:numPr>
                <w:ilvl w:val="0"/>
                <w:numId w:val="14"/>
              </w:numPr>
              <w:tabs>
                <w:tab w:val="left" w:pos="0"/>
                <w:tab w:val="left" w:pos="355"/>
                <w:tab w:val="left" w:pos="993"/>
              </w:tabs>
              <w:ind w:left="0" w:firstLine="0"/>
              <w:contextualSpacing w:val="0"/>
              <w:jc w:val="both"/>
              <w:rPr>
                <w:i/>
              </w:rPr>
            </w:pPr>
            <w:r w:rsidRPr="00981737">
              <w:rPr>
                <w:i/>
              </w:rPr>
              <w:t>выполнять измерение длин, расстояний, величин углов, с помощью инструментов для измерений длин и углов;</w:t>
            </w:r>
          </w:p>
          <w:p w:rsidR="008B0057" w:rsidRPr="00981737" w:rsidRDefault="008B0057" w:rsidP="00460D72">
            <w:pPr>
              <w:pStyle w:val="af0"/>
              <w:numPr>
                <w:ilvl w:val="0"/>
                <w:numId w:val="14"/>
              </w:numPr>
              <w:tabs>
                <w:tab w:val="left" w:pos="0"/>
                <w:tab w:val="left" w:pos="355"/>
                <w:tab w:val="left" w:pos="993"/>
              </w:tabs>
              <w:ind w:left="0" w:firstLine="0"/>
              <w:contextualSpacing w:val="0"/>
              <w:jc w:val="both"/>
              <w:rPr>
                <w:b/>
                <w:i/>
              </w:rPr>
            </w:pPr>
            <w:r w:rsidRPr="00981737">
              <w:rPr>
                <w:i/>
              </w:rPr>
              <w:t>вычислять площади прямоугольников, квадратов, объемы прямоугольных параллелепипедов, кубов;</w:t>
            </w:r>
          </w:p>
          <w:p w:rsidR="008B0057" w:rsidRPr="00981737" w:rsidRDefault="008B0057" w:rsidP="00460D72">
            <w:pPr>
              <w:pStyle w:val="af0"/>
              <w:numPr>
                <w:ilvl w:val="0"/>
                <w:numId w:val="14"/>
              </w:numPr>
              <w:tabs>
                <w:tab w:val="left" w:pos="0"/>
                <w:tab w:val="left" w:pos="355"/>
                <w:tab w:val="left" w:pos="993"/>
              </w:tabs>
              <w:ind w:left="0" w:firstLine="0"/>
              <w:contextualSpacing w:val="0"/>
              <w:jc w:val="both"/>
              <w:rPr>
                <w:b/>
                <w:i/>
              </w:rPr>
            </w:pPr>
            <w:r w:rsidRPr="00981737">
              <w:rPr>
                <w:b/>
                <w:i/>
              </w:rPr>
              <w:t>вычислять расстояния на местности в стандартных ситуациях, площади участков прямоугольной формы, объемы комнат;</w:t>
            </w:r>
          </w:p>
          <w:p w:rsidR="008B0057" w:rsidRPr="00981737" w:rsidRDefault="008B0057" w:rsidP="00460D72">
            <w:pPr>
              <w:pStyle w:val="af0"/>
              <w:numPr>
                <w:ilvl w:val="0"/>
                <w:numId w:val="14"/>
              </w:numPr>
              <w:tabs>
                <w:tab w:val="left" w:pos="0"/>
                <w:tab w:val="left" w:pos="355"/>
                <w:tab w:val="left" w:pos="993"/>
              </w:tabs>
              <w:ind w:left="0" w:firstLine="0"/>
              <w:contextualSpacing w:val="0"/>
              <w:jc w:val="both"/>
              <w:rPr>
                <w:b/>
                <w:i/>
              </w:rPr>
            </w:pPr>
            <w:r w:rsidRPr="00981737">
              <w:rPr>
                <w:b/>
                <w:i/>
              </w:rPr>
              <w:t xml:space="preserve">выполнять простейшие построения на местности, необходимые в реальной жизни; </w:t>
            </w:r>
          </w:p>
          <w:p w:rsidR="008B0057" w:rsidRPr="00981737" w:rsidRDefault="008B0057" w:rsidP="00460D72">
            <w:pPr>
              <w:pStyle w:val="af0"/>
              <w:numPr>
                <w:ilvl w:val="0"/>
                <w:numId w:val="14"/>
              </w:numPr>
              <w:tabs>
                <w:tab w:val="left" w:pos="0"/>
                <w:tab w:val="left" w:pos="355"/>
                <w:tab w:val="left" w:pos="993"/>
              </w:tabs>
              <w:ind w:left="0" w:firstLine="0"/>
              <w:contextualSpacing w:val="0"/>
              <w:jc w:val="both"/>
            </w:pPr>
            <w:r w:rsidRPr="00981737">
              <w:rPr>
                <w:b/>
                <w:i/>
              </w:rPr>
              <w:t>оценивать размеры реальных объектов окружающего мира</w:t>
            </w:r>
          </w:p>
        </w:tc>
      </w:tr>
    </w:tbl>
    <w:p w:rsidR="008B0057" w:rsidRPr="00A02DB4" w:rsidRDefault="008B0057" w:rsidP="008B0057"/>
    <w:p w:rsidR="00276F4F" w:rsidRPr="002945D3" w:rsidRDefault="00276F4F" w:rsidP="00460D72">
      <w:pPr>
        <w:pStyle w:val="af0"/>
        <w:numPr>
          <w:ilvl w:val="3"/>
          <w:numId w:val="123"/>
        </w:numPr>
        <w:rPr>
          <w:b/>
        </w:rPr>
      </w:pPr>
      <w:r w:rsidRPr="002945D3">
        <w:rPr>
          <w:b/>
        </w:rPr>
        <w:t>Учебный предмет «Алгебра»</w:t>
      </w:r>
    </w:p>
    <w:p w:rsidR="00276F4F" w:rsidRPr="00276F4F" w:rsidRDefault="00276F4F" w:rsidP="00276F4F">
      <w:pPr>
        <w:shd w:val="clear" w:color="auto" w:fill="FFFFFF"/>
        <w:ind w:firstLine="397"/>
        <w:jc w:val="both"/>
      </w:pPr>
      <w:r w:rsidRPr="00276F4F">
        <w:t>В соответствии с требованиями ФГОС основного общего образования предметные результаты изучения учебного предмета «Алгебра» отражают:</w:t>
      </w:r>
    </w:p>
    <w:p w:rsidR="00276F4F" w:rsidRPr="00276F4F" w:rsidRDefault="00276F4F" w:rsidP="00276F4F">
      <w:pPr>
        <w:pStyle w:val="ConsPlusNormal"/>
        <w:ind w:firstLine="539"/>
        <w:jc w:val="both"/>
        <w:rPr>
          <w:rFonts w:ascii="Times New Roman" w:hAnsi="Times New Roman" w:cs="Times New Roman"/>
          <w:sz w:val="24"/>
          <w:szCs w:val="24"/>
        </w:rPr>
      </w:pPr>
      <w:r w:rsidRPr="00276F4F">
        <w:rPr>
          <w:rFonts w:ascii="Times New Roman" w:hAnsi="Times New Roman" w:cs="Times New Roman"/>
          <w:sz w:val="24"/>
          <w:szCs w:val="24"/>
        </w:rPr>
        <w:t>1) овладение символьным языком алгебры, приемами выполнения тождественных преобразований выражений, решения уравнений, систем уравнений, неравенств и систем неравенств; умения моделировать реальные ситуации на языке алгебры, исследовать построенные модели с использованием аппарата алгебры, интерпретировать полученный результат;</w:t>
      </w:r>
    </w:p>
    <w:p w:rsidR="00276F4F" w:rsidRPr="00276F4F" w:rsidRDefault="00276F4F" w:rsidP="00276F4F">
      <w:pPr>
        <w:pStyle w:val="ConsPlusNormal"/>
        <w:ind w:firstLine="539"/>
        <w:jc w:val="both"/>
        <w:rPr>
          <w:rFonts w:ascii="Times New Roman" w:hAnsi="Times New Roman" w:cs="Times New Roman"/>
          <w:sz w:val="24"/>
          <w:szCs w:val="24"/>
        </w:rPr>
      </w:pPr>
      <w:r w:rsidRPr="00276F4F">
        <w:rPr>
          <w:rFonts w:ascii="Times New Roman" w:hAnsi="Times New Roman" w:cs="Times New Roman"/>
          <w:sz w:val="24"/>
          <w:szCs w:val="24"/>
        </w:rPr>
        <w:t>2) овладение системой функциональных понятий, развитие умения использовать функционально-графические представления для решения различных математических задач, для описания и анализа реальных зависимостей;</w:t>
      </w:r>
    </w:p>
    <w:p w:rsidR="00276F4F" w:rsidRPr="00276F4F" w:rsidRDefault="00276F4F" w:rsidP="00276F4F">
      <w:pPr>
        <w:pStyle w:val="ConsPlusNormal"/>
        <w:ind w:firstLine="539"/>
        <w:jc w:val="both"/>
        <w:rPr>
          <w:rFonts w:ascii="Times New Roman" w:hAnsi="Times New Roman" w:cs="Times New Roman"/>
          <w:sz w:val="24"/>
          <w:szCs w:val="24"/>
        </w:rPr>
      </w:pPr>
      <w:r w:rsidRPr="00276F4F">
        <w:rPr>
          <w:rFonts w:ascii="Times New Roman" w:hAnsi="Times New Roman" w:cs="Times New Roman"/>
          <w:sz w:val="24"/>
          <w:szCs w:val="24"/>
        </w:rPr>
        <w:t xml:space="preserve">3) овладение простейшими способами представления и анализа статистических данных; формирование представлений о </w:t>
      </w:r>
      <w:r w:rsidRPr="00276F4F">
        <w:rPr>
          <w:rFonts w:ascii="Times New Roman" w:hAnsi="Times New Roman" w:cs="Times New Roman"/>
          <w:sz w:val="24"/>
          <w:szCs w:val="24"/>
        </w:rPr>
        <w:lastRenderedPageBreak/>
        <w:t>статистических закономерностях в реальном мире и о различных способах их изучения, о простейших вероятностных моделях; развитие умений 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характеристик, использовать понимание вероятностных свойств окружающих явлений при принятии решений;</w:t>
      </w:r>
    </w:p>
    <w:p w:rsidR="00276F4F" w:rsidRPr="00276F4F" w:rsidRDefault="00276F4F" w:rsidP="00276F4F">
      <w:pPr>
        <w:pStyle w:val="ConsPlusNormal"/>
        <w:ind w:firstLine="539"/>
        <w:jc w:val="both"/>
        <w:rPr>
          <w:rFonts w:ascii="Times New Roman" w:hAnsi="Times New Roman" w:cs="Times New Roman"/>
          <w:sz w:val="24"/>
          <w:szCs w:val="24"/>
        </w:rPr>
      </w:pPr>
      <w:r w:rsidRPr="00276F4F">
        <w:rPr>
          <w:rFonts w:ascii="Times New Roman" w:hAnsi="Times New Roman" w:cs="Times New Roman"/>
          <w:sz w:val="24"/>
          <w:szCs w:val="24"/>
        </w:rPr>
        <w:t>4) 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расчетах.</w:t>
      </w:r>
    </w:p>
    <w:p w:rsidR="00276F4F" w:rsidRPr="00276F4F" w:rsidRDefault="00276F4F" w:rsidP="00276F4F">
      <w:pPr>
        <w:ind w:firstLine="397"/>
        <w:jc w:val="both"/>
      </w:pPr>
      <w:r w:rsidRPr="00276F4F">
        <w:t>Основные направления реализации Концепции развития математического образования в Российской Федерации отражены в рабочей программе через многоуровневый подход к выделению предметных результатов. Природные различия в склонностях и способностях, профессиональная ориентация приводят к тому,</w:t>
      </w:r>
      <w:r w:rsidRPr="00276F4F">
        <w:rPr>
          <w:i/>
          <w:color w:val="0000CC"/>
        </w:rPr>
        <w:t xml:space="preserve"> </w:t>
      </w:r>
      <w:r w:rsidRPr="00276F4F">
        <w:t xml:space="preserve">что не всем учащимся математика нужна в одинаковом объёме. Именно поэтому обучение математике проводится по нескольким уровням требований к знаниям и умениям. </w:t>
      </w:r>
    </w:p>
    <w:p w:rsidR="00276F4F" w:rsidRPr="00276F4F" w:rsidRDefault="00276F4F" w:rsidP="00276F4F">
      <w:pPr>
        <w:ind w:firstLine="397"/>
        <w:jc w:val="both"/>
      </w:pPr>
      <w:r w:rsidRPr="00276F4F">
        <w:t xml:space="preserve">Первый уровень (общегуманитарный) предполагает овладение таким минимумом знаний и умений, которые необходимы каждому культурному человеку; рассчитан на общеобразовательный уровень. Данные результаты конкретизированы в блоке «Выпускник научится для обеспечения возможности успешного продолжения образования на базовом уровне». </w:t>
      </w:r>
    </w:p>
    <w:p w:rsidR="00276F4F" w:rsidRPr="00276F4F" w:rsidRDefault="00276F4F" w:rsidP="00276F4F">
      <w:pPr>
        <w:ind w:firstLine="397"/>
        <w:jc w:val="both"/>
      </w:pPr>
      <w:r w:rsidRPr="00276F4F">
        <w:t xml:space="preserve">Второй уровень должен обеспечить умения и навыки, которые позволят успешно продолжить обучение в старшей школе. Этот уровень развивает и дополняет первый уровень, тесно с ним связан и содержит часть материала для углублённого изучения математики. Данные результаты раскрыты в блоке «Выпускник получит возможность научиться для обеспечения возможности успешного продолжения образования на базовом и углубленном уровнях». </w:t>
      </w:r>
    </w:p>
    <w:p w:rsidR="00276F4F" w:rsidRPr="00276F4F" w:rsidRDefault="00276F4F" w:rsidP="00276F4F">
      <w:pPr>
        <w:ind w:firstLine="397"/>
        <w:jc w:val="both"/>
      </w:pPr>
      <w:r w:rsidRPr="00276F4F">
        <w:t>Третий уровень (специализированный). На этом уровне воспитывается профессиональный  интерес к математике и сознательному овладению логикой рассуждений; этот уровень, в дополнение ко второму, рассчитан на углублённое изучение математики. Данные результаты конкретизированы в блоке «Выпускник получит возможность научиться для успешного продолжения образования на углубленном уровне».</w:t>
      </w:r>
    </w:p>
    <w:p w:rsidR="00276F4F" w:rsidRPr="00276F4F" w:rsidRDefault="00276F4F" w:rsidP="00276F4F">
      <w:pPr>
        <w:ind w:firstLine="397"/>
        <w:jc w:val="both"/>
      </w:pPr>
      <w:r w:rsidRPr="00276F4F">
        <w:t>В основной образовательной программе основного общего образования Челябинской областной спецшколы закрытого типа</w:t>
      </w:r>
      <w:r w:rsidRPr="00276F4F">
        <w:rPr>
          <w:i/>
        </w:rPr>
        <w:t xml:space="preserve"> </w:t>
      </w:r>
      <w:r w:rsidRPr="00276F4F">
        <w:t>требования к предметным результатам учебного предмета «Алгебра» конкретизированы с учетом Примерной основной образовательной основного общего образования и распределены по годам обучения.</w:t>
      </w:r>
    </w:p>
    <w:p w:rsidR="00276F4F" w:rsidRDefault="00276F4F" w:rsidP="00276F4F">
      <w:pPr>
        <w:ind w:firstLine="397"/>
        <w:jc w:val="both"/>
        <w:rPr>
          <w:sz w:val="28"/>
          <w:szCs w:val="28"/>
        </w:rPr>
      </w:pPr>
    </w:p>
    <w:tbl>
      <w:tblPr>
        <w:tblStyle w:val="15"/>
        <w:tblW w:w="14709" w:type="dxa"/>
        <w:tblLayout w:type="fixed"/>
        <w:tblLook w:val="04A0"/>
      </w:tblPr>
      <w:tblGrid>
        <w:gridCol w:w="1809"/>
        <w:gridCol w:w="12900"/>
      </w:tblGrid>
      <w:tr w:rsidR="00276F4F" w:rsidRPr="00013BFE" w:rsidTr="00276F4F">
        <w:trPr>
          <w:tblHeader/>
        </w:trPr>
        <w:tc>
          <w:tcPr>
            <w:tcW w:w="1809" w:type="dxa"/>
            <w:shd w:val="clear" w:color="auto" w:fill="auto"/>
          </w:tcPr>
          <w:p w:rsidR="00276F4F" w:rsidRPr="00013BFE" w:rsidRDefault="00276F4F" w:rsidP="00DF0B18">
            <w:pPr>
              <w:widowControl w:val="0"/>
              <w:jc w:val="center"/>
              <w:rPr>
                <w:b/>
                <w:sz w:val="24"/>
                <w:szCs w:val="24"/>
              </w:rPr>
            </w:pPr>
            <w:r w:rsidRPr="00013BFE">
              <w:rPr>
                <w:b/>
                <w:sz w:val="24"/>
                <w:szCs w:val="24"/>
              </w:rPr>
              <w:t>Тема</w:t>
            </w:r>
          </w:p>
        </w:tc>
        <w:tc>
          <w:tcPr>
            <w:tcW w:w="12900" w:type="dxa"/>
            <w:shd w:val="clear" w:color="auto" w:fill="auto"/>
          </w:tcPr>
          <w:p w:rsidR="00276F4F" w:rsidRPr="00013BFE" w:rsidRDefault="00276F4F" w:rsidP="00DF0B18">
            <w:pPr>
              <w:widowControl w:val="0"/>
              <w:jc w:val="center"/>
              <w:rPr>
                <w:b/>
                <w:sz w:val="24"/>
                <w:szCs w:val="24"/>
              </w:rPr>
            </w:pPr>
            <w:r w:rsidRPr="00013BFE">
              <w:rPr>
                <w:b/>
                <w:sz w:val="24"/>
                <w:szCs w:val="24"/>
              </w:rPr>
              <w:t>Предметные результаты</w:t>
            </w:r>
          </w:p>
        </w:tc>
      </w:tr>
      <w:tr w:rsidR="00276F4F" w:rsidRPr="00013BFE" w:rsidTr="00276F4F">
        <w:tc>
          <w:tcPr>
            <w:tcW w:w="14709" w:type="dxa"/>
            <w:gridSpan w:val="2"/>
            <w:shd w:val="clear" w:color="auto" w:fill="auto"/>
          </w:tcPr>
          <w:p w:rsidR="00276F4F" w:rsidRPr="00013BFE" w:rsidRDefault="00276F4F" w:rsidP="00DF0B18">
            <w:pPr>
              <w:widowControl w:val="0"/>
              <w:jc w:val="center"/>
              <w:rPr>
                <w:b/>
                <w:sz w:val="24"/>
                <w:szCs w:val="24"/>
              </w:rPr>
            </w:pPr>
            <w:r w:rsidRPr="00013BFE">
              <w:rPr>
                <w:b/>
                <w:sz w:val="24"/>
                <w:szCs w:val="24"/>
              </w:rPr>
              <w:t>7 класс</w:t>
            </w:r>
          </w:p>
        </w:tc>
      </w:tr>
      <w:tr w:rsidR="00276F4F" w:rsidRPr="00013BFE" w:rsidTr="00276F4F">
        <w:tc>
          <w:tcPr>
            <w:tcW w:w="1809" w:type="dxa"/>
            <w:vMerge w:val="restart"/>
            <w:shd w:val="clear" w:color="auto" w:fill="auto"/>
          </w:tcPr>
          <w:p w:rsidR="00276F4F" w:rsidRPr="00013BFE" w:rsidRDefault="00276F4F" w:rsidP="00DF0B18">
            <w:pPr>
              <w:widowControl w:val="0"/>
              <w:jc w:val="center"/>
              <w:rPr>
                <w:i/>
                <w:sz w:val="24"/>
                <w:szCs w:val="24"/>
              </w:rPr>
            </w:pPr>
            <w:r w:rsidRPr="00013BFE">
              <w:rPr>
                <w:sz w:val="24"/>
                <w:szCs w:val="24"/>
              </w:rPr>
              <w:t>Дроби и проценты</w:t>
            </w:r>
          </w:p>
        </w:tc>
        <w:tc>
          <w:tcPr>
            <w:tcW w:w="12900" w:type="dxa"/>
            <w:shd w:val="clear" w:color="auto" w:fill="auto"/>
          </w:tcPr>
          <w:p w:rsidR="00276F4F" w:rsidRPr="00013BFE" w:rsidRDefault="00276F4F" w:rsidP="00DF0B18">
            <w:pPr>
              <w:widowControl w:val="0"/>
              <w:tabs>
                <w:tab w:val="left" w:pos="58"/>
              </w:tabs>
              <w:jc w:val="both"/>
              <w:rPr>
                <w:b/>
                <w:sz w:val="24"/>
                <w:szCs w:val="24"/>
              </w:rPr>
            </w:pPr>
            <w:r w:rsidRPr="00013BFE">
              <w:rPr>
                <w:b/>
                <w:sz w:val="24"/>
                <w:szCs w:val="28"/>
              </w:rPr>
              <w:t>Обучающийся научится для обеспечения возможности успешного продолжения образования на базовом уровне:</w:t>
            </w:r>
          </w:p>
        </w:tc>
      </w:tr>
      <w:tr w:rsidR="00276F4F" w:rsidRPr="00013BFE" w:rsidTr="00276F4F">
        <w:tc>
          <w:tcPr>
            <w:tcW w:w="1809" w:type="dxa"/>
            <w:vMerge/>
            <w:shd w:val="clear" w:color="auto" w:fill="auto"/>
          </w:tcPr>
          <w:p w:rsidR="00276F4F" w:rsidRPr="00013BFE" w:rsidRDefault="00276F4F" w:rsidP="00DF0B18">
            <w:pPr>
              <w:widowControl w:val="0"/>
              <w:jc w:val="both"/>
              <w:rPr>
                <w:sz w:val="24"/>
                <w:szCs w:val="24"/>
              </w:rPr>
            </w:pPr>
          </w:p>
        </w:tc>
        <w:tc>
          <w:tcPr>
            <w:tcW w:w="12900" w:type="dxa"/>
            <w:shd w:val="clear" w:color="auto" w:fill="auto"/>
          </w:tcPr>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оперировать на базовом уровн</w:t>
            </w:r>
            <w:r w:rsidR="002F1E17">
              <w:rPr>
                <w:sz w:val="24"/>
                <w:szCs w:val="24"/>
              </w:rPr>
              <w:t>е</w:t>
            </w:r>
            <w:r w:rsidRPr="00013BFE">
              <w:rPr>
                <w:sz w:val="24"/>
                <w:szCs w:val="24"/>
              </w:rPr>
              <w:t xml:space="preserve"> понятиями: натуральное число, целое число, обыкновенная дробь, десятичная дробь, смешанная дробь, рациональное число;</w:t>
            </w:r>
          </w:p>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использовать свойства чисел и правила действий при выполнении вычислений;</w:t>
            </w:r>
          </w:p>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выполнять округление рациональных чисел в соответствии с правилами;</w:t>
            </w:r>
          </w:p>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сравнивать числа;</w:t>
            </w:r>
          </w:p>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lastRenderedPageBreak/>
              <w:t>оценивать результаты вычислений при решении практических задач;</w:t>
            </w:r>
          </w:p>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b/>
                <w:i/>
                <w:sz w:val="24"/>
                <w:szCs w:val="24"/>
              </w:rPr>
              <w:t>выполнять сравнение чисел в реальных ситуациях в условиях своего региона, города и поселения</w:t>
            </w:r>
          </w:p>
        </w:tc>
      </w:tr>
      <w:tr w:rsidR="00276F4F" w:rsidRPr="00013BFE" w:rsidTr="00276F4F">
        <w:tc>
          <w:tcPr>
            <w:tcW w:w="1809" w:type="dxa"/>
            <w:vMerge/>
            <w:shd w:val="clear" w:color="auto" w:fill="auto"/>
          </w:tcPr>
          <w:p w:rsidR="00276F4F" w:rsidRPr="00013BFE" w:rsidRDefault="00276F4F" w:rsidP="00DF0B18">
            <w:pPr>
              <w:widowControl w:val="0"/>
              <w:jc w:val="both"/>
              <w:rPr>
                <w:sz w:val="24"/>
                <w:szCs w:val="24"/>
              </w:rPr>
            </w:pPr>
          </w:p>
        </w:tc>
        <w:tc>
          <w:tcPr>
            <w:tcW w:w="12900" w:type="dxa"/>
            <w:shd w:val="clear" w:color="auto" w:fill="auto"/>
          </w:tcPr>
          <w:p w:rsidR="00276F4F" w:rsidRPr="00013BFE" w:rsidRDefault="00276F4F" w:rsidP="00DF0B18">
            <w:pPr>
              <w:widowControl w:val="0"/>
              <w:tabs>
                <w:tab w:val="left" w:pos="58"/>
              </w:tabs>
              <w:jc w:val="both"/>
              <w:rPr>
                <w:b/>
                <w:sz w:val="24"/>
                <w:szCs w:val="24"/>
              </w:rPr>
            </w:pPr>
            <w:r w:rsidRPr="00013BFE">
              <w:rPr>
                <w:b/>
                <w:sz w:val="24"/>
                <w:szCs w:val="24"/>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276F4F" w:rsidRPr="00013BFE" w:rsidTr="00276F4F">
        <w:tc>
          <w:tcPr>
            <w:tcW w:w="1809" w:type="dxa"/>
            <w:vMerge/>
            <w:shd w:val="clear" w:color="auto" w:fill="auto"/>
          </w:tcPr>
          <w:p w:rsidR="00276F4F" w:rsidRPr="00013BFE" w:rsidRDefault="00276F4F" w:rsidP="00DF0B18">
            <w:pPr>
              <w:widowControl w:val="0"/>
              <w:jc w:val="both"/>
              <w:rPr>
                <w:sz w:val="24"/>
                <w:szCs w:val="24"/>
              </w:rPr>
            </w:pPr>
          </w:p>
        </w:tc>
        <w:tc>
          <w:tcPr>
            <w:tcW w:w="12900" w:type="dxa"/>
            <w:shd w:val="clear" w:color="auto" w:fill="auto"/>
          </w:tcPr>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 xml:space="preserve">оперировать понятиями: множество натуральных чисел, множество целых чисел, множество рациональных чисел; </w:t>
            </w:r>
          </w:p>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понимать и объяснять смысл позиционной записи натурального числа</w:t>
            </w:r>
          </w:p>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выполнять вычисления, в том числе с использованием приемов рациональных вычислений;</w:t>
            </w:r>
          </w:p>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выполнять округление рациональных чисел с заданной точностью;</w:t>
            </w:r>
          </w:p>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представлять рациональное число в виде десятичной дроби;</w:t>
            </w:r>
          </w:p>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упорядочивать числа, записанные в виде обыкновенной и десятичной дроби;</w:t>
            </w:r>
          </w:p>
          <w:p w:rsidR="00276F4F" w:rsidRPr="00013BFE" w:rsidRDefault="00276F4F" w:rsidP="00460D72">
            <w:pPr>
              <w:widowControl w:val="0"/>
              <w:numPr>
                <w:ilvl w:val="0"/>
                <w:numId w:val="19"/>
              </w:numPr>
              <w:tabs>
                <w:tab w:val="left" w:pos="459"/>
              </w:tabs>
              <w:ind w:left="0" w:firstLine="176"/>
              <w:contextualSpacing/>
              <w:jc w:val="both"/>
              <w:rPr>
                <w:b/>
                <w:i/>
                <w:sz w:val="24"/>
                <w:szCs w:val="24"/>
              </w:rPr>
            </w:pPr>
            <w:r w:rsidRPr="00013BFE">
              <w:rPr>
                <w:b/>
                <w:i/>
                <w:sz w:val="24"/>
                <w:szCs w:val="24"/>
              </w:rPr>
              <w:t>выполнять сравнение результатов вычислений при решении практических задач, связанных с условиями своего региона, города и поселения, в том числе приближенных вычислений;</w:t>
            </w:r>
          </w:p>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b/>
                <w:i/>
                <w:sz w:val="24"/>
                <w:szCs w:val="24"/>
              </w:rPr>
              <w:t>составлять и оценивать числовые выражения при решении практических задач, связанных с условиями своего региона, города и поселения, и задач из других учебных предметов</w:t>
            </w:r>
          </w:p>
        </w:tc>
      </w:tr>
      <w:tr w:rsidR="00276F4F" w:rsidRPr="00013BFE" w:rsidTr="00276F4F">
        <w:tc>
          <w:tcPr>
            <w:tcW w:w="1809" w:type="dxa"/>
            <w:vMerge/>
            <w:shd w:val="clear" w:color="auto" w:fill="auto"/>
          </w:tcPr>
          <w:p w:rsidR="00276F4F" w:rsidRPr="00013BFE" w:rsidRDefault="00276F4F" w:rsidP="00DF0B18">
            <w:pPr>
              <w:widowControl w:val="0"/>
              <w:jc w:val="both"/>
              <w:rPr>
                <w:sz w:val="24"/>
                <w:szCs w:val="24"/>
              </w:rPr>
            </w:pPr>
          </w:p>
        </w:tc>
        <w:tc>
          <w:tcPr>
            <w:tcW w:w="12900" w:type="dxa"/>
            <w:shd w:val="clear" w:color="auto" w:fill="auto"/>
          </w:tcPr>
          <w:p w:rsidR="00276F4F" w:rsidRPr="00013BFE" w:rsidRDefault="00276F4F" w:rsidP="00DF0B18">
            <w:pPr>
              <w:widowControl w:val="0"/>
              <w:tabs>
                <w:tab w:val="left" w:pos="58"/>
              </w:tabs>
              <w:jc w:val="both"/>
              <w:rPr>
                <w:b/>
                <w:sz w:val="24"/>
                <w:szCs w:val="24"/>
              </w:rPr>
            </w:pPr>
            <w:r w:rsidRPr="00013BFE">
              <w:rPr>
                <w:b/>
                <w:sz w:val="24"/>
                <w:szCs w:val="28"/>
              </w:rPr>
              <w:t>Обучающийся получит возможность научиться для успешного продолжения образования на углубленном уровне:</w:t>
            </w:r>
          </w:p>
        </w:tc>
      </w:tr>
      <w:tr w:rsidR="00276F4F" w:rsidRPr="00013BFE" w:rsidTr="00276F4F">
        <w:tc>
          <w:tcPr>
            <w:tcW w:w="1809" w:type="dxa"/>
            <w:vMerge/>
            <w:shd w:val="clear" w:color="auto" w:fill="auto"/>
          </w:tcPr>
          <w:p w:rsidR="00276F4F" w:rsidRPr="00013BFE" w:rsidRDefault="00276F4F" w:rsidP="00DF0B18">
            <w:pPr>
              <w:widowControl w:val="0"/>
              <w:jc w:val="both"/>
              <w:rPr>
                <w:sz w:val="24"/>
                <w:szCs w:val="24"/>
              </w:rPr>
            </w:pPr>
          </w:p>
        </w:tc>
        <w:tc>
          <w:tcPr>
            <w:tcW w:w="12900" w:type="dxa"/>
            <w:shd w:val="clear" w:color="auto" w:fill="auto"/>
          </w:tcPr>
          <w:p w:rsidR="00276F4F" w:rsidRPr="00013BFE" w:rsidRDefault="00276F4F" w:rsidP="00460D72">
            <w:pPr>
              <w:widowControl w:val="0"/>
              <w:numPr>
                <w:ilvl w:val="0"/>
                <w:numId w:val="19"/>
              </w:numPr>
              <w:tabs>
                <w:tab w:val="left" w:pos="459"/>
              </w:tabs>
              <w:ind w:left="34" w:firstLine="142"/>
              <w:contextualSpacing/>
              <w:jc w:val="both"/>
              <w:rPr>
                <w:sz w:val="24"/>
                <w:szCs w:val="24"/>
              </w:rPr>
            </w:pPr>
            <w:r w:rsidRPr="00013BFE">
              <w:rPr>
                <w:sz w:val="24"/>
                <w:szCs w:val="24"/>
              </w:rPr>
              <w:t xml:space="preserve">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w:t>
            </w:r>
          </w:p>
          <w:p w:rsidR="00276F4F" w:rsidRPr="00013BFE" w:rsidRDefault="00276F4F" w:rsidP="00460D72">
            <w:pPr>
              <w:widowControl w:val="0"/>
              <w:numPr>
                <w:ilvl w:val="0"/>
                <w:numId w:val="19"/>
              </w:numPr>
              <w:tabs>
                <w:tab w:val="left" w:pos="459"/>
              </w:tabs>
              <w:ind w:left="34" w:firstLine="142"/>
              <w:contextualSpacing/>
              <w:jc w:val="both"/>
              <w:rPr>
                <w:sz w:val="24"/>
                <w:szCs w:val="24"/>
              </w:rPr>
            </w:pPr>
            <w:r w:rsidRPr="00013BFE">
              <w:rPr>
                <w:sz w:val="24"/>
                <w:szCs w:val="24"/>
              </w:rPr>
              <w:t>понимать и объяснять разницу между позиционной и непозиционной системами записи чисел;</w:t>
            </w:r>
          </w:p>
          <w:p w:rsidR="00276F4F" w:rsidRPr="00013BFE" w:rsidRDefault="00276F4F" w:rsidP="00460D72">
            <w:pPr>
              <w:widowControl w:val="0"/>
              <w:numPr>
                <w:ilvl w:val="0"/>
                <w:numId w:val="19"/>
              </w:numPr>
              <w:tabs>
                <w:tab w:val="left" w:pos="459"/>
              </w:tabs>
              <w:ind w:left="34" w:firstLine="142"/>
              <w:contextualSpacing/>
              <w:jc w:val="both"/>
              <w:rPr>
                <w:sz w:val="24"/>
                <w:szCs w:val="24"/>
              </w:rPr>
            </w:pPr>
            <w:r w:rsidRPr="00013BFE">
              <w:rPr>
                <w:sz w:val="24"/>
                <w:szCs w:val="24"/>
              </w:rPr>
              <w:t>переводить числа из одной системы записи (системы счисления) в другую;</w:t>
            </w:r>
          </w:p>
          <w:p w:rsidR="00276F4F" w:rsidRPr="00013BFE" w:rsidRDefault="00276F4F" w:rsidP="00460D72">
            <w:pPr>
              <w:widowControl w:val="0"/>
              <w:numPr>
                <w:ilvl w:val="0"/>
                <w:numId w:val="19"/>
              </w:numPr>
              <w:tabs>
                <w:tab w:val="left" w:pos="459"/>
              </w:tabs>
              <w:ind w:left="34" w:firstLine="142"/>
              <w:contextualSpacing/>
              <w:jc w:val="both"/>
              <w:rPr>
                <w:sz w:val="24"/>
                <w:szCs w:val="24"/>
              </w:rPr>
            </w:pPr>
            <w:r w:rsidRPr="00013BFE">
              <w:rPr>
                <w:sz w:val="24"/>
                <w:szCs w:val="24"/>
              </w:rPr>
              <w:t>выполнять округление рациональных с заданной точностью;</w:t>
            </w:r>
          </w:p>
          <w:p w:rsidR="00276F4F" w:rsidRPr="00013BFE" w:rsidRDefault="00276F4F" w:rsidP="00460D72">
            <w:pPr>
              <w:widowControl w:val="0"/>
              <w:numPr>
                <w:ilvl w:val="0"/>
                <w:numId w:val="19"/>
              </w:numPr>
              <w:tabs>
                <w:tab w:val="left" w:pos="459"/>
              </w:tabs>
              <w:ind w:left="34" w:firstLine="142"/>
              <w:contextualSpacing/>
              <w:jc w:val="both"/>
              <w:rPr>
                <w:sz w:val="24"/>
                <w:szCs w:val="24"/>
              </w:rPr>
            </w:pPr>
            <w:r w:rsidRPr="00013BFE">
              <w:rPr>
                <w:sz w:val="24"/>
                <w:szCs w:val="24"/>
              </w:rPr>
              <w:t xml:space="preserve">упорядочивать числа, записанные в виде обыкновенной и десятичной дроби, </w:t>
            </w:r>
          </w:p>
          <w:p w:rsidR="00276F4F" w:rsidRPr="00013BFE" w:rsidRDefault="00276F4F" w:rsidP="00460D72">
            <w:pPr>
              <w:widowControl w:val="0"/>
              <w:numPr>
                <w:ilvl w:val="0"/>
                <w:numId w:val="19"/>
              </w:numPr>
              <w:tabs>
                <w:tab w:val="left" w:pos="459"/>
              </w:tabs>
              <w:ind w:left="34" w:firstLine="142"/>
              <w:contextualSpacing/>
              <w:jc w:val="both"/>
              <w:rPr>
                <w:sz w:val="24"/>
                <w:szCs w:val="24"/>
              </w:rPr>
            </w:pPr>
            <w:r w:rsidRPr="00013BFE">
              <w:rPr>
                <w:sz w:val="24"/>
                <w:szCs w:val="24"/>
              </w:rPr>
              <w:t>выполнять вычисления и преобразования выражений, содержащих действительные числа, в том числе корни натуральных степеней</w:t>
            </w:r>
          </w:p>
        </w:tc>
      </w:tr>
      <w:tr w:rsidR="00276F4F" w:rsidRPr="00013BFE" w:rsidTr="00276F4F">
        <w:tc>
          <w:tcPr>
            <w:tcW w:w="1809" w:type="dxa"/>
            <w:vMerge w:val="restart"/>
            <w:shd w:val="clear" w:color="auto" w:fill="auto"/>
          </w:tcPr>
          <w:p w:rsidR="00276F4F" w:rsidRPr="00013BFE" w:rsidRDefault="00276F4F" w:rsidP="00DF0B18">
            <w:pPr>
              <w:widowControl w:val="0"/>
              <w:jc w:val="center"/>
              <w:rPr>
                <w:sz w:val="24"/>
                <w:szCs w:val="24"/>
              </w:rPr>
            </w:pPr>
            <w:r w:rsidRPr="00013BFE">
              <w:rPr>
                <w:sz w:val="24"/>
                <w:szCs w:val="24"/>
              </w:rPr>
              <w:t>Прямая и обратная пропорцио-</w:t>
            </w:r>
          </w:p>
          <w:p w:rsidR="00276F4F" w:rsidRPr="00013BFE" w:rsidRDefault="00276F4F" w:rsidP="00DF0B18">
            <w:pPr>
              <w:widowControl w:val="0"/>
              <w:jc w:val="center"/>
              <w:rPr>
                <w:i/>
                <w:sz w:val="28"/>
                <w:szCs w:val="28"/>
              </w:rPr>
            </w:pPr>
            <w:r w:rsidRPr="00013BFE">
              <w:rPr>
                <w:sz w:val="24"/>
                <w:szCs w:val="24"/>
              </w:rPr>
              <w:t>нальность</w:t>
            </w:r>
          </w:p>
        </w:tc>
        <w:tc>
          <w:tcPr>
            <w:tcW w:w="12900" w:type="dxa"/>
            <w:shd w:val="clear" w:color="auto" w:fill="auto"/>
          </w:tcPr>
          <w:p w:rsidR="00276F4F" w:rsidRPr="00013BFE" w:rsidRDefault="00276F4F" w:rsidP="00DF0B18">
            <w:pPr>
              <w:widowControl w:val="0"/>
              <w:tabs>
                <w:tab w:val="left" w:pos="58"/>
              </w:tabs>
              <w:jc w:val="both"/>
              <w:rPr>
                <w:sz w:val="24"/>
                <w:szCs w:val="24"/>
              </w:rPr>
            </w:pPr>
            <w:r w:rsidRPr="00013BFE">
              <w:rPr>
                <w:b/>
                <w:sz w:val="24"/>
                <w:szCs w:val="28"/>
              </w:rPr>
              <w:t>Обучающийся научится для обеспечения возможности успешного продолжения образования на базовом уровне:</w:t>
            </w:r>
          </w:p>
        </w:tc>
      </w:tr>
      <w:tr w:rsidR="00276F4F" w:rsidRPr="00013BFE" w:rsidTr="00276F4F">
        <w:tc>
          <w:tcPr>
            <w:tcW w:w="1809" w:type="dxa"/>
            <w:vMerge/>
            <w:shd w:val="clear" w:color="auto" w:fill="auto"/>
          </w:tcPr>
          <w:p w:rsidR="00276F4F" w:rsidRPr="00013BFE" w:rsidRDefault="00276F4F" w:rsidP="00DF0B18">
            <w:pPr>
              <w:widowControl w:val="0"/>
              <w:jc w:val="both"/>
              <w:rPr>
                <w:sz w:val="24"/>
                <w:szCs w:val="24"/>
              </w:rPr>
            </w:pPr>
          </w:p>
        </w:tc>
        <w:tc>
          <w:tcPr>
            <w:tcW w:w="12900" w:type="dxa"/>
            <w:shd w:val="clear" w:color="auto" w:fill="auto"/>
          </w:tcPr>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моделировать несложные зависимости с помощью формул (выполнять вычисления по формулам, выражать из формулы одни величины через другие);</w:t>
            </w:r>
          </w:p>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распознавать прямую и обратную пропорциональные зависимости;</w:t>
            </w:r>
          </w:p>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решать несложные сюжетные задачи разных типов на все арифметические действия;</w:t>
            </w:r>
          </w:p>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p>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осуществлять способ поиска решения задачи, в котором рассуждение строится от условия к требованию или от требования к условию;</w:t>
            </w:r>
          </w:p>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lastRenderedPageBreak/>
              <w:t xml:space="preserve">составлять план решения задачи; </w:t>
            </w:r>
          </w:p>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выделять этапы решения задачи;</w:t>
            </w:r>
          </w:p>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интерпретировать вычислительные результаты в задаче, исследовать полученное решение задачи;</w:t>
            </w:r>
          </w:p>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b/>
                <w:i/>
                <w:sz w:val="24"/>
                <w:szCs w:val="24"/>
              </w:rPr>
              <w:t>решать несложные задачи на прямую и обратную пропорциональные зависимости, с контекстом из реальной жизни с учетом условий своего региона, города и поселения</w:t>
            </w:r>
          </w:p>
        </w:tc>
      </w:tr>
      <w:tr w:rsidR="00276F4F" w:rsidRPr="00013BFE" w:rsidTr="00276F4F">
        <w:tc>
          <w:tcPr>
            <w:tcW w:w="1809" w:type="dxa"/>
            <w:vMerge/>
            <w:shd w:val="clear" w:color="auto" w:fill="auto"/>
          </w:tcPr>
          <w:p w:rsidR="00276F4F" w:rsidRPr="00013BFE" w:rsidRDefault="00276F4F" w:rsidP="00DF0B18">
            <w:pPr>
              <w:widowControl w:val="0"/>
              <w:jc w:val="both"/>
              <w:rPr>
                <w:sz w:val="24"/>
                <w:szCs w:val="24"/>
              </w:rPr>
            </w:pPr>
          </w:p>
        </w:tc>
        <w:tc>
          <w:tcPr>
            <w:tcW w:w="12900" w:type="dxa"/>
            <w:shd w:val="clear" w:color="auto" w:fill="auto"/>
          </w:tcPr>
          <w:p w:rsidR="00276F4F" w:rsidRPr="00013BFE" w:rsidRDefault="00276F4F" w:rsidP="00DF0B18">
            <w:pPr>
              <w:widowControl w:val="0"/>
              <w:tabs>
                <w:tab w:val="left" w:pos="58"/>
              </w:tabs>
              <w:jc w:val="both"/>
              <w:rPr>
                <w:sz w:val="24"/>
                <w:szCs w:val="24"/>
              </w:rPr>
            </w:pPr>
            <w:r w:rsidRPr="00013BFE">
              <w:rPr>
                <w:b/>
                <w:sz w:val="24"/>
                <w:szCs w:val="24"/>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276F4F" w:rsidRPr="00013BFE" w:rsidTr="00276F4F">
        <w:tc>
          <w:tcPr>
            <w:tcW w:w="1809" w:type="dxa"/>
            <w:vMerge/>
            <w:shd w:val="clear" w:color="auto" w:fill="auto"/>
          </w:tcPr>
          <w:p w:rsidR="00276F4F" w:rsidRPr="00013BFE" w:rsidRDefault="00276F4F" w:rsidP="00DF0B18">
            <w:pPr>
              <w:widowControl w:val="0"/>
              <w:jc w:val="both"/>
              <w:rPr>
                <w:sz w:val="24"/>
                <w:szCs w:val="24"/>
              </w:rPr>
            </w:pPr>
          </w:p>
        </w:tc>
        <w:tc>
          <w:tcPr>
            <w:tcW w:w="12900" w:type="dxa"/>
            <w:shd w:val="clear" w:color="auto" w:fill="auto"/>
          </w:tcPr>
          <w:p w:rsidR="00276F4F" w:rsidRPr="00013BFE" w:rsidRDefault="00276F4F" w:rsidP="00460D72">
            <w:pPr>
              <w:widowControl w:val="0"/>
              <w:numPr>
                <w:ilvl w:val="0"/>
                <w:numId w:val="19"/>
              </w:numPr>
              <w:tabs>
                <w:tab w:val="left" w:pos="459"/>
              </w:tabs>
              <w:ind w:left="0" w:firstLine="176"/>
              <w:contextualSpacing/>
              <w:jc w:val="both"/>
              <w:rPr>
                <w:b/>
                <w:i/>
                <w:sz w:val="24"/>
                <w:szCs w:val="24"/>
              </w:rPr>
            </w:pPr>
            <w:r w:rsidRPr="00013BFE">
              <w:rPr>
                <w:b/>
                <w:i/>
                <w:sz w:val="24"/>
                <w:szCs w:val="24"/>
              </w:rPr>
              <w:t>решать задачи повышенного и высокого уровня сложности на прямую и обратную пропорциональные зависимости, на пропорциональное деление (в том числе с контекстом из смежных дисциплин, из реальной жизни у учетом условий своего региона, города и поселения).</w:t>
            </w:r>
          </w:p>
        </w:tc>
      </w:tr>
      <w:tr w:rsidR="00276F4F" w:rsidRPr="00013BFE" w:rsidTr="00276F4F">
        <w:tc>
          <w:tcPr>
            <w:tcW w:w="1809" w:type="dxa"/>
            <w:vMerge/>
            <w:shd w:val="clear" w:color="auto" w:fill="auto"/>
          </w:tcPr>
          <w:p w:rsidR="00276F4F" w:rsidRPr="00013BFE" w:rsidRDefault="00276F4F" w:rsidP="00DF0B18">
            <w:pPr>
              <w:widowControl w:val="0"/>
              <w:jc w:val="both"/>
              <w:rPr>
                <w:sz w:val="24"/>
                <w:szCs w:val="24"/>
              </w:rPr>
            </w:pPr>
          </w:p>
        </w:tc>
        <w:tc>
          <w:tcPr>
            <w:tcW w:w="12900" w:type="dxa"/>
            <w:shd w:val="clear" w:color="auto" w:fill="auto"/>
          </w:tcPr>
          <w:p w:rsidR="00276F4F" w:rsidRPr="00013BFE" w:rsidRDefault="00276F4F" w:rsidP="00DF0B18">
            <w:pPr>
              <w:widowControl w:val="0"/>
              <w:tabs>
                <w:tab w:val="left" w:pos="58"/>
              </w:tabs>
              <w:jc w:val="both"/>
              <w:rPr>
                <w:sz w:val="24"/>
                <w:szCs w:val="24"/>
              </w:rPr>
            </w:pPr>
            <w:r w:rsidRPr="00013BFE">
              <w:rPr>
                <w:b/>
                <w:sz w:val="24"/>
                <w:szCs w:val="28"/>
              </w:rPr>
              <w:t>Обучающийся получит возможность научиться для успешного продолжения образования на углубленном уровне:</w:t>
            </w:r>
          </w:p>
        </w:tc>
      </w:tr>
      <w:tr w:rsidR="00276F4F" w:rsidRPr="00013BFE" w:rsidTr="00276F4F">
        <w:tc>
          <w:tcPr>
            <w:tcW w:w="1809" w:type="dxa"/>
            <w:vMerge/>
            <w:shd w:val="clear" w:color="auto" w:fill="auto"/>
          </w:tcPr>
          <w:p w:rsidR="00276F4F" w:rsidRPr="00013BFE" w:rsidRDefault="00276F4F" w:rsidP="00DF0B18">
            <w:pPr>
              <w:widowControl w:val="0"/>
              <w:jc w:val="both"/>
              <w:rPr>
                <w:sz w:val="24"/>
                <w:szCs w:val="24"/>
              </w:rPr>
            </w:pPr>
          </w:p>
        </w:tc>
        <w:tc>
          <w:tcPr>
            <w:tcW w:w="12900" w:type="dxa"/>
            <w:shd w:val="clear" w:color="auto" w:fill="auto"/>
          </w:tcPr>
          <w:p w:rsidR="00276F4F" w:rsidRPr="00013BFE" w:rsidRDefault="00276F4F" w:rsidP="00460D72">
            <w:pPr>
              <w:widowControl w:val="0"/>
              <w:numPr>
                <w:ilvl w:val="0"/>
                <w:numId w:val="19"/>
              </w:numPr>
              <w:tabs>
                <w:tab w:val="left" w:pos="459"/>
              </w:tabs>
              <w:ind w:left="34" w:firstLine="142"/>
              <w:contextualSpacing/>
              <w:jc w:val="both"/>
              <w:rPr>
                <w:sz w:val="24"/>
                <w:szCs w:val="24"/>
              </w:rPr>
            </w:pPr>
            <w:r w:rsidRPr="00013BFE">
              <w:rPr>
                <w:sz w:val="24"/>
                <w:szCs w:val="24"/>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276F4F" w:rsidRPr="00013BFE" w:rsidRDefault="00276F4F" w:rsidP="00460D72">
            <w:pPr>
              <w:widowControl w:val="0"/>
              <w:numPr>
                <w:ilvl w:val="0"/>
                <w:numId w:val="19"/>
              </w:numPr>
              <w:tabs>
                <w:tab w:val="left" w:pos="459"/>
              </w:tabs>
              <w:ind w:left="34" w:firstLine="142"/>
              <w:contextualSpacing/>
              <w:jc w:val="both"/>
              <w:rPr>
                <w:sz w:val="24"/>
                <w:szCs w:val="24"/>
              </w:rPr>
            </w:pPr>
            <w:r w:rsidRPr="00013BFE">
              <w:rPr>
                <w:sz w:val="24"/>
                <w:szCs w:val="24"/>
              </w:rPr>
              <w:t>анализировать затруднения при решении задач;</w:t>
            </w:r>
          </w:p>
          <w:p w:rsidR="00276F4F" w:rsidRPr="00013BFE" w:rsidRDefault="00276F4F" w:rsidP="00460D72">
            <w:pPr>
              <w:widowControl w:val="0"/>
              <w:numPr>
                <w:ilvl w:val="0"/>
                <w:numId w:val="19"/>
              </w:numPr>
              <w:tabs>
                <w:tab w:val="left" w:pos="459"/>
              </w:tabs>
              <w:ind w:left="34" w:firstLine="142"/>
              <w:contextualSpacing/>
              <w:jc w:val="both"/>
              <w:rPr>
                <w:sz w:val="24"/>
                <w:szCs w:val="24"/>
              </w:rPr>
            </w:pPr>
            <w:r w:rsidRPr="00013BFE">
              <w:rPr>
                <w:sz w:val="24"/>
                <w:szCs w:val="24"/>
              </w:rPr>
              <w:t>решать разнообразные задачи «на части»;</w:t>
            </w:r>
          </w:p>
          <w:p w:rsidR="00276F4F" w:rsidRPr="00013BFE" w:rsidRDefault="00276F4F" w:rsidP="00460D72">
            <w:pPr>
              <w:widowControl w:val="0"/>
              <w:numPr>
                <w:ilvl w:val="0"/>
                <w:numId w:val="19"/>
              </w:numPr>
              <w:tabs>
                <w:tab w:val="left" w:pos="459"/>
              </w:tabs>
              <w:ind w:left="34" w:firstLine="142"/>
              <w:contextualSpacing/>
              <w:jc w:val="both"/>
              <w:rPr>
                <w:sz w:val="24"/>
                <w:szCs w:val="24"/>
              </w:rPr>
            </w:pPr>
            <w:r w:rsidRPr="00013BFE">
              <w:rPr>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 использовать пропорцию для решения задач;</w:t>
            </w:r>
          </w:p>
          <w:p w:rsidR="00276F4F" w:rsidRPr="00013BFE" w:rsidRDefault="00276F4F" w:rsidP="00460D72">
            <w:pPr>
              <w:widowControl w:val="0"/>
              <w:numPr>
                <w:ilvl w:val="0"/>
                <w:numId w:val="19"/>
              </w:numPr>
              <w:tabs>
                <w:tab w:val="left" w:pos="459"/>
              </w:tabs>
              <w:ind w:left="34" w:firstLine="142"/>
              <w:contextualSpacing/>
              <w:jc w:val="both"/>
              <w:rPr>
                <w:i/>
                <w:sz w:val="24"/>
                <w:szCs w:val="24"/>
              </w:rPr>
            </w:pPr>
            <w:r w:rsidRPr="00013BFE">
              <w:rPr>
                <w:sz w:val="24"/>
                <w:szCs w:val="24"/>
              </w:rPr>
              <w:t>использовать прямую и обратную пропорциональность для решения простейших практических задач, связанных с особенностями региона, родного города, интерпретировать результат</w:t>
            </w:r>
          </w:p>
        </w:tc>
      </w:tr>
      <w:tr w:rsidR="00276F4F" w:rsidRPr="00013BFE" w:rsidTr="00276F4F">
        <w:tc>
          <w:tcPr>
            <w:tcW w:w="1809" w:type="dxa"/>
            <w:vMerge w:val="restart"/>
            <w:shd w:val="clear" w:color="auto" w:fill="auto"/>
          </w:tcPr>
          <w:p w:rsidR="00276F4F" w:rsidRPr="00013BFE" w:rsidRDefault="00276F4F" w:rsidP="00DF0B18">
            <w:pPr>
              <w:widowControl w:val="0"/>
              <w:jc w:val="center"/>
              <w:rPr>
                <w:i/>
                <w:sz w:val="24"/>
                <w:szCs w:val="24"/>
              </w:rPr>
            </w:pPr>
            <w:r w:rsidRPr="00013BFE">
              <w:rPr>
                <w:sz w:val="24"/>
                <w:szCs w:val="24"/>
              </w:rPr>
              <w:t>Введение в алгебру</w:t>
            </w:r>
          </w:p>
        </w:tc>
        <w:tc>
          <w:tcPr>
            <w:tcW w:w="12900" w:type="dxa"/>
            <w:shd w:val="clear" w:color="auto" w:fill="auto"/>
          </w:tcPr>
          <w:p w:rsidR="00276F4F" w:rsidRPr="00013BFE" w:rsidRDefault="00276F4F" w:rsidP="00DF0B18">
            <w:pPr>
              <w:widowControl w:val="0"/>
              <w:tabs>
                <w:tab w:val="left" w:pos="58"/>
              </w:tabs>
              <w:jc w:val="both"/>
              <w:rPr>
                <w:sz w:val="24"/>
                <w:szCs w:val="24"/>
              </w:rPr>
            </w:pPr>
            <w:r w:rsidRPr="00013BFE">
              <w:rPr>
                <w:b/>
                <w:sz w:val="24"/>
                <w:szCs w:val="28"/>
              </w:rPr>
              <w:t>Обучающийся научится для обеспечения возможности успешного продолжения образования на базовом уровне:</w:t>
            </w:r>
          </w:p>
        </w:tc>
      </w:tr>
      <w:tr w:rsidR="00276F4F" w:rsidRPr="00013BFE" w:rsidTr="00276F4F">
        <w:tc>
          <w:tcPr>
            <w:tcW w:w="1809" w:type="dxa"/>
            <w:vMerge/>
            <w:shd w:val="clear" w:color="auto" w:fill="auto"/>
          </w:tcPr>
          <w:p w:rsidR="00276F4F" w:rsidRPr="00013BFE" w:rsidRDefault="00276F4F" w:rsidP="00DF0B18">
            <w:pPr>
              <w:widowControl w:val="0"/>
              <w:jc w:val="both"/>
              <w:rPr>
                <w:b/>
                <w:sz w:val="32"/>
                <w:szCs w:val="32"/>
              </w:rPr>
            </w:pPr>
          </w:p>
        </w:tc>
        <w:tc>
          <w:tcPr>
            <w:tcW w:w="12900" w:type="dxa"/>
            <w:shd w:val="clear" w:color="auto" w:fill="auto"/>
          </w:tcPr>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выполнять несложные преобразования целых выражений: раскрывать скобки, приводить подобные слагаемые;</w:t>
            </w:r>
          </w:p>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 xml:space="preserve">применять язык алгебры при выполнении элементарных знаково-символических действий: использовать буквы для обозначения чисел, для записи общих утверждений; </w:t>
            </w:r>
          </w:p>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выполнять числовые подстановки в буквенное выражение, вычислять числовое значение буквенного выражения;</w:t>
            </w:r>
          </w:p>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b/>
                <w:i/>
                <w:sz w:val="24"/>
                <w:szCs w:val="24"/>
              </w:rPr>
              <w:t>применять язык алгебры для описания решения простейших практических задач, связанных с особенностями региона, родного города, интерпретировать результат</w:t>
            </w:r>
          </w:p>
        </w:tc>
      </w:tr>
      <w:tr w:rsidR="00276F4F" w:rsidRPr="00013BFE" w:rsidTr="00276F4F">
        <w:tc>
          <w:tcPr>
            <w:tcW w:w="1809" w:type="dxa"/>
            <w:vMerge/>
            <w:shd w:val="clear" w:color="auto" w:fill="auto"/>
          </w:tcPr>
          <w:p w:rsidR="00276F4F" w:rsidRPr="00013BFE" w:rsidRDefault="00276F4F" w:rsidP="00DF0B18">
            <w:pPr>
              <w:widowControl w:val="0"/>
              <w:jc w:val="both"/>
              <w:rPr>
                <w:sz w:val="24"/>
                <w:szCs w:val="24"/>
              </w:rPr>
            </w:pPr>
          </w:p>
        </w:tc>
        <w:tc>
          <w:tcPr>
            <w:tcW w:w="12900" w:type="dxa"/>
            <w:shd w:val="clear" w:color="auto" w:fill="auto"/>
          </w:tcPr>
          <w:p w:rsidR="00276F4F" w:rsidRPr="00013BFE" w:rsidRDefault="00276F4F" w:rsidP="00DF0B18">
            <w:pPr>
              <w:widowControl w:val="0"/>
              <w:tabs>
                <w:tab w:val="left" w:pos="58"/>
              </w:tabs>
              <w:jc w:val="both"/>
              <w:rPr>
                <w:i/>
                <w:sz w:val="24"/>
                <w:szCs w:val="24"/>
              </w:rPr>
            </w:pPr>
            <w:r w:rsidRPr="00013BFE">
              <w:rPr>
                <w:b/>
                <w:sz w:val="24"/>
                <w:szCs w:val="24"/>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276F4F" w:rsidRPr="00013BFE" w:rsidTr="00276F4F">
        <w:tc>
          <w:tcPr>
            <w:tcW w:w="1809" w:type="dxa"/>
            <w:vMerge/>
            <w:shd w:val="clear" w:color="auto" w:fill="auto"/>
          </w:tcPr>
          <w:p w:rsidR="00276F4F" w:rsidRPr="00013BFE" w:rsidRDefault="00276F4F" w:rsidP="00DF0B18">
            <w:pPr>
              <w:widowControl w:val="0"/>
              <w:jc w:val="both"/>
              <w:rPr>
                <w:sz w:val="24"/>
                <w:szCs w:val="24"/>
              </w:rPr>
            </w:pPr>
          </w:p>
        </w:tc>
        <w:tc>
          <w:tcPr>
            <w:tcW w:w="12900" w:type="dxa"/>
            <w:shd w:val="clear" w:color="auto" w:fill="auto"/>
          </w:tcPr>
          <w:p w:rsidR="00276F4F" w:rsidRPr="00013BFE" w:rsidRDefault="00276F4F" w:rsidP="00460D72">
            <w:pPr>
              <w:widowControl w:val="0"/>
              <w:numPr>
                <w:ilvl w:val="0"/>
                <w:numId w:val="19"/>
              </w:numPr>
              <w:tabs>
                <w:tab w:val="left" w:pos="459"/>
              </w:tabs>
              <w:ind w:left="0" w:firstLine="176"/>
              <w:contextualSpacing/>
              <w:jc w:val="both"/>
              <w:rPr>
                <w:i/>
                <w:sz w:val="24"/>
                <w:szCs w:val="24"/>
              </w:rPr>
            </w:pPr>
            <w:r w:rsidRPr="00013BFE">
              <w:rPr>
                <w:sz w:val="24"/>
                <w:szCs w:val="24"/>
              </w:rPr>
              <w:t>моделировать буквенными выражениями условия, описанные словесно, рисунком или чертежом; преобразовывать алгебраические суммы и произведения (выполнять приведение подобных слагаемых, раскрытие скобок, упрощение произведений);</w:t>
            </w:r>
          </w:p>
        </w:tc>
      </w:tr>
      <w:tr w:rsidR="00276F4F" w:rsidRPr="00013BFE" w:rsidTr="00276F4F">
        <w:tc>
          <w:tcPr>
            <w:tcW w:w="1809" w:type="dxa"/>
            <w:vMerge/>
            <w:shd w:val="clear" w:color="auto" w:fill="auto"/>
          </w:tcPr>
          <w:p w:rsidR="00276F4F" w:rsidRPr="00013BFE" w:rsidRDefault="00276F4F" w:rsidP="00DF0B18">
            <w:pPr>
              <w:widowControl w:val="0"/>
              <w:jc w:val="both"/>
              <w:rPr>
                <w:sz w:val="24"/>
                <w:szCs w:val="24"/>
              </w:rPr>
            </w:pPr>
          </w:p>
        </w:tc>
        <w:tc>
          <w:tcPr>
            <w:tcW w:w="12900" w:type="dxa"/>
            <w:shd w:val="clear" w:color="auto" w:fill="auto"/>
          </w:tcPr>
          <w:p w:rsidR="00276F4F" w:rsidRPr="00013BFE" w:rsidRDefault="00276F4F" w:rsidP="00DF0B18">
            <w:pPr>
              <w:widowControl w:val="0"/>
              <w:tabs>
                <w:tab w:val="left" w:pos="58"/>
              </w:tabs>
              <w:jc w:val="both"/>
              <w:rPr>
                <w:i/>
                <w:sz w:val="24"/>
                <w:szCs w:val="24"/>
              </w:rPr>
            </w:pPr>
            <w:r w:rsidRPr="00013BFE">
              <w:rPr>
                <w:b/>
                <w:i/>
                <w:sz w:val="24"/>
                <w:szCs w:val="28"/>
              </w:rPr>
              <w:t>Обучающийся получит возможность научиться для успешного продолжения образования на углубленном уровне:</w:t>
            </w:r>
          </w:p>
        </w:tc>
      </w:tr>
      <w:tr w:rsidR="00276F4F" w:rsidRPr="00013BFE" w:rsidTr="00276F4F">
        <w:tc>
          <w:tcPr>
            <w:tcW w:w="1809" w:type="dxa"/>
            <w:vMerge/>
            <w:shd w:val="clear" w:color="auto" w:fill="auto"/>
          </w:tcPr>
          <w:p w:rsidR="00276F4F" w:rsidRPr="00013BFE" w:rsidRDefault="00276F4F" w:rsidP="00DF0B18">
            <w:pPr>
              <w:widowControl w:val="0"/>
              <w:jc w:val="both"/>
              <w:rPr>
                <w:sz w:val="24"/>
                <w:szCs w:val="24"/>
              </w:rPr>
            </w:pPr>
          </w:p>
        </w:tc>
        <w:tc>
          <w:tcPr>
            <w:tcW w:w="12900" w:type="dxa"/>
            <w:shd w:val="clear" w:color="auto" w:fill="auto"/>
          </w:tcPr>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свободно владеть приемами преобразования целых и дробно-рациональных выражений;</w:t>
            </w:r>
          </w:p>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выполнять проверку правдоподобия физических формул на основе сравнения размерностей</w:t>
            </w:r>
          </w:p>
        </w:tc>
      </w:tr>
      <w:tr w:rsidR="00276F4F" w:rsidRPr="00013BFE" w:rsidTr="00276F4F">
        <w:tc>
          <w:tcPr>
            <w:tcW w:w="1809" w:type="dxa"/>
            <w:vMerge w:val="restart"/>
            <w:shd w:val="clear" w:color="auto" w:fill="auto"/>
          </w:tcPr>
          <w:p w:rsidR="00276F4F" w:rsidRPr="00013BFE" w:rsidRDefault="00276F4F" w:rsidP="00DF0B18">
            <w:pPr>
              <w:widowControl w:val="0"/>
              <w:tabs>
                <w:tab w:val="left" w:pos="175"/>
              </w:tabs>
              <w:contextualSpacing/>
              <w:jc w:val="center"/>
              <w:rPr>
                <w:i/>
                <w:sz w:val="24"/>
                <w:szCs w:val="24"/>
              </w:rPr>
            </w:pPr>
            <w:r w:rsidRPr="00013BFE">
              <w:rPr>
                <w:sz w:val="24"/>
                <w:szCs w:val="24"/>
              </w:rPr>
              <w:t>Уравнения</w:t>
            </w:r>
          </w:p>
        </w:tc>
        <w:tc>
          <w:tcPr>
            <w:tcW w:w="12900" w:type="dxa"/>
            <w:shd w:val="clear" w:color="auto" w:fill="auto"/>
          </w:tcPr>
          <w:p w:rsidR="00276F4F" w:rsidRPr="00013BFE" w:rsidRDefault="00276F4F" w:rsidP="00DF0B18">
            <w:pPr>
              <w:widowControl w:val="0"/>
              <w:tabs>
                <w:tab w:val="left" w:pos="58"/>
              </w:tabs>
              <w:jc w:val="both"/>
              <w:rPr>
                <w:sz w:val="24"/>
                <w:szCs w:val="24"/>
              </w:rPr>
            </w:pPr>
            <w:r w:rsidRPr="00013BFE">
              <w:rPr>
                <w:b/>
                <w:sz w:val="24"/>
                <w:szCs w:val="28"/>
              </w:rPr>
              <w:t>Обучающийся научится для обеспечения возможности успешного продолжения образования на базовом уровне:</w:t>
            </w:r>
          </w:p>
        </w:tc>
      </w:tr>
      <w:tr w:rsidR="00276F4F" w:rsidRPr="00013BFE" w:rsidTr="00276F4F">
        <w:tc>
          <w:tcPr>
            <w:tcW w:w="1809" w:type="dxa"/>
            <w:vMerge/>
            <w:shd w:val="clear" w:color="auto" w:fill="auto"/>
          </w:tcPr>
          <w:p w:rsidR="00276F4F" w:rsidRPr="00013BFE" w:rsidRDefault="00276F4F" w:rsidP="00DF0B18">
            <w:pPr>
              <w:widowControl w:val="0"/>
              <w:jc w:val="both"/>
              <w:rPr>
                <w:sz w:val="24"/>
                <w:szCs w:val="24"/>
              </w:rPr>
            </w:pPr>
          </w:p>
        </w:tc>
        <w:tc>
          <w:tcPr>
            <w:tcW w:w="12900" w:type="dxa"/>
            <w:shd w:val="clear" w:color="auto" w:fill="auto"/>
          </w:tcPr>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оперировать на базовом уровне понятиями: равенство, числовое равенство, уравнение, корень уравнения, решение уравнения;</w:t>
            </w:r>
          </w:p>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переходить от словесной формулировки условия задачи к алгебраической модели путём составления уравнения;</w:t>
            </w:r>
          </w:p>
          <w:p w:rsidR="00276F4F" w:rsidRPr="00013BFE" w:rsidRDefault="00276F4F" w:rsidP="00460D72">
            <w:pPr>
              <w:widowControl w:val="0"/>
              <w:numPr>
                <w:ilvl w:val="0"/>
                <w:numId w:val="19"/>
              </w:numPr>
              <w:tabs>
                <w:tab w:val="left" w:pos="459"/>
              </w:tabs>
              <w:ind w:left="0" w:firstLine="176"/>
              <w:contextualSpacing/>
              <w:jc w:val="both"/>
              <w:rPr>
                <w:b/>
                <w:i/>
                <w:sz w:val="24"/>
                <w:szCs w:val="24"/>
              </w:rPr>
            </w:pPr>
            <w:r w:rsidRPr="00013BFE">
              <w:rPr>
                <w:b/>
                <w:i/>
                <w:sz w:val="24"/>
                <w:szCs w:val="24"/>
              </w:rPr>
              <w:t>использовать уравнения для решения простейших практических задач, связанных с особенностями региона, родного города, интерпретировать результат</w:t>
            </w:r>
          </w:p>
        </w:tc>
      </w:tr>
      <w:tr w:rsidR="00276F4F" w:rsidRPr="00013BFE" w:rsidTr="00276F4F">
        <w:tc>
          <w:tcPr>
            <w:tcW w:w="1809" w:type="dxa"/>
            <w:vMerge/>
            <w:shd w:val="clear" w:color="auto" w:fill="auto"/>
          </w:tcPr>
          <w:p w:rsidR="00276F4F" w:rsidRPr="00013BFE" w:rsidRDefault="00276F4F" w:rsidP="00DF0B18">
            <w:pPr>
              <w:widowControl w:val="0"/>
              <w:jc w:val="both"/>
              <w:rPr>
                <w:sz w:val="24"/>
                <w:szCs w:val="24"/>
              </w:rPr>
            </w:pPr>
          </w:p>
        </w:tc>
        <w:tc>
          <w:tcPr>
            <w:tcW w:w="12900" w:type="dxa"/>
            <w:shd w:val="clear" w:color="auto" w:fill="auto"/>
          </w:tcPr>
          <w:p w:rsidR="00276F4F" w:rsidRPr="00013BFE" w:rsidRDefault="00276F4F" w:rsidP="00DF0B18">
            <w:pPr>
              <w:widowControl w:val="0"/>
              <w:tabs>
                <w:tab w:val="left" w:pos="58"/>
              </w:tabs>
              <w:jc w:val="both"/>
              <w:rPr>
                <w:i/>
                <w:sz w:val="24"/>
                <w:szCs w:val="24"/>
              </w:rPr>
            </w:pPr>
            <w:r w:rsidRPr="00013BFE">
              <w:rPr>
                <w:b/>
                <w:sz w:val="24"/>
                <w:szCs w:val="24"/>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276F4F" w:rsidRPr="00013BFE" w:rsidTr="00276F4F">
        <w:tc>
          <w:tcPr>
            <w:tcW w:w="1809" w:type="dxa"/>
            <w:vMerge/>
            <w:shd w:val="clear" w:color="auto" w:fill="auto"/>
          </w:tcPr>
          <w:p w:rsidR="00276F4F" w:rsidRPr="00013BFE" w:rsidRDefault="00276F4F" w:rsidP="00DF0B18">
            <w:pPr>
              <w:widowControl w:val="0"/>
              <w:jc w:val="both"/>
              <w:rPr>
                <w:sz w:val="24"/>
                <w:szCs w:val="24"/>
              </w:rPr>
            </w:pPr>
          </w:p>
        </w:tc>
        <w:tc>
          <w:tcPr>
            <w:tcW w:w="12900" w:type="dxa"/>
            <w:shd w:val="clear" w:color="auto" w:fill="auto"/>
          </w:tcPr>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оперировать понятиями: уравнение, неравенство, корень уравнения, равносильные уравнения, область определения уравнения;</w:t>
            </w:r>
          </w:p>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проводить доказательные рассуждения о корнях уравнения с опорой на определение корня;</w:t>
            </w:r>
          </w:p>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решать несложные уравнения в целых числах;</w:t>
            </w:r>
          </w:p>
          <w:p w:rsidR="00276F4F" w:rsidRPr="00013BFE" w:rsidRDefault="00276F4F" w:rsidP="00460D72">
            <w:pPr>
              <w:widowControl w:val="0"/>
              <w:numPr>
                <w:ilvl w:val="0"/>
                <w:numId w:val="19"/>
              </w:numPr>
              <w:tabs>
                <w:tab w:val="left" w:pos="459"/>
              </w:tabs>
              <w:ind w:left="0" w:firstLine="176"/>
              <w:contextualSpacing/>
              <w:jc w:val="both"/>
              <w:rPr>
                <w:b/>
                <w:i/>
                <w:sz w:val="24"/>
                <w:szCs w:val="24"/>
              </w:rPr>
            </w:pPr>
            <w:r w:rsidRPr="00013BFE">
              <w:rPr>
                <w:b/>
                <w:i/>
                <w:sz w:val="24"/>
                <w:szCs w:val="24"/>
              </w:rPr>
              <w:t>решать задачи с практическим содержанием на составление уравнений с учетом особенностей региона, города, поселения;</w:t>
            </w:r>
          </w:p>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решать текстовые задачи алгебраическим способом: составлять уравнение по условию задачи, решать составленное уравнение;</w:t>
            </w:r>
          </w:p>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проводить рассуждения, основанные на интерпретации условия поставленной задачи, для поиска целых корней некоторых несложных нелинейных уравнений</w:t>
            </w:r>
          </w:p>
        </w:tc>
      </w:tr>
      <w:tr w:rsidR="00276F4F" w:rsidRPr="00013BFE" w:rsidTr="00276F4F">
        <w:tc>
          <w:tcPr>
            <w:tcW w:w="1809" w:type="dxa"/>
            <w:vMerge/>
            <w:shd w:val="clear" w:color="auto" w:fill="auto"/>
          </w:tcPr>
          <w:p w:rsidR="00276F4F" w:rsidRPr="00013BFE" w:rsidRDefault="00276F4F" w:rsidP="00DF0B18">
            <w:pPr>
              <w:widowControl w:val="0"/>
              <w:jc w:val="both"/>
              <w:rPr>
                <w:sz w:val="24"/>
                <w:szCs w:val="24"/>
              </w:rPr>
            </w:pPr>
          </w:p>
        </w:tc>
        <w:tc>
          <w:tcPr>
            <w:tcW w:w="12900" w:type="dxa"/>
            <w:shd w:val="clear" w:color="auto" w:fill="auto"/>
          </w:tcPr>
          <w:p w:rsidR="00276F4F" w:rsidRPr="00013BFE" w:rsidRDefault="00276F4F" w:rsidP="00DF0B18">
            <w:pPr>
              <w:widowControl w:val="0"/>
              <w:tabs>
                <w:tab w:val="left" w:pos="58"/>
              </w:tabs>
              <w:jc w:val="both"/>
              <w:rPr>
                <w:sz w:val="24"/>
                <w:szCs w:val="24"/>
              </w:rPr>
            </w:pPr>
            <w:r w:rsidRPr="00013BFE">
              <w:rPr>
                <w:b/>
                <w:sz w:val="24"/>
                <w:szCs w:val="28"/>
              </w:rPr>
              <w:t>Обучающийся получит возможность научиться для успешного продолжения образования на углубленном уровне:</w:t>
            </w:r>
          </w:p>
        </w:tc>
      </w:tr>
      <w:tr w:rsidR="00276F4F" w:rsidRPr="00013BFE" w:rsidTr="00276F4F">
        <w:tc>
          <w:tcPr>
            <w:tcW w:w="1809" w:type="dxa"/>
            <w:vMerge/>
            <w:shd w:val="clear" w:color="auto" w:fill="auto"/>
          </w:tcPr>
          <w:p w:rsidR="00276F4F" w:rsidRPr="00013BFE" w:rsidRDefault="00276F4F" w:rsidP="00DF0B18">
            <w:pPr>
              <w:widowControl w:val="0"/>
              <w:jc w:val="both"/>
              <w:rPr>
                <w:sz w:val="24"/>
                <w:szCs w:val="24"/>
              </w:rPr>
            </w:pPr>
          </w:p>
        </w:tc>
        <w:tc>
          <w:tcPr>
            <w:tcW w:w="12900" w:type="dxa"/>
            <w:shd w:val="clear" w:color="auto" w:fill="auto"/>
          </w:tcPr>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свободно оперировать понятиями: уравнение, равносильные уравнения уравнение, являющееся следствием другого уравнения, уравнения, равносильные на множестве, равносильные преобразования уравнений;</w:t>
            </w:r>
          </w:p>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решать уравнения в целых числах;</w:t>
            </w:r>
          </w:p>
          <w:p w:rsidR="00276F4F" w:rsidRPr="00013BFE" w:rsidRDefault="00276F4F" w:rsidP="00460D72">
            <w:pPr>
              <w:widowControl w:val="0"/>
              <w:numPr>
                <w:ilvl w:val="0"/>
                <w:numId w:val="19"/>
              </w:numPr>
              <w:tabs>
                <w:tab w:val="left" w:pos="459"/>
              </w:tabs>
              <w:ind w:left="0" w:firstLine="176"/>
              <w:contextualSpacing/>
              <w:jc w:val="both"/>
              <w:rPr>
                <w:b/>
                <w:i/>
                <w:sz w:val="24"/>
                <w:szCs w:val="28"/>
              </w:rPr>
            </w:pPr>
            <w:r w:rsidRPr="00013BFE">
              <w:rPr>
                <w:b/>
                <w:i/>
                <w:sz w:val="24"/>
                <w:szCs w:val="24"/>
              </w:rPr>
              <w:t>составлять уравнения, описывающие реальную ситуацию, характеризующую особенности своего региона, города, поселения или прикладную задачу, интерпретировать полученные результаты</w:t>
            </w:r>
          </w:p>
        </w:tc>
      </w:tr>
      <w:tr w:rsidR="00276F4F" w:rsidRPr="00013BFE" w:rsidTr="00276F4F">
        <w:tc>
          <w:tcPr>
            <w:tcW w:w="1809" w:type="dxa"/>
            <w:vMerge w:val="restart"/>
            <w:shd w:val="clear" w:color="auto" w:fill="auto"/>
          </w:tcPr>
          <w:p w:rsidR="00276F4F" w:rsidRPr="00013BFE" w:rsidRDefault="00276F4F" w:rsidP="00DF0B18">
            <w:pPr>
              <w:widowControl w:val="0"/>
              <w:tabs>
                <w:tab w:val="left" w:pos="175"/>
              </w:tabs>
              <w:contextualSpacing/>
              <w:jc w:val="center"/>
              <w:rPr>
                <w:i/>
                <w:sz w:val="24"/>
                <w:szCs w:val="24"/>
              </w:rPr>
            </w:pPr>
            <w:r w:rsidRPr="00013BFE">
              <w:rPr>
                <w:sz w:val="24"/>
                <w:szCs w:val="24"/>
              </w:rPr>
              <w:t>Координаты и графики</w:t>
            </w:r>
          </w:p>
        </w:tc>
        <w:tc>
          <w:tcPr>
            <w:tcW w:w="12900" w:type="dxa"/>
            <w:shd w:val="clear" w:color="auto" w:fill="auto"/>
          </w:tcPr>
          <w:p w:rsidR="00276F4F" w:rsidRPr="00013BFE" w:rsidRDefault="00276F4F" w:rsidP="00DF0B18">
            <w:pPr>
              <w:widowControl w:val="0"/>
              <w:tabs>
                <w:tab w:val="left" w:pos="58"/>
                <w:tab w:val="left" w:pos="299"/>
              </w:tabs>
              <w:autoSpaceDE w:val="0"/>
              <w:autoSpaceDN w:val="0"/>
              <w:adjustRightInd w:val="0"/>
              <w:contextualSpacing/>
              <w:jc w:val="both"/>
              <w:rPr>
                <w:sz w:val="24"/>
                <w:szCs w:val="24"/>
              </w:rPr>
            </w:pPr>
            <w:r w:rsidRPr="00013BFE">
              <w:rPr>
                <w:b/>
                <w:sz w:val="24"/>
                <w:szCs w:val="28"/>
              </w:rPr>
              <w:t>Обучающийся научится для обеспечения возможности успешного продолжения образования на базовом уровне:</w:t>
            </w:r>
          </w:p>
        </w:tc>
      </w:tr>
      <w:tr w:rsidR="00276F4F" w:rsidRPr="00013BFE" w:rsidTr="00276F4F">
        <w:tc>
          <w:tcPr>
            <w:tcW w:w="1809" w:type="dxa"/>
            <w:vMerge/>
            <w:shd w:val="clear" w:color="auto" w:fill="auto"/>
          </w:tcPr>
          <w:p w:rsidR="00276F4F" w:rsidRPr="00013BFE" w:rsidRDefault="00276F4F" w:rsidP="00DF0B18">
            <w:pPr>
              <w:widowControl w:val="0"/>
              <w:jc w:val="both"/>
              <w:rPr>
                <w:sz w:val="24"/>
                <w:szCs w:val="24"/>
              </w:rPr>
            </w:pPr>
          </w:p>
        </w:tc>
        <w:tc>
          <w:tcPr>
            <w:tcW w:w="12900" w:type="dxa"/>
            <w:shd w:val="clear" w:color="auto" w:fill="auto"/>
          </w:tcPr>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изображать числа точками координатной прямой, пары чисел точками координатной плоскости;</w:t>
            </w:r>
          </w:p>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строить на координатной плоскости геометрические изображения множеств, заданных алгебраически;</w:t>
            </w:r>
          </w:p>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моделировать реальные зависимости графиками;</w:t>
            </w:r>
          </w:p>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строить график линейной функции;</w:t>
            </w:r>
          </w:p>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lastRenderedPageBreak/>
              <w:t>проверять, является ли данный график графиком заданной функции (линейной, квадратичной, обратной пропорциональности);</w:t>
            </w:r>
          </w:p>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b/>
                <w:i/>
                <w:sz w:val="24"/>
                <w:szCs w:val="24"/>
              </w:rPr>
              <w:t>использовать графики для решения простейших практических задач, связанных с особенностями региона, родного города, интерпретировать результат</w:t>
            </w:r>
          </w:p>
        </w:tc>
      </w:tr>
      <w:tr w:rsidR="00276F4F" w:rsidRPr="00013BFE" w:rsidTr="00276F4F">
        <w:tc>
          <w:tcPr>
            <w:tcW w:w="1809" w:type="dxa"/>
            <w:vMerge/>
            <w:shd w:val="clear" w:color="auto" w:fill="auto"/>
          </w:tcPr>
          <w:p w:rsidR="00276F4F" w:rsidRPr="00013BFE" w:rsidRDefault="00276F4F" w:rsidP="00DF0B18">
            <w:pPr>
              <w:widowControl w:val="0"/>
              <w:jc w:val="both"/>
              <w:rPr>
                <w:sz w:val="24"/>
                <w:szCs w:val="24"/>
              </w:rPr>
            </w:pPr>
          </w:p>
        </w:tc>
        <w:tc>
          <w:tcPr>
            <w:tcW w:w="12900" w:type="dxa"/>
            <w:shd w:val="clear" w:color="auto" w:fill="auto"/>
          </w:tcPr>
          <w:p w:rsidR="00276F4F" w:rsidRPr="00013BFE" w:rsidRDefault="00276F4F" w:rsidP="00DF0B18">
            <w:pPr>
              <w:widowControl w:val="0"/>
              <w:tabs>
                <w:tab w:val="left" w:pos="58"/>
                <w:tab w:val="left" w:pos="299"/>
              </w:tabs>
              <w:autoSpaceDE w:val="0"/>
              <w:autoSpaceDN w:val="0"/>
              <w:adjustRightInd w:val="0"/>
              <w:contextualSpacing/>
              <w:jc w:val="both"/>
              <w:rPr>
                <w:i/>
                <w:sz w:val="24"/>
                <w:szCs w:val="24"/>
              </w:rPr>
            </w:pPr>
            <w:r w:rsidRPr="00013BFE">
              <w:rPr>
                <w:b/>
                <w:sz w:val="24"/>
                <w:szCs w:val="24"/>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276F4F" w:rsidRPr="00013BFE" w:rsidTr="00276F4F">
        <w:tc>
          <w:tcPr>
            <w:tcW w:w="1809" w:type="dxa"/>
            <w:vMerge/>
            <w:shd w:val="clear" w:color="auto" w:fill="auto"/>
          </w:tcPr>
          <w:p w:rsidR="00276F4F" w:rsidRPr="00013BFE" w:rsidRDefault="00276F4F" w:rsidP="00DF0B18">
            <w:pPr>
              <w:widowControl w:val="0"/>
              <w:jc w:val="both"/>
              <w:rPr>
                <w:sz w:val="24"/>
                <w:szCs w:val="24"/>
              </w:rPr>
            </w:pPr>
          </w:p>
        </w:tc>
        <w:tc>
          <w:tcPr>
            <w:tcW w:w="12900" w:type="dxa"/>
            <w:shd w:val="clear" w:color="auto" w:fill="auto"/>
          </w:tcPr>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строить графики простейших зависимостей, заданных алгебраическими соотношениями, проводить несложные исследования особенностей этих графиков</w:t>
            </w:r>
          </w:p>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читать графики реальных зависимостей;</w:t>
            </w:r>
          </w:p>
        </w:tc>
      </w:tr>
      <w:tr w:rsidR="00276F4F" w:rsidRPr="00013BFE" w:rsidTr="00276F4F">
        <w:tc>
          <w:tcPr>
            <w:tcW w:w="1809" w:type="dxa"/>
            <w:vMerge/>
            <w:shd w:val="clear" w:color="auto" w:fill="auto"/>
          </w:tcPr>
          <w:p w:rsidR="00276F4F" w:rsidRPr="00013BFE" w:rsidRDefault="00276F4F" w:rsidP="00DF0B18">
            <w:pPr>
              <w:widowControl w:val="0"/>
              <w:jc w:val="both"/>
              <w:rPr>
                <w:sz w:val="24"/>
                <w:szCs w:val="24"/>
              </w:rPr>
            </w:pPr>
          </w:p>
        </w:tc>
        <w:tc>
          <w:tcPr>
            <w:tcW w:w="12900" w:type="dxa"/>
            <w:shd w:val="clear" w:color="auto" w:fill="auto"/>
          </w:tcPr>
          <w:p w:rsidR="00276F4F" w:rsidRPr="00013BFE" w:rsidRDefault="00276F4F" w:rsidP="00DF0B18">
            <w:pPr>
              <w:widowControl w:val="0"/>
              <w:tabs>
                <w:tab w:val="left" w:pos="58"/>
                <w:tab w:val="left" w:pos="299"/>
              </w:tabs>
              <w:autoSpaceDE w:val="0"/>
              <w:autoSpaceDN w:val="0"/>
              <w:adjustRightInd w:val="0"/>
              <w:contextualSpacing/>
              <w:jc w:val="both"/>
              <w:rPr>
                <w:sz w:val="24"/>
                <w:szCs w:val="24"/>
              </w:rPr>
            </w:pPr>
            <w:r w:rsidRPr="00013BFE">
              <w:rPr>
                <w:b/>
                <w:sz w:val="24"/>
                <w:szCs w:val="28"/>
              </w:rPr>
              <w:t>Обучающийся получит возможность научиться для успешного продолжения образования на углубленном уровне:</w:t>
            </w:r>
          </w:p>
        </w:tc>
      </w:tr>
      <w:tr w:rsidR="00276F4F" w:rsidRPr="00013BFE" w:rsidTr="00276F4F">
        <w:tc>
          <w:tcPr>
            <w:tcW w:w="1809" w:type="dxa"/>
            <w:vMerge/>
            <w:shd w:val="clear" w:color="auto" w:fill="auto"/>
          </w:tcPr>
          <w:p w:rsidR="00276F4F" w:rsidRPr="00013BFE" w:rsidRDefault="00276F4F" w:rsidP="00DF0B18">
            <w:pPr>
              <w:widowControl w:val="0"/>
              <w:jc w:val="both"/>
              <w:rPr>
                <w:sz w:val="24"/>
                <w:szCs w:val="24"/>
              </w:rPr>
            </w:pPr>
          </w:p>
        </w:tc>
        <w:tc>
          <w:tcPr>
            <w:tcW w:w="12900" w:type="dxa"/>
            <w:shd w:val="clear" w:color="auto" w:fill="auto"/>
          </w:tcPr>
          <w:p w:rsidR="00276F4F" w:rsidRPr="00013BFE" w:rsidRDefault="00276F4F" w:rsidP="00460D72">
            <w:pPr>
              <w:widowControl w:val="0"/>
              <w:numPr>
                <w:ilvl w:val="0"/>
                <w:numId w:val="19"/>
              </w:numPr>
              <w:tabs>
                <w:tab w:val="left" w:pos="459"/>
              </w:tabs>
              <w:ind w:left="0" w:firstLine="176"/>
              <w:contextualSpacing/>
              <w:jc w:val="both"/>
              <w:rPr>
                <w:b/>
                <w:sz w:val="24"/>
                <w:szCs w:val="28"/>
              </w:rPr>
            </w:pPr>
            <w:r w:rsidRPr="00013BFE">
              <w:rPr>
                <w:sz w:val="24"/>
                <w:szCs w:val="24"/>
              </w:rPr>
              <w:t xml:space="preserve">строить графики функций: </w:t>
            </w:r>
            <w:r w:rsidRPr="00013BFE">
              <w:rPr>
                <w:i/>
                <w:sz w:val="24"/>
                <w:szCs w:val="24"/>
              </w:rPr>
              <w:t>у = х, у = –х, у = х</w:t>
            </w:r>
            <w:r w:rsidRPr="00013BFE">
              <w:rPr>
                <w:i/>
                <w:sz w:val="24"/>
                <w:szCs w:val="24"/>
                <w:vertAlign w:val="superscript"/>
              </w:rPr>
              <w:t>2</w:t>
            </w:r>
            <w:r w:rsidRPr="00013BFE">
              <w:rPr>
                <w:i/>
                <w:sz w:val="24"/>
                <w:szCs w:val="24"/>
              </w:rPr>
              <w:t>, у = х</w:t>
            </w:r>
            <w:r w:rsidRPr="00013BFE">
              <w:rPr>
                <w:i/>
                <w:sz w:val="24"/>
                <w:szCs w:val="24"/>
                <w:vertAlign w:val="superscript"/>
              </w:rPr>
              <w:t>3</w:t>
            </w:r>
            <w:r w:rsidRPr="00013BFE">
              <w:rPr>
                <w:i/>
                <w:sz w:val="24"/>
                <w:szCs w:val="24"/>
              </w:rPr>
              <w:t>, у = |х|</w:t>
            </w:r>
          </w:p>
        </w:tc>
      </w:tr>
      <w:tr w:rsidR="00276F4F" w:rsidRPr="00013BFE" w:rsidTr="00276F4F">
        <w:tc>
          <w:tcPr>
            <w:tcW w:w="1809" w:type="dxa"/>
            <w:vMerge w:val="restart"/>
            <w:shd w:val="clear" w:color="auto" w:fill="auto"/>
          </w:tcPr>
          <w:p w:rsidR="00276F4F" w:rsidRPr="00013BFE" w:rsidRDefault="00276F4F" w:rsidP="00DF0B18">
            <w:pPr>
              <w:widowControl w:val="0"/>
              <w:tabs>
                <w:tab w:val="left" w:pos="175"/>
              </w:tabs>
              <w:contextualSpacing/>
              <w:jc w:val="center"/>
              <w:rPr>
                <w:i/>
                <w:sz w:val="24"/>
                <w:szCs w:val="24"/>
              </w:rPr>
            </w:pPr>
            <w:r w:rsidRPr="00013BFE">
              <w:rPr>
                <w:sz w:val="24"/>
                <w:szCs w:val="24"/>
              </w:rPr>
              <w:t>Свойства степени с натуральным показателем</w:t>
            </w:r>
          </w:p>
        </w:tc>
        <w:tc>
          <w:tcPr>
            <w:tcW w:w="12900" w:type="dxa"/>
            <w:shd w:val="clear" w:color="auto" w:fill="auto"/>
          </w:tcPr>
          <w:p w:rsidR="00276F4F" w:rsidRPr="00013BFE" w:rsidRDefault="00276F4F" w:rsidP="00DF0B18">
            <w:pPr>
              <w:widowControl w:val="0"/>
              <w:tabs>
                <w:tab w:val="left" w:pos="58"/>
              </w:tabs>
              <w:jc w:val="both"/>
              <w:rPr>
                <w:sz w:val="24"/>
                <w:szCs w:val="24"/>
              </w:rPr>
            </w:pPr>
            <w:r w:rsidRPr="00013BFE">
              <w:rPr>
                <w:b/>
                <w:sz w:val="24"/>
                <w:szCs w:val="28"/>
              </w:rPr>
              <w:t>Обучающийся научится для обеспечения возможности успешного продолжения образования на базовом уровне:</w:t>
            </w:r>
          </w:p>
        </w:tc>
      </w:tr>
      <w:tr w:rsidR="00276F4F" w:rsidRPr="00013BFE" w:rsidTr="00276F4F">
        <w:tc>
          <w:tcPr>
            <w:tcW w:w="1809" w:type="dxa"/>
            <w:vMerge/>
            <w:shd w:val="clear" w:color="auto" w:fill="auto"/>
          </w:tcPr>
          <w:p w:rsidR="00276F4F" w:rsidRPr="00013BFE" w:rsidRDefault="00276F4F" w:rsidP="00DF0B18">
            <w:pPr>
              <w:widowControl w:val="0"/>
              <w:jc w:val="both"/>
              <w:rPr>
                <w:sz w:val="24"/>
                <w:szCs w:val="24"/>
              </w:rPr>
            </w:pPr>
          </w:p>
        </w:tc>
        <w:tc>
          <w:tcPr>
            <w:tcW w:w="12900" w:type="dxa"/>
            <w:shd w:val="clear" w:color="auto" w:fill="auto"/>
          </w:tcPr>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выполнять несложные преобразования для вычисления значений числовых выражений, содержащих степени с натуральным показателем;</w:t>
            </w:r>
          </w:p>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решать уравнения вида</w:t>
            </w:r>
            <w:r w:rsidRPr="00013BFE">
              <w:rPr>
                <w:sz w:val="24"/>
                <w:szCs w:val="24"/>
              </w:rPr>
              <w:object w:dxaOrig="700" w:dyaOrig="360">
                <v:shape id="_x0000_i1025" type="#_x0000_t75" style="width:36.3pt;height:21.4pt" o:ole="">
                  <v:imagedata r:id="rId11" o:title=""/>
                </v:shape>
                <o:OLEObject Type="Embed" ProgID="Equation.DSMT4" ShapeID="_x0000_i1025" DrawAspect="Content" ObjectID="_1642929592" r:id="rId12"/>
              </w:object>
            </w:r>
            <w:r w:rsidRPr="00013BFE">
              <w:rPr>
                <w:sz w:val="24"/>
                <w:szCs w:val="24"/>
              </w:rPr>
              <w:t>;</w:t>
            </w:r>
          </w:p>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выполнять перебор всех возможных вариантов для пересчёта объектов или комбинаций;</w:t>
            </w:r>
          </w:p>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применять правило комбинаторного умножения для решения задач на нахождение числа объектов или комбинаций (диагонали многоугольника, рукопожатия, число кодов, шифров, паролей и т.п.);</w:t>
            </w:r>
          </w:p>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b/>
                <w:i/>
                <w:sz w:val="24"/>
                <w:szCs w:val="24"/>
              </w:rPr>
              <w:t>решать задачи по теме «Свойства степени с натуральным показателем» с практическим содержанием с учетом особенностей региона, города, поселения</w:t>
            </w:r>
          </w:p>
        </w:tc>
      </w:tr>
      <w:tr w:rsidR="00276F4F" w:rsidRPr="00013BFE" w:rsidTr="00276F4F">
        <w:tc>
          <w:tcPr>
            <w:tcW w:w="1809" w:type="dxa"/>
            <w:vMerge/>
            <w:shd w:val="clear" w:color="auto" w:fill="auto"/>
          </w:tcPr>
          <w:p w:rsidR="00276F4F" w:rsidRPr="00013BFE" w:rsidRDefault="00276F4F" w:rsidP="00DF0B18">
            <w:pPr>
              <w:widowControl w:val="0"/>
              <w:jc w:val="both"/>
              <w:rPr>
                <w:sz w:val="24"/>
                <w:szCs w:val="24"/>
              </w:rPr>
            </w:pPr>
          </w:p>
        </w:tc>
        <w:tc>
          <w:tcPr>
            <w:tcW w:w="12900" w:type="dxa"/>
            <w:shd w:val="clear" w:color="auto" w:fill="auto"/>
          </w:tcPr>
          <w:p w:rsidR="00276F4F" w:rsidRPr="00013BFE" w:rsidRDefault="00276F4F" w:rsidP="00DF0B18">
            <w:pPr>
              <w:widowControl w:val="0"/>
              <w:tabs>
                <w:tab w:val="left" w:pos="58"/>
              </w:tabs>
              <w:jc w:val="both"/>
              <w:rPr>
                <w:i/>
                <w:sz w:val="24"/>
                <w:szCs w:val="24"/>
              </w:rPr>
            </w:pPr>
            <w:r w:rsidRPr="00013BFE">
              <w:rPr>
                <w:b/>
                <w:sz w:val="24"/>
                <w:szCs w:val="24"/>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276F4F" w:rsidRPr="00013BFE" w:rsidTr="00276F4F">
        <w:tc>
          <w:tcPr>
            <w:tcW w:w="1809" w:type="dxa"/>
            <w:vMerge/>
            <w:shd w:val="clear" w:color="auto" w:fill="auto"/>
          </w:tcPr>
          <w:p w:rsidR="00276F4F" w:rsidRPr="00013BFE" w:rsidRDefault="00276F4F" w:rsidP="00DF0B18">
            <w:pPr>
              <w:widowControl w:val="0"/>
              <w:jc w:val="both"/>
              <w:rPr>
                <w:sz w:val="24"/>
                <w:szCs w:val="24"/>
              </w:rPr>
            </w:pPr>
          </w:p>
        </w:tc>
        <w:tc>
          <w:tcPr>
            <w:tcW w:w="12900" w:type="dxa"/>
            <w:shd w:val="clear" w:color="auto" w:fill="auto"/>
          </w:tcPr>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оперировать понятиями степени с натуральным показателем,</w:t>
            </w:r>
          </w:p>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выполнять преобразования алгебраических выражений при решении задач других учебных предметов</w:t>
            </w:r>
          </w:p>
        </w:tc>
      </w:tr>
      <w:tr w:rsidR="00276F4F" w:rsidRPr="00013BFE" w:rsidTr="00276F4F">
        <w:tc>
          <w:tcPr>
            <w:tcW w:w="1809" w:type="dxa"/>
            <w:vMerge/>
            <w:shd w:val="clear" w:color="auto" w:fill="auto"/>
          </w:tcPr>
          <w:p w:rsidR="00276F4F" w:rsidRPr="00013BFE" w:rsidRDefault="00276F4F" w:rsidP="00DF0B18">
            <w:pPr>
              <w:widowControl w:val="0"/>
              <w:jc w:val="both"/>
              <w:rPr>
                <w:sz w:val="24"/>
                <w:szCs w:val="24"/>
              </w:rPr>
            </w:pPr>
          </w:p>
        </w:tc>
        <w:tc>
          <w:tcPr>
            <w:tcW w:w="12900" w:type="dxa"/>
            <w:shd w:val="clear" w:color="auto" w:fill="auto"/>
          </w:tcPr>
          <w:p w:rsidR="00276F4F" w:rsidRPr="00013BFE" w:rsidRDefault="00276F4F" w:rsidP="00DF0B18">
            <w:pPr>
              <w:widowControl w:val="0"/>
              <w:tabs>
                <w:tab w:val="left" w:pos="58"/>
              </w:tabs>
              <w:jc w:val="both"/>
              <w:rPr>
                <w:sz w:val="24"/>
                <w:szCs w:val="24"/>
              </w:rPr>
            </w:pPr>
            <w:r w:rsidRPr="00013BFE">
              <w:rPr>
                <w:b/>
                <w:sz w:val="24"/>
                <w:szCs w:val="28"/>
              </w:rPr>
              <w:t>Обучающийся получит возможность научиться для успешного продолжения образования на углубленном уровне</w:t>
            </w:r>
          </w:p>
        </w:tc>
      </w:tr>
      <w:tr w:rsidR="00276F4F" w:rsidRPr="00013BFE" w:rsidTr="00276F4F">
        <w:tc>
          <w:tcPr>
            <w:tcW w:w="1809" w:type="dxa"/>
            <w:vMerge/>
            <w:shd w:val="clear" w:color="auto" w:fill="auto"/>
          </w:tcPr>
          <w:p w:rsidR="00276F4F" w:rsidRPr="00013BFE" w:rsidRDefault="00276F4F" w:rsidP="00DF0B18">
            <w:pPr>
              <w:widowControl w:val="0"/>
              <w:jc w:val="both"/>
              <w:rPr>
                <w:sz w:val="24"/>
                <w:szCs w:val="24"/>
              </w:rPr>
            </w:pPr>
          </w:p>
        </w:tc>
        <w:tc>
          <w:tcPr>
            <w:tcW w:w="12900" w:type="dxa"/>
            <w:shd w:val="clear" w:color="auto" w:fill="auto"/>
          </w:tcPr>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свободно оперировать понятиями степени с целым и дробным показателем;</w:t>
            </w:r>
          </w:p>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выполнять доказательство свойств степени с натуральным показателем</w:t>
            </w:r>
          </w:p>
        </w:tc>
      </w:tr>
      <w:tr w:rsidR="00276F4F" w:rsidRPr="00013BFE" w:rsidTr="00276F4F">
        <w:tc>
          <w:tcPr>
            <w:tcW w:w="1809" w:type="dxa"/>
            <w:vMerge w:val="restart"/>
            <w:shd w:val="clear" w:color="auto" w:fill="auto"/>
          </w:tcPr>
          <w:p w:rsidR="00276F4F" w:rsidRPr="00013BFE" w:rsidRDefault="00276F4F" w:rsidP="00DF0B18">
            <w:pPr>
              <w:widowControl w:val="0"/>
              <w:jc w:val="center"/>
              <w:rPr>
                <w:i/>
                <w:sz w:val="24"/>
                <w:szCs w:val="24"/>
              </w:rPr>
            </w:pPr>
            <w:r w:rsidRPr="00013BFE">
              <w:rPr>
                <w:sz w:val="24"/>
                <w:szCs w:val="24"/>
              </w:rPr>
              <w:t>Многочлены</w:t>
            </w:r>
          </w:p>
        </w:tc>
        <w:tc>
          <w:tcPr>
            <w:tcW w:w="12900" w:type="dxa"/>
            <w:shd w:val="clear" w:color="auto" w:fill="auto"/>
          </w:tcPr>
          <w:p w:rsidR="00276F4F" w:rsidRPr="00013BFE" w:rsidRDefault="00276F4F" w:rsidP="00DF0B18">
            <w:pPr>
              <w:widowControl w:val="0"/>
              <w:tabs>
                <w:tab w:val="left" w:pos="58"/>
              </w:tabs>
              <w:jc w:val="both"/>
              <w:rPr>
                <w:i/>
                <w:sz w:val="24"/>
                <w:szCs w:val="24"/>
              </w:rPr>
            </w:pPr>
            <w:r w:rsidRPr="00013BFE">
              <w:rPr>
                <w:b/>
                <w:sz w:val="24"/>
                <w:szCs w:val="28"/>
              </w:rPr>
              <w:t>Обучающийся научится для обеспечения возможности успешного продолжения образования на базовом уровне:</w:t>
            </w:r>
          </w:p>
        </w:tc>
      </w:tr>
      <w:tr w:rsidR="00276F4F" w:rsidRPr="00013BFE" w:rsidTr="00276F4F">
        <w:tc>
          <w:tcPr>
            <w:tcW w:w="1809" w:type="dxa"/>
            <w:vMerge/>
            <w:shd w:val="clear" w:color="auto" w:fill="auto"/>
          </w:tcPr>
          <w:p w:rsidR="00276F4F" w:rsidRPr="00013BFE" w:rsidRDefault="00276F4F" w:rsidP="00DF0B18">
            <w:pPr>
              <w:widowControl w:val="0"/>
              <w:jc w:val="both"/>
              <w:rPr>
                <w:sz w:val="24"/>
                <w:szCs w:val="24"/>
              </w:rPr>
            </w:pPr>
          </w:p>
        </w:tc>
        <w:tc>
          <w:tcPr>
            <w:tcW w:w="12900" w:type="dxa"/>
            <w:shd w:val="clear" w:color="auto" w:fill="auto"/>
          </w:tcPr>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выполнять несложные преобразования целых выражений: раскрывать скобки, приводить подобные слагаемые;</w:t>
            </w:r>
          </w:p>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276F4F" w:rsidRPr="00013BFE" w:rsidRDefault="00276F4F" w:rsidP="00460D72">
            <w:pPr>
              <w:widowControl w:val="0"/>
              <w:numPr>
                <w:ilvl w:val="0"/>
                <w:numId w:val="19"/>
              </w:numPr>
              <w:tabs>
                <w:tab w:val="left" w:pos="459"/>
              </w:tabs>
              <w:ind w:left="0" w:firstLine="176"/>
              <w:contextualSpacing/>
              <w:jc w:val="both"/>
              <w:rPr>
                <w:b/>
                <w:i/>
                <w:sz w:val="24"/>
                <w:szCs w:val="24"/>
              </w:rPr>
            </w:pPr>
            <w:r w:rsidRPr="00013BFE">
              <w:rPr>
                <w:b/>
                <w:i/>
                <w:sz w:val="24"/>
                <w:szCs w:val="24"/>
              </w:rPr>
              <w:t>решать задачи по теме «Многочлены» с практическим содержанием с учетом особенностей региона, города, поселения;</w:t>
            </w:r>
          </w:p>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выполнять несложные преобразования дробно-линейных выражений и выражений с квадратными корнями</w:t>
            </w:r>
          </w:p>
        </w:tc>
      </w:tr>
      <w:tr w:rsidR="00276F4F" w:rsidRPr="00013BFE" w:rsidTr="00276F4F">
        <w:tc>
          <w:tcPr>
            <w:tcW w:w="1809" w:type="dxa"/>
            <w:vMerge/>
            <w:shd w:val="clear" w:color="auto" w:fill="auto"/>
          </w:tcPr>
          <w:p w:rsidR="00276F4F" w:rsidRPr="00013BFE" w:rsidRDefault="00276F4F" w:rsidP="00DF0B18">
            <w:pPr>
              <w:widowControl w:val="0"/>
              <w:jc w:val="both"/>
              <w:rPr>
                <w:sz w:val="24"/>
                <w:szCs w:val="24"/>
              </w:rPr>
            </w:pPr>
          </w:p>
        </w:tc>
        <w:tc>
          <w:tcPr>
            <w:tcW w:w="12900" w:type="dxa"/>
            <w:shd w:val="clear" w:color="auto" w:fill="auto"/>
          </w:tcPr>
          <w:p w:rsidR="00276F4F" w:rsidRPr="00013BFE" w:rsidRDefault="00276F4F" w:rsidP="00DF0B18">
            <w:pPr>
              <w:widowControl w:val="0"/>
              <w:tabs>
                <w:tab w:val="left" w:pos="58"/>
              </w:tabs>
              <w:jc w:val="both"/>
              <w:rPr>
                <w:sz w:val="24"/>
                <w:szCs w:val="24"/>
              </w:rPr>
            </w:pPr>
            <w:r w:rsidRPr="00013BFE">
              <w:rPr>
                <w:b/>
                <w:sz w:val="24"/>
                <w:szCs w:val="24"/>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276F4F" w:rsidRPr="00013BFE" w:rsidTr="00276F4F">
        <w:tc>
          <w:tcPr>
            <w:tcW w:w="1809" w:type="dxa"/>
            <w:vMerge/>
            <w:shd w:val="clear" w:color="auto" w:fill="auto"/>
          </w:tcPr>
          <w:p w:rsidR="00276F4F" w:rsidRPr="00013BFE" w:rsidRDefault="00276F4F" w:rsidP="00DF0B18">
            <w:pPr>
              <w:widowControl w:val="0"/>
              <w:jc w:val="both"/>
              <w:rPr>
                <w:sz w:val="24"/>
                <w:szCs w:val="24"/>
              </w:rPr>
            </w:pPr>
          </w:p>
        </w:tc>
        <w:tc>
          <w:tcPr>
            <w:tcW w:w="12900" w:type="dxa"/>
            <w:shd w:val="clear" w:color="auto" w:fill="auto"/>
          </w:tcPr>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выделять квадрат суммы и разности одночленов;</w:t>
            </w:r>
          </w:p>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доказывать формулы сокращённого умножения для двучленов, применять их в преобразованиях выражения и вычислениях;</w:t>
            </w:r>
          </w:p>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решать задачи алгебраическим способом с использованием рисунков, схем, которые помогают проанализировать условие задачи, составить план работы с её данными, переводить условие задачи на язык уравнений;</w:t>
            </w:r>
          </w:p>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проводить исследование для конструирования и последующего доказательства новых формул сокращённого умножения</w:t>
            </w:r>
          </w:p>
        </w:tc>
      </w:tr>
      <w:tr w:rsidR="00276F4F" w:rsidRPr="00013BFE" w:rsidTr="00276F4F">
        <w:tc>
          <w:tcPr>
            <w:tcW w:w="1809" w:type="dxa"/>
            <w:vMerge/>
            <w:shd w:val="clear" w:color="auto" w:fill="auto"/>
          </w:tcPr>
          <w:p w:rsidR="00276F4F" w:rsidRPr="00013BFE" w:rsidRDefault="00276F4F" w:rsidP="00DF0B18">
            <w:pPr>
              <w:widowControl w:val="0"/>
              <w:jc w:val="both"/>
              <w:rPr>
                <w:sz w:val="24"/>
                <w:szCs w:val="24"/>
              </w:rPr>
            </w:pPr>
          </w:p>
        </w:tc>
        <w:tc>
          <w:tcPr>
            <w:tcW w:w="12900" w:type="dxa"/>
            <w:shd w:val="clear" w:color="auto" w:fill="auto"/>
          </w:tcPr>
          <w:p w:rsidR="00276F4F" w:rsidRPr="00013BFE" w:rsidRDefault="00276F4F" w:rsidP="00DF0B18">
            <w:pPr>
              <w:widowControl w:val="0"/>
              <w:tabs>
                <w:tab w:val="left" w:pos="58"/>
              </w:tabs>
              <w:jc w:val="both"/>
              <w:rPr>
                <w:sz w:val="24"/>
                <w:szCs w:val="24"/>
              </w:rPr>
            </w:pPr>
            <w:r w:rsidRPr="00013BFE">
              <w:rPr>
                <w:b/>
                <w:sz w:val="24"/>
                <w:szCs w:val="28"/>
              </w:rPr>
              <w:t>Обучающийся получит возможность научиться для успешного продолжения образования на углубленном уровне:</w:t>
            </w:r>
          </w:p>
        </w:tc>
      </w:tr>
      <w:tr w:rsidR="00276F4F" w:rsidRPr="00013BFE" w:rsidTr="00276F4F">
        <w:tc>
          <w:tcPr>
            <w:tcW w:w="1809" w:type="dxa"/>
            <w:vMerge/>
            <w:shd w:val="clear" w:color="auto" w:fill="auto"/>
          </w:tcPr>
          <w:p w:rsidR="00276F4F" w:rsidRPr="00013BFE" w:rsidRDefault="00276F4F" w:rsidP="00DF0B18">
            <w:pPr>
              <w:widowControl w:val="0"/>
              <w:jc w:val="both"/>
              <w:rPr>
                <w:sz w:val="24"/>
                <w:szCs w:val="24"/>
              </w:rPr>
            </w:pPr>
          </w:p>
        </w:tc>
        <w:tc>
          <w:tcPr>
            <w:tcW w:w="12900" w:type="dxa"/>
            <w:shd w:val="clear" w:color="auto" w:fill="auto"/>
          </w:tcPr>
          <w:p w:rsidR="00276F4F" w:rsidRPr="00013BFE" w:rsidRDefault="00276F4F" w:rsidP="00460D72">
            <w:pPr>
              <w:widowControl w:val="0"/>
              <w:numPr>
                <w:ilvl w:val="0"/>
                <w:numId w:val="19"/>
              </w:numPr>
              <w:tabs>
                <w:tab w:val="left" w:pos="459"/>
              </w:tabs>
              <w:ind w:left="0" w:firstLine="176"/>
              <w:contextualSpacing/>
              <w:jc w:val="both"/>
              <w:rPr>
                <w:i/>
                <w:sz w:val="24"/>
                <w:szCs w:val="24"/>
              </w:rPr>
            </w:pPr>
            <w:r w:rsidRPr="00013BFE">
              <w:rPr>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tc>
      </w:tr>
      <w:tr w:rsidR="00276F4F" w:rsidRPr="00013BFE" w:rsidTr="00276F4F">
        <w:tc>
          <w:tcPr>
            <w:tcW w:w="1809" w:type="dxa"/>
            <w:vMerge w:val="restart"/>
            <w:shd w:val="clear" w:color="auto" w:fill="auto"/>
          </w:tcPr>
          <w:p w:rsidR="00276F4F" w:rsidRPr="00013BFE" w:rsidRDefault="00276F4F" w:rsidP="00DF0B18">
            <w:pPr>
              <w:widowControl w:val="0"/>
              <w:jc w:val="center"/>
              <w:rPr>
                <w:i/>
                <w:sz w:val="28"/>
                <w:szCs w:val="28"/>
              </w:rPr>
            </w:pPr>
            <w:r w:rsidRPr="00013BFE">
              <w:rPr>
                <w:sz w:val="24"/>
                <w:szCs w:val="24"/>
              </w:rPr>
              <w:t>Разложение многочленов на множители</w:t>
            </w:r>
          </w:p>
        </w:tc>
        <w:tc>
          <w:tcPr>
            <w:tcW w:w="12900" w:type="dxa"/>
            <w:shd w:val="clear" w:color="auto" w:fill="auto"/>
          </w:tcPr>
          <w:p w:rsidR="00276F4F" w:rsidRPr="00013BFE" w:rsidRDefault="00276F4F" w:rsidP="00DF0B18">
            <w:pPr>
              <w:widowControl w:val="0"/>
              <w:tabs>
                <w:tab w:val="left" w:pos="58"/>
              </w:tabs>
              <w:spacing w:line="235" w:lineRule="auto"/>
              <w:jc w:val="both"/>
              <w:rPr>
                <w:i/>
                <w:sz w:val="24"/>
                <w:szCs w:val="24"/>
              </w:rPr>
            </w:pPr>
            <w:r w:rsidRPr="00013BFE">
              <w:rPr>
                <w:b/>
                <w:sz w:val="24"/>
                <w:szCs w:val="28"/>
              </w:rPr>
              <w:t>Обучающийся научится для обеспечения возможности успешного продолжения образования на базовом уровне:</w:t>
            </w:r>
          </w:p>
        </w:tc>
      </w:tr>
      <w:tr w:rsidR="00276F4F" w:rsidRPr="00013BFE" w:rsidTr="00276F4F">
        <w:tc>
          <w:tcPr>
            <w:tcW w:w="1809" w:type="dxa"/>
            <w:vMerge/>
            <w:shd w:val="clear" w:color="auto" w:fill="auto"/>
          </w:tcPr>
          <w:p w:rsidR="00276F4F" w:rsidRPr="00013BFE" w:rsidRDefault="00276F4F" w:rsidP="00DF0B18">
            <w:pPr>
              <w:widowControl w:val="0"/>
              <w:jc w:val="both"/>
              <w:rPr>
                <w:sz w:val="24"/>
                <w:szCs w:val="24"/>
              </w:rPr>
            </w:pPr>
          </w:p>
        </w:tc>
        <w:tc>
          <w:tcPr>
            <w:tcW w:w="12900" w:type="dxa"/>
            <w:shd w:val="clear" w:color="auto" w:fill="auto"/>
          </w:tcPr>
          <w:p w:rsidR="00276F4F" w:rsidRPr="00013BFE" w:rsidRDefault="00276F4F" w:rsidP="00460D72">
            <w:pPr>
              <w:widowControl w:val="0"/>
              <w:numPr>
                <w:ilvl w:val="0"/>
                <w:numId w:val="19"/>
              </w:numPr>
              <w:tabs>
                <w:tab w:val="left" w:pos="459"/>
              </w:tabs>
              <w:spacing w:line="235" w:lineRule="auto"/>
              <w:ind w:left="0" w:firstLine="176"/>
              <w:jc w:val="both"/>
              <w:rPr>
                <w:sz w:val="24"/>
                <w:szCs w:val="24"/>
              </w:rPr>
            </w:pPr>
            <w:r w:rsidRPr="00013BFE">
              <w:rPr>
                <w:sz w:val="24"/>
                <w:szCs w:val="24"/>
              </w:rPr>
              <w:t>выполнять разложение многочлена на множители с помощью вынесения общего множителя за скобки и группировкой, а также с применением формул сокращённого умножения;</w:t>
            </w:r>
          </w:p>
          <w:p w:rsidR="00276F4F" w:rsidRPr="00013BFE" w:rsidRDefault="00276F4F" w:rsidP="00460D72">
            <w:pPr>
              <w:widowControl w:val="0"/>
              <w:numPr>
                <w:ilvl w:val="0"/>
                <w:numId w:val="19"/>
              </w:numPr>
              <w:tabs>
                <w:tab w:val="left" w:pos="459"/>
              </w:tabs>
              <w:spacing w:line="235" w:lineRule="auto"/>
              <w:ind w:left="0" w:firstLine="176"/>
              <w:jc w:val="both"/>
              <w:rPr>
                <w:sz w:val="24"/>
                <w:szCs w:val="24"/>
              </w:rPr>
            </w:pPr>
            <w:r w:rsidRPr="00013BFE">
              <w:rPr>
                <w:sz w:val="24"/>
                <w:szCs w:val="24"/>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276F4F" w:rsidRPr="00013BFE" w:rsidRDefault="00276F4F" w:rsidP="00460D72">
            <w:pPr>
              <w:widowControl w:val="0"/>
              <w:numPr>
                <w:ilvl w:val="0"/>
                <w:numId w:val="19"/>
              </w:numPr>
              <w:tabs>
                <w:tab w:val="left" w:pos="459"/>
              </w:tabs>
              <w:spacing w:line="235" w:lineRule="auto"/>
              <w:ind w:left="0" w:firstLine="176"/>
              <w:jc w:val="both"/>
              <w:rPr>
                <w:i/>
                <w:sz w:val="24"/>
                <w:szCs w:val="24"/>
              </w:rPr>
            </w:pPr>
            <w:r w:rsidRPr="00013BFE">
              <w:rPr>
                <w:b/>
                <w:i/>
                <w:sz w:val="24"/>
                <w:szCs w:val="24"/>
              </w:rPr>
              <w:t>использовать разложение многочлена на множители для решения простейших практических задач, связанных с особенностями региона, родного города, интерпретировать результат</w:t>
            </w:r>
          </w:p>
        </w:tc>
      </w:tr>
      <w:tr w:rsidR="00276F4F" w:rsidRPr="00013BFE" w:rsidTr="00276F4F">
        <w:tc>
          <w:tcPr>
            <w:tcW w:w="1809" w:type="dxa"/>
            <w:vMerge/>
            <w:shd w:val="clear" w:color="auto" w:fill="auto"/>
          </w:tcPr>
          <w:p w:rsidR="00276F4F" w:rsidRPr="00013BFE" w:rsidRDefault="00276F4F" w:rsidP="00DF0B18">
            <w:pPr>
              <w:widowControl w:val="0"/>
              <w:jc w:val="both"/>
              <w:rPr>
                <w:sz w:val="24"/>
                <w:szCs w:val="24"/>
              </w:rPr>
            </w:pPr>
          </w:p>
        </w:tc>
        <w:tc>
          <w:tcPr>
            <w:tcW w:w="12900" w:type="dxa"/>
            <w:shd w:val="clear" w:color="auto" w:fill="auto"/>
          </w:tcPr>
          <w:p w:rsidR="00276F4F" w:rsidRPr="00013BFE" w:rsidRDefault="00276F4F" w:rsidP="00DF0B18">
            <w:pPr>
              <w:widowControl w:val="0"/>
              <w:tabs>
                <w:tab w:val="left" w:pos="58"/>
              </w:tabs>
              <w:spacing w:line="235" w:lineRule="auto"/>
              <w:jc w:val="both"/>
              <w:rPr>
                <w:sz w:val="24"/>
                <w:szCs w:val="24"/>
              </w:rPr>
            </w:pPr>
            <w:r w:rsidRPr="00013BFE">
              <w:rPr>
                <w:b/>
                <w:sz w:val="24"/>
                <w:szCs w:val="24"/>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276F4F" w:rsidRPr="00013BFE" w:rsidTr="00276F4F">
        <w:tc>
          <w:tcPr>
            <w:tcW w:w="1809" w:type="dxa"/>
            <w:vMerge/>
            <w:shd w:val="clear" w:color="auto" w:fill="auto"/>
          </w:tcPr>
          <w:p w:rsidR="00276F4F" w:rsidRPr="00013BFE" w:rsidRDefault="00276F4F" w:rsidP="00DF0B18">
            <w:pPr>
              <w:widowControl w:val="0"/>
              <w:jc w:val="both"/>
              <w:rPr>
                <w:sz w:val="24"/>
                <w:szCs w:val="24"/>
              </w:rPr>
            </w:pPr>
          </w:p>
        </w:tc>
        <w:tc>
          <w:tcPr>
            <w:tcW w:w="12900" w:type="dxa"/>
            <w:shd w:val="clear" w:color="auto" w:fill="auto"/>
          </w:tcPr>
          <w:p w:rsidR="00276F4F" w:rsidRPr="00013BFE" w:rsidRDefault="00276F4F" w:rsidP="00460D72">
            <w:pPr>
              <w:widowControl w:val="0"/>
              <w:numPr>
                <w:ilvl w:val="0"/>
                <w:numId w:val="19"/>
              </w:numPr>
              <w:tabs>
                <w:tab w:val="left" w:pos="459"/>
              </w:tabs>
              <w:spacing w:line="235" w:lineRule="auto"/>
              <w:ind w:left="0" w:firstLine="176"/>
              <w:jc w:val="both"/>
              <w:rPr>
                <w:sz w:val="24"/>
                <w:szCs w:val="24"/>
              </w:rPr>
            </w:pPr>
            <w:r w:rsidRPr="00013BFE">
              <w:rPr>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276F4F" w:rsidRPr="00013BFE" w:rsidRDefault="00276F4F" w:rsidP="00460D72">
            <w:pPr>
              <w:widowControl w:val="0"/>
              <w:numPr>
                <w:ilvl w:val="0"/>
                <w:numId w:val="19"/>
              </w:numPr>
              <w:tabs>
                <w:tab w:val="left" w:pos="459"/>
              </w:tabs>
              <w:spacing w:line="235" w:lineRule="auto"/>
              <w:ind w:left="0" w:firstLine="176"/>
              <w:jc w:val="both"/>
              <w:rPr>
                <w:sz w:val="24"/>
                <w:szCs w:val="24"/>
              </w:rPr>
            </w:pPr>
            <w:r w:rsidRPr="00013BFE">
              <w:rPr>
                <w:sz w:val="24"/>
                <w:szCs w:val="24"/>
              </w:rPr>
              <w:t>выполнять преобразования выражений, содержащих модуль;</w:t>
            </w:r>
          </w:p>
          <w:p w:rsidR="00276F4F" w:rsidRPr="00013BFE" w:rsidRDefault="00276F4F" w:rsidP="00460D72">
            <w:pPr>
              <w:widowControl w:val="0"/>
              <w:numPr>
                <w:ilvl w:val="0"/>
                <w:numId w:val="19"/>
              </w:numPr>
              <w:tabs>
                <w:tab w:val="left" w:pos="459"/>
              </w:tabs>
              <w:spacing w:line="235" w:lineRule="auto"/>
              <w:ind w:left="0" w:firstLine="176"/>
              <w:jc w:val="both"/>
              <w:rPr>
                <w:sz w:val="24"/>
                <w:szCs w:val="24"/>
              </w:rPr>
            </w:pPr>
            <w:r w:rsidRPr="00013BFE">
              <w:rPr>
                <w:sz w:val="24"/>
                <w:szCs w:val="24"/>
              </w:rPr>
              <w:lastRenderedPageBreak/>
              <w:t>решать уравнения с помощью разложения на множители</w:t>
            </w:r>
          </w:p>
        </w:tc>
      </w:tr>
      <w:tr w:rsidR="00276F4F" w:rsidRPr="00013BFE" w:rsidTr="00276F4F">
        <w:tc>
          <w:tcPr>
            <w:tcW w:w="1809" w:type="dxa"/>
            <w:vMerge/>
            <w:shd w:val="clear" w:color="auto" w:fill="auto"/>
          </w:tcPr>
          <w:p w:rsidR="00276F4F" w:rsidRPr="00013BFE" w:rsidRDefault="00276F4F" w:rsidP="00DF0B18">
            <w:pPr>
              <w:widowControl w:val="0"/>
              <w:jc w:val="both"/>
              <w:rPr>
                <w:sz w:val="24"/>
                <w:szCs w:val="24"/>
              </w:rPr>
            </w:pPr>
          </w:p>
        </w:tc>
        <w:tc>
          <w:tcPr>
            <w:tcW w:w="12900" w:type="dxa"/>
            <w:shd w:val="clear" w:color="auto" w:fill="auto"/>
          </w:tcPr>
          <w:p w:rsidR="00276F4F" w:rsidRPr="00013BFE" w:rsidRDefault="00276F4F" w:rsidP="00DF0B18">
            <w:pPr>
              <w:widowControl w:val="0"/>
              <w:tabs>
                <w:tab w:val="left" w:pos="58"/>
              </w:tabs>
              <w:spacing w:line="235" w:lineRule="auto"/>
              <w:jc w:val="both"/>
              <w:rPr>
                <w:sz w:val="24"/>
                <w:szCs w:val="24"/>
              </w:rPr>
            </w:pPr>
            <w:r w:rsidRPr="00013BFE">
              <w:rPr>
                <w:b/>
                <w:sz w:val="24"/>
                <w:szCs w:val="28"/>
              </w:rPr>
              <w:t>Обучающийся получит возможность научиться для успешного продолжения образования на углубленном уровне</w:t>
            </w:r>
          </w:p>
        </w:tc>
      </w:tr>
      <w:tr w:rsidR="00276F4F" w:rsidRPr="00013BFE" w:rsidTr="00276F4F">
        <w:tc>
          <w:tcPr>
            <w:tcW w:w="1809" w:type="dxa"/>
            <w:vMerge/>
            <w:shd w:val="clear" w:color="auto" w:fill="auto"/>
          </w:tcPr>
          <w:p w:rsidR="00276F4F" w:rsidRPr="00013BFE" w:rsidRDefault="00276F4F" w:rsidP="00DF0B18">
            <w:pPr>
              <w:widowControl w:val="0"/>
              <w:jc w:val="both"/>
              <w:rPr>
                <w:sz w:val="24"/>
                <w:szCs w:val="24"/>
              </w:rPr>
            </w:pPr>
          </w:p>
        </w:tc>
        <w:tc>
          <w:tcPr>
            <w:tcW w:w="12900" w:type="dxa"/>
            <w:shd w:val="clear" w:color="auto" w:fill="auto"/>
          </w:tcPr>
          <w:p w:rsidR="00276F4F" w:rsidRPr="00013BFE" w:rsidRDefault="00276F4F" w:rsidP="00460D72">
            <w:pPr>
              <w:widowControl w:val="0"/>
              <w:numPr>
                <w:ilvl w:val="0"/>
                <w:numId w:val="19"/>
              </w:numPr>
              <w:tabs>
                <w:tab w:val="left" w:pos="459"/>
              </w:tabs>
              <w:spacing w:line="235" w:lineRule="auto"/>
              <w:ind w:left="0" w:firstLine="176"/>
              <w:jc w:val="both"/>
              <w:rPr>
                <w:sz w:val="24"/>
                <w:szCs w:val="24"/>
              </w:rPr>
            </w:pPr>
            <w:r w:rsidRPr="00013BFE">
              <w:rPr>
                <w:sz w:val="24"/>
                <w:szCs w:val="24"/>
              </w:rPr>
              <w:t>выполнять разложение многочленов на множители разными способами, с использованием комбинаций различных приемов</w:t>
            </w:r>
          </w:p>
        </w:tc>
      </w:tr>
      <w:tr w:rsidR="00276F4F" w:rsidRPr="00013BFE" w:rsidTr="00276F4F">
        <w:tc>
          <w:tcPr>
            <w:tcW w:w="1809" w:type="dxa"/>
            <w:vMerge w:val="restart"/>
            <w:shd w:val="clear" w:color="auto" w:fill="auto"/>
          </w:tcPr>
          <w:p w:rsidR="00276F4F" w:rsidRPr="00013BFE" w:rsidRDefault="00276F4F" w:rsidP="00DF0B18">
            <w:pPr>
              <w:widowControl w:val="0"/>
              <w:jc w:val="center"/>
              <w:rPr>
                <w:sz w:val="24"/>
                <w:szCs w:val="24"/>
              </w:rPr>
            </w:pPr>
            <w:r w:rsidRPr="00013BFE">
              <w:rPr>
                <w:sz w:val="24"/>
                <w:szCs w:val="24"/>
              </w:rPr>
              <w:t>Частота и вероятность</w:t>
            </w:r>
          </w:p>
          <w:p w:rsidR="00276F4F" w:rsidRPr="00013BFE" w:rsidRDefault="00276F4F" w:rsidP="00DF0B18">
            <w:pPr>
              <w:widowControl w:val="0"/>
              <w:jc w:val="center"/>
              <w:rPr>
                <w:i/>
                <w:sz w:val="24"/>
                <w:szCs w:val="24"/>
              </w:rPr>
            </w:pPr>
            <w:r w:rsidRPr="00013BFE">
              <w:rPr>
                <w:i/>
                <w:sz w:val="24"/>
                <w:szCs w:val="24"/>
              </w:rPr>
              <w:t>7 часов</w:t>
            </w:r>
          </w:p>
        </w:tc>
        <w:tc>
          <w:tcPr>
            <w:tcW w:w="12900" w:type="dxa"/>
            <w:shd w:val="clear" w:color="auto" w:fill="auto"/>
          </w:tcPr>
          <w:p w:rsidR="00276F4F" w:rsidRPr="00013BFE" w:rsidRDefault="00276F4F" w:rsidP="00DF0B18">
            <w:pPr>
              <w:widowControl w:val="0"/>
              <w:tabs>
                <w:tab w:val="left" w:pos="58"/>
              </w:tabs>
              <w:spacing w:line="235" w:lineRule="auto"/>
              <w:jc w:val="both"/>
              <w:rPr>
                <w:i/>
                <w:sz w:val="24"/>
                <w:szCs w:val="24"/>
              </w:rPr>
            </w:pPr>
            <w:r w:rsidRPr="00013BFE">
              <w:rPr>
                <w:b/>
                <w:sz w:val="24"/>
                <w:szCs w:val="28"/>
              </w:rPr>
              <w:t>Обучающийся научится для обеспечения возможности успешного продолжения образования на базовом уровне:</w:t>
            </w:r>
          </w:p>
        </w:tc>
      </w:tr>
      <w:tr w:rsidR="00276F4F" w:rsidRPr="00013BFE" w:rsidTr="00276F4F">
        <w:tc>
          <w:tcPr>
            <w:tcW w:w="1809" w:type="dxa"/>
            <w:vMerge/>
            <w:shd w:val="clear" w:color="auto" w:fill="auto"/>
          </w:tcPr>
          <w:p w:rsidR="00276F4F" w:rsidRPr="00013BFE" w:rsidRDefault="00276F4F" w:rsidP="00DF0B18">
            <w:pPr>
              <w:widowControl w:val="0"/>
              <w:jc w:val="both"/>
              <w:rPr>
                <w:sz w:val="24"/>
                <w:szCs w:val="24"/>
              </w:rPr>
            </w:pPr>
          </w:p>
        </w:tc>
        <w:tc>
          <w:tcPr>
            <w:tcW w:w="12900" w:type="dxa"/>
            <w:shd w:val="clear" w:color="auto" w:fill="auto"/>
          </w:tcPr>
          <w:p w:rsidR="00276F4F" w:rsidRPr="00013BFE" w:rsidRDefault="00276F4F" w:rsidP="00460D72">
            <w:pPr>
              <w:widowControl w:val="0"/>
              <w:numPr>
                <w:ilvl w:val="0"/>
                <w:numId w:val="19"/>
              </w:numPr>
              <w:tabs>
                <w:tab w:val="left" w:pos="459"/>
              </w:tabs>
              <w:spacing w:line="235" w:lineRule="auto"/>
              <w:ind w:left="0" w:firstLine="176"/>
              <w:jc w:val="both"/>
              <w:rPr>
                <w:sz w:val="24"/>
                <w:szCs w:val="24"/>
              </w:rPr>
            </w:pPr>
            <w:r w:rsidRPr="00013BFE">
              <w:rPr>
                <w:sz w:val="24"/>
                <w:szCs w:val="24"/>
              </w:rPr>
              <w:t xml:space="preserve">иметь представление о статистических характеристиках, вероятности случайного события, </w:t>
            </w:r>
          </w:p>
          <w:p w:rsidR="00276F4F" w:rsidRPr="00013BFE" w:rsidRDefault="00276F4F" w:rsidP="00460D72">
            <w:pPr>
              <w:widowControl w:val="0"/>
              <w:numPr>
                <w:ilvl w:val="0"/>
                <w:numId w:val="19"/>
              </w:numPr>
              <w:tabs>
                <w:tab w:val="left" w:pos="459"/>
              </w:tabs>
              <w:spacing w:line="235" w:lineRule="auto"/>
              <w:ind w:left="0" w:firstLine="176"/>
              <w:jc w:val="both"/>
              <w:rPr>
                <w:sz w:val="24"/>
                <w:szCs w:val="24"/>
              </w:rPr>
            </w:pPr>
            <w:r w:rsidRPr="00013BFE">
              <w:rPr>
                <w:sz w:val="24"/>
                <w:szCs w:val="24"/>
              </w:rPr>
              <w:t>оценивать вероятность события в простейших случаях;</w:t>
            </w:r>
          </w:p>
          <w:p w:rsidR="00276F4F" w:rsidRPr="00013BFE" w:rsidRDefault="00276F4F" w:rsidP="00460D72">
            <w:pPr>
              <w:widowControl w:val="0"/>
              <w:numPr>
                <w:ilvl w:val="0"/>
                <w:numId w:val="19"/>
              </w:numPr>
              <w:tabs>
                <w:tab w:val="left" w:pos="459"/>
              </w:tabs>
              <w:spacing w:line="235" w:lineRule="auto"/>
              <w:ind w:left="0" w:firstLine="176"/>
              <w:jc w:val="both"/>
              <w:rPr>
                <w:sz w:val="24"/>
                <w:szCs w:val="24"/>
              </w:rPr>
            </w:pPr>
            <w:r w:rsidRPr="00013BFE">
              <w:rPr>
                <w:sz w:val="24"/>
                <w:szCs w:val="24"/>
              </w:rPr>
              <w:t>решать простейшие комбинаторные задачи методом прямого и организованного перебора;</w:t>
            </w:r>
          </w:p>
          <w:p w:rsidR="00276F4F" w:rsidRPr="00013BFE" w:rsidRDefault="00276F4F" w:rsidP="00460D72">
            <w:pPr>
              <w:widowControl w:val="0"/>
              <w:numPr>
                <w:ilvl w:val="0"/>
                <w:numId w:val="19"/>
              </w:numPr>
              <w:tabs>
                <w:tab w:val="left" w:pos="459"/>
              </w:tabs>
              <w:spacing w:line="235" w:lineRule="auto"/>
              <w:ind w:left="0" w:firstLine="176"/>
              <w:jc w:val="both"/>
              <w:rPr>
                <w:sz w:val="24"/>
                <w:szCs w:val="24"/>
              </w:rPr>
            </w:pPr>
            <w:r w:rsidRPr="00013BFE">
              <w:rPr>
                <w:sz w:val="24"/>
                <w:szCs w:val="24"/>
              </w:rPr>
              <w:t>иметь представление о роли закона больших чисел в массовых явлениях;</w:t>
            </w:r>
          </w:p>
          <w:p w:rsidR="00276F4F" w:rsidRPr="00013BFE" w:rsidRDefault="00276F4F" w:rsidP="00460D72">
            <w:pPr>
              <w:widowControl w:val="0"/>
              <w:numPr>
                <w:ilvl w:val="0"/>
                <w:numId w:val="19"/>
              </w:numPr>
              <w:tabs>
                <w:tab w:val="left" w:pos="459"/>
              </w:tabs>
              <w:spacing w:line="235" w:lineRule="auto"/>
              <w:ind w:left="0" w:firstLine="176"/>
              <w:jc w:val="both"/>
              <w:rPr>
                <w:sz w:val="24"/>
                <w:szCs w:val="24"/>
              </w:rPr>
            </w:pPr>
            <w:r w:rsidRPr="00013BFE">
              <w:rPr>
                <w:sz w:val="24"/>
                <w:szCs w:val="24"/>
              </w:rPr>
              <w:t>оценивать количество возможных вариантов методом перебора;</w:t>
            </w:r>
          </w:p>
          <w:p w:rsidR="00276F4F" w:rsidRPr="00013BFE" w:rsidRDefault="00276F4F" w:rsidP="00460D72">
            <w:pPr>
              <w:widowControl w:val="0"/>
              <w:numPr>
                <w:ilvl w:val="0"/>
                <w:numId w:val="19"/>
              </w:numPr>
              <w:tabs>
                <w:tab w:val="left" w:pos="459"/>
              </w:tabs>
              <w:spacing w:line="235" w:lineRule="auto"/>
              <w:ind w:left="0" w:firstLine="176"/>
              <w:jc w:val="both"/>
              <w:rPr>
                <w:sz w:val="24"/>
                <w:szCs w:val="24"/>
              </w:rPr>
            </w:pPr>
            <w:r w:rsidRPr="00013BFE">
              <w:rPr>
                <w:sz w:val="24"/>
                <w:szCs w:val="24"/>
              </w:rPr>
              <w:t>иметь представление о роли практически достоверных и маловероятных событий;</w:t>
            </w:r>
          </w:p>
          <w:p w:rsidR="00276F4F" w:rsidRPr="00013BFE" w:rsidRDefault="00276F4F" w:rsidP="00460D72">
            <w:pPr>
              <w:widowControl w:val="0"/>
              <w:numPr>
                <w:ilvl w:val="0"/>
                <w:numId w:val="19"/>
              </w:numPr>
              <w:tabs>
                <w:tab w:val="left" w:pos="459"/>
              </w:tabs>
              <w:spacing w:line="235" w:lineRule="auto"/>
              <w:ind w:left="0" w:firstLine="176"/>
              <w:jc w:val="both"/>
              <w:rPr>
                <w:b/>
                <w:i/>
                <w:sz w:val="24"/>
                <w:szCs w:val="24"/>
              </w:rPr>
            </w:pPr>
            <w:r w:rsidRPr="00013BFE">
              <w:rPr>
                <w:b/>
                <w:i/>
                <w:sz w:val="24"/>
                <w:szCs w:val="24"/>
              </w:rPr>
              <w:t>оценивать вероятность реальных событий и явлений в несложных ситуациях в условиях своего региона, города, поселения</w:t>
            </w:r>
          </w:p>
        </w:tc>
      </w:tr>
      <w:tr w:rsidR="00276F4F" w:rsidRPr="00013BFE" w:rsidTr="00276F4F">
        <w:tc>
          <w:tcPr>
            <w:tcW w:w="1809" w:type="dxa"/>
            <w:vMerge/>
            <w:shd w:val="clear" w:color="auto" w:fill="auto"/>
          </w:tcPr>
          <w:p w:rsidR="00276F4F" w:rsidRPr="00013BFE" w:rsidRDefault="00276F4F" w:rsidP="00DF0B18">
            <w:pPr>
              <w:widowControl w:val="0"/>
              <w:jc w:val="both"/>
              <w:rPr>
                <w:sz w:val="24"/>
                <w:szCs w:val="24"/>
              </w:rPr>
            </w:pPr>
          </w:p>
        </w:tc>
        <w:tc>
          <w:tcPr>
            <w:tcW w:w="12900" w:type="dxa"/>
            <w:shd w:val="clear" w:color="auto" w:fill="auto"/>
          </w:tcPr>
          <w:p w:rsidR="00276F4F" w:rsidRPr="00013BFE" w:rsidRDefault="00276F4F" w:rsidP="00DF0B18">
            <w:pPr>
              <w:widowControl w:val="0"/>
              <w:tabs>
                <w:tab w:val="left" w:pos="58"/>
                <w:tab w:val="left" w:pos="299"/>
              </w:tabs>
              <w:autoSpaceDE w:val="0"/>
              <w:autoSpaceDN w:val="0"/>
              <w:adjustRightInd w:val="0"/>
              <w:spacing w:line="235" w:lineRule="auto"/>
              <w:jc w:val="both"/>
              <w:rPr>
                <w:sz w:val="24"/>
                <w:szCs w:val="24"/>
              </w:rPr>
            </w:pPr>
            <w:r w:rsidRPr="00013BFE">
              <w:rPr>
                <w:b/>
                <w:sz w:val="24"/>
                <w:szCs w:val="24"/>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276F4F" w:rsidRPr="00013BFE" w:rsidTr="00276F4F">
        <w:trPr>
          <w:trHeight w:val="1424"/>
        </w:trPr>
        <w:tc>
          <w:tcPr>
            <w:tcW w:w="1809" w:type="dxa"/>
            <w:vMerge/>
            <w:shd w:val="clear" w:color="auto" w:fill="auto"/>
          </w:tcPr>
          <w:p w:rsidR="00276F4F" w:rsidRPr="00013BFE" w:rsidRDefault="00276F4F" w:rsidP="00DF0B18">
            <w:pPr>
              <w:widowControl w:val="0"/>
              <w:jc w:val="both"/>
              <w:rPr>
                <w:sz w:val="24"/>
                <w:szCs w:val="24"/>
              </w:rPr>
            </w:pPr>
          </w:p>
        </w:tc>
        <w:tc>
          <w:tcPr>
            <w:tcW w:w="12900" w:type="dxa"/>
            <w:shd w:val="clear" w:color="auto" w:fill="auto"/>
          </w:tcPr>
          <w:p w:rsidR="00276F4F" w:rsidRPr="00013BFE" w:rsidRDefault="00276F4F" w:rsidP="00460D72">
            <w:pPr>
              <w:widowControl w:val="0"/>
              <w:numPr>
                <w:ilvl w:val="0"/>
                <w:numId w:val="19"/>
              </w:numPr>
              <w:tabs>
                <w:tab w:val="left" w:pos="459"/>
              </w:tabs>
              <w:spacing w:line="235" w:lineRule="auto"/>
              <w:ind w:left="34" w:firstLine="142"/>
              <w:jc w:val="both"/>
              <w:rPr>
                <w:sz w:val="24"/>
                <w:szCs w:val="24"/>
              </w:rPr>
            </w:pPr>
            <w:r w:rsidRPr="00013BFE">
              <w:rPr>
                <w:sz w:val="24"/>
                <w:szCs w:val="24"/>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w:t>
            </w:r>
          </w:p>
          <w:p w:rsidR="00276F4F" w:rsidRPr="00013BFE" w:rsidRDefault="00276F4F" w:rsidP="00460D72">
            <w:pPr>
              <w:widowControl w:val="0"/>
              <w:numPr>
                <w:ilvl w:val="0"/>
                <w:numId w:val="19"/>
              </w:numPr>
              <w:tabs>
                <w:tab w:val="left" w:pos="459"/>
              </w:tabs>
              <w:spacing w:line="235" w:lineRule="auto"/>
              <w:ind w:left="34" w:firstLine="142"/>
              <w:jc w:val="both"/>
              <w:rPr>
                <w:sz w:val="24"/>
                <w:szCs w:val="24"/>
              </w:rPr>
            </w:pPr>
            <w:r w:rsidRPr="00013BFE">
              <w:rPr>
                <w:sz w:val="24"/>
                <w:szCs w:val="24"/>
              </w:rPr>
              <w:t>решать задачи на вычисление вероятности с подсчетом количества вариантов с помощью комбинаторики</w:t>
            </w:r>
          </w:p>
        </w:tc>
      </w:tr>
      <w:tr w:rsidR="00276F4F" w:rsidRPr="00013BFE" w:rsidTr="00276F4F">
        <w:tc>
          <w:tcPr>
            <w:tcW w:w="1809" w:type="dxa"/>
            <w:vMerge/>
            <w:shd w:val="clear" w:color="auto" w:fill="auto"/>
          </w:tcPr>
          <w:p w:rsidR="00276F4F" w:rsidRPr="00013BFE" w:rsidRDefault="00276F4F" w:rsidP="00DF0B18">
            <w:pPr>
              <w:widowControl w:val="0"/>
              <w:rPr>
                <w:sz w:val="24"/>
                <w:szCs w:val="24"/>
              </w:rPr>
            </w:pPr>
          </w:p>
        </w:tc>
        <w:tc>
          <w:tcPr>
            <w:tcW w:w="12900" w:type="dxa"/>
            <w:shd w:val="clear" w:color="auto" w:fill="auto"/>
          </w:tcPr>
          <w:p w:rsidR="00276F4F" w:rsidRPr="00013BFE" w:rsidRDefault="00276F4F" w:rsidP="00DF0B18">
            <w:pPr>
              <w:widowControl w:val="0"/>
              <w:tabs>
                <w:tab w:val="left" w:pos="58"/>
                <w:tab w:val="left" w:pos="299"/>
              </w:tabs>
              <w:autoSpaceDE w:val="0"/>
              <w:autoSpaceDN w:val="0"/>
              <w:adjustRightInd w:val="0"/>
              <w:spacing w:line="235" w:lineRule="auto"/>
              <w:jc w:val="both"/>
              <w:rPr>
                <w:sz w:val="24"/>
                <w:szCs w:val="24"/>
              </w:rPr>
            </w:pPr>
            <w:r w:rsidRPr="00013BFE">
              <w:rPr>
                <w:b/>
                <w:sz w:val="24"/>
                <w:szCs w:val="28"/>
              </w:rPr>
              <w:t>Обучающийся получит возможность научиться для успешного продолжения образования на углубленном уровне:</w:t>
            </w:r>
          </w:p>
        </w:tc>
      </w:tr>
      <w:tr w:rsidR="00276F4F" w:rsidRPr="00013BFE" w:rsidTr="00276F4F">
        <w:tc>
          <w:tcPr>
            <w:tcW w:w="1809" w:type="dxa"/>
            <w:vMerge/>
            <w:shd w:val="clear" w:color="auto" w:fill="auto"/>
          </w:tcPr>
          <w:p w:rsidR="00276F4F" w:rsidRPr="00013BFE" w:rsidRDefault="00276F4F" w:rsidP="00DF0B18">
            <w:pPr>
              <w:widowControl w:val="0"/>
              <w:rPr>
                <w:b/>
                <w:sz w:val="24"/>
                <w:szCs w:val="24"/>
              </w:rPr>
            </w:pPr>
          </w:p>
        </w:tc>
        <w:tc>
          <w:tcPr>
            <w:tcW w:w="12900" w:type="dxa"/>
            <w:shd w:val="clear" w:color="auto" w:fill="auto"/>
          </w:tcPr>
          <w:p w:rsidR="00276F4F" w:rsidRPr="00013BFE" w:rsidRDefault="00276F4F" w:rsidP="00460D72">
            <w:pPr>
              <w:widowControl w:val="0"/>
              <w:numPr>
                <w:ilvl w:val="0"/>
                <w:numId w:val="19"/>
              </w:numPr>
              <w:tabs>
                <w:tab w:val="left" w:pos="459"/>
              </w:tabs>
              <w:spacing w:line="235" w:lineRule="auto"/>
              <w:ind w:left="0" w:firstLine="176"/>
              <w:jc w:val="both"/>
              <w:rPr>
                <w:b/>
                <w:i/>
                <w:sz w:val="24"/>
                <w:szCs w:val="28"/>
              </w:rPr>
            </w:pPr>
            <w:r w:rsidRPr="00013BFE">
              <w:rPr>
                <w:sz w:val="24"/>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w:t>
            </w:r>
          </w:p>
        </w:tc>
      </w:tr>
      <w:tr w:rsidR="00276F4F" w:rsidRPr="00013BFE" w:rsidTr="00276F4F">
        <w:tc>
          <w:tcPr>
            <w:tcW w:w="14709" w:type="dxa"/>
            <w:gridSpan w:val="2"/>
            <w:shd w:val="clear" w:color="auto" w:fill="auto"/>
          </w:tcPr>
          <w:p w:rsidR="00276F4F" w:rsidRPr="00013BFE" w:rsidRDefault="00276F4F" w:rsidP="00DF0B18">
            <w:pPr>
              <w:widowControl w:val="0"/>
              <w:jc w:val="center"/>
              <w:rPr>
                <w:b/>
                <w:sz w:val="24"/>
                <w:szCs w:val="24"/>
              </w:rPr>
            </w:pPr>
            <w:r w:rsidRPr="00013BFE">
              <w:rPr>
                <w:b/>
                <w:sz w:val="24"/>
                <w:szCs w:val="24"/>
              </w:rPr>
              <w:t>8 класс</w:t>
            </w:r>
          </w:p>
        </w:tc>
      </w:tr>
      <w:tr w:rsidR="00276F4F" w:rsidRPr="00013BFE" w:rsidTr="00276F4F">
        <w:tc>
          <w:tcPr>
            <w:tcW w:w="1809" w:type="dxa"/>
            <w:vMerge w:val="restart"/>
            <w:shd w:val="clear" w:color="auto" w:fill="auto"/>
          </w:tcPr>
          <w:p w:rsidR="00276F4F" w:rsidRPr="00013BFE" w:rsidRDefault="00276F4F" w:rsidP="00DF0B18">
            <w:pPr>
              <w:widowControl w:val="0"/>
              <w:tabs>
                <w:tab w:val="left" w:pos="175"/>
              </w:tabs>
              <w:contextualSpacing/>
              <w:jc w:val="center"/>
              <w:rPr>
                <w:i/>
                <w:sz w:val="28"/>
                <w:szCs w:val="28"/>
              </w:rPr>
            </w:pPr>
            <w:r w:rsidRPr="00013BFE">
              <w:rPr>
                <w:sz w:val="24"/>
                <w:szCs w:val="24"/>
              </w:rPr>
              <w:t>Алгебраи-ческие дроби</w:t>
            </w:r>
          </w:p>
        </w:tc>
        <w:tc>
          <w:tcPr>
            <w:tcW w:w="12900" w:type="dxa"/>
            <w:shd w:val="clear" w:color="auto" w:fill="auto"/>
          </w:tcPr>
          <w:p w:rsidR="00276F4F" w:rsidRPr="00013BFE" w:rsidRDefault="00276F4F" w:rsidP="00DF0B18">
            <w:pPr>
              <w:widowControl w:val="0"/>
              <w:tabs>
                <w:tab w:val="left" w:pos="58"/>
              </w:tabs>
              <w:jc w:val="both"/>
              <w:rPr>
                <w:sz w:val="24"/>
                <w:szCs w:val="24"/>
              </w:rPr>
            </w:pPr>
            <w:r w:rsidRPr="00013BFE">
              <w:rPr>
                <w:b/>
                <w:sz w:val="24"/>
                <w:szCs w:val="28"/>
              </w:rPr>
              <w:t>Обучающийся научится для обеспечения возможности успешного продолжения образования на базовом уровне:</w:t>
            </w:r>
          </w:p>
        </w:tc>
      </w:tr>
      <w:tr w:rsidR="00276F4F" w:rsidRPr="00013BFE" w:rsidTr="00276F4F">
        <w:tc>
          <w:tcPr>
            <w:tcW w:w="1809" w:type="dxa"/>
            <w:vMerge/>
            <w:shd w:val="clear" w:color="auto" w:fill="auto"/>
          </w:tcPr>
          <w:p w:rsidR="00276F4F" w:rsidRPr="00013BFE" w:rsidRDefault="00276F4F" w:rsidP="00DF0B18">
            <w:pPr>
              <w:widowControl w:val="0"/>
              <w:jc w:val="both"/>
              <w:rPr>
                <w:sz w:val="28"/>
                <w:szCs w:val="28"/>
              </w:rPr>
            </w:pPr>
          </w:p>
        </w:tc>
        <w:tc>
          <w:tcPr>
            <w:tcW w:w="12900" w:type="dxa"/>
            <w:shd w:val="clear" w:color="auto" w:fill="auto"/>
          </w:tcPr>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 xml:space="preserve">конструировать алгебраические выражения; </w:t>
            </w:r>
          </w:p>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находить область определения алгебраической дроби;</w:t>
            </w:r>
          </w:p>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выполнять числовые подстановки и вычислять значение дроби, в том числе с помощью калькулятора;</w:t>
            </w:r>
          </w:p>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составлять числовые выражения при решении практических задач и задач из других учебных предметов;</w:t>
            </w:r>
          </w:p>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 xml:space="preserve">выполнять действия с алгебраическими дробями, действия со степенями с целыми показателями; </w:t>
            </w:r>
          </w:p>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решать текстовые задачи алгебраическим методом;</w:t>
            </w:r>
          </w:p>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использовать признаки делимости на 2, 5, 3, 9, 10 при выполнении вычислений и решении несложных задач;</w:t>
            </w:r>
          </w:p>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b/>
                <w:i/>
                <w:sz w:val="24"/>
                <w:szCs w:val="24"/>
              </w:rPr>
              <w:lastRenderedPageBreak/>
              <w:t>использовать алгебраические дроби для решения простейших практических задач, связанных с особенностями региона, родного города, интерпретировать результат</w:t>
            </w:r>
          </w:p>
        </w:tc>
      </w:tr>
      <w:tr w:rsidR="00276F4F" w:rsidRPr="00013BFE" w:rsidTr="00276F4F">
        <w:tc>
          <w:tcPr>
            <w:tcW w:w="1809" w:type="dxa"/>
            <w:vMerge/>
            <w:shd w:val="clear" w:color="auto" w:fill="auto"/>
          </w:tcPr>
          <w:p w:rsidR="00276F4F" w:rsidRPr="00013BFE" w:rsidRDefault="00276F4F" w:rsidP="00DF0B18">
            <w:pPr>
              <w:widowControl w:val="0"/>
              <w:jc w:val="both"/>
              <w:rPr>
                <w:sz w:val="28"/>
                <w:szCs w:val="28"/>
              </w:rPr>
            </w:pPr>
          </w:p>
        </w:tc>
        <w:tc>
          <w:tcPr>
            <w:tcW w:w="12900" w:type="dxa"/>
            <w:shd w:val="clear" w:color="auto" w:fill="auto"/>
          </w:tcPr>
          <w:p w:rsidR="00276F4F" w:rsidRPr="00013BFE" w:rsidRDefault="00276F4F" w:rsidP="00DF0B18">
            <w:pPr>
              <w:widowControl w:val="0"/>
              <w:tabs>
                <w:tab w:val="left" w:pos="58"/>
              </w:tabs>
              <w:jc w:val="both"/>
              <w:rPr>
                <w:sz w:val="24"/>
                <w:szCs w:val="24"/>
              </w:rPr>
            </w:pPr>
            <w:r w:rsidRPr="00013BFE">
              <w:rPr>
                <w:b/>
                <w:sz w:val="24"/>
                <w:szCs w:val="24"/>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276F4F" w:rsidRPr="00013BFE" w:rsidTr="00276F4F">
        <w:tc>
          <w:tcPr>
            <w:tcW w:w="1809" w:type="dxa"/>
            <w:vMerge/>
            <w:shd w:val="clear" w:color="auto" w:fill="auto"/>
          </w:tcPr>
          <w:p w:rsidR="00276F4F" w:rsidRPr="00013BFE" w:rsidRDefault="00276F4F" w:rsidP="00DF0B18">
            <w:pPr>
              <w:widowControl w:val="0"/>
              <w:jc w:val="both"/>
              <w:rPr>
                <w:sz w:val="28"/>
                <w:szCs w:val="28"/>
              </w:rPr>
            </w:pPr>
          </w:p>
        </w:tc>
        <w:tc>
          <w:tcPr>
            <w:tcW w:w="12900" w:type="dxa"/>
            <w:shd w:val="clear" w:color="auto" w:fill="auto"/>
          </w:tcPr>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формулировать, записывать в символической форме и иллюстрировать примерами свойства степени с целым показателем;</w:t>
            </w:r>
          </w:p>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записывать и округлять числовые значения реальных величин с использованием разных систем измерения;</w:t>
            </w:r>
          </w:p>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применять правила приближенных вычислений при решении практических задач, связанных с особенностями региона, города или поселения и решении задач других учебных предметов;</w:t>
            </w:r>
          </w:p>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находить НОД и НОК чисел и использовать их при решении задач</w:t>
            </w:r>
          </w:p>
        </w:tc>
      </w:tr>
      <w:tr w:rsidR="00276F4F" w:rsidRPr="00013BFE" w:rsidTr="00276F4F">
        <w:tc>
          <w:tcPr>
            <w:tcW w:w="1809" w:type="dxa"/>
            <w:vMerge/>
            <w:shd w:val="clear" w:color="auto" w:fill="auto"/>
          </w:tcPr>
          <w:p w:rsidR="00276F4F" w:rsidRPr="00013BFE" w:rsidRDefault="00276F4F" w:rsidP="00DF0B18">
            <w:pPr>
              <w:widowControl w:val="0"/>
              <w:jc w:val="both"/>
              <w:rPr>
                <w:sz w:val="28"/>
                <w:szCs w:val="28"/>
              </w:rPr>
            </w:pPr>
          </w:p>
        </w:tc>
        <w:tc>
          <w:tcPr>
            <w:tcW w:w="12900" w:type="dxa"/>
            <w:shd w:val="clear" w:color="auto" w:fill="auto"/>
          </w:tcPr>
          <w:p w:rsidR="00276F4F" w:rsidRPr="00013BFE" w:rsidRDefault="00276F4F" w:rsidP="00DF0B18">
            <w:pPr>
              <w:widowControl w:val="0"/>
              <w:tabs>
                <w:tab w:val="left" w:pos="58"/>
              </w:tabs>
              <w:jc w:val="both"/>
              <w:rPr>
                <w:sz w:val="24"/>
                <w:szCs w:val="24"/>
              </w:rPr>
            </w:pPr>
            <w:r w:rsidRPr="00013BFE">
              <w:rPr>
                <w:b/>
                <w:sz w:val="24"/>
                <w:szCs w:val="28"/>
              </w:rPr>
              <w:t>Обучающийся получит возможность научиться для успешного продолжения образования на углубленном уровне:</w:t>
            </w:r>
          </w:p>
        </w:tc>
      </w:tr>
      <w:tr w:rsidR="00276F4F" w:rsidRPr="00013BFE" w:rsidTr="00276F4F">
        <w:tc>
          <w:tcPr>
            <w:tcW w:w="1809" w:type="dxa"/>
            <w:vMerge/>
            <w:shd w:val="clear" w:color="auto" w:fill="auto"/>
          </w:tcPr>
          <w:p w:rsidR="00276F4F" w:rsidRPr="00013BFE" w:rsidRDefault="00276F4F" w:rsidP="00DF0B18">
            <w:pPr>
              <w:widowControl w:val="0"/>
              <w:jc w:val="both"/>
              <w:rPr>
                <w:sz w:val="24"/>
                <w:szCs w:val="24"/>
              </w:rPr>
            </w:pPr>
          </w:p>
        </w:tc>
        <w:tc>
          <w:tcPr>
            <w:tcW w:w="12900" w:type="dxa"/>
            <w:shd w:val="clear" w:color="auto" w:fill="auto"/>
          </w:tcPr>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276F4F" w:rsidRPr="00013BFE" w:rsidRDefault="00276F4F" w:rsidP="00460D72">
            <w:pPr>
              <w:widowControl w:val="0"/>
              <w:numPr>
                <w:ilvl w:val="0"/>
                <w:numId w:val="19"/>
              </w:numPr>
              <w:tabs>
                <w:tab w:val="left" w:pos="459"/>
              </w:tabs>
              <w:ind w:left="0" w:firstLine="176"/>
              <w:contextualSpacing/>
              <w:jc w:val="both"/>
              <w:rPr>
                <w:i/>
                <w:sz w:val="24"/>
                <w:szCs w:val="24"/>
              </w:rPr>
            </w:pPr>
            <w:r w:rsidRPr="00013BFE">
              <w:rPr>
                <w:sz w:val="24"/>
                <w:szCs w:val="24"/>
              </w:rPr>
              <w:t>доказывать и использовать признаки делимости на 2, 4, 8, 5, 3, 6, 9, 10, 11 суммы и произведения чисел при выполнении вычислений и решении задач</w:t>
            </w:r>
          </w:p>
        </w:tc>
      </w:tr>
      <w:tr w:rsidR="00276F4F" w:rsidRPr="00013BFE" w:rsidTr="00276F4F">
        <w:tc>
          <w:tcPr>
            <w:tcW w:w="1809" w:type="dxa"/>
            <w:vMerge w:val="restart"/>
            <w:shd w:val="clear" w:color="auto" w:fill="auto"/>
          </w:tcPr>
          <w:p w:rsidR="00276F4F" w:rsidRPr="00013BFE" w:rsidRDefault="00276F4F" w:rsidP="00DF0B18">
            <w:pPr>
              <w:widowControl w:val="0"/>
              <w:tabs>
                <w:tab w:val="left" w:pos="175"/>
              </w:tabs>
              <w:contextualSpacing/>
              <w:jc w:val="center"/>
              <w:rPr>
                <w:i/>
                <w:sz w:val="24"/>
                <w:szCs w:val="24"/>
              </w:rPr>
            </w:pPr>
            <w:r w:rsidRPr="00013BFE">
              <w:rPr>
                <w:sz w:val="24"/>
                <w:szCs w:val="24"/>
              </w:rPr>
              <w:t>Квадратные корни</w:t>
            </w:r>
          </w:p>
        </w:tc>
        <w:tc>
          <w:tcPr>
            <w:tcW w:w="12900" w:type="dxa"/>
            <w:shd w:val="clear" w:color="auto" w:fill="auto"/>
          </w:tcPr>
          <w:p w:rsidR="00276F4F" w:rsidRPr="00013BFE" w:rsidRDefault="00276F4F" w:rsidP="00DF0B18">
            <w:pPr>
              <w:widowControl w:val="0"/>
              <w:tabs>
                <w:tab w:val="left" w:pos="58"/>
              </w:tabs>
              <w:jc w:val="both"/>
              <w:rPr>
                <w:i/>
                <w:sz w:val="24"/>
                <w:szCs w:val="24"/>
              </w:rPr>
            </w:pPr>
            <w:r w:rsidRPr="00013BFE">
              <w:rPr>
                <w:b/>
                <w:sz w:val="24"/>
                <w:szCs w:val="24"/>
              </w:rPr>
              <w:t>Обучающийся научится для обеспечения возможности успешного продолжения образования на базовом уровне:</w:t>
            </w:r>
          </w:p>
        </w:tc>
      </w:tr>
      <w:tr w:rsidR="00276F4F" w:rsidRPr="00013BFE" w:rsidTr="00276F4F">
        <w:tc>
          <w:tcPr>
            <w:tcW w:w="1809" w:type="dxa"/>
            <w:vMerge/>
            <w:shd w:val="clear" w:color="auto" w:fill="auto"/>
          </w:tcPr>
          <w:p w:rsidR="00276F4F" w:rsidRPr="00013BFE" w:rsidRDefault="00276F4F" w:rsidP="00DF0B18">
            <w:pPr>
              <w:widowControl w:val="0"/>
              <w:jc w:val="both"/>
              <w:rPr>
                <w:sz w:val="24"/>
                <w:szCs w:val="24"/>
              </w:rPr>
            </w:pPr>
          </w:p>
        </w:tc>
        <w:tc>
          <w:tcPr>
            <w:tcW w:w="12900" w:type="dxa"/>
            <w:shd w:val="clear" w:color="auto" w:fill="auto"/>
          </w:tcPr>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формулировать определения квадратного корня из числа;</w:t>
            </w:r>
          </w:p>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оценивать значение квадратного корня из положительного целого числа;</w:t>
            </w:r>
          </w:p>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строить график функции y=</w:t>
            </w:r>
            <m:oMath>
              <m:rad>
                <m:radPr>
                  <m:degHide m:val="on"/>
                  <m:ctrlPr>
                    <w:rPr>
                      <w:rFonts w:ascii="Cambria Math" w:hAnsi="Cambria Math"/>
                      <w:sz w:val="24"/>
                      <w:szCs w:val="24"/>
                    </w:rPr>
                  </m:ctrlPr>
                </m:radPr>
                <m:deg/>
                <m:e>
                  <m:r>
                    <w:rPr>
                      <w:rFonts w:ascii="Cambria Math" w:hAnsi="Cambria Math"/>
                      <w:sz w:val="24"/>
                      <w:szCs w:val="24"/>
                    </w:rPr>
                    <m:t>x</m:t>
                  </m:r>
                </m:e>
              </m:rad>
            </m:oMath>
            <w:r w:rsidRPr="00013BFE">
              <w:rPr>
                <w:sz w:val="24"/>
                <w:szCs w:val="24"/>
              </w:rPr>
              <w:t>, исследовать по графику её свойства;</w:t>
            </w:r>
          </w:p>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вычислять значения выражений, содержащих квадратные корни; выполнять знаково-символические действия с использованием обозначений квадратного и кубического корня;</w:t>
            </w:r>
          </w:p>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b/>
                <w:i/>
                <w:sz w:val="24"/>
                <w:szCs w:val="24"/>
              </w:rPr>
              <w:t>использовать квадратные корни для решения простейших практических задач, связанных с особенностями региона, родного города, интерпретировать результат</w:t>
            </w:r>
            <w:r w:rsidRPr="00013BFE">
              <w:rPr>
                <w:sz w:val="24"/>
                <w:szCs w:val="24"/>
              </w:rPr>
              <w:t>.</w:t>
            </w:r>
          </w:p>
        </w:tc>
      </w:tr>
      <w:tr w:rsidR="00276F4F" w:rsidRPr="00013BFE" w:rsidTr="00276F4F">
        <w:tc>
          <w:tcPr>
            <w:tcW w:w="1809" w:type="dxa"/>
            <w:vMerge/>
            <w:shd w:val="clear" w:color="auto" w:fill="auto"/>
          </w:tcPr>
          <w:p w:rsidR="00276F4F" w:rsidRPr="00013BFE" w:rsidRDefault="00276F4F" w:rsidP="00DF0B18">
            <w:pPr>
              <w:widowControl w:val="0"/>
              <w:jc w:val="both"/>
              <w:rPr>
                <w:sz w:val="24"/>
                <w:szCs w:val="24"/>
              </w:rPr>
            </w:pPr>
          </w:p>
        </w:tc>
        <w:tc>
          <w:tcPr>
            <w:tcW w:w="12900" w:type="dxa"/>
            <w:shd w:val="clear" w:color="auto" w:fill="auto"/>
          </w:tcPr>
          <w:p w:rsidR="00276F4F" w:rsidRPr="00013BFE" w:rsidRDefault="00276F4F" w:rsidP="00DF0B18">
            <w:pPr>
              <w:widowControl w:val="0"/>
              <w:tabs>
                <w:tab w:val="left" w:pos="58"/>
              </w:tabs>
              <w:jc w:val="both"/>
              <w:rPr>
                <w:sz w:val="24"/>
                <w:szCs w:val="24"/>
              </w:rPr>
            </w:pPr>
            <w:r w:rsidRPr="00013BFE">
              <w:rPr>
                <w:b/>
                <w:sz w:val="24"/>
                <w:szCs w:val="24"/>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276F4F" w:rsidRPr="00013BFE" w:rsidTr="00276F4F">
        <w:tc>
          <w:tcPr>
            <w:tcW w:w="1809" w:type="dxa"/>
            <w:vMerge/>
            <w:shd w:val="clear" w:color="auto" w:fill="auto"/>
          </w:tcPr>
          <w:p w:rsidR="00276F4F" w:rsidRPr="00013BFE" w:rsidRDefault="00276F4F" w:rsidP="00DF0B18">
            <w:pPr>
              <w:widowControl w:val="0"/>
              <w:jc w:val="both"/>
              <w:rPr>
                <w:sz w:val="24"/>
                <w:szCs w:val="24"/>
              </w:rPr>
            </w:pPr>
          </w:p>
        </w:tc>
        <w:tc>
          <w:tcPr>
            <w:tcW w:w="12900" w:type="dxa"/>
            <w:shd w:val="clear" w:color="auto" w:fill="auto"/>
          </w:tcPr>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применять график функции y = x2 для нахождения корней квадратных уравнений, используя при необходимости калькулятор;</w:t>
            </w:r>
          </w:p>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формулировать определение корня третьей степени;</w:t>
            </w:r>
          </w:p>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находить значения кубических корней, при необходимости используя калькулятор</w:t>
            </w:r>
          </w:p>
        </w:tc>
      </w:tr>
      <w:tr w:rsidR="00276F4F" w:rsidRPr="00013BFE" w:rsidTr="00276F4F">
        <w:tc>
          <w:tcPr>
            <w:tcW w:w="1809" w:type="dxa"/>
            <w:vMerge/>
            <w:shd w:val="clear" w:color="auto" w:fill="auto"/>
          </w:tcPr>
          <w:p w:rsidR="00276F4F" w:rsidRPr="00013BFE" w:rsidRDefault="00276F4F" w:rsidP="00DF0B18">
            <w:pPr>
              <w:widowControl w:val="0"/>
              <w:jc w:val="both"/>
              <w:rPr>
                <w:sz w:val="24"/>
                <w:szCs w:val="24"/>
              </w:rPr>
            </w:pPr>
          </w:p>
        </w:tc>
        <w:tc>
          <w:tcPr>
            <w:tcW w:w="12900" w:type="dxa"/>
            <w:shd w:val="clear" w:color="auto" w:fill="auto"/>
          </w:tcPr>
          <w:p w:rsidR="00276F4F" w:rsidRPr="00013BFE" w:rsidRDefault="00276F4F" w:rsidP="00DF0B18">
            <w:pPr>
              <w:widowControl w:val="0"/>
              <w:tabs>
                <w:tab w:val="left" w:pos="58"/>
              </w:tabs>
              <w:jc w:val="both"/>
              <w:rPr>
                <w:i/>
                <w:sz w:val="24"/>
                <w:szCs w:val="24"/>
              </w:rPr>
            </w:pPr>
            <w:r w:rsidRPr="00013BFE">
              <w:rPr>
                <w:b/>
                <w:i/>
                <w:sz w:val="24"/>
                <w:szCs w:val="28"/>
              </w:rPr>
              <w:t>Обучающийся получит возможность научиться для успешного продолжения образования на углубленном уровне:</w:t>
            </w:r>
          </w:p>
        </w:tc>
      </w:tr>
      <w:tr w:rsidR="00276F4F" w:rsidRPr="00013BFE" w:rsidTr="00276F4F">
        <w:tc>
          <w:tcPr>
            <w:tcW w:w="1809" w:type="dxa"/>
            <w:vMerge/>
            <w:shd w:val="clear" w:color="auto" w:fill="auto"/>
          </w:tcPr>
          <w:p w:rsidR="00276F4F" w:rsidRPr="00013BFE" w:rsidRDefault="00276F4F" w:rsidP="00DF0B18">
            <w:pPr>
              <w:widowControl w:val="0"/>
              <w:jc w:val="both"/>
              <w:rPr>
                <w:sz w:val="24"/>
                <w:szCs w:val="24"/>
              </w:rPr>
            </w:pPr>
          </w:p>
        </w:tc>
        <w:tc>
          <w:tcPr>
            <w:tcW w:w="12900" w:type="dxa"/>
            <w:shd w:val="clear" w:color="auto" w:fill="auto"/>
          </w:tcPr>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выполнять вычисления и преобразования выражений, содержащих действительные числа, в том числе корни натуральных степеней</w:t>
            </w:r>
          </w:p>
        </w:tc>
      </w:tr>
      <w:tr w:rsidR="00276F4F" w:rsidRPr="00013BFE" w:rsidTr="00276F4F">
        <w:tc>
          <w:tcPr>
            <w:tcW w:w="1809" w:type="dxa"/>
            <w:vMerge w:val="restart"/>
            <w:shd w:val="clear" w:color="auto" w:fill="auto"/>
          </w:tcPr>
          <w:p w:rsidR="00276F4F" w:rsidRPr="00013BFE" w:rsidRDefault="00276F4F" w:rsidP="00DF0B18">
            <w:pPr>
              <w:widowControl w:val="0"/>
              <w:jc w:val="center"/>
              <w:rPr>
                <w:i/>
                <w:sz w:val="24"/>
                <w:szCs w:val="24"/>
              </w:rPr>
            </w:pPr>
            <w:r w:rsidRPr="00013BFE">
              <w:rPr>
                <w:sz w:val="24"/>
                <w:szCs w:val="24"/>
              </w:rPr>
              <w:t>Квадратные уравнения</w:t>
            </w:r>
          </w:p>
        </w:tc>
        <w:tc>
          <w:tcPr>
            <w:tcW w:w="12900" w:type="dxa"/>
            <w:shd w:val="clear" w:color="auto" w:fill="auto"/>
          </w:tcPr>
          <w:p w:rsidR="00276F4F" w:rsidRPr="00013BFE" w:rsidRDefault="00276F4F" w:rsidP="00DF0B18">
            <w:pPr>
              <w:widowControl w:val="0"/>
              <w:tabs>
                <w:tab w:val="left" w:pos="58"/>
              </w:tabs>
              <w:jc w:val="both"/>
              <w:rPr>
                <w:i/>
                <w:sz w:val="24"/>
                <w:szCs w:val="24"/>
              </w:rPr>
            </w:pPr>
            <w:r w:rsidRPr="00013BFE">
              <w:rPr>
                <w:b/>
                <w:sz w:val="24"/>
                <w:szCs w:val="28"/>
              </w:rPr>
              <w:t>Обучающийся научится для обеспечения возможности успешного продолжения образования на базовом уровне</w:t>
            </w:r>
          </w:p>
        </w:tc>
      </w:tr>
      <w:tr w:rsidR="00276F4F" w:rsidRPr="00013BFE" w:rsidTr="00276F4F">
        <w:tc>
          <w:tcPr>
            <w:tcW w:w="1809" w:type="dxa"/>
            <w:vMerge/>
            <w:shd w:val="clear" w:color="auto" w:fill="auto"/>
          </w:tcPr>
          <w:p w:rsidR="00276F4F" w:rsidRPr="00013BFE" w:rsidRDefault="00276F4F" w:rsidP="00DF0B18">
            <w:pPr>
              <w:widowControl w:val="0"/>
              <w:jc w:val="both"/>
              <w:rPr>
                <w:sz w:val="24"/>
                <w:szCs w:val="24"/>
              </w:rPr>
            </w:pPr>
          </w:p>
        </w:tc>
        <w:tc>
          <w:tcPr>
            <w:tcW w:w="12900" w:type="dxa"/>
            <w:shd w:val="clear" w:color="auto" w:fill="auto"/>
          </w:tcPr>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распознавать квадратные уравнения, классифицировать их;</w:t>
            </w:r>
          </w:p>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решать квадратные уравнения по формуле корней квадратного уравнения;</w:t>
            </w:r>
          </w:p>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решать уравнения, сводящиеся к квадратным путём преобразований, а также с помощью замены переменной;</w:t>
            </w:r>
          </w:p>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формулировать и доказывать теорему Виета, а также обратную теорему, применять эти теоремы для решения разнообразных задач;</w:t>
            </w:r>
          </w:p>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b/>
                <w:i/>
                <w:sz w:val="24"/>
                <w:szCs w:val="24"/>
              </w:rPr>
              <w:t>использовать квадратные уравнения для решения простейших практических задач, связанных с особенностями региона, родного города, интерпретировать результат</w:t>
            </w:r>
            <w:r w:rsidRPr="00013BFE">
              <w:rPr>
                <w:sz w:val="24"/>
                <w:szCs w:val="24"/>
              </w:rPr>
              <w:t>.</w:t>
            </w:r>
          </w:p>
        </w:tc>
      </w:tr>
      <w:tr w:rsidR="00276F4F" w:rsidRPr="00013BFE" w:rsidTr="00276F4F">
        <w:tc>
          <w:tcPr>
            <w:tcW w:w="1809" w:type="dxa"/>
            <w:vMerge/>
            <w:shd w:val="clear" w:color="auto" w:fill="auto"/>
          </w:tcPr>
          <w:p w:rsidR="00276F4F" w:rsidRPr="00013BFE" w:rsidRDefault="00276F4F" w:rsidP="00DF0B18">
            <w:pPr>
              <w:widowControl w:val="0"/>
              <w:jc w:val="both"/>
              <w:rPr>
                <w:sz w:val="24"/>
                <w:szCs w:val="24"/>
              </w:rPr>
            </w:pPr>
          </w:p>
        </w:tc>
        <w:tc>
          <w:tcPr>
            <w:tcW w:w="12900" w:type="dxa"/>
            <w:shd w:val="clear" w:color="auto" w:fill="auto"/>
          </w:tcPr>
          <w:p w:rsidR="00276F4F" w:rsidRPr="00013BFE" w:rsidRDefault="00276F4F" w:rsidP="00DF0B18">
            <w:pPr>
              <w:widowControl w:val="0"/>
              <w:tabs>
                <w:tab w:val="left" w:pos="58"/>
                <w:tab w:val="left" w:pos="299"/>
              </w:tabs>
              <w:autoSpaceDE w:val="0"/>
              <w:autoSpaceDN w:val="0"/>
              <w:adjustRightInd w:val="0"/>
              <w:contextualSpacing/>
              <w:jc w:val="both"/>
              <w:rPr>
                <w:sz w:val="24"/>
                <w:szCs w:val="24"/>
              </w:rPr>
            </w:pPr>
            <w:r w:rsidRPr="00013BFE">
              <w:rPr>
                <w:b/>
                <w:sz w:val="24"/>
                <w:szCs w:val="24"/>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276F4F" w:rsidRPr="00013BFE" w:rsidTr="00276F4F">
        <w:tc>
          <w:tcPr>
            <w:tcW w:w="1809" w:type="dxa"/>
            <w:vMerge/>
            <w:shd w:val="clear" w:color="auto" w:fill="auto"/>
          </w:tcPr>
          <w:p w:rsidR="00276F4F" w:rsidRPr="00013BFE" w:rsidRDefault="00276F4F" w:rsidP="00DF0B18">
            <w:pPr>
              <w:widowControl w:val="0"/>
              <w:jc w:val="both"/>
              <w:rPr>
                <w:sz w:val="24"/>
                <w:szCs w:val="24"/>
              </w:rPr>
            </w:pPr>
          </w:p>
        </w:tc>
        <w:tc>
          <w:tcPr>
            <w:tcW w:w="12900" w:type="dxa"/>
            <w:shd w:val="clear" w:color="auto" w:fill="auto"/>
          </w:tcPr>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проводить простейшие исследования квадратных уравнений;</w:t>
            </w:r>
          </w:p>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решать несложные квадратные уравнения с параметром;</w:t>
            </w:r>
          </w:p>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наблюдать и анализировать связь между корнями и коэффициентами квадратного уравнения;</w:t>
            </w:r>
          </w:p>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решать текстовые задачи алгебраическим способом: переходить от словесной формулировки условия задачи к алгебраической модели путём составления уравнения; решать составленное уравнение; интерпретировать результат</w:t>
            </w:r>
          </w:p>
        </w:tc>
      </w:tr>
      <w:tr w:rsidR="00276F4F" w:rsidRPr="00013BFE" w:rsidTr="00276F4F">
        <w:tc>
          <w:tcPr>
            <w:tcW w:w="1809" w:type="dxa"/>
            <w:vMerge/>
            <w:shd w:val="clear" w:color="auto" w:fill="auto"/>
          </w:tcPr>
          <w:p w:rsidR="00276F4F" w:rsidRPr="00013BFE" w:rsidRDefault="00276F4F" w:rsidP="00DF0B18">
            <w:pPr>
              <w:widowControl w:val="0"/>
              <w:jc w:val="both"/>
              <w:rPr>
                <w:sz w:val="24"/>
                <w:szCs w:val="24"/>
              </w:rPr>
            </w:pPr>
          </w:p>
        </w:tc>
        <w:tc>
          <w:tcPr>
            <w:tcW w:w="12900" w:type="dxa"/>
            <w:shd w:val="clear" w:color="auto" w:fill="auto"/>
          </w:tcPr>
          <w:p w:rsidR="00276F4F" w:rsidRPr="00013BFE" w:rsidRDefault="00276F4F" w:rsidP="00DF0B18">
            <w:pPr>
              <w:widowControl w:val="0"/>
              <w:tabs>
                <w:tab w:val="left" w:pos="58"/>
                <w:tab w:val="left" w:pos="299"/>
              </w:tabs>
              <w:autoSpaceDE w:val="0"/>
              <w:autoSpaceDN w:val="0"/>
              <w:adjustRightInd w:val="0"/>
              <w:contextualSpacing/>
              <w:jc w:val="both"/>
              <w:rPr>
                <w:sz w:val="24"/>
                <w:szCs w:val="24"/>
              </w:rPr>
            </w:pPr>
            <w:r w:rsidRPr="00013BFE">
              <w:rPr>
                <w:b/>
                <w:sz w:val="24"/>
                <w:szCs w:val="28"/>
              </w:rPr>
              <w:t>Обучающийся получит возможность научиться для успешного продолжения образования на углубленном уровне:</w:t>
            </w:r>
          </w:p>
        </w:tc>
      </w:tr>
      <w:tr w:rsidR="00276F4F" w:rsidRPr="00013BFE" w:rsidTr="00276F4F">
        <w:tc>
          <w:tcPr>
            <w:tcW w:w="1809" w:type="dxa"/>
            <w:vMerge/>
            <w:shd w:val="clear" w:color="auto" w:fill="auto"/>
          </w:tcPr>
          <w:p w:rsidR="00276F4F" w:rsidRPr="00013BFE" w:rsidRDefault="00276F4F" w:rsidP="00DF0B18">
            <w:pPr>
              <w:widowControl w:val="0"/>
              <w:jc w:val="both"/>
              <w:rPr>
                <w:sz w:val="24"/>
                <w:szCs w:val="24"/>
              </w:rPr>
            </w:pPr>
          </w:p>
        </w:tc>
        <w:tc>
          <w:tcPr>
            <w:tcW w:w="12900" w:type="dxa"/>
            <w:shd w:val="clear" w:color="auto" w:fill="auto"/>
          </w:tcPr>
          <w:p w:rsidR="00276F4F" w:rsidRPr="00013BFE" w:rsidRDefault="00276F4F" w:rsidP="00460D72">
            <w:pPr>
              <w:widowControl w:val="0"/>
              <w:numPr>
                <w:ilvl w:val="0"/>
                <w:numId w:val="19"/>
              </w:numPr>
              <w:tabs>
                <w:tab w:val="left" w:pos="459"/>
              </w:tabs>
              <w:ind w:left="0" w:firstLine="176"/>
              <w:contextualSpacing/>
              <w:jc w:val="both"/>
              <w:rPr>
                <w:b/>
                <w:i/>
                <w:sz w:val="24"/>
                <w:szCs w:val="24"/>
              </w:rPr>
            </w:pPr>
            <w:r w:rsidRPr="00013BFE">
              <w:rPr>
                <w:b/>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 практических задач, отражающих особенности региона, города или поселения;</w:t>
            </w:r>
          </w:p>
          <w:p w:rsidR="00276F4F" w:rsidRPr="00013BFE" w:rsidRDefault="00276F4F" w:rsidP="00460D72">
            <w:pPr>
              <w:widowControl w:val="0"/>
              <w:numPr>
                <w:ilvl w:val="0"/>
                <w:numId w:val="19"/>
              </w:numPr>
              <w:tabs>
                <w:tab w:val="left" w:pos="459"/>
              </w:tabs>
              <w:ind w:left="0" w:firstLine="176"/>
              <w:contextualSpacing/>
              <w:jc w:val="both"/>
              <w:rPr>
                <w:b/>
                <w:i/>
                <w:sz w:val="24"/>
                <w:szCs w:val="24"/>
              </w:rPr>
            </w:pPr>
            <w:r w:rsidRPr="00013BFE">
              <w:rPr>
                <w:sz w:val="24"/>
                <w:szCs w:val="24"/>
              </w:rPr>
              <w:t>знать теорему Виета для уравнений степени выше второй</w:t>
            </w:r>
          </w:p>
        </w:tc>
      </w:tr>
      <w:tr w:rsidR="00276F4F" w:rsidRPr="00013BFE" w:rsidTr="00276F4F">
        <w:tc>
          <w:tcPr>
            <w:tcW w:w="1809" w:type="dxa"/>
            <w:vMerge w:val="restart"/>
            <w:shd w:val="clear" w:color="auto" w:fill="auto"/>
          </w:tcPr>
          <w:p w:rsidR="00276F4F" w:rsidRPr="00013BFE" w:rsidRDefault="00276F4F" w:rsidP="00DF0B18">
            <w:pPr>
              <w:widowControl w:val="0"/>
              <w:jc w:val="center"/>
              <w:rPr>
                <w:i/>
                <w:sz w:val="24"/>
                <w:szCs w:val="24"/>
              </w:rPr>
            </w:pPr>
            <w:r w:rsidRPr="00013BFE">
              <w:rPr>
                <w:sz w:val="24"/>
                <w:szCs w:val="24"/>
              </w:rPr>
              <w:t>Системы уравнений</w:t>
            </w:r>
          </w:p>
        </w:tc>
        <w:tc>
          <w:tcPr>
            <w:tcW w:w="12900" w:type="dxa"/>
            <w:shd w:val="clear" w:color="auto" w:fill="auto"/>
          </w:tcPr>
          <w:p w:rsidR="00276F4F" w:rsidRPr="00013BFE" w:rsidRDefault="00276F4F" w:rsidP="00DF0B18">
            <w:pPr>
              <w:widowControl w:val="0"/>
              <w:tabs>
                <w:tab w:val="left" w:pos="58"/>
                <w:tab w:val="left" w:pos="299"/>
              </w:tabs>
              <w:autoSpaceDE w:val="0"/>
              <w:autoSpaceDN w:val="0"/>
              <w:adjustRightInd w:val="0"/>
              <w:contextualSpacing/>
              <w:jc w:val="both"/>
              <w:rPr>
                <w:i/>
                <w:sz w:val="24"/>
                <w:szCs w:val="24"/>
              </w:rPr>
            </w:pPr>
            <w:r w:rsidRPr="00013BFE">
              <w:rPr>
                <w:b/>
                <w:sz w:val="24"/>
                <w:szCs w:val="28"/>
              </w:rPr>
              <w:t>Обучающийся научится для обеспечения возможности успешного продолжения образования на базовом уровне:</w:t>
            </w:r>
          </w:p>
        </w:tc>
      </w:tr>
      <w:tr w:rsidR="00276F4F" w:rsidRPr="00013BFE" w:rsidTr="00276F4F">
        <w:tc>
          <w:tcPr>
            <w:tcW w:w="1809" w:type="dxa"/>
            <w:vMerge/>
            <w:shd w:val="clear" w:color="auto" w:fill="auto"/>
          </w:tcPr>
          <w:p w:rsidR="00276F4F" w:rsidRPr="00013BFE" w:rsidRDefault="00276F4F" w:rsidP="00DF0B18">
            <w:pPr>
              <w:widowControl w:val="0"/>
              <w:jc w:val="both"/>
              <w:rPr>
                <w:sz w:val="24"/>
                <w:szCs w:val="24"/>
              </w:rPr>
            </w:pPr>
          </w:p>
        </w:tc>
        <w:tc>
          <w:tcPr>
            <w:tcW w:w="12900" w:type="dxa"/>
            <w:shd w:val="clear" w:color="auto" w:fill="auto"/>
          </w:tcPr>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решать системы несложных линейных уравнений;</w:t>
            </w:r>
          </w:p>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 xml:space="preserve">определять, является ли пара чисел решением уравнения с двумя переменными; приводить примеры решений уравнений с двумя переменными; </w:t>
            </w:r>
          </w:p>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 xml:space="preserve">решать задачи, алгебраической моделью которых является уравнение с двумя переменными; </w:t>
            </w:r>
          </w:p>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составлять и решать линейные уравнения при решении задач, возникающих в других учебных предметах;</w:t>
            </w:r>
          </w:p>
          <w:p w:rsidR="00276F4F" w:rsidRPr="00013BFE" w:rsidRDefault="00276F4F" w:rsidP="00460D72">
            <w:pPr>
              <w:widowControl w:val="0"/>
              <w:numPr>
                <w:ilvl w:val="0"/>
                <w:numId w:val="19"/>
              </w:numPr>
              <w:tabs>
                <w:tab w:val="left" w:pos="459"/>
              </w:tabs>
              <w:ind w:left="0" w:firstLine="176"/>
              <w:contextualSpacing/>
              <w:jc w:val="both"/>
              <w:rPr>
                <w:i/>
                <w:sz w:val="24"/>
                <w:szCs w:val="24"/>
              </w:rPr>
            </w:pPr>
            <w:r w:rsidRPr="00013BFE">
              <w:rPr>
                <w:b/>
                <w:i/>
                <w:sz w:val="24"/>
                <w:szCs w:val="24"/>
              </w:rPr>
              <w:t xml:space="preserve">использовать систему уравнений для решения простейших практических задач, связанных с особенностями </w:t>
            </w:r>
            <w:r w:rsidRPr="00013BFE">
              <w:rPr>
                <w:b/>
                <w:i/>
                <w:sz w:val="24"/>
                <w:szCs w:val="24"/>
              </w:rPr>
              <w:lastRenderedPageBreak/>
              <w:t>региона, родного города, интерпретировать результат</w:t>
            </w:r>
          </w:p>
        </w:tc>
      </w:tr>
      <w:tr w:rsidR="00276F4F" w:rsidRPr="00013BFE" w:rsidTr="00276F4F">
        <w:tc>
          <w:tcPr>
            <w:tcW w:w="1809" w:type="dxa"/>
            <w:vMerge/>
            <w:shd w:val="clear" w:color="auto" w:fill="auto"/>
          </w:tcPr>
          <w:p w:rsidR="00276F4F" w:rsidRPr="00013BFE" w:rsidRDefault="00276F4F" w:rsidP="00DF0B18">
            <w:pPr>
              <w:widowControl w:val="0"/>
              <w:jc w:val="both"/>
              <w:rPr>
                <w:sz w:val="24"/>
                <w:szCs w:val="24"/>
              </w:rPr>
            </w:pPr>
          </w:p>
        </w:tc>
        <w:tc>
          <w:tcPr>
            <w:tcW w:w="12900" w:type="dxa"/>
            <w:shd w:val="clear" w:color="auto" w:fill="auto"/>
          </w:tcPr>
          <w:p w:rsidR="00276F4F" w:rsidRPr="00013BFE" w:rsidRDefault="00276F4F" w:rsidP="00DF0B18">
            <w:pPr>
              <w:widowControl w:val="0"/>
              <w:tabs>
                <w:tab w:val="left" w:pos="58"/>
                <w:tab w:val="left" w:pos="299"/>
              </w:tabs>
              <w:autoSpaceDE w:val="0"/>
              <w:autoSpaceDN w:val="0"/>
              <w:adjustRightInd w:val="0"/>
              <w:contextualSpacing/>
              <w:jc w:val="both"/>
              <w:rPr>
                <w:sz w:val="24"/>
                <w:szCs w:val="24"/>
              </w:rPr>
            </w:pPr>
            <w:r w:rsidRPr="00013BFE">
              <w:rPr>
                <w:b/>
                <w:sz w:val="24"/>
                <w:szCs w:val="24"/>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276F4F" w:rsidRPr="00013BFE" w:rsidTr="00276F4F">
        <w:tc>
          <w:tcPr>
            <w:tcW w:w="1809" w:type="dxa"/>
            <w:vMerge/>
            <w:shd w:val="clear" w:color="auto" w:fill="auto"/>
          </w:tcPr>
          <w:p w:rsidR="00276F4F" w:rsidRPr="00013BFE" w:rsidRDefault="00276F4F" w:rsidP="00DF0B18">
            <w:pPr>
              <w:widowControl w:val="0"/>
              <w:jc w:val="both"/>
              <w:rPr>
                <w:sz w:val="24"/>
                <w:szCs w:val="24"/>
              </w:rPr>
            </w:pPr>
          </w:p>
        </w:tc>
        <w:tc>
          <w:tcPr>
            <w:tcW w:w="12900" w:type="dxa"/>
            <w:shd w:val="clear" w:color="auto" w:fill="auto"/>
          </w:tcPr>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решать несложные системы линейных уравнений с параметрами;</w:t>
            </w:r>
          </w:p>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выполнять оценку правдоподобия результатов, получаемых при решении и систем линейных уравнений при решении задач других учебных предметов;</w:t>
            </w:r>
          </w:p>
          <w:p w:rsidR="00276F4F" w:rsidRPr="00013BFE" w:rsidRDefault="00276F4F" w:rsidP="00460D72">
            <w:pPr>
              <w:widowControl w:val="0"/>
              <w:numPr>
                <w:ilvl w:val="0"/>
                <w:numId w:val="19"/>
              </w:numPr>
              <w:tabs>
                <w:tab w:val="left" w:pos="459"/>
              </w:tabs>
              <w:ind w:left="0" w:firstLine="176"/>
              <w:contextualSpacing/>
              <w:jc w:val="both"/>
              <w:rPr>
                <w:b/>
                <w:i/>
                <w:sz w:val="24"/>
                <w:szCs w:val="24"/>
              </w:rPr>
            </w:pPr>
            <w:r w:rsidRPr="00013BFE">
              <w:rPr>
                <w:b/>
                <w:i/>
                <w:sz w:val="24"/>
                <w:szCs w:val="24"/>
              </w:rPr>
              <w:t>выбирать соответствующие уравнения или их системы для составления математической модели заданной реальной ситуации или прикладной задачи своего региона, города, поселения;</w:t>
            </w:r>
          </w:p>
          <w:p w:rsidR="00276F4F" w:rsidRPr="00013BFE" w:rsidRDefault="00276F4F" w:rsidP="00460D72">
            <w:pPr>
              <w:widowControl w:val="0"/>
              <w:numPr>
                <w:ilvl w:val="0"/>
                <w:numId w:val="19"/>
              </w:numPr>
              <w:tabs>
                <w:tab w:val="left" w:pos="459"/>
              </w:tabs>
              <w:ind w:left="0" w:firstLine="176"/>
              <w:contextualSpacing/>
              <w:jc w:val="both"/>
              <w:rPr>
                <w:i/>
                <w:sz w:val="24"/>
                <w:szCs w:val="24"/>
              </w:rPr>
            </w:pPr>
            <w:r w:rsidRPr="00013BFE">
              <w:rPr>
                <w:b/>
                <w:i/>
                <w:sz w:val="24"/>
                <w:szCs w:val="24"/>
              </w:rPr>
              <w:t>уметь интерпретировать полученный при решении системы результат в контексте заданной реальной ситуации или прикладной задачи своего региона, города, поселения</w:t>
            </w:r>
          </w:p>
        </w:tc>
      </w:tr>
      <w:tr w:rsidR="00276F4F" w:rsidRPr="00013BFE" w:rsidTr="00276F4F">
        <w:tc>
          <w:tcPr>
            <w:tcW w:w="1809" w:type="dxa"/>
            <w:vMerge/>
            <w:shd w:val="clear" w:color="auto" w:fill="auto"/>
          </w:tcPr>
          <w:p w:rsidR="00276F4F" w:rsidRPr="00013BFE" w:rsidRDefault="00276F4F" w:rsidP="00DF0B18">
            <w:pPr>
              <w:widowControl w:val="0"/>
              <w:jc w:val="both"/>
              <w:rPr>
                <w:sz w:val="24"/>
                <w:szCs w:val="24"/>
              </w:rPr>
            </w:pPr>
          </w:p>
        </w:tc>
        <w:tc>
          <w:tcPr>
            <w:tcW w:w="12900" w:type="dxa"/>
            <w:shd w:val="clear" w:color="auto" w:fill="auto"/>
          </w:tcPr>
          <w:p w:rsidR="00276F4F" w:rsidRPr="00013BFE" w:rsidRDefault="00276F4F" w:rsidP="00DF0B18">
            <w:pPr>
              <w:widowControl w:val="0"/>
              <w:tabs>
                <w:tab w:val="left" w:pos="58"/>
                <w:tab w:val="left" w:pos="299"/>
              </w:tabs>
              <w:autoSpaceDE w:val="0"/>
              <w:autoSpaceDN w:val="0"/>
              <w:adjustRightInd w:val="0"/>
              <w:contextualSpacing/>
              <w:jc w:val="both"/>
              <w:rPr>
                <w:sz w:val="24"/>
                <w:szCs w:val="24"/>
              </w:rPr>
            </w:pPr>
            <w:r w:rsidRPr="00013BFE">
              <w:rPr>
                <w:b/>
                <w:sz w:val="24"/>
                <w:szCs w:val="28"/>
              </w:rPr>
              <w:t>Обучающийся получит возможность научиться для успешного продолжения образования на углубленном уровне:</w:t>
            </w:r>
          </w:p>
        </w:tc>
      </w:tr>
      <w:tr w:rsidR="00276F4F" w:rsidRPr="00013BFE" w:rsidTr="00276F4F">
        <w:tc>
          <w:tcPr>
            <w:tcW w:w="1809" w:type="dxa"/>
            <w:vMerge/>
            <w:shd w:val="clear" w:color="auto" w:fill="auto"/>
          </w:tcPr>
          <w:p w:rsidR="00276F4F" w:rsidRPr="00013BFE" w:rsidRDefault="00276F4F" w:rsidP="00DF0B18">
            <w:pPr>
              <w:widowControl w:val="0"/>
              <w:jc w:val="both"/>
              <w:rPr>
                <w:sz w:val="24"/>
                <w:szCs w:val="24"/>
              </w:rPr>
            </w:pPr>
          </w:p>
        </w:tc>
        <w:tc>
          <w:tcPr>
            <w:tcW w:w="12900" w:type="dxa"/>
            <w:shd w:val="clear" w:color="auto" w:fill="auto"/>
          </w:tcPr>
          <w:p w:rsidR="00276F4F" w:rsidRPr="00013BFE" w:rsidRDefault="00276F4F" w:rsidP="00460D72">
            <w:pPr>
              <w:widowControl w:val="0"/>
              <w:numPr>
                <w:ilvl w:val="0"/>
                <w:numId w:val="19"/>
              </w:numPr>
              <w:tabs>
                <w:tab w:val="left" w:pos="459"/>
              </w:tabs>
              <w:ind w:left="0" w:firstLine="176"/>
              <w:contextualSpacing/>
              <w:jc w:val="both"/>
              <w:rPr>
                <w:b/>
                <w:i/>
                <w:sz w:val="24"/>
                <w:szCs w:val="24"/>
              </w:rPr>
            </w:pPr>
            <w:r w:rsidRPr="00013BFE">
              <w:rPr>
                <w:b/>
                <w:i/>
                <w:sz w:val="24"/>
                <w:szCs w:val="24"/>
              </w:rPr>
              <w:t>составлять систему уравнений, описывающие реальную ситуацию или прикладную задачу при учете особенностей региона, города или поселения, интерпретировать полученные результаты;</w:t>
            </w:r>
          </w:p>
          <w:p w:rsidR="00276F4F" w:rsidRPr="00013BFE" w:rsidRDefault="00276F4F" w:rsidP="00460D72">
            <w:pPr>
              <w:widowControl w:val="0"/>
              <w:numPr>
                <w:ilvl w:val="0"/>
                <w:numId w:val="19"/>
              </w:numPr>
              <w:tabs>
                <w:tab w:val="left" w:pos="459"/>
              </w:tabs>
              <w:ind w:left="0" w:firstLine="176"/>
              <w:contextualSpacing/>
              <w:jc w:val="both"/>
              <w:rPr>
                <w:b/>
                <w:i/>
                <w:sz w:val="24"/>
                <w:szCs w:val="24"/>
              </w:rPr>
            </w:pPr>
            <w:r w:rsidRPr="00013BFE">
              <w:rPr>
                <w:sz w:val="24"/>
                <w:szCs w:val="24"/>
              </w:rPr>
              <w:t>изображать множества на плоскости, задаваемые уравнениями, неравенствами и их системами</w:t>
            </w:r>
          </w:p>
        </w:tc>
      </w:tr>
      <w:tr w:rsidR="00276F4F" w:rsidRPr="00013BFE" w:rsidTr="00276F4F">
        <w:tc>
          <w:tcPr>
            <w:tcW w:w="1809" w:type="dxa"/>
            <w:vMerge w:val="restart"/>
            <w:shd w:val="clear" w:color="auto" w:fill="auto"/>
          </w:tcPr>
          <w:p w:rsidR="00276F4F" w:rsidRPr="00013BFE" w:rsidRDefault="00276F4F" w:rsidP="00DF0B18">
            <w:pPr>
              <w:widowControl w:val="0"/>
              <w:jc w:val="center"/>
              <w:rPr>
                <w:i/>
                <w:sz w:val="24"/>
                <w:szCs w:val="24"/>
              </w:rPr>
            </w:pPr>
            <w:r w:rsidRPr="00013BFE">
              <w:rPr>
                <w:sz w:val="24"/>
                <w:szCs w:val="24"/>
              </w:rPr>
              <w:t>Функции</w:t>
            </w:r>
          </w:p>
        </w:tc>
        <w:tc>
          <w:tcPr>
            <w:tcW w:w="12900" w:type="dxa"/>
            <w:shd w:val="clear" w:color="auto" w:fill="auto"/>
          </w:tcPr>
          <w:p w:rsidR="00276F4F" w:rsidRPr="00013BFE" w:rsidRDefault="00276F4F" w:rsidP="00DF0B18">
            <w:pPr>
              <w:widowControl w:val="0"/>
              <w:tabs>
                <w:tab w:val="left" w:pos="58"/>
                <w:tab w:val="left" w:pos="299"/>
              </w:tabs>
              <w:autoSpaceDE w:val="0"/>
              <w:autoSpaceDN w:val="0"/>
              <w:adjustRightInd w:val="0"/>
              <w:contextualSpacing/>
              <w:jc w:val="both"/>
              <w:rPr>
                <w:i/>
                <w:sz w:val="24"/>
                <w:szCs w:val="24"/>
              </w:rPr>
            </w:pPr>
            <w:r w:rsidRPr="00013BFE">
              <w:rPr>
                <w:b/>
                <w:sz w:val="24"/>
                <w:szCs w:val="28"/>
              </w:rPr>
              <w:t>Обучающийся научится для обеспечения возможности успешного продолжения образования на базовом уровне:</w:t>
            </w:r>
          </w:p>
        </w:tc>
      </w:tr>
      <w:tr w:rsidR="00276F4F" w:rsidRPr="00013BFE" w:rsidTr="00276F4F">
        <w:tc>
          <w:tcPr>
            <w:tcW w:w="1809" w:type="dxa"/>
            <w:vMerge/>
            <w:shd w:val="clear" w:color="auto" w:fill="auto"/>
          </w:tcPr>
          <w:p w:rsidR="00276F4F" w:rsidRPr="00013BFE" w:rsidRDefault="00276F4F" w:rsidP="00DF0B18">
            <w:pPr>
              <w:widowControl w:val="0"/>
              <w:jc w:val="both"/>
              <w:rPr>
                <w:sz w:val="24"/>
                <w:szCs w:val="24"/>
              </w:rPr>
            </w:pPr>
          </w:p>
        </w:tc>
        <w:tc>
          <w:tcPr>
            <w:tcW w:w="12900" w:type="dxa"/>
            <w:shd w:val="clear" w:color="auto" w:fill="auto"/>
          </w:tcPr>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находить значение функции по заданному значению аргумента;</w:t>
            </w:r>
          </w:p>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находить значение аргумента по заданному значению функции в несложных ситуациях;</w:t>
            </w:r>
          </w:p>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определять положение точки по ее координатам, координаты точки по ее положению на координатной плоскости;</w:t>
            </w:r>
          </w:p>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по графику находить область определения, множество значений, нули функции, промежутки знакопостоянства;</w:t>
            </w:r>
          </w:p>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строить график линейной функции;</w:t>
            </w:r>
          </w:p>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использовать свойства линейной функции и ее график при решении задач из других учебных предметов;</w:t>
            </w:r>
          </w:p>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определять приближенные значения координат точки пересечения графиков функций;</w:t>
            </w:r>
          </w:p>
          <w:p w:rsidR="00276F4F" w:rsidRPr="00013BFE" w:rsidRDefault="00276F4F" w:rsidP="00460D72">
            <w:pPr>
              <w:widowControl w:val="0"/>
              <w:numPr>
                <w:ilvl w:val="0"/>
                <w:numId w:val="19"/>
              </w:numPr>
              <w:tabs>
                <w:tab w:val="left" w:pos="459"/>
              </w:tabs>
              <w:ind w:left="0" w:firstLine="176"/>
              <w:contextualSpacing/>
              <w:jc w:val="both"/>
              <w:rPr>
                <w:b/>
                <w:i/>
                <w:sz w:val="24"/>
                <w:szCs w:val="24"/>
              </w:rPr>
            </w:pPr>
            <w:r w:rsidRPr="00013BFE">
              <w:rPr>
                <w:b/>
                <w:i/>
                <w:sz w:val="24"/>
                <w:szCs w:val="24"/>
              </w:rPr>
              <w:t>использовать графики реальных процессов и зависимостей, для характеристики особенности своего региона, родного города, поселения</w:t>
            </w:r>
          </w:p>
        </w:tc>
      </w:tr>
      <w:tr w:rsidR="00276F4F" w:rsidRPr="00013BFE" w:rsidTr="00276F4F">
        <w:tc>
          <w:tcPr>
            <w:tcW w:w="1809" w:type="dxa"/>
            <w:vMerge/>
            <w:shd w:val="clear" w:color="auto" w:fill="auto"/>
          </w:tcPr>
          <w:p w:rsidR="00276F4F" w:rsidRPr="00013BFE" w:rsidRDefault="00276F4F" w:rsidP="00DF0B18">
            <w:pPr>
              <w:widowControl w:val="0"/>
              <w:jc w:val="both"/>
              <w:rPr>
                <w:sz w:val="24"/>
                <w:szCs w:val="24"/>
              </w:rPr>
            </w:pPr>
          </w:p>
        </w:tc>
        <w:tc>
          <w:tcPr>
            <w:tcW w:w="12900" w:type="dxa"/>
            <w:shd w:val="clear" w:color="auto" w:fill="auto"/>
          </w:tcPr>
          <w:p w:rsidR="00276F4F" w:rsidRPr="00013BFE" w:rsidRDefault="00276F4F" w:rsidP="00DF0B18">
            <w:pPr>
              <w:widowControl w:val="0"/>
              <w:tabs>
                <w:tab w:val="left" w:pos="58"/>
                <w:tab w:val="left" w:pos="299"/>
              </w:tabs>
              <w:autoSpaceDE w:val="0"/>
              <w:autoSpaceDN w:val="0"/>
              <w:adjustRightInd w:val="0"/>
              <w:contextualSpacing/>
              <w:jc w:val="both"/>
              <w:rPr>
                <w:sz w:val="24"/>
                <w:szCs w:val="24"/>
              </w:rPr>
            </w:pPr>
            <w:r w:rsidRPr="00013BFE">
              <w:rPr>
                <w:b/>
                <w:sz w:val="24"/>
                <w:szCs w:val="24"/>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276F4F" w:rsidRPr="00013BFE" w:rsidTr="00276F4F">
        <w:tc>
          <w:tcPr>
            <w:tcW w:w="1809" w:type="dxa"/>
            <w:vMerge/>
            <w:shd w:val="clear" w:color="auto" w:fill="auto"/>
          </w:tcPr>
          <w:p w:rsidR="00276F4F" w:rsidRPr="00013BFE" w:rsidRDefault="00276F4F" w:rsidP="00DF0B18">
            <w:pPr>
              <w:widowControl w:val="0"/>
              <w:jc w:val="both"/>
              <w:rPr>
                <w:sz w:val="24"/>
                <w:szCs w:val="24"/>
              </w:rPr>
            </w:pPr>
          </w:p>
        </w:tc>
        <w:tc>
          <w:tcPr>
            <w:tcW w:w="12900" w:type="dxa"/>
            <w:shd w:val="clear" w:color="auto" w:fill="auto"/>
          </w:tcPr>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w:t>
            </w:r>
          </w:p>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исследовать функцию по ее графику</w:t>
            </w:r>
          </w:p>
        </w:tc>
      </w:tr>
      <w:tr w:rsidR="00276F4F" w:rsidRPr="00013BFE" w:rsidTr="00276F4F">
        <w:tc>
          <w:tcPr>
            <w:tcW w:w="1809" w:type="dxa"/>
            <w:vMerge/>
            <w:shd w:val="clear" w:color="auto" w:fill="auto"/>
          </w:tcPr>
          <w:p w:rsidR="00276F4F" w:rsidRPr="00013BFE" w:rsidRDefault="00276F4F" w:rsidP="00DF0B18">
            <w:pPr>
              <w:widowControl w:val="0"/>
              <w:jc w:val="both"/>
              <w:rPr>
                <w:sz w:val="24"/>
                <w:szCs w:val="24"/>
              </w:rPr>
            </w:pPr>
          </w:p>
        </w:tc>
        <w:tc>
          <w:tcPr>
            <w:tcW w:w="12900" w:type="dxa"/>
            <w:shd w:val="clear" w:color="auto" w:fill="auto"/>
          </w:tcPr>
          <w:p w:rsidR="00276F4F" w:rsidRPr="00013BFE" w:rsidRDefault="00276F4F" w:rsidP="00DF0B18">
            <w:pPr>
              <w:widowControl w:val="0"/>
              <w:tabs>
                <w:tab w:val="left" w:pos="58"/>
                <w:tab w:val="left" w:pos="299"/>
              </w:tabs>
              <w:autoSpaceDE w:val="0"/>
              <w:autoSpaceDN w:val="0"/>
              <w:adjustRightInd w:val="0"/>
              <w:contextualSpacing/>
              <w:jc w:val="both"/>
              <w:rPr>
                <w:sz w:val="24"/>
                <w:szCs w:val="24"/>
              </w:rPr>
            </w:pPr>
            <w:r w:rsidRPr="00013BFE">
              <w:rPr>
                <w:b/>
                <w:sz w:val="24"/>
                <w:szCs w:val="28"/>
              </w:rPr>
              <w:t>Обучающийся получит возможность научиться для успешного продолжения образования на углубленном уровне</w:t>
            </w:r>
          </w:p>
        </w:tc>
      </w:tr>
      <w:tr w:rsidR="00276F4F" w:rsidRPr="00013BFE" w:rsidTr="00276F4F">
        <w:tc>
          <w:tcPr>
            <w:tcW w:w="1809" w:type="dxa"/>
            <w:vMerge/>
            <w:shd w:val="clear" w:color="auto" w:fill="auto"/>
          </w:tcPr>
          <w:p w:rsidR="00276F4F" w:rsidRPr="00013BFE" w:rsidRDefault="00276F4F" w:rsidP="00DF0B18">
            <w:pPr>
              <w:widowControl w:val="0"/>
              <w:jc w:val="both"/>
              <w:rPr>
                <w:sz w:val="24"/>
                <w:szCs w:val="24"/>
              </w:rPr>
            </w:pPr>
          </w:p>
        </w:tc>
        <w:tc>
          <w:tcPr>
            <w:tcW w:w="12900" w:type="dxa"/>
            <w:shd w:val="clear" w:color="auto" w:fill="auto"/>
          </w:tcPr>
          <w:p w:rsidR="00276F4F" w:rsidRPr="00013BFE" w:rsidRDefault="00276F4F" w:rsidP="00460D72">
            <w:pPr>
              <w:widowControl w:val="0"/>
              <w:numPr>
                <w:ilvl w:val="0"/>
                <w:numId w:val="19"/>
              </w:numPr>
              <w:tabs>
                <w:tab w:val="left" w:pos="459"/>
              </w:tabs>
              <w:ind w:left="34" w:firstLine="142"/>
              <w:contextualSpacing/>
              <w:jc w:val="both"/>
              <w:rPr>
                <w:b/>
                <w:i/>
                <w:sz w:val="24"/>
                <w:szCs w:val="28"/>
              </w:rPr>
            </w:pPr>
            <w:r w:rsidRPr="00013BFE">
              <w:rPr>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четность/нечетность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276F4F" w:rsidRPr="00013BFE" w:rsidRDefault="00276F4F" w:rsidP="00460D72">
            <w:pPr>
              <w:widowControl w:val="0"/>
              <w:numPr>
                <w:ilvl w:val="0"/>
                <w:numId w:val="19"/>
              </w:numPr>
              <w:tabs>
                <w:tab w:val="left" w:pos="459"/>
              </w:tabs>
              <w:ind w:left="34" w:firstLine="142"/>
              <w:contextualSpacing/>
              <w:jc w:val="both"/>
              <w:rPr>
                <w:sz w:val="24"/>
                <w:szCs w:val="24"/>
              </w:rPr>
            </w:pPr>
            <w:r w:rsidRPr="00013BFE">
              <w:rPr>
                <w:sz w:val="24"/>
                <w:szCs w:val="24"/>
              </w:rPr>
              <w:t xml:space="preserve">строить графики функций: линейной, квадратичной, дробно-линейной, степенной при разных значениях показателя степени, </w:t>
            </w:r>
            <w:r w:rsidRPr="00013BFE">
              <w:rPr>
                <w:bCs/>
                <w:position w:val="-12"/>
                <w:sz w:val="24"/>
                <w:szCs w:val="24"/>
              </w:rPr>
              <w:object w:dxaOrig="660" w:dyaOrig="380">
                <v:shape id="_x0000_i1026" type="#_x0000_t75" style="width:29.2pt;height:14.9pt" o:ole="">
                  <v:imagedata r:id="rId13" o:title=""/>
                </v:shape>
                <o:OLEObject Type="Embed" ProgID="Equation.DSMT4" ShapeID="_x0000_i1026" DrawAspect="Content" ObjectID="_1642929593" r:id="rId14"/>
              </w:object>
            </w:r>
            <w:r w:rsidRPr="00013BFE">
              <w:rPr>
                <w:bCs/>
                <w:sz w:val="24"/>
                <w:szCs w:val="24"/>
              </w:rPr>
              <w:t>;</w:t>
            </w:r>
          </w:p>
          <w:p w:rsidR="00276F4F" w:rsidRPr="00013BFE" w:rsidRDefault="00276F4F" w:rsidP="00460D72">
            <w:pPr>
              <w:widowControl w:val="0"/>
              <w:numPr>
                <w:ilvl w:val="0"/>
                <w:numId w:val="19"/>
              </w:numPr>
              <w:tabs>
                <w:tab w:val="left" w:pos="459"/>
              </w:tabs>
              <w:ind w:left="34" w:firstLine="142"/>
              <w:contextualSpacing/>
              <w:jc w:val="both"/>
              <w:rPr>
                <w:b/>
                <w:i/>
                <w:sz w:val="24"/>
                <w:szCs w:val="28"/>
              </w:rPr>
            </w:pPr>
            <w:r w:rsidRPr="00013BFE">
              <w:rPr>
                <w:sz w:val="24"/>
                <w:szCs w:val="24"/>
              </w:rPr>
              <w:t xml:space="preserve">использовать преобразования графика функции </w:t>
            </w:r>
            <w:r w:rsidRPr="00013BFE">
              <w:rPr>
                <w:position w:val="-12"/>
                <w:sz w:val="24"/>
                <w:szCs w:val="24"/>
              </w:rPr>
              <w:object w:dxaOrig="960" w:dyaOrig="380">
                <v:shape id="_x0000_i1027" type="#_x0000_t75" style="width:50.6pt;height:14.9pt" o:ole="">
                  <v:imagedata r:id="rId15" o:title=""/>
                </v:shape>
                <o:OLEObject Type="Embed" ProgID="Equation.DSMT4" ShapeID="_x0000_i1027" DrawAspect="Content" ObjectID="_1642929594" r:id="rId16"/>
              </w:object>
            </w:r>
            <w:r w:rsidRPr="00013BFE">
              <w:rPr>
                <w:sz w:val="24"/>
                <w:szCs w:val="24"/>
              </w:rPr>
              <w:t xml:space="preserve"> для построения графиков функций </w:t>
            </w:r>
            <w:r w:rsidRPr="00013BFE">
              <w:rPr>
                <w:position w:val="-12"/>
                <w:sz w:val="24"/>
                <w:szCs w:val="24"/>
              </w:rPr>
              <w:object w:dxaOrig="1780" w:dyaOrig="380">
                <v:shape id="_x0000_i1028" type="#_x0000_t75" style="width:86.25pt;height:14.9pt" o:ole="">
                  <v:imagedata r:id="rId17" o:title=""/>
                </v:shape>
                <o:OLEObject Type="Embed" ProgID="Equation.DSMT4" ShapeID="_x0000_i1028" DrawAspect="Content" ObjectID="_1642929595" r:id="rId18"/>
              </w:object>
            </w:r>
          </w:p>
        </w:tc>
      </w:tr>
      <w:tr w:rsidR="00276F4F" w:rsidRPr="00013BFE" w:rsidTr="00276F4F">
        <w:tc>
          <w:tcPr>
            <w:tcW w:w="1809" w:type="dxa"/>
            <w:vMerge w:val="restart"/>
            <w:shd w:val="clear" w:color="auto" w:fill="auto"/>
          </w:tcPr>
          <w:p w:rsidR="00276F4F" w:rsidRPr="00013BFE" w:rsidRDefault="00276F4F" w:rsidP="00DF0B18">
            <w:pPr>
              <w:widowControl w:val="0"/>
              <w:jc w:val="center"/>
              <w:rPr>
                <w:i/>
                <w:sz w:val="24"/>
                <w:szCs w:val="24"/>
              </w:rPr>
            </w:pPr>
            <w:r w:rsidRPr="00013BFE">
              <w:rPr>
                <w:sz w:val="24"/>
                <w:szCs w:val="24"/>
              </w:rPr>
              <w:t>Вероятность и статистика</w:t>
            </w:r>
          </w:p>
        </w:tc>
        <w:tc>
          <w:tcPr>
            <w:tcW w:w="12900" w:type="dxa"/>
            <w:shd w:val="clear" w:color="auto" w:fill="auto"/>
          </w:tcPr>
          <w:p w:rsidR="00276F4F" w:rsidRPr="00013BFE" w:rsidRDefault="00276F4F" w:rsidP="00DF0B18">
            <w:pPr>
              <w:widowControl w:val="0"/>
              <w:tabs>
                <w:tab w:val="left" w:pos="58"/>
                <w:tab w:val="left" w:pos="299"/>
              </w:tabs>
              <w:autoSpaceDE w:val="0"/>
              <w:autoSpaceDN w:val="0"/>
              <w:adjustRightInd w:val="0"/>
              <w:contextualSpacing/>
              <w:jc w:val="both"/>
              <w:rPr>
                <w:i/>
                <w:sz w:val="24"/>
                <w:szCs w:val="24"/>
              </w:rPr>
            </w:pPr>
            <w:r w:rsidRPr="00013BFE">
              <w:rPr>
                <w:b/>
                <w:sz w:val="24"/>
                <w:szCs w:val="28"/>
              </w:rPr>
              <w:t>Обучающийся научится для обеспечения возможности успешного продолжения образования на базовом уровне:</w:t>
            </w:r>
          </w:p>
        </w:tc>
      </w:tr>
      <w:tr w:rsidR="00276F4F" w:rsidRPr="00013BFE" w:rsidTr="00276F4F">
        <w:tc>
          <w:tcPr>
            <w:tcW w:w="1809" w:type="dxa"/>
            <w:vMerge/>
            <w:shd w:val="clear" w:color="auto" w:fill="auto"/>
          </w:tcPr>
          <w:p w:rsidR="00276F4F" w:rsidRPr="00013BFE" w:rsidRDefault="00276F4F" w:rsidP="00DF0B18">
            <w:pPr>
              <w:widowControl w:val="0"/>
              <w:rPr>
                <w:sz w:val="24"/>
                <w:szCs w:val="24"/>
              </w:rPr>
            </w:pPr>
          </w:p>
        </w:tc>
        <w:tc>
          <w:tcPr>
            <w:tcW w:w="12900" w:type="dxa"/>
            <w:shd w:val="clear" w:color="auto" w:fill="auto"/>
          </w:tcPr>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представлять данные в виде таблиц, диаграмм, графиков;</w:t>
            </w:r>
          </w:p>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читать информацию, представленную в виде таблицы, диаграммы, графика;</w:t>
            </w:r>
          </w:p>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определять основные статистические характеристики числовых наборов;</w:t>
            </w:r>
          </w:p>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иметь представление о геометрической вероятности;</w:t>
            </w:r>
          </w:p>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b/>
                <w:i/>
                <w:sz w:val="24"/>
                <w:szCs w:val="24"/>
              </w:rPr>
              <w:t>использовать теорию вероятности и статистику для решения простейших практических задач, связанных с особенностями региона, родного города, интерпретировать результат</w:t>
            </w:r>
          </w:p>
        </w:tc>
      </w:tr>
      <w:tr w:rsidR="00276F4F" w:rsidRPr="00013BFE" w:rsidTr="00276F4F">
        <w:tc>
          <w:tcPr>
            <w:tcW w:w="1809" w:type="dxa"/>
            <w:vMerge/>
            <w:shd w:val="clear" w:color="auto" w:fill="auto"/>
          </w:tcPr>
          <w:p w:rsidR="00276F4F" w:rsidRPr="00013BFE" w:rsidRDefault="00276F4F" w:rsidP="00DF0B18">
            <w:pPr>
              <w:widowControl w:val="0"/>
              <w:jc w:val="both"/>
              <w:rPr>
                <w:sz w:val="24"/>
                <w:szCs w:val="24"/>
              </w:rPr>
            </w:pPr>
          </w:p>
        </w:tc>
        <w:tc>
          <w:tcPr>
            <w:tcW w:w="12900" w:type="dxa"/>
            <w:shd w:val="clear" w:color="auto" w:fill="auto"/>
          </w:tcPr>
          <w:p w:rsidR="00276F4F" w:rsidRPr="00013BFE" w:rsidRDefault="00276F4F" w:rsidP="00DF0B18">
            <w:pPr>
              <w:widowControl w:val="0"/>
              <w:tabs>
                <w:tab w:val="left" w:pos="58"/>
                <w:tab w:val="left" w:pos="299"/>
              </w:tabs>
              <w:autoSpaceDE w:val="0"/>
              <w:autoSpaceDN w:val="0"/>
              <w:adjustRightInd w:val="0"/>
              <w:contextualSpacing/>
              <w:jc w:val="both"/>
              <w:rPr>
                <w:sz w:val="24"/>
                <w:szCs w:val="24"/>
              </w:rPr>
            </w:pPr>
            <w:r w:rsidRPr="00013BFE">
              <w:rPr>
                <w:b/>
                <w:sz w:val="24"/>
                <w:szCs w:val="24"/>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276F4F" w:rsidRPr="00013BFE" w:rsidTr="00276F4F">
        <w:tc>
          <w:tcPr>
            <w:tcW w:w="1809" w:type="dxa"/>
            <w:vMerge/>
            <w:shd w:val="clear" w:color="auto" w:fill="auto"/>
          </w:tcPr>
          <w:p w:rsidR="00276F4F" w:rsidRPr="00013BFE" w:rsidRDefault="00276F4F" w:rsidP="00DF0B18">
            <w:pPr>
              <w:widowControl w:val="0"/>
              <w:jc w:val="both"/>
              <w:rPr>
                <w:sz w:val="24"/>
                <w:szCs w:val="24"/>
              </w:rPr>
            </w:pPr>
          </w:p>
        </w:tc>
        <w:tc>
          <w:tcPr>
            <w:tcW w:w="12900" w:type="dxa"/>
            <w:shd w:val="clear" w:color="auto" w:fill="auto"/>
          </w:tcPr>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извлекать информацию, представленную в таблицах, на диаграммах, графиках;</w:t>
            </w:r>
          </w:p>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составлять таблицы, строить диаграммы и графики на основе данных</w:t>
            </w:r>
          </w:p>
        </w:tc>
      </w:tr>
      <w:tr w:rsidR="00276F4F" w:rsidRPr="00013BFE" w:rsidTr="00276F4F">
        <w:tc>
          <w:tcPr>
            <w:tcW w:w="1809" w:type="dxa"/>
            <w:vMerge/>
            <w:shd w:val="clear" w:color="auto" w:fill="auto"/>
          </w:tcPr>
          <w:p w:rsidR="00276F4F" w:rsidRPr="00013BFE" w:rsidRDefault="00276F4F" w:rsidP="00DF0B18">
            <w:pPr>
              <w:widowControl w:val="0"/>
              <w:jc w:val="both"/>
              <w:rPr>
                <w:sz w:val="24"/>
                <w:szCs w:val="24"/>
              </w:rPr>
            </w:pPr>
          </w:p>
        </w:tc>
        <w:tc>
          <w:tcPr>
            <w:tcW w:w="12900" w:type="dxa"/>
            <w:shd w:val="clear" w:color="auto" w:fill="auto"/>
          </w:tcPr>
          <w:p w:rsidR="00276F4F" w:rsidRPr="00013BFE" w:rsidRDefault="00276F4F" w:rsidP="00DF0B18">
            <w:pPr>
              <w:widowControl w:val="0"/>
              <w:tabs>
                <w:tab w:val="left" w:pos="58"/>
                <w:tab w:val="left" w:pos="299"/>
              </w:tabs>
              <w:autoSpaceDE w:val="0"/>
              <w:autoSpaceDN w:val="0"/>
              <w:adjustRightInd w:val="0"/>
              <w:contextualSpacing/>
              <w:jc w:val="both"/>
              <w:rPr>
                <w:sz w:val="24"/>
                <w:szCs w:val="24"/>
              </w:rPr>
            </w:pPr>
            <w:r w:rsidRPr="00013BFE">
              <w:rPr>
                <w:b/>
                <w:sz w:val="24"/>
                <w:szCs w:val="28"/>
              </w:rPr>
              <w:t>Обучающийся получит возможность научиться для успешного продолжения образования на углубленном уровне:</w:t>
            </w:r>
          </w:p>
        </w:tc>
      </w:tr>
      <w:tr w:rsidR="00276F4F" w:rsidRPr="00013BFE" w:rsidTr="00276F4F">
        <w:tc>
          <w:tcPr>
            <w:tcW w:w="1809" w:type="dxa"/>
            <w:vMerge/>
            <w:shd w:val="clear" w:color="auto" w:fill="auto"/>
          </w:tcPr>
          <w:p w:rsidR="00276F4F" w:rsidRPr="00013BFE" w:rsidRDefault="00276F4F" w:rsidP="00DF0B18">
            <w:pPr>
              <w:widowControl w:val="0"/>
              <w:jc w:val="both"/>
              <w:rPr>
                <w:sz w:val="24"/>
                <w:szCs w:val="24"/>
              </w:rPr>
            </w:pPr>
          </w:p>
        </w:tc>
        <w:tc>
          <w:tcPr>
            <w:tcW w:w="12900" w:type="dxa"/>
            <w:shd w:val="clear" w:color="auto" w:fill="auto"/>
          </w:tcPr>
          <w:p w:rsidR="00276F4F" w:rsidRPr="00013BFE" w:rsidRDefault="00276F4F" w:rsidP="00460D72">
            <w:pPr>
              <w:widowControl w:val="0"/>
              <w:numPr>
                <w:ilvl w:val="0"/>
                <w:numId w:val="19"/>
              </w:numPr>
              <w:tabs>
                <w:tab w:val="left" w:pos="459"/>
              </w:tabs>
              <w:ind w:left="34" w:firstLine="142"/>
              <w:contextualSpacing/>
              <w:jc w:val="both"/>
              <w:rPr>
                <w:sz w:val="24"/>
                <w:szCs w:val="24"/>
              </w:rPr>
            </w:pPr>
            <w:r w:rsidRPr="00013BFE">
              <w:rPr>
                <w:sz w:val="24"/>
                <w:szCs w:val="24"/>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w:t>
            </w:r>
          </w:p>
          <w:p w:rsidR="00276F4F" w:rsidRPr="00013BFE" w:rsidRDefault="00276F4F" w:rsidP="00460D72">
            <w:pPr>
              <w:widowControl w:val="0"/>
              <w:numPr>
                <w:ilvl w:val="0"/>
                <w:numId w:val="19"/>
              </w:numPr>
              <w:tabs>
                <w:tab w:val="left" w:pos="459"/>
              </w:tabs>
              <w:ind w:left="34" w:firstLine="142"/>
              <w:contextualSpacing/>
              <w:jc w:val="both"/>
              <w:rPr>
                <w:sz w:val="24"/>
                <w:szCs w:val="24"/>
              </w:rPr>
            </w:pPr>
            <w:r w:rsidRPr="00013BFE">
              <w:rPr>
                <w:sz w:val="24"/>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tc>
      </w:tr>
      <w:tr w:rsidR="00276F4F" w:rsidRPr="00013BFE" w:rsidTr="00276F4F">
        <w:tc>
          <w:tcPr>
            <w:tcW w:w="14709" w:type="dxa"/>
            <w:gridSpan w:val="2"/>
            <w:shd w:val="clear" w:color="auto" w:fill="auto"/>
          </w:tcPr>
          <w:p w:rsidR="00276F4F" w:rsidRPr="00013BFE" w:rsidRDefault="00276F4F" w:rsidP="00DF0B18">
            <w:pPr>
              <w:widowControl w:val="0"/>
              <w:tabs>
                <w:tab w:val="left" w:pos="175"/>
              </w:tabs>
              <w:contextualSpacing/>
              <w:jc w:val="center"/>
              <w:rPr>
                <w:sz w:val="24"/>
                <w:szCs w:val="24"/>
              </w:rPr>
            </w:pPr>
            <w:r w:rsidRPr="00013BFE">
              <w:rPr>
                <w:b/>
                <w:sz w:val="24"/>
                <w:szCs w:val="24"/>
              </w:rPr>
              <w:t>9 класс</w:t>
            </w:r>
          </w:p>
        </w:tc>
      </w:tr>
      <w:tr w:rsidR="00276F4F" w:rsidRPr="00013BFE" w:rsidTr="00276F4F">
        <w:tc>
          <w:tcPr>
            <w:tcW w:w="1809" w:type="dxa"/>
            <w:vMerge w:val="restart"/>
            <w:shd w:val="clear" w:color="auto" w:fill="auto"/>
          </w:tcPr>
          <w:p w:rsidR="00276F4F" w:rsidRPr="00013BFE" w:rsidRDefault="00276F4F" w:rsidP="00DF0B18">
            <w:pPr>
              <w:widowControl w:val="0"/>
              <w:jc w:val="center"/>
              <w:rPr>
                <w:i/>
                <w:sz w:val="24"/>
                <w:szCs w:val="24"/>
              </w:rPr>
            </w:pPr>
            <w:r w:rsidRPr="00013BFE">
              <w:rPr>
                <w:sz w:val="24"/>
                <w:szCs w:val="24"/>
              </w:rPr>
              <w:t>Неравенства</w:t>
            </w:r>
          </w:p>
        </w:tc>
        <w:tc>
          <w:tcPr>
            <w:tcW w:w="12900" w:type="dxa"/>
            <w:shd w:val="clear" w:color="auto" w:fill="auto"/>
          </w:tcPr>
          <w:p w:rsidR="00276F4F" w:rsidRPr="00013BFE" w:rsidRDefault="00276F4F" w:rsidP="00DF0B18">
            <w:pPr>
              <w:widowControl w:val="0"/>
              <w:tabs>
                <w:tab w:val="left" w:pos="58"/>
                <w:tab w:val="left" w:pos="299"/>
              </w:tabs>
              <w:autoSpaceDE w:val="0"/>
              <w:autoSpaceDN w:val="0"/>
              <w:adjustRightInd w:val="0"/>
              <w:contextualSpacing/>
              <w:jc w:val="both"/>
              <w:rPr>
                <w:i/>
                <w:sz w:val="24"/>
                <w:szCs w:val="24"/>
              </w:rPr>
            </w:pPr>
            <w:r w:rsidRPr="00013BFE">
              <w:rPr>
                <w:b/>
                <w:sz w:val="24"/>
                <w:szCs w:val="28"/>
              </w:rPr>
              <w:t>Обучающийся научится для обеспечения возможности успешного продолжения образования на базовом уровне:</w:t>
            </w:r>
          </w:p>
        </w:tc>
      </w:tr>
      <w:tr w:rsidR="00276F4F" w:rsidRPr="00013BFE" w:rsidTr="00276F4F">
        <w:tc>
          <w:tcPr>
            <w:tcW w:w="1809" w:type="dxa"/>
            <w:vMerge/>
            <w:shd w:val="clear" w:color="auto" w:fill="auto"/>
          </w:tcPr>
          <w:p w:rsidR="00276F4F" w:rsidRPr="00013BFE" w:rsidRDefault="00276F4F" w:rsidP="00DF0B18">
            <w:pPr>
              <w:widowControl w:val="0"/>
              <w:jc w:val="both"/>
              <w:rPr>
                <w:sz w:val="24"/>
                <w:szCs w:val="24"/>
              </w:rPr>
            </w:pPr>
          </w:p>
        </w:tc>
        <w:tc>
          <w:tcPr>
            <w:tcW w:w="12900" w:type="dxa"/>
            <w:shd w:val="clear" w:color="auto" w:fill="auto"/>
          </w:tcPr>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решать системы несложных линейных неравенств;</w:t>
            </w:r>
          </w:p>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lastRenderedPageBreak/>
              <w:t>проверять справедливость числовых равенств и неравенств;</w:t>
            </w:r>
          </w:p>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проверять, является ли данное число решением неравенства;</w:t>
            </w:r>
          </w:p>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изображать решения неравенств и их систем на числовой прямой;</w:t>
            </w:r>
          </w:p>
          <w:p w:rsidR="00276F4F" w:rsidRPr="00013BFE" w:rsidRDefault="00276F4F" w:rsidP="00460D72">
            <w:pPr>
              <w:widowControl w:val="0"/>
              <w:numPr>
                <w:ilvl w:val="0"/>
                <w:numId w:val="19"/>
              </w:numPr>
              <w:tabs>
                <w:tab w:val="left" w:pos="459"/>
              </w:tabs>
              <w:ind w:left="0" w:firstLine="176"/>
              <w:contextualSpacing/>
              <w:jc w:val="both"/>
              <w:rPr>
                <w:i/>
                <w:sz w:val="24"/>
                <w:szCs w:val="24"/>
              </w:rPr>
            </w:pPr>
            <w:r w:rsidRPr="00013BFE">
              <w:rPr>
                <w:b/>
                <w:i/>
                <w:sz w:val="24"/>
                <w:szCs w:val="24"/>
              </w:rPr>
              <w:t>использовать неравенства для решения простейших практических задач, связанных с особенностями региона, родного города, интерпретировать результат</w:t>
            </w:r>
          </w:p>
        </w:tc>
      </w:tr>
      <w:tr w:rsidR="00276F4F" w:rsidRPr="00013BFE" w:rsidTr="00276F4F">
        <w:tc>
          <w:tcPr>
            <w:tcW w:w="1809" w:type="dxa"/>
            <w:vMerge/>
            <w:shd w:val="clear" w:color="auto" w:fill="auto"/>
          </w:tcPr>
          <w:p w:rsidR="00276F4F" w:rsidRPr="00013BFE" w:rsidRDefault="00276F4F" w:rsidP="00DF0B18">
            <w:pPr>
              <w:widowControl w:val="0"/>
              <w:jc w:val="both"/>
              <w:rPr>
                <w:sz w:val="24"/>
                <w:szCs w:val="24"/>
              </w:rPr>
            </w:pPr>
          </w:p>
        </w:tc>
        <w:tc>
          <w:tcPr>
            <w:tcW w:w="12900" w:type="dxa"/>
            <w:shd w:val="clear" w:color="auto" w:fill="auto"/>
          </w:tcPr>
          <w:p w:rsidR="00276F4F" w:rsidRPr="00013BFE" w:rsidRDefault="00276F4F" w:rsidP="00DF0B18">
            <w:pPr>
              <w:widowControl w:val="0"/>
              <w:tabs>
                <w:tab w:val="left" w:pos="58"/>
                <w:tab w:val="left" w:pos="299"/>
              </w:tabs>
              <w:autoSpaceDE w:val="0"/>
              <w:autoSpaceDN w:val="0"/>
              <w:adjustRightInd w:val="0"/>
              <w:contextualSpacing/>
              <w:jc w:val="both"/>
              <w:rPr>
                <w:sz w:val="24"/>
                <w:szCs w:val="24"/>
              </w:rPr>
            </w:pPr>
            <w:r w:rsidRPr="00013BFE">
              <w:rPr>
                <w:b/>
                <w:sz w:val="24"/>
                <w:szCs w:val="24"/>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276F4F" w:rsidRPr="00013BFE" w:rsidTr="00276F4F">
        <w:tc>
          <w:tcPr>
            <w:tcW w:w="1809" w:type="dxa"/>
            <w:vMerge/>
            <w:shd w:val="clear" w:color="auto" w:fill="auto"/>
          </w:tcPr>
          <w:p w:rsidR="00276F4F" w:rsidRPr="00013BFE" w:rsidRDefault="00276F4F" w:rsidP="00DF0B18">
            <w:pPr>
              <w:widowControl w:val="0"/>
              <w:jc w:val="both"/>
              <w:rPr>
                <w:sz w:val="24"/>
                <w:szCs w:val="24"/>
              </w:rPr>
            </w:pPr>
          </w:p>
        </w:tc>
        <w:tc>
          <w:tcPr>
            <w:tcW w:w="12900" w:type="dxa"/>
            <w:shd w:val="clear" w:color="auto" w:fill="auto"/>
          </w:tcPr>
          <w:p w:rsidR="00276F4F" w:rsidRPr="00013BFE" w:rsidRDefault="00276F4F" w:rsidP="00460D72">
            <w:pPr>
              <w:widowControl w:val="0"/>
              <w:numPr>
                <w:ilvl w:val="0"/>
                <w:numId w:val="19"/>
              </w:numPr>
              <w:tabs>
                <w:tab w:val="left" w:pos="459"/>
              </w:tabs>
              <w:ind w:left="34" w:firstLine="142"/>
              <w:contextualSpacing/>
              <w:jc w:val="both"/>
              <w:rPr>
                <w:sz w:val="24"/>
                <w:szCs w:val="24"/>
              </w:rPr>
            </w:pPr>
            <w:r w:rsidRPr="00013BFE">
              <w:rPr>
                <w:sz w:val="24"/>
                <w:szCs w:val="24"/>
              </w:rPr>
              <w:t>использовать метод интервалов для решения целых и дробно-рациональных неравенств;</w:t>
            </w:r>
          </w:p>
          <w:p w:rsidR="00276F4F" w:rsidRPr="00013BFE" w:rsidRDefault="00276F4F" w:rsidP="00460D72">
            <w:pPr>
              <w:widowControl w:val="0"/>
              <w:numPr>
                <w:ilvl w:val="0"/>
                <w:numId w:val="19"/>
              </w:numPr>
              <w:tabs>
                <w:tab w:val="left" w:pos="459"/>
              </w:tabs>
              <w:ind w:left="34" w:firstLine="142"/>
              <w:contextualSpacing/>
              <w:jc w:val="both"/>
              <w:rPr>
                <w:sz w:val="24"/>
                <w:szCs w:val="24"/>
              </w:rPr>
            </w:pPr>
            <w:r w:rsidRPr="00013BFE">
              <w:rPr>
                <w:sz w:val="24"/>
                <w:szCs w:val="24"/>
              </w:rPr>
              <w:t>находить десятичные приближения рациональных и иррациональных чисел, сравнивать и упорядочивать действительные числа;</w:t>
            </w:r>
          </w:p>
          <w:p w:rsidR="00276F4F" w:rsidRPr="00013BFE" w:rsidRDefault="00276F4F" w:rsidP="00460D72">
            <w:pPr>
              <w:widowControl w:val="0"/>
              <w:numPr>
                <w:ilvl w:val="0"/>
                <w:numId w:val="19"/>
              </w:numPr>
              <w:tabs>
                <w:tab w:val="left" w:pos="459"/>
              </w:tabs>
              <w:ind w:left="34" w:firstLine="142"/>
              <w:contextualSpacing/>
              <w:jc w:val="both"/>
              <w:rPr>
                <w:sz w:val="24"/>
                <w:szCs w:val="24"/>
              </w:rPr>
            </w:pPr>
            <w:r w:rsidRPr="00013BFE">
              <w:rPr>
                <w:sz w:val="24"/>
                <w:szCs w:val="24"/>
              </w:rPr>
              <w:t>решать линейные неравенства с параметрами;</w:t>
            </w:r>
          </w:p>
          <w:p w:rsidR="00276F4F" w:rsidRPr="00013BFE" w:rsidRDefault="00276F4F" w:rsidP="00460D72">
            <w:pPr>
              <w:widowControl w:val="0"/>
              <w:numPr>
                <w:ilvl w:val="0"/>
                <w:numId w:val="19"/>
              </w:numPr>
              <w:tabs>
                <w:tab w:val="left" w:pos="459"/>
              </w:tabs>
              <w:ind w:left="34" w:firstLine="142"/>
              <w:contextualSpacing/>
              <w:jc w:val="both"/>
              <w:rPr>
                <w:sz w:val="24"/>
                <w:szCs w:val="24"/>
              </w:rPr>
            </w:pPr>
            <w:r w:rsidRPr="00013BFE">
              <w:rPr>
                <w:sz w:val="24"/>
                <w:szCs w:val="24"/>
              </w:rPr>
              <w:t>выполнять оценку правдоподобия результатов, получаемых при решении линейных и квадратных уравнений и систем линейных неравенств при решении задач других учебных предметов;</w:t>
            </w:r>
          </w:p>
          <w:p w:rsidR="00276F4F" w:rsidRPr="00013BFE" w:rsidRDefault="00276F4F" w:rsidP="00460D72">
            <w:pPr>
              <w:widowControl w:val="0"/>
              <w:numPr>
                <w:ilvl w:val="0"/>
                <w:numId w:val="19"/>
              </w:numPr>
              <w:tabs>
                <w:tab w:val="left" w:pos="459"/>
              </w:tabs>
              <w:ind w:left="34" w:firstLine="142"/>
              <w:contextualSpacing/>
              <w:jc w:val="both"/>
              <w:rPr>
                <w:sz w:val="24"/>
                <w:szCs w:val="24"/>
              </w:rPr>
            </w:pPr>
            <w:r w:rsidRPr="00013BFE">
              <w:rPr>
                <w:sz w:val="24"/>
                <w:szCs w:val="24"/>
              </w:rPr>
              <w:t>выбирать соответствующие неравенства или их системы для составления математической модели заданной реальной ситуации или прикладной задачи;</w:t>
            </w:r>
          </w:p>
          <w:p w:rsidR="00276F4F" w:rsidRPr="00013BFE" w:rsidRDefault="00276F4F" w:rsidP="00460D72">
            <w:pPr>
              <w:widowControl w:val="0"/>
              <w:numPr>
                <w:ilvl w:val="0"/>
                <w:numId w:val="19"/>
              </w:numPr>
              <w:tabs>
                <w:tab w:val="left" w:pos="459"/>
              </w:tabs>
              <w:ind w:left="34" w:firstLine="142"/>
              <w:contextualSpacing/>
              <w:jc w:val="both"/>
              <w:rPr>
                <w:i/>
                <w:sz w:val="24"/>
                <w:szCs w:val="24"/>
              </w:rPr>
            </w:pPr>
            <w:r w:rsidRPr="00013BFE">
              <w:rPr>
                <w:sz w:val="24"/>
                <w:szCs w:val="24"/>
              </w:rPr>
              <w:t>уметь интерпретировать полученный при решении неравенства или системы результат в контексте заданной реальной ситуации или прикладной задачи</w:t>
            </w:r>
          </w:p>
        </w:tc>
      </w:tr>
      <w:tr w:rsidR="00276F4F" w:rsidRPr="00013BFE" w:rsidTr="00276F4F">
        <w:tc>
          <w:tcPr>
            <w:tcW w:w="1809" w:type="dxa"/>
            <w:vMerge/>
            <w:shd w:val="clear" w:color="auto" w:fill="auto"/>
          </w:tcPr>
          <w:p w:rsidR="00276F4F" w:rsidRPr="00013BFE" w:rsidRDefault="00276F4F" w:rsidP="00DF0B18">
            <w:pPr>
              <w:widowControl w:val="0"/>
              <w:jc w:val="both"/>
              <w:rPr>
                <w:sz w:val="24"/>
                <w:szCs w:val="24"/>
              </w:rPr>
            </w:pPr>
          </w:p>
        </w:tc>
        <w:tc>
          <w:tcPr>
            <w:tcW w:w="12900" w:type="dxa"/>
            <w:shd w:val="clear" w:color="auto" w:fill="auto"/>
          </w:tcPr>
          <w:p w:rsidR="00276F4F" w:rsidRPr="00013BFE" w:rsidRDefault="00276F4F" w:rsidP="00DF0B18">
            <w:pPr>
              <w:widowControl w:val="0"/>
              <w:tabs>
                <w:tab w:val="left" w:pos="58"/>
                <w:tab w:val="left" w:pos="299"/>
              </w:tabs>
              <w:autoSpaceDE w:val="0"/>
              <w:autoSpaceDN w:val="0"/>
              <w:adjustRightInd w:val="0"/>
              <w:contextualSpacing/>
              <w:jc w:val="both"/>
              <w:rPr>
                <w:sz w:val="24"/>
                <w:szCs w:val="24"/>
              </w:rPr>
            </w:pPr>
            <w:r w:rsidRPr="00013BFE">
              <w:rPr>
                <w:b/>
                <w:sz w:val="24"/>
                <w:szCs w:val="28"/>
              </w:rPr>
              <w:t>Обучающийся получит возможность научиться для успешного продолжения образования на углубленном уровне:</w:t>
            </w:r>
          </w:p>
        </w:tc>
      </w:tr>
      <w:tr w:rsidR="00276F4F" w:rsidRPr="00013BFE" w:rsidTr="00276F4F">
        <w:tc>
          <w:tcPr>
            <w:tcW w:w="1809" w:type="dxa"/>
            <w:vMerge/>
            <w:shd w:val="clear" w:color="auto" w:fill="auto"/>
          </w:tcPr>
          <w:p w:rsidR="00276F4F" w:rsidRPr="00013BFE" w:rsidRDefault="00276F4F" w:rsidP="00DF0B18">
            <w:pPr>
              <w:widowControl w:val="0"/>
              <w:jc w:val="both"/>
              <w:rPr>
                <w:sz w:val="24"/>
                <w:szCs w:val="24"/>
              </w:rPr>
            </w:pPr>
          </w:p>
        </w:tc>
        <w:tc>
          <w:tcPr>
            <w:tcW w:w="12900" w:type="dxa"/>
            <w:shd w:val="clear" w:color="auto" w:fill="auto"/>
          </w:tcPr>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свободно оперировать понятиями: неравенство, равносильные неравенства;</w:t>
            </w:r>
          </w:p>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решать разные виды неравенств и их систем</w:t>
            </w:r>
          </w:p>
        </w:tc>
      </w:tr>
      <w:tr w:rsidR="00276F4F" w:rsidRPr="00013BFE" w:rsidTr="00276F4F">
        <w:tc>
          <w:tcPr>
            <w:tcW w:w="1809" w:type="dxa"/>
            <w:vMerge w:val="restart"/>
            <w:shd w:val="clear" w:color="auto" w:fill="auto"/>
          </w:tcPr>
          <w:p w:rsidR="00276F4F" w:rsidRPr="00013BFE" w:rsidRDefault="00276F4F" w:rsidP="00DF0B18">
            <w:pPr>
              <w:widowControl w:val="0"/>
              <w:jc w:val="center"/>
              <w:rPr>
                <w:i/>
                <w:sz w:val="24"/>
                <w:szCs w:val="24"/>
              </w:rPr>
            </w:pPr>
            <w:r w:rsidRPr="00013BFE">
              <w:rPr>
                <w:sz w:val="24"/>
                <w:szCs w:val="24"/>
              </w:rPr>
              <w:t>Квадратичная функция</w:t>
            </w:r>
          </w:p>
        </w:tc>
        <w:tc>
          <w:tcPr>
            <w:tcW w:w="12900" w:type="dxa"/>
            <w:shd w:val="clear" w:color="auto" w:fill="auto"/>
          </w:tcPr>
          <w:p w:rsidR="00276F4F" w:rsidRPr="00013BFE" w:rsidRDefault="00276F4F" w:rsidP="00DF0B18">
            <w:pPr>
              <w:widowControl w:val="0"/>
              <w:tabs>
                <w:tab w:val="left" w:pos="58"/>
                <w:tab w:val="left" w:pos="299"/>
              </w:tabs>
              <w:autoSpaceDE w:val="0"/>
              <w:autoSpaceDN w:val="0"/>
              <w:adjustRightInd w:val="0"/>
              <w:contextualSpacing/>
              <w:jc w:val="both"/>
              <w:rPr>
                <w:i/>
                <w:sz w:val="24"/>
                <w:szCs w:val="24"/>
              </w:rPr>
            </w:pPr>
            <w:r w:rsidRPr="00013BFE">
              <w:rPr>
                <w:b/>
                <w:sz w:val="24"/>
                <w:szCs w:val="28"/>
              </w:rPr>
              <w:t>Обучающийся научится для обеспечения возможности успешного продолжения образования на базовом уровне:</w:t>
            </w:r>
          </w:p>
        </w:tc>
      </w:tr>
      <w:tr w:rsidR="00276F4F" w:rsidRPr="00013BFE" w:rsidTr="00276F4F">
        <w:tc>
          <w:tcPr>
            <w:tcW w:w="1809" w:type="dxa"/>
            <w:vMerge/>
            <w:shd w:val="clear" w:color="auto" w:fill="auto"/>
          </w:tcPr>
          <w:p w:rsidR="00276F4F" w:rsidRPr="00013BFE" w:rsidRDefault="00276F4F" w:rsidP="00DF0B18">
            <w:pPr>
              <w:widowControl w:val="0"/>
              <w:jc w:val="both"/>
              <w:rPr>
                <w:b/>
                <w:sz w:val="32"/>
                <w:szCs w:val="32"/>
              </w:rPr>
            </w:pPr>
          </w:p>
        </w:tc>
        <w:tc>
          <w:tcPr>
            <w:tcW w:w="12900" w:type="dxa"/>
            <w:shd w:val="clear" w:color="auto" w:fill="auto"/>
          </w:tcPr>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проверять, является ли данный график графиком заданной функции (линейной, квадратичной, обратной пропорциональности);</w:t>
            </w:r>
          </w:p>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 xml:space="preserve">определять свойства и график квадратичной функции (параболы); </w:t>
            </w:r>
          </w:p>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строить график квадратичной функции по точкам;</w:t>
            </w:r>
          </w:p>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находить нули квадратичной функции, множества значений, промежутков знакопостоянства, промежутков монотонности;</w:t>
            </w:r>
          </w:p>
          <w:p w:rsidR="00276F4F" w:rsidRPr="00013BFE" w:rsidRDefault="00276F4F" w:rsidP="00460D72">
            <w:pPr>
              <w:widowControl w:val="0"/>
              <w:numPr>
                <w:ilvl w:val="0"/>
                <w:numId w:val="19"/>
              </w:numPr>
              <w:tabs>
                <w:tab w:val="left" w:pos="459"/>
              </w:tabs>
              <w:ind w:left="0" w:firstLine="176"/>
              <w:contextualSpacing/>
              <w:jc w:val="both"/>
              <w:rPr>
                <w:b/>
                <w:sz w:val="24"/>
                <w:szCs w:val="24"/>
              </w:rPr>
            </w:pPr>
            <w:r w:rsidRPr="00013BFE">
              <w:rPr>
                <w:b/>
                <w:i/>
                <w:sz w:val="24"/>
                <w:szCs w:val="24"/>
              </w:rPr>
              <w:t>использовать квадратичную функцию для решения простейших практических задач, связанных с особенностями региона, родного города, интерпретировать результат</w:t>
            </w:r>
          </w:p>
        </w:tc>
      </w:tr>
      <w:tr w:rsidR="00276F4F" w:rsidRPr="00013BFE" w:rsidTr="00276F4F">
        <w:tc>
          <w:tcPr>
            <w:tcW w:w="1809" w:type="dxa"/>
            <w:vMerge/>
            <w:shd w:val="clear" w:color="auto" w:fill="auto"/>
          </w:tcPr>
          <w:p w:rsidR="00276F4F" w:rsidRPr="00013BFE" w:rsidRDefault="00276F4F" w:rsidP="00DF0B18">
            <w:pPr>
              <w:widowControl w:val="0"/>
              <w:jc w:val="both"/>
              <w:rPr>
                <w:b/>
                <w:sz w:val="32"/>
                <w:szCs w:val="32"/>
              </w:rPr>
            </w:pPr>
          </w:p>
        </w:tc>
        <w:tc>
          <w:tcPr>
            <w:tcW w:w="12900" w:type="dxa"/>
            <w:shd w:val="clear" w:color="auto" w:fill="auto"/>
          </w:tcPr>
          <w:p w:rsidR="00276F4F" w:rsidRPr="00013BFE" w:rsidRDefault="00276F4F" w:rsidP="00DF0B18">
            <w:pPr>
              <w:widowControl w:val="0"/>
              <w:tabs>
                <w:tab w:val="left" w:pos="58"/>
                <w:tab w:val="left" w:pos="299"/>
              </w:tabs>
              <w:autoSpaceDE w:val="0"/>
              <w:autoSpaceDN w:val="0"/>
              <w:adjustRightInd w:val="0"/>
              <w:contextualSpacing/>
              <w:jc w:val="both"/>
              <w:rPr>
                <w:sz w:val="24"/>
                <w:szCs w:val="24"/>
              </w:rPr>
            </w:pPr>
            <w:r w:rsidRPr="00013BFE">
              <w:rPr>
                <w:b/>
                <w:sz w:val="24"/>
                <w:szCs w:val="24"/>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276F4F" w:rsidRPr="00013BFE" w:rsidTr="00276F4F">
        <w:tc>
          <w:tcPr>
            <w:tcW w:w="1809" w:type="dxa"/>
            <w:vMerge/>
            <w:shd w:val="clear" w:color="auto" w:fill="auto"/>
          </w:tcPr>
          <w:p w:rsidR="00276F4F" w:rsidRPr="00013BFE" w:rsidRDefault="00276F4F" w:rsidP="00DF0B18">
            <w:pPr>
              <w:widowControl w:val="0"/>
              <w:jc w:val="both"/>
              <w:rPr>
                <w:b/>
                <w:sz w:val="32"/>
                <w:szCs w:val="32"/>
              </w:rPr>
            </w:pPr>
          </w:p>
        </w:tc>
        <w:tc>
          <w:tcPr>
            <w:tcW w:w="12900" w:type="dxa"/>
            <w:shd w:val="clear" w:color="auto" w:fill="auto"/>
          </w:tcPr>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строить график квадратичной функции</w:t>
            </w:r>
          </w:p>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lastRenderedPageBreak/>
              <w:t>находить множество значений, нули, промежутки знакопостоянства, монотонности квадратичной функции;</w:t>
            </w:r>
          </w:p>
          <w:p w:rsidR="00276F4F" w:rsidRPr="00013BFE" w:rsidRDefault="00276F4F" w:rsidP="00460D72">
            <w:pPr>
              <w:widowControl w:val="0"/>
              <w:numPr>
                <w:ilvl w:val="0"/>
                <w:numId w:val="19"/>
              </w:numPr>
              <w:tabs>
                <w:tab w:val="left" w:pos="459"/>
              </w:tabs>
              <w:ind w:left="0" w:firstLine="176"/>
              <w:contextualSpacing/>
              <w:jc w:val="both"/>
              <w:rPr>
                <w:b/>
                <w:sz w:val="24"/>
                <w:szCs w:val="24"/>
              </w:rPr>
            </w:pPr>
            <w:r w:rsidRPr="00013BFE">
              <w:rPr>
                <w:sz w:val="24"/>
                <w:szCs w:val="24"/>
              </w:rPr>
              <w:t>использовать свойства и график квадратичной функции при решении задач из других учебных предметов</w:t>
            </w:r>
          </w:p>
        </w:tc>
      </w:tr>
      <w:tr w:rsidR="00276F4F" w:rsidRPr="00013BFE" w:rsidTr="00276F4F">
        <w:tc>
          <w:tcPr>
            <w:tcW w:w="1809" w:type="dxa"/>
            <w:vMerge/>
            <w:shd w:val="clear" w:color="auto" w:fill="auto"/>
          </w:tcPr>
          <w:p w:rsidR="00276F4F" w:rsidRPr="00013BFE" w:rsidRDefault="00276F4F" w:rsidP="00DF0B18">
            <w:pPr>
              <w:widowControl w:val="0"/>
              <w:jc w:val="both"/>
              <w:rPr>
                <w:b/>
                <w:sz w:val="32"/>
                <w:szCs w:val="32"/>
              </w:rPr>
            </w:pPr>
          </w:p>
        </w:tc>
        <w:tc>
          <w:tcPr>
            <w:tcW w:w="12900" w:type="dxa"/>
            <w:shd w:val="clear" w:color="auto" w:fill="auto"/>
          </w:tcPr>
          <w:p w:rsidR="00276F4F" w:rsidRPr="00013BFE" w:rsidRDefault="00276F4F" w:rsidP="00DF0B18">
            <w:pPr>
              <w:widowControl w:val="0"/>
              <w:tabs>
                <w:tab w:val="left" w:pos="58"/>
                <w:tab w:val="left" w:pos="299"/>
              </w:tabs>
              <w:autoSpaceDE w:val="0"/>
              <w:autoSpaceDN w:val="0"/>
              <w:adjustRightInd w:val="0"/>
              <w:contextualSpacing/>
              <w:jc w:val="both"/>
              <w:rPr>
                <w:sz w:val="24"/>
                <w:szCs w:val="24"/>
              </w:rPr>
            </w:pPr>
            <w:r w:rsidRPr="00013BFE">
              <w:rPr>
                <w:b/>
                <w:sz w:val="24"/>
                <w:szCs w:val="28"/>
              </w:rPr>
              <w:t>Обучающийся получит возможность научиться для успешного продолжения образования на углубленном уровне:</w:t>
            </w:r>
          </w:p>
        </w:tc>
      </w:tr>
      <w:tr w:rsidR="00276F4F" w:rsidRPr="00013BFE" w:rsidTr="00276F4F">
        <w:tc>
          <w:tcPr>
            <w:tcW w:w="1809" w:type="dxa"/>
            <w:vMerge/>
            <w:shd w:val="clear" w:color="auto" w:fill="auto"/>
          </w:tcPr>
          <w:p w:rsidR="00276F4F" w:rsidRPr="00013BFE" w:rsidRDefault="00276F4F" w:rsidP="00DF0B18">
            <w:pPr>
              <w:widowControl w:val="0"/>
              <w:jc w:val="both"/>
              <w:rPr>
                <w:b/>
                <w:sz w:val="32"/>
                <w:szCs w:val="32"/>
              </w:rPr>
            </w:pPr>
          </w:p>
        </w:tc>
        <w:tc>
          <w:tcPr>
            <w:tcW w:w="12900" w:type="dxa"/>
            <w:shd w:val="clear" w:color="auto" w:fill="auto"/>
          </w:tcPr>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 xml:space="preserve">на примере квадратичной функции, использовать преобразования графика функции y=f(x) для построения графиков функций </w:t>
            </w:r>
            <w:r w:rsidRPr="00013BFE">
              <w:rPr>
                <w:sz w:val="24"/>
                <w:szCs w:val="24"/>
              </w:rPr>
              <w:object w:dxaOrig="1780" w:dyaOrig="380">
                <v:shape id="_x0000_i1029" type="#_x0000_t75" style="width:86.25pt;height:15.55pt" o:ole="">
                  <v:imagedata r:id="rId17" o:title=""/>
                </v:shape>
                <o:OLEObject Type="Embed" ProgID="Equation.DSMT4" ShapeID="_x0000_i1029" DrawAspect="Content" ObjectID="_1642929596" r:id="rId19"/>
              </w:object>
            </w:r>
            <w:r w:rsidRPr="00013BFE">
              <w:rPr>
                <w:sz w:val="24"/>
                <w:szCs w:val="24"/>
              </w:rPr>
              <w:t>;</w:t>
            </w:r>
          </w:p>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анализировать свойства функций и вид графика в зависимости от параметров</w:t>
            </w:r>
          </w:p>
        </w:tc>
      </w:tr>
      <w:tr w:rsidR="00276F4F" w:rsidRPr="00013BFE" w:rsidTr="00276F4F">
        <w:tc>
          <w:tcPr>
            <w:tcW w:w="1809" w:type="dxa"/>
            <w:vMerge w:val="restart"/>
            <w:shd w:val="clear" w:color="auto" w:fill="auto"/>
          </w:tcPr>
          <w:p w:rsidR="00276F4F" w:rsidRPr="00013BFE" w:rsidRDefault="00276F4F" w:rsidP="00DF0B18">
            <w:pPr>
              <w:widowControl w:val="0"/>
              <w:jc w:val="center"/>
              <w:rPr>
                <w:sz w:val="24"/>
                <w:szCs w:val="24"/>
              </w:rPr>
            </w:pPr>
            <w:r w:rsidRPr="00013BFE">
              <w:rPr>
                <w:sz w:val="24"/>
                <w:szCs w:val="24"/>
              </w:rPr>
              <w:t>Уравнения и системы уравнений</w:t>
            </w:r>
          </w:p>
          <w:p w:rsidR="00276F4F" w:rsidRPr="00013BFE" w:rsidRDefault="00276F4F" w:rsidP="00DF0B18">
            <w:pPr>
              <w:widowControl w:val="0"/>
              <w:jc w:val="center"/>
              <w:rPr>
                <w:i/>
                <w:sz w:val="32"/>
                <w:szCs w:val="32"/>
              </w:rPr>
            </w:pPr>
            <w:r w:rsidRPr="00013BFE">
              <w:rPr>
                <w:i/>
                <w:sz w:val="24"/>
                <w:szCs w:val="24"/>
              </w:rPr>
              <w:t>26 часов</w:t>
            </w:r>
          </w:p>
        </w:tc>
        <w:tc>
          <w:tcPr>
            <w:tcW w:w="12900" w:type="dxa"/>
            <w:shd w:val="clear" w:color="auto" w:fill="auto"/>
          </w:tcPr>
          <w:p w:rsidR="00276F4F" w:rsidRPr="00013BFE" w:rsidRDefault="00276F4F" w:rsidP="00DF0B18">
            <w:pPr>
              <w:widowControl w:val="0"/>
              <w:tabs>
                <w:tab w:val="left" w:pos="58"/>
                <w:tab w:val="left" w:pos="299"/>
              </w:tabs>
              <w:autoSpaceDE w:val="0"/>
              <w:autoSpaceDN w:val="0"/>
              <w:adjustRightInd w:val="0"/>
              <w:contextualSpacing/>
              <w:jc w:val="both"/>
              <w:rPr>
                <w:i/>
                <w:sz w:val="24"/>
                <w:szCs w:val="24"/>
              </w:rPr>
            </w:pPr>
            <w:r w:rsidRPr="00013BFE">
              <w:rPr>
                <w:b/>
                <w:sz w:val="24"/>
                <w:szCs w:val="28"/>
              </w:rPr>
              <w:t>Обучающийся научится для обеспечения возможности успешного продолжения образования на базовом уровне:</w:t>
            </w:r>
          </w:p>
        </w:tc>
      </w:tr>
      <w:tr w:rsidR="00276F4F" w:rsidRPr="00013BFE" w:rsidTr="00276F4F">
        <w:tc>
          <w:tcPr>
            <w:tcW w:w="1809" w:type="dxa"/>
            <w:vMerge/>
            <w:shd w:val="clear" w:color="auto" w:fill="auto"/>
          </w:tcPr>
          <w:p w:rsidR="00276F4F" w:rsidRPr="00013BFE" w:rsidRDefault="00276F4F" w:rsidP="00DF0B18">
            <w:pPr>
              <w:widowControl w:val="0"/>
              <w:jc w:val="both"/>
              <w:rPr>
                <w:b/>
                <w:sz w:val="32"/>
                <w:szCs w:val="32"/>
              </w:rPr>
            </w:pPr>
          </w:p>
        </w:tc>
        <w:tc>
          <w:tcPr>
            <w:tcW w:w="12900" w:type="dxa"/>
            <w:shd w:val="clear" w:color="auto" w:fill="auto"/>
          </w:tcPr>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находить область определения несложного дробного выражения с одной переменной;</w:t>
            </w:r>
          </w:p>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приводить примеры тождеств, выполнять преобразования несложных рациональных выражений;</w:t>
            </w:r>
          </w:p>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распознавать целые и дробные уравнения, владеть основным приемом решения дробных уравнений и решать несложные уравнения такого вида, применять условие равенства нулю произведения к решению уравнения вида (ax + b)(cx + d) = 0;</w:t>
            </w:r>
          </w:p>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понимать графическую интерпретацию уравнения с двумя переменными, решать системы двух линейных уравнений с двумя переменными и несложные системы двух уравнений, одно из которых второй степени;</w:t>
            </w:r>
          </w:p>
          <w:p w:rsidR="00276F4F" w:rsidRPr="00013BFE" w:rsidRDefault="00276F4F" w:rsidP="00460D72">
            <w:pPr>
              <w:widowControl w:val="0"/>
              <w:numPr>
                <w:ilvl w:val="0"/>
                <w:numId w:val="19"/>
              </w:numPr>
              <w:tabs>
                <w:tab w:val="left" w:pos="459"/>
              </w:tabs>
              <w:ind w:left="0" w:firstLine="176"/>
              <w:contextualSpacing/>
              <w:jc w:val="both"/>
              <w:rPr>
                <w:b/>
                <w:i/>
                <w:sz w:val="24"/>
                <w:szCs w:val="24"/>
              </w:rPr>
            </w:pPr>
            <w:r w:rsidRPr="00013BFE">
              <w:rPr>
                <w:b/>
                <w:i/>
                <w:sz w:val="24"/>
                <w:szCs w:val="24"/>
              </w:rPr>
              <w:t>составлять уравнение с одной переменной, характеризующее реальные процессы и явления своего региона, города, поселения в виде простейшей математической модели, интерпретировать полученные результаты в соответствии со спецификой исследуемого процесса или явления;</w:t>
            </w:r>
          </w:p>
          <w:p w:rsidR="00276F4F" w:rsidRPr="00013BFE" w:rsidRDefault="00276F4F" w:rsidP="00460D72">
            <w:pPr>
              <w:widowControl w:val="0"/>
              <w:numPr>
                <w:ilvl w:val="0"/>
                <w:numId w:val="19"/>
              </w:numPr>
              <w:tabs>
                <w:tab w:val="left" w:pos="459"/>
              </w:tabs>
              <w:ind w:left="0" w:firstLine="176"/>
              <w:contextualSpacing/>
              <w:jc w:val="both"/>
              <w:rPr>
                <w:b/>
                <w:sz w:val="24"/>
                <w:szCs w:val="24"/>
              </w:rPr>
            </w:pPr>
            <w:r w:rsidRPr="00013BFE">
              <w:rPr>
                <w:sz w:val="24"/>
                <w:szCs w:val="24"/>
              </w:rPr>
              <w:t>составлять по условию несложной текстовой задачи уравнение с одной переменной или систему двух уравнений с двумя переменными</w:t>
            </w:r>
          </w:p>
        </w:tc>
      </w:tr>
      <w:tr w:rsidR="00276F4F" w:rsidRPr="00013BFE" w:rsidTr="00276F4F">
        <w:tc>
          <w:tcPr>
            <w:tcW w:w="1809" w:type="dxa"/>
            <w:vMerge/>
            <w:shd w:val="clear" w:color="auto" w:fill="auto"/>
          </w:tcPr>
          <w:p w:rsidR="00276F4F" w:rsidRPr="00013BFE" w:rsidRDefault="00276F4F" w:rsidP="00DF0B18">
            <w:pPr>
              <w:widowControl w:val="0"/>
              <w:jc w:val="both"/>
              <w:rPr>
                <w:b/>
                <w:sz w:val="32"/>
                <w:szCs w:val="32"/>
              </w:rPr>
            </w:pPr>
          </w:p>
        </w:tc>
        <w:tc>
          <w:tcPr>
            <w:tcW w:w="12900" w:type="dxa"/>
            <w:shd w:val="clear" w:color="auto" w:fill="auto"/>
          </w:tcPr>
          <w:p w:rsidR="00276F4F" w:rsidRPr="00013BFE" w:rsidRDefault="00276F4F" w:rsidP="00DF0B18">
            <w:pPr>
              <w:widowControl w:val="0"/>
              <w:tabs>
                <w:tab w:val="left" w:pos="58"/>
                <w:tab w:val="left" w:pos="299"/>
              </w:tabs>
              <w:autoSpaceDE w:val="0"/>
              <w:autoSpaceDN w:val="0"/>
              <w:adjustRightInd w:val="0"/>
              <w:contextualSpacing/>
              <w:jc w:val="both"/>
              <w:rPr>
                <w:sz w:val="24"/>
                <w:szCs w:val="24"/>
              </w:rPr>
            </w:pPr>
            <w:r w:rsidRPr="00013BFE">
              <w:rPr>
                <w:b/>
                <w:sz w:val="24"/>
                <w:szCs w:val="24"/>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276F4F" w:rsidRPr="00013BFE" w:rsidTr="00276F4F">
        <w:tc>
          <w:tcPr>
            <w:tcW w:w="1809" w:type="dxa"/>
            <w:vMerge/>
            <w:shd w:val="clear" w:color="auto" w:fill="auto"/>
          </w:tcPr>
          <w:p w:rsidR="00276F4F" w:rsidRPr="00013BFE" w:rsidRDefault="00276F4F" w:rsidP="00DF0B18">
            <w:pPr>
              <w:widowControl w:val="0"/>
              <w:jc w:val="both"/>
              <w:rPr>
                <w:b/>
                <w:sz w:val="32"/>
                <w:szCs w:val="32"/>
              </w:rPr>
            </w:pPr>
          </w:p>
        </w:tc>
        <w:tc>
          <w:tcPr>
            <w:tcW w:w="12900" w:type="dxa"/>
            <w:shd w:val="clear" w:color="auto" w:fill="auto"/>
          </w:tcPr>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решать дробно-линейные уравнения;</w:t>
            </w:r>
          </w:p>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решать линейные уравнения и уравнения, сводимые к линейным с помощью тождественных преобразований;</w:t>
            </w:r>
          </w:p>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решать квадратные уравнения и уравнения, сводимые к квадратным с помощью тождественных преобразований</w:t>
            </w:r>
          </w:p>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строить графики уравнений с двумя переменными;</w:t>
            </w:r>
          </w:p>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использовать функционально-графические представления для решения и исследования уравнений и систем;</w:t>
            </w:r>
          </w:p>
          <w:p w:rsidR="00276F4F" w:rsidRPr="00013BFE" w:rsidRDefault="00276F4F" w:rsidP="00460D72">
            <w:pPr>
              <w:widowControl w:val="0"/>
              <w:numPr>
                <w:ilvl w:val="0"/>
                <w:numId w:val="19"/>
              </w:numPr>
              <w:tabs>
                <w:tab w:val="left" w:pos="459"/>
              </w:tabs>
              <w:ind w:left="0" w:firstLine="176"/>
              <w:contextualSpacing/>
              <w:jc w:val="both"/>
              <w:rPr>
                <w:b/>
                <w:sz w:val="24"/>
                <w:szCs w:val="24"/>
              </w:rPr>
            </w:pPr>
            <w:r w:rsidRPr="00013BFE">
              <w:rPr>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tc>
      </w:tr>
      <w:tr w:rsidR="00276F4F" w:rsidRPr="00013BFE" w:rsidTr="00276F4F">
        <w:tc>
          <w:tcPr>
            <w:tcW w:w="1809" w:type="dxa"/>
            <w:vMerge/>
            <w:shd w:val="clear" w:color="auto" w:fill="auto"/>
          </w:tcPr>
          <w:p w:rsidR="00276F4F" w:rsidRPr="00013BFE" w:rsidRDefault="00276F4F" w:rsidP="00DF0B18">
            <w:pPr>
              <w:widowControl w:val="0"/>
              <w:jc w:val="both"/>
              <w:rPr>
                <w:b/>
                <w:sz w:val="32"/>
                <w:szCs w:val="32"/>
              </w:rPr>
            </w:pPr>
          </w:p>
        </w:tc>
        <w:tc>
          <w:tcPr>
            <w:tcW w:w="12900" w:type="dxa"/>
            <w:shd w:val="clear" w:color="auto" w:fill="auto"/>
          </w:tcPr>
          <w:p w:rsidR="00276F4F" w:rsidRPr="00013BFE" w:rsidRDefault="00276F4F" w:rsidP="00DF0B18">
            <w:pPr>
              <w:widowControl w:val="0"/>
              <w:tabs>
                <w:tab w:val="left" w:pos="58"/>
                <w:tab w:val="left" w:pos="299"/>
              </w:tabs>
              <w:autoSpaceDE w:val="0"/>
              <w:autoSpaceDN w:val="0"/>
              <w:adjustRightInd w:val="0"/>
              <w:contextualSpacing/>
              <w:jc w:val="both"/>
              <w:rPr>
                <w:sz w:val="24"/>
                <w:szCs w:val="24"/>
              </w:rPr>
            </w:pPr>
            <w:r w:rsidRPr="00013BFE">
              <w:rPr>
                <w:b/>
                <w:sz w:val="24"/>
                <w:szCs w:val="28"/>
              </w:rPr>
              <w:t>Обучающийся получит возможность научиться для успешного продолжения образования на углубленном уровне</w:t>
            </w:r>
          </w:p>
        </w:tc>
      </w:tr>
      <w:tr w:rsidR="00276F4F" w:rsidRPr="00013BFE" w:rsidTr="00276F4F">
        <w:tc>
          <w:tcPr>
            <w:tcW w:w="1809" w:type="dxa"/>
            <w:vMerge/>
            <w:shd w:val="clear" w:color="auto" w:fill="auto"/>
          </w:tcPr>
          <w:p w:rsidR="00276F4F" w:rsidRPr="00013BFE" w:rsidRDefault="00276F4F" w:rsidP="00DF0B18">
            <w:pPr>
              <w:widowControl w:val="0"/>
              <w:jc w:val="both"/>
              <w:rPr>
                <w:b/>
                <w:sz w:val="32"/>
                <w:szCs w:val="32"/>
              </w:rPr>
            </w:pPr>
          </w:p>
        </w:tc>
        <w:tc>
          <w:tcPr>
            <w:tcW w:w="12900" w:type="dxa"/>
            <w:shd w:val="clear" w:color="auto" w:fill="auto"/>
          </w:tcPr>
          <w:p w:rsidR="00276F4F" w:rsidRPr="00013BFE" w:rsidRDefault="00276F4F" w:rsidP="00460D72">
            <w:pPr>
              <w:widowControl w:val="0"/>
              <w:numPr>
                <w:ilvl w:val="0"/>
                <w:numId w:val="19"/>
              </w:numPr>
              <w:tabs>
                <w:tab w:val="left" w:pos="459"/>
              </w:tabs>
              <w:ind w:left="0" w:firstLine="176"/>
              <w:contextualSpacing/>
              <w:jc w:val="both"/>
              <w:rPr>
                <w:b/>
                <w:i/>
                <w:sz w:val="24"/>
                <w:szCs w:val="24"/>
              </w:rPr>
            </w:pPr>
            <w:r w:rsidRPr="00013BFE">
              <w:rPr>
                <w:b/>
                <w:i/>
                <w:sz w:val="24"/>
                <w:szCs w:val="24"/>
              </w:rPr>
              <w:t>конструировать и исследовать функции, соответствующие реальным процессам и явлениям своего региона, города, поселения, интерпретировать полученные результаты в соответствии со спецификой исследуемого процесса или явления;</w:t>
            </w:r>
          </w:p>
          <w:p w:rsidR="00276F4F" w:rsidRPr="00013BFE" w:rsidRDefault="00276F4F" w:rsidP="00460D72">
            <w:pPr>
              <w:widowControl w:val="0"/>
              <w:numPr>
                <w:ilvl w:val="0"/>
                <w:numId w:val="19"/>
              </w:numPr>
              <w:tabs>
                <w:tab w:val="left" w:pos="459"/>
              </w:tabs>
              <w:ind w:left="0" w:firstLine="176"/>
              <w:contextualSpacing/>
              <w:jc w:val="both"/>
              <w:rPr>
                <w:b/>
                <w:i/>
                <w:sz w:val="24"/>
                <w:szCs w:val="24"/>
              </w:rPr>
            </w:pPr>
            <w:r w:rsidRPr="00013BFE">
              <w:rPr>
                <w:b/>
                <w:i/>
                <w:sz w:val="24"/>
                <w:szCs w:val="24"/>
              </w:rPr>
              <w:lastRenderedPageBreak/>
              <w:t>использовать графики зависимостей для исследования реальных процессов и явлений региона, города, поселения</w:t>
            </w:r>
          </w:p>
        </w:tc>
      </w:tr>
      <w:tr w:rsidR="00276F4F" w:rsidRPr="00013BFE" w:rsidTr="00276F4F">
        <w:tc>
          <w:tcPr>
            <w:tcW w:w="1809" w:type="dxa"/>
            <w:vMerge w:val="restart"/>
            <w:shd w:val="clear" w:color="auto" w:fill="auto"/>
          </w:tcPr>
          <w:p w:rsidR="00276F4F" w:rsidRPr="00013BFE" w:rsidRDefault="00276F4F" w:rsidP="00DF0B18">
            <w:pPr>
              <w:widowControl w:val="0"/>
              <w:jc w:val="center"/>
              <w:rPr>
                <w:i/>
                <w:sz w:val="32"/>
                <w:szCs w:val="32"/>
              </w:rPr>
            </w:pPr>
            <w:r w:rsidRPr="00013BFE">
              <w:rPr>
                <w:sz w:val="24"/>
                <w:szCs w:val="24"/>
              </w:rPr>
              <w:lastRenderedPageBreak/>
              <w:t>Арифмети-ческая и геометрическая прогрессии</w:t>
            </w:r>
          </w:p>
        </w:tc>
        <w:tc>
          <w:tcPr>
            <w:tcW w:w="12900" w:type="dxa"/>
            <w:shd w:val="clear" w:color="auto" w:fill="auto"/>
          </w:tcPr>
          <w:p w:rsidR="00276F4F" w:rsidRPr="00013BFE" w:rsidRDefault="00276F4F" w:rsidP="00DF0B18">
            <w:pPr>
              <w:widowControl w:val="0"/>
              <w:tabs>
                <w:tab w:val="left" w:pos="58"/>
                <w:tab w:val="left" w:pos="299"/>
              </w:tabs>
              <w:autoSpaceDE w:val="0"/>
              <w:autoSpaceDN w:val="0"/>
              <w:adjustRightInd w:val="0"/>
              <w:contextualSpacing/>
              <w:jc w:val="both"/>
              <w:rPr>
                <w:i/>
                <w:sz w:val="24"/>
                <w:szCs w:val="24"/>
              </w:rPr>
            </w:pPr>
            <w:r w:rsidRPr="00013BFE">
              <w:rPr>
                <w:b/>
                <w:sz w:val="24"/>
                <w:szCs w:val="28"/>
              </w:rPr>
              <w:t>Обучающийся научится для обеспечения возможности успешного продолжения образования на базовом уровне:</w:t>
            </w:r>
          </w:p>
        </w:tc>
      </w:tr>
      <w:tr w:rsidR="00276F4F" w:rsidRPr="00013BFE" w:rsidTr="00276F4F">
        <w:tc>
          <w:tcPr>
            <w:tcW w:w="1809" w:type="dxa"/>
            <w:vMerge/>
            <w:shd w:val="clear" w:color="auto" w:fill="auto"/>
          </w:tcPr>
          <w:p w:rsidR="00276F4F" w:rsidRPr="00013BFE" w:rsidRDefault="00276F4F" w:rsidP="00DF0B18">
            <w:pPr>
              <w:widowControl w:val="0"/>
              <w:jc w:val="both"/>
              <w:rPr>
                <w:b/>
                <w:sz w:val="32"/>
                <w:szCs w:val="32"/>
              </w:rPr>
            </w:pPr>
          </w:p>
        </w:tc>
        <w:tc>
          <w:tcPr>
            <w:tcW w:w="12900" w:type="dxa"/>
            <w:shd w:val="clear" w:color="auto" w:fill="auto"/>
          </w:tcPr>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применять индексные обозначения, строить речевые высказывания с использованием терминологии, связанной с понятием последовательности;</w:t>
            </w:r>
          </w:p>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распознавать арифметическую и геометрическую прогрессии;</w:t>
            </w:r>
          </w:p>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выводить на основе доказательных рассуждений формулы общего члена арифметической и геометрической прогрессии, решать задачи с использованием этих формул;</w:t>
            </w:r>
          </w:p>
          <w:p w:rsidR="00276F4F" w:rsidRPr="00013BFE" w:rsidRDefault="00276F4F" w:rsidP="00460D72">
            <w:pPr>
              <w:widowControl w:val="0"/>
              <w:numPr>
                <w:ilvl w:val="0"/>
                <w:numId w:val="19"/>
              </w:numPr>
              <w:tabs>
                <w:tab w:val="left" w:pos="459"/>
              </w:tabs>
              <w:ind w:left="0" w:firstLine="176"/>
              <w:contextualSpacing/>
              <w:jc w:val="both"/>
              <w:rPr>
                <w:b/>
                <w:sz w:val="24"/>
                <w:szCs w:val="24"/>
              </w:rPr>
            </w:pPr>
            <w:r w:rsidRPr="00013BFE">
              <w:rPr>
                <w:b/>
                <w:i/>
                <w:sz w:val="24"/>
                <w:szCs w:val="24"/>
              </w:rPr>
              <w:t>использовать прогрессии для решения простейших практических задач, связанных с особенностями региона, родного города, интерпретировать результат</w:t>
            </w:r>
          </w:p>
        </w:tc>
      </w:tr>
      <w:tr w:rsidR="00276F4F" w:rsidRPr="00013BFE" w:rsidTr="00276F4F">
        <w:tc>
          <w:tcPr>
            <w:tcW w:w="1809" w:type="dxa"/>
            <w:vMerge/>
            <w:shd w:val="clear" w:color="auto" w:fill="auto"/>
          </w:tcPr>
          <w:p w:rsidR="00276F4F" w:rsidRPr="00013BFE" w:rsidRDefault="00276F4F" w:rsidP="00DF0B18">
            <w:pPr>
              <w:widowControl w:val="0"/>
              <w:jc w:val="both"/>
              <w:rPr>
                <w:b/>
                <w:sz w:val="32"/>
                <w:szCs w:val="32"/>
              </w:rPr>
            </w:pPr>
          </w:p>
        </w:tc>
        <w:tc>
          <w:tcPr>
            <w:tcW w:w="12900" w:type="dxa"/>
            <w:shd w:val="clear" w:color="auto" w:fill="auto"/>
          </w:tcPr>
          <w:p w:rsidR="00276F4F" w:rsidRPr="00013BFE" w:rsidRDefault="00276F4F" w:rsidP="00DF0B18">
            <w:pPr>
              <w:widowControl w:val="0"/>
              <w:tabs>
                <w:tab w:val="left" w:pos="58"/>
                <w:tab w:val="left" w:pos="299"/>
              </w:tabs>
              <w:autoSpaceDE w:val="0"/>
              <w:autoSpaceDN w:val="0"/>
              <w:adjustRightInd w:val="0"/>
              <w:contextualSpacing/>
              <w:jc w:val="both"/>
              <w:rPr>
                <w:sz w:val="24"/>
                <w:szCs w:val="24"/>
              </w:rPr>
            </w:pPr>
            <w:r w:rsidRPr="00013BFE">
              <w:rPr>
                <w:b/>
                <w:sz w:val="24"/>
                <w:szCs w:val="24"/>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276F4F" w:rsidRPr="00013BFE" w:rsidTr="00276F4F">
        <w:tc>
          <w:tcPr>
            <w:tcW w:w="1809" w:type="dxa"/>
            <w:vMerge/>
            <w:shd w:val="clear" w:color="auto" w:fill="auto"/>
          </w:tcPr>
          <w:p w:rsidR="00276F4F" w:rsidRPr="00013BFE" w:rsidRDefault="00276F4F" w:rsidP="00DF0B18">
            <w:pPr>
              <w:widowControl w:val="0"/>
              <w:jc w:val="both"/>
              <w:rPr>
                <w:b/>
                <w:sz w:val="32"/>
                <w:szCs w:val="32"/>
              </w:rPr>
            </w:pPr>
          </w:p>
        </w:tc>
        <w:tc>
          <w:tcPr>
            <w:tcW w:w="12900" w:type="dxa"/>
            <w:shd w:val="clear" w:color="auto" w:fill="auto"/>
          </w:tcPr>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изображать члены последовательности точками на координатной плоскости;</w:t>
            </w:r>
          </w:p>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решать задачи на сложные проценты, в том числе задачи из реальной практики</w:t>
            </w:r>
          </w:p>
        </w:tc>
      </w:tr>
      <w:tr w:rsidR="00276F4F" w:rsidRPr="00013BFE" w:rsidTr="00276F4F">
        <w:tc>
          <w:tcPr>
            <w:tcW w:w="1809" w:type="dxa"/>
            <w:vMerge/>
            <w:shd w:val="clear" w:color="auto" w:fill="auto"/>
          </w:tcPr>
          <w:p w:rsidR="00276F4F" w:rsidRPr="00013BFE" w:rsidRDefault="00276F4F" w:rsidP="00DF0B18">
            <w:pPr>
              <w:widowControl w:val="0"/>
              <w:jc w:val="both"/>
              <w:rPr>
                <w:b/>
                <w:sz w:val="32"/>
                <w:szCs w:val="32"/>
              </w:rPr>
            </w:pPr>
          </w:p>
        </w:tc>
        <w:tc>
          <w:tcPr>
            <w:tcW w:w="12900" w:type="dxa"/>
            <w:shd w:val="clear" w:color="auto" w:fill="auto"/>
          </w:tcPr>
          <w:p w:rsidR="00276F4F" w:rsidRPr="00013BFE" w:rsidRDefault="00276F4F" w:rsidP="00DF0B18">
            <w:pPr>
              <w:widowControl w:val="0"/>
              <w:tabs>
                <w:tab w:val="left" w:pos="58"/>
              </w:tabs>
              <w:jc w:val="both"/>
              <w:rPr>
                <w:sz w:val="24"/>
                <w:szCs w:val="24"/>
              </w:rPr>
            </w:pPr>
            <w:r w:rsidRPr="00013BFE">
              <w:rPr>
                <w:b/>
                <w:sz w:val="24"/>
                <w:szCs w:val="28"/>
              </w:rPr>
              <w:t>Обучающийся получит возможность научиться для успешного продолжения образования на углубленном уровне:</w:t>
            </w:r>
          </w:p>
        </w:tc>
      </w:tr>
      <w:tr w:rsidR="00276F4F" w:rsidRPr="00013BFE" w:rsidTr="00276F4F">
        <w:tc>
          <w:tcPr>
            <w:tcW w:w="1809" w:type="dxa"/>
            <w:vMerge/>
            <w:shd w:val="clear" w:color="auto" w:fill="auto"/>
          </w:tcPr>
          <w:p w:rsidR="00276F4F" w:rsidRPr="00013BFE" w:rsidRDefault="00276F4F" w:rsidP="00DF0B18">
            <w:pPr>
              <w:widowControl w:val="0"/>
              <w:jc w:val="both"/>
              <w:rPr>
                <w:b/>
                <w:sz w:val="32"/>
                <w:szCs w:val="32"/>
              </w:rPr>
            </w:pPr>
          </w:p>
        </w:tc>
        <w:tc>
          <w:tcPr>
            <w:tcW w:w="12900" w:type="dxa"/>
            <w:shd w:val="clear" w:color="auto" w:fill="auto"/>
          </w:tcPr>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w:t>
            </w:r>
          </w:p>
        </w:tc>
      </w:tr>
      <w:tr w:rsidR="00276F4F" w:rsidRPr="00013BFE" w:rsidTr="00276F4F">
        <w:tc>
          <w:tcPr>
            <w:tcW w:w="1809" w:type="dxa"/>
            <w:vMerge w:val="restart"/>
            <w:shd w:val="clear" w:color="auto" w:fill="auto"/>
          </w:tcPr>
          <w:p w:rsidR="00276F4F" w:rsidRPr="00013BFE" w:rsidRDefault="00276F4F" w:rsidP="00DF0B18">
            <w:pPr>
              <w:widowControl w:val="0"/>
              <w:jc w:val="center"/>
              <w:rPr>
                <w:i/>
                <w:sz w:val="32"/>
                <w:szCs w:val="32"/>
              </w:rPr>
            </w:pPr>
            <w:r w:rsidRPr="00013BFE">
              <w:rPr>
                <w:sz w:val="24"/>
                <w:szCs w:val="24"/>
              </w:rPr>
              <w:t>Статистика и вероятность</w:t>
            </w:r>
          </w:p>
        </w:tc>
        <w:tc>
          <w:tcPr>
            <w:tcW w:w="12900" w:type="dxa"/>
            <w:shd w:val="clear" w:color="auto" w:fill="auto"/>
          </w:tcPr>
          <w:p w:rsidR="00276F4F" w:rsidRPr="00013BFE" w:rsidRDefault="00276F4F" w:rsidP="00DF0B18">
            <w:pPr>
              <w:widowControl w:val="0"/>
              <w:tabs>
                <w:tab w:val="left" w:pos="58"/>
              </w:tabs>
              <w:jc w:val="both"/>
              <w:rPr>
                <w:i/>
                <w:sz w:val="24"/>
                <w:szCs w:val="24"/>
              </w:rPr>
            </w:pPr>
            <w:r w:rsidRPr="00013BFE">
              <w:rPr>
                <w:b/>
                <w:sz w:val="24"/>
                <w:szCs w:val="28"/>
              </w:rPr>
              <w:t>Обучающийся научится для обеспечения возможности успешного продолжения образования на базовом уровне:</w:t>
            </w:r>
          </w:p>
        </w:tc>
      </w:tr>
      <w:tr w:rsidR="00276F4F" w:rsidRPr="00013BFE" w:rsidTr="00276F4F">
        <w:tc>
          <w:tcPr>
            <w:tcW w:w="1809" w:type="dxa"/>
            <w:vMerge/>
            <w:shd w:val="clear" w:color="auto" w:fill="auto"/>
          </w:tcPr>
          <w:p w:rsidR="00276F4F" w:rsidRPr="00013BFE" w:rsidRDefault="00276F4F" w:rsidP="00DF0B18">
            <w:pPr>
              <w:widowControl w:val="0"/>
              <w:jc w:val="both"/>
              <w:rPr>
                <w:b/>
                <w:sz w:val="32"/>
                <w:szCs w:val="32"/>
              </w:rPr>
            </w:pPr>
          </w:p>
        </w:tc>
        <w:tc>
          <w:tcPr>
            <w:tcW w:w="12900" w:type="dxa"/>
            <w:shd w:val="clear" w:color="auto" w:fill="auto"/>
          </w:tcPr>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иметь представление о роли закона больших чисел в массовых явлениях;</w:t>
            </w:r>
          </w:p>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сравнивать основные статистические характеристики, полученные в процессе решения прикладной задачи, изучения реального явления;</w:t>
            </w:r>
          </w:p>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оценивать вероятность реальных событий и явлений в несложных ситуациях;</w:t>
            </w:r>
          </w:p>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b/>
                <w:i/>
                <w:sz w:val="24"/>
                <w:szCs w:val="24"/>
              </w:rPr>
              <w:t>использовать статистику и теорию вероятностей для решения простейших практических задач, связанных с особенностями региона, родного города, интерпретировать результат</w:t>
            </w:r>
          </w:p>
        </w:tc>
      </w:tr>
      <w:tr w:rsidR="00276F4F" w:rsidRPr="00013BFE" w:rsidTr="00276F4F">
        <w:tc>
          <w:tcPr>
            <w:tcW w:w="1809" w:type="dxa"/>
            <w:vMerge/>
            <w:shd w:val="clear" w:color="auto" w:fill="auto"/>
          </w:tcPr>
          <w:p w:rsidR="00276F4F" w:rsidRPr="00013BFE" w:rsidRDefault="00276F4F" w:rsidP="00DF0B18">
            <w:pPr>
              <w:widowControl w:val="0"/>
              <w:jc w:val="both"/>
              <w:rPr>
                <w:b/>
                <w:sz w:val="32"/>
                <w:szCs w:val="32"/>
              </w:rPr>
            </w:pPr>
          </w:p>
        </w:tc>
        <w:tc>
          <w:tcPr>
            <w:tcW w:w="12900" w:type="dxa"/>
            <w:shd w:val="clear" w:color="auto" w:fill="auto"/>
          </w:tcPr>
          <w:p w:rsidR="00276F4F" w:rsidRPr="00013BFE" w:rsidRDefault="00276F4F" w:rsidP="00DF0B18">
            <w:pPr>
              <w:widowControl w:val="0"/>
              <w:tabs>
                <w:tab w:val="left" w:pos="58"/>
                <w:tab w:val="left" w:pos="299"/>
              </w:tabs>
              <w:autoSpaceDE w:val="0"/>
              <w:autoSpaceDN w:val="0"/>
              <w:adjustRightInd w:val="0"/>
              <w:contextualSpacing/>
              <w:jc w:val="both"/>
              <w:rPr>
                <w:sz w:val="24"/>
                <w:szCs w:val="24"/>
              </w:rPr>
            </w:pPr>
            <w:r w:rsidRPr="00013BFE">
              <w:rPr>
                <w:b/>
                <w:sz w:val="24"/>
                <w:szCs w:val="24"/>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276F4F" w:rsidRPr="00013BFE" w:rsidTr="00276F4F">
        <w:tc>
          <w:tcPr>
            <w:tcW w:w="1809" w:type="dxa"/>
            <w:vMerge/>
            <w:shd w:val="clear" w:color="auto" w:fill="auto"/>
          </w:tcPr>
          <w:p w:rsidR="00276F4F" w:rsidRPr="00013BFE" w:rsidRDefault="00276F4F" w:rsidP="00DF0B18">
            <w:pPr>
              <w:widowControl w:val="0"/>
              <w:jc w:val="both"/>
              <w:rPr>
                <w:b/>
                <w:sz w:val="32"/>
                <w:szCs w:val="32"/>
              </w:rPr>
            </w:pPr>
          </w:p>
        </w:tc>
        <w:tc>
          <w:tcPr>
            <w:tcW w:w="12900" w:type="dxa"/>
            <w:shd w:val="clear" w:color="auto" w:fill="auto"/>
          </w:tcPr>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оперировать понятиями: факториал числа, перестановки и сочетания, треугольник Паскаля;</w:t>
            </w:r>
          </w:p>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применять правило произведения при решении комбинаторных задач;</w:t>
            </w:r>
          </w:p>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представлять информацию с помощью кругов Эйлера;</w:t>
            </w:r>
          </w:p>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 xml:space="preserve">определять статистические характеристики выборок по таблицам, диаграммам, графикам, выполнять сравнение в </w:t>
            </w:r>
            <w:r w:rsidRPr="00013BFE">
              <w:rPr>
                <w:sz w:val="24"/>
                <w:szCs w:val="24"/>
              </w:rPr>
              <w:lastRenderedPageBreak/>
              <w:t>зависимости от цели решения задачи;</w:t>
            </w:r>
          </w:p>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оценивать вероятность реальных событий и явлений</w:t>
            </w:r>
          </w:p>
        </w:tc>
      </w:tr>
      <w:tr w:rsidR="00276F4F" w:rsidRPr="00013BFE" w:rsidTr="00276F4F">
        <w:tc>
          <w:tcPr>
            <w:tcW w:w="1809" w:type="dxa"/>
            <w:vMerge/>
            <w:shd w:val="clear" w:color="auto" w:fill="auto"/>
          </w:tcPr>
          <w:p w:rsidR="00276F4F" w:rsidRPr="00013BFE" w:rsidRDefault="00276F4F" w:rsidP="00DF0B18">
            <w:pPr>
              <w:widowControl w:val="0"/>
              <w:jc w:val="both"/>
              <w:rPr>
                <w:b/>
                <w:sz w:val="32"/>
                <w:szCs w:val="32"/>
              </w:rPr>
            </w:pPr>
          </w:p>
        </w:tc>
        <w:tc>
          <w:tcPr>
            <w:tcW w:w="12900" w:type="dxa"/>
            <w:shd w:val="clear" w:color="auto" w:fill="auto"/>
          </w:tcPr>
          <w:p w:rsidR="00276F4F" w:rsidRPr="00013BFE" w:rsidRDefault="00276F4F" w:rsidP="00DF0B18">
            <w:pPr>
              <w:widowControl w:val="0"/>
              <w:tabs>
                <w:tab w:val="left" w:pos="58"/>
                <w:tab w:val="left" w:pos="299"/>
              </w:tabs>
              <w:autoSpaceDE w:val="0"/>
              <w:autoSpaceDN w:val="0"/>
              <w:adjustRightInd w:val="0"/>
              <w:contextualSpacing/>
              <w:jc w:val="both"/>
              <w:rPr>
                <w:sz w:val="24"/>
                <w:szCs w:val="24"/>
              </w:rPr>
            </w:pPr>
            <w:r w:rsidRPr="00013BFE">
              <w:rPr>
                <w:b/>
                <w:sz w:val="24"/>
                <w:szCs w:val="28"/>
              </w:rPr>
              <w:t>Обучающийся получит возможность научиться для успешного продолжения образования на углубленном уровне:</w:t>
            </w:r>
          </w:p>
        </w:tc>
      </w:tr>
      <w:tr w:rsidR="00276F4F" w:rsidRPr="00013BFE" w:rsidTr="00276F4F">
        <w:tc>
          <w:tcPr>
            <w:tcW w:w="1809" w:type="dxa"/>
            <w:vMerge/>
            <w:shd w:val="clear" w:color="auto" w:fill="auto"/>
          </w:tcPr>
          <w:p w:rsidR="00276F4F" w:rsidRPr="00013BFE" w:rsidRDefault="00276F4F" w:rsidP="00DF0B18">
            <w:pPr>
              <w:widowControl w:val="0"/>
              <w:jc w:val="both"/>
              <w:rPr>
                <w:b/>
                <w:sz w:val="32"/>
                <w:szCs w:val="32"/>
              </w:rPr>
            </w:pPr>
          </w:p>
        </w:tc>
        <w:tc>
          <w:tcPr>
            <w:tcW w:w="12900" w:type="dxa"/>
            <w:shd w:val="clear" w:color="auto" w:fill="auto"/>
          </w:tcPr>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знать примеры случайных величин, и вычислять их статистические характеристики;</w:t>
            </w:r>
          </w:p>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использовать формулы комбинаторики при решении комбинаторных задач;</w:t>
            </w:r>
          </w:p>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sz w:val="24"/>
                <w:szCs w:val="24"/>
              </w:rPr>
              <w:t>решать задачи на вычисление вероятности в том числе с использованием формул.</w:t>
            </w:r>
          </w:p>
          <w:p w:rsidR="00276F4F" w:rsidRPr="00013BFE" w:rsidRDefault="00276F4F" w:rsidP="00DF0B18">
            <w:pPr>
              <w:widowControl w:val="0"/>
              <w:shd w:val="clear" w:color="auto" w:fill="FFFFFF" w:themeFill="background1"/>
              <w:tabs>
                <w:tab w:val="left" w:pos="58"/>
                <w:tab w:val="left" w:pos="299"/>
                <w:tab w:val="left" w:pos="459"/>
              </w:tabs>
              <w:autoSpaceDE w:val="0"/>
              <w:autoSpaceDN w:val="0"/>
              <w:adjustRightInd w:val="0"/>
              <w:ind w:firstLine="176"/>
              <w:contextualSpacing/>
              <w:jc w:val="both"/>
              <w:rPr>
                <w:sz w:val="24"/>
                <w:szCs w:val="24"/>
              </w:rPr>
            </w:pPr>
            <w:r w:rsidRPr="00013BFE">
              <w:rPr>
                <w:sz w:val="24"/>
                <w:szCs w:val="24"/>
              </w:rPr>
              <w:t>В повседневной жизни и при изучении других предметов:</w:t>
            </w:r>
          </w:p>
          <w:p w:rsidR="00276F4F" w:rsidRPr="00013BFE" w:rsidRDefault="00276F4F" w:rsidP="00460D72">
            <w:pPr>
              <w:widowControl w:val="0"/>
              <w:numPr>
                <w:ilvl w:val="0"/>
                <w:numId w:val="19"/>
              </w:numPr>
              <w:tabs>
                <w:tab w:val="left" w:pos="459"/>
              </w:tabs>
              <w:ind w:left="0" w:firstLine="176"/>
              <w:contextualSpacing/>
              <w:jc w:val="both"/>
              <w:rPr>
                <w:b/>
                <w:i/>
                <w:sz w:val="24"/>
                <w:szCs w:val="24"/>
              </w:rPr>
            </w:pPr>
            <w:r w:rsidRPr="00013BFE">
              <w:rPr>
                <w:b/>
                <w:i/>
                <w:sz w:val="24"/>
                <w:szCs w:val="24"/>
              </w:rPr>
              <w:t>представлять информацию о реальных процессах своего региона, города, поселения и явлениях способом, адекватным ее свойствам и цели исследования;</w:t>
            </w:r>
          </w:p>
          <w:p w:rsidR="00276F4F" w:rsidRPr="00013BFE" w:rsidRDefault="00276F4F" w:rsidP="00460D72">
            <w:pPr>
              <w:widowControl w:val="0"/>
              <w:numPr>
                <w:ilvl w:val="0"/>
                <w:numId w:val="19"/>
              </w:numPr>
              <w:tabs>
                <w:tab w:val="left" w:pos="459"/>
              </w:tabs>
              <w:ind w:left="0" w:firstLine="176"/>
              <w:contextualSpacing/>
              <w:jc w:val="both"/>
              <w:rPr>
                <w:sz w:val="24"/>
                <w:szCs w:val="24"/>
              </w:rPr>
            </w:pPr>
            <w:r w:rsidRPr="00013BFE">
              <w:rPr>
                <w:b/>
                <w:i/>
                <w:sz w:val="24"/>
                <w:szCs w:val="24"/>
              </w:rPr>
              <w:t>анализировать и сравнивать статистические характеристики выборок, полученных в процессе решения прикладной задачи исследования своего региона, города, поселения, изучения реального явления, решения задачи из других учебных предметов</w:t>
            </w:r>
          </w:p>
        </w:tc>
      </w:tr>
    </w:tbl>
    <w:p w:rsidR="00276F4F" w:rsidRPr="00013BFE" w:rsidRDefault="00276F4F" w:rsidP="00276F4F">
      <w:pPr>
        <w:ind w:firstLine="397"/>
        <w:jc w:val="both"/>
        <w:rPr>
          <w:sz w:val="28"/>
          <w:szCs w:val="28"/>
        </w:rPr>
      </w:pPr>
    </w:p>
    <w:p w:rsidR="00276F4F" w:rsidRPr="002945D3" w:rsidRDefault="00276F4F" w:rsidP="00460D72">
      <w:pPr>
        <w:pStyle w:val="af0"/>
        <w:numPr>
          <w:ilvl w:val="3"/>
          <w:numId w:val="123"/>
        </w:numPr>
        <w:rPr>
          <w:b/>
        </w:rPr>
      </w:pPr>
      <w:r w:rsidRPr="002945D3">
        <w:rPr>
          <w:b/>
        </w:rPr>
        <w:t>Учебный предмет «Геометрия»</w:t>
      </w:r>
    </w:p>
    <w:p w:rsidR="00276F4F" w:rsidRPr="00DF0B18" w:rsidRDefault="00276F4F" w:rsidP="00276F4F">
      <w:pPr>
        <w:shd w:val="clear" w:color="auto" w:fill="FFFFFF"/>
        <w:ind w:firstLine="397"/>
        <w:jc w:val="both"/>
      </w:pPr>
      <w:r w:rsidRPr="00DF0B18">
        <w:t>В соответствии с требованиями ФГОС основного общего образования предметные результаты изучения учебного предмета «Геометрия» отражают:</w:t>
      </w:r>
    </w:p>
    <w:p w:rsidR="00276F4F" w:rsidRPr="00DF0B18" w:rsidRDefault="00276F4F" w:rsidP="00276F4F">
      <w:pPr>
        <w:ind w:firstLine="397"/>
        <w:contextualSpacing/>
        <w:jc w:val="both"/>
      </w:pPr>
      <w:r w:rsidRPr="00DF0B18">
        <w:t>1) овладение геометрическим языком; развитие умения использовать его для описания предметов окружающего мира; развитие пространственных представлений, изобразительных умений, навыков геометрических построений:</w:t>
      </w:r>
    </w:p>
    <w:p w:rsidR="00276F4F" w:rsidRPr="00DF0B18" w:rsidRDefault="00276F4F" w:rsidP="00460D72">
      <w:pPr>
        <w:pStyle w:val="af0"/>
        <w:numPr>
          <w:ilvl w:val="0"/>
          <w:numId w:val="20"/>
        </w:numPr>
        <w:tabs>
          <w:tab w:val="left" w:pos="851"/>
        </w:tabs>
        <w:ind w:left="0" w:firstLine="426"/>
        <w:jc w:val="both"/>
      </w:pPr>
      <w:r w:rsidRPr="00DF0B18">
        <w:t>оперирование понятиями: фигура, 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изображение изучаемых фигур от руки и с помощью линейки и циркуля;</w:t>
      </w:r>
    </w:p>
    <w:p w:rsidR="00276F4F" w:rsidRPr="00DF0B18" w:rsidRDefault="00276F4F" w:rsidP="00460D72">
      <w:pPr>
        <w:pStyle w:val="af0"/>
        <w:numPr>
          <w:ilvl w:val="0"/>
          <w:numId w:val="20"/>
        </w:numPr>
        <w:tabs>
          <w:tab w:val="left" w:pos="851"/>
        </w:tabs>
        <w:ind w:left="0" w:firstLine="426"/>
        <w:jc w:val="both"/>
      </w:pPr>
      <w:r w:rsidRPr="00DF0B18">
        <w:t>выполнение измерения длин, расстояний, величин углов с помощью инструментов для измерений длин и углов;</w:t>
      </w:r>
    </w:p>
    <w:p w:rsidR="00276F4F" w:rsidRPr="00DF0B18" w:rsidRDefault="00276F4F" w:rsidP="00276F4F">
      <w:pPr>
        <w:ind w:firstLine="397"/>
        <w:contextualSpacing/>
        <w:jc w:val="both"/>
      </w:pPr>
      <w:r w:rsidRPr="00DF0B18">
        <w:t>2) формирование систематических знаний о плоских фигурах и их свойствах, представлений о простейших пространственных телах; развитие умений моделирования реальных ситуаций на языке геометрии, исследования построенной модели с использованием геометрических понятий и теорем, аппарата алгебры, решения геометрических и практических задач:</w:t>
      </w:r>
    </w:p>
    <w:p w:rsidR="00276F4F" w:rsidRPr="00DF0B18" w:rsidRDefault="00276F4F" w:rsidP="00460D72">
      <w:pPr>
        <w:pStyle w:val="af0"/>
        <w:numPr>
          <w:ilvl w:val="0"/>
          <w:numId w:val="20"/>
        </w:numPr>
        <w:tabs>
          <w:tab w:val="left" w:pos="851"/>
        </w:tabs>
        <w:ind w:left="0" w:firstLine="426"/>
        <w:jc w:val="both"/>
      </w:pPr>
      <w:r w:rsidRPr="00DF0B18">
        <w:t>оперирование на базовом уровне понятиями: равенство фигур, параллельность и перпендикулярность прямых, углы между прямыми, перпендикуляр, наклонная, проекция;</w:t>
      </w:r>
    </w:p>
    <w:p w:rsidR="00276F4F" w:rsidRPr="00DF0B18" w:rsidRDefault="00276F4F" w:rsidP="00460D72">
      <w:pPr>
        <w:pStyle w:val="af0"/>
        <w:numPr>
          <w:ilvl w:val="0"/>
          <w:numId w:val="20"/>
        </w:numPr>
        <w:tabs>
          <w:tab w:val="left" w:pos="851"/>
        </w:tabs>
        <w:ind w:left="0" w:firstLine="426"/>
        <w:jc w:val="both"/>
      </w:pPr>
      <w:r w:rsidRPr="00DF0B18">
        <w:t>проведение доказательств в геометрии;</w:t>
      </w:r>
    </w:p>
    <w:p w:rsidR="00276F4F" w:rsidRPr="00DF0B18" w:rsidRDefault="00276F4F" w:rsidP="00460D72">
      <w:pPr>
        <w:pStyle w:val="af0"/>
        <w:numPr>
          <w:ilvl w:val="0"/>
          <w:numId w:val="20"/>
        </w:numPr>
        <w:tabs>
          <w:tab w:val="left" w:pos="851"/>
        </w:tabs>
        <w:ind w:left="0" w:firstLine="426"/>
        <w:jc w:val="both"/>
      </w:pPr>
      <w:r w:rsidRPr="00DF0B18">
        <w:t>оперирование на базовом уровне понятиями: вектор, сумма векторов, произведение вектора на число, координаты на плоскости;</w:t>
      </w:r>
    </w:p>
    <w:p w:rsidR="00276F4F" w:rsidRPr="00DF0B18" w:rsidRDefault="00276F4F" w:rsidP="00460D72">
      <w:pPr>
        <w:pStyle w:val="af0"/>
        <w:numPr>
          <w:ilvl w:val="0"/>
          <w:numId w:val="20"/>
        </w:numPr>
        <w:tabs>
          <w:tab w:val="left" w:pos="851"/>
        </w:tabs>
        <w:ind w:left="0" w:firstLine="426"/>
        <w:jc w:val="both"/>
      </w:pPr>
      <w:r w:rsidRPr="00DF0B18">
        <w:t>решение задач на нахождение геометрических величин (длина и расстояние, величина угла, площадь) по образцам или алгоритмам;</w:t>
      </w:r>
    </w:p>
    <w:p w:rsidR="00276F4F" w:rsidRPr="00DF0B18" w:rsidRDefault="00276F4F" w:rsidP="00276F4F">
      <w:pPr>
        <w:ind w:firstLine="397"/>
        <w:contextualSpacing/>
        <w:jc w:val="both"/>
      </w:pPr>
      <w:r w:rsidRPr="00DF0B18">
        <w:lastRenderedPageBreak/>
        <w:t>9) 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расчетах:</w:t>
      </w:r>
    </w:p>
    <w:p w:rsidR="00276F4F" w:rsidRPr="00DF0B18" w:rsidRDefault="00276F4F" w:rsidP="00460D72">
      <w:pPr>
        <w:pStyle w:val="af0"/>
        <w:numPr>
          <w:ilvl w:val="0"/>
          <w:numId w:val="20"/>
        </w:numPr>
        <w:tabs>
          <w:tab w:val="left" w:pos="851"/>
        </w:tabs>
        <w:ind w:left="0" w:firstLine="426"/>
        <w:jc w:val="both"/>
      </w:pPr>
      <w:r w:rsidRPr="00DF0B18">
        <w:t>решение практических задач с применением простейших свойств фигур;</w:t>
      </w:r>
    </w:p>
    <w:p w:rsidR="00276F4F" w:rsidRPr="00DF0B18" w:rsidRDefault="00276F4F" w:rsidP="00460D72">
      <w:pPr>
        <w:pStyle w:val="af0"/>
        <w:numPr>
          <w:ilvl w:val="0"/>
          <w:numId w:val="20"/>
        </w:numPr>
        <w:tabs>
          <w:tab w:val="left" w:pos="851"/>
        </w:tabs>
        <w:ind w:left="0" w:firstLine="426"/>
        <w:jc w:val="both"/>
      </w:pPr>
      <w:r w:rsidRPr="00DF0B18">
        <w:t>выполнение простейших построений и измерений на местности, необходимых в реальной жизни.</w:t>
      </w:r>
    </w:p>
    <w:p w:rsidR="00276F4F" w:rsidRPr="00DF0B18" w:rsidRDefault="00276F4F" w:rsidP="00276F4F">
      <w:pPr>
        <w:ind w:firstLine="397"/>
        <w:contextualSpacing/>
        <w:jc w:val="both"/>
        <w:rPr>
          <w:b/>
        </w:rPr>
      </w:pPr>
      <w:r w:rsidRPr="00DF0B18">
        <w:t xml:space="preserve">В основной образовательной программе основного общего образования </w:t>
      </w:r>
      <w:r w:rsidR="00DF0B18" w:rsidRPr="00DF0B18">
        <w:t>Челябинской областной спецшколы закрытого типа</w:t>
      </w:r>
      <w:r w:rsidRPr="00DF0B18">
        <w:rPr>
          <w:i/>
        </w:rPr>
        <w:t xml:space="preserve"> </w:t>
      </w:r>
      <w:r w:rsidRPr="00DF0B18">
        <w:t>требования к предметным результатам учебного предмета «Геометрия» конкретизированы с учетом Примерной основной образовательной основного общего образования и распределены по годам обучения.</w:t>
      </w:r>
    </w:p>
    <w:p w:rsidR="00276F4F" w:rsidRDefault="00276F4F" w:rsidP="00276F4F">
      <w:pPr>
        <w:jc w:val="both"/>
        <w:rPr>
          <w:sz w:val="28"/>
          <w:szCs w:val="28"/>
        </w:rPr>
      </w:pPr>
    </w:p>
    <w:tbl>
      <w:tblPr>
        <w:tblStyle w:val="afd"/>
        <w:tblW w:w="14850" w:type="dxa"/>
        <w:tblLayout w:type="fixed"/>
        <w:tblLook w:val="04A0"/>
      </w:tblPr>
      <w:tblGrid>
        <w:gridCol w:w="1809"/>
        <w:gridCol w:w="13041"/>
      </w:tblGrid>
      <w:tr w:rsidR="00DF0B18" w:rsidRPr="00207A6E" w:rsidTr="00DF0B18">
        <w:trPr>
          <w:tblHeader/>
        </w:trPr>
        <w:tc>
          <w:tcPr>
            <w:tcW w:w="1809" w:type="dxa"/>
          </w:tcPr>
          <w:p w:rsidR="00DF0B18" w:rsidRPr="00207A6E" w:rsidRDefault="00DF0B18" w:rsidP="00DF0B18">
            <w:pPr>
              <w:jc w:val="center"/>
              <w:rPr>
                <w:b/>
              </w:rPr>
            </w:pPr>
            <w:r w:rsidRPr="00207A6E">
              <w:rPr>
                <w:b/>
              </w:rPr>
              <w:t>Раздел (тема) программы</w:t>
            </w:r>
          </w:p>
        </w:tc>
        <w:tc>
          <w:tcPr>
            <w:tcW w:w="13041" w:type="dxa"/>
          </w:tcPr>
          <w:p w:rsidR="00DF0B18" w:rsidRPr="00207A6E" w:rsidRDefault="00DF0B18" w:rsidP="00DF0B18">
            <w:pPr>
              <w:jc w:val="center"/>
              <w:rPr>
                <w:b/>
              </w:rPr>
            </w:pPr>
            <w:r w:rsidRPr="00207A6E">
              <w:rPr>
                <w:b/>
              </w:rPr>
              <w:t>Предметные результаты</w:t>
            </w:r>
          </w:p>
        </w:tc>
      </w:tr>
      <w:tr w:rsidR="00DF0B18" w:rsidRPr="00207A6E" w:rsidTr="00DF0B18">
        <w:tc>
          <w:tcPr>
            <w:tcW w:w="14850" w:type="dxa"/>
            <w:gridSpan w:val="2"/>
          </w:tcPr>
          <w:p w:rsidR="00DF0B18" w:rsidRPr="00207A6E" w:rsidRDefault="00DF0B18" w:rsidP="00DF0B18">
            <w:pPr>
              <w:jc w:val="center"/>
              <w:rPr>
                <w:b/>
              </w:rPr>
            </w:pPr>
            <w:r w:rsidRPr="00207A6E">
              <w:rPr>
                <w:b/>
              </w:rPr>
              <w:t>7 класс</w:t>
            </w:r>
          </w:p>
        </w:tc>
      </w:tr>
      <w:tr w:rsidR="00DF0B18" w:rsidRPr="00207A6E" w:rsidTr="00DF0B18">
        <w:tc>
          <w:tcPr>
            <w:tcW w:w="14850" w:type="dxa"/>
            <w:gridSpan w:val="2"/>
          </w:tcPr>
          <w:p w:rsidR="00DF0B18" w:rsidRPr="00207A6E" w:rsidRDefault="00DF0B18" w:rsidP="00DF0B18">
            <w:pPr>
              <w:jc w:val="center"/>
              <w:rPr>
                <w:b/>
              </w:rPr>
            </w:pPr>
            <w:r w:rsidRPr="00207A6E">
              <w:rPr>
                <w:b/>
              </w:rPr>
              <w:t>Начальные геометрические сведения</w:t>
            </w:r>
          </w:p>
        </w:tc>
      </w:tr>
      <w:tr w:rsidR="00DF0B18" w:rsidRPr="00207A6E" w:rsidTr="00DF0B18">
        <w:tc>
          <w:tcPr>
            <w:tcW w:w="1809" w:type="dxa"/>
            <w:vMerge w:val="restart"/>
          </w:tcPr>
          <w:p w:rsidR="00DF0B18" w:rsidRPr="00207A6E" w:rsidRDefault="00DF0B18" w:rsidP="00DF0B18">
            <w:r w:rsidRPr="00207A6E">
              <w:t>Прямая и отрезок</w:t>
            </w:r>
          </w:p>
          <w:p w:rsidR="00DF0B18" w:rsidRPr="00207A6E" w:rsidRDefault="00DF0B18" w:rsidP="00DF0B18">
            <w:r w:rsidRPr="00207A6E">
              <w:t>Луч и угол</w:t>
            </w:r>
          </w:p>
        </w:tc>
        <w:tc>
          <w:tcPr>
            <w:tcW w:w="13041" w:type="dxa"/>
          </w:tcPr>
          <w:p w:rsidR="00DF0B18" w:rsidRPr="00207A6E" w:rsidRDefault="00DF0B18" w:rsidP="00DF0B18">
            <w:pPr>
              <w:tabs>
                <w:tab w:val="left" w:pos="58"/>
              </w:tabs>
              <w:jc w:val="both"/>
              <w:rPr>
                <w:b/>
              </w:rPr>
            </w:pPr>
            <w:r w:rsidRPr="00207A6E">
              <w:rPr>
                <w:b/>
              </w:rPr>
              <w:t>Обучающийся научится для обеспечения возможности успешного продолжения образования на базовом уровне:</w:t>
            </w:r>
          </w:p>
        </w:tc>
      </w:tr>
      <w:tr w:rsidR="00DF0B18" w:rsidRPr="00207A6E" w:rsidTr="00DF0B18">
        <w:tc>
          <w:tcPr>
            <w:tcW w:w="1809" w:type="dxa"/>
            <w:vMerge/>
          </w:tcPr>
          <w:p w:rsidR="00DF0B18" w:rsidRPr="00207A6E" w:rsidRDefault="00DF0B18" w:rsidP="00DF0B18"/>
        </w:tc>
        <w:tc>
          <w:tcPr>
            <w:tcW w:w="13041" w:type="dxa"/>
          </w:tcPr>
          <w:p w:rsidR="00DF0B18" w:rsidRPr="00207A6E" w:rsidRDefault="00DF0B18" w:rsidP="00460D72">
            <w:pPr>
              <w:numPr>
                <w:ilvl w:val="0"/>
                <w:numId w:val="21"/>
              </w:numPr>
              <w:tabs>
                <w:tab w:val="left" w:pos="459"/>
              </w:tabs>
              <w:ind w:left="0" w:firstLine="176"/>
              <w:jc w:val="both"/>
              <w:rPr>
                <w:rFonts w:eastAsia="Calibri"/>
              </w:rPr>
            </w:pPr>
            <w:r w:rsidRPr="00207A6E">
              <w:rPr>
                <w:rFonts w:eastAsia="Calibri"/>
              </w:rPr>
              <w:t>оперировать на базовом уровне понятиями геометрических фигур;</w:t>
            </w:r>
          </w:p>
          <w:p w:rsidR="00DF0B18" w:rsidRPr="00207A6E" w:rsidRDefault="00DF0B18" w:rsidP="00460D72">
            <w:pPr>
              <w:numPr>
                <w:ilvl w:val="0"/>
                <w:numId w:val="21"/>
              </w:numPr>
              <w:tabs>
                <w:tab w:val="left" w:pos="459"/>
              </w:tabs>
              <w:ind w:left="0" w:firstLine="176"/>
              <w:jc w:val="both"/>
              <w:rPr>
                <w:rFonts w:eastAsia="Calibri"/>
              </w:rPr>
            </w:pPr>
            <w:r w:rsidRPr="00207A6E">
              <w:rPr>
                <w:rFonts w:eastAsia="Calibri"/>
              </w:rPr>
              <w:t>извлекать информацию о геометрических фигурах, представленную на чертежах в явном виде;</w:t>
            </w:r>
          </w:p>
          <w:p w:rsidR="00DF0B18" w:rsidRPr="00207A6E" w:rsidRDefault="00DF0B18" w:rsidP="00460D72">
            <w:pPr>
              <w:numPr>
                <w:ilvl w:val="0"/>
                <w:numId w:val="21"/>
              </w:numPr>
              <w:tabs>
                <w:tab w:val="left" w:pos="459"/>
              </w:tabs>
              <w:ind w:left="0" w:firstLine="176"/>
              <w:jc w:val="both"/>
              <w:rPr>
                <w:rFonts w:eastAsia="Calibri"/>
              </w:rPr>
            </w:pPr>
            <w:r w:rsidRPr="00207A6E">
              <w:rPr>
                <w:rFonts w:eastAsia="Calibri"/>
                <w:b/>
                <w:i/>
              </w:rPr>
              <w:t>распознавать геометрические фигуры в окружающем мире в рамках региона, города, поселения</w:t>
            </w:r>
          </w:p>
        </w:tc>
      </w:tr>
      <w:tr w:rsidR="00DF0B18" w:rsidRPr="00207A6E" w:rsidTr="00DF0B18">
        <w:tc>
          <w:tcPr>
            <w:tcW w:w="1809" w:type="dxa"/>
            <w:vMerge/>
          </w:tcPr>
          <w:p w:rsidR="00DF0B18" w:rsidRPr="00207A6E" w:rsidRDefault="00DF0B18" w:rsidP="00DF0B18"/>
        </w:tc>
        <w:tc>
          <w:tcPr>
            <w:tcW w:w="13041" w:type="dxa"/>
          </w:tcPr>
          <w:p w:rsidR="00DF0B18" w:rsidRPr="00207A6E" w:rsidRDefault="00DF0B18" w:rsidP="00DF0B18">
            <w:pPr>
              <w:tabs>
                <w:tab w:val="left" w:pos="175"/>
              </w:tabs>
              <w:jc w:val="both"/>
              <w:rPr>
                <w:b/>
              </w:rPr>
            </w:pPr>
            <w:r w:rsidRPr="00207A6E">
              <w:rPr>
                <w:b/>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DF0B18" w:rsidRPr="00207A6E" w:rsidTr="00DF0B18">
        <w:tc>
          <w:tcPr>
            <w:tcW w:w="1809" w:type="dxa"/>
            <w:vMerge/>
          </w:tcPr>
          <w:p w:rsidR="00DF0B18" w:rsidRPr="00207A6E" w:rsidRDefault="00DF0B18" w:rsidP="00DF0B18"/>
        </w:tc>
        <w:tc>
          <w:tcPr>
            <w:tcW w:w="13041" w:type="dxa"/>
          </w:tcPr>
          <w:p w:rsidR="00DF0B18" w:rsidRPr="00207A6E" w:rsidRDefault="00DF0B18" w:rsidP="00460D72">
            <w:pPr>
              <w:numPr>
                <w:ilvl w:val="0"/>
                <w:numId w:val="21"/>
              </w:numPr>
              <w:tabs>
                <w:tab w:val="left" w:pos="318"/>
              </w:tabs>
              <w:jc w:val="both"/>
              <w:rPr>
                <w:rFonts w:eastAsia="Calibri"/>
              </w:rPr>
            </w:pPr>
            <w:r w:rsidRPr="00207A6E">
              <w:rPr>
                <w:rFonts w:eastAsia="Calibri"/>
              </w:rPr>
              <w:t>оперировать понятиями геометрических фигур;</w:t>
            </w:r>
          </w:p>
          <w:p w:rsidR="00DF0B18" w:rsidRPr="00207A6E" w:rsidRDefault="00DF0B18" w:rsidP="00460D72">
            <w:pPr>
              <w:numPr>
                <w:ilvl w:val="0"/>
                <w:numId w:val="21"/>
              </w:numPr>
              <w:tabs>
                <w:tab w:val="left" w:pos="318"/>
              </w:tabs>
              <w:jc w:val="both"/>
              <w:rPr>
                <w:rFonts w:eastAsia="Calibri"/>
                <w:b/>
              </w:rPr>
            </w:pPr>
            <w:r w:rsidRPr="00207A6E">
              <w:rPr>
                <w:rFonts w:eastAsia="Calibri"/>
              </w:rPr>
              <w:t>извлекать, интерпретировать и преобразовывать информацию о геометрических фигурах, представленную на чертежах</w:t>
            </w:r>
          </w:p>
        </w:tc>
      </w:tr>
      <w:tr w:rsidR="00DF0B18" w:rsidRPr="00207A6E" w:rsidTr="00DF0B18">
        <w:tc>
          <w:tcPr>
            <w:tcW w:w="1809" w:type="dxa"/>
            <w:vMerge w:val="restart"/>
          </w:tcPr>
          <w:p w:rsidR="00DF0B18" w:rsidRPr="00207A6E" w:rsidRDefault="00DF0B18" w:rsidP="00DF0B18">
            <w:pPr>
              <w:rPr>
                <w:i/>
              </w:rPr>
            </w:pPr>
            <w:r w:rsidRPr="00207A6E">
              <w:t>Сравнение отрезков и углов</w:t>
            </w:r>
          </w:p>
        </w:tc>
        <w:tc>
          <w:tcPr>
            <w:tcW w:w="13041" w:type="dxa"/>
          </w:tcPr>
          <w:p w:rsidR="00DF0B18" w:rsidRPr="00207A6E" w:rsidRDefault="00DF0B18" w:rsidP="00DF0B18">
            <w:pPr>
              <w:tabs>
                <w:tab w:val="left" w:pos="58"/>
              </w:tabs>
              <w:jc w:val="both"/>
              <w:rPr>
                <w:b/>
              </w:rPr>
            </w:pPr>
            <w:r w:rsidRPr="00207A6E">
              <w:rPr>
                <w:b/>
              </w:rPr>
              <w:t>Обучающийся научится для обеспечения возможности успешного продолжения образования на базовом уровне:</w:t>
            </w:r>
          </w:p>
        </w:tc>
      </w:tr>
      <w:tr w:rsidR="00DF0B18" w:rsidRPr="00207A6E" w:rsidTr="00DF0B18">
        <w:tc>
          <w:tcPr>
            <w:tcW w:w="1809" w:type="dxa"/>
            <w:vMerge/>
          </w:tcPr>
          <w:p w:rsidR="00DF0B18" w:rsidRPr="00207A6E" w:rsidRDefault="00DF0B18" w:rsidP="00DF0B18">
            <w:pPr>
              <w:jc w:val="both"/>
            </w:pPr>
          </w:p>
        </w:tc>
        <w:tc>
          <w:tcPr>
            <w:tcW w:w="13041" w:type="dxa"/>
          </w:tcPr>
          <w:p w:rsidR="00DF0B18" w:rsidRPr="00207A6E" w:rsidRDefault="00DF0B18" w:rsidP="00460D72">
            <w:pPr>
              <w:numPr>
                <w:ilvl w:val="0"/>
                <w:numId w:val="21"/>
              </w:numPr>
              <w:tabs>
                <w:tab w:val="left" w:pos="318"/>
              </w:tabs>
              <w:jc w:val="both"/>
              <w:rPr>
                <w:rFonts w:eastAsia="Calibri"/>
              </w:rPr>
            </w:pPr>
            <w:r w:rsidRPr="00207A6E">
              <w:rPr>
                <w:rFonts w:eastAsia="Calibri"/>
              </w:rPr>
              <w:t>оперировать на базовом уровне понятиями: равенство фигур, равные фигуры</w:t>
            </w:r>
          </w:p>
        </w:tc>
      </w:tr>
      <w:tr w:rsidR="00DF0B18" w:rsidRPr="00207A6E" w:rsidTr="00DF0B18">
        <w:tc>
          <w:tcPr>
            <w:tcW w:w="1809" w:type="dxa"/>
            <w:vMerge/>
          </w:tcPr>
          <w:p w:rsidR="00DF0B18" w:rsidRPr="00207A6E" w:rsidRDefault="00DF0B18" w:rsidP="00DF0B18">
            <w:pPr>
              <w:jc w:val="both"/>
            </w:pPr>
          </w:p>
        </w:tc>
        <w:tc>
          <w:tcPr>
            <w:tcW w:w="13041" w:type="dxa"/>
          </w:tcPr>
          <w:p w:rsidR="00DF0B18" w:rsidRPr="00207A6E" w:rsidRDefault="00DF0B18" w:rsidP="00DF0B18">
            <w:pPr>
              <w:tabs>
                <w:tab w:val="left" w:pos="175"/>
              </w:tabs>
              <w:jc w:val="both"/>
              <w:rPr>
                <w:b/>
              </w:rPr>
            </w:pPr>
            <w:r w:rsidRPr="00207A6E">
              <w:rPr>
                <w:b/>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DF0B18" w:rsidRPr="00207A6E" w:rsidTr="00DF0B18">
        <w:tc>
          <w:tcPr>
            <w:tcW w:w="1809" w:type="dxa"/>
            <w:vMerge/>
          </w:tcPr>
          <w:p w:rsidR="00DF0B18" w:rsidRPr="00207A6E" w:rsidRDefault="00DF0B18" w:rsidP="00DF0B18">
            <w:pPr>
              <w:jc w:val="both"/>
            </w:pPr>
          </w:p>
        </w:tc>
        <w:tc>
          <w:tcPr>
            <w:tcW w:w="13041" w:type="dxa"/>
          </w:tcPr>
          <w:p w:rsidR="00DF0B18" w:rsidRPr="00207A6E" w:rsidRDefault="00DF0B18" w:rsidP="00460D72">
            <w:pPr>
              <w:numPr>
                <w:ilvl w:val="0"/>
                <w:numId w:val="22"/>
              </w:numPr>
              <w:tabs>
                <w:tab w:val="left" w:pos="34"/>
                <w:tab w:val="left" w:pos="318"/>
                <w:tab w:val="left" w:pos="1134"/>
              </w:tabs>
              <w:jc w:val="both"/>
            </w:pPr>
            <w:r w:rsidRPr="00207A6E">
              <w:t>оперировать понятиями: равенство фигур, равные фигуры</w:t>
            </w:r>
          </w:p>
        </w:tc>
      </w:tr>
      <w:tr w:rsidR="00DF0B18" w:rsidRPr="00207A6E" w:rsidTr="00DF0B18">
        <w:tc>
          <w:tcPr>
            <w:tcW w:w="1809" w:type="dxa"/>
            <w:vMerge w:val="restart"/>
          </w:tcPr>
          <w:p w:rsidR="00DF0B18" w:rsidRPr="00207A6E" w:rsidRDefault="00DF0B18" w:rsidP="00DF0B18">
            <w:pPr>
              <w:rPr>
                <w:i/>
              </w:rPr>
            </w:pPr>
            <w:r w:rsidRPr="00207A6E">
              <w:t xml:space="preserve">Измерение отрезков </w:t>
            </w:r>
          </w:p>
          <w:p w:rsidR="00DF0B18" w:rsidRPr="00207A6E" w:rsidRDefault="00DF0B18" w:rsidP="00DF0B18"/>
          <w:p w:rsidR="00DF0B18" w:rsidRPr="00207A6E" w:rsidRDefault="00DF0B18" w:rsidP="00DF0B18">
            <w:pPr>
              <w:rPr>
                <w:i/>
              </w:rPr>
            </w:pPr>
            <w:r w:rsidRPr="00207A6E">
              <w:t>Измерение углов</w:t>
            </w:r>
          </w:p>
        </w:tc>
        <w:tc>
          <w:tcPr>
            <w:tcW w:w="13041" w:type="dxa"/>
          </w:tcPr>
          <w:p w:rsidR="00DF0B18" w:rsidRPr="00207A6E" w:rsidRDefault="00DF0B18" w:rsidP="00DF0B18">
            <w:pPr>
              <w:widowControl w:val="0"/>
              <w:tabs>
                <w:tab w:val="left" w:pos="58"/>
                <w:tab w:val="left" w:pos="299"/>
              </w:tabs>
              <w:autoSpaceDE w:val="0"/>
              <w:autoSpaceDN w:val="0"/>
              <w:adjustRightInd w:val="0"/>
              <w:jc w:val="both"/>
              <w:rPr>
                <w:b/>
              </w:rPr>
            </w:pPr>
            <w:r w:rsidRPr="00207A6E">
              <w:rPr>
                <w:b/>
              </w:rPr>
              <w:t>Обучающийся научится для обеспечения возможности успешного продолжения образования на базовом уровне:</w:t>
            </w:r>
          </w:p>
        </w:tc>
      </w:tr>
      <w:tr w:rsidR="00DF0B18" w:rsidRPr="00207A6E" w:rsidTr="00DF0B18">
        <w:tc>
          <w:tcPr>
            <w:tcW w:w="1809" w:type="dxa"/>
            <w:vMerge/>
          </w:tcPr>
          <w:p w:rsidR="00DF0B18" w:rsidRPr="00207A6E" w:rsidRDefault="00DF0B18" w:rsidP="00DF0B18">
            <w:pPr>
              <w:rPr>
                <w:b/>
              </w:rPr>
            </w:pPr>
          </w:p>
        </w:tc>
        <w:tc>
          <w:tcPr>
            <w:tcW w:w="13041" w:type="dxa"/>
          </w:tcPr>
          <w:p w:rsidR="00DF0B18" w:rsidRPr="00207A6E" w:rsidRDefault="00DF0B18" w:rsidP="00460D72">
            <w:pPr>
              <w:numPr>
                <w:ilvl w:val="0"/>
                <w:numId w:val="23"/>
              </w:numPr>
              <w:tabs>
                <w:tab w:val="left" w:pos="34"/>
                <w:tab w:val="left" w:pos="318"/>
              </w:tabs>
              <w:jc w:val="both"/>
            </w:pPr>
            <w:r w:rsidRPr="00207A6E">
              <w:t>выполнять измерение длин, расстояний, величин углов, с помощью инструментов для измерений длин и углов;</w:t>
            </w:r>
          </w:p>
          <w:p w:rsidR="00DF0B18" w:rsidRPr="00207A6E" w:rsidRDefault="00DF0B18" w:rsidP="00460D72">
            <w:pPr>
              <w:numPr>
                <w:ilvl w:val="0"/>
                <w:numId w:val="23"/>
              </w:numPr>
              <w:tabs>
                <w:tab w:val="left" w:pos="34"/>
                <w:tab w:val="left" w:pos="318"/>
              </w:tabs>
              <w:jc w:val="both"/>
            </w:pPr>
            <w:r w:rsidRPr="00207A6E">
              <w:t>применять формулы периметра, площади и объема, площади поверхности отдельных многогранников при вычислениях, когда все данные имеются в условии;</w:t>
            </w:r>
          </w:p>
          <w:p w:rsidR="00DF0B18" w:rsidRPr="00207A6E" w:rsidRDefault="00DF0B18" w:rsidP="00460D72">
            <w:pPr>
              <w:numPr>
                <w:ilvl w:val="0"/>
                <w:numId w:val="23"/>
              </w:numPr>
              <w:tabs>
                <w:tab w:val="left" w:pos="34"/>
                <w:tab w:val="left" w:pos="318"/>
              </w:tabs>
              <w:jc w:val="both"/>
              <w:rPr>
                <w:b/>
                <w:i/>
              </w:rPr>
            </w:pPr>
            <w:r w:rsidRPr="00207A6E">
              <w:rPr>
                <w:b/>
                <w:i/>
              </w:rPr>
              <w:t>использовать знания о измерении углов и отрезков в повседневной жизни для решения простейших задач по измерению длин, высот, расстояний в рамках регион, города, поселения</w:t>
            </w:r>
          </w:p>
          <w:p w:rsidR="00DF0B18" w:rsidRPr="00207A6E" w:rsidRDefault="00DF0B18" w:rsidP="00DF0B18">
            <w:pPr>
              <w:tabs>
                <w:tab w:val="left" w:pos="34"/>
                <w:tab w:val="left" w:pos="498"/>
              </w:tabs>
            </w:pPr>
            <w:r w:rsidRPr="00207A6E">
              <w:t>В повседневной жизни и при изучении других предметов:</w:t>
            </w:r>
          </w:p>
          <w:p w:rsidR="00DF0B18" w:rsidRPr="00207A6E" w:rsidRDefault="00DF0B18" w:rsidP="00460D72">
            <w:pPr>
              <w:numPr>
                <w:ilvl w:val="0"/>
                <w:numId w:val="23"/>
              </w:numPr>
              <w:tabs>
                <w:tab w:val="left" w:pos="34"/>
                <w:tab w:val="left" w:pos="318"/>
              </w:tabs>
              <w:jc w:val="both"/>
              <w:rPr>
                <w:b/>
                <w:i/>
              </w:rPr>
            </w:pPr>
            <w:r w:rsidRPr="00207A6E">
              <w:rPr>
                <w:b/>
                <w:i/>
              </w:rPr>
              <w:lastRenderedPageBreak/>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tc>
      </w:tr>
      <w:tr w:rsidR="00DF0B18" w:rsidRPr="00207A6E" w:rsidTr="00DF0B18">
        <w:tc>
          <w:tcPr>
            <w:tcW w:w="1809" w:type="dxa"/>
            <w:vMerge/>
          </w:tcPr>
          <w:p w:rsidR="00DF0B18" w:rsidRPr="00207A6E" w:rsidRDefault="00DF0B18" w:rsidP="00DF0B18">
            <w:pPr>
              <w:jc w:val="both"/>
            </w:pPr>
          </w:p>
        </w:tc>
        <w:tc>
          <w:tcPr>
            <w:tcW w:w="13041" w:type="dxa"/>
          </w:tcPr>
          <w:p w:rsidR="00DF0B18" w:rsidRPr="00207A6E" w:rsidRDefault="00DF0B18" w:rsidP="00DF0B18">
            <w:pPr>
              <w:tabs>
                <w:tab w:val="left" w:pos="175"/>
              </w:tabs>
              <w:jc w:val="both"/>
              <w:rPr>
                <w:i/>
              </w:rPr>
            </w:pPr>
            <w:r w:rsidRPr="00207A6E">
              <w:rPr>
                <w:b/>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DF0B18" w:rsidRPr="00207A6E" w:rsidTr="00DF0B18">
        <w:tc>
          <w:tcPr>
            <w:tcW w:w="1809" w:type="dxa"/>
            <w:vMerge/>
          </w:tcPr>
          <w:p w:rsidR="00DF0B18" w:rsidRPr="00207A6E" w:rsidRDefault="00DF0B18" w:rsidP="00DF0B18">
            <w:pPr>
              <w:jc w:val="both"/>
            </w:pPr>
          </w:p>
        </w:tc>
        <w:tc>
          <w:tcPr>
            <w:tcW w:w="13041" w:type="dxa"/>
          </w:tcPr>
          <w:p w:rsidR="00DF0B18" w:rsidRPr="00207A6E" w:rsidRDefault="00DF0B18" w:rsidP="00460D72">
            <w:pPr>
              <w:numPr>
                <w:ilvl w:val="0"/>
                <w:numId w:val="25"/>
              </w:numPr>
              <w:tabs>
                <w:tab w:val="left" w:pos="318"/>
              </w:tabs>
              <w:jc w:val="both"/>
            </w:pPr>
            <w:r w:rsidRPr="00207A6E">
              <w:t xml:space="preserve">оперировать представлениями о длине, площади, объеме как величинами; </w:t>
            </w:r>
          </w:p>
          <w:p w:rsidR="00DF0B18" w:rsidRPr="00207A6E" w:rsidRDefault="00DF0B18" w:rsidP="00460D72">
            <w:pPr>
              <w:numPr>
                <w:ilvl w:val="0"/>
                <w:numId w:val="25"/>
              </w:numPr>
              <w:tabs>
                <w:tab w:val="left" w:pos="318"/>
              </w:tabs>
              <w:jc w:val="both"/>
            </w:pPr>
            <w:r w:rsidRPr="00207A6E">
              <w:t xml:space="preserve">формулировать задачи на вычисление длин и решать их; </w:t>
            </w:r>
          </w:p>
          <w:p w:rsidR="00DF0B18" w:rsidRPr="00207A6E" w:rsidRDefault="00DF0B18" w:rsidP="00DF0B18">
            <w:pPr>
              <w:tabs>
                <w:tab w:val="left" w:pos="318"/>
                <w:tab w:val="left" w:pos="583"/>
              </w:tabs>
            </w:pPr>
            <w:r w:rsidRPr="00207A6E">
              <w:t>В повседневной жизни и при изучении других предметов:</w:t>
            </w:r>
          </w:p>
          <w:p w:rsidR="00DF0B18" w:rsidRPr="00207A6E" w:rsidRDefault="00DF0B18" w:rsidP="00460D72">
            <w:pPr>
              <w:numPr>
                <w:ilvl w:val="0"/>
                <w:numId w:val="24"/>
              </w:numPr>
              <w:tabs>
                <w:tab w:val="left" w:pos="318"/>
                <w:tab w:val="left" w:pos="583"/>
              </w:tabs>
              <w:jc w:val="both"/>
              <w:rPr>
                <w:b/>
                <w:i/>
              </w:rPr>
            </w:pPr>
            <w:r w:rsidRPr="00207A6E">
              <w:rPr>
                <w:b/>
                <w:i/>
              </w:rPr>
              <w:t>проводить вычисления на местности;</w:t>
            </w:r>
          </w:p>
          <w:p w:rsidR="00DF0B18" w:rsidRPr="00207A6E" w:rsidRDefault="00DF0B18" w:rsidP="00460D72">
            <w:pPr>
              <w:numPr>
                <w:ilvl w:val="0"/>
                <w:numId w:val="24"/>
              </w:numPr>
              <w:tabs>
                <w:tab w:val="left" w:pos="318"/>
                <w:tab w:val="left" w:pos="583"/>
              </w:tabs>
              <w:jc w:val="both"/>
            </w:pPr>
            <w:r w:rsidRPr="00207A6E">
              <w:rPr>
                <w:b/>
                <w:i/>
              </w:rPr>
              <w:t>применять формулы при вычислениях в смежных учебных предметах, в окружающей действительности в рамках регион, города, поселения</w:t>
            </w:r>
          </w:p>
        </w:tc>
      </w:tr>
      <w:tr w:rsidR="00DF0B18" w:rsidRPr="00207A6E" w:rsidTr="00DF0B18">
        <w:tc>
          <w:tcPr>
            <w:tcW w:w="1809" w:type="dxa"/>
            <w:vMerge/>
          </w:tcPr>
          <w:p w:rsidR="00DF0B18" w:rsidRPr="00207A6E" w:rsidRDefault="00DF0B18" w:rsidP="00DF0B18">
            <w:pPr>
              <w:jc w:val="both"/>
            </w:pPr>
          </w:p>
        </w:tc>
        <w:tc>
          <w:tcPr>
            <w:tcW w:w="13041" w:type="dxa"/>
          </w:tcPr>
          <w:p w:rsidR="00DF0B18" w:rsidRPr="00207A6E" w:rsidRDefault="00DF0B18" w:rsidP="00DF0B18">
            <w:pPr>
              <w:tabs>
                <w:tab w:val="left" w:pos="175"/>
              </w:tabs>
              <w:jc w:val="both"/>
              <w:rPr>
                <w:b/>
              </w:rPr>
            </w:pPr>
            <w:r w:rsidRPr="00207A6E">
              <w:rPr>
                <w:b/>
              </w:rPr>
              <w:t xml:space="preserve">Обучающийся получит </w:t>
            </w:r>
            <w:r w:rsidRPr="00207A6E">
              <w:rPr>
                <w:b/>
                <w:shd w:val="clear" w:color="auto" w:fill="FFFFFF" w:themeFill="background1"/>
              </w:rPr>
              <w:t>возможность научиться для успешного продолжения образования на углубленном уровне:</w:t>
            </w:r>
          </w:p>
        </w:tc>
      </w:tr>
      <w:tr w:rsidR="00DF0B18" w:rsidRPr="00207A6E" w:rsidTr="00DF0B18">
        <w:tc>
          <w:tcPr>
            <w:tcW w:w="1809" w:type="dxa"/>
            <w:vMerge/>
          </w:tcPr>
          <w:p w:rsidR="00DF0B18" w:rsidRPr="00207A6E" w:rsidRDefault="00DF0B18" w:rsidP="00DF0B18">
            <w:pPr>
              <w:jc w:val="both"/>
            </w:pPr>
          </w:p>
        </w:tc>
        <w:tc>
          <w:tcPr>
            <w:tcW w:w="13041" w:type="dxa"/>
          </w:tcPr>
          <w:p w:rsidR="00DF0B18" w:rsidRPr="00207A6E" w:rsidRDefault="00DF0B18" w:rsidP="00460D72">
            <w:pPr>
              <w:numPr>
                <w:ilvl w:val="0"/>
                <w:numId w:val="26"/>
              </w:numPr>
              <w:tabs>
                <w:tab w:val="left" w:pos="16"/>
                <w:tab w:val="left" w:pos="459"/>
              </w:tabs>
              <w:jc w:val="both"/>
              <w:rPr>
                <w:b/>
              </w:rPr>
            </w:pPr>
            <w:r w:rsidRPr="00207A6E">
              <w:t>свободно оперировать понятиями длина, величина угла как величинами</w:t>
            </w:r>
          </w:p>
        </w:tc>
      </w:tr>
      <w:tr w:rsidR="00DF0B18" w:rsidRPr="00207A6E" w:rsidTr="00DF0B18">
        <w:tc>
          <w:tcPr>
            <w:tcW w:w="1809" w:type="dxa"/>
            <w:vMerge w:val="restart"/>
          </w:tcPr>
          <w:p w:rsidR="00DF0B18" w:rsidRPr="00207A6E" w:rsidRDefault="00DF0B18" w:rsidP="00DF0B18">
            <w:pPr>
              <w:rPr>
                <w:i/>
              </w:rPr>
            </w:pPr>
            <w:r w:rsidRPr="00207A6E">
              <w:t>Перпендикулярные прямые</w:t>
            </w:r>
          </w:p>
        </w:tc>
        <w:tc>
          <w:tcPr>
            <w:tcW w:w="13041" w:type="dxa"/>
          </w:tcPr>
          <w:p w:rsidR="00DF0B18" w:rsidRPr="00207A6E" w:rsidRDefault="00DF0B18" w:rsidP="00DF0B18">
            <w:pPr>
              <w:tabs>
                <w:tab w:val="left" w:pos="175"/>
              </w:tabs>
              <w:rPr>
                <w:b/>
              </w:rPr>
            </w:pPr>
            <w:r w:rsidRPr="00207A6E">
              <w:rPr>
                <w:b/>
              </w:rPr>
              <w:t>Обучающийся научится для обеспечения возможности успешного продолжения образования на базовом уровне:</w:t>
            </w:r>
          </w:p>
        </w:tc>
      </w:tr>
      <w:tr w:rsidR="00DF0B18" w:rsidRPr="00207A6E" w:rsidTr="00DF0B18">
        <w:tc>
          <w:tcPr>
            <w:tcW w:w="1809" w:type="dxa"/>
            <w:vMerge/>
          </w:tcPr>
          <w:p w:rsidR="00DF0B18" w:rsidRPr="00207A6E" w:rsidRDefault="00DF0B18" w:rsidP="00DF0B18">
            <w:pPr>
              <w:jc w:val="both"/>
            </w:pPr>
          </w:p>
        </w:tc>
        <w:tc>
          <w:tcPr>
            <w:tcW w:w="13041" w:type="dxa"/>
          </w:tcPr>
          <w:p w:rsidR="00DF0B18" w:rsidRPr="00207A6E" w:rsidRDefault="00DF0B18" w:rsidP="00460D72">
            <w:pPr>
              <w:numPr>
                <w:ilvl w:val="0"/>
                <w:numId w:val="27"/>
              </w:numPr>
              <w:tabs>
                <w:tab w:val="left" w:pos="-126"/>
                <w:tab w:val="left" w:pos="34"/>
                <w:tab w:val="left" w:pos="328"/>
              </w:tabs>
              <w:jc w:val="both"/>
            </w:pPr>
            <w:r w:rsidRPr="00207A6E">
              <w:t>оперировать на базовом уровне понятиями:, перпендикулярность прямых, углы между прямыми, перпендикуляр;</w:t>
            </w:r>
          </w:p>
          <w:p w:rsidR="00DF0B18" w:rsidRPr="00207A6E" w:rsidRDefault="00DF0B18" w:rsidP="00460D72">
            <w:pPr>
              <w:numPr>
                <w:ilvl w:val="0"/>
                <w:numId w:val="27"/>
              </w:numPr>
              <w:tabs>
                <w:tab w:val="left" w:pos="-126"/>
                <w:tab w:val="left" w:pos="34"/>
                <w:tab w:val="left" w:pos="328"/>
              </w:tabs>
              <w:jc w:val="both"/>
            </w:pPr>
            <w:r w:rsidRPr="00207A6E">
              <w:t>применять для решения задач геометрические факты, если условия их применения заданы в явной форме;</w:t>
            </w:r>
          </w:p>
          <w:p w:rsidR="00DF0B18" w:rsidRPr="00207A6E" w:rsidRDefault="00DF0B18" w:rsidP="00460D72">
            <w:pPr>
              <w:numPr>
                <w:ilvl w:val="0"/>
                <w:numId w:val="27"/>
              </w:numPr>
              <w:tabs>
                <w:tab w:val="left" w:pos="-126"/>
                <w:tab w:val="left" w:pos="34"/>
                <w:tab w:val="left" w:pos="328"/>
              </w:tabs>
              <w:jc w:val="both"/>
            </w:pPr>
            <w:r w:rsidRPr="00207A6E">
              <w:rPr>
                <w:b/>
                <w:i/>
              </w:rPr>
              <w:t>использовать свойства перпендикулярных прямых для решения простейших типовых задач, возникающих в ситуациях повседневной жизни в условиях своего региона, города, сельского поселения, задач практического содержания</w:t>
            </w:r>
          </w:p>
        </w:tc>
      </w:tr>
      <w:tr w:rsidR="00DF0B18" w:rsidRPr="00207A6E" w:rsidTr="00DF0B18">
        <w:tc>
          <w:tcPr>
            <w:tcW w:w="1809" w:type="dxa"/>
            <w:vMerge/>
          </w:tcPr>
          <w:p w:rsidR="00DF0B18" w:rsidRPr="00207A6E" w:rsidRDefault="00DF0B18" w:rsidP="00DF0B18">
            <w:pPr>
              <w:jc w:val="both"/>
            </w:pPr>
          </w:p>
        </w:tc>
        <w:tc>
          <w:tcPr>
            <w:tcW w:w="13041" w:type="dxa"/>
          </w:tcPr>
          <w:p w:rsidR="00DF0B18" w:rsidRPr="00207A6E" w:rsidRDefault="00DF0B18" w:rsidP="00DF0B18">
            <w:pPr>
              <w:tabs>
                <w:tab w:val="left" w:pos="58"/>
              </w:tabs>
              <w:jc w:val="both"/>
              <w:rPr>
                <w:b/>
              </w:rPr>
            </w:pPr>
            <w:r w:rsidRPr="00207A6E">
              <w:rPr>
                <w:b/>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DF0B18" w:rsidRPr="00207A6E" w:rsidTr="00DF0B18">
        <w:tc>
          <w:tcPr>
            <w:tcW w:w="1809" w:type="dxa"/>
            <w:vMerge/>
          </w:tcPr>
          <w:p w:rsidR="00DF0B18" w:rsidRPr="00207A6E" w:rsidRDefault="00DF0B18" w:rsidP="00DF0B18">
            <w:pPr>
              <w:jc w:val="both"/>
            </w:pPr>
          </w:p>
        </w:tc>
        <w:tc>
          <w:tcPr>
            <w:tcW w:w="13041" w:type="dxa"/>
          </w:tcPr>
          <w:p w:rsidR="00DF0B18" w:rsidRPr="00207A6E" w:rsidRDefault="00DF0B18" w:rsidP="00460D72">
            <w:pPr>
              <w:numPr>
                <w:ilvl w:val="0"/>
                <w:numId w:val="28"/>
              </w:numPr>
              <w:tabs>
                <w:tab w:val="left" w:pos="318"/>
              </w:tabs>
              <w:jc w:val="both"/>
            </w:pPr>
            <w:r w:rsidRPr="00207A6E">
              <w:t>оперировать понятиями: перпендикулярность прямых, углы между прямыми, перпендикуляр, наклонная.</w:t>
            </w:r>
          </w:p>
          <w:p w:rsidR="00DF0B18" w:rsidRPr="00207A6E" w:rsidRDefault="00DF0B18" w:rsidP="00DF0B18">
            <w:pPr>
              <w:tabs>
                <w:tab w:val="left" w:pos="318"/>
              </w:tabs>
              <w:ind w:firstLine="176"/>
              <w:jc w:val="both"/>
              <w:rPr>
                <w:rFonts w:eastAsia="Calibri"/>
              </w:rPr>
            </w:pPr>
            <w:r w:rsidRPr="00207A6E">
              <w:rPr>
                <w:rFonts w:eastAsia="Calibri"/>
              </w:rPr>
              <w:t>В повседневной жизни и при изучении других предметов:</w:t>
            </w:r>
          </w:p>
          <w:p w:rsidR="00DF0B18" w:rsidRPr="00207A6E" w:rsidRDefault="00DF0B18" w:rsidP="00460D72">
            <w:pPr>
              <w:numPr>
                <w:ilvl w:val="0"/>
                <w:numId w:val="28"/>
              </w:numPr>
              <w:tabs>
                <w:tab w:val="left" w:pos="318"/>
              </w:tabs>
              <w:jc w:val="both"/>
              <w:rPr>
                <w:b/>
                <w:i/>
              </w:rPr>
            </w:pPr>
            <w:r w:rsidRPr="00207A6E">
              <w:rPr>
                <w:b/>
                <w:i/>
              </w:rPr>
              <w:t>использовать свойства перпендикулярных прямых для решения задач, возникающих в реальной жизни в условиях своего региона, города, поселения</w:t>
            </w:r>
          </w:p>
        </w:tc>
      </w:tr>
      <w:tr w:rsidR="00DF0B18" w:rsidRPr="00207A6E" w:rsidTr="00DF0B18">
        <w:tc>
          <w:tcPr>
            <w:tcW w:w="1809" w:type="dxa"/>
            <w:vMerge/>
          </w:tcPr>
          <w:p w:rsidR="00DF0B18" w:rsidRPr="00207A6E" w:rsidRDefault="00DF0B18" w:rsidP="00DF0B18">
            <w:pPr>
              <w:jc w:val="both"/>
            </w:pPr>
          </w:p>
        </w:tc>
        <w:tc>
          <w:tcPr>
            <w:tcW w:w="13041" w:type="dxa"/>
          </w:tcPr>
          <w:p w:rsidR="00DF0B18" w:rsidRPr="00207A6E" w:rsidRDefault="00DF0B18" w:rsidP="00DF0B18">
            <w:pPr>
              <w:tabs>
                <w:tab w:val="left" w:pos="175"/>
              </w:tabs>
              <w:jc w:val="both"/>
              <w:rPr>
                <w:b/>
              </w:rPr>
            </w:pPr>
            <w:r w:rsidRPr="00207A6E">
              <w:rPr>
                <w:b/>
              </w:rPr>
              <w:t xml:space="preserve">Обучающийся получит </w:t>
            </w:r>
            <w:r w:rsidRPr="00207A6E">
              <w:rPr>
                <w:b/>
                <w:shd w:val="clear" w:color="auto" w:fill="FFFFFF" w:themeFill="background1"/>
              </w:rPr>
              <w:t>возможность научиться для успешного продолжения образования на углубленном уровне:</w:t>
            </w:r>
          </w:p>
        </w:tc>
      </w:tr>
      <w:tr w:rsidR="00DF0B18" w:rsidRPr="00207A6E" w:rsidTr="00DF0B18">
        <w:tc>
          <w:tcPr>
            <w:tcW w:w="1809" w:type="dxa"/>
            <w:vMerge/>
          </w:tcPr>
          <w:p w:rsidR="00DF0B18" w:rsidRPr="00207A6E" w:rsidRDefault="00DF0B18" w:rsidP="00DF0B18">
            <w:pPr>
              <w:jc w:val="both"/>
            </w:pPr>
          </w:p>
        </w:tc>
        <w:tc>
          <w:tcPr>
            <w:tcW w:w="13041" w:type="dxa"/>
          </w:tcPr>
          <w:p w:rsidR="00DF0B18" w:rsidRPr="00207A6E" w:rsidRDefault="00DF0B18" w:rsidP="00460D72">
            <w:pPr>
              <w:numPr>
                <w:ilvl w:val="0"/>
                <w:numId w:val="29"/>
              </w:numPr>
              <w:tabs>
                <w:tab w:val="left" w:pos="34"/>
                <w:tab w:val="left" w:pos="318"/>
              </w:tabs>
              <w:jc w:val="both"/>
            </w:pPr>
            <w:r w:rsidRPr="00207A6E">
              <w:t>владеть понятием отношения как метапредметным;</w:t>
            </w:r>
          </w:p>
          <w:p w:rsidR="00DF0B18" w:rsidRPr="00207A6E" w:rsidRDefault="00DF0B18" w:rsidP="00460D72">
            <w:pPr>
              <w:numPr>
                <w:ilvl w:val="0"/>
                <w:numId w:val="29"/>
              </w:numPr>
              <w:tabs>
                <w:tab w:val="left" w:pos="34"/>
                <w:tab w:val="left" w:pos="318"/>
              </w:tabs>
              <w:jc w:val="both"/>
            </w:pPr>
            <w:r w:rsidRPr="00207A6E">
              <w:t>свободно оперировать понятиями: перпендикулярность прямых, углы между прямыми, перпендикуляр, наклонная.</w:t>
            </w:r>
          </w:p>
          <w:p w:rsidR="00DF0B18" w:rsidRPr="00207A6E" w:rsidRDefault="00DF0B18" w:rsidP="00DF0B18">
            <w:pPr>
              <w:tabs>
                <w:tab w:val="left" w:pos="318"/>
              </w:tabs>
              <w:ind w:firstLine="176"/>
              <w:jc w:val="both"/>
              <w:rPr>
                <w:rFonts w:eastAsia="Calibri"/>
              </w:rPr>
            </w:pPr>
            <w:r w:rsidRPr="00207A6E">
              <w:rPr>
                <w:rFonts w:eastAsia="Calibri"/>
              </w:rPr>
              <w:t>В повседневной жизни и при изучении других предметов:</w:t>
            </w:r>
          </w:p>
          <w:p w:rsidR="00DF0B18" w:rsidRPr="00207A6E" w:rsidRDefault="00DF0B18" w:rsidP="00460D72">
            <w:pPr>
              <w:numPr>
                <w:ilvl w:val="0"/>
                <w:numId w:val="29"/>
              </w:numPr>
              <w:tabs>
                <w:tab w:val="left" w:pos="34"/>
                <w:tab w:val="left" w:pos="318"/>
              </w:tabs>
              <w:jc w:val="both"/>
              <w:rPr>
                <w:b/>
                <w:i/>
              </w:rPr>
            </w:pPr>
            <w:r w:rsidRPr="00207A6E">
              <w:rPr>
                <w:b/>
                <w:i/>
              </w:rPr>
              <w:t>использовать свойства перпендикулярных прямых для построения и исследования математических моделей объектов реальной жизни в условиях своего региона, города, поселения</w:t>
            </w:r>
          </w:p>
        </w:tc>
      </w:tr>
      <w:tr w:rsidR="00DF0B18" w:rsidRPr="00207A6E" w:rsidTr="00DF0B18">
        <w:tc>
          <w:tcPr>
            <w:tcW w:w="1809" w:type="dxa"/>
          </w:tcPr>
          <w:p w:rsidR="00DF0B18" w:rsidRPr="00207A6E" w:rsidRDefault="00DF0B18" w:rsidP="00DF0B18">
            <w:pPr>
              <w:rPr>
                <w:b/>
              </w:rPr>
            </w:pPr>
          </w:p>
        </w:tc>
        <w:tc>
          <w:tcPr>
            <w:tcW w:w="13041" w:type="dxa"/>
          </w:tcPr>
          <w:p w:rsidR="00DF0B18" w:rsidRPr="00207A6E" w:rsidRDefault="00DF0B18" w:rsidP="00DF0B18">
            <w:pPr>
              <w:jc w:val="center"/>
              <w:rPr>
                <w:b/>
              </w:rPr>
            </w:pPr>
            <w:r w:rsidRPr="00207A6E">
              <w:rPr>
                <w:b/>
              </w:rPr>
              <w:t>Треугольники</w:t>
            </w:r>
          </w:p>
        </w:tc>
      </w:tr>
      <w:tr w:rsidR="00DF0B18" w:rsidRPr="00207A6E" w:rsidTr="00DF0B18">
        <w:tc>
          <w:tcPr>
            <w:tcW w:w="1809" w:type="dxa"/>
            <w:vMerge w:val="restart"/>
          </w:tcPr>
          <w:p w:rsidR="00DF0B18" w:rsidRPr="00207A6E" w:rsidRDefault="00DF0B18" w:rsidP="00DF0B18">
            <w:pPr>
              <w:rPr>
                <w:i/>
              </w:rPr>
            </w:pPr>
            <w:r w:rsidRPr="00207A6E">
              <w:lastRenderedPageBreak/>
              <w:t>Первый признак равенства треугольников</w:t>
            </w:r>
          </w:p>
        </w:tc>
        <w:tc>
          <w:tcPr>
            <w:tcW w:w="13041" w:type="dxa"/>
          </w:tcPr>
          <w:p w:rsidR="00DF0B18" w:rsidRPr="00207A6E" w:rsidRDefault="00DF0B18" w:rsidP="00DF0B18">
            <w:pPr>
              <w:tabs>
                <w:tab w:val="left" w:pos="16"/>
                <w:tab w:val="left" w:pos="583"/>
              </w:tabs>
              <w:jc w:val="both"/>
              <w:rPr>
                <w:i/>
              </w:rPr>
            </w:pPr>
            <w:r w:rsidRPr="00207A6E">
              <w:rPr>
                <w:b/>
              </w:rPr>
              <w:t>Обучающийся научится для обеспечения возможности успешного продолжения образования на базовом уровне:</w:t>
            </w:r>
          </w:p>
        </w:tc>
      </w:tr>
      <w:tr w:rsidR="00DF0B18" w:rsidRPr="00207A6E" w:rsidTr="00DF0B18">
        <w:tc>
          <w:tcPr>
            <w:tcW w:w="1809" w:type="dxa"/>
            <w:vMerge/>
          </w:tcPr>
          <w:p w:rsidR="00DF0B18" w:rsidRPr="00207A6E" w:rsidRDefault="00DF0B18" w:rsidP="00DF0B18">
            <w:pPr>
              <w:rPr>
                <w:b/>
              </w:rPr>
            </w:pPr>
          </w:p>
        </w:tc>
        <w:tc>
          <w:tcPr>
            <w:tcW w:w="13041" w:type="dxa"/>
          </w:tcPr>
          <w:p w:rsidR="00DF0B18" w:rsidRPr="00207A6E" w:rsidRDefault="00DF0B18" w:rsidP="00460D72">
            <w:pPr>
              <w:numPr>
                <w:ilvl w:val="0"/>
                <w:numId w:val="26"/>
              </w:numPr>
              <w:tabs>
                <w:tab w:val="left" w:pos="16"/>
                <w:tab w:val="left" w:pos="318"/>
              </w:tabs>
              <w:jc w:val="both"/>
            </w:pPr>
            <w:r w:rsidRPr="00207A6E">
              <w:t>применять для решения задач геометрические факты, если условия их применения заданы в явной форме;</w:t>
            </w:r>
          </w:p>
          <w:p w:rsidR="00DF0B18" w:rsidRPr="00207A6E" w:rsidRDefault="00DF0B18" w:rsidP="00460D72">
            <w:pPr>
              <w:numPr>
                <w:ilvl w:val="0"/>
                <w:numId w:val="26"/>
              </w:numPr>
              <w:tabs>
                <w:tab w:val="left" w:pos="16"/>
                <w:tab w:val="left" w:pos="318"/>
              </w:tabs>
              <w:jc w:val="both"/>
            </w:pPr>
            <w:r w:rsidRPr="00207A6E">
              <w:t xml:space="preserve">решать задачи на нахождение геометрических величин по образцам или алгоритмам; </w:t>
            </w:r>
          </w:p>
          <w:p w:rsidR="00DF0B18" w:rsidRPr="00207A6E" w:rsidRDefault="00DF0B18" w:rsidP="00460D72">
            <w:pPr>
              <w:numPr>
                <w:ilvl w:val="0"/>
                <w:numId w:val="26"/>
              </w:numPr>
              <w:tabs>
                <w:tab w:val="left" w:pos="16"/>
                <w:tab w:val="left" w:pos="318"/>
              </w:tabs>
              <w:jc w:val="both"/>
            </w:pPr>
            <w:r w:rsidRPr="00207A6E">
              <w:t>оперировать на базовом уровне понятиями: равенство фигур, равные фигуры, равенство треугольников;</w:t>
            </w:r>
          </w:p>
          <w:p w:rsidR="00DF0B18" w:rsidRPr="00207A6E" w:rsidRDefault="00DF0B18" w:rsidP="00460D72">
            <w:pPr>
              <w:numPr>
                <w:ilvl w:val="0"/>
                <w:numId w:val="26"/>
              </w:numPr>
              <w:tabs>
                <w:tab w:val="left" w:pos="16"/>
                <w:tab w:val="left" w:pos="318"/>
              </w:tabs>
              <w:jc w:val="both"/>
              <w:rPr>
                <w:i/>
              </w:rPr>
            </w:pPr>
            <w:r w:rsidRPr="00207A6E">
              <w:t>решать задачи на нахождение геометрических величин по образцам или алгоритмам;</w:t>
            </w:r>
          </w:p>
          <w:p w:rsidR="00DF0B18" w:rsidRPr="00207A6E" w:rsidRDefault="00DF0B18" w:rsidP="00460D72">
            <w:pPr>
              <w:numPr>
                <w:ilvl w:val="0"/>
                <w:numId w:val="26"/>
              </w:numPr>
              <w:tabs>
                <w:tab w:val="left" w:pos="16"/>
                <w:tab w:val="left" w:pos="318"/>
              </w:tabs>
              <w:jc w:val="both"/>
              <w:rPr>
                <w:i/>
              </w:rPr>
            </w:pPr>
            <w:r w:rsidRPr="00207A6E">
              <w:rPr>
                <w:b/>
                <w:i/>
              </w:rPr>
              <w:t>использовать первый признак равенства треугольников для решения простейших типовых задач, возникающих в ситуациях повседневной жизни в условиях своего региона, города, сельского поселения, задач практического содержания</w:t>
            </w:r>
          </w:p>
        </w:tc>
      </w:tr>
      <w:tr w:rsidR="00DF0B18" w:rsidRPr="00207A6E" w:rsidTr="00DF0B18">
        <w:tc>
          <w:tcPr>
            <w:tcW w:w="1809" w:type="dxa"/>
            <w:vMerge/>
          </w:tcPr>
          <w:p w:rsidR="00DF0B18" w:rsidRPr="00207A6E" w:rsidRDefault="00DF0B18" w:rsidP="00DF0B18">
            <w:pPr>
              <w:rPr>
                <w:b/>
              </w:rPr>
            </w:pPr>
          </w:p>
        </w:tc>
        <w:tc>
          <w:tcPr>
            <w:tcW w:w="13041" w:type="dxa"/>
          </w:tcPr>
          <w:p w:rsidR="00DF0B18" w:rsidRPr="00207A6E" w:rsidRDefault="00DF0B18" w:rsidP="00DF0B18">
            <w:pPr>
              <w:tabs>
                <w:tab w:val="left" w:pos="16"/>
                <w:tab w:val="left" w:pos="583"/>
              </w:tabs>
              <w:jc w:val="both"/>
            </w:pPr>
            <w:r w:rsidRPr="00207A6E">
              <w:rPr>
                <w:b/>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DF0B18" w:rsidRPr="00207A6E" w:rsidTr="00DF0B18">
        <w:tc>
          <w:tcPr>
            <w:tcW w:w="1809" w:type="dxa"/>
            <w:vMerge/>
          </w:tcPr>
          <w:p w:rsidR="00DF0B18" w:rsidRPr="00207A6E" w:rsidRDefault="00DF0B18" w:rsidP="00DF0B18">
            <w:pPr>
              <w:rPr>
                <w:b/>
              </w:rPr>
            </w:pPr>
          </w:p>
        </w:tc>
        <w:tc>
          <w:tcPr>
            <w:tcW w:w="13041" w:type="dxa"/>
          </w:tcPr>
          <w:p w:rsidR="00DF0B18" w:rsidRPr="00207A6E" w:rsidRDefault="00DF0B18" w:rsidP="00460D72">
            <w:pPr>
              <w:numPr>
                <w:ilvl w:val="0"/>
                <w:numId w:val="26"/>
              </w:numPr>
              <w:tabs>
                <w:tab w:val="left" w:pos="16"/>
                <w:tab w:val="left" w:pos="318"/>
                <w:tab w:val="left" w:pos="583"/>
              </w:tabs>
              <w:jc w:val="both"/>
            </w:pPr>
            <w:r w:rsidRPr="00207A6E">
              <w:t xml:space="preserve">применять геометрические факты для решения задач, в том числе, предполагающих несколько шагов решения; </w:t>
            </w:r>
          </w:p>
          <w:p w:rsidR="00DF0B18" w:rsidRPr="00207A6E" w:rsidRDefault="00DF0B18" w:rsidP="00460D72">
            <w:pPr>
              <w:numPr>
                <w:ilvl w:val="0"/>
                <w:numId w:val="26"/>
              </w:numPr>
              <w:tabs>
                <w:tab w:val="left" w:pos="16"/>
                <w:tab w:val="left" w:pos="318"/>
                <w:tab w:val="left" w:pos="583"/>
              </w:tabs>
              <w:jc w:val="both"/>
            </w:pPr>
            <w:r w:rsidRPr="00207A6E">
              <w:t>доказывать геометрические утверждения;</w:t>
            </w:r>
          </w:p>
          <w:p w:rsidR="00DF0B18" w:rsidRPr="00207A6E" w:rsidRDefault="00DF0B18" w:rsidP="00460D72">
            <w:pPr>
              <w:numPr>
                <w:ilvl w:val="0"/>
                <w:numId w:val="26"/>
              </w:numPr>
              <w:tabs>
                <w:tab w:val="left" w:pos="16"/>
                <w:tab w:val="left" w:pos="318"/>
                <w:tab w:val="left" w:pos="583"/>
              </w:tabs>
              <w:jc w:val="both"/>
            </w:pPr>
            <w:r w:rsidRPr="00207A6E">
              <w:t>оперировать понятиями: равенство фигур, равные фигуры, равенство треугольников.</w:t>
            </w:r>
          </w:p>
          <w:p w:rsidR="00DF0B18" w:rsidRPr="00207A6E" w:rsidRDefault="00DF0B18" w:rsidP="00DF0B18">
            <w:pPr>
              <w:tabs>
                <w:tab w:val="left" w:pos="318"/>
              </w:tabs>
              <w:ind w:firstLine="176"/>
              <w:jc w:val="both"/>
              <w:rPr>
                <w:rFonts w:eastAsia="Calibri"/>
              </w:rPr>
            </w:pPr>
            <w:r w:rsidRPr="00207A6E">
              <w:rPr>
                <w:rFonts w:eastAsia="Calibri"/>
              </w:rPr>
              <w:t>В повседневной жизни и при изучении других предметов:</w:t>
            </w:r>
          </w:p>
          <w:p w:rsidR="00DF0B18" w:rsidRPr="00207A6E" w:rsidRDefault="00DF0B18" w:rsidP="00460D72">
            <w:pPr>
              <w:numPr>
                <w:ilvl w:val="0"/>
                <w:numId w:val="26"/>
              </w:numPr>
              <w:tabs>
                <w:tab w:val="left" w:pos="16"/>
                <w:tab w:val="left" w:pos="255"/>
                <w:tab w:val="left" w:pos="583"/>
              </w:tabs>
              <w:jc w:val="both"/>
            </w:pPr>
            <w:r w:rsidRPr="00207A6E">
              <w:rPr>
                <w:b/>
                <w:i/>
              </w:rPr>
              <w:t>использовать первый признак равенства треугольников для решения задач практического характера в условиях своего региона, города, поселения и задач из смежных дисциплин</w:t>
            </w:r>
          </w:p>
        </w:tc>
      </w:tr>
      <w:tr w:rsidR="00DF0B18" w:rsidRPr="00207A6E" w:rsidTr="00DF0B18">
        <w:tc>
          <w:tcPr>
            <w:tcW w:w="1809" w:type="dxa"/>
            <w:vMerge/>
          </w:tcPr>
          <w:p w:rsidR="00DF0B18" w:rsidRPr="00207A6E" w:rsidRDefault="00DF0B18" w:rsidP="00DF0B18">
            <w:pPr>
              <w:jc w:val="both"/>
            </w:pPr>
          </w:p>
        </w:tc>
        <w:tc>
          <w:tcPr>
            <w:tcW w:w="13041" w:type="dxa"/>
          </w:tcPr>
          <w:p w:rsidR="00DF0B18" w:rsidRPr="00207A6E" w:rsidRDefault="00DF0B18" w:rsidP="00DF0B18">
            <w:pPr>
              <w:tabs>
                <w:tab w:val="left" w:pos="16"/>
                <w:tab w:val="left" w:pos="583"/>
              </w:tabs>
              <w:jc w:val="both"/>
            </w:pPr>
            <w:r w:rsidRPr="00207A6E">
              <w:rPr>
                <w:b/>
              </w:rPr>
              <w:t xml:space="preserve">Обучающийся получит </w:t>
            </w:r>
            <w:r w:rsidRPr="00207A6E">
              <w:rPr>
                <w:b/>
                <w:shd w:val="clear" w:color="auto" w:fill="FFFFFF" w:themeFill="background1"/>
              </w:rPr>
              <w:t>возможность научиться для успешного продолжения образования на углубленном уровне:</w:t>
            </w:r>
          </w:p>
        </w:tc>
      </w:tr>
      <w:tr w:rsidR="00DF0B18" w:rsidRPr="00207A6E" w:rsidTr="00DF0B18">
        <w:tc>
          <w:tcPr>
            <w:tcW w:w="1809" w:type="dxa"/>
            <w:vMerge/>
          </w:tcPr>
          <w:p w:rsidR="00DF0B18" w:rsidRPr="00207A6E" w:rsidRDefault="00DF0B18" w:rsidP="00DF0B18">
            <w:pPr>
              <w:jc w:val="both"/>
            </w:pPr>
          </w:p>
        </w:tc>
        <w:tc>
          <w:tcPr>
            <w:tcW w:w="13041" w:type="dxa"/>
          </w:tcPr>
          <w:p w:rsidR="00DF0B18" w:rsidRPr="00207A6E" w:rsidRDefault="00DF0B18" w:rsidP="00460D72">
            <w:pPr>
              <w:numPr>
                <w:ilvl w:val="0"/>
                <w:numId w:val="26"/>
              </w:numPr>
              <w:tabs>
                <w:tab w:val="left" w:pos="16"/>
                <w:tab w:val="left" w:pos="318"/>
              </w:tabs>
              <w:jc w:val="both"/>
            </w:pPr>
            <w:r w:rsidRPr="00207A6E">
              <w:t>свободно оперировать понятиями: равенство фигур, равные фигуры, равенство треугольников;</w:t>
            </w:r>
          </w:p>
          <w:p w:rsidR="00DF0B18" w:rsidRPr="00207A6E" w:rsidRDefault="00DF0B18" w:rsidP="00460D72">
            <w:pPr>
              <w:numPr>
                <w:ilvl w:val="0"/>
                <w:numId w:val="26"/>
              </w:numPr>
              <w:tabs>
                <w:tab w:val="left" w:pos="16"/>
                <w:tab w:val="left" w:pos="318"/>
              </w:tabs>
              <w:jc w:val="both"/>
            </w:pPr>
            <w:r w:rsidRPr="00207A6E">
              <w:t>использовать свойства равенства фигур при решении задач</w:t>
            </w:r>
          </w:p>
        </w:tc>
      </w:tr>
      <w:tr w:rsidR="00DF0B18" w:rsidRPr="00207A6E" w:rsidTr="00DF0B18">
        <w:tc>
          <w:tcPr>
            <w:tcW w:w="1809" w:type="dxa"/>
            <w:vMerge w:val="restart"/>
          </w:tcPr>
          <w:p w:rsidR="00DF0B18" w:rsidRPr="00207A6E" w:rsidRDefault="00DF0B18" w:rsidP="00DF0B18">
            <w:pPr>
              <w:rPr>
                <w:i/>
              </w:rPr>
            </w:pPr>
            <w:r w:rsidRPr="00207A6E">
              <w:t>Медианы, биссектрисы и высоты треугольника</w:t>
            </w:r>
          </w:p>
        </w:tc>
        <w:tc>
          <w:tcPr>
            <w:tcW w:w="13041" w:type="dxa"/>
          </w:tcPr>
          <w:p w:rsidR="00DF0B18" w:rsidRPr="00207A6E" w:rsidRDefault="00DF0B18" w:rsidP="00DF0B18">
            <w:pPr>
              <w:tabs>
                <w:tab w:val="left" w:pos="58"/>
              </w:tabs>
              <w:jc w:val="both"/>
              <w:rPr>
                <w:b/>
              </w:rPr>
            </w:pPr>
            <w:r w:rsidRPr="00207A6E">
              <w:rPr>
                <w:b/>
              </w:rPr>
              <w:t>Обучающийся научится для обеспечения возможности успешного продолжения образования на базовом уровне:</w:t>
            </w:r>
          </w:p>
        </w:tc>
      </w:tr>
      <w:tr w:rsidR="00DF0B18" w:rsidRPr="00207A6E" w:rsidTr="00DF0B18">
        <w:tc>
          <w:tcPr>
            <w:tcW w:w="1809" w:type="dxa"/>
            <w:vMerge/>
          </w:tcPr>
          <w:p w:rsidR="00DF0B18" w:rsidRPr="00207A6E" w:rsidRDefault="00DF0B18" w:rsidP="00DF0B18">
            <w:pPr>
              <w:jc w:val="both"/>
            </w:pPr>
          </w:p>
        </w:tc>
        <w:tc>
          <w:tcPr>
            <w:tcW w:w="13041" w:type="dxa"/>
          </w:tcPr>
          <w:p w:rsidR="00DF0B18" w:rsidRPr="00207A6E" w:rsidRDefault="00DF0B18" w:rsidP="00460D72">
            <w:pPr>
              <w:numPr>
                <w:ilvl w:val="0"/>
                <w:numId w:val="21"/>
              </w:numPr>
              <w:tabs>
                <w:tab w:val="left" w:pos="318"/>
                <w:tab w:val="left" w:pos="1134"/>
              </w:tabs>
              <w:jc w:val="both"/>
              <w:rPr>
                <w:rFonts w:eastAsia="Calibri"/>
              </w:rPr>
            </w:pPr>
            <w:r w:rsidRPr="00207A6E">
              <w:rPr>
                <w:rFonts w:eastAsia="Calibri"/>
              </w:rPr>
              <w:t>оперировать на базовом уровне понятиями геометрических фигур, равные фигуры, перпендикулярность прямых, углы между прямыми, перпендикуляр;</w:t>
            </w:r>
          </w:p>
          <w:p w:rsidR="00DF0B18" w:rsidRPr="00207A6E" w:rsidRDefault="00DF0B18" w:rsidP="00460D72">
            <w:pPr>
              <w:numPr>
                <w:ilvl w:val="0"/>
                <w:numId w:val="21"/>
              </w:numPr>
              <w:tabs>
                <w:tab w:val="left" w:pos="318"/>
                <w:tab w:val="left" w:pos="1134"/>
              </w:tabs>
              <w:jc w:val="both"/>
              <w:rPr>
                <w:rFonts w:eastAsia="Calibri"/>
              </w:rPr>
            </w:pPr>
            <w:r w:rsidRPr="00207A6E">
              <w:rPr>
                <w:rFonts w:eastAsia="Calibri"/>
              </w:rPr>
              <w:t>извлекать информацию о геометрических фигурах, представленную на чертежах в явном виде;</w:t>
            </w:r>
          </w:p>
          <w:p w:rsidR="00DF0B18" w:rsidRPr="00207A6E" w:rsidRDefault="00DF0B18" w:rsidP="00460D72">
            <w:pPr>
              <w:numPr>
                <w:ilvl w:val="0"/>
                <w:numId w:val="21"/>
              </w:numPr>
              <w:tabs>
                <w:tab w:val="left" w:pos="318"/>
                <w:tab w:val="left" w:pos="1134"/>
              </w:tabs>
              <w:jc w:val="both"/>
              <w:rPr>
                <w:rFonts w:eastAsia="Calibri"/>
              </w:rPr>
            </w:pPr>
            <w:r w:rsidRPr="00207A6E">
              <w:rPr>
                <w:rFonts w:eastAsia="Calibri"/>
                <w:b/>
                <w:i/>
              </w:rPr>
              <w:t>использовать свойства медианы, биссектрисы и высоты треугольника для решения простейших типовых задач, возникающих в ситуациях повседневной жизни в условиях своего региона, города, сельского поселения, задач практического содержания</w:t>
            </w:r>
          </w:p>
        </w:tc>
      </w:tr>
      <w:tr w:rsidR="00DF0B18" w:rsidRPr="00207A6E" w:rsidTr="00DF0B18">
        <w:tc>
          <w:tcPr>
            <w:tcW w:w="1809" w:type="dxa"/>
            <w:vMerge/>
          </w:tcPr>
          <w:p w:rsidR="00DF0B18" w:rsidRPr="00207A6E" w:rsidRDefault="00DF0B18" w:rsidP="00DF0B18">
            <w:pPr>
              <w:jc w:val="both"/>
            </w:pPr>
          </w:p>
        </w:tc>
        <w:tc>
          <w:tcPr>
            <w:tcW w:w="13041" w:type="dxa"/>
          </w:tcPr>
          <w:p w:rsidR="00DF0B18" w:rsidRPr="00207A6E" w:rsidRDefault="00DF0B18" w:rsidP="00DF0B18">
            <w:pPr>
              <w:tabs>
                <w:tab w:val="left" w:pos="175"/>
                <w:tab w:val="left" w:pos="382"/>
              </w:tabs>
              <w:jc w:val="both"/>
              <w:rPr>
                <w:b/>
              </w:rPr>
            </w:pPr>
            <w:r w:rsidRPr="00207A6E">
              <w:rPr>
                <w:b/>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DF0B18" w:rsidRPr="00207A6E" w:rsidTr="00DF0B18">
        <w:tc>
          <w:tcPr>
            <w:tcW w:w="1809" w:type="dxa"/>
            <w:vMerge/>
          </w:tcPr>
          <w:p w:rsidR="00DF0B18" w:rsidRPr="00207A6E" w:rsidRDefault="00DF0B18" w:rsidP="00DF0B18">
            <w:pPr>
              <w:jc w:val="both"/>
            </w:pPr>
          </w:p>
        </w:tc>
        <w:tc>
          <w:tcPr>
            <w:tcW w:w="13041" w:type="dxa"/>
          </w:tcPr>
          <w:p w:rsidR="00DF0B18" w:rsidRPr="00207A6E" w:rsidRDefault="00DF0B18" w:rsidP="00460D72">
            <w:pPr>
              <w:numPr>
                <w:ilvl w:val="0"/>
                <w:numId w:val="21"/>
              </w:numPr>
              <w:tabs>
                <w:tab w:val="left" w:pos="318"/>
                <w:tab w:val="left" w:pos="457"/>
              </w:tabs>
              <w:jc w:val="both"/>
              <w:rPr>
                <w:rFonts w:eastAsia="Calibri"/>
                <w:b/>
              </w:rPr>
            </w:pPr>
            <w:r w:rsidRPr="00207A6E">
              <w:rPr>
                <w:rFonts w:eastAsia="Calibri"/>
              </w:rPr>
              <w:t>оперировать понятиями геометрических фигур, равные фигуры, перпендикулярность прямых, углы между прямыми, перпендикуляр;</w:t>
            </w:r>
          </w:p>
          <w:p w:rsidR="00DF0B18" w:rsidRPr="00207A6E" w:rsidRDefault="00DF0B18" w:rsidP="00460D72">
            <w:pPr>
              <w:numPr>
                <w:ilvl w:val="0"/>
                <w:numId w:val="21"/>
              </w:numPr>
              <w:tabs>
                <w:tab w:val="left" w:pos="318"/>
                <w:tab w:val="left" w:pos="457"/>
              </w:tabs>
              <w:jc w:val="both"/>
              <w:rPr>
                <w:rFonts w:eastAsia="Calibri"/>
                <w:b/>
              </w:rPr>
            </w:pPr>
            <w:r w:rsidRPr="00207A6E">
              <w:rPr>
                <w:rFonts w:eastAsia="Calibri"/>
              </w:rPr>
              <w:t>извлекать, интерпретировать и преобразовывать информацию о геометрических фигурах, представленную на чертежах</w:t>
            </w:r>
          </w:p>
        </w:tc>
      </w:tr>
      <w:tr w:rsidR="00DF0B18" w:rsidRPr="00207A6E" w:rsidTr="00DF0B18">
        <w:tc>
          <w:tcPr>
            <w:tcW w:w="1809" w:type="dxa"/>
            <w:vMerge/>
          </w:tcPr>
          <w:p w:rsidR="00DF0B18" w:rsidRPr="00207A6E" w:rsidRDefault="00DF0B18" w:rsidP="00DF0B18">
            <w:pPr>
              <w:jc w:val="both"/>
            </w:pPr>
          </w:p>
        </w:tc>
        <w:tc>
          <w:tcPr>
            <w:tcW w:w="13041" w:type="dxa"/>
          </w:tcPr>
          <w:p w:rsidR="00DF0B18" w:rsidRPr="00207A6E" w:rsidRDefault="00DF0B18" w:rsidP="00DF0B18">
            <w:pPr>
              <w:tabs>
                <w:tab w:val="left" w:pos="16"/>
                <w:tab w:val="left" w:pos="583"/>
              </w:tabs>
              <w:jc w:val="both"/>
            </w:pPr>
            <w:r w:rsidRPr="00207A6E">
              <w:rPr>
                <w:b/>
              </w:rPr>
              <w:t xml:space="preserve">Обучающийся получит </w:t>
            </w:r>
            <w:r w:rsidRPr="00207A6E">
              <w:rPr>
                <w:b/>
                <w:shd w:val="clear" w:color="auto" w:fill="FFFFFF" w:themeFill="background1"/>
              </w:rPr>
              <w:t>возможность научиться для успешного продолжения образования на углубленном уровне:</w:t>
            </w:r>
          </w:p>
        </w:tc>
      </w:tr>
      <w:tr w:rsidR="00DF0B18" w:rsidRPr="00207A6E" w:rsidTr="00DF0B18">
        <w:tc>
          <w:tcPr>
            <w:tcW w:w="1809" w:type="dxa"/>
            <w:vMerge/>
          </w:tcPr>
          <w:p w:rsidR="00DF0B18" w:rsidRPr="00207A6E" w:rsidRDefault="00DF0B18" w:rsidP="00DF0B18">
            <w:pPr>
              <w:jc w:val="both"/>
            </w:pPr>
          </w:p>
        </w:tc>
        <w:tc>
          <w:tcPr>
            <w:tcW w:w="13041" w:type="dxa"/>
          </w:tcPr>
          <w:p w:rsidR="00DF0B18" w:rsidRPr="00207A6E" w:rsidRDefault="00DF0B18" w:rsidP="00460D72">
            <w:pPr>
              <w:numPr>
                <w:ilvl w:val="0"/>
                <w:numId w:val="21"/>
              </w:numPr>
              <w:tabs>
                <w:tab w:val="left" w:pos="318"/>
              </w:tabs>
              <w:jc w:val="both"/>
              <w:rPr>
                <w:rFonts w:eastAsia="Calibri"/>
              </w:rPr>
            </w:pPr>
            <w:r w:rsidRPr="00207A6E">
              <w:rPr>
                <w:rFonts w:eastAsia="Calibri"/>
              </w:rPr>
              <w:t>самостоятельно формулировать гипотезы и проверять их достоверность</w:t>
            </w:r>
          </w:p>
          <w:p w:rsidR="00DF0B18" w:rsidRPr="00207A6E" w:rsidRDefault="00DF0B18" w:rsidP="00DF0B18">
            <w:pPr>
              <w:tabs>
                <w:tab w:val="left" w:pos="318"/>
              </w:tabs>
              <w:ind w:firstLine="176"/>
              <w:jc w:val="both"/>
              <w:rPr>
                <w:rFonts w:eastAsia="Calibri"/>
              </w:rPr>
            </w:pPr>
            <w:r w:rsidRPr="00207A6E">
              <w:rPr>
                <w:rFonts w:eastAsia="Calibri"/>
              </w:rPr>
              <w:t>В повседневной жизни и при изучении других предметов:</w:t>
            </w:r>
          </w:p>
          <w:p w:rsidR="00DF0B18" w:rsidRPr="00207A6E" w:rsidRDefault="00DF0B18" w:rsidP="00460D72">
            <w:pPr>
              <w:numPr>
                <w:ilvl w:val="0"/>
                <w:numId w:val="21"/>
              </w:numPr>
              <w:tabs>
                <w:tab w:val="left" w:pos="318"/>
              </w:tabs>
              <w:jc w:val="both"/>
              <w:rPr>
                <w:rFonts w:eastAsia="Calibri"/>
                <w:b/>
                <w:i/>
              </w:rPr>
            </w:pPr>
            <w:r w:rsidRPr="00207A6E">
              <w:rPr>
                <w:rFonts w:eastAsia="Calibri"/>
                <w:b/>
                <w:i/>
              </w:rPr>
              <w:t>использовать свойства медианы, биссектрисы и высоты треугольника для решения типовых задач, возникающих в ситуациях повседневной жизни, задач практического содержания в условиях своего региона, города, поселения</w:t>
            </w:r>
          </w:p>
        </w:tc>
      </w:tr>
      <w:tr w:rsidR="00DF0B18" w:rsidRPr="00207A6E" w:rsidTr="00DF0B18">
        <w:tc>
          <w:tcPr>
            <w:tcW w:w="1809" w:type="dxa"/>
            <w:vMerge w:val="restart"/>
          </w:tcPr>
          <w:p w:rsidR="00DF0B18" w:rsidRPr="00207A6E" w:rsidRDefault="00DF0B18" w:rsidP="00DF0B18">
            <w:pPr>
              <w:rPr>
                <w:i/>
              </w:rPr>
            </w:pPr>
            <w:r w:rsidRPr="00207A6E">
              <w:t>Второй и третий признак равенства треугольников</w:t>
            </w:r>
          </w:p>
        </w:tc>
        <w:tc>
          <w:tcPr>
            <w:tcW w:w="13041" w:type="dxa"/>
          </w:tcPr>
          <w:p w:rsidR="00DF0B18" w:rsidRPr="00207A6E" w:rsidRDefault="00DF0B18" w:rsidP="00DF0B18">
            <w:pPr>
              <w:tabs>
                <w:tab w:val="left" w:pos="16"/>
                <w:tab w:val="left" w:pos="583"/>
              </w:tabs>
              <w:jc w:val="both"/>
              <w:rPr>
                <w:i/>
              </w:rPr>
            </w:pPr>
            <w:r w:rsidRPr="00207A6E">
              <w:rPr>
                <w:b/>
              </w:rPr>
              <w:t>Обучающийся научится для обеспечения возможности успешного продолжения образования на базовом уровне:</w:t>
            </w:r>
          </w:p>
        </w:tc>
      </w:tr>
      <w:tr w:rsidR="00DF0B18" w:rsidRPr="00207A6E" w:rsidTr="00DF0B18">
        <w:tc>
          <w:tcPr>
            <w:tcW w:w="1809" w:type="dxa"/>
            <w:vMerge/>
          </w:tcPr>
          <w:p w:rsidR="00DF0B18" w:rsidRPr="00207A6E" w:rsidRDefault="00DF0B18" w:rsidP="00DF0B18">
            <w:pPr>
              <w:jc w:val="both"/>
            </w:pPr>
          </w:p>
        </w:tc>
        <w:tc>
          <w:tcPr>
            <w:tcW w:w="13041" w:type="dxa"/>
          </w:tcPr>
          <w:p w:rsidR="00DF0B18" w:rsidRPr="00207A6E" w:rsidRDefault="00DF0B18" w:rsidP="00460D72">
            <w:pPr>
              <w:numPr>
                <w:ilvl w:val="0"/>
                <w:numId w:val="30"/>
              </w:numPr>
              <w:tabs>
                <w:tab w:val="left" w:pos="0"/>
                <w:tab w:val="left" w:pos="318"/>
              </w:tabs>
              <w:jc w:val="both"/>
            </w:pPr>
            <w:r w:rsidRPr="00207A6E">
              <w:t>оперировать на базовом уровне понятиями: равенство фигур, равные фигуры, равенство треугольников;</w:t>
            </w:r>
          </w:p>
          <w:p w:rsidR="00DF0B18" w:rsidRPr="00207A6E" w:rsidRDefault="00DF0B18" w:rsidP="00460D72">
            <w:pPr>
              <w:numPr>
                <w:ilvl w:val="0"/>
                <w:numId w:val="30"/>
              </w:numPr>
              <w:tabs>
                <w:tab w:val="left" w:pos="0"/>
                <w:tab w:val="left" w:pos="318"/>
              </w:tabs>
              <w:jc w:val="both"/>
            </w:pPr>
            <w:r w:rsidRPr="00207A6E">
              <w:t>применять для решения задач геометрические факты, если условия их применения заданы в явной форме;</w:t>
            </w:r>
          </w:p>
          <w:p w:rsidR="00DF0B18" w:rsidRPr="00207A6E" w:rsidRDefault="00DF0B18" w:rsidP="00460D72">
            <w:pPr>
              <w:numPr>
                <w:ilvl w:val="0"/>
                <w:numId w:val="30"/>
              </w:numPr>
              <w:tabs>
                <w:tab w:val="left" w:pos="0"/>
                <w:tab w:val="left" w:pos="318"/>
              </w:tabs>
              <w:jc w:val="both"/>
            </w:pPr>
            <w:r w:rsidRPr="00207A6E">
              <w:t>решать задачи на нахождение геометрических величин по образцам или алгоритмам;</w:t>
            </w:r>
          </w:p>
          <w:p w:rsidR="00DF0B18" w:rsidRPr="00207A6E" w:rsidRDefault="00DF0B18" w:rsidP="00460D72">
            <w:pPr>
              <w:numPr>
                <w:ilvl w:val="0"/>
                <w:numId w:val="30"/>
              </w:numPr>
              <w:tabs>
                <w:tab w:val="left" w:pos="0"/>
                <w:tab w:val="left" w:pos="318"/>
              </w:tabs>
              <w:jc w:val="both"/>
            </w:pPr>
            <w:r w:rsidRPr="00207A6E">
              <w:rPr>
                <w:b/>
                <w:i/>
              </w:rPr>
              <w:t>использовать второй и третий признаки равенства треугольников для решения простейших типовых задач, возникающих в ситуациях повседневной жизни в условиях своего региона, города, сельского поселения, задач практического содержания</w:t>
            </w:r>
          </w:p>
        </w:tc>
      </w:tr>
      <w:tr w:rsidR="00DF0B18" w:rsidRPr="00207A6E" w:rsidTr="00DF0B18">
        <w:tc>
          <w:tcPr>
            <w:tcW w:w="1809" w:type="dxa"/>
            <w:vMerge/>
          </w:tcPr>
          <w:p w:rsidR="00DF0B18" w:rsidRPr="00207A6E" w:rsidRDefault="00DF0B18" w:rsidP="00DF0B18">
            <w:pPr>
              <w:jc w:val="both"/>
            </w:pPr>
          </w:p>
        </w:tc>
        <w:tc>
          <w:tcPr>
            <w:tcW w:w="13041" w:type="dxa"/>
          </w:tcPr>
          <w:p w:rsidR="00DF0B18" w:rsidRPr="00207A6E" w:rsidRDefault="00DF0B18" w:rsidP="00DF0B18">
            <w:pPr>
              <w:tabs>
                <w:tab w:val="left" w:pos="16"/>
                <w:tab w:val="left" w:pos="583"/>
              </w:tabs>
              <w:jc w:val="both"/>
            </w:pPr>
            <w:r w:rsidRPr="00207A6E">
              <w:rPr>
                <w:b/>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DF0B18" w:rsidRPr="00207A6E" w:rsidTr="00AA4FA2">
        <w:trPr>
          <w:trHeight w:val="1928"/>
        </w:trPr>
        <w:tc>
          <w:tcPr>
            <w:tcW w:w="1809" w:type="dxa"/>
            <w:vMerge/>
          </w:tcPr>
          <w:p w:rsidR="00DF0B18" w:rsidRPr="00207A6E" w:rsidRDefault="00DF0B18" w:rsidP="00DF0B18">
            <w:pPr>
              <w:jc w:val="both"/>
            </w:pPr>
          </w:p>
        </w:tc>
        <w:tc>
          <w:tcPr>
            <w:tcW w:w="13041" w:type="dxa"/>
          </w:tcPr>
          <w:p w:rsidR="00DF0B18" w:rsidRPr="00207A6E" w:rsidRDefault="00DF0B18" w:rsidP="00460D72">
            <w:pPr>
              <w:numPr>
                <w:ilvl w:val="0"/>
                <w:numId w:val="30"/>
              </w:numPr>
              <w:tabs>
                <w:tab w:val="left" w:pos="16"/>
                <w:tab w:val="left" w:pos="318"/>
              </w:tabs>
              <w:jc w:val="both"/>
            </w:pPr>
            <w:r w:rsidRPr="00207A6E">
              <w:t>применять геометрические факты для решения задач, в том числе, предполагающих несколько шагов решения;</w:t>
            </w:r>
          </w:p>
          <w:p w:rsidR="00DF0B18" w:rsidRPr="00207A6E" w:rsidRDefault="00DF0B18" w:rsidP="00460D72">
            <w:pPr>
              <w:numPr>
                <w:ilvl w:val="0"/>
                <w:numId w:val="30"/>
              </w:numPr>
              <w:tabs>
                <w:tab w:val="left" w:pos="16"/>
                <w:tab w:val="left" w:pos="318"/>
              </w:tabs>
              <w:jc w:val="both"/>
            </w:pPr>
            <w:r w:rsidRPr="00207A6E">
              <w:t>доказывать геометрические утверждения;</w:t>
            </w:r>
          </w:p>
          <w:p w:rsidR="00DF0B18" w:rsidRPr="00207A6E" w:rsidRDefault="00DF0B18" w:rsidP="00460D72">
            <w:pPr>
              <w:numPr>
                <w:ilvl w:val="0"/>
                <w:numId w:val="30"/>
              </w:numPr>
              <w:tabs>
                <w:tab w:val="left" w:pos="16"/>
                <w:tab w:val="left" w:pos="318"/>
              </w:tabs>
              <w:jc w:val="both"/>
            </w:pPr>
            <w:r w:rsidRPr="00207A6E">
              <w:t>оперировать понятиями: равенство фигур, равные фигуры, равенство треугольников.</w:t>
            </w:r>
          </w:p>
          <w:p w:rsidR="00DF0B18" w:rsidRPr="00207A6E" w:rsidRDefault="00DF0B18" w:rsidP="00DF0B18">
            <w:pPr>
              <w:tabs>
                <w:tab w:val="left" w:pos="318"/>
              </w:tabs>
              <w:ind w:firstLine="176"/>
              <w:jc w:val="both"/>
              <w:rPr>
                <w:rFonts w:eastAsia="Calibri"/>
              </w:rPr>
            </w:pPr>
            <w:r w:rsidRPr="00207A6E">
              <w:rPr>
                <w:rFonts w:eastAsia="Calibri"/>
              </w:rPr>
              <w:t>В повседневной жизни и при изучении других предметов:</w:t>
            </w:r>
          </w:p>
          <w:p w:rsidR="00DF0B18" w:rsidRPr="00207A6E" w:rsidRDefault="00DF0B18" w:rsidP="00460D72">
            <w:pPr>
              <w:numPr>
                <w:ilvl w:val="0"/>
                <w:numId w:val="26"/>
              </w:numPr>
              <w:tabs>
                <w:tab w:val="left" w:pos="16"/>
                <w:tab w:val="left" w:pos="318"/>
              </w:tabs>
              <w:contextualSpacing/>
              <w:jc w:val="both"/>
            </w:pPr>
            <w:r w:rsidRPr="00207A6E">
              <w:rPr>
                <w:b/>
                <w:i/>
              </w:rPr>
              <w:t>использовать второй и третий признаки равенства треугольников  для решения задач практического характера в условиях своего региона, города, поселения и задач из смежных дисциплин</w:t>
            </w:r>
          </w:p>
        </w:tc>
      </w:tr>
      <w:tr w:rsidR="00DF0B18" w:rsidRPr="00207A6E" w:rsidTr="00DF0B18">
        <w:tc>
          <w:tcPr>
            <w:tcW w:w="1809" w:type="dxa"/>
            <w:vMerge/>
          </w:tcPr>
          <w:p w:rsidR="00DF0B18" w:rsidRPr="00207A6E" w:rsidRDefault="00DF0B18" w:rsidP="00DF0B18">
            <w:pPr>
              <w:jc w:val="both"/>
            </w:pPr>
          </w:p>
        </w:tc>
        <w:tc>
          <w:tcPr>
            <w:tcW w:w="13041" w:type="dxa"/>
          </w:tcPr>
          <w:p w:rsidR="00DF0B18" w:rsidRPr="00207A6E" w:rsidRDefault="00DF0B18" w:rsidP="00DF0B18">
            <w:pPr>
              <w:tabs>
                <w:tab w:val="left" w:pos="16"/>
                <w:tab w:val="left" w:pos="583"/>
              </w:tabs>
              <w:jc w:val="both"/>
            </w:pPr>
            <w:r w:rsidRPr="00207A6E">
              <w:rPr>
                <w:b/>
              </w:rPr>
              <w:t xml:space="preserve">Обучающийся получит </w:t>
            </w:r>
            <w:r w:rsidRPr="00207A6E">
              <w:rPr>
                <w:b/>
                <w:shd w:val="clear" w:color="auto" w:fill="FFFFFF" w:themeFill="background1"/>
              </w:rPr>
              <w:t>возможность научиться для успешного продолжения образования на углубленном уровне:</w:t>
            </w:r>
          </w:p>
        </w:tc>
      </w:tr>
      <w:tr w:rsidR="00DF0B18" w:rsidRPr="00207A6E" w:rsidTr="00DF0B18">
        <w:trPr>
          <w:trHeight w:val="723"/>
        </w:trPr>
        <w:tc>
          <w:tcPr>
            <w:tcW w:w="1809" w:type="dxa"/>
            <w:vMerge/>
          </w:tcPr>
          <w:p w:rsidR="00DF0B18" w:rsidRPr="00207A6E" w:rsidRDefault="00DF0B18" w:rsidP="00DF0B18">
            <w:pPr>
              <w:jc w:val="both"/>
            </w:pPr>
          </w:p>
        </w:tc>
        <w:tc>
          <w:tcPr>
            <w:tcW w:w="13041" w:type="dxa"/>
          </w:tcPr>
          <w:p w:rsidR="00DF0B18" w:rsidRPr="00207A6E" w:rsidRDefault="00DF0B18" w:rsidP="00460D72">
            <w:pPr>
              <w:numPr>
                <w:ilvl w:val="0"/>
                <w:numId w:val="30"/>
              </w:numPr>
              <w:tabs>
                <w:tab w:val="left" w:pos="16"/>
                <w:tab w:val="left" w:pos="318"/>
              </w:tabs>
              <w:jc w:val="both"/>
            </w:pPr>
            <w:r w:rsidRPr="00207A6E">
              <w:t>свободно оперировать понятиями: равенство фигур, равные фигуры, равенство треугольников;</w:t>
            </w:r>
          </w:p>
          <w:p w:rsidR="00DF0B18" w:rsidRPr="00207A6E" w:rsidRDefault="00DF0B18" w:rsidP="00460D72">
            <w:pPr>
              <w:numPr>
                <w:ilvl w:val="0"/>
                <w:numId w:val="30"/>
              </w:numPr>
              <w:tabs>
                <w:tab w:val="left" w:pos="16"/>
                <w:tab w:val="left" w:pos="318"/>
              </w:tabs>
              <w:jc w:val="both"/>
            </w:pPr>
            <w:r w:rsidRPr="00207A6E">
              <w:t>использовать свойства равенства фигур при решении задач</w:t>
            </w:r>
          </w:p>
        </w:tc>
      </w:tr>
      <w:tr w:rsidR="00DF0B18" w:rsidRPr="00207A6E" w:rsidTr="00DF0B18">
        <w:tc>
          <w:tcPr>
            <w:tcW w:w="1809" w:type="dxa"/>
            <w:vMerge w:val="restart"/>
          </w:tcPr>
          <w:p w:rsidR="00DF0B18" w:rsidRPr="00207A6E" w:rsidRDefault="00DF0B18" w:rsidP="00DF0B18">
            <w:pPr>
              <w:rPr>
                <w:i/>
              </w:rPr>
            </w:pPr>
            <w:r w:rsidRPr="00207A6E">
              <w:t>Задачи на построение</w:t>
            </w:r>
          </w:p>
        </w:tc>
        <w:tc>
          <w:tcPr>
            <w:tcW w:w="13041" w:type="dxa"/>
          </w:tcPr>
          <w:p w:rsidR="00DF0B18" w:rsidRPr="00207A6E" w:rsidRDefault="00DF0B18" w:rsidP="00DF0B18">
            <w:pPr>
              <w:tabs>
                <w:tab w:val="left" w:pos="58"/>
              </w:tabs>
              <w:jc w:val="both"/>
              <w:rPr>
                <w:b/>
              </w:rPr>
            </w:pPr>
            <w:r w:rsidRPr="00207A6E">
              <w:rPr>
                <w:b/>
              </w:rPr>
              <w:t>Обучающийся научится для обеспечения возможности успешного продолжения образования на базовом уровне:</w:t>
            </w:r>
          </w:p>
        </w:tc>
      </w:tr>
      <w:tr w:rsidR="00DF0B18" w:rsidRPr="00207A6E" w:rsidTr="00DF0B18">
        <w:tc>
          <w:tcPr>
            <w:tcW w:w="1809" w:type="dxa"/>
            <w:vMerge/>
          </w:tcPr>
          <w:p w:rsidR="00DF0B18" w:rsidRPr="00207A6E" w:rsidRDefault="00DF0B18" w:rsidP="00DF0B18">
            <w:pPr>
              <w:jc w:val="both"/>
            </w:pPr>
          </w:p>
        </w:tc>
        <w:tc>
          <w:tcPr>
            <w:tcW w:w="13041" w:type="dxa"/>
          </w:tcPr>
          <w:p w:rsidR="00DF0B18" w:rsidRPr="00207A6E" w:rsidRDefault="00DF0B18" w:rsidP="00460D72">
            <w:pPr>
              <w:numPr>
                <w:ilvl w:val="0"/>
                <w:numId w:val="30"/>
              </w:numPr>
              <w:tabs>
                <w:tab w:val="left" w:pos="16"/>
                <w:tab w:val="left" w:pos="318"/>
              </w:tabs>
              <w:jc w:val="both"/>
            </w:pPr>
            <w:r w:rsidRPr="00207A6E">
              <w:t>изображать типовые плоские фигуры и фигуры в пространстве от руки и с помощью инструментов;</w:t>
            </w:r>
          </w:p>
          <w:p w:rsidR="00DF0B18" w:rsidRPr="00207A6E" w:rsidRDefault="00DF0B18" w:rsidP="00460D72">
            <w:pPr>
              <w:numPr>
                <w:ilvl w:val="0"/>
                <w:numId w:val="30"/>
              </w:numPr>
              <w:tabs>
                <w:tab w:val="left" w:pos="16"/>
                <w:tab w:val="left" w:pos="318"/>
              </w:tabs>
              <w:jc w:val="both"/>
            </w:pPr>
            <w:r w:rsidRPr="00207A6E">
              <w:t xml:space="preserve">строить касательную и секущую к окружности, применять их свойства для решения задач. </w:t>
            </w:r>
          </w:p>
          <w:p w:rsidR="00DF0B18" w:rsidRPr="00207A6E" w:rsidRDefault="00DF0B18" w:rsidP="00DF0B18">
            <w:pPr>
              <w:tabs>
                <w:tab w:val="left" w:pos="318"/>
              </w:tabs>
              <w:ind w:firstLine="176"/>
              <w:jc w:val="both"/>
              <w:rPr>
                <w:rFonts w:eastAsia="Calibri"/>
              </w:rPr>
            </w:pPr>
            <w:r w:rsidRPr="00207A6E">
              <w:rPr>
                <w:rFonts w:eastAsia="Calibri"/>
              </w:rPr>
              <w:t>В повседневной жизни и при изучении других предметов:</w:t>
            </w:r>
          </w:p>
          <w:p w:rsidR="00DF0B18" w:rsidRPr="00207A6E" w:rsidRDefault="00DF0B18" w:rsidP="00460D72">
            <w:pPr>
              <w:numPr>
                <w:ilvl w:val="0"/>
                <w:numId w:val="30"/>
              </w:numPr>
              <w:tabs>
                <w:tab w:val="left" w:pos="16"/>
                <w:tab w:val="left" w:pos="318"/>
              </w:tabs>
              <w:jc w:val="both"/>
            </w:pPr>
            <w:r w:rsidRPr="00207A6E">
              <w:rPr>
                <w:b/>
                <w:i/>
              </w:rPr>
              <w:t>выполнять простейшие построения на местности, необходимые в реальной жизни в условиях своего региона, города, поселения</w:t>
            </w:r>
          </w:p>
        </w:tc>
      </w:tr>
      <w:tr w:rsidR="00DF0B18" w:rsidRPr="00207A6E" w:rsidTr="00DF0B18">
        <w:tc>
          <w:tcPr>
            <w:tcW w:w="1809" w:type="dxa"/>
            <w:vMerge/>
          </w:tcPr>
          <w:p w:rsidR="00DF0B18" w:rsidRPr="00207A6E" w:rsidRDefault="00DF0B18" w:rsidP="00DF0B18">
            <w:pPr>
              <w:rPr>
                <w:i/>
              </w:rPr>
            </w:pPr>
          </w:p>
        </w:tc>
        <w:tc>
          <w:tcPr>
            <w:tcW w:w="13041" w:type="dxa"/>
          </w:tcPr>
          <w:p w:rsidR="00DF0B18" w:rsidRPr="00207A6E" w:rsidRDefault="00DF0B18" w:rsidP="00DF0B18">
            <w:pPr>
              <w:jc w:val="both"/>
              <w:rPr>
                <w:i/>
              </w:rPr>
            </w:pPr>
            <w:r w:rsidRPr="00207A6E">
              <w:rPr>
                <w:b/>
              </w:rPr>
              <w:t xml:space="preserve">Обучающийся получит возможность научиться для обеспечения возможности успешного продолжения образования </w:t>
            </w:r>
            <w:r w:rsidRPr="00207A6E">
              <w:rPr>
                <w:b/>
              </w:rPr>
              <w:lastRenderedPageBreak/>
              <w:t>на базовом и углубленном уровнях:</w:t>
            </w:r>
          </w:p>
        </w:tc>
      </w:tr>
      <w:tr w:rsidR="00DF0B18" w:rsidRPr="00207A6E" w:rsidTr="00DF0B18">
        <w:tc>
          <w:tcPr>
            <w:tcW w:w="1809" w:type="dxa"/>
            <w:vMerge/>
          </w:tcPr>
          <w:p w:rsidR="00DF0B18" w:rsidRPr="00207A6E" w:rsidRDefault="00DF0B18" w:rsidP="00DF0B18">
            <w:pPr>
              <w:jc w:val="both"/>
            </w:pPr>
          </w:p>
        </w:tc>
        <w:tc>
          <w:tcPr>
            <w:tcW w:w="13041" w:type="dxa"/>
          </w:tcPr>
          <w:p w:rsidR="00DF0B18" w:rsidRPr="00207A6E" w:rsidRDefault="00DF0B18" w:rsidP="00460D72">
            <w:pPr>
              <w:numPr>
                <w:ilvl w:val="0"/>
                <w:numId w:val="30"/>
              </w:numPr>
              <w:tabs>
                <w:tab w:val="left" w:pos="16"/>
                <w:tab w:val="left" w:pos="318"/>
              </w:tabs>
              <w:jc w:val="both"/>
            </w:pPr>
            <w:r w:rsidRPr="00207A6E">
              <w:t>изображать геометрические фигуры по текстовому и символьному описанию;</w:t>
            </w:r>
          </w:p>
          <w:p w:rsidR="00DF0B18" w:rsidRPr="00207A6E" w:rsidRDefault="00DF0B18" w:rsidP="00460D72">
            <w:pPr>
              <w:numPr>
                <w:ilvl w:val="0"/>
                <w:numId w:val="30"/>
              </w:numPr>
              <w:tabs>
                <w:tab w:val="left" w:pos="16"/>
                <w:tab w:val="left" w:pos="318"/>
              </w:tabs>
              <w:jc w:val="both"/>
            </w:pPr>
            <w:r w:rsidRPr="00207A6E">
              <w:t>выполнять простейшие построения циркулем и линейкой: построение биссектрисы угла, перпендикуляра к прямой, угла, равного данному; деление отрезка в данном отношении;</w:t>
            </w:r>
          </w:p>
          <w:p w:rsidR="00DF0B18" w:rsidRPr="00207A6E" w:rsidRDefault="00DF0B18" w:rsidP="00460D72">
            <w:pPr>
              <w:numPr>
                <w:ilvl w:val="0"/>
                <w:numId w:val="30"/>
              </w:numPr>
              <w:tabs>
                <w:tab w:val="left" w:pos="16"/>
                <w:tab w:val="left" w:pos="318"/>
              </w:tabs>
              <w:jc w:val="both"/>
            </w:pPr>
            <w:r w:rsidRPr="00207A6E">
              <w:t xml:space="preserve">свободно оперировать чертежными инструментами в несложных случаях, </w:t>
            </w:r>
          </w:p>
          <w:p w:rsidR="00DF0B18" w:rsidRPr="00207A6E" w:rsidRDefault="00DF0B18" w:rsidP="00460D72">
            <w:pPr>
              <w:numPr>
                <w:ilvl w:val="0"/>
                <w:numId w:val="30"/>
              </w:numPr>
              <w:tabs>
                <w:tab w:val="left" w:pos="16"/>
                <w:tab w:val="left" w:pos="318"/>
              </w:tabs>
              <w:jc w:val="both"/>
            </w:pPr>
            <w:r w:rsidRPr="00207A6E">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DF0B18" w:rsidRPr="00207A6E" w:rsidRDefault="00DF0B18" w:rsidP="00460D72">
            <w:pPr>
              <w:numPr>
                <w:ilvl w:val="0"/>
                <w:numId w:val="30"/>
              </w:numPr>
              <w:tabs>
                <w:tab w:val="left" w:pos="16"/>
                <w:tab w:val="left" w:pos="318"/>
              </w:tabs>
              <w:jc w:val="both"/>
            </w:pPr>
            <w:r w:rsidRPr="00207A6E">
              <w:t>изображать типовые плоские фигуры и объемные тела с помощью простейших компьютерных инструментов.</w:t>
            </w:r>
          </w:p>
          <w:p w:rsidR="00DF0B18" w:rsidRPr="00207A6E" w:rsidRDefault="00DF0B18" w:rsidP="00DF0B18">
            <w:pPr>
              <w:tabs>
                <w:tab w:val="left" w:pos="318"/>
              </w:tabs>
              <w:ind w:firstLine="176"/>
              <w:jc w:val="both"/>
              <w:rPr>
                <w:rFonts w:eastAsia="Calibri"/>
              </w:rPr>
            </w:pPr>
            <w:r w:rsidRPr="00207A6E">
              <w:rPr>
                <w:rFonts w:eastAsia="Calibri"/>
              </w:rPr>
              <w:t>В повседневной жизни и при изучении других предметов:</w:t>
            </w:r>
          </w:p>
          <w:p w:rsidR="00DF0B18" w:rsidRPr="00207A6E" w:rsidRDefault="00DF0B18" w:rsidP="00460D72">
            <w:pPr>
              <w:numPr>
                <w:ilvl w:val="0"/>
                <w:numId w:val="30"/>
              </w:numPr>
              <w:tabs>
                <w:tab w:val="left" w:pos="16"/>
                <w:tab w:val="left" w:pos="318"/>
              </w:tabs>
              <w:jc w:val="both"/>
              <w:rPr>
                <w:b/>
                <w:i/>
              </w:rPr>
            </w:pPr>
            <w:r w:rsidRPr="00207A6E">
              <w:rPr>
                <w:b/>
                <w:i/>
              </w:rPr>
              <w:t xml:space="preserve">выполнять простейшие построения на местности, необходимые в реальной жизни в условиях своего региона, города, поселения; </w:t>
            </w:r>
          </w:p>
          <w:p w:rsidR="00DF0B18" w:rsidRPr="00207A6E" w:rsidRDefault="00DF0B18" w:rsidP="00460D72">
            <w:pPr>
              <w:numPr>
                <w:ilvl w:val="0"/>
                <w:numId w:val="30"/>
              </w:numPr>
              <w:tabs>
                <w:tab w:val="left" w:pos="16"/>
                <w:tab w:val="left" w:pos="318"/>
              </w:tabs>
              <w:jc w:val="both"/>
            </w:pPr>
            <w:r w:rsidRPr="00207A6E">
              <w:rPr>
                <w:b/>
                <w:i/>
              </w:rPr>
              <w:t>оценивать размеры реальных объектов окружающего мира</w:t>
            </w:r>
          </w:p>
        </w:tc>
      </w:tr>
      <w:tr w:rsidR="00DF0B18" w:rsidRPr="00207A6E" w:rsidTr="00DF0B18">
        <w:tc>
          <w:tcPr>
            <w:tcW w:w="1809" w:type="dxa"/>
            <w:vMerge/>
          </w:tcPr>
          <w:p w:rsidR="00DF0B18" w:rsidRPr="00207A6E" w:rsidRDefault="00DF0B18" w:rsidP="00DF0B18">
            <w:pPr>
              <w:jc w:val="both"/>
            </w:pPr>
          </w:p>
        </w:tc>
        <w:tc>
          <w:tcPr>
            <w:tcW w:w="13041" w:type="dxa"/>
          </w:tcPr>
          <w:p w:rsidR="00DF0B18" w:rsidRPr="00207A6E" w:rsidRDefault="00DF0B18" w:rsidP="00DF0B18">
            <w:pPr>
              <w:tabs>
                <w:tab w:val="left" w:pos="58"/>
              </w:tabs>
              <w:jc w:val="both"/>
              <w:rPr>
                <w:b/>
              </w:rPr>
            </w:pPr>
            <w:r w:rsidRPr="00207A6E">
              <w:rPr>
                <w:b/>
              </w:rPr>
              <w:t xml:space="preserve">Обучающийся </w:t>
            </w:r>
            <w:r w:rsidRPr="00207A6E">
              <w:rPr>
                <w:b/>
                <w:shd w:val="clear" w:color="auto" w:fill="FFFFFF" w:themeFill="background1"/>
              </w:rPr>
              <w:t>получит возможность научиться для успешного продолжения образования на углубленном уровне:</w:t>
            </w:r>
          </w:p>
        </w:tc>
      </w:tr>
      <w:tr w:rsidR="00DF0B18" w:rsidRPr="00207A6E" w:rsidTr="00DF0B18">
        <w:tc>
          <w:tcPr>
            <w:tcW w:w="1809" w:type="dxa"/>
            <w:vMerge/>
          </w:tcPr>
          <w:p w:rsidR="00DF0B18" w:rsidRPr="00207A6E" w:rsidRDefault="00DF0B18" w:rsidP="00DF0B18">
            <w:pPr>
              <w:jc w:val="both"/>
            </w:pPr>
          </w:p>
        </w:tc>
        <w:tc>
          <w:tcPr>
            <w:tcW w:w="13041" w:type="dxa"/>
          </w:tcPr>
          <w:p w:rsidR="00DF0B18" w:rsidRPr="00207A6E" w:rsidRDefault="00DF0B18" w:rsidP="00460D72">
            <w:pPr>
              <w:numPr>
                <w:ilvl w:val="0"/>
                <w:numId w:val="30"/>
              </w:numPr>
              <w:tabs>
                <w:tab w:val="left" w:pos="16"/>
                <w:tab w:val="left" w:pos="318"/>
              </w:tabs>
              <w:jc w:val="both"/>
            </w:pPr>
            <w:r w:rsidRPr="00207A6E">
              <w:t xml:space="preserve">оперировать понятием набора элементов, определяющих геометрическую фигуру, </w:t>
            </w:r>
          </w:p>
          <w:p w:rsidR="00DF0B18" w:rsidRPr="00207A6E" w:rsidRDefault="00DF0B18" w:rsidP="00460D72">
            <w:pPr>
              <w:numPr>
                <w:ilvl w:val="0"/>
                <w:numId w:val="30"/>
              </w:numPr>
              <w:tabs>
                <w:tab w:val="left" w:pos="16"/>
                <w:tab w:val="left" w:pos="318"/>
              </w:tabs>
              <w:jc w:val="both"/>
            </w:pPr>
            <w:r w:rsidRPr="00207A6E">
              <w:t>владеть набором методов построений циркулем и линейкой;</w:t>
            </w:r>
          </w:p>
          <w:p w:rsidR="00DF0B18" w:rsidRPr="00207A6E" w:rsidRDefault="00DF0B18" w:rsidP="00460D72">
            <w:pPr>
              <w:numPr>
                <w:ilvl w:val="0"/>
                <w:numId w:val="30"/>
              </w:numPr>
              <w:tabs>
                <w:tab w:val="left" w:pos="16"/>
                <w:tab w:val="left" w:pos="318"/>
              </w:tabs>
              <w:jc w:val="both"/>
            </w:pPr>
            <w:r w:rsidRPr="00207A6E">
              <w:t>проводить анализ и реализовывать этапы решения задач на построение.</w:t>
            </w:r>
          </w:p>
        </w:tc>
      </w:tr>
      <w:tr w:rsidR="00DF0B18" w:rsidRPr="00207A6E" w:rsidTr="00DF0B18">
        <w:tc>
          <w:tcPr>
            <w:tcW w:w="14850" w:type="dxa"/>
            <w:gridSpan w:val="2"/>
          </w:tcPr>
          <w:p w:rsidR="00DF0B18" w:rsidRPr="00207A6E" w:rsidRDefault="00DF0B18" w:rsidP="00DF0B18">
            <w:pPr>
              <w:jc w:val="center"/>
              <w:rPr>
                <w:b/>
              </w:rPr>
            </w:pPr>
            <w:r w:rsidRPr="00207A6E">
              <w:rPr>
                <w:b/>
              </w:rPr>
              <w:t>Параллельные прямые</w:t>
            </w:r>
          </w:p>
        </w:tc>
      </w:tr>
      <w:tr w:rsidR="00DF0B18" w:rsidRPr="00207A6E" w:rsidTr="00DF0B18">
        <w:tc>
          <w:tcPr>
            <w:tcW w:w="1809" w:type="dxa"/>
            <w:vMerge w:val="restart"/>
          </w:tcPr>
          <w:p w:rsidR="00DF0B18" w:rsidRPr="00207A6E" w:rsidRDefault="00DF0B18" w:rsidP="00DF0B18">
            <w:pPr>
              <w:rPr>
                <w:i/>
              </w:rPr>
            </w:pPr>
            <w:r w:rsidRPr="00207A6E">
              <w:t>Признаки параллельности двух прямых</w:t>
            </w:r>
          </w:p>
        </w:tc>
        <w:tc>
          <w:tcPr>
            <w:tcW w:w="13041" w:type="dxa"/>
          </w:tcPr>
          <w:p w:rsidR="00DF0B18" w:rsidRPr="00207A6E" w:rsidRDefault="00DF0B18" w:rsidP="00DF0B18">
            <w:pPr>
              <w:tabs>
                <w:tab w:val="left" w:pos="34"/>
                <w:tab w:val="left" w:pos="423"/>
              </w:tabs>
              <w:jc w:val="both"/>
              <w:rPr>
                <w:i/>
              </w:rPr>
            </w:pPr>
            <w:r w:rsidRPr="00207A6E">
              <w:rPr>
                <w:b/>
              </w:rPr>
              <w:t>Обучающийся научится для обеспечения возможности успешного продолжения образования на базовом уровне:</w:t>
            </w:r>
          </w:p>
        </w:tc>
      </w:tr>
      <w:tr w:rsidR="00DF0B18" w:rsidRPr="00207A6E" w:rsidTr="00DF0B18">
        <w:tc>
          <w:tcPr>
            <w:tcW w:w="1809" w:type="dxa"/>
            <w:vMerge/>
          </w:tcPr>
          <w:p w:rsidR="00DF0B18" w:rsidRPr="00207A6E" w:rsidRDefault="00DF0B18" w:rsidP="00DF0B18">
            <w:pPr>
              <w:jc w:val="both"/>
            </w:pPr>
          </w:p>
        </w:tc>
        <w:tc>
          <w:tcPr>
            <w:tcW w:w="13041" w:type="dxa"/>
          </w:tcPr>
          <w:p w:rsidR="00DF0B18" w:rsidRPr="00207A6E" w:rsidRDefault="00DF0B18" w:rsidP="00460D72">
            <w:pPr>
              <w:numPr>
                <w:ilvl w:val="0"/>
                <w:numId w:val="30"/>
              </w:numPr>
              <w:tabs>
                <w:tab w:val="left" w:pos="16"/>
                <w:tab w:val="left" w:pos="318"/>
              </w:tabs>
              <w:jc w:val="both"/>
            </w:pPr>
            <w:r w:rsidRPr="00207A6E">
              <w:t>оперировать на базовом уровне понятиями:, параллельность прямых, углы между прямыми;</w:t>
            </w:r>
          </w:p>
          <w:p w:rsidR="00DF0B18" w:rsidRPr="00207A6E" w:rsidRDefault="00DF0B18" w:rsidP="00460D72">
            <w:pPr>
              <w:numPr>
                <w:ilvl w:val="0"/>
                <w:numId w:val="30"/>
              </w:numPr>
              <w:tabs>
                <w:tab w:val="left" w:pos="16"/>
                <w:tab w:val="left" w:pos="318"/>
              </w:tabs>
              <w:jc w:val="both"/>
            </w:pPr>
            <w:r w:rsidRPr="00207A6E">
              <w:t>описывать отдельные выдающиеся результаты, полученные в ходе развития математики как науки.</w:t>
            </w:r>
          </w:p>
          <w:p w:rsidR="00DF0B18" w:rsidRPr="00207A6E" w:rsidRDefault="00DF0B18" w:rsidP="00DF0B18">
            <w:pPr>
              <w:tabs>
                <w:tab w:val="left" w:pos="318"/>
              </w:tabs>
              <w:ind w:firstLine="176"/>
              <w:jc w:val="both"/>
              <w:rPr>
                <w:rFonts w:eastAsia="Calibri"/>
              </w:rPr>
            </w:pPr>
            <w:r w:rsidRPr="00207A6E">
              <w:rPr>
                <w:rFonts w:eastAsia="Calibri"/>
              </w:rPr>
              <w:t>В повседневной жизни и при изучении других предметов:</w:t>
            </w:r>
          </w:p>
          <w:p w:rsidR="00DF0B18" w:rsidRPr="00207A6E" w:rsidRDefault="00DF0B18" w:rsidP="00460D72">
            <w:pPr>
              <w:numPr>
                <w:ilvl w:val="0"/>
                <w:numId w:val="30"/>
              </w:numPr>
              <w:tabs>
                <w:tab w:val="left" w:pos="16"/>
                <w:tab w:val="left" w:pos="318"/>
              </w:tabs>
              <w:jc w:val="both"/>
              <w:rPr>
                <w:b/>
                <w:i/>
              </w:rPr>
            </w:pPr>
            <w:r w:rsidRPr="00207A6E">
              <w:rPr>
                <w:b/>
                <w:i/>
              </w:rPr>
              <w:t>использовать параллельность прямых для решения простейших задач, возникающих в реальной жизни в условиях своего региона, города, поселения</w:t>
            </w:r>
          </w:p>
        </w:tc>
      </w:tr>
      <w:tr w:rsidR="00DF0B18" w:rsidRPr="00207A6E" w:rsidTr="00DF0B18">
        <w:tc>
          <w:tcPr>
            <w:tcW w:w="1809" w:type="dxa"/>
            <w:vMerge/>
          </w:tcPr>
          <w:p w:rsidR="00DF0B18" w:rsidRPr="00207A6E" w:rsidRDefault="00DF0B18" w:rsidP="00DF0B18">
            <w:pPr>
              <w:jc w:val="both"/>
            </w:pPr>
          </w:p>
        </w:tc>
        <w:tc>
          <w:tcPr>
            <w:tcW w:w="13041" w:type="dxa"/>
          </w:tcPr>
          <w:p w:rsidR="00DF0B18" w:rsidRPr="00207A6E" w:rsidRDefault="00DF0B18" w:rsidP="00DF0B18">
            <w:pPr>
              <w:tabs>
                <w:tab w:val="left" w:pos="175"/>
              </w:tabs>
              <w:jc w:val="both"/>
            </w:pPr>
            <w:r w:rsidRPr="00207A6E">
              <w:rPr>
                <w:b/>
              </w:rPr>
              <w:t xml:space="preserve">Обучающийся получит </w:t>
            </w:r>
            <w:r w:rsidRPr="00207A6E">
              <w:rPr>
                <w:b/>
                <w:shd w:val="clear" w:color="auto" w:fill="FFFFFF" w:themeFill="background1"/>
              </w:rPr>
              <w:t>возможность научиться для успешного продолжения образования на углубленном уровне:</w:t>
            </w:r>
          </w:p>
        </w:tc>
      </w:tr>
      <w:tr w:rsidR="00DF0B18" w:rsidRPr="00207A6E" w:rsidTr="00DF0B18">
        <w:tc>
          <w:tcPr>
            <w:tcW w:w="1809" w:type="dxa"/>
            <w:vMerge/>
          </w:tcPr>
          <w:p w:rsidR="00DF0B18" w:rsidRPr="00207A6E" w:rsidRDefault="00DF0B18" w:rsidP="00DF0B18">
            <w:pPr>
              <w:rPr>
                <w:i/>
              </w:rPr>
            </w:pPr>
          </w:p>
        </w:tc>
        <w:tc>
          <w:tcPr>
            <w:tcW w:w="13041" w:type="dxa"/>
          </w:tcPr>
          <w:p w:rsidR="00DF0B18" w:rsidRPr="00207A6E" w:rsidRDefault="00DF0B18" w:rsidP="00460D72">
            <w:pPr>
              <w:numPr>
                <w:ilvl w:val="0"/>
                <w:numId w:val="30"/>
              </w:numPr>
              <w:tabs>
                <w:tab w:val="left" w:pos="16"/>
                <w:tab w:val="left" w:pos="318"/>
              </w:tabs>
              <w:jc w:val="both"/>
            </w:pPr>
            <w:r w:rsidRPr="00207A6E">
              <w:t>владеть понятием отношения как метапредметным;</w:t>
            </w:r>
          </w:p>
          <w:p w:rsidR="00DF0B18" w:rsidRPr="00207A6E" w:rsidRDefault="00DF0B18" w:rsidP="00460D72">
            <w:pPr>
              <w:numPr>
                <w:ilvl w:val="0"/>
                <w:numId w:val="30"/>
              </w:numPr>
              <w:tabs>
                <w:tab w:val="left" w:pos="16"/>
                <w:tab w:val="left" w:pos="318"/>
              </w:tabs>
              <w:jc w:val="both"/>
            </w:pPr>
            <w:r w:rsidRPr="00207A6E">
              <w:t>свободно оперировать понятиями: параллельность прямых, углы между прямыми;</w:t>
            </w:r>
          </w:p>
          <w:p w:rsidR="00DF0B18" w:rsidRPr="00207A6E" w:rsidRDefault="00DF0B18" w:rsidP="00460D72">
            <w:pPr>
              <w:numPr>
                <w:ilvl w:val="0"/>
                <w:numId w:val="32"/>
              </w:numPr>
              <w:tabs>
                <w:tab w:val="left" w:pos="318"/>
              </w:tabs>
              <w:jc w:val="both"/>
            </w:pPr>
            <w:r w:rsidRPr="00207A6E">
              <w:t>рассматривать математику в контексте истории развития цивилизации и истории развития науки, понимать роль математики в развитии России.</w:t>
            </w:r>
          </w:p>
          <w:p w:rsidR="00DF0B18" w:rsidRPr="00207A6E" w:rsidRDefault="00DF0B18" w:rsidP="00DF0B18">
            <w:pPr>
              <w:tabs>
                <w:tab w:val="left" w:pos="318"/>
              </w:tabs>
              <w:ind w:firstLine="176"/>
              <w:jc w:val="both"/>
              <w:rPr>
                <w:rFonts w:eastAsia="Calibri"/>
              </w:rPr>
            </w:pPr>
            <w:r w:rsidRPr="00207A6E">
              <w:rPr>
                <w:rFonts w:eastAsia="Calibri"/>
              </w:rPr>
              <w:t>В повседневной жизни и при изучении других предметов:</w:t>
            </w:r>
          </w:p>
          <w:p w:rsidR="00DF0B18" w:rsidRPr="00207A6E" w:rsidRDefault="00DF0B18" w:rsidP="00460D72">
            <w:pPr>
              <w:numPr>
                <w:ilvl w:val="0"/>
                <w:numId w:val="32"/>
              </w:numPr>
              <w:tabs>
                <w:tab w:val="left" w:pos="318"/>
              </w:tabs>
              <w:jc w:val="both"/>
              <w:rPr>
                <w:b/>
                <w:i/>
              </w:rPr>
            </w:pPr>
            <w:r w:rsidRPr="00207A6E">
              <w:rPr>
                <w:b/>
                <w:i/>
              </w:rPr>
              <w:t>использовать параллельность прямых для построения и исследования математических моделей объектов реальной жизни в условиях своего региона, города, поселения</w:t>
            </w:r>
          </w:p>
        </w:tc>
      </w:tr>
      <w:tr w:rsidR="00DF0B18" w:rsidRPr="00207A6E" w:rsidTr="00DF0B18">
        <w:tc>
          <w:tcPr>
            <w:tcW w:w="1809" w:type="dxa"/>
            <w:vMerge w:val="restart"/>
          </w:tcPr>
          <w:p w:rsidR="00DF0B18" w:rsidRPr="00207A6E" w:rsidRDefault="00DF0B18" w:rsidP="00DF0B18">
            <w:pPr>
              <w:rPr>
                <w:i/>
              </w:rPr>
            </w:pPr>
            <w:r w:rsidRPr="00207A6E">
              <w:lastRenderedPageBreak/>
              <w:t>Аксиома параллельных прямых</w:t>
            </w:r>
          </w:p>
        </w:tc>
        <w:tc>
          <w:tcPr>
            <w:tcW w:w="13041" w:type="dxa"/>
          </w:tcPr>
          <w:p w:rsidR="00DF0B18" w:rsidRPr="00207A6E" w:rsidRDefault="00DF0B18" w:rsidP="00DF0B18">
            <w:pPr>
              <w:tabs>
                <w:tab w:val="left" w:pos="34"/>
                <w:tab w:val="left" w:pos="423"/>
              </w:tabs>
              <w:jc w:val="both"/>
              <w:rPr>
                <w:i/>
              </w:rPr>
            </w:pPr>
            <w:r w:rsidRPr="00207A6E">
              <w:rPr>
                <w:b/>
              </w:rPr>
              <w:t>Обучающийся научится для обеспечения возможности успешного продолжения образования на базовом уровне:</w:t>
            </w:r>
          </w:p>
        </w:tc>
      </w:tr>
      <w:tr w:rsidR="00DF0B18" w:rsidRPr="00207A6E" w:rsidTr="00DF0B18">
        <w:tc>
          <w:tcPr>
            <w:tcW w:w="1809" w:type="dxa"/>
            <w:vMerge/>
          </w:tcPr>
          <w:p w:rsidR="00DF0B18" w:rsidRPr="00207A6E" w:rsidRDefault="00DF0B18" w:rsidP="00DF0B18">
            <w:pPr>
              <w:jc w:val="both"/>
            </w:pPr>
          </w:p>
        </w:tc>
        <w:tc>
          <w:tcPr>
            <w:tcW w:w="13041" w:type="dxa"/>
          </w:tcPr>
          <w:p w:rsidR="00DF0B18" w:rsidRPr="00207A6E" w:rsidRDefault="00DF0B18" w:rsidP="00460D72">
            <w:pPr>
              <w:numPr>
                <w:ilvl w:val="0"/>
                <w:numId w:val="32"/>
              </w:numPr>
              <w:tabs>
                <w:tab w:val="left" w:pos="318"/>
              </w:tabs>
              <w:jc w:val="both"/>
            </w:pPr>
            <w:r w:rsidRPr="00207A6E">
              <w:t>оперировать на базовом уровне понятиями:, параллельность прямых, аксиома параллельных прямых;</w:t>
            </w:r>
          </w:p>
          <w:p w:rsidR="00DF0B18" w:rsidRPr="00207A6E" w:rsidRDefault="00DF0B18" w:rsidP="00460D72">
            <w:pPr>
              <w:numPr>
                <w:ilvl w:val="0"/>
                <w:numId w:val="32"/>
              </w:numPr>
              <w:tabs>
                <w:tab w:val="left" w:pos="318"/>
              </w:tabs>
              <w:jc w:val="both"/>
            </w:pPr>
            <w:r w:rsidRPr="00207A6E">
              <w:t>описывать отдельные выдающиеся результаты, полученные в ходе развития математики как науки.</w:t>
            </w:r>
          </w:p>
          <w:p w:rsidR="00DF0B18" w:rsidRPr="00207A6E" w:rsidRDefault="00DF0B18" w:rsidP="00DF0B18">
            <w:pPr>
              <w:tabs>
                <w:tab w:val="left" w:pos="318"/>
              </w:tabs>
              <w:ind w:firstLine="176"/>
              <w:jc w:val="both"/>
              <w:rPr>
                <w:rFonts w:eastAsia="Calibri"/>
              </w:rPr>
            </w:pPr>
            <w:r w:rsidRPr="00207A6E">
              <w:rPr>
                <w:rFonts w:eastAsia="Calibri"/>
              </w:rPr>
              <w:t>В повседневной жизни и при изучении других предметов:</w:t>
            </w:r>
          </w:p>
          <w:p w:rsidR="00DF0B18" w:rsidRPr="00207A6E" w:rsidRDefault="00DF0B18" w:rsidP="00460D72">
            <w:pPr>
              <w:numPr>
                <w:ilvl w:val="0"/>
                <w:numId w:val="32"/>
              </w:numPr>
              <w:tabs>
                <w:tab w:val="left" w:pos="318"/>
              </w:tabs>
              <w:jc w:val="both"/>
              <w:rPr>
                <w:b/>
                <w:i/>
              </w:rPr>
            </w:pPr>
            <w:r w:rsidRPr="00207A6E">
              <w:rPr>
                <w:b/>
                <w:i/>
              </w:rPr>
              <w:t>использовать параллельность прямых для решения простейших задач, возникающих в реальной жизни в условиях своего региона, города, поселения</w:t>
            </w:r>
          </w:p>
        </w:tc>
      </w:tr>
      <w:tr w:rsidR="00DF0B18" w:rsidRPr="00207A6E" w:rsidTr="00DF0B18">
        <w:tc>
          <w:tcPr>
            <w:tcW w:w="1809" w:type="dxa"/>
            <w:vMerge/>
          </w:tcPr>
          <w:p w:rsidR="00DF0B18" w:rsidRPr="00207A6E" w:rsidRDefault="00DF0B18" w:rsidP="00DF0B18">
            <w:pPr>
              <w:jc w:val="both"/>
            </w:pPr>
          </w:p>
        </w:tc>
        <w:tc>
          <w:tcPr>
            <w:tcW w:w="13041" w:type="dxa"/>
          </w:tcPr>
          <w:p w:rsidR="00DF0B18" w:rsidRPr="00207A6E" w:rsidRDefault="00DF0B18" w:rsidP="00DF0B18">
            <w:pPr>
              <w:tabs>
                <w:tab w:val="left" w:pos="175"/>
              </w:tabs>
              <w:jc w:val="both"/>
            </w:pPr>
            <w:r w:rsidRPr="00207A6E">
              <w:rPr>
                <w:b/>
              </w:rPr>
              <w:t xml:space="preserve">Обучающийся получит </w:t>
            </w:r>
            <w:r w:rsidRPr="00207A6E">
              <w:rPr>
                <w:b/>
                <w:shd w:val="clear" w:color="auto" w:fill="FFFFFF" w:themeFill="background1"/>
              </w:rPr>
              <w:t>возможность научиться для успешного продолжения образования на углубленном уровне:</w:t>
            </w:r>
          </w:p>
        </w:tc>
      </w:tr>
      <w:tr w:rsidR="00DF0B18" w:rsidRPr="00207A6E" w:rsidTr="00DF0B18">
        <w:tc>
          <w:tcPr>
            <w:tcW w:w="1809" w:type="dxa"/>
            <w:vMerge/>
          </w:tcPr>
          <w:p w:rsidR="00DF0B18" w:rsidRPr="00207A6E" w:rsidRDefault="00DF0B18" w:rsidP="00DF0B18">
            <w:pPr>
              <w:jc w:val="both"/>
            </w:pPr>
          </w:p>
        </w:tc>
        <w:tc>
          <w:tcPr>
            <w:tcW w:w="13041" w:type="dxa"/>
          </w:tcPr>
          <w:p w:rsidR="00DF0B18" w:rsidRPr="00207A6E" w:rsidRDefault="00DF0B18" w:rsidP="00460D72">
            <w:pPr>
              <w:numPr>
                <w:ilvl w:val="0"/>
                <w:numId w:val="33"/>
              </w:numPr>
              <w:tabs>
                <w:tab w:val="left" w:pos="318"/>
              </w:tabs>
              <w:jc w:val="both"/>
            </w:pPr>
            <w:r w:rsidRPr="00207A6E">
              <w:t>свободно оперировать понятиями: параллельность прямых, аксиома параллельности Евклида, следствия из аксиомы параллельности прямых;</w:t>
            </w:r>
          </w:p>
          <w:p w:rsidR="00DF0B18" w:rsidRPr="00207A6E" w:rsidRDefault="00DF0B18" w:rsidP="00460D72">
            <w:pPr>
              <w:numPr>
                <w:ilvl w:val="0"/>
                <w:numId w:val="33"/>
              </w:numPr>
              <w:tabs>
                <w:tab w:val="left" w:pos="318"/>
              </w:tabs>
              <w:jc w:val="both"/>
            </w:pPr>
            <w:r w:rsidRPr="00207A6E">
              <w:t>характеризовать вклад выдающихся математиков в развитие математики и иных научных областей;</w:t>
            </w:r>
          </w:p>
          <w:p w:rsidR="00DF0B18" w:rsidRPr="00207A6E" w:rsidRDefault="00DF0B18" w:rsidP="00460D72">
            <w:pPr>
              <w:numPr>
                <w:ilvl w:val="0"/>
                <w:numId w:val="33"/>
              </w:numPr>
              <w:tabs>
                <w:tab w:val="left" w:pos="16"/>
                <w:tab w:val="left" w:pos="318"/>
              </w:tabs>
              <w:jc w:val="both"/>
            </w:pPr>
            <w:r w:rsidRPr="00207A6E">
              <w:t>понимать математику как строго организованную систему научных знаний, в частности владеть представлениями об аксиоматическом построении геометрии первичными представлениями о неевклидовых геометриях.</w:t>
            </w:r>
          </w:p>
          <w:p w:rsidR="00DF0B18" w:rsidRPr="00207A6E" w:rsidRDefault="00DF0B18" w:rsidP="00DF0B18">
            <w:pPr>
              <w:tabs>
                <w:tab w:val="left" w:pos="318"/>
              </w:tabs>
              <w:ind w:firstLine="176"/>
              <w:jc w:val="both"/>
              <w:rPr>
                <w:rFonts w:eastAsia="Calibri"/>
              </w:rPr>
            </w:pPr>
            <w:r w:rsidRPr="00207A6E">
              <w:rPr>
                <w:rFonts w:eastAsia="Calibri"/>
              </w:rPr>
              <w:t>В повседневной жизни и при изучении других предметов:</w:t>
            </w:r>
          </w:p>
          <w:p w:rsidR="00DF0B18" w:rsidRPr="00207A6E" w:rsidRDefault="00DF0B18" w:rsidP="00460D72">
            <w:pPr>
              <w:numPr>
                <w:ilvl w:val="0"/>
                <w:numId w:val="33"/>
              </w:numPr>
              <w:tabs>
                <w:tab w:val="left" w:pos="318"/>
              </w:tabs>
              <w:jc w:val="both"/>
              <w:rPr>
                <w:b/>
                <w:i/>
              </w:rPr>
            </w:pPr>
            <w:r w:rsidRPr="00207A6E">
              <w:rPr>
                <w:b/>
                <w:i/>
              </w:rPr>
              <w:t>использовать аксиому параллельных прямых для построения и исследования математических моделей объектов реальной жизни в условиях своего региона, города, поселения</w:t>
            </w:r>
          </w:p>
        </w:tc>
      </w:tr>
      <w:tr w:rsidR="00DF0B18" w:rsidRPr="00207A6E" w:rsidTr="00DF0B18">
        <w:tc>
          <w:tcPr>
            <w:tcW w:w="14850" w:type="dxa"/>
            <w:gridSpan w:val="2"/>
          </w:tcPr>
          <w:p w:rsidR="00DF0B18" w:rsidRPr="00207A6E" w:rsidRDefault="00DF0B18" w:rsidP="00DF0B18">
            <w:pPr>
              <w:tabs>
                <w:tab w:val="left" w:pos="175"/>
              </w:tabs>
              <w:jc w:val="center"/>
              <w:rPr>
                <w:b/>
              </w:rPr>
            </w:pPr>
            <w:r w:rsidRPr="00207A6E">
              <w:rPr>
                <w:b/>
              </w:rPr>
              <w:t>Соотношения между сторонами и углами треугольника</w:t>
            </w:r>
          </w:p>
        </w:tc>
      </w:tr>
      <w:tr w:rsidR="00DF0B18" w:rsidRPr="00207A6E" w:rsidTr="00DF0B18">
        <w:tc>
          <w:tcPr>
            <w:tcW w:w="1809" w:type="dxa"/>
            <w:vMerge w:val="restart"/>
          </w:tcPr>
          <w:p w:rsidR="00DF0B18" w:rsidRPr="00207A6E" w:rsidRDefault="00DF0B18" w:rsidP="00DF0B18">
            <w:pPr>
              <w:rPr>
                <w:i/>
              </w:rPr>
            </w:pPr>
            <w:r w:rsidRPr="00207A6E">
              <w:t>Сумма углов треугольника</w:t>
            </w:r>
          </w:p>
        </w:tc>
        <w:tc>
          <w:tcPr>
            <w:tcW w:w="13041" w:type="dxa"/>
          </w:tcPr>
          <w:p w:rsidR="00DF0B18" w:rsidRPr="00207A6E" w:rsidRDefault="00DF0B18" w:rsidP="00DF0B18">
            <w:pPr>
              <w:tabs>
                <w:tab w:val="left" w:pos="175"/>
              </w:tabs>
              <w:jc w:val="both"/>
              <w:rPr>
                <w:b/>
              </w:rPr>
            </w:pPr>
            <w:r w:rsidRPr="00207A6E">
              <w:rPr>
                <w:b/>
              </w:rPr>
              <w:t>Обучающийся научится для обеспечения возможности успешного продолжения образования на базовом уровне:</w:t>
            </w:r>
          </w:p>
        </w:tc>
      </w:tr>
      <w:tr w:rsidR="00DF0B18" w:rsidRPr="00207A6E" w:rsidTr="00DF0B18">
        <w:tc>
          <w:tcPr>
            <w:tcW w:w="1809" w:type="dxa"/>
            <w:vMerge/>
          </w:tcPr>
          <w:p w:rsidR="00DF0B18" w:rsidRPr="00207A6E" w:rsidRDefault="00DF0B18" w:rsidP="00DF0B18">
            <w:pPr>
              <w:rPr>
                <w:b/>
              </w:rPr>
            </w:pPr>
          </w:p>
        </w:tc>
        <w:tc>
          <w:tcPr>
            <w:tcW w:w="13041" w:type="dxa"/>
          </w:tcPr>
          <w:p w:rsidR="00DF0B18" w:rsidRPr="00207A6E" w:rsidRDefault="00DF0B18" w:rsidP="00460D72">
            <w:pPr>
              <w:numPr>
                <w:ilvl w:val="0"/>
                <w:numId w:val="33"/>
              </w:numPr>
              <w:tabs>
                <w:tab w:val="left" w:pos="16"/>
                <w:tab w:val="left" w:pos="318"/>
              </w:tabs>
              <w:jc w:val="both"/>
            </w:pPr>
            <w:r w:rsidRPr="00207A6E">
              <w:t>оперировать на базовом уровне понятиями геометрических фигур;</w:t>
            </w:r>
          </w:p>
          <w:p w:rsidR="00DF0B18" w:rsidRPr="00207A6E" w:rsidRDefault="00DF0B18" w:rsidP="00460D72">
            <w:pPr>
              <w:numPr>
                <w:ilvl w:val="0"/>
                <w:numId w:val="33"/>
              </w:numPr>
              <w:tabs>
                <w:tab w:val="left" w:pos="16"/>
                <w:tab w:val="left" w:pos="318"/>
              </w:tabs>
              <w:jc w:val="both"/>
            </w:pPr>
            <w:r w:rsidRPr="00207A6E">
              <w:t>применять для решения задач геометрические факты, если условия их применения заданы в явной форме;</w:t>
            </w:r>
          </w:p>
          <w:p w:rsidR="00DF0B18" w:rsidRPr="00207A6E" w:rsidRDefault="00DF0B18" w:rsidP="00460D72">
            <w:pPr>
              <w:numPr>
                <w:ilvl w:val="0"/>
                <w:numId w:val="33"/>
              </w:numPr>
              <w:tabs>
                <w:tab w:val="left" w:pos="16"/>
                <w:tab w:val="left" w:pos="318"/>
              </w:tabs>
              <w:jc w:val="both"/>
            </w:pPr>
            <w:r w:rsidRPr="00207A6E">
              <w:t>решать задачи на нахождение геометрических величин по образцам или алгоритмам.</w:t>
            </w:r>
          </w:p>
          <w:p w:rsidR="00DF0B18" w:rsidRPr="00207A6E" w:rsidRDefault="00DF0B18" w:rsidP="00DF0B18">
            <w:pPr>
              <w:tabs>
                <w:tab w:val="left" w:pos="318"/>
              </w:tabs>
              <w:ind w:firstLine="176"/>
              <w:jc w:val="both"/>
              <w:rPr>
                <w:rFonts w:eastAsia="Calibri"/>
              </w:rPr>
            </w:pPr>
            <w:r w:rsidRPr="00207A6E">
              <w:rPr>
                <w:rFonts w:eastAsia="Calibri"/>
              </w:rPr>
              <w:t>В повседневной жизни и при изучении других предметов:</w:t>
            </w:r>
          </w:p>
          <w:p w:rsidR="00DF0B18" w:rsidRPr="00207A6E" w:rsidRDefault="00DF0B18" w:rsidP="00460D72">
            <w:pPr>
              <w:numPr>
                <w:ilvl w:val="0"/>
                <w:numId w:val="33"/>
              </w:numPr>
              <w:tabs>
                <w:tab w:val="left" w:pos="34"/>
                <w:tab w:val="left" w:pos="318"/>
              </w:tabs>
              <w:jc w:val="both"/>
            </w:pPr>
            <w:r w:rsidRPr="00207A6E">
              <w:rPr>
                <w:b/>
                <w:i/>
              </w:rPr>
              <w:t>использовать сумму углов треугольника для решения простейших задач, возникающих в реальной жизни в условиях своего региона, города, поселения</w:t>
            </w:r>
          </w:p>
        </w:tc>
      </w:tr>
      <w:tr w:rsidR="00DF0B18" w:rsidRPr="00207A6E" w:rsidTr="00DF0B18">
        <w:tc>
          <w:tcPr>
            <w:tcW w:w="1809" w:type="dxa"/>
            <w:vMerge/>
          </w:tcPr>
          <w:p w:rsidR="00DF0B18" w:rsidRPr="00207A6E" w:rsidRDefault="00DF0B18" w:rsidP="00DF0B18">
            <w:pPr>
              <w:rPr>
                <w:b/>
              </w:rPr>
            </w:pPr>
          </w:p>
        </w:tc>
        <w:tc>
          <w:tcPr>
            <w:tcW w:w="13041" w:type="dxa"/>
          </w:tcPr>
          <w:p w:rsidR="00DF0B18" w:rsidRPr="00207A6E" w:rsidRDefault="00DF0B18" w:rsidP="00DF0B18">
            <w:pPr>
              <w:tabs>
                <w:tab w:val="left" w:pos="58"/>
              </w:tabs>
              <w:jc w:val="both"/>
              <w:rPr>
                <w:b/>
              </w:rPr>
            </w:pPr>
            <w:r w:rsidRPr="00207A6E">
              <w:rPr>
                <w:b/>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DF0B18" w:rsidRPr="00207A6E" w:rsidTr="00DF0B18">
        <w:tc>
          <w:tcPr>
            <w:tcW w:w="1809" w:type="dxa"/>
            <w:vMerge/>
          </w:tcPr>
          <w:p w:rsidR="00DF0B18" w:rsidRPr="00207A6E" w:rsidRDefault="00DF0B18" w:rsidP="00DF0B18">
            <w:pPr>
              <w:rPr>
                <w:b/>
              </w:rPr>
            </w:pPr>
          </w:p>
        </w:tc>
        <w:tc>
          <w:tcPr>
            <w:tcW w:w="13041" w:type="dxa"/>
          </w:tcPr>
          <w:p w:rsidR="00DF0B18" w:rsidRPr="00207A6E" w:rsidRDefault="00DF0B18" w:rsidP="00460D72">
            <w:pPr>
              <w:numPr>
                <w:ilvl w:val="0"/>
                <w:numId w:val="34"/>
              </w:numPr>
              <w:tabs>
                <w:tab w:val="left" w:pos="318"/>
                <w:tab w:val="left" w:pos="851"/>
                <w:tab w:val="left" w:pos="1134"/>
              </w:tabs>
              <w:jc w:val="both"/>
            </w:pPr>
            <w:r w:rsidRPr="00207A6E">
              <w:t>используя изученные методы, проводить доказательство, выполнять опровержение.</w:t>
            </w:r>
          </w:p>
        </w:tc>
      </w:tr>
      <w:tr w:rsidR="00DF0B18" w:rsidRPr="00207A6E" w:rsidTr="00DF0B18">
        <w:tc>
          <w:tcPr>
            <w:tcW w:w="1809" w:type="dxa"/>
            <w:vMerge/>
          </w:tcPr>
          <w:p w:rsidR="00DF0B18" w:rsidRPr="00207A6E" w:rsidRDefault="00DF0B18" w:rsidP="00DF0B18">
            <w:pPr>
              <w:rPr>
                <w:b/>
              </w:rPr>
            </w:pPr>
          </w:p>
        </w:tc>
        <w:tc>
          <w:tcPr>
            <w:tcW w:w="13041" w:type="dxa"/>
          </w:tcPr>
          <w:p w:rsidR="00DF0B18" w:rsidRPr="00207A6E" w:rsidRDefault="00DF0B18" w:rsidP="00DF0B18">
            <w:pPr>
              <w:tabs>
                <w:tab w:val="left" w:pos="175"/>
              </w:tabs>
              <w:jc w:val="both"/>
              <w:rPr>
                <w:b/>
              </w:rPr>
            </w:pPr>
            <w:r w:rsidRPr="00207A6E">
              <w:rPr>
                <w:b/>
              </w:rPr>
              <w:t>Обучающийся получит возможность научиться для успешного продолжения образования на углубленном уровне:</w:t>
            </w:r>
          </w:p>
        </w:tc>
      </w:tr>
      <w:tr w:rsidR="00DF0B18" w:rsidRPr="00207A6E" w:rsidTr="00DF0B18">
        <w:tc>
          <w:tcPr>
            <w:tcW w:w="1809" w:type="dxa"/>
            <w:vMerge/>
          </w:tcPr>
          <w:p w:rsidR="00DF0B18" w:rsidRPr="00207A6E" w:rsidRDefault="00DF0B18" w:rsidP="00DF0B18">
            <w:pPr>
              <w:rPr>
                <w:b/>
              </w:rPr>
            </w:pPr>
          </w:p>
        </w:tc>
        <w:tc>
          <w:tcPr>
            <w:tcW w:w="13041" w:type="dxa"/>
          </w:tcPr>
          <w:p w:rsidR="00DF0B18" w:rsidRPr="00207A6E" w:rsidRDefault="00DF0B18" w:rsidP="00460D72">
            <w:pPr>
              <w:numPr>
                <w:ilvl w:val="0"/>
                <w:numId w:val="21"/>
              </w:numPr>
              <w:tabs>
                <w:tab w:val="left" w:pos="318"/>
                <w:tab w:val="left" w:pos="423"/>
              </w:tabs>
              <w:jc w:val="both"/>
              <w:rPr>
                <w:rFonts w:eastAsia="Calibri"/>
              </w:rPr>
            </w:pPr>
            <w:r w:rsidRPr="00207A6E">
              <w:rPr>
                <w:rFonts w:eastAsia="Calibri"/>
              </w:rPr>
              <w:t>владеть понятием отношения как метапредметным;</w:t>
            </w:r>
          </w:p>
          <w:p w:rsidR="00DF0B18" w:rsidRPr="00207A6E" w:rsidRDefault="00DF0B18" w:rsidP="00460D72">
            <w:pPr>
              <w:numPr>
                <w:ilvl w:val="0"/>
                <w:numId w:val="21"/>
              </w:numPr>
              <w:tabs>
                <w:tab w:val="left" w:pos="318"/>
                <w:tab w:val="left" w:pos="423"/>
              </w:tabs>
              <w:jc w:val="both"/>
              <w:rPr>
                <w:rFonts w:eastAsia="Calibri"/>
              </w:rPr>
            </w:pPr>
            <w:r w:rsidRPr="00207A6E">
              <w:rPr>
                <w:rFonts w:eastAsia="Calibri"/>
              </w:rPr>
              <w:t>владеть навыками анализа условия задачи и определения подходящих для решения задач изученных методов или их комбинаций.</w:t>
            </w:r>
          </w:p>
          <w:p w:rsidR="00DF0B18" w:rsidRPr="00207A6E" w:rsidRDefault="00DF0B18" w:rsidP="00DF0B18">
            <w:pPr>
              <w:tabs>
                <w:tab w:val="left" w:pos="318"/>
              </w:tabs>
              <w:ind w:firstLine="176"/>
              <w:jc w:val="both"/>
              <w:rPr>
                <w:rFonts w:eastAsia="Calibri"/>
              </w:rPr>
            </w:pPr>
            <w:r w:rsidRPr="00207A6E">
              <w:rPr>
                <w:rFonts w:eastAsia="Calibri"/>
              </w:rPr>
              <w:t>В повседневной жизни и при изучении других предметов:</w:t>
            </w:r>
          </w:p>
          <w:p w:rsidR="00DF0B18" w:rsidRPr="00207A6E" w:rsidRDefault="00DF0B18" w:rsidP="00460D72">
            <w:pPr>
              <w:numPr>
                <w:ilvl w:val="0"/>
                <w:numId w:val="21"/>
              </w:numPr>
              <w:tabs>
                <w:tab w:val="left" w:pos="318"/>
                <w:tab w:val="left" w:pos="423"/>
              </w:tabs>
              <w:jc w:val="both"/>
              <w:rPr>
                <w:rFonts w:eastAsia="Calibri"/>
              </w:rPr>
            </w:pPr>
            <w:r w:rsidRPr="00207A6E">
              <w:rPr>
                <w:rFonts w:eastAsia="Calibri"/>
              </w:rPr>
              <w:lastRenderedPageBreak/>
              <w:t>использовать отношения для построения и исследования математических моделей объектов реальной жизни;</w:t>
            </w:r>
          </w:p>
          <w:p w:rsidR="00DF0B18" w:rsidRPr="00207A6E" w:rsidRDefault="00DF0B18" w:rsidP="00460D72">
            <w:pPr>
              <w:numPr>
                <w:ilvl w:val="0"/>
                <w:numId w:val="21"/>
              </w:numPr>
              <w:tabs>
                <w:tab w:val="left" w:pos="318"/>
                <w:tab w:val="left" w:pos="423"/>
              </w:tabs>
              <w:jc w:val="both"/>
              <w:rPr>
                <w:rFonts w:eastAsia="Calibri"/>
              </w:rPr>
            </w:pPr>
            <w:r w:rsidRPr="00207A6E">
              <w:rPr>
                <w:rFonts w:eastAsia="Calibri"/>
              </w:rPr>
              <w:t>рассматривать математику в контексте истории развития цивилизации и истории развития науки, понимать роль математики в развитии России</w:t>
            </w:r>
          </w:p>
        </w:tc>
      </w:tr>
      <w:tr w:rsidR="00DF0B18" w:rsidRPr="00207A6E" w:rsidTr="00DF0B18">
        <w:tc>
          <w:tcPr>
            <w:tcW w:w="1809" w:type="dxa"/>
            <w:vMerge w:val="restart"/>
          </w:tcPr>
          <w:p w:rsidR="00DF0B18" w:rsidRPr="00207A6E" w:rsidRDefault="00DF0B18" w:rsidP="00DF0B18">
            <w:pPr>
              <w:rPr>
                <w:b/>
                <w:i/>
              </w:rPr>
            </w:pPr>
            <w:r w:rsidRPr="00207A6E">
              <w:lastRenderedPageBreak/>
              <w:t>Соотношения между сторонами и углами треугольника</w:t>
            </w:r>
          </w:p>
        </w:tc>
        <w:tc>
          <w:tcPr>
            <w:tcW w:w="13041" w:type="dxa"/>
          </w:tcPr>
          <w:p w:rsidR="00DF0B18" w:rsidRPr="00207A6E" w:rsidRDefault="00DF0B18" w:rsidP="00DF0B18">
            <w:pPr>
              <w:tabs>
                <w:tab w:val="left" w:pos="58"/>
              </w:tabs>
              <w:jc w:val="both"/>
              <w:rPr>
                <w:b/>
              </w:rPr>
            </w:pPr>
            <w:r w:rsidRPr="00207A6E">
              <w:rPr>
                <w:b/>
              </w:rPr>
              <w:t>Обучающийся научится для обеспечения возможности успешного продолжения образования на базовом уровне:</w:t>
            </w:r>
          </w:p>
        </w:tc>
      </w:tr>
      <w:tr w:rsidR="00DF0B18" w:rsidRPr="00207A6E" w:rsidTr="00DF0B18">
        <w:tc>
          <w:tcPr>
            <w:tcW w:w="1809" w:type="dxa"/>
            <w:vMerge/>
          </w:tcPr>
          <w:p w:rsidR="00DF0B18" w:rsidRPr="00207A6E" w:rsidRDefault="00DF0B18" w:rsidP="00DF0B18">
            <w:pPr>
              <w:rPr>
                <w:b/>
              </w:rPr>
            </w:pPr>
          </w:p>
        </w:tc>
        <w:tc>
          <w:tcPr>
            <w:tcW w:w="13041" w:type="dxa"/>
          </w:tcPr>
          <w:p w:rsidR="00DF0B18" w:rsidRPr="00207A6E" w:rsidRDefault="00DF0B18" w:rsidP="00460D72">
            <w:pPr>
              <w:numPr>
                <w:ilvl w:val="0"/>
                <w:numId w:val="21"/>
              </w:numPr>
              <w:tabs>
                <w:tab w:val="left" w:pos="318"/>
                <w:tab w:val="left" w:pos="1134"/>
              </w:tabs>
              <w:jc w:val="both"/>
              <w:rPr>
                <w:rFonts w:eastAsia="Calibri"/>
                <w:b/>
              </w:rPr>
            </w:pPr>
            <w:r w:rsidRPr="00207A6E">
              <w:rPr>
                <w:rFonts w:eastAsia="Calibri"/>
              </w:rPr>
              <w:t xml:space="preserve">формулировать и доказывать теорему о соотношениях между сторонами и углами треугольника, теорему о неравенстве треугольника, следствия из этих теорем; </w:t>
            </w:r>
          </w:p>
          <w:p w:rsidR="00DF0B18" w:rsidRPr="00207A6E" w:rsidRDefault="00DF0B18" w:rsidP="00460D72">
            <w:pPr>
              <w:numPr>
                <w:ilvl w:val="0"/>
                <w:numId w:val="21"/>
              </w:numPr>
              <w:tabs>
                <w:tab w:val="left" w:pos="318"/>
                <w:tab w:val="left" w:pos="1134"/>
              </w:tabs>
              <w:jc w:val="both"/>
              <w:rPr>
                <w:rFonts w:eastAsia="Calibri"/>
              </w:rPr>
            </w:pPr>
            <w:r w:rsidRPr="00207A6E">
              <w:rPr>
                <w:rFonts w:eastAsia="Calibri"/>
              </w:rPr>
              <w:t>применять для решения задач геометрические факты, если условия их применения заданы в явной форме;</w:t>
            </w:r>
          </w:p>
          <w:p w:rsidR="00DF0B18" w:rsidRPr="00207A6E" w:rsidRDefault="00DF0B18" w:rsidP="00460D72">
            <w:pPr>
              <w:numPr>
                <w:ilvl w:val="0"/>
                <w:numId w:val="21"/>
              </w:numPr>
              <w:tabs>
                <w:tab w:val="left" w:pos="318"/>
                <w:tab w:val="left" w:pos="1134"/>
              </w:tabs>
              <w:jc w:val="both"/>
              <w:rPr>
                <w:rFonts w:eastAsia="Calibri"/>
              </w:rPr>
            </w:pPr>
            <w:r w:rsidRPr="00207A6E">
              <w:rPr>
                <w:rFonts w:eastAsia="Calibri"/>
              </w:rPr>
              <w:t>решать задачи на нахождение геометрических величин по образцам или алгоритмам.</w:t>
            </w:r>
          </w:p>
          <w:p w:rsidR="00DF0B18" w:rsidRPr="00207A6E" w:rsidRDefault="00DF0B18" w:rsidP="00DF0B18">
            <w:pPr>
              <w:tabs>
                <w:tab w:val="left" w:pos="318"/>
              </w:tabs>
              <w:ind w:firstLine="176"/>
              <w:jc w:val="both"/>
              <w:rPr>
                <w:rFonts w:eastAsia="Calibri"/>
              </w:rPr>
            </w:pPr>
            <w:r w:rsidRPr="00207A6E">
              <w:rPr>
                <w:rFonts w:eastAsia="Calibri"/>
              </w:rPr>
              <w:t>В повседневной жизни и при изучении других предметов:</w:t>
            </w:r>
          </w:p>
          <w:p w:rsidR="00DF0B18" w:rsidRPr="00207A6E" w:rsidRDefault="00DF0B18" w:rsidP="00460D72">
            <w:pPr>
              <w:numPr>
                <w:ilvl w:val="0"/>
                <w:numId w:val="21"/>
              </w:numPr>
              <w:tabs>
                <w:tab w:val="left" w:pos="318"/>
                <w:tab w:val="left" w:pos="1134"/>
              </w:tabs>
              <w:jc w:val="both"/>
              <w:rPr>
                <w:b/>
                <w:i/>
              </w:rPr>
            </w:pPr>
            <w:r w:rsidRPr="00207A6E">
              <w:rPr>
                <w:b/>
                <w:i/>
              </w:rPr>
              <w:t>использовать свойства геометрических фигур для решения типовых задач, возникающих в ситуациях повседневной жизни, задач практического содержания по анализу числовых характеристик объектов и процессов региона, города, поселения</w:t>
            </w:r>
          </w:p>
        </w:tc>
      </w:tr>
      <w:tr w:rsidR="00DF0B18" w:rsidRPr="00207A6E" w:rsidTr="00DF0B18">
        <w:tc>
          <w:tcPr>
            <w:tcW w:w="1809" w:type="dxa"/>
            <w:vMerge/>
          </w:tcPr>
          <w:p w:rsidR="00DF0B18" w:rsidRPr="00207A6E" w:rsidRDefault="00DF0B18" w:rsidP="00DF0B18">
            <w:pPr>
              <w:jc w:val="both"/>
            </w:pPr>
          </w:p>
        </w:tc>
        <w:tc>
          <w:tcPr>
            <w:tcW w:w="13041" w:type="dxa"/>
          </w:tcPr>
          <w:p w:rsidR="00DF0B18" w:rsidRPr="00207A6E" w:rsidRDefault="00DF0B18" w:rsidP="00DF0B18">
            <w:pPr>
              <w:tabs>
                <w:tab w:val="left" w:pos="175"/>
              </w:tabs>
              <w:jc w:val="both"/>
              <w:rPr>
                <w:b/>
              </w:rPr>
            </w:pPr>
            <w:r w:rsidRPr="00207A6E">
              <w:rPr>
                <w:b/>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DF0B18" w:rsidRPr="00207A6E" w:rsidTr="00DF0B18">
        <w:tc>
          <w:tcPr>
            <w:tcW w:w="1809" w:type="dxa"/>
            <w:vMerge/>
          </w:tcPr>
          <w:p w:rsidR="00DF0B18" w:rsidRPr="00207A6E" w:rsidRDefault="00DF0B18" w:rsidP="00DF0B18">
            <w:pPr>
              <w:jc w:val="both"/>
            </w:pPr>
          </w:p>
        </w:tc>
        <w:tc>
          <w:tcPr>
            <w:tcW w:w="13041" w:type="dxa"/>
          </w:tcPr>
          <w:p w:rsidR="00DF0B18" w:rsidRPr="00207A6E" w:rsidRDefault="00DF0B18" w:rsidP="00460D72">
            <w:pPr>
              <w:numPr>
                <w:ilvl w:val="0"/>
                <w:numId w:val="21"/>
              </w:numPr>
              <w:tabs>
                <w:tab w:val="left" w:pos="318"/>
                <w:tab w:val="left" w:pos="1134"/>
              </w:tabs>
              <w:jc w:val="both"/>
            </w:pPr>
            <w:r w:rsidRPr="00207A6E">
              <w:t xml:space="preserve">применять геометрические факты для решения задач, в том числе, предполагающих несколько шагов решения; </w:t>
            </w:r>
          </w:p>
          <w:p w:rsidR="00DF0B18" w:rsidRPr="00207A6E" w:rsidRDefault="00DF0B18" w:rsidP="00460D72">
            <w:pPr>
              <w:numPr>
                <w:ilvl w:val="0"/>
                <w:numId w:val="21"/>
              </w:numPr>
              <w:tabs>
                <w:tab w:val="left" w:pos="318"/>
                <w:tab w:val="left" w:pos="1134"/>
              </w:tabs>
              <w:jc w:val="both"/>
            </w:pPr>
            <w:r w:rsidRPr="00207A6E">
              <w:t>формулировать в простейших случаях свойства и признаки фигур;</w:t>
            </w:r>
          </w:p>
          <w:p w:rsidR="00DF0B18" w:rsidRPr="00207A6E" w:rsidRDefault="00DF0B18" w:rsidP="00460D72">
            <w:pPr>
              <w:numPr>
                <w:ilvl w:val="0"/>
                <w:numId w:val="21"/>
              </w:numPr>
              <w:tabs>
                <w:tab w:val="left" w:pos="318"/>
                <w:tab w:val="left" w:pos="1134"/>
              </w:tabs>
              <w:jc w:val="both"/>
            </w:pPr>
            <w:r w:rsidRPr="00207A6E">
              <w:t>доказывать геометрические утверждения; уметь приводить примеры прямой и обратной теорем, а также примеры, когда обратное утверждение не имеет места.</w:t>
            </w:r>
          </w:p>
          <w:p w:rsidR="00DF0B18" w:rsidRPr="00207A6E" w:rsidRDefault="00DF0B18" w:rsidP="00DF0B18">
            <w:pPr>
              <w:tabs>
                <w:tab w:val="left" w:pos="318"/>
              </w:tabs>
              <w:ind w:firstLine="176"/>
              <w:jc w:val="both"/>
              <w:rPr>
                <w:rFonts w:eastAsia="Calibri"/>
              </w:rPr>
            </w:pPr>
            <w:r w:rsidRPr="00207A6E">
              <w:rPr>
                <w:rFonts w:eastAsia="Calibri"/>
              </w:rPr>
              <w:t>В повседневной жизни и при изучении других предметов:</w:t>
            </w:r>
          </w:p>
          <w:p w:rsidR="00DF0B18" w:rsidRPr="00207A6E" w:rsidRDefault="00DF0B18" w:rsidP="00460D72">
            <w:pPr>
              <w:numPr>
                <w:ilvl w:val="0"/>
                <w:numId w:val="21"/>
              </w:numPr>
              <w:tabs>
                <w:tab w:val="left" w:pos="318"/>
                <w:tab w:val="left" w:pos="1134"/>
              </w:tabs>
              <w:jc w:val="both"/>
              <w:rPr>
                <w:b/>
                <w:i/>
              </w:rPr>
            </w:pPr>
            <w:r w:rsidRPr="00207A6E">
              <w:rPr>
                <w:b/>
                <w:i/>
              </w:rPr>
              <w:t>использовать свойства треугольников для решения задач практического характера и задач из смежных дисциплин в условиях своего региона, города, поселения</w:t>
            </w:r>
          </w:p>
        </w:tc>
      </w:tr>
      <w:tr w:rsidR="00DF0B18" w:rsidRPr="00207A6E" w:rsidTr="00DF0B18">
        <w:tc>
          <w:tcPr>
            <w:tcW w:w="1809" w:type="dxa"/>
            <w:vMerge/>
          </w:tcPr>
          <w:p w:rsidR="00DF0B18" w:rsidRPr="00207A6E" w:rsidRDefault="00DF0B18" w:rsidP="00DF0B18">
            <w:pPr>
              <w:jc w:val="both"/>
            </w:pPr>
          </w:p>
        </w:tc>
        <w:tc>
          <w:tcPr>
            <w:tcW w:w="13041" w:type="dxa"/>
          </w:tcPr>
          <w:p w:rsidR="00DF0B18" w:rsidRPr="00207A6E" w:rsidRDefault="00DF0B18" w:rsidP="00DF0B18">
            <w:pPr>
              <w:tabs>
                <w:tab w:val="left" w:pos="175"/>
              </w:tabs>
              <w:jc w:val="both"/>
              <w:rPr>
                <w:b/>
              </w:rPr>
            </w:pPr>
            <w:r w:rsidRPr="00207A6E">
              <w:rPr>
                <w:b/>
              </w:rPr>
              <w:t xml:space="preserve">Обучающийся получит </w:t>
            </w:r>
            <w:r w:rsidRPr="00207A6E">
              <w:rPr>
                <w:b/>
                <w:shd w:val="clear" w:color="auto" w:fill="FFFFFF" w:themeFill="background1"/>
              </w:rPr>
              <w:t>возможность научиться для успешного продолжения образования на углубленном уровне:</w:t>
            </w:r>
          </w:p>
        </w:tc>
      </w:tr>
      <w:tr w:rsidR="00DF0B18" w:rsidRPr="00207A6E" w:rsidTr="00DF0B18">
        <w:tc>
          <w:tcPr>
            <w:tcW w:w="1809" w:type="dxa"/>
            <w:vMerge/>
          </w:tcPr>
          <w:p w:rsidR="00DF0B18" w:rsidRPr="00207A6E" w:rsidRDefault="00DF0B18" w:rsidP="00DF0B18">
            <w:pPr>
              <w:jc w:val="both"/>
            </w:pPr>
          </w:p>
        </w:tc>
        <w:tc>
          <w:tcPr>
            <w:tcW w:w="13041" w:type="dxa"/>
          </w:tcPr>
          <w:p w:rsidR="00DF0B18" w:rsidRPr="00207A6E" w:rsidRDefault="00DF0B18" w:rsidP="00460D72">
            <w:pPr>
              <w:numPr>
                <w:ilvl w:val="0"/>
                <w:numId w:val="21"/>
              </w:numPr>
              <w:tabs>
                <w:tab w:val="left" w:pos="318"/>
                <w:tab w:val="left" w:pos="1134"/>
              </w:tabs>
              <w:jc w:val="both"/>
            </w:pPr>
            <w:r w:rsidRPr="00207A6E">
              <w:t>самостоятельно формулировать определения треугольника, выдвигать гипотезы о новых свойствах и признаках геометрических фигур и обосновывать или опровергать их</w:t>
            </w:r>
          </w:p>
        </w:tc>
      </w:tr>
      <w:tr w:rsidR="00DF0B18" w:rsidRPr="00207A6E" w:rsidTr="00DF0B18">
        <w:tc>
          <w:tcPr>
            <w:tcW w:w="1809" w:type="dxa"/>
            <w:vMerge w:val="restart"/>
          </w:tcPr>
          <w:p w:rsidR="00DF0B18" w:rsidRPr="00207A6E" w:rsidRDefault="00DF0B18" w:rsidP="00DF0B18">
            <w:pPr>
              <w:rPr>
                <w:i/>
              </w:rPr>
            </w:pPr>
            <w:r w:rsidRPr="00207A6E">
              <w:t>Прямоугольный треугольник</w:t>
            </w:r>
          </w:p>
        </w:tc>
        <w:tc>
          <w:tcPr>
            <w:tcW w:w="13041" w:type="dxa"/>
          </w:tcPr>
          <w:p w:rsidR="00DF0B18" w:rsidRPr="00207A6E" w:rsidRDefault="00DF0B18" w:rsidP="00DF0B18">
            <w:pPr>
              <w:tabs>
                <w:tab w:val="left" w:pos="58"/>
              </w:tabs>
              <w:jc w:val="both"/>
              <w:rPr>
                <w:b/>
              </w:rPr>
            </w:pPr>
            <w:r w:rsidRPr="00207A6E">
              <w:rPr>
                <w:b/>
              </w:rPr>
              <w:t>Обучающийся научится для обеспечения возможности успешного продолжения образования на базовом уровне:</w:t>
            </w:r>
          </w:p>
        </w:tc>
      </w:tr>
      <w:tr w:rsidR="00DF0B18" w:rsidRPr="00207A6E" w:rsidTr="00DF0B18">
        <w:tc>
          <w:tcPr>
            <w:tcW w:w="1809" w:type="dxa"/>
            <w:vMerge/>
          </w:tcPr>
          <w:p w:rsidR="00DF0B18" w:rsidRPr="00207A6E" w:rsidRDefault="00DF0B18" w:rsidP="00DF0B18">
            <w:pPr>
              <w:jc w:val="both"/>
            </w:pPr>
          </w:p>
        </w:tc>
        <w:tc>
          <w:tcPr>
            <w:tcW w:w="13041" w:type="dxa"/>
          </w:tcPr>
          <w:p w:rsidR="00DF0B18" w:rsidRPr="00207A6E" w:rsidRDefault="00DF0B18" w:rsidP="00460D72">
            <w:pPr>
              <w:numPr>
                <w:ilvl w:val="0"/>
                <w:numId w:val="21"/>
              </w:numPr>
              <w:tabs>
                <w:tab w:val="left" w:pos="318"/>
                <w:tab w:val="left" w:pos="1134"/>
              </w:tabs>
              <w:jc w:val="both"/>
            </w:pPr>
            <w:r w:rsidRPr="00207A6E">
              <w:t>оперировать на базовом уровне понятием прямоугольный треугольник;</w:t>
            </w:r>
          </w:p>
          <w:p w:rsidR="00DF0B18" w:rsidRPr="00207A6E" w:rsidRDefault="00DF0B18" w:rsidP="00460D72">
            <w:pPr>
              <w:numPr>
                <w:ilvl w:val="0"/>
                <w:numId w:val="21"/>
              </w:numPr>
              <w:tabs>
                <w:tab w:val="left" w:pos="318"/>
                <w:tab w:val="left" w:pos="1134"/>
              </w:tabs>
              <w:jc w:val="both"/>
            </w:pPr>
            <w:r w:rsidRPr="00207A6E">
              <w:t>применять для решения задач геометрические факты, если условия их применения заданы в явной форме;</w:t>
            </w:r>
          </w:p>
          <w:p w:rsidR="00DF0B18" w:rsidRPr="00207A6E" w:rsidRDefault="00DF0B18" w:rsidP="00460D72">
            <w:pPr>
              <w:numPr>
                <w:ilvl w:val="0"/>
                <w:numId w:val="21"/>
              </w:numPr>
              <w:tabs>
                <w:tab w:val="left" w:pos="318"/>
                <w:tab w:val="left" w:pos="1134"/>
              </w:tabs>
              <w:jc w:val="both"/>
            </w:pPr>
            <w:r w:rsidRPr="00207A6E">
              <w:t>решать задачи на нахождение геометрических величин по образцам или алгоритмам.</w:t>
            </w:r>
          </w:p>
          <w:p w:rsidR="00DF0B18" w:rsidRPr="00207A6E" w:rsidRDefault="00DF0B18" w:rsidP="00460D72">
            <w:pPr>
              <w:numPr>
                <w:ilvl w:val="0"/>
                <w:numId w:val="21"/>
              </w:numPr>
              <w:tabs>
                <w:tab w:val="left" w:pos="318"/>
                <w:tab w:val="left" w:pos="1134"/>
              </w:tabs>
              <w:jc w:val="both"/>
            </w:pPr>
            <w:r w:rsidRPr="00207A6E">
              <w:t>знать примеры математических открытий и их авторов, в связи с отечественной и всемирной историей</w:t>
            </w:r>
          </w:p>
          <w:p w:rsidR="00DF0B18" w:rsidRPr="00207A6E" w:rsidRDefault="00DF0B18" w:rsidP="00DF0B18">
            <w:pPr>
              <w:tabs>
                <w:tab w:val="left" w:pos="318"/>
              </w:tabs>
              <w:ind w:firstLine="176"/>
              <w:jc w:val="both"/>
              <w:rPr>
                <w:rFonts w:eastAsia="Calibri"/>
              </w:rPr>
            </w:pPr>
            <w:r w:rsidRPr="00207A6E">
              <w:rPr>
                <w:rFonts w:eastAsia="Calibri"/>
              </w:rPr>
              <w:t>В повседневной жизни и при изучении других предметов:</w:t>
            </w:r>
          </w:p>
          <w:p w:rsidR="00DF0B18" w:rsidRPr="00207A6E" w:rsidRDefault="00DF0B18" w:rsidP="00460D72">
            <w:pPr>
              <w:numPr>
                <w:ilvl w:val="0"/>
                <w:numId w:val="21"/>
              </w:numPr>
              <w:tabs>
                <w:tab w:val="left" w:pos="318"/>
                <w:tab w:val="left" w:pos="1134"/>
              </w:tabs>
              <w:jc w:val="both"/>
              <w:rPr>
                <w:b/>
                <w:i/>
              </w:rPr>
            </w:pPr>
            <w:r w:rsidRPr="00207A6E">
              <w:rPr>
                <w:b/>
                <w:i/>
              </w:rPr>
              <w:t xml:space="preserve">использовать свойства прямоугольного треугольника для решения простейших типовых задач, возникающих в </w:t>
            </w:r>
            <w:r w:rsidRPr="00207A6E">
              <w:rPr>
                <w:b/>
                <w:i/>
              </w:rPr>
              <w:lastRenderedPageBreak/>
              <w:t>ситуациях повседневной жизни в условиях своего региона, города, сельского поселения и задач из смежных дисциплин</w:t>
            </w:r>
          </w:p>
        </w:tc>
      </w:tr>
      <w:tr w:rsidR="00DF0B18" w:rsidRPr="00207A6E" w:rsidTr="00DF0B18">
        <w:tc>
          <w:tcPr>
            <w:tcW w:w="1809" w:type="dxa"/>
            <w:vMerge/>
          </w:tcPr>
          <w:p w:rsidR="00DF0B18" w:rsidRPr="00207A6E" w:rsidRDefault="00DF0B18" w:rsidP="00DF0B18">
            <w:pPr>
              <w:jc w:val="both"/>
            </w:pPr>
          </w:p>
        </w:tc>
        <w:tc>
          <w:tcPr>
            <w:tcW w:w="13041" w:type="dxa"/>
          </w:tcPr>
          <w:p w:rsidR="00DF0B18" w:rsidRPr="00207A6E" w:rsidRDefault="00DF0B18" w:rsidP="00DF0B18">
            <w:pPr>
              <w:tabs>
                <w:tab w:val="left" w:pos="175"/>
              </w:tabs>
              <w:jc w:val="both"/>
              <w:rPr>
                <w:b/>
              </w:rPr>
            </w:pPr>
            <w:r w:rsidRPr="00207A6E">
              <w:rPr>
                <w:b/>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DF0B18" w:rsidRPr="00207A6E" w:rsidTr="00DF0B18">
        <w:tc>
          <w:tcPr>
            <w:tcW w:w="1809" w:type="dxa"/>
            <w:vMerge/>
          </w:tcPr>
          <w:p w:rsidR="00DF0B18" w:rsidRPr="00207A6E" w:rsidRDefault="00DF0B18" w:rsidP="00DF0B18">
            <w:pPr>
              <w:jc w:val="both"/>
            </w:pPr>
          </w:p>
        </w:tc>
        <w:tc>
          <w:tcPr>
            <w:tcW w:w="13041" w:type="dxa"/>
          </w:tcPr>
          <w:p w:rsidR="00DF0B18" w:rsidRPr="00207A6E" w:rsidRDefault="00DF0B18" w:rsidP="00460D72">
            <w:pPr>
              <w:numPr>
                <w:ilvl w:val="0"/>
                <w:numId w:val="21"/>
              </w:numPr>
              <w:tabs>
                <w:tab w:val="left" w:pos="318"/>
                <w:tab w:val="left" w:pos="1134"/>
              </w:tabs>
              <w:jc w:val="both"/>
            </w:pPr>
            <w:r w:rsidRPr="00207A6E">
              <w:t xml:space="preserve">применять геометрические факты для решения задач, в том числе, предполагающих несколько шагов решения; </w:t>
            </w:r>
          </w:p>
          <w:p w:rsidR="00DF0B18" w:rsidRPr="00207A6E" w:rsidRDefault="00DF0B18" w:rsidP="00460D72">
            <w:pPr>
              <w:numPr>
                <w:ilvl w:val="0"/>
                <w:numId w:val="21"/>
              </w:numPr>
              <w:tabs>
                <w:tab w:val="left" w:pos="318"/>
                <w:tab w:val="left" w:pos="1134"/>
              </w:tabs>
              <w:jc w:val="both"/>
            </w:pPr>
            <w:r w:rsidRPr="00207A6E">
              <w:t>доказывать геометрические утверждения;</w:t>
            </w:r>
          </w:p>
          <w:p w:rsidR="00DF0B18" w:rsidRPr="00207A6E" w:rsidRDefault="00DF0B18" w:rsidP="00460D72">
            <w:pPr>
              <w:numPr>
                <w:ilvl w:val="0"/>
                <w:numId w:val="21"/>
              </w:numPr>
              <w:tabs>
                <w:tab w:val="left" w:pos="318"/>
                <w:tab w:val="left" w:pos="1134"/>
              </w:tabs>
              <w:jc w:val="both"/>
            </w:pPr>
            <w:r w:rsidRPr="00207A6E">
              <w:t>владеть стандартной классификацией плоских фигур (треугольников);</w:t>
            </w:r>
          </w:p>
          <w:p w:rsidR="00DF0B18" w:rsidRPr="00207A6E" w:rsidRDefault="00DF0B18" w:rsidP="00460D72">
            <w:pPr>
              <w:numPr>
                <w:ilvl w:val="0"/>
                <w:numId w:val="21"/>
              </w:numPr>
              <w:tabs>
                <w:tab w:val="left" w:pos="318"/>
                <w:tab w:val="left" w:pos="1134"/>
              </w:tabs>
              <w:jc w:val="both"/>
            </w:pPr>
            <w:r w:rsidRPr="00207A6E">
              <w:t xml:space="preserve">владеть понятиями условие и заключение теоремы, обратная теорема; </w:t>
            </w:r>
          </w:p>
          <w:p w:rsidR="00DF0B18" w:rsidRPr="00207A6E" w:rsidRDefault="00DF0B18" w:rsidP="00460D72">
            <w:pPr>
              <w:numPr>
                <w:ilvl w:val="0"/>
                <w:numId w:val="21"/>
              </w:numPr>
              <w:tabs>
                <w:tab w:val="left" w:pos="318"/>
                <w:tab w:val="left" w:pos="1134"/>
              </w:tabs>
              <w:jc w:val="both"/>
            </w:pPr>
            <w:r w:rsidRPr="00207A6E">
              <w:t>характеризовать вклад выдающихся математиков в развитие математики и иных научных областей</w:t>
            </w:r>
          </w:p>
        </w:tc>
      </w:tr>
      <w:tr w:rsidR="00DF0B18" w:rsidRPr="00207A6E" w:rsidTr="00DF0B18">
        <w:tc>
          <w:tcPr>
            <w:tcW w:w="1809" w:type="dxa"/>
            <w:vMerge/>
          </w:tcPr>
          <w:p w:rsidR="00DF0B18" w:rsidRPr="00207A6E" w:rsidRDefault="00DF0B18" w:rsidP="00DF0B18">
            <w:pPr>
              <w:jc w:val="both"/>
            </w:pPr>
          </w:p>
        </w:tc>
        <w:tc>
          <w:tcPr>
            <w:tcW w:w="13041" w:type="dxa"/>
          </w:tcPr>
          <w:p w:rsidR="00DF0B18" w:rsidRPr="00207A6E" w:rsidRDefault="00DF0B18" w:rsidP="00DF0B18">
            <w:pPr>
              <w:tabs>
                <w:tab w:val="left" w:pos="175"/>
              </w:tabs>
              <w:jc w:val="both"/>
              <w:rPr>
                <w:b/>
              </w:rPr>
            </w:pPr>
            <w:r w:rsidRPr="00207A6E">
              <w:rPr>
                <w:b/>
              </w:rPr>
              <w:t xml:space="preserve">Обучающийся получит </w:t>
            </w:r>
            <w:r w:rsidRPr="00207A6E">
              <w:rPr>
                <w:b/>
                <w:shd w:val="clear" w:color="auto" w:fill="FFFFFF" w:themeFill="background1"/>
              </w:rPr>
              <w:t>возможность научиться для успешного продолжения образования на углубленном уровне:</w:t>
            </w:r>
          </w:p>
        </w:tc>
      </w:tr>
      <w:tr w:rsidR="00DF0B18" w:rsidRPr="00207A6E" w:rsidTr="00DF0B18">
        <w:tc>
          <w:tcPr>
            <w:tcW w:w="1809" w:type="dxa"/>
            <w:vMerge/>
          </w:tcPr>
          <w:p w:rsidR="00DF0B18" w:rsidRPr="00207A6E" w:rsidRDefault="00DF0B18" w:rsidP="00DF0B18">
            <w:pPr>
              <w:jc w:val="both"/>
            </w:pPr>
          </w:p>
        </w:tc>
        <w:tc>
          <w:tcPr>
            <w:tcW w:w="13041" w:type="dxa"/>
          </w:tcPr>
          <w:p w:rsidR="00DF0B18" w:rsidRPr="00207A6E" w:rsidRDefault="00DF0B18" w:rsidP="00460D72">
            <w:pPr>
              <w:numPr>
                <w:ilvl w:val="0"/>
                <w:numId w:val="21"/>
              </w:numPr>
              <w:tabs>
                <w:tab w:val="left" w:pos="318"/>
                <w:tab w:val="left" w:pos="1134"/>
              </w:tabs>
              <w:jc w:val="both"/>
            </w:pPr>
            <w:r w:rsidRPr="00207A6E">
              <w:t>самостоятельно формулировать определения треугольника, выдвигать гипотезы о новых свойствах и признаках геометрических фигур и обосновывать или опровергать их;</w:t>
            </w:r>
          </w:p>
          <w:p w:rsidR="00DF0B18" w:rsidRPr="00207A6E" w:rsidRDefault="00DF0B18" w:rsidP="00460D72">
            <w:pPr>
              <w:numPr>
                <w:ilvl w:val="0"/>
                <w:numId w:val="21"/>
              </w:numPr>
              <w:tabs>
                <w:tab w:val="left" w:pos="299"/>
                <w:tab w:val="left" w:pos="1134"/>
              </w:tabs>
              <w:jc w:val="both"/>
            </w:pPr>
            <w:r w:rsidRPr="00207A6E">
              <w:t>- решать задачи геометрического содержания по теме, в том числе в ситуациях, когда алгоритм решения не следует явно из условия, выполнять необходимые для решения задачи дополнительные построения;</w:t>
            </w:r>
          </w:p>
          <w:p w:rsidR="00DF0B18" w:rsidRPr="00207A6E" w:rsidRDefault="00DF0B18" w:rsidP="00460D72">
            <w:pPr>
              <w:numPr>
                <w:ilvl w:val="0"/>
                <w:numId w:val="21"/>
              </w:numPr>
              <w:tabs>
                <w:tab w:val="left" w:pos="318"/>
                <w:tab w:val="left" w:pos="1134"/>
              </w:tabs>
              <w:jc w:val="both"/>
            </w:pPr>
            <w:r w:rsidRPr="00207A6E">
              <w:t>понимать математику как строго организованную систему научных знаний, в частности владеть представлениями об аксиоматическом построении геометрии;</w:t>
            </w:r>
          </w:p>
          <w:p w:rsidR="00DF0B18" w:rsidRPr="00207A6E" w:rsidRDefault="00DF0B18" w:rsidP="00460D72">
            <w:pPr>
              <w:numPr>
                <w:ilvl w:val="0"/>
                <w:numId w:val="21"/>
              </w:numPr>
              <w:tabs>
                <w:tab w:val="left" w:pos="299"/>
                <w:tab w:val="left" w:pos="1134"/>
              </w:tabs>
              <w:jc w:val="both"/>
            </w:pPr>
            <w:r w:rsidRPr="00207A6E">
              <w:t>рассматривать математику в контексте истории развития цивилизации и истории развития науки, понимать роль математики в развитии России</w:t>
            </w:r>
          </w:p>
        </w:tc>
      </w:tr>
      <w:tr w:rsidR="00DF0B18" w:rsidRPr="00207A6E" w:rsidTr="00DF0B18">
        <w:tc>
          <w:tcPr>
            <w:tcW w:w="1809" w:type="dxa"/>
            <w:vMerge w:val="restart"/>
          </w:tcPr>
          <w:p w:rsidR="00DF0B18" w:rsidRPr="00207A6E" w:rsidRDefault="00DF0B18" w:rsidP="00DF0B18">
            <w:pPr>
              <w:rPr>
                <w:i/>
              </w:rPr>
            </w:pPr>
            <w:r w:rsidRPr="00207A6E">
              <w:t>Построение</w:t>
            </w:r>
            <w:r w:rsidRPr="00207A6E">
              <w:rPr>
                <w:b/>
              </w:rPr>
              <w:t xml:space="preserve"> </w:t>
            </w:r>
            <w:r w:rsidRPr="00207A6E">
              <w:t>треугольника по трем элементам</w:t>
            </w:r>
          </w:p>
        </w:tc>
        <w:tc>
          <w:tcPr>
            <w:tcW w:w="13041" w:type="dxa"/>
          </w:tcPr>
          <w:p w:rsidR="00DF0B18" w:rsidRPr="00207A6E" w:rsidRDefault="00DF0B18" w:rsidP="00DF0B18">
            <w:pPr>
              <w:tabs>
                <w:tab w:val="left" w:pos="58"/>
              </w:tabs>
              <w:jc w:val="both"/>
              <w:rPr>
                <w:b/>
              </w:rPr>
            </w:pPr>
            <w:r w:rsidRPr="00207A6E">
              <w:rPr>
                <w:b/>
              </w:rPr>
              <w:t>Обучающийся научится для обеспечения возможности успешного продолжения образования на базовом уровне:</w:t>
            </w:r>
          </w:p>
        </w:tc>
      </w:tr>
      <w:tr w:rsidR="00DF0B18" w:rsidRPr="00207A6E" w:rsidTr="00DF0B18">
        <w:tc>
          <w:tcPr>
            <w:tcW w:w="1809" w:type="dxa"/>
            <w:vMerge/>
          </w:tcPr>
          <w:p w:rsidR="00DF0B18" w:rsidRPr="00207A6E" w:rsidRDefault="00DF0B18" w:rsidP="00DF0B18">
            <w:pPr>
              <w:jc w:val="both"/>
            </w:pPr>
          </w:p>
        </w:tc>
        <w:tc>
          <w:tcPr>
            <w:tcW w:w="13041" w:type="dxa"/>
          </w:tcPr>
          <w:p w:rsidR="00DF0B18" w:rsidRPr="00207A6E" w:rsidRDefault="00DF0B18" w:rsidP="00460D72">
            <w:pPr>
              <w:numPr>
                <w:ilvl w:val="0"/>
                <w:numId w:val="21"/>
              </w:numPr>
              <w:tabs>
                <w:tab w:val="left" w:pos="299"/>
                <w:tab w:val="left" w:pos="1134"/>
              </w:tabs>
              <w:jc w:val="both"/>
            </w:pPr>
            <w:r w:rsidRPr="00207A6E">
              <w:t>изображать типовые плоские фигуры и фигуры в пространстве от руки и с помощью инструментов.</w:t>
            </w:r>
          </w:p>
          <w:p w:rsidR="00DF0B18" w:rsidRPr="00207A6E" w:rsidRDefault="00DF0B18" w:rsidP="00DF0B18">
            <w:pPr>
              <w:tabs>
                <w:tab w:val="left" w:pos="318"/>
              </w:tabs>
              <w:ind w:firstLine="176"/>
              <w:jc w:val="both"/>
              <w:rPr>
                <w:rFonts w:eastAsia="Calibri"/>
              </w:rPr>
            </w:pPr>
            <w:r w:rsidRPr="00207A6E">
              <w:rPr>
                <w:rFonts w:eastAsia="Calibri"/>
              </w:rPr>
              <w:t>В повседневной жизни и при изучении других предметов:</w:t>
            </w:r>
          </w:p>
          <w:p w:rsidR="00DF0B18" w:rsidRPr="00207A6E" w:rsidRDefault="00DF0B18" w:rsidP="00460D72">
            <w:pPr>
              <w:numPr>
                <w:ilvl w:val="0"/>
                <w:numId w:val="21"/>
              </w:numPr>
              <w:tabs>
                <w:tab w:val="left" w:pos="299"/>
                <w:tab w:val="left" w:pos="1134"/>
              </w:tabs>
              <w:jc w:val="both"/>
            </w:pPr>
            <w:r w:rsidRPr="00207A6E">
              <w:rPr>
                <w:b/>
                <w:i/>
              </w:rPr>
              <w:t>выполнять простейшие построения на местности, необходимые в реальной жизни</w:t>
            </w:r>
          </w:p>
        </w:tc>
      </w:tr>
      <w:tr w:rsidR="00DF0B18" w:rsidRPr="00207A6E" w:rsidTr="00DF0B18">
        <w:tc>
          <w:tcPr>
            <w:tcW w:w="1809" w:type="dxa"/>
            <w:vMerge/>
          </w:tcPr>
          <w:p w:rsidR="00DF0B18" w:rsidRPr="00207A6E" w:rsidRDefault="00DF0B18" w:rsidP="00DF0B18">
            <w:pPr>
              <w:jc w:val="both"/>
            </w:pPr>
          </w:p>
        </w:tc>
        <w:tc>
          <w:tcPr>
            <w:tcW w:w="13041" w:type="dxa"/>
          </w:tcPr>
          <w:p w:rsidR="00DF0B18" w:rsidRPr="00207A6E" w:rsidRDefault="00DF0B18" w:rsidP="00DF0B18">
            <w:pPr>
              <w:jc w:val="both"/>
              <w:rPr>
                <w:i/>
              </w:rPr>
            </w:pPr>
            <w:r w:rsidRPr="00207A6E">
              <w:rPr>
                <w:b/>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DF0B18" w:rsidRPr="00207A6E" w:rsidTr="00DF0B18">
        <w:tc>
          <w:tcPr>
            <w:tcW w:w="1809" w:type="dxa"/>
            <w:vMerge/>
          </w:tcPr>
          <w:p w:rsidR="00DF0B18" w:rsidRPr="00207A6E" w:rsidRDefault="00DF0B18" w:rsidP="00DF0B18">
            <w:pPr>
              <w:jc w:val="both"/>
            </w:pPr>
          </w:p>
        </w:tc>
        <w:tc>
          <w:tcPr>
            <w:tcW w:w="13041" w:type="dxa"/>
          </w:tcPr>
          <w:p w:rsidR="00DF0B18" w:rsidRPr="00207A6E" w:rsidRDefault="00DF0B18" w:rsidP="00460D72">
            <w:pPr>
              <w:numPr>
                <w:ilvl w:val="0"/>
                <w:numId w:val="21"/>
              </w:numPr>
              <w:tabs>
                <w:tab w:val="left" w:pos="299"/>
                <w:tab w:val="left" w:pos="1134"/>
              </w:tabs>
              <w:jc w:val="both"/>
            </w:pPr>
            <w:r w:rsidRPr="00207A6E">
              <w:t>изображать геометрические фигуры по текстовому и символьному описанию;</w:t>
            </w:r>
          </w:p>
          <w:p w:rsidR="00DF0B18" w:rsidRPr="00207A6E" w:rsidRDefault="00DF0B18" w:rsidP="00460D72">
            <w:pPr>
              <w:numPr>
                <w:ilvl w:val="0"/>
                <w:numId w:val="21"/>
              </w:numPr>
              <w:tabs>
                <w:tab w:val="left" w:pos="299"/>
                <w:tab w:val="left" w:pos="1134"/>
              </w:tabs>
              <w:jc w:val="both"/>
            </w:pPr>
            <w:r w:rsidRPr="00207A6E">
              <w:t xml:space="preserve">свободно оперировать чертежными инструментами в несложных случаях; </w:t>
            </w:r>
          </w:p>
          <w:p w:rsidR="00DF0B18" w:rsidRPr="00207A6E" w:rsidRDefault="00DF0B18" w:rsidP="00460D72">
            <w:pPr>
              <w:numPr>
                <w:ilvl w:val="0"/>
                <w:numId w:val="21"/>
              </w:numPr>
              <w:tabs>
                <w:tab w:val="left" w:pos="299"/>
                <w:tab w:val="left" w:pos="1134"/>
              </w:tabs>
              <w:jc w:val="both"/>
            </w:pPr>
            <w:r w:rsidRPr="00207A6E">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DF0B18" w:rsidRPr="00207A6E" w:rsidRDefault="00DF0B18" w:rsidP="00460D72">
            <w:pPr>
              <w:numPr>
                <w:ilvl w:val="0"/>
                <w:numId w:val="21"/>
              </w:numPr>
              <w:tabs>
                <w:tab w:val="left" w:pos="299"/>
                <w:tab w:val="left" w:pos="1134"/>
              </w:tabs>
              <w:jc w:val="both"/>
            </w:pPr>
            <w:r w:rsidRPr="00207A6E">
              <w:t>изображать типовые плоские фигуры и объемные тела с помощью простейших компьютерных инструментов.</w:t>
            </w:r>
          </w:p>
          <w:p w:rsidR="00DF0B18" w:rsidRPr="00207A6E" w:rsidRDefault="00DF0B18" w:rsidP="00DF0B18">
            <w:pPr>
              <w:tabs>
                <w:tab w:val="left" w:pos="318"/>
              </w:tabs>
              <w:ind w:firstLine="176"/>
              <w:jc w:val="both"/>
              <w:rPr>
                <w:rFonts w:eastAsia="Calibri"/>
              </w:rPr>
            </w:pPr>
            <w:r w:rsidRPr="00207A6E">
              <w:rPr>
                <w:rFonts w:eastAsia="Calibri"/>
              </w:rPr>
              <w:t>В повседневной жизни и при изучении других предметов:</w:t>
            </w:r>
          </w:p>
          <w:p w:rsidR="00DF0B18" w:rsidRPr="00207A6E" w:rsidRDefault="00DF0B18" w:rsidP="00460D72">
            <w:pPr>
              <w:numPr>
                <w:ilvl w:val="0"/>
                <w:numId w:val="21"/>
              </w:numPr>
              <w:tabs>
                <w:tab w:val="left" w:pos="299"/>
                <w:tab w:val="left" w:pos="1134"/>
              </w:tabs>
              <w:jc w:val="both"/>
              <w:rPr>
                <w:b/>
                <w:i/>
              </w:rPr>
            </w:pPr>
            <w:r w:rsidRPr="00207A6E">
              <w:rPr>
                <w:b/>
                <w:i/>
              </w:rPr>
              <w:t xml:space="preserve">выполнять простейшие построения на местности, необходимые в реальной жизни в условиях своего региона, </w:t>
            </w:r>
            <w:r w:rsidRPr="00207A6E">
              <w:rPr>
                <w:b/>
                <w:i/>
              </w:rPr>
              <w:lastRenderedPageBreak/>
              <w:t xml:space="preserve">города, поселения; </w:t>
            </w:r>
          </w:p>
          <w:p w:rsidR="00DF0B18" w:rsidRPr="00207A6E" w:rsidRDefault="00DF0B18" w:rsidP="00460D72">
            <w:pPr>
              <w:numPr>
                <w:ilvl w:val="0"/>
                <w:numId w:val="21"/>
              </w:numPr>
              <w:tabs>
                <w:tab w:val="left" w:pos="299"/>
                <w:tab w:val="left" w:pos="1134"/>
              </w:tabs>
              <w:jc w:val="both"/>
              <w:rPr>
                <w:i/>
              </w:rPr>
            </w:pPr>
            <w:r w:rsidRPr="00207A6E">
              <w:rPr>
                <w:b/>
                <w:i/>
              </w:rPr>
              <w:t>оценивать размеры реальных объектов окружающего мира</w:t>
            </w:r>
          </w:p>
        </w:tc>
      </w:tr>
      <w:tr w:rsidR="00DF0B18" w:rsidRPr="00207A6E" w:rsidTr="00DF0B18">
        <w:tc>
          <w:tcPr>
            <w:tcW w:w="1809" w:type="dxa"/>
            <w:vMerge/>
          </w:tcPr>
          <w:p w:rsidR="00DF0B18" w:rsidRPr="00207A6E" w:rsidRDefault="00DF0B18" w:rsidP="00DF0B18">
            <w:pPr>
              <w:jc w:val="both"/>
            </w:pPr>
          </w:p>
        </w:tc>
        <w:tc>
          <w:tcPr>
            <w:tcW w:w="13041" w:type="dxa"/>
            <w:shd w:val="clear" w:color="auto" w:fill="auto"/>
          </w:tcPr>
          <w:p w:rsidR="00DF0B18" w:rsidRPr="00207A6E" w:rsidRDefault="00DF0B18" w:rsidP="00DF0B18">
            <w:pPr>
              <w:tabs>
                <w:tab w:val="left" w:pos="58"/>
              </w:tabs>
              <w:jc w:val="both"/>
              <w:rPr>
                <w:b/>
              </w:rPr>
            </w:pPr>
            <w:r w:rsidRPr="00207A6E">
              <w:rPr>
                <w:b/>
              </w:rPr>
              <w:t xml:space="preserve">Обучающийся получит </w:t>
            </w:r>
            <w:r w:rsidRPr="00207A6E">
              <w:rPr>
                <w:b/>
                <w:shd w:val="clear" w:color="auto" w:fill="FFFFFF" w:themeFill="background1"/>
              </w:rPr>
              <w:t>возможность научиться для успешного продолжения образования на углубленном уровне:</w:t>
            </w:r>
          </w:p>
        </w:tc>
      </w:tr>
      <w:tr w:rsidR="00DF0B18" w:rsidRPr="00207A6E" w:rsidTr="00DF0B18">
        <w:tc>
          <w:tcPr>
            <w:tcW w:w="1809" w:type="dxa"/>
            <w:vMerge/>
          </w:tcPr>
          <w:p w:rsidR="00DF0B18" w:rsidRPr="00207A6E" w:rsidRDefault="00DF0B18" w:rsidP="00DF0B18">
            <w:pPr>
              <w:jc w:val="both"/>
            </w:pPr>
          </w:p>
        </w:tc>
        <w:tc>
          <w:tcPr>
            <w:tcW w:w="13041" w:type="dxa"/>
            <w:shd w:val="clear" w:color="auto" w:fill="auto"/>
          </w:tcPr>
          <w:p w:rsidR="00DF0B18" w:rsidRPr="00207A6E" w:rsidRDefault="00DF0B18" w:rsidP="00460D72">
            <w:pPr>
              <w:numPr>
                <w:ilvl w:val="0"/>
                <w:numId w:val="21"/>
              </w:numPr>
              <w:tabs>
                <w:tab w:val="left" w:pos="299"/>
                <w:tab w:val="left" w:pos="1134"/>
              </w:tabs>
              <w:jc w:val="both"/>
            </w:pPr>
            <w:r w:rsidRPr="00207A6E">
              <w:t xml:space="preserve">оперировать понятием набора элементов, определяющих геометрическую фигуру, </w:t>
            </w:r>
          </w:p>
          <w:p w:rsidR="00DF0B18" w:rsidRPr="00207A6E" w:rsidRDefault="00DF0B18" w:rsidP="00460D72">
            <w:pPr>
              <w:numPr>
                <w:ilvl w:val="0"/>
                <w:numId w:val="21"/>
              </w:numPr>
              <w:tabs>
                <w:tab w:val="left" w:pos="299"/>
                <w:tab w:val="left" w:pos="1134"/>
              </w:tabs>
              <w:jc w:val="both"/>
            </w:pPr>
            <w:r w:rsidRPr="00207A6E">
              <w:t>владеть набором методов построений циркулем и линейкой;</w:t>
            </w:r>
          </w:p>
          <w:p w:rsidR="00DF0B18" w:rsidRPr="00207A6E" w:rsidRDefault="00DF0B18" w:rsidP="00460D72">
            <w:pPr>
              <w:numPr>
                <w:ilvl w:val="0"/>
                <w:numId w:val="21"/>
              </w:numPr>
              <w:tabs>
                <w:tab w:val="left" w:pos="299"/>
                <w:tab w:val="left" w:pos="1134"/>
              </w:tabs>
              <w:jc w:val="both"/>
            </w:pPr>
            <w:r w:rsidRPr="00207A6E">
              <w:t>проводить анализ и реализовывать этапы решения задач на построение.</w:t>
            </w:r>
          </w:p>
          <w:p w:rsidR="00DF0B18" w:rsidRPr="00207A6E" w:rsidRDefault="00DF0B18" w:rsidP="00DF0B18">
            <w:pPr>
              <w:tabs>
                <w:tab w:val="left" w:pos="318"/>
              </w:tabs>
              <w:ind w:firstLine="176"/>
              <w:jc w:val="both"/>
              <w:rPr>
                <w:rFonts w:eastAsia="Calibri"/>
              </w:rPr>
            </w:pPr>
            <w:r w:rsidRPr="00207A6E">
              <w:rPr>
                <w:rFonts w:eastAsia="Calibri"/>
              </w:rPr>
              <w:t>В повседневной жизни и при изучении других предметов:</w:t>
            </w:r>
          </w:p>
          <w:p w:rsidR="00DF0B18" w:rsidRPr="00207A6E" w:rsidRDefault="00DF0B18" w:rsidP="00460D72">
            <w:pPr>
              <w:numPr>
                <w:ilvl w:val="0"/>
                <w:numId w:val="21"/>
              </w:numPr>
              <w:tabs>
                <w:tab w:val="left" w:pos="299"/>
                <w:tab w:val="left" w:pos="1134"/>
              </w:tabs>
              <w:jc w:val="both"/>
              <w:rPr>
                <w:b/>
                <w:i/>
              </w:rPr>
            </w:pPr>
            <w:r w:rsidRPr="00207A6E">
              <w:rPr>
                <w:b/>
                <w:i/>
              </w:rPr>
              <w:t>выполнять построения на местности;</w:t>
            </w:r>
          </w:p>
          <w:p w:rsidR="00DF0B18" w:rsidRPr="00207A6E" w:rsidRDefault="00DF0B18" w:rsidP="00460D72">
            <w:pPr>
              <w:numPr>
                <w:ilvl w:val="0"/>
                <w:numId w:val="21"/>
              </w:numPr>
              <w:tabs>
                <w:tab w:val="left" w:pos="299"/>
                <w:tab w:val="left" w:pos="1134"/>
              </w:tabs>
              <w:jc w:val="both"/>
            </w:pPr>
            <w:r w:rsidRPr="00207A6E">
              <w:rPr>
                <w:b/>
                <w:i/>
              </w:rPr>
              <w:t>оценивать размеры реальных объектов окружающего мира</w:t>
            </w:r>
          </w:p>
        </w:tc>
      </w:tr>
      <w:tr w:rsidR="00DF0B18" w:rsidRPr="00207A6E" w:rsidTr="00DF0B18">
        <w:tc>
          <w:tcPr>
            <w:tcW w:w="14850" w:type="dxa"/>
            <w:gridSpan w:val="2"/>
          </w:tcPr>
          <w:p w:rsidR="00DF0B18" w:rsidRPr="00207A6E" w:rsidRDefault="00DF0B18" w:rsidP="00DF0B18">
            <w:pPr>
              <w:tabs>
                <w:tab w:val="left" w:pos="175"/>
              </w:tabs>
              <w:jc w:val="center"/>
              <w:rPr>
                <w:b/>
              </w:rPr>
            </w:pPr>
            <w:r w:rsidRPr="00207A6E">
              <w:rPr>
                <w:b/>
              </w:rPr>
              <w:t>8 класс</w:t>
            </w:r>
          </w:p>
        </w:tc>
      </w:tr>
      <w:tr w:rsidR="00DF0B18" w:rsidRPr="00207A6E" w:rsidTr="00DF0B18">
        <w:tc>
          <w:tcPr>
            <w:tcW w:w="14850" w:type="dxa"/>
            <w:gridSpan w:val="2"/>
          </w:tcPr>
          <w:p w:rsidR="00DF0B18" w:rsidRPr="00207A6E" w:rsidRDefault="00DF0B18" w:rsidP="00DF0B18">
            <w:pPr>
              <w:tabs>
                <w:tab w:val="left" w:pos="175"/>
              </w:tabs>
              <w:jc w:val="center"/>
              <w:rPr>
                <w:b/>
              </w:rPr>
            </w:pPr>
            <w:r w:rsidRPr="00207A6E">
              <w:rPr>
                <w:b/>
              </w:rPr>
              <w:t>Четырехугольники</w:t>
            </w:r>
          </w:p>
        </w:tc>
      </w:tr>
      <w:tr w:rsidR="00DF0B18" w:rsidRPr="00207A6E" w:rsidTr="00DF0B18">
        <w:tc>
          <w:tcPr>
            <w:tcW w:w="1809" w:type="dxa"/>
            <w:vMerge w:val="restart"/>
          </w:tcPr>
          <w:p w:rsidR="00DF0B18" w:rsidRPr="00207A6E" w:rsidRDefault="00DF0B18" w:rsidP="00DF0B18">
            <w:pPr>
              <w:rPr>
                <w:i/>
              </w:rPr>
            </w:pPr>
            <w:r w:rsidRPr="00207A6E">
              <w:t>Многоугольники</w:t>
            </w:r>
          </w:p>
        </w:tc>
        <w:tc>
          <w:tcPr>
            <w:tcW w:w="13041" w:type="dxa"/>
            <w:shd w:val="clear" w:color="auto" w:fill="auto"/>
          </w:tcPr>
          <w:p w:rsidR="00DF0B18" w:rsidRPr="00207A6E" w:rsidRDefault="00DF0B18" w:rsidP="00DF0B18">
            <w:pPr>
              <w:tabs>
                <w:tab w:val="left" w:pos="175"/>
              </w:tabs>
              <w:jc w:val="both"/>
              <w:rPr>
                <w:b/>
              </w:rPr>
            </w:pPr>
            <w:r>
              <w:rPr>
                <w:b/>
              </w:rPr>
              <w:t>Обучающийся</w:t>
            </w:r>
            <w:r w:rsidRPr="00207A6E">
              <w:rPr>
                <w:b/>
              </w:rPr>
              <w:t xml:space="preserve"> научится для обеспечения возможности успешного продолжения образования на базовом уровне:</w:t>
            </w:r>
          </w:p>
        </w:tc>
      </w:tr>
      <w:tr w:rsidR="00DF0B18" w:rsidRPr="00207A6E" w:rsidTr="00DF0B18">
        <w:tc>
          <w:tcPr>
            <w:tcW w:w="1809" w:type="dxa"/>
            <w:vMerge/>
          </w:tcPr>
          <w:p w:rsidR="00DF0B18" w:rsidRPr="00207A6E" w:rsidRDefault="00DF0B18" w:rsidP="00DF0B18">
            <w:pPr>
              <w:jc w:val="both"/>
            </w:pPr>
          </w:p>
        </w:tc>
        <w:tc>
          <w:tcPr>
            <w:tcW w:w="13041" w:type="dxa"/>
            <w:shd w:val="clear" w:color="auto" w:fill="auto"/>
          </w:tcPr>
          <w:p w:rsidR="00DF0B18" w:rsidRPr="00207A6E" w:rsidRDefault="00DF0B18" w:rsidP="00460D72">
            <w:pPr>
              <w:numPr>
                <w:ilvl w:val="0"/>
                <w:numId w:val="21"/>
              </w:numPr>
              <w:tabs>
                <w:tab w:val="left" w:pos="318"/>
                <w:tab w:val="left" w:pos="851"/>
                <w:tab w:val="left" w:pos="1134"/>
              </w:tabs>
              <w:jc w:val="both"/>
              <w:rPr>
                <w:rFonts w:eastAsia="Calibri"/>
              </w:rPr>
            </w:pPr>
            <w:r w:rsidRPr="00207A6E">
              <w:rPr>
                <w:rFonts w:eastAsia="Calibri"/>
              </w:rPr>
              <w:t>оперировать на базовом уровне понятиями геометрических фигур (многоугольник);</w:t>
            </w:r>
          </w:p>
          <w:p w:rsidR="00DF0B18" w:rsidRPr="00207A6E" w:rsidRDefault="00DF0B18" w:rsidP="00460D72">
            <w:pPr>
              <w:numPr>
                <w:ilvl w:val="0"/>
                <w:numId w:val="21"/>
              </w:numPr>
              <w:tabs>
                <w:tab w:val="left" w:pos="318"/>
                <w:tab w:val="left" w:pos="851"/>
                <w:tab w:val="left" w:pos="1134"/>
              </w:tabs>
              <w:jc w:val="both"/>
              <w:rPr>
                <w:rFonts w:eastAsia="Calibri"/>
              </w:rPr>
            </w:pPr>
            <w:r w:rsidRPr="00207A6E">
              <w:rPr>
                <w:rFonts w:eastAsia="Calibri"/>
              </w:rPr>
              <w:t>извлекать информацию о геометрических фигурах, представленную на чертежах в явном виде;</w:t>
            </w:r>
          </w:p>
          <w:p w:rsidR="00DF0B18" w:rsidRPr="00207A6E" w:rsidRDefault="00DF0B18" w:rsidP="00460D72">
            <w:pPr>
              <w:numPr>
                <w:ilvl w:val="0"/>
                <w:numId w:val="21"/>
              </w:numPr>
              <w:tabs>
                <w:tab w:val="left" w:pos="318"/>
                <w:tab w:val="left" w:pos="423"/>
                <w:tab w:val="left" w:pos="1134"/>
              </w:tabs>
              <w:jc w:val="both"/>
              <w:rPr>
                <w:rFonts w:eastAsia="Calibri"/>
              </w:rPr>
            </w:pPr>
            <w:r w:rsidRPr="00207A6E">
              <w:rPr>
                <w:rFonts w:eastAsia="Calibri"/>
              </w:rPr>
              <w:t>применять для решения задач геометрические факты, если условия их применения заданы в явной форме;</w:t>
            </w:r>
          </w:p>
          <w:p w:rsidR="00DF0B18" w:rsidRPr="00207A6E" w:rsidRDefault="00DF0B18" w:rsidP="00460D72">
            <w:pPr>
              <w:numPr>
                <w:ilvl w:val="0"/>
                <w:numId w:val="21"/>
              </w:numPr>
              <w:tabs>
                <w:tab w:val="left" w:pos="318"/>
                <w:tab w:val="left" w:pos="423"/>
                <w:tab w:val="left" w:pos="1134"/>
              </w:tabs>
              <w:jc w:val="both"/>
              <w:rPr>
                <w:rFonts w:eastAsia="Calibri"/>
              </w:rPr>
            </w:pPr>
            <w:r w:rsidRPr="00207A6E">
              <w:rPr>
                <w:rFonts w:eastAsia="Calibri"/>
                <w:b/>
                <w:i/>
              </w:rPr>
              <w:t>использовать свойства многоугольников для решения простейших типовых задач, возникающих в ситуациях повседневной жизни в условиях своего региона, города, сельского поселения и задач из смежных дисциплин, задач практического содержания</w:t>
            </w:r>
          </w:p>
        </w:tc>
      </w:tr>
      <w:tr w:rsidR="00DF0B18" w:rsidRPr="00207A6E" w:rsidTr="00DF0B18">
        <w:tc>
          <w:tcPr>
            <w:tcW w:w="1809" w:type="dxa"/>
            <w:vMerge/>
          </w:tcPr>
          <w:p w:rsidR="00DF0B18" w:rsidRPr="00207A6E" w:rsidRDefault="00DF0B18" w:rsidP="00DF0B18">
            <w:pPr>
              <w:jc w:val="both"/>
            </w:pPr>
          </w:p>
        </w:tc>
        <w:tc>
          <w:tcPr>
            <w:tcW w:w="13041" w:type="dxa"/>
            <w:shd w:val="clear" w:color="auto" w:fill="auto"/>
          </w:tcPr>
          <w:p w:rsidR="00DF0B18" w:rsidRPr="00207A6E" w:rsidRDefault="00DF0B18" w:rsidP="00DF0B18">
            <w:pPr>
              <w:tabs>
                <w:tab w:val="left" w:pos="175"/>
              </w:tabs>
              <w:jc w:val="both"/>
              <w:rPr>
                <w:b/>
              </w:rPr>
            </w:pPr>
            <w:r>
              <w:rPr>
                <w:b/>
              </w:rPr>
              <w:t>Обучающийся</w:t>
            </w:r>
            <w:r w:rsidRPr="00207A6E">
              <w:rPr>
                <w:b/>
              </w:rPr>
              <w:t xml:space="preserve"> получит возможность научиться для обеспечения возможности успешного продолжения образования на базовом и углубленном уровнях:</w:t>
            </w:r>
          </w:p>
        </w:tc>
      </w:tr>
      <w:tr w:rsidR="00DF0B18" w:rsidRPr="00207A6E" w:rsidTr="00DF0B18">
        <w:tc>
          <w:tcPr>
            <w:tcW w:w="1809" w:type="dxa"/>
            <w:vMerge/>
          </w:tcPr>
          <w:p w:rsidR="00DF0B18" w:rsidRPr="00207A6E" w:rsidRDefault="00DF0B18" w:rsidP="00DF0B18">
            <w:pPr>
              <w:jc w:val="both"/>
            </w:pPr>
          </w:p>
        </w:tc>
        <w:tc>
          <w:tcPr>
            <w:tcW w:w="13041" w:type="dxa"/>
            <w:shd w:val="clear" w:color="auto" w:fill="auto"/>
          </w:tcPr>
          <w:p w:rsidR="00DF0B18" w:rsidRPr="00207A6E" w:rsidRDefault="00DF0B18" w:rsidP="00460D72">
            <w:pPr>
              <w:numPr>
                <w:ilvl w:val="0"/>
                <w:numId w:val="21"/>
              </w:numPr>
              <w:tabs>
                <w:tab w:val="left" w:pos="318"/>
                <w:tab w:val="left" w:pos="423"/>
                <w:tab w:val="left" w:pos="1134"/>
              </w:tabs>
              <w:jc w:val="both"/>
              <w:rPr>
                <w:rFonts w:eastAsia="Calibri"/>
              </w:rPr>
            </w:pPr>
            <w:r w:rsidRPr="00207A6E">
              <w:rPr>
                <w:rFonts w:eastAsia="Calibri"/>
              </w:rPr>
              <w:t xml:space="preserve">применять геометрические факты для решения задач по теме, в том числе, предполагающих несколько шагов решения; </w:t>
            </w:r>
          </w:p>
          <w:p w:rsidR="00DF0B18" w:rsidRPr="00207A6E" w:rsidRDefault="00DF0B18" w:rsidP="00460D72">
            <w:pPr>
              <w:numPr>
                <w:ilvl w:val="0"/>
                <w:numId w:val="21"/>
              </w:numPr>
              <w:tabs>
                <w:tab w:val="left" w:pos="318"/>
                <w:tab w:val="left" w:pos="423"/>
                <w:tab w:val="left" w:pos="1134"/>
              </w:tabs>
              <w:jc w:val="both"/>
              <w:rPr>
                <w:rFonts w:eastAsia="Calibri"/>
              </w:rPr>
            </w:pPr>
            <w:r w:rsidRPr="00207A6E">
              <w:rPr>
                <w:rFonts w:eastAsia="Calibri"/>
              </w:rPr>
              <w:t>доказывать геометрические утверждения;</w:t>
            </w:r>
          </w:p>
          <w:p w:rsidR="00DF0B18" w:rsidRPr="00207A6E" w:rsidRDefault="00DF0B18" w:rsidP="00460D72">
            <w:pPr>
              <w:numPr>
                <w:ilvl w:val="0"/>
                <w:numId w:val="21"/>
              </w:numPr>
              <w:tabs>
                <w:tab w:val="left" w:pos="318"/>
                <w:tab w:val="left" w:pos="423"/>
                <w:tab w:val="left" w:pos="1134"/>
              </w:tabs>
              <w:jc w:val="both"/>
              <w:rPr>
                <w:rFonts w:eastAsia="Calibri"/>
              </w:rPr>
            </w:pPr>
            <w:r w:rsidRPr="00207A6E">
              <w:rPr>
                <w:rFonts w:eastAsia="Calibri"/>
              </w:rPr>
              <w:t>понимать роль математики в развитии России.</w:t>
            </w:r>
          </w:p>
          <w:p w:rsidR="00DF0B18" w:rsidRPr="00207A6E" w:rsidRDefault="00DF0B18" w:rsidP="00DF0B18">
            <w:pPr>
              <w:tabs>
                <w:tab w:val="left" w:pos="318"/>
              </w:tabs>
              <w:ind w:firstLine="176"/>
              <w:jc w:val="both"/>
              <w:rPr>
                <w:rFonts w:eastAsia="Calibri"/>
              </w:rPr>
            </w:pPr>
            <w:r w:rsidRPr="00207A6E">
              <w:rPr>
                <w:rFonts w:eastAsia="Calibri"/>
              </w:rPr>
              <w:t>В повседневной жизни и при изучении других предметов:</w:t>
            </w:r>
          </w:p>
          <w:p w:rsidR="00DF0B18" w:rsidRPr="00207A6E" w:rsidRDefault="00DF0B18" w:rsidP="00460D72">
            <w:pPr>
              <w:numPr>
                <w:ilvl w:val="0"/>
                <w:numId w:val="21"/>
              </w:numPr>
              <w:tabs>
                <w:tab w:val="left" w:pos="318"/>
                <w:tab w:val="left" w:pos="423"/>
                <w:tab w:val="left" w:pos="1134"/>
              </w:tabs>
              <w:jc w:val="both"/>
              <w:rPr>
                <w:rFonts w:eastAsia="Calibri"/>
                <w:b/>
                <w:i/>
              </w:rPr>
            </w:pPr>
            <w:r w:rsidRPr="00207A6E">
              <w:rPr>
                <w:rFonts w:eastAsia="Calibri"/>
                <w:b/>
                <w:i/>
              </w:rPr>
              <w:t>использовать свойства многоугольников для решения задач практического характера и задач из смежных дисциплин в условиях своего региона, города, поселения</w:t>
            </w:r>
          </w:p>
        </w:tc>
      </w:tr>
      <w:tr w:rsidR="00DF0B18" w:rsidRPr="00207A6E" w:rsidTr="00DF0B18">
        <w:tc>
          <w:tcPr>
            <w:tcW w:w="1809" w:type="dxa"/>
            <w:vMerge/>
          </w:tcPr>
          <w:p w:rsidR="00DF0B18" w:rsidRPr="00207A6E" w:rsidRDefault="00DF0B18" w:rsidP="00DF0B18">
            <w:pPr>
              <w:jc w:val="both"/>
            </w:pPr>
          </w:p>
        </w:tc>
        <w:tc>
          <w:tcPr>
            <w:tcW w:w="13041" w:type="dxa"/>
            <w:shd w:val="clear" w:color="auto" w:fill="auto"/>
          </w:tcPr>
          <w:p w:rsidR="00DF0B18" w:rsidRPr="00207A6E" w:rsidRDefault="00DF0B18" w:rsidP="00DF0B18">
            <w:pPr>
              <w:widowControl w:val="0"/>
              <w:tabs>
                <w:tab w:val="left" w:pos="58"/>
                <w:tab w:val="left" w:pos="299"/>
              </w:tabs>
              <w:autoSpaceDE w:val="0"/>
              <w:autoSpaceDN w:val="0"/>
              <w:adjustRightInd w:val="0"/>
              <w:jc w:val="both"/>
            </w:pPr>
            <w:r>
              <w:rPr>
                <w:b/>
              </w:rPr>
              <w:t>Обучающийся</w:t>
            </w:r>
            <w:r w:rsidRPr="00207A6E">
              <w:rPr>
                <w:b/>
              </w:rPr>
              <w:t xml:space="preserve"> получит </w:t>
            </w:r>
            <w:r w:rsidRPr="00207A6E">
              <w:rPr>
                <w:b/>
                <w:shd w:val="clear" w:color="auto" w:fill="FFFFFF" w:themeFill="background1"/>
              </w:rPr>
              <w:t>возможность научиться для успешного продолжения образования на углубленном уровне</w:t>
            </w:r>
            <w:r w:rsidRPr="00207A6E">
              <w:rPr>
                <w:b/>
              </w:rPr>
              <w:t>:</w:t>
            </w:r>
          </w:p>
        </w:tc>
      </w:tr>
      <w:tr w:rsidR="00DF0B18" w:rsidRPr="00207A6E" w:rsidTr="00DF0B18">
        <w:tc>
          <w:tcPr>
            <w:tcW w:w="1809" w:type="dxa"/>
            <w:vMerge/>
          </w:tcPr>
          <w:p w:rsidR="00DF0B18" w:rsidRPr="00207A6E" w:rsidRDefault="00DF0B18" w:rsidP="00DF0B18">
            <w:pPr>
              <w:jc w:val="both"/>
            </w:pPr>
          </w:p>
        </w:tc>
        <w:tc>
          <w:tcPr>
            <w:tcW w:w="13041" w:type="dxa"/>
            <w:shd w:val="clear" w:color="auto" w:fill="auto"/>
          </w:tcPr>
          <w:p w:rsidR="00DF0B18" w:rsidRPr="00207A6E" w:rsidRDefault="00DF0B18" w:rsidP="00460D72">
            <w:pPr>
              <w:numPr>
                <w:ilvl w:val="0"/>
                <w:numId w:val="21"/>
              </w:numPr>
              <w:tabs>
                <w:tab w:val="left" w:pos="318"/>
                <w:tab w:val="left" w:pos="423"/>
                <w:tab w:val="left" w:pos="1134"/>
              </w:tabs>
              <w:jc w:val="both"/>
              <w:rPr>
                <w:rFonts w:eastAsia="Calibri"/>
              </w:rPr>
            </w:pPr>
            <w:r w:rsidRPr="00207A6E">
              <w:rPr>
                <w:rFonts w:eastAsia="Calibri"/>
              </w:rPr>
              <w:t>проводить в несложных случаях классификацию фигур по различным основаниям;</w:t>
            </w:r>
          </w:p>
          <w:p w:rsidR="00DF0B18" w:rsidRPr="00207A6E" w:rsidRDefault="00DF0B18" w:rsidP="00460D72">
            <w:pPr>
              <w:numPr>
                <w:ilvl w:val="0"/>
                <w:numId w:val="21"/>
              </w:numPr>
              <w:tabs>
                <w:tab w:val="left" w:pos="318"/>
                <w:tab w:val="left" w:pos="423"/>
                <w:tab w:val="left" w:pos="1134"/>
              </w:tabs>
              <w:jc w:val="both"/>
              <w:rPr>
                <w:rFonts w:eastAsia="Calibri"/>
              </w:rPr>
            </w:pPr>
            <w:r w:rsidRPr="00207A6E">
              <w:rPr>
                <w:rFonts w:eastAsia="Calibri"/>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tc>
      </w:tr>
      <w:tr w:rsidR="00DF0B18" w:rsidRPr="00207A6E" w:rsidTr="00DF0B18">
        <w:tc>
          <w:tcPr>
            <w:tcW w:w="1809" w:type="dxa"/>
            <w:vMerge w:val="restart"/>
          </w:tcPr>
          <w:p w:rsidR="00DF0B18" w:rsidRPr="00207A6E" w:rsidRDefault="00DF0B18" w:rsidP="00DF0B18">
            <w:pPr>
              <w:rPr>
                <w:i/>
              </w:rPr>
            </w:pPr>
            <w:r w:rsidRPr="00207A6E">
              <w:lastRenderedPageBreak/>
              <w:t>Параллелограмм и трапеция</w:t>
            </w:r>
          </w:p>
        </w:tc>
        <w:tc>
          <w:tcPr>
            <w:tcW w:w="13041" w:type="dxa"/>
            <w:shd w:val="clear" w:color="auto" w:fill="auto"/>
          </w:tcPr>
          <w:p w:rsidR="00DF0B18" w:rsidRPr="00207A6E" w:rsidRDefault="00DF0B18" w:rsidP="00DF0B18">
            <w:pPr>
              <w:tabs>
                <w:tab w:val="left" w:pos="175"/>
              </w:tabs>
              <w:jc w:val="both"/>
              <w:rPr>
                <w:b/>
              </w:rPr>
            </w:pPr>
            <w:r>
              <w:rPr>
                <w:b/>
              </w:rPr>
              <w:t>Обучающийся</w:t>
            </w:r>
            <w:r w:rsidRPr="00207A6E">
              <w:rPr>
                <w:b/>
              </w:rPr>
              <w:t xml:space="preserve"> научится для обеспечения возможности успешного продолжения образования на базовом уровне:</w:t>
            </w:r>
          </w:p>
        </w:tc>
      </w:tr>
      <w:tr w:rsidR="00DF0B18" w:rsidRPr="00207A6E" w:rsidTr="00DF0B18">
        <w:tc>
          <w:tcPr>
            <w:tcW w:w="1809" w:type="dxa"/>
            <w:vMerge/>
          </w:tcPr>
          <w:p w:rsidR="00DF0B18" w:rsidRPr="00207A6E" w:rsidRDefault="00DF0B18" w:rsidP="00DF0B18">
            <w:pPr>
              <w:rPr>
                <w:b/>
              </w:rPr>
            </w:pPr>
          </w:p>
        </w:tc>
        <w:tc>
          <w:tcPr>
            <w:tcW w:w="13041" w:type="dxa"/>
            <w:shd w:val="clear" w:color="auto" w:fill="auto"/>
          </w:tcPr>
          <w:p w:rsidR="00DF0B18" w:rsidRPr="00207A6E" w:rsidRDefault="00DF0B18" w:rsidP="00460D72">
            <w:pPr>
              <w:numPr>
                <w:ilvl w:val="0"/>
                <w:numId w:val="21"/>
              </w:numPr>
              <w:tabs>
                <w:tab w:val="left" w:pos="318"/>
                <w:tab w:val="left" w:pos="423"/>
                <w:tab w:val="left" w:pos="1134"/>
              </w:tabs>
              <w:jc w:val="both"/>
              <w:rPr>
                <w:rFonts w:eastAsia="Calibri"/>
              </w:rPr>
            </w:pPr>
            <w:r w:rsidRPr="00207A6E">
              <w:rPr>
                <w:rFonts w:eastAsia="Calibri"/>
              </w:rPr>
              <w:t>оперировать на базовом уровне понятиями геометрических фигур (параллелограмм и трапеция);</w:t>
            </w:r>
          </w:p>
          <w:p w:rsidR="00DF0B18" w:rsidRPr="00207A6E" w:rsidRDefault="00DF0B18" w:rsidP="00460D72">
            <w:pPr>
              <w:numPr>
                <w:ilvl w:val="0"/>
                <w:numId w:val="21"/>
              </w:numPr>
              <w:tabs>
                <w:tab w:val="left" w:pos="318"/>
                <w:tab w:val="left" w:pos="423"/>
                <w:tab w:val="left" w:pos="1134"/>
              </w:tabs>
              <w:jc w:val="both"/>
              <w:rPr>
                <w:rFonts w:eastAsia="Calibri"/>
              </w:rPr>
            </w:pPr>
            <w:r w:rsidRPr="00207A6E">
              <w:rPr>
                <w:rFonts w:eastAsia="Calibri"/>
              </w:rPr>
              <w:t>применять для решения задач геометрические факты, если условия их применения заданы в явной форме;</w:t>
            </w:r>
          </w:p>
          <w:p w:rsidR="00DF0B18" w:rsidRPr="00207A6E" w:rsidRDefault="00DF0B18" w:rsidP="00460D72">
            <w:pPr>
              <w:numPr>
                <w:ilvl w:val="0"/>
                <w:numId w:val="21"/>
              </w:numPr>
              <w:tabs>
                <w:tab w:val="left" w:pos="318"/>
                <w:tab w:val="left" w:pos="423"/>
                <w:tab w:val="left" w:pos="1134"/>
              </w:tabs>
              <w:jc w:val="both"/>
              <w:rPr>
                <w:rFonts w:eastAsia="Calibri"/>
              </w:rPr>
            </w:pPr>
            <w:r w:rsidRPr="00207A6E">
              <w:rPr>
                <w:rFonts w:eastAsia="Calibri"/>
              </w:rPr>
              <w:t>решать задачи на нахождение геометрических величин по образцам или алгоритмам;</w:t>
            </w:r>
          </w:p>
          <w:p w:rsidR="00DF0B18" w:rsidRPr="00207A6E" w:rsidRDefault="00DF0B18" w:rsidP="00460D72">
            <w:pPr>
              <w:numPr>
                <w:ilvl w:val="0"/>
                <w:numId w:val="21"/>
              </w:numPr>
              <w:tabs>
                <w:tab w:val="left" w:pos="318"/>
                <w:tab w:val="left" w:pos="423"/>
                <w:tab w:val="left" w:pos="1134"/>
              </w:tabs>
              <w:jc w:val="both"/>
              <w:rPr>
                <w:rFonts w:eastAsia="Calibri"/>
              </w:rPr>
            </w:pPr>
            <w:r w:rsidRPr="00207A6E">
              <w:rPr>
                <w:rFonts w:eastAsia="Calibri"/>
                <w:b/>
                <w:i/>
              </w:rPr>
              <w:t>использовать свойства параллелограмма и трапеции для решения простейших типовых задач, возникающих в ситуациях повседневной жизни в условиях своего региона, города, сельского поселения и задач из смежных дисциплин., задач практического содержания</w:t>
            </w:r>
          </w:p>
        </w:tc>
      </w:tr>
      <w:tr w:rsidR="00DF0B18" w:rsidRPr="00207A6E" w:rsidTr="00DF0B18">
        <w:tc>
          <w:tcPr>
            <w:tcW w:w="1809" w:type="dxa"/>
            <w:vMerge/>
          </w:tcPr>
          <w:p w:rsidR="00DF0B18" w:rsidRPr="00207A6E" w:rsidRDefault="00DF0B18" w:rsidP="00DF0B18">
            <w:pPr>
              <w:rPr>
                <w:b/>
              </w:rPr>
            </w:pPr>
          </w:p>
        </w:tc>
        <w:tc>
          <w:tcPr>
            <w:tcW w:w="13041" w:type="dxa"/>
            <w:shd w:val="clear" w:color="auto" w:fill="auto"/>
          </w:tcPr>
          <w:p w:rsidR="00DF0B18" w:rsidRPr="00207A6E" w:rsidRDefault="00DF0B18" w:rsidP="00DF0B18">
            <w:pPr>
              <w:tabs>
                <w:tab w:val="left" w:pos="175"/>
              </w:tabs>
              <w:jc w:val="both"/>
              <w:rPr>
                <w:b/>
              </w:rPr>
            </w:pPr>
            <w:r>
              <w:rPr>
                <w:b/>
              </w:rPr>
              <w:t>Обучающийся</w:t>
            </w:r>
            <w:r w:rsidRPr="00207A6E">
              <w:rPr>
                <w:b/>
              </w:rPr>
              <w:t xml:space="preserve"> получит возможность научиться для обеспечения возможности успешного продолжения образования на базовом и углубленном уровнях:</w:t>
            </w:r>
          </w:p>
        </w:tc>
      </w:tr>
      <w:tr w:rsidR="00DF0B18" w:rsidRPr="00207A6E" w:rsidTr="00DF0B18">
        <w:tc>
          <w:tcPr>
            <w:tcW w:w="1809" w:type="dxa"/>
            <w:vMerge/>
          </w:tcPr>
          <w:p w:rsidR="00DF0B18" w:rsidRPr="00207A6E" w:rsidRDefault="00DF0B18" w:rsidP="00DF0B18">
            <w:pPr>
              <w:rPr>
                <w:b/>
              </w:rPr>
            </w:pPr>
          </w:p>
        </w:tc>
        <w:tc>
          <w:tcPr>
            <w:tcW w:w="13041" w:type="dxa"/>
            <w:shd w:val="clear" w:color="auto" w:fill="auto"/>
          </w:tcPr>
          <w:p w:rsidR="00DF0B18" w:rsidRPr="00207A6E" w:rsidRDefault="00DF0B18" w:rsidP="00460D72">
            <w:pPr>
              <w:numPr>
                <w:ilvl w:val="0"/>
                <w:numId w:val="21"/>
              </w:numPr>
              <w:tabs>
                <w:tab w:val="left" w:pos="318"/>
                <w:tab w:val="left" w:pos="423"/>
                <w:tab w:val="left" w:pos="1134"/>
              </w:tabs>
              <w:jc w:val="both"/>
              <w:rPr>
                <w:rFonts w:eastAsia="Calibri"/>
              </w:rPr>
            </w:pPr>
            <w:r w:rsidRPr="00207A6E">
              <w:rPr>
                <w:rFonts w:eastAsia="Calibri"/>
              </w:rPr>
              <w:t xml:space="preserve">применять геометрические факты для решения задач по теме, в том числе, предполагающих несколько шагов решения; </w:t>
            </w:r>
          </w:p>
          <w:p w:rsidR="00DF0B18" w:rsidRPr="00207A6E" w:rsidRDefault="00DF0B18" w:rsidP="00460D72">
            <w:pPr>
              <w:numPr>
                <w:ilvl w:val="0"/>
                <w:numId w:val="21"/>
              </w:numPr>
              <w:tabs>
                <w:tab w:val="left" w:pos="318"/>
                <w:tab w:val="left" w:pos="423"/>
                <w:tab w:val="left" w:pos="1134"/>
              </w:tabs>
              <w:jc w:val="both"/>
              <w:rPr>
                <w:rFonts w:eastAsia="Calibri"/>
              </w:rPr>
            </w:pPr>
            <w:r w:rsidRPr="00207A6E">
              <w:rPr>
                <w:rFonts w:eastAsia="Calibri"/>
              </w:rPr>
              <w:t>формулировать в простейших случаях свойства и признаки многоугольников (параллелограмма и трапеции);</w:t>
            </w:r>
          </w:p>
          <w:p w:rsidR="00DF0B18" w:rsidRPr="00207A6E" w:rsidRDefault="00DF0B18" w:rsidP="00460D72">
            <w:pPr>
              <w:numPr>
                <w:ilvl w:val="0"/>
                <w:numId w:val="21"/>
              </w:numPr>
              <w:tabs>
                <w:tab w:val="left" w:pos="318"/>
                <w:tab w:val="left" w:pos="423"/>
                <w:tab w:val="left" w:pos="1134"/>
              </w:tabs>
              <w:jc w:val="both"/>
              <w:rPr>
                <w:rFonts w:eastAsia="Calibri"/>
              </w:rPr>
            </w:pPr>
            <w:r w:rsidRPr="00207A6E">
              <w:rPr>
                <w:rFonts w:eastAsia="Calibri"/>
              </w:rPr>
              <w:t>доказывать геометрические утверждения;</w:t>
            </w:r>
          </w:p>
          <w:p w:rsidR="00DF0B18" w:rsidRPr="00207A6E" w:rsidRDefault="00DF0B18" w:rsidP="00460D72">
            <w:pPr>
              <w:numPr>
                <w:ilvl w:val="0"/>
                <w:numId w:val="21"/>
              </w:numPr>
              <w:tabs>
                <w:tab w:val="left" w:pos="318"/>
                <w:tab w:val="left" w:pos="423"/>
                <w:tab w:val="left" w:pos="1134"/>
              </w:tabs>
              <w:jc w:val="both"/>
              <w:rPr>
                <w:rFonts w:eastAsia="Calibri"/>
              </w:rPr>
            </w:pPr>
            <w:r w:rsidRPr="00207A6E">
              <w:rPr>
                <w:rFonts w:eastAsia="Calibri"/>
              </w:rPr>
              <w:t>владеть стандартной классификацией плоских фигур (четырехугольников).</w:t>
            </w:r>
          </w:p>
          <w:p w:rsidR="00DF0B18" w:rsidRPr="00207A6E" w:rsidRDefault="00DF0B18" w:rsidP="00DF0B18">
            <w:pPr>
              <w:tabs>
                <w:tab w:val="left" w:pos="318"/>
              </w:tabs>
              <w:ind w:firstLine="176"/>
              <w:jc w:val="both"/>
              <w:rPr>
                <w:rFonts w:eastAsia="Calibri"/>
              </w:rPr>
            </w:pPr>
            <w:r w:rsidRPr="00207A6E">
              <w:rPr>
                <w:rFonts w:eastAsia="Calibri"/>
              </w:rPr>
              <w:t>В повседневной жизни и при изучении других предметов:</w:t>
            </w:r>
          </w:p>
          <w:p w:rsidR="00DF0B18" w:rsidRPr="00207A6E" w:rsidRDefault="00DF0B18" w:rsidP="00460D72">
            <w:pPr>
              <w:numPr>
                <w:ilvl w:val="0"/>
                <w:numId w:val="21"/>
              </w:numPr>
              <w:tabs>
                <w:tab w:val="left" w:pos="318"/>
                <w:tab w:val="left" w:pos="423"/>
                <w:tab w:val="left" w:pos="1134"/>
              </w:tabs>
              <w:jc w:val="both"/>
              <w:rPr>
                <w:rFonts w:eastAsia="Calibri"/>
                <w:i/>
              </w:rPr>
            </w:pPr>
            <w:r w:rsidRPr="00207A6E">
              <w:rPr>
                <w:rFonts w:eastAsia="Calibri"/>
                <w:b/>
                <w:i/>
              </w:rPr>
              <w:t>использовать свойства многоугольников (параллелограмма и трапеции); для решения задач практического характера и задач из смежных дисциплин в условиях своего региона, города, поселения</w:t>
            </w:r>
          </w:p>
        </w:tc>
      </w:tr>
      <w:tr w:rsidR="00DF0B18" w:rsidRPr="00207A6E" w:rsidTr="00DF0B18">
        <w:tc>
          <w:tcPr>
            <w:tcW w:w="1809" w:type="dxa"/>
            <w:vMerge/>
          </w:tcPr>
          <w:p w:rsidR="00DF0B18" w:rsidRPr="00207A6E" w:rsidRDefault="00DF0B18" w:rsidP="00DF0B18">
            <w:pPr>
              <w:rPr>
                <w:b/>
              </w:rPr>
            </w:pPr>
          </w:p>
        </w:tc>
        <w:tc>
          <w:tcPr>
            <w:tcW w:w="13041" w:type="dxa"/>
            <w:shd w:val="clear" w:color="auto" w:fill="auto"/>
          </w:tcPr>
          <w:p w:rsidR="00DF0B18" w:rsidRPr="00207A6E" w:rsidRDefault="00DF0B18" w:rsidP="00DF0B18">
            <w:pPr>
              <w:widowControl w:val="0"/>
              <w:tabs>
                <w:tab w:val="left" w:pos="58"/>
                <w:tab w:val="left" w:pos="299"/>
              </w:tabs>
              <w:autoSpaceDE w:val="0"/>
              <w:autoSpaceDN w:val="0"/>
              <w:adjustRightInd w:val="0"/>
              <w:jc w:val="both"/>
            </w:pPr>
            <w:r>
              <w:rPr>
                <w:b/>
              </w:rPr>
              <w:t>Обучающийся</w:t>
            </w:r>
            <w:r w:rsidRPr="00207A6E">
              <w:rPr>
                <w:b/>
              </w:rPr>
              <w:t xml:space="preserve"> получит </w:t>
            </w:r>
            <w:r w:rsidRPr="00207A6E">
              <w:rPr>
                <w:b/>
                <w:shd w:val="clear" w:color="auto" w:fill="FFFFFF" w:themeFill="background1"/>
              </w:rPr>
              <w:t>возможность научиться для успешного продолжения образования на углубленном уровне:</w:t>
            </w:r>
          </w:p>
        </w:tc>
      </w:tr>
      <w:tr w:rsidR="00DF0B18" w:rsidRPr="00207A6E" w:rsidTr="00DF0B18">
        <w:tc>
          <w:tcPr>
            <w:tcW w:w="1809" w:type="dxa"/>
            <w:vMerge/>
          </w:tcPr>
          <w:p w:rsidR="00DF0B18" w:rsidRPr="00207A6E" w:rsidRDefault="00DF0B18" w:rsidP="00DF0B18">
            <w:pPr>
              <w:rPr>
                <w:b/>
              </w:rPr>
            </w:pPr>
          </w:p>
        </w:tc>
        <w:tc>
          <w:tcPr>
            <w:tcW w:w="13041" w:type="dxa"/>
            <w:shd w:val="clear" w:color="auto" w:fill="auto"/>
          </w:tcPr>
          <w:p w:rsidR="00DF0B18" w:rsidRPr="00207A6E" w:rsidRDefault="00DF0B18" w:rsidP="00460D72">
            <w:pPr>
              <w:numPr>
                <w:ilvl w:val="0"/>
                <w:numId w:val="21"/>
              </w:numPr>
              <w:tabs>
                <w:tab w:val="left" w:pos="318"/>
                <w:tab w:val="left" w:pos="423"/>
                <w:tab w:val="left" w:pos="1134"/>
              </w:tabs>
              <w:jc w:val="both"/>
              <w:rPr>
                <w:rFonts w:eastAsia="Calibri"/>
                <w:i/>
              </w:rPr>
            </w:pPr>
            <w:r w:rsidRPr="00207A6E">
              <w:rPr>
                <w:rFonts w:eastAsia="Calibri"/>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tc>
      </w:tr>
      <w:tr w:rsidR="00DF0B18" w:rsidRPr="00207A6E" w:rsidTr="00DF0B18">
        <w:tc>
          <w:tcPr>
            <w:tcW w:w="1809" w:type="dxa"/>
            <w:vMerge w:val="restart"/>
          </w:tcPr>
          <w:p w:rsidR="00DF0B18" w:rsidRPr="00207A6E" w:rsidRDefault="00DF0B18" w:rsidP="00DF0B18">
            <w:pPr>
              <w:rPr>
                <w:b/>
                <w:i/>
              </w:rPr>
            </w:pPr>
            <w:r w:rsidRPr="00207A6E">
              <w:t>Прямоугольник, ромб, квадрат</w:t>
            </w:r>
          </w:p>
        </w:tc>
        <w:tc>
          <w:tcPr>
            <w:tcW w:w="13041" w:type="dxa"/>
            <w:shd w:val="clear" w:color="auto" w:fill="auto"/>
          </w:tcPr>
          <w:p w:rsidR="00DF0B18" w:rsidRPr="00207A6E" w:rsidRDefault="00DF0B18" w:rsidP="00DF0B18">
            <w:pPr>
              <w:tabs>
                <w:tab w:val="left" w:pos="175"/>
              </w:tabs>
              <w:jc w:val="both"/>
              <w:rPr>
                <w:b/>
              </w:rPr>
            </w:pPr>
            <w:r>
              <w:rPr>
                <w:b/>
              </w:rPr>
              <w:t>Обучающийся</w:t>
            </w:r>
            <w:r w:rsidRPr="00207A6E">
              <w:rPr>
                <w:b/>
              </w:rPr>
              <w:t xml:space="preserve"> научится для обеспечения возможности успешного продолжения образования на базовом уровне:</w:t>
            </w:r>
          </w:p>
        </w:tc>
      </w:tr>
      <w:tr w:rsidR="00DF0B18" w:rsidRPr="00207A6E" w:rsidTr="00DF0B18">
        <w:tc>
          <w:tcPr>
            <w:tcW w:w="1809" w:type="dxa"/>
            <w:vMerge/>
          </w:tcPr>
          <w:p w:rsidR="00DF0B18" w:rsidRPr="00207A6E" w:rsidRDefault="00DF0B18" w:rsidP="00DF0B18">
            <w:pPr>
              <w:rPr>
                <w:b/>
              </w:rPr>
            </w:pPr>
          </w:p>
        </w:tc>
        <w:tc>
          <w:tcPr>
            <w:tcW w:w="13041" w:type="dxa"/>
            <w:shd w:val="clear" w:color="auto" w:fill="auto"/>
          </w:tcPr>
          <w:p w:rsidR="00DF0B18" w:rsidRPr="00207A6E" w:rsidRDefault="00DF0B18" w:rsidP="00460D72">
            <w:pPr>
              <w:numPr>
                <w:ilvl w:val="0"/>
                <w:numId w:val="21"/>
              </w:numPr>
              <w:tabs>
                <w:tab w:val="left" w:pos="318"/>
                <w:tab w:val="left" w:pos="423"/>
                <w:tab w:val="left" w:pos="1134"/>
              </w:tabs>
              <w:jc w:val="both"/>
              <w:rPr>
                <w:rFonts w:eastAsia="Calibri"/>
              </w:rPr>
            </w:pPr>
            <w:r w:rsidRPr="00207A6E">
              <w:rPr>
                <w:rFonts w:eastAsia="Calibri"/>
              </w:rPr>
              <w:t>оперировать на базовом уровне понятиями геометрических фигур (прямоугольник, ромб, квадрат);</w:t>
            </w:r>
          </w:p>
          <w:p w:rsidR="00DF0B18" w:rsidRPr="00207A6E" w:rsidRDefault="00DF0B18" w:rsidP="00460D72">
            <w:pPr>
              <w:numPr>
                <w:ilvl w:val="0"/>
                <w:numId w:val="21"/>
              </w:numPr>
              <w:tabs>
                <w:tab w:val="left" w:pos="318"/>
                <w:tab w:val="left" w:pos="423"/>
                <w:tab w:val="left" w:pos="1134"/>
              </w:tabs>
              <w:jc w:val="both"/>
              <w:rPr>
                <w:rFonts w:eastAsia="Calibri"/>
              </w:rPr>
            </w:pPr>
            <w:r w:rsidRPr="00207A6E">
              <w:rPr>
                <w:rFonts w:eastAsia="Calibri"/>
              </w:rPr>
              <w:t>применять для решения задач геометрические факты, если условия их применения заданы в явной форме;</w:t>
            </w:r>
          </w:p>
          <w:p w:rsidR="00DF0B18" w:rsidRPr="00207A6E" w:rsidRDefault="00DF0B18" w:rsidP="00460D72">
            <w:pPr>
              <w:numPr>
                <w:ilvl w:val="0"/>
                <w:numId w:val="21"/>
              </w:numPr>
              <w:tabs>
                <w:tab w:val="left" w:pos="318"/>
                <w:tab w:val="left" w:pos="423"/>
                <w:tab w:val="left" w:pos="1134"/>
              </w:tabs>
              <w:jc w:val="both"/>
              <w:rPr>
                <w:rFonts w:eastAsia="Calibri"/>
              </w:rPr>
            </w:pPr>
            <w:r w:rsidRPr="00207A6E">
              <w:rPr>
                <w:rFonts w:eastAsia="Calibri"/>
              </w:rPr>
              <w:t>решать задачи на нахождение геометрических величин по образцам или алгоритмам;</w:t>
            </w:r>
          </w:p>
          <w:p w:rsidR="00DF0B18" w:rsidRPr="00207A6E" w:rsidRDefault="00DF0B18" w:rsidP="00460D72">
            <w:pPr>
              <w:numPr>
                <w:ilvl w:val="0"/>
                <w:numId w:val="21"/>
              </w:numPr>
              <w:tabs>
                <w:tab w:val="left" w:pos="318"/>
                <w:tab w:val="left" w:pos="423"/>
                <w:tab w:val="left" w:pos="1134"/>
              </w:tabs>
              <w:jc w:val="both"/>
              <w:rPr>
                <w:rFonts w:eastAsia="Calibri"/>
              </w:rPr>
            </w:pPr>
            <w:r w:rsidRPr="00207A6E">
              <w:rPr>
                <w:rFonts w:eastAsia="Calibri"/>
                <w:b/>
                <w:i/>
              </w:rPr>
              <w:t>использовать свойства прямоугольника, ромба, квадрата для решения простейших типовых задач, возникающих в ситуациях повседневной жизни в условиях своего региона, города, сельского поселения и задач из смежных дисциплин</w:t>
            </w:r>
          </w:p>
        </w:tc>
      </w:tr>
      <w:tr w:rsidR="00DF0B18" w:rsidRPr="00207A6E" w:rsidTr="00DF0B18">
        <w:tc>
          <w:tcPr>
            <w:tcW w:w="1809" w:type="dxa"/>
            <w:vMerge/>
          </w:tcPr>
          <w:p w:rsidR="00DF0B18" w:rsidRPr="00207A6E" w:rsidRDefault="00DF0B18" w:rsidP="00DF0B18">
            <w:pPr>
              <w:rPr>
                <w:b/>
              </w:rPr>
            </w:pPr>
          </w:p>
        </w:tc>
        <w:tc>
          <w:tcPr>
            <w:tcW w:w="13041" w:type="dxa"/>
            <w:shd w:val="clear" w:color="auto" w:fill="auto"/>
          </w:tcPr>
          <w:p w:rsidR="00DF0B18" w:rsidRPr="00207A6E" w:rsidRDefault="00DF0B18" w:rsidP="00DF0B18">
            <w:pPr>
              <w:tabs>
                <w:tab w:val="left" w:pos="175"/>
              </w:tabs>
              <w:jc w:val="both"/>
              <w:rPr>
                <w:b/>
              </w:rPr>
            </w:pPr>
            <w:r>
              <w:rPr>
                <w:b/>
              </w:rPr>
              <w:t>Обучающийся</w:t>
            </w:r>
            <w:r w:rsidRPr="00207A6E">
              <w:rPr>
                <w:b/>
              </w:rPr>
              <w:t xml:space="preserve"> получит возможность научиться для обеспечения возможности успешного продолжения образования на базовом и углубленном уровнях:</w:t>
            </w:r>
          </w:p>
        </w:tc>
      </w:tr>
      <w:tr w:rsidR="00DF0B18" w:rsidRPr="00207A6E" w:rsidTr="00DF0B18">
        <w:tc>
          <w:tcPr>
            <w:tcW w:w="1809" w:type="dxa"/>
            <w:vMerge/>
          </w:tcPr>
          <w:p w:rsidR="00DF0B18" w:rsidRPr="00207A6E" w:rsidRDefault="00DF0B18" w:rsidP="00DF0B18">
            <w:pPr>
              <w:rPr>
                <w:b/>
              </w:rPr>
            </w:pPr>
          </w:p>
        </w:tc>
        <w:tc>
          <w:tcPr>
            <w:tcW w:w="13041" w:type="dxa"/>
            <w:shd w:val="clear" w:color="auto" w:fill="auto"/>
          </w:tcPr>
          <w:p w:rsidR="00DF0B18" w:rsidRPr="00207A6E" w:rsidRDefault="00DF0B18" w:rsidP="00460D72">
            <w:pPr>
              <w:numPr>
                <w:ilvl w:val="0"/>
                <w:numId w:val="21"/>
              </w:numPr>
              <w:tabs>
                <w:tab w:val="left" w:pos="318"/>
                <w:tab w:val="left" w:pos="423"/>
                <w:tab w:val="left" w:pos="1134"/>
              </w:tabs>
              <w:jc w:val="both"/>
              <w:rPr>
                <w:rFonts w:eastAsia="Calibri"/>
              </w:rPr>
            </w:pPr>
            <w:r w:rsidRPr="00207A6E">
              <w:rPr>
                <w:rFonts w:eastAsia="Calibri"/>
              </w:rPr>
              <w:t xml:space="preserve">применять геометрические факты для решения задач по теме, в том числе, предполагающих несколько шагов решения; </w:t>
            </w:r>
          </w:p>
          <w:p w:rsidR="00DF0B18" w:rsidRPr="00207A6E" w:rsidRDefault="00DF0B18" w:rsidP="00460D72">
            <w:pPr>
              <w:numPr>
                <w:ilvl w:val="0"/>
                <w:numId w:val="21"/>
              </w:numPr>
              <w:tabs>
                <w:tab w:val="left" w:pos="318"/>
                <w:tab w:val="left" w:pos="423"/>
                <w:tab w:val="left" w:pos="1134"/>
              </w:tabs>
              <w:jc w:val="both"/>
              <w:rPr>
                <w:rFonts w:eastAsia="Calibri"/>
              </w:rPr>
            </w:pPr>
            <w:r w:rsidRPr="00207A6E">
              <w:rPr>
                <w:rFonts w:eastAsia="Calibri"/>
              </w:rPr>
              <w:t>формулировать в простейших случаях свойства и признаки многоугольников (прямоугольник, ромб, квадрат);</w:t>
            </w:r>
          </w:p>
          <w:p w:rsidR="00DF0B18" w:rsidRPr="00207A6E" w:rsidRDefault="00DF0B18" w:rsidP="00460D72">
            <w:pPr>
              <w:numPr>
                <w:ilvl w:val="0"/>
                <w:numId w:val="21"/>
              </w:numPr>
              <w:tabs>
                <w:tab w:val="left" w:pos="318"/>
                <w:tab w:val="left" w:pos="423"/>
                <w:tab w:val="left" w:pos="1134"/>
              </w:tabs>
              <w:jc w:val="both"/>
              <w:rPr>
                <w:rFonts w:eastAsia="Calibri"/>
              </w:rPr>
            </w:pPr>
            <w:r w:rsidRPr="00207A6E">
              <w:rPr>
                <w:rFonts w:eastAsia="Calibri"/>
              </w:rPr>
              <w:lastRenderedPageBreak/>
              <w:t>доказывать геометрические утверждения;</w:t>
            </w:r>
          </w:p>
          <w:p w:rsidR="00DF0B18" w:rsidRPr="00207A6E" w:rsidRDefault="00DF0B18" w:rsidP="00460D72">
            <w:pPr>
              <w:numPr>
                <w:ilvl w:val="0"/>
                <w:numId w:val="21"/>
              </w:numPr>
              <w:tabs>
                <w:tab w:val="left" w:pos="318"/>
                <w:tab w:val="left" w:pos="423"/>
                <w:tab w:val="left" w:pos="1134"/>
              </w:tabs>
              <w:jc w:val="both"/>
              <w:rPr>
                <w:rFonts w:eastAsia="Calibri"/>
              </w:rPr>
            </w:pPr>
            <w:r w:rsidRPr="00207A6E">
              <w:rPr>
                <w:rFonts w:eastAsia="Calibri"/>
              </w:rPr>
              <w:t>владеть стандартной классификацией плоских фигур (четырехугольников).</w:t>
            </w:r>
          </w:p>
          <w:p w:rsidR="00DF0B18" w:rsidRPr="00207A6E" w:rsidRDefault="00DF0B18" w:rsidP="00DF0B18">
            <w:pPr>
              <w:tabs>
                <w:tab w:val="left" w:pos="318"/>
              </w:tabs>
              <w:ind w:firstLine="176"/>
              <w:jc w:val="both"/>
              <w:rPr>
                <w:rFonts w:eastAsia="Calibri"/>
              </w:rPr>
            </w:pPr>
            <w:r w:rsidRPr="00207A6E">
              <w:rPr>
                <w:rFonts w:eastAsia="Calibri"/>
              </w:rPr>
              <w:t>В повседневной жизни и при изучении других предметов:</w:t>
            </w:r>
          </w:p>
          <w:p w:rsidR="00DF0B18" w:rsidRPr="00207A6E" w:rsidRDefault="00DF0B18" w:rsidP="00460D72">
            <w:pPr>
              <w:numPr>
                <w:ilvl w:val="0"/>
                <w:numId w:val="21"/>
              </w:numPr>
              <w:tabs>
                <w:tab w:val="left" w:pos="318"/>
                <w:tab w:val="left" w:pos="423"/>
                <w:tab w:val="left" w:pos="1134"/>
              </w:tabs>
              <w:jc w:val="both"/>
              <w:rPr>
                <w:rFonts w:eastAsia="Calibri"/>
              </w:rPr>
            </w:pPr>
            <w:r w:rsidRPr="00207A6E">
              <w:rPr>
                <w:rFonts w:eastAsia="Calibri"/>
                <w:b/>
                <w:i/>
              </w:rPr>
              <w:t>использовать свойства многоугольников (прямоугольника, ромба, квадрата);  для решения задач практического характера и задач из смежных дисциплин в условиях своего региона, города, поселения</w:t>
            </w:r>
          </w:p>
        </w:tc>
      </w:tr>
      <w:tr w:rsidR="00DF0B18" w:rsidRPr="00207A6E" w:rsidTr="00DF0B18">
        <w:tc>
          <w:tcPr>
            <w:tcW w:w="1809" w:type="dxa"/>
            <w:vMerge/>
          </w:tcPr>
          <w:p w:rsidR="00DF0B18" w:rsidRPr="00207A6E" w:rsidRDefault="00DF0B18" w:rsidP="00DF0B18">
            <w:pPr>
              <w:rPr>
                <w:b/>
              </w:rPr>
            </w:pPr>
          </w:p>
        </w:tc>
        <w:tc>
          <w:tcPr>
            <w:tcW w:w="13041" w:type="dxa"/>
            <w:shd w:val="clear" w:color="auto" w:fill="auto"/>
          </w:tcPr>
          <w:p w:rsidR="00DF0B18" w:rsidRPr="00207A6E" w:rsidRDefault="00DF0B18" w:rsidP="00DF0B18">
            <w:pPr>
              <w:widowControl w:val="0"/>
              <w:tabs>
                <w:tab w:val="left" w:pos="58"/>
                <w:tab w:val="left" w:pos="299"/>
              </w:tabs>
              <w:autoSpaceDE w:val="0"/>
              <w:autoSpaceDN w:val="0"/>
              <w:adjustRightInd w:val="0"/>
              <w:jc w:val="both"/>
            </w:pPr>
            <w:r>
              <w:rPr>
                <w:b/>
              </w:rPr>
              <w:t>Обучающийся</w:t>
            </w:r>
            <w:r w:rsidRPr="00207A6E">
              <w:rPr>
                <w:b/>
              </w:rPr>
              <w:t xml:space="preserve"> получит </w:t>
            </w:r>
            <w:r w:rsidRPr="00207A6E">
              <w:rPr>
                <w:b/>
                <w:shd w:val="clear" w:color="auto" w:fill="FFFFFF" w:themeFill="background1"/>
              </w:rPr>
              <w:t>возможность научиться для успешного продолжения образования на углубленном уровне:</w:t>
            </w:r>
          </w:p>
        </w:tc>
      </w:tr>
      <w:tr w:rsidR="00DF0B18" w:rsidRPr="00207A6E" w:rsidTr="00DF0B18">
        <w:tc>
          <w:tcPr>
            <w:tcW w:w="1809" w:type="dxa"/>
            <w:vMerge/>
          </w:tcPr>
          <w:p w:rsidR="00DF0B18" w:rsidRPr="00207A6E" w:rsidRDefault="00DF0B18" w:rsidP="00DF0B18">
            <w:pPr>
              <w:rPr>
                <w:b/>
              </w:rPr>
            </w:pPr>
          </w:p>
        </w:tc>
        <w:tc>
          <w:tcPr>
            <w:tcW w:w="13041" w:type="dxa"/>
            <w:shd w:val="clear" w:color="auto" w:fill="auto"/>
          </w:tcPr>
          <w:p w:rsidR="00DF0B18" w:rsidRPr="00207A6E" w:rsidRDefault="00DF0B18" w:rsidP="00460D72">
            <w:pPr>
              <w:numPr>
                <w:ilvl w:val="0"/>
                <w:numId w:val="21"/>
              </w:numPr>
              <w:tabs>
                <w:tab w:val="left" w:pos="318"/>
                <w:tab w:val="left" w:pos="423"/>
                <w:tab w:val="left" w:pos="1134"/>
              </w:tabs>
              <w:jc w:val="both"/>
              <w:rPr>
                <w:rFonts w:eastAsia="Calibri"/>
                <w:i/>
              </w:rPr>
            </w:pPr>
            <w:r w:rsidRPr="00207A6E">
              <w:rPr>
                <w:rFonts w:eastAsia="Calibri"/>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tc>
      </w:tr>
      <w:tr w:rsidR="00DF0B18" w:rsidRPr="00207A6E" w:rsidTr="00DF0B18">
        <w:tc>
          <w:tcPr>
            <w:tcW w:w="14850" w:type="dxa"/>
            <w:gridSpan w:val="2"/>
          </w:tcPr>
          <w:p w:rsidR="00DF0B18" w:rsidRPr="00207A6E" w:rsidRDefault="00DF0B18" w:rsidP="00DF0B18">
            <w:pPr>
              <w:tabs>
                <w:tab w:val="left" w:pos="175"/>
              </w:tabs>
              <w:jc w:val="center"/>
              <w:rPr>
                <w:b/>
              </w:rPr>
            </w:pPr>
            <w:r w:rsidRPr="00207A6E">
              <w:rPr>
                <w:b/>
              </w:rPr>
              <w:t>Площадь</w:t>
            </w:r>
          </w:p>
        </w:tc>
      </w:tr>
      <w:tr w:rsidR="00DF0B18" w:rsidRPr="00207A6E" w:rsidTr="00DF0B18">
        <w:tc>
          <w:tcPr>
            <w:tcW w:w="1809" w:type="dxa"/>
            <w:vMerge w:val="restart"/>
          </w:tcPr>
          <w:p w:rsidR="00DF0B18" w:rsidRPr="00207A6E" w:rsidRDefault="00DF0B18" w:rsidP="00DF0B18">
            <w:pPr>
              <w:rPr>
                <w:b/>
              </w:rPr>
            </w:pPr>
            <w:r w:rsidRPr="00207A6E">
              <w:t>Площадь многоугольника</w:t>
            </w:r>
          </w:p>
        </w:tc>
        <w:tc>
          <w:tcPr>
            <w:tcW w:w="13041" w:type="dxa"/>
            <w:shd w:val="clear" w:color="auto" w:fill="auto"/>
          </w:tcPr>
          <w:p w:rsidR="00DF0B18" w:rsidRPr="00207A6E" w:rsidRDefault="00DF0B18" w:rsidP="00DF0B18">
            <w:pPr>
              <w:tabs>
                <w:tab w:val="left" w:pos="175"/>
              </w:tabs>
              <w:jc w:val="both"/>
              <w:rPr>
                <w:b/>
              </w:rPr>
            </w:pPr>
            <w:r>
              <w:rPr>
                <w:b/>
              </w:rPr>
              <w:t>Обучающийся</w:t>
            </w:r>
            <w:r w:rsidRPr="00207A6E">
              <w:rPr>
                <w:b/>
              </w:rPr>
              <w:t xml:space="preserve"> научится для обеспечения возможности успешного продолжения образования на базовом уровне:</w:t>
            </w:r>
          </w:p>
        </w:tc>
      </w:tr>
      <w:tr w:rsidR="00DF0B18" w:rsidRPr="00207A6E" w:rsidTr="00DF0B18">
        <w:tc>
          <w:tcPr>
            <w:tcW w:w="1809" w:type="dxa"/>
            <w:vMerge/>
          </w:tcPr>
          <w:p w:rsidR="00DF0B18" w:rsidRPr="00207A6E" w:rsidRDefault="00DF0B18" w:rsidP="00DF0B18">
            <w:pPr>
              <w:rPr>
                <w:b/>
              </w:rPr>
            </w:pPr>
          </w:p>
        </w:tc>
        <w:tc>
          <w:tcPr>
            <w:tcW w:w="13041" w:type="dxa"/>
            <w:shd w:val="clear" w:color="auto" w:fill="auto"/>
          </w:tcPr>
          <w:p w:rsidR="00DF0B18" w:rsidRPr="00207A6E" w:rsidRDefault="00DF0B18" w:rsidP="00460D72">
            <w:pPr>
              <w:numPr>
                <w:ilvl w:val="0"/>
                <w:numId w:val="21"/>
              </w:numPr>
              <w:tabs>
                <w:tab w:val="left" w:pos="318"/>
                <w:tab w:val="left" w:pos="423"/>
                <w:tab w:val="left" w:pos="1134"/>
              </w:tabs>
              <w:jc w:val="both"/>
              <w:rPr>
                <w:rFonts w:eastAsia="Calibri"/>
              </w:rPr>
            </w:pPr>
            <w:r w:rsidRPr="00207A6E">
              <w:rPr>
                <w:rFonts w:eastAsia="Calibri"/>
              </w:rPr>
              <w:t>применять формулы периметра, площади многоугольников, площади поверхности отдельных многогранников при вычислениях, когда все данные имеются в условии</w:t>
            </w:r>
          </w:p>
          <w:p w:rsidR="00DF0B18" w:rsidRPr="00207A6E" w:rsidRDefault="00DF0B18" w:rsidP="00DF0B18">
            <w:pPr>
              <w:tabs>
                <w:tab w:val="left" w:pos="318"/>
              </w:tabs>
              <w:ind w:firstLine="176"/>
              <w:jc w:val="both"/>
              <w:rPr>
                <w:rFonts w:eastAsia="Calibri"/>
              </w:rPr>
            </w:pPr>
            <w:r w:rsidRPr="00207A6E">
              <w:rPr>
                <w:rFonts w:eastAsia="Calibri"/>
              </w:rPr>
              <w:t>В повседневной жизни и при изучении других предметов:</w:t>
            </w:r>
          </w:p>
          <w:p w:rsidR="00DF0B18" w:rsidRPr="00207A6E" w:rsidRDefault="00DF0B18" w:rsidP="00460D72">
            <w:pPr>
              <w:numPr>
                <w:ilvl w:val="0"/>
                <w:numId w:val="21"/>
              </w:numPr>
              <w:tabs>
                <w:tab w:val="left" w:pos="318"/>
                <w:tab w:val="left" w:pos="423"/>
                <w:tab w:val="left" w:pos="1134"/>
              </w:tabs>
              <w:jc w:val="both"/>
              <w:rPr>
                <w:rFonts w:eastAsia="Calibri"/>
                <w:b/>
                <w:i/>
              </w:rPr>
            </w:pPr>
            <w:r w:rsidRPr="00207A6E">
              <w:rPr>
                <w:rFonts w:eastAsia="Calibri"/>
                <w:b/>
                <w:i/>
              </w:rPr>
              <w:t>вычислять площади в простейших случаях, применять формулы в простейших ситуациях в повседневной жизни в условиях своего региона, города, поселения</w:t>
            </w:r>
          </w:p>
        </w:tc>
      </w:tr>
      <w:tr w:rsidR="00DF0B18" w:rsidRPr="00207A6E" w:rsidTr="00DF0B18">
        <w:tc>
          <w:tcPr>
            <w:tcW w:w="1809" w:type="dxa"/>
            <w:vMerge/>
          </w:tcPr>
          <w:p w:rsidR="00DF0B18" w:rsidRPr="00207A6E" w:rsidRDefault="00DF0B18" w:rsidP="00DF0B18">
            <w:pPr>
              <w:rPr>
                <w:b/>
              </w:rPr>
            </w:pPr>
          </w:p>
        </w:tc>
        <w:tc>
          <w:tcPr>
            <w:tcW w:w="13041" w:type="dxa"/>
            <w:shd w:val="clear" w:color="auto" w:fill="auto"/>
          </w:tcPr>
          <w:p w:rsidR="00DF0B18" w:rsidRPr="00207A6E" w:rsidRDefault="00DF0B18" w:rsidP="00DF0B18">
            <w:pPr>
              <w:tabs>
                <w:tab w:val="left" w:pos="175"/>
              </w:tabs>
              <w:jc w:val="both"/>
              <w:rPr>
                <w:b/>
              </w:rPr>
            </w:pPr>
            <w:r>
              <w:rPr>
                <w:b/>
              </w:rPr>
              <w:t>Обучающийся</w:t>
            </w:r>
            <w:r w:rsidRPr="00207A6E">
              <w:rPr>
                <w:b/>
              </w:rPr>
              <w:t xml:space="preserve"> получит возможность научиться для обеспечения возможности успешного продолжения образования на базовом и углубленном уровнях:</w:t>
            </w:r>
          </w:p>
        </w:tc>
      </w:tr>
      <w:tr w:rsidR="00DF0B18" w:rsidRPr="00207A6E" w:rsidTr="00DF0B18">
        <w:tc>
          <w:tcPr>
            <w:tcW w:w="1809" w:type="dxa"/>
            <w:vMerge/>
          </w:tcPr>
          <w:p w:rsidR="00DF0B18" w:rsidRPr="00207A6E" w:rsidRDefault="00DF0B18" w:rsidP="00DF0B18">
            <w:pPr>
              <w:rPr>
                <w:b/>
              </w:rPr>
            </w:pPr>
          </w:p>
        </w:tc>
        <w:tc>
          <w:tcPr>
            <w:tcW w:w="13041" w:type="dxa"/>
            <w:shd w:val="clear" w:color="auto" w:fill="auto"/>
          </w:tcPr>
          <w:p w:rsidR="00DF0B18" w:rsidRPr="00207A6E" w:rsidRDefault="00DF0B18" w:rsidP="00460D72">
            <w:pPr>
              <w:numPr>
                <w:ilvl w:val="0"/>
                <w:numId w:val="21"/>
              </w:numPr>
              <w:tabs>
                <w:tab w:val="left" w:pos="318"/>
                <w:tab w:val="left" w:pos="423"/>
                <w:tab w:val="left" w:pos="1134"/>
              </w:tabs>
              <w:jc w:val="both"/>
              <w:rPr>
                <w:rFonts w:eastAsia="Calibri"/>
              </w:rPr>
            </w:pPr>
            <w:r w:rsidRPr="00207A6E">
              <w:rPr>
                <w:rFonts w:eastAsia="Calibri"/>
              </w:rPr>
              <w:t xml:space="preserve">оперировать представлением о площади, как величине. Применять формулы площади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w:t>
            </w:r>
          </w:p>
          <w:p w:rsidR="00DF0B18" w:rsidRPr="00207A6E" w:rsidRDefault="00DF0B18" w:rsidP="00460D72">
            <w:pPr>
              <w:numPr>
                <w:ilvl w:val="0"/>
                <w:numId w:val="21"/>
              </w:numPr>
              <w:tabs>
                <w:tab w:val="left" w:pos="318"/>
                <w:tab w:val="left" w:pos="423"/>
                <w:tab w:val="left" w:pos="1134"/>
              </w:tabs>
              <w:jc w:val="both"/>
              <w:rPr>
                <w:rFonts w:eastAsia="Calibri"/>
              </w:rPr>
            </w:pPr>
            <w:r w:rsidRPr="00207A6E">
              <w:rPr>
                <w:rFonts w:eastAsia="Calibri"/>
              </w:rPr>
              <w:t xml:space="preserve">формулировать задачи на вычисление площадей и решать их </w:t>
            </w:r>
          </w:p>
        </w:tc>
      </w:tr>
      <w:tr w:rsidR="00DF0B18" w:rsidRPr="00207A6E" w:rsidTr="00DF0B18">
        <w:tc>
          <w:tcPr>
            <w:tcW w:w="1809" w:type="dxa"/>
            <w:vMerge/>
          </w:tcPr>
          <w:p w:rsidR="00DF0B18" w:rsidRPr="00207A6E" w:rsidRDefault="00DF0B18" w:rsidP="00DF0B18">
            <w:pPr>
              <w:rPr>
                <w:b/>
              </w:rPr>
            </w:pPr>
          </w:p>
        </w:tc>
        <w:tc>
          <w:tcPr>
            <w:tcW w:w="13041" w:type="dxa"/>
            <w:shd w:val="clear" w:color="auto" w:fill="auto"/>
          </w:tcPr>
          <w:p w:rsidR="00DF0B18" w:rsidRPr="00207A6E" w:rsidRDefault="00DF0B18" w:rsidP="00DF0B18">
            <w:pPr>
              <w:tabs>
                <w:tab w:val="left" w:pos="175"/>
              </w:tabs>
              <w:jc w:val="both"/>
              <w:rPr>
                <w:b/>
              </w:rPr>
            </w:pPr>
            <w:r>
              <w:rPr>
                <w:b/>
              </w:rPr>
              <w:t>Обучающийся</w:t>
            </w:r>
            <w:r w:rsidRPr="00207A6E">
              <w:rPr>
                <w:b/>
              </w:rPr>
              <w:t xml:space="preserve"> получит возможность научиться для успешного продолжения образования на углубленном уровне:</w:t>
            </w:r>
          </w:p>
        </w:tc>
      </w:tr>
      <w:tr w:rsidR="00DF0B18" w:rsidRPr="00207A6E" w:rsidTr="00DF0B18">
        <w:tc>
          <w:tcPr>
            <w:tcW w:w="1809" w:type="dxa"/>
            <w:vMerge/>
          </w:tcPr>
          <w:p w:rsidR="00DF0B18" w:rsidRPr="00207A6E" w:rsidRDefault="00DF0B18" w:rsidP="00DF0B18">
            <w:pPr>
              <w:rPr>
                <w:b/>
              </w:rPr>
            </w:pPr>
          </w:p>
        </w:tc>
        <w:tc>
          <w:tcPr>
            <w:tcW w:w="13041" w:type="dxa"/>
            <w:shd w:val="clear" w:color="auto" w:fill="auto"/>
          </w:tcPr>
          <w:p w:rsidR="00DF0B18" w:rsidRPr="00207A6E" w:rsidRDefault="00DF0B18" w:rsidP="00460D72">
            <w:pPr>
              <w:numPr>
                <w:ilvl w:val="0"/>
                <w:numId w:val="21"/>
              </w:numPr>
              <w:tabs>
                <w:tab w:val="left" w:pos="318"/>
                <w:tab w:val="left" w:pos="423"/>
                <w:tab w:val="left" w:pos="1134"/>
              </w:tabs>
              <w:jc w:val="both"/>
              <w:rPr>
                <w:rFonts w:eastAsia="Calibri"/>
              </w:rPr>
            </w:pPr>
            <w:r w:rsidRPr="00207A6E">
              <w:rPr>
                <w:rFonts w:eastAsia="Calibri"/>
              </w:rPr>
              <w:t>свободно оперировать понятием площадь, как величина, самостоятельно получать и использовать формулы для вычислений площадей фигур;</w:t>
            </w:r>
          </w:p>
          <w:p w:rsidR="00DF0B18" w:rsidRPr="00207A6E" w:rsidRDefault="00DF0B18" w:rsidP="00460D72">
            <w:pPr>
              <w:numPr>
                <w:ilvl w:val="0"/>
                <w:numId w:val="21"/>
              </w:numPr>
              <w:tabs>
                <w:tab w:val="left" w:pos="318"/>
                <w:tab w:val="left" w:pos="423"/>
                <w:tab w:val="left" w:pos="1134"/>
              </w:tabs>
              <w:jc w:val="both"/>
              <w:rPr>
                <w:rFonts w:eastAsia="Calibri"/>
              </w:rPr>
            </w:pPr>
            <w:r w:rsidRPr="00207A6E">
              <w:rPr>
                <w:rFonts w:eastAsia="Calibri"/>
              </w:rPr>
              <w:t>самостоятельно формулировать гипотезы и проверять их достоверность</w:t>
            </w:r>
          </w:p>
        </w:tc>
      </w:tr>
      <w:tr w:rsidR="00DF0B18" w:rsidRPr="00207A6E" w:rsidTr="00DF0B18">
        <w:tc>
          <w:tcPr>
            <w:tcW w:w="1809" w:type="dxa"/>
            <w:vMerge/>
          </w:tcPr>
          <w:p w:rsidR="00DF0B18" w:rsidRPr="00207A6E" w:rsidRDefault="00DF0B18" w:rsidP="00DF0B18">
            <w:pPr>
              <w:rPr>
                <w:b/>
              </w:rPr>
            </w:pPr>
          </w:p>
        </w:tc>
        <w:tc>
          <w:tcPr>
            <w:tcW w:w="13041" w:type="dxa"/>
            <w:shd w:val="clear" w:color="auto" w:fill="auto"/>
          </w:tcPr>
          <w:p w:rsidR="00DF0B18" w:rsidRPr="00207A6E" w:rsidRDefault="00DF0B18" w:rsidP="00DF0B18">
            <w:pPr>
              <w:tabs>
                <w:tab w:val="left" w:pos="318"/>
              </w:tabs>
              <w:ind w:firstLine="176"/>
              <w:jc w:val="both"/>
              <w:rPr>
                <w:rFonts w:eastAsia="Calibri"/>
              </w:rPr>
            </w:pPr>
            <w:r w:rsidRPr="00207A6E">
              <w:rPr>
                <w:rFonts w:eastAsia="Calibri"/>
              </w:rPr>
              <w:t>В повседневной жизни и при изучении других предметов:</w:t>
            </w:r>
          </w:p>
          <w:p w:rsidR="00DF0B18" w:rsidRPr="00207A6E" w:rsidRDefault="00DF0B18" w:rsidP="00460D72">
            <w:pPr>
              <w:numPr>
                <w:ilvl w:val="0"/>
                <w:numId w:val="21"/>
              </w:numPr>
              <w:tabs>
                <w:tab w:val="left" w:pos="318"/>
                <w:tab w:val="left" w:pos="423"/>
                <w:tab w:val="left" w:pos="1134"/>
              </w:tabs>
              <w:jc w:val="both"/>
              <w:rPr>
                <w:rFonts w:eastAsia="Calibri"/>
                <w:b/>
                <w:i/>
              </w:rPr>
            </w:pPr>
            <w:r w:rsidRPr="00207A6E">
              <w:rPr>
                <w:rFonts w:eastAsia="Calibri"/>
                <w:b/>
                <w:i/>
              </w:rPr>
              <w:t>свободно оперировать формулами при решении задач в других учебных предметах и при проведении необходимых вычислений в реальной жизни в условиях своего региона, города, поселения</w:t>
            </w:r>
          </w:p>
        </w:tc>
      </w:tr>
      <w:tr w:rsidR="00DF0B18" w:rsidRPr="00207A6E" w:rsidTr="00DF0B18">
        <w:tc>
          <w:tcPr>
            <w:tcW w:w="1809" w:type="dxa"/>
            <w:vMerge w:val="restart"/>
          </w:tcPr>
          <w:p w:rsidR="00DF0B18" w:rsidRPr="00207A6E" w:rsidRDefault="00DF0B18" w:rsidP="00DF0B18">
            <w:pPr>
              <w:rPr>
                <w:b/>
              </w:rPr>
            </w:pPr>
            <w:r w:rsidRPr="00207A6E">
              <w:t>Площади параллелограм</w:t>
            </w:r>
            <w:r w:rsidRPr="00207A6E">
              <w:lastRenderedPageBreak/>
              <w:t>ма,</w:t>
            </w:r>
            <w:r w:rsidRPr="00207A6E">
              <w:rPr>
                <w:b/>
              </w:rPr>
              <w:t xml:space="preserve"> </w:t>
            </w:r>
            <w:r w:rsidRPr="00207A6E">
              <w:t>треугольника, трапеции</w:t>
            </w:r>
          </w:p>
        </w:tc>
        <w:tc>
          <w:tcPr>
            <w:tcW w:w="13041" w:type="dxa"/>
            <w:shd w:val="clear" w:color="auto" w:fill="auto"/>
          </w:tcPr>
          <w:p w:rsidR="00DF0B18" w:rsidRPr="00207A6E" w:rsidRDefault="00DF0B18" w:rsidP="00DF0B18">
            <w:pPr>
              <w:tabs>
                <w:tab w:val="left" w:pos="175"/>
              </w:tabs>
              <w:jc w:val="both"/>
              <w:rPr>
                <w:b/>
              </w:rPr>
            </w:pPr>
            <w:r>
              <w:rPr>
                <w:b/>
              </w:rPr>
              <w:lastRenderedPageBreak/>
              <w:t>Обучающийся</w:t>
            </w:r>
            <w:r w:rsidRPr="00207A6E">
              <w:rPr>
                <w:b/>
              </w:rPr>
              <w:t xml:space="preserve"> научится для обеспечения возможности успешного продолжения образования на базовом уровне:</w:t>
            </w:r>
          </w:p>
        </w:tc>
      </w:tr>
      <w:tr w:rsidR="00DF0B18" w:rsidRPr="00207A6E" w:rsidTr="00DF0B18">
        <w:tc>
          <w:tcPr>
            <w:tcW w:w="1809" w:type="dxa"/>
            <w:vMerge/>
          </w:tcPr>
          <w:p w:rsidR="00DF0B18" w:rsidRPr="00207A6E" w:rsidRDefault="00DF0B18" w:rsidP="00DF0B18">
            <w:pPr>
              <w:rPr>
                <w:b/>
              </w:rPr>
            </w:pPr>
          </w:p>
        </w:tc>
        <w:tc>
          <w:tcPr>
            <w:tcW w:w="13041" w:type="dxa"/>
            <w:shd w:val="clear" w:color="auto" w:fill="auto"/>
          </w:tcPr>
          <w:p w:rsidR="00DF0B18" w:rsidRPr="00207A6E" w:rsidRDefault="00DF0B18" w:rsidP="00460D72">
            <w:pPr>
              <w:numPr>
                <w:ilvl w:val="0"/>
                <w:numId w:val="21"/>
              </w:numPr>
              <w:tabs>
                <w:tab w:val="left" w:pos="318"/>
                <w:tab w:val="left" w:pos="423"/>
                <w:tab w:val="left" w:pos="1134"/>
              </w:tabs>
              <w:jc w:val="both"/>
              <w:rPr>
                <w:rFonts w:eastAsia="Calibri"/>
              </w:rPr>
            </w:pPr>
            <w:r w:rsidRPr="00207A6E">
              <w:rPr>
                <w:rFonts w:eastAsia="Calibri"/>
              </w:rPr>
              <w:t xml:space="preserve">применять формулы периметра, площади многоугольников (параллелограммов, треугольников, трапеций), площади </w:t>
            </w:r>
            <w:r w:rsidRPr="00207A6E">
              <w:rPr>
                <w:rFonts w:eastAsia="Calibri"/>
              </w:rPr>
              <w:lastRenderedPageBreak/>
              <w:t>поверхности отдельных многогранников при вычислениях, когда все данные имеются в условии.</w:t>
            </w:r>
          </w:p>
          <w:p w:rsidR="00DF0B18" w:rsidRPr="00207A6E" w:rsidRDefault="00DF0B18" w:rsidP="00DF0B18">
            <w:pPr>
              <w:tabs>
                <w:tab w:val="left" w:pos="318"/>
              </w:tabs>
              <w:ind w:firstLine="176"/>
              <w:jc w:val="both"/>
              <w:rPr>
                <w:rFonts w:eastAsia="Calibri"/>
              </w:rPr>
            </w:pPr>
            <w:r w:rsidRPr="00207A6E">
              <w:rPr>
                <w:rFonts w:eastAsia="Calibri"/>
              </w:rPr>
              <w:t>В повседневной жизни и при изучении других предметов:</w:t>
            </w:r>
          </w:p>
          <w:p w:rsidR="00DF0B18" w:rsidRPr="00207A6E" w:rsidRDefault="00DF0B18" w:rsidP="00460D72">
            <w:pPr>
              <w:numPr>
                <w:ilvl w:val="0"/>
                <w:numId w:val="21"/>
              </w:numPr>
              <w:tabs>
                <w:tab w:val="left" w:pos="318"/>
                <w:tab w:val="left" w:pos="423"/>
                <w:tab w:val="left" w:pos="1134"/>
              </w:tabs>
              <w:jc w:val="both"/>
              <w:rPr>
                <w:rFonts w:eastAsia="Calibri"/>
                <w:b/>
                <w:i/>
              </w:rPr>
            </w:pPr>
            <w:r w:rsidRPr="00207A6E">
              <w:rPr>
                <w:rFonts w:eastAsia="Calibri"/>
                <w:b/>
                <w:i/>
              </w:rPr>
              <w:t>вычислять площади в простейших случаях, применять формулы в простейших ситуациях в повседневной жизни в условиях региона, города, поселения</w:t>
            </w:r>
          </w:p>
        </w:tc>
      </w:tr>
      <w:tr w:rsidR="00DF0B18" w:rsidRPr="00207A6E" w:rsidTr="00DF0B18">
        <w:tc>
          <w:tcPr>
            <w:tcW w:w="1809" w:type="dxa"/>
            <w:vMerge/>
          </w:tcPr>
          <w:p w:rsidR="00DF0B18" w:rsidRPr="00207A6E" w:rsidRDefault="00DF0B18" w:rsidP="00DF0B18">
            <w:pPr>
              <w:rPr>
                <w:b/>
              </w:rPr>
            </w:pPr>
          </w:p>
        </w:tc>
        <w:tc>
          <w:tcPr>
            <w:tcW w:w="13041" w:type="dxa"/>
            <w:shd w:val="clear" w:color="auto" w:fill="auto"/>
          </w:tcPr>
          <w:p w:rsidR="00DF0B18" w:rsidRPr="00207A6E" w:rsidRDefault="00DF0B18" w:rsidP="00DF0B18">
            <w:pPr>
              <w:tabs>
                <w:tab w:val="left" w:pos="175"/>
              </w:tabs>
              <w:jc w:val="both"/>
              <w:rPr>
                <w:b/>
              </w:rPr>
            </w:pPr>
            <w:r>
              <w:rPr>
                <w:b/>
              </w:rPr>
              <w:t>Обучающийся</w:t>
            </w:r>
            <w:r w:rsidRPr="00207A6E">
              <w:rPr>
                <w:b/>
              </w:rPr>
              <w:t xml:space="preserve"> получит возможность научиться для обеспечения возможности успешного продолжения образования на базовом и углубленном уровнях:</w:t>
            </w:r>
          </w:p>
        </w:tc>
      </w:tr>
      <w:tr w:rsidR="00DF0B18" w:rsidRPr="00207A6E" w:rsidTr="00DF0B18">
        <w:tc>
          <w:tcPr>
            <w:tcW w:w="1809" w:type="dxa"/>
            <w:vMerge/>
          </w:tcPr>
          <w:p w:rsidR="00DF0B18" w:rsidRPr="00207A6E" w:rsidRDefault="00DF0B18" w:rsidP="00DF0B18">
            <w:pPr>
              <w:rPr>
                <w:b/>
              </w:rPr>
            </w:pPr>
          </w:p>
        </w:tc>
        <w:tc>
          <w:tcPr>
            <w:tcW w:w="13041" w:type="dxa"/>
            <w:shd w:val="clear" w:color="auto" w:fill="auto"/>
          </w:tcPr>
          <w:p w:rsidR="00DF0B18" w:rsidRPr="00207A6E" w:rsidRDefault="00DF0B18" w:rsidP="00460D72">
            <w:pPr>
              <w:numPr>
                <w:ilvl w:val="0"/>
                <w:numId w:val="21"/>
              </w:numPr>
              <w:tabs>
                <w:tab w:val="left" w:pos="318"/>
                <w:tab w:val="left" w:pos="423"/>
                <w:tab w:val="left" w:pos="1134"/>
              </w:tabs>
              <w:jc w:val="both"/>
              <w:rPr>
                <w:rFonts w:eastAsia="Calibri"/>
              </w:rPr>
            </w:pPr>
            <w:r w:rsidRPr="00207A6E">
              <w:rPr>
                <w:rFonts w:eastAsia="Calibri"/>
              </w:rPr>
              <w:t>оперировать представлениями о площади, как величине. Применять формулы площади (параллелограммов, треугольников, трапеций)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вычислять расстояния между фигурами,  проводить вычисления на основе равновеликости и равносоставленности;</w:t>
            </w:r>
          </w:p>
          <w:p w:rsidR="00DF0B18" w:rsidRPr="00207A6E" w:rsidRDefault="00DF0B18" w:rsidP="00460D72">
            <w:pPr>
              <w:numPr>
                <w:ilvl w:val="0"/>
                <w:numId w:val="21"/>
              </w:numPr>
              <w:tabs>
                <w:tab w:val="left" w:pos="318"/>
                <w:tab w:val="left" w:pos="423"/>
                <w:tab w:val="left" w:pos="1134"/>
              </w:tabs>
              <w:jc w:val="both"/>
              <w:rPr>
                <w:rFonts w:eastAsia="Calibri"/>
              </w:rPr>
            </w:pPr>
            <w:r w:rsidRPr="00207A6E">
              <w:rPr>
                <w:rFonts w:eastAsia="Calibri"/>
              </w:rPr>
              <w:t xml:space="preserve">формулировать задачи на вычисление площадей и решать их. </w:t>
            </w:r>
          </w:p>
          <w:p w:rsidR="00DF0B18" w:rsidRPr="00207A6E" w:rsidRDefault="00DF0B18" w:rsidP="00DF0B18">
            <w:pPr>
              <w:tabs>
                <w:tab w:val="left" w:pos="318"/>
              </w:tabs>
              <w:ind w:firstLine="176"/>
              <w:jc w:val="both"/>
              <w:rPr>
                <w:rFonts w:eastAsia="Calibri"/>
              </w:rPr>
            </w:pPr>
            <w:r w:rsidRPr="00207A6E">
              <w:rPr>
                <w:rFonts w:eastAsia="Calibri"/>
              </w:rPr>
              <w:t>В повседневной жизни и при изучении других предметов:</w:t>
            </w:r>
          </w:p>
          <w:p w:rsidR="00DF0B18" w:rsidRPr="00207A6E" w:rsidRDefault="00DF0B18" w:rsidP="00460D72">
            <w:pPr>
              <w:numPr>
                <w:ilvl w:val="0"/>
                <w:numId w:val="21"/>
              </w:numPr>
              <w:tabs>
                <w:tab w:val="left" w:pos="318"/>
                <w:tab w:val="left" w:pos="423"/>
                <w:tab w:val="left" w:pos="1134"/>
              </w:tabs>
              <w:jc w:val="both"/>
              <w:rPr>
                <w:rFonts w:eastAsia="Calibri"/>
                <w:b/>
                <w:i/>
              </w:rPr>
            </w:pPr>
            <w:r w:rsidRPr="00207A6E">
              <w:rPr>
                <w:rFonts w:eastAsia="Calibri"/>
                <w:b/>
                <w:i/>
              </w:rPr>
              <w:t>проводить вычисления на местности;</w:t>
            </w:r>
          </w:p>
          <w:p w:rsidR="00DF0B18" w:rsidRPr="00207A6E" w:rsidRDefault="00DF0B18" w:rsidP="00460D72">
            <w:pPr>
              <w:numPr>
                <w:ilvl w:val="0"/>
                <w:numId w:val="21"/>
              </w:numPr>
              <w:tabs>
                <w:tab w:val="left" w:pos="318"/>
                <w:tab w:val="left" w:pos="423"/>
                <w:tab w:val="left" w:pos="1134"/>
              </w:tabs>
              <w:jc w:val="both"/>
              <w:rPr>
                <w:rFonts w:eastAsia="Calibri"/>
                <w:b/>
                <w:i/>
              </w:rPr>
            </w:pPr>
            <w:r w:rsidRPr="00207A6E">
              <w:rPr>
                <w:rFonts w:eastAsia="Calibri"/>
                <w:b/>
                <w:i/>
              </w:rPr>
              <w:t>применять формулы при вычислениях в смежных учебных предметах, в окружающей действительности.</w:t>
            </w:r>
          </w:p>
          <w:p w:rsidR="00DF0B18" w:rsidRPr="00207A6E" w:rsidRDefault="00DF0B18" w:rsidP="00460D72">
            <w:pPr>
              <w:numPr>
                <w:ilvl w:val="0"/>
                <w:numId w:val="21"/>
              </w:numPr>
              <w:tabs>
                <w:tab w:val="left" w:pos="318"/>
                <w:tab w:val="left" w:pos="423"/>
                <w:tab w:val="left" w:pos="1134"/>
              </w:tabs>
              <w:jc w:val="both"/>
              <w:rPr>
                <w:rFonts w:eastAsia="Calibri"/>
              </w:rPr>
            </w:pPr>
            <w:r w:rsidRPr="00207A6E">
              <w:rPr>
                <w:rFonts w:eastAsia="Calibri"/>
                <w:b/>
                <w:i/>
              </w:rPr>
              <w:t>использовать знания о вычислении площадей в повседневной жизни для решения практических задач</w:t>
            </w:r>
          </w:p>
        </w:tc>
      </w:tr>
      <w:tr w:rsidR="00DF0B18" w:rsidRPr="00207A6E" w:rsidTr="00DF0B18">
        <w:tc>
          <w:tcPr>
            <w:tcW w:w="1809" w:type="dxa"/>
            <w:vMerge/>
          </w:tcPr>
          <w:p w:rsidR="00DF0B18" w:rsidRPr="00207A6E" w:rsidRDefault="00DF0B18" w:rsidP="00DF0B18">
            <w:pPr>
              <w:rPr>
                <w:b/>
              </w:rPr>
            </w:pPr>
          </w:p>
        </w:tc>
        <w:tc>
          <w:tcPr>
            <w:tcW w:w="13041" w:type="dxa"/>
            <w:shd w:val="clear" w:color="auto" w:fill="auto"/>
          </w:tcPr>
          <w:p w:rsidR="00DF0B18" w:rsidRPr="00207A6E" w:rsidRDefault="00DF0B18" w:rsidP="00DF0B18">
            <w:pPr>
              <w:tabs>
                <w:tab w:val="left" w:pos="175"/>
              </w:tabs>
              <w:jc w:val="both"/>
              <w:rPr>
                <w:b/>
              </w:rPr>
            </w:pPr>
            <w:r>
              <w:rPr>
                <w:b/>
              </w:rPr>
              <w:t>Обучающийся</w:t>
            </w:r>
            <w:r w:rsidRPr="00207A6E">
              <w:rPr>
                <w:b/>
              </w:rPr>
              <w:t xml:space="preserve"> получит возможность научиться для успешного продолжения образования на углубленном уровне:</w:t>
            </w:r>
          </w:p>
        </w:tc>
      </w:tr>
      <w:tr w:rsidR="00DF0B18" w:rsidRPr="00207A6E" w:rsidTr="00DF0B18">
        <w:tc>
          <w:tcPr>
            <w:tcW w:w="1809" w:type="dxa"/>
            <w:vMerge/>
          </w:tcPr>
          <w:p w:rsidR="00DF0B18" w:rsidRPr="00207A6E" w:rsidRDefault="00DF0B18" w:rsidP="00DF0B18">
            <w:pPr>
              <w:rPr>
                <w:b/>
              </w:rPr>
            </w:pPr>
          </w:p>
        </w:tc>
        <w:tc>
          <w:tcPr>
            <w:tcW w:w="13041" w:type="dxa"/>
            <w:shd w:val="clear" w:color="auto" w:fill="auto"/>
          </w:tcPr>
          <w:p w:rsidR="00DF0B18" w:rsidRPr="00207A6E" w:rsidRDefault="00DF0B18" w:rsidP="00460D72">
            <w:pPr>
              <w:numPr>
                <w:ilvl w:val="0"/>
                <w:numId w:val="21"/>
              </w:numPr>
              <w:tabs>
                <w:tab w:val="left" w:pos="318"/>
                <w:tab w:val="left" w:pos="423"/>
                <w:tab w:val="left" w:pos="1134"/>
              </w:tabs>
              <w:jc w:val="both"/>
              <w:rPr>
                <w:rFonts w:eastAsia="Calibri"/>
              </w:rPr>
            </w:pPr>
            <w:r w:rsidRPr="00207A6E">
              <w:rPr>
                <w:rFonts w:eastAsia="Calibri"/>
              </w:rPr>
              <w:t>свободно оперировать понятиями площадь (параллелограмма, треугольника, трапеции),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фигур, свободно оперировать широким набором формул на вычисление при решении сложных задач;</w:t>
            </w:r>
          </w:p>
          <w:p w:rsidR="00DF0B18" w:rsidRPr="00207A6E" w:rsidRDefault="00DF0B18" w:rsidP="00460D72">
            <w:pPr>
              <w:numPr>
                <w:ilvl w:val="0"/>
                <w:numId w:val="21"/>
              </w:numPr>
              <w:tabs>
                <w:tab w:val="left" w:pos="318"/>
                <w:tab w:val="left" w:pos="423"/>
                <w:tab w:val="left" w:pos="1134"/>
              </w:tabs>
              <w:jc w:val="both"/>
              <w:rPr>
                <w:rFonts w:eastAsia="Calibri"/>
              </w:rPr>
            </w:pPr>
            <w:r w:rsidRPr="00207A6E">
              <w:rPr>
                <w:rFonts w:eastAsia="Calibri"/>
              </w:rPr>
              <w:t>самостоятельно формулировать гипотезы и проверять их достоверность.</w:t>
            </w:r>
          </w:p>
          <w:p w:rsidR="00DF0B18" w:rsidRPr="00207A6E" w:rsidRDefault="00DF0B18" w:rsidP="00DF0B18">
            <w:pPr>
              <w:tabs>
                <w:tab w:val="left" w:pos="318"/>
              </w:tabs>
              <w:ind w:firstLine="176"/>
              <w:jc w:val="both"/>
              <w:rPr>
                <w:rFonts w:eastAsia="Calibri"/>
              </w:rPr>
            </w:pPr>
            <w:r w:rsidRPr="00207A6E">
              <w:rPr>
                <w:rFonts w:eastAsia="Calibri"/>
              </w:rPr>
              <w:t>В повседневной жизни и при изучении других предметов:</w:t>
            </w:r>
          </w:p>
          <w:p w:rsidR="00DF0B18" w:rsidRPr="00207A6E" w:rsidRDefault="00DF0B18" w:rsidP="00460D72">
            <w:pPr>
              <w:numPr>
                <w:ilvl w:val="0"/>
                <w:numId w:val="21"/>
              </w:numPr>
              <w:tabs>
                <w:tab w:val="left" w:pos="318"/>
                <w:tab w:val="left" w:pos="423"/>
                <w:tab w:val="left" w:pos="1134"/>
              </w:tabs>
              <w:jc w:val="both"/>
              <w:rPr>
                <w:rFonts w:eastAsia="Calibri"/>
                <w:b/>
                <w:i/>
              </w:rPr>
            </w:pPr>
            <w:r w:rsidRPr="00207A6E">
              <w:rPr>
                <w:rFonts w:eastAsia="Calibri"/>
                <w:b/>
                <w:i/>
              </w:rPr>
              <w:t>свободно оперировать формулами при решении задач в других учебных предметах и при проведении необходимых вычислений в реальной жизни в условиях региона, города, поселения</w:t>
            </w:r>
          </w:p>
        </w:tc>
      </w:tr>
      <w:tr w:rsidR="00DF0B18" w:rsidRPr="00207A6E" w:rsidTr="00DF0B18">
        <w:tc>
          <w:tcPr>
            <w:tcW w:w="1809" w:type="dxa"/>
            <w:vMerge w:val="restart"/>
          </w:tcPr>
          <w:p w:rsidR="00DF0B18" w:rsidRPr="00207A6E" w:rsidRDefault="00DF0B18" w:rsidP="00DF0B18">
            <w:pPr>
              <w:rPr>
                <w:b/>
                <w:i/>
              </w:rPr>
            </w:pPr>
            <w:r w:rsidRPr="00207A6E">
              <w:t>Теорема Пифагора</w:t>
            </w:r>
          </w:p>
        </w:tc>
        <w:tc>
          <w:tcPr>
            <w:tcW w:w="13041" w:type="dxa"/>
            <w:shd w:val="clear" w:color="auto" w:fill="auto"/>
          </w:tcPr>
          <w:p w:rsidR="00DF0B18" w:rsidRPr="00207A6E" w:rsidRDefault="00DF0B18" w:rsidP="00DF0B18">
            <w:pPr>
              <w:tabs>
                <w:tab w:val="left" w:pos="175"/>
              </w:tabs>
              <w:jc w:val="both"/>
              <w:rPr>
                <w:b/>
              </w:rPr>
            </w:pPr>
            <w:r>
              <w:rPr>
                <w:b/>
              </w:rPr>
              <w:t>Обучающийся</w:t>
            </w:r>
            <w:r w:rsidRPr="00207A6E">
              <w:rPr>
                <w:b/>
              </w:rPr>
              <w:t xml:space="preserve"> научится для обеспечения возможности успешного продолжения образования на базовом уровне:</w:t>
            </w:r>
          </w:p>
        </w:tc>
      </w:tr>
      <w:tr w:rsidR="00DF0B18" w:rsidRPr="00207A6E" w:rsidTr="00DF0B18">
        <w:tc>
          <w:tcPr>
            <w:tcW w:w="1809" w:type="dxa"/>
            <w:vMerge/>
          </w:tcPr>
          <w:p w:rsidR="00DF0B18" w:rsidRPr="00207A6E" w:rsidRDefault="00DF0B18" w:rsidP="00DF0B18">
            <w:pPr>
              <w:rPr>
                <w:b/>
              </w:rPr>
            </w:pPr>
          </w:p>
        </w:tc>
        <w:tc>
          <w:tcPr>
            <w:tcW w:w="13041" w:type="dxa"/>
            <w:shd w:val="clear" w:color="auto" w:fill="auto"/>
          </w:tcPr>
          <w:p w:rsidR="00DF0B18" w:rsidRPr="00207A6E" w:rsidRDefault="00DF0B18" w:rsidP="00460D72">
            <w:pPr>
              <w:numPr>
                <w:ilvl w:val="0"/>
                <w:numId w:val="21"/>
              </w:numPr>
              <w:tabs>
                <w:tab w:val="left" w:pos="318"/>
                <w:tab w:val="left" w:pos="423"/>
                <w:tab w:val="left" w:pos="1134"/>
              </w:tabs>
              <w:jc w:val="both"/>
              <w:rPr>
                <w:rFonts w:eastAsia="Calibri"/>
              </w:rPr>
            </w:pPr>
            <w:r w:rsidRPr="00207A6E">
              <w:rPr>
                <w:rFonts w:eastAsia="Calibri"/>
              </w:rPr>
              <w:t>применять теорему Пифагора, для вычисления длин и расстояний в простейших случаях;</w:t>
            </w:r>
          </w:p>
          <w:p w:rsidR="00DF0B18" w:rsidRPr="00207A6E" w:rsidRDefault="00DF0B18" w:rsidP="00460D72">
            <w:pPr>
              <w:numPr>
                <w:ilvl w:val="0"/>
                <w:numId w:val="21"/>
              </w:numPr>
              <w:tabs>
                <w:tab w:val="left" w:pos="318"/>
                <w:tab w:val="left" w:pos="423"/>
                <w:tab w:val="left" w:pos="1134"/>
              </w:tabs>
              <w:jc w:val="both"/>
              <w:rPr>
                <w:rFonts w:eastAsia="Calibri"/>
              </w:rPr>
            </w:pPr>
            <w:r w:rsidRPr="00207A6E">
              <w:rPr>
                <w:rFonts w:eastAsia="Calibri"/>
              </w:rPr>
              <w:t>применять формулы периметра, площади многоугольников (формулу Герона), площади поверхности отдельных многогранников при вычислениях, когда все данные имеются в условии;</w:t>
            </w:r>
          </w:p>
          <w:p w:rsidR="00DF0B18" w:rsidRPr="00207A6E" w:rsidRDefault="00DF0B18" w:rsidP="00460D72">
            <w:pPr>
              <w:numPr>
                <w:ilvl w:val="0"/>
                <w:numId w:val="21"/>
              </w:numPr>
              <w:tabs>
                <w:tab w:val="left" w:pos="318"/>
                <w:tab w:val="left" w:pos="423"/>
                <w:tab w:val="left" w:pos="1134"/>
              </w:tabs>
              <w:jc w:val="both"/>
              <w:rPr>
                <w:rFonts w:eastAsia="Calibri"/>
              </w:rPr>
            </w:pPr>
            <w:r w:rsidRPr="00207A6E">
              <w:rPr>
                <w:rFonts w:eastAsia="Calibri"/>
              </w:rPr>
              <w:t>описывать отдельные выдающиеся результаты, полученные в ходе развития математики как науки;</w:t>
            </w:r>
          </w:p>
          <w:p w:rsidR="00DF0B18" w:rsidRPr="00207A6E" w:rsidRDefault="00DF0B18" w:rsidP="00460D72">
            <w:pPr>
              <w:numPr>
                <w:ilvl w:val="0"/>
                <w:numId w:val="21"/>
              </w:numPr>
              <w:tabs>
                <w:tab w:val="left" w:pos="318"/>
                <w:tab w:val="left" w:pos="423"/>
                <w:tab w:val="left" w:pos="1134"/>
              </w:tabs>
              <w:jc w:val="both"/>
              <w:rPr>
                <w:rFonts w:eastAsia="Calibri"/>
              </w:rPr>
            </w:pPr>
            <w:r w:rsidRPr="00207A6E">
              <w:rPr>
                <w:rFonts w:eastAsia="Calibri"/>
                <w:b/>
                <w:i/>
              </w:rPr>
              <w:t>использовать теорему Пифагора для решения простейших типовых задач, возникающих в ситуациях повседневной жизни в условиях своего региона, города, сельского поселения и задач из смежных дисциплин</w:t>
            </w:r>
          </w:p>
        </w:tc>
      </w:tr>
      <w:tr w:rsidR="00DF0B18" w:rsidRPr="00207A6E" w:rsidTr="00DF0B18">
        <w:tc>
          <w:tcPr>
            <w:tcW w:w="1809" w:type="dxa"/>
            <w:vMerge/>
          </w:tcPr>
          <w:p w:rsidR="00DF0B18" w:rsidRPr="00207A6E" w:rsidRDefault="00DF0B18" w:rsidP="00DF0B18">
            <w:pPr>
              <w:rPr>
                <w:b/>
              </w:rPr>
            </w:pPr>
          </w:p>
        </w:tc>
        <w:tc>
          <w:tcPr>
            <w:tcW w:w="13041" w:type="dxa"/>
            <w:shd w:val="clear" w:color="auto" w:fill="auto"/>
          </w:tcPr>
          <w:p w:rsidR="00DF0B18" w:rsidRPr="00207A6E" w:rsidRDefault="00DF0B18" w:rsidP="00DF0B18">
            <w:pPr>
              <w:tabs>
                <w:tab w:val="left" w:pos="175"/>
              </w:tabs>
              <w:jc w:val="both"/>
            </w:pPr>
            <w:r>
              <w:rPr>
                <w:b/>
              </w:rPr>
              <w:t>Обучающийся</w:t>
            </w:r>
            <w:r w:rsidRPr="00207A6E">
              <w:rPr>
                <w:b/>
              </w:rPr>
              <w:t xml:space="preserve"> получит возможность научиться для обеспечения возможности успешного продолжения образования на базовом и углубленном уровнях:</w:t>
            </w:r>
          </w:p>
        </w:tc>
      </w:tr>
      <w:tr w:rsidR="00DF0B18" w:rsidRPr="00207A6E" w:rsidTr="00DF0B18">
        <w:tc>
          <w:tcPr>
            <w:tcW w:w="1809" w:type="dxa"/>
            <w:vMerge/>
          </w:tcPr>
          <w:p w:rsidR="00DF0B18" w:rsidRPr="00207A6E" w:rsidRDefault="00DF0B18" w:rsidP="00DF0B18">
            <w:pPr>
              <w:rPr>
                <w:b/>
              </w:rPr>
            </w:pPr>
          </w:p>
        </w:tc>
        <w:tc>
          <w:tcPr>
            <w:tcW w:w="13041" w:type="dxa"/>
            <w:shd w:val="clear" w:color="auto" w:fill="auto"/>
          </w:tcPr>
          <w:p w:rsidR="00DF0B18" w:rsidRPr="00207A6E" w:rsidRDefault="00DF0B18" w:rsidP="00460D72">
            <w:pPr>
              <w:numPr>
                <w:ilvl w:val="0"/>
                <w:numId w:val="21"/>
              </w:numPr>
              <w:tabs>
                <w:tab w:val="left" w:pos="318"/>
                <w:tab w:val="left" w:pos="423"/>
                <w:tab w:val="left" w:pos="1134"/>
              </w:tabs>
              <w:jc w:val="both"/>
              <w:rPr>
                <w:rFonts w:eastAsia="Calibri"/>
              </w:rPr>
            </w:pPr>
            <w:r w:rsidRPr="00207A6E">
              <w:rPr>
                <w:rFonts w:eastAsia="Calibri"/>
              </w:rPr>
              <w:t>применять теорему Пифагора при решении многошаговых задач, в которых не все данные представлены явно, а требуют вычислений;</w:t>
            </w:r>
          </w:p>
          <w:p w:rsidR="00DF0B18" w:rsidRPr="00207A6E" w:rsidRDefault="00DF0B18" w:rsidP="00460D72">
            <w:pPr>
              <w:numPr>
                <w:ilvl w:val="0"/>
                <w:numId w:val="21"/>
              </w:numPr>
              <w:tabs>
                <w:tab w:val="left" w:pos="318"/>
                <w:tab w:val="left" w:pos="423"/>
                <w:tab w:val="left" w:pos="1134"/>
              </w:tabs>
              <w:jc w:val="both"/>
              <w:rPr>
                <w:rFonts w:eastAsia="Calibri"/>
              </w:rPr>
            </w:pPr>
            <w:r w:rsidRPr="00207A6E">
              <w:rPr>
                <w:rFonts w:eastAsia="Calibri"/>
              </w:rPr>
              <w:t>характеризовать вклад выдающихся математиков в развитие математики и иных научных областей.</w:t>
            </w:r>
          </w:p>
          <w:p w:rsidR="00DF0B18" w:rsidRPr="00207A6E" w:rsidRDefault="00DF0B18" w:rsidP="00DF0B18">
            <w:pPr>
              <w:tabs>
                <w:tab w:val="left" w:pos="318"/>
              </w:tabs>
              <w:ind w:firstLine="176"/>
              <w:jc w:val="both"/>
              <w:rPr>
                <w:rFonts w:eastAsia="Calibri"/>
              </w:rPr>
            </w:pPr>
            <w:r w:rsidRPr="00207A6E">
              <w:rPr>
                <w:rFonts w:eastAsia="Calibri"/>
              </w:rPr>
              <w:t>В повседневной жизни и при изучении других предметов:</w:t>
            </w:r>
          </w:p>
          <w:p w:rsidR="00DF0B18" w:rsidRPr="00207A6E" w:rsidRDefault="00DF0B18" w:rsidP="00460D72">
            <w:pPr>
              <w:numPr>
                <w:ilvl w:val="0"/>
                <w:numId w:val="21"/>
              </w:numPr>
              <w:tabs>
                <w:tab w:val="left" w:pos="318"/>
                <w:tab w:val="left" w:pos="423"/>
                <w:tab w:val="left" w:pos="1134"/>
              </w:tabs>
              <w:jc w:val="both"/>
              <w:rPr>
                <w:rFonts w:eastAsia="Calibri"/>
                <w:b/>
                <w:i/>
              </w:rPr>
            </w:pPr>
            <w:r w:rsidRPr="00207A6E">
              <w:rPr>
                <w:rFonts w:eastAsia="Calibri"/>
                <w:b/>
                <w:i/>
              </w:rPr>
              <w:t>проводить вычисления на местности своего региона, города, поселения;</w:t>
            </w:r>
          </w:p>
          <w:p w:rsidR="00DF0B18" w:rsidRPr="00207A6E" w:rsidRDefault="00DF0B18" w:rsidP="00460D72">
            <w:pPr>
              <w:numPr>
                <w:ilvl w:val="0"/>
                <w:numId w:val="21"/>
              </w:numPr>
              <w:tabs>
                <w:tab w:val="left" w:pos="318"/>
                <w:tab w:val="left" w:pos="423"/>
                <w:tab w:val="left" w:pos="1134"/>
              </w:tabs>
              <w:jc w:val="both"/>
              <w:rPr>
                <w:rFonts w:eastAsia="Calibri"/>
                <w:b/>
                <w:i/>
              </w:rPr>
            </w:pPr>
            <w:r w:rsidRPr="00207A6E">
              <w:rPr>
                <w:rFonts w:eastAsia="Calibri"/>
                <w:b/>
                <w:i/>
              </w:rPr>
              <w:t>применять формулы при вычислениях в смежных учебных предметах, в окружающей действительности</w:t>
            </w:r>
          </w:p>
        </w:tc>
      </w:tr>
      <w:tr w:rsidR="00DF0B18" w:rsidRPr="00207A6E" w:rsidTr="00DF0B18">
        <w:tc>
          <w:tcPr>
            <w:tcW w:w="1809" w:type="dxa"/>
            <w:vMerge/>
          </w:tcPr>
          <w:p w:rsidR="00DF0B18" w:rsidRPr="00207A6E" w:rsidRDefault="00DF0B18" w:rsidP="00DF0B18">
            <w:pPr>
              <w:rPr>
                <w:b/>
              </w:rPr>
            </w:pPr>
          </w:p>
        </w:tc>
        <w:tc>
          <w:tcPr>
            <w:tcW w:w="13041" w:type="dxa"/>
            <w:shd w:val="clear" w:color="auto" w:fill="auto"/>
          </w:tcPr>
          <w:p w:rsidR="00DF0B18" w:rsidRPr="00207A6E" w:rsidRDefault="00DF0B18" w:rsidP="00DF0B18">
            <w:pPr>
              <w:tabs>
                <w:tab w:val="left" w:pos="175"/>
              </w:tabs>
              <w:jc w:val="both"/>
              <w:rPr>
                <w:b/>
              </w:rPr>
            </w:pPr>
            <w:r>
              <w:rPr>
                <w:b/>
              </w:rPr>
              <w:t>Обучающийся</w:t>
            </w:r>
            <w:r w:rsidRPr="00207A6E">
              <w:rPr>
                <w:b/>
              </w:rPr>
              <w:t xml:space="preserve"> получит </w:t>
            </w:r>
            <w:r w:rsidRPr="00207A6E">
              <w:rPr>
                <w:b/>
                <w:shd w:val="clear" w:color="auto" w:fill="FFFFFF" w:themeFill="background1"/>
              </w:rPr>
              <w:t>возможность научиться для успешного продолжения образования на углубленном уровне:</w:t>
            </w:r>
          </w:p>
        </w:tc>
      </w:tr>
      <w:tr w:rsidR="00DF0B18" w:rsidRPr="00207A6E" w:rsidTr="00DF0B18">
        <w:tc>
          <w:tcPr>
            <w:tcW w:w="1809" w:type="dxa"/>
            <w:vMerge/>
          </w:tcPr>
          <w:p w:rsidR="00DF0B18" w:rsidRPr="00207A6E" w:rsidRDefault="00DF0B18" w:rsidP="00DF0B18">
            <w:pPr>
              <w:rPr>
                <w:b/>
              </w:rPr>
            </w:pPr>
          </w:p>
        </w:tc>
        <w:tc>
          <w:tcPr>
            <w:tcW w:w="13041" w:type="dxa"/>
            <w:shd w:val="clear" w:color="auto" w:fill="auto"/>
          </w:tcPr>
          <w:p w:rsidR="00DF0B18" w:rsidRPr="00207A6E" w:rsidRDefault="00DF0B18" w:rsidP="00460D72">
            <w:pPr>
              <w:numPr>
                <w:ilvl w:val="0"/>
                <w:numId w:val="21"/>
              </w:numPr>
              <w:tabs>
                <w:tab w:val="left" w:pos="318"/>
                <w:tab w:val="left" w:pos="423"/>
                <w:tab w:val="left" w:pos="1134"/>
              </w:tabs>
              <w:jc w:val="both"/>
              <w:rPr>
                <w:rFonts w:eastAsia="Calibri"/>
              </w:rPr>
            </w:pPr>
            <w:r w:rsidRPr="00207A6E">
              <w:rPr>
                <w:rFonts w:eastAsia="Calibri"/>
              </w:rPr>
              <w:t>свободно оперировать широким набором формул на вычисление при решении сложных задач;</w:t>
            </w:r>
          </w:p>
          <w:p w:rsidR="00DF0B18" w:rsidRPr="00207A6E" w:rsidRDefault="00DF0B18" w:rsidP="00460D72">
            <w:pPr>
              <w:numPr>
                <w:ilvl w:val="0"/>
                <w:numId w:val="21"/>
              </w:numPr>
              <w:tabs>
                <w:tab w:val="left" w:pos="318"/>
                <w:tab w:val="left" w:pos="423"/>
                <w:tab w:val="left" w:pos="1134"/>
              </w:tabs>
              <w:jc w:val="both"/>
              <w:rPr>
                <w:rFonts w:eastAsia="Calibri"/>
              </w:rPr>
            </w:pPr>
            <w:r w:rsidRPr="00207A6E">
              <w:rPr>
                <w:rFonts w:eastAsia="Calibri"/>
              </w:rPr>
              <w:t>свободно оперировать понятием площадь, как величиной,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фигур, свободно оперировать широким набором формул на вычисление при решении сложных задач</w:t>
            </w:r>
          </w:p>
        </w:tc>
      </w:tr>
      <w:tr w:rsidR="00DF0B18" w:rsidRPr="00207A6E" w:rsidTr="00DF0B18">
        <w:tc>
          <w:tcPr>
            <w:tcW w:w="1809" w:type="dxa"/>
          </w:tcPr>
          <w:p w:rsidR="00DF0B18" w:rsidRPr="00207A6E" w:rsidRDefault="00DF0B18" w:rsidP="00DF0B18"/>
        </w:tc>
        <w:tc>
          <w:tcPr>
            <w:tcW w:w="13041" w:type="dxa"/>
            <w:shd w:val="clear" w:color="auto" w:fill="auto"/>
          </w:tcPr>
          <w:p w:rsidR="00DF0B18" w:rsidRPr="00207A6E" w:rsidRDefault="00DF0B18" w:rsidP="00DF0B18">
            <w:pPr>
              <w:jc w:val="center"/>
              <w:rPr>
                <w:b/>
              </w:rPr>
            </w:pPr>
            <w:r w:rsidRPr="00207A6E">
              <w:rPr>
                <w:b/>
              </w:rPr>
              <w:t>Подобные треугольники</w:t>
            </w:r>
          </w:p>
        </w:tc>
      </w:tr>
      <w:tr w:rsidR="00DF0B18" w:rsidRPr="00207A6E" w:rsidTr="00DF0B18">
        <w:tc>
          <w:tcPr>
            <w:tcW w:w="1809" w:type="dxa"/>
            <w:vMerge w:val="restart"/>
          </w:tcPr>
          <w:p w:rsidR="00DF0B18" w:rsidRPr="00207A6E" w:rsidRDefault="00DF0B18" w:rsidP="00DF0B18">
            <w:pPr>
              <w:rPr>
                <w:i/>
              </w:rPr>
            </w:pPr>
            <w:r w:rsidRPr="00207A6E">
              <w:t>Определение подобных треугольников</w:t>
            </w:r>
          </w:p>
        </w:tc>
        <w:tc>
          <w:tcPr>
            <w:tcW w:w="13041" w:type="dxa"/>
            <w:shd w:val="clear" w:color="auto" w:fill="auto"/>
          </w:tcPr>
          <w:p w:rsidR="00DF0B18" w:rsidRPr="00207A6E" w:rsidRDefault="00DF0B18" w:rsidP="00DF0B18">
            <w:pPr>
              <w:jc w:val="both"/>
              <w:rPr>
                <w:b/>
              </w:rPr>
            </w:pPr>
            <w:r>
              <w:rPr>
                <w:b/>
              </w:rPr>
              <w:t>Обучающийся</w:t>
            </w:r>
            <w:r w:rsidRPr="00207A6E">
              <w:rPr>
                <w:b/>
              </w:rPr>
              <w:t xml:space="preserve"> научится для обеспечения возможности успешного продолжения образования на базовом уровне:</w:t>
            </w:r>
          </w:p>
        </w:tc>
      </w:tr>
      <w:tr w:rsidR="00DF0B18" w:rsidRPr="00207A6E" w:rsidTr="00DF0B18">
        <w:tc>
          <w:tcPr>
            <w:tcW w:w="1809" w:type="dxa"/>
            <w:vMerge/>
          </w:tcPr>
          <w:p w:rsidR="00DF0B18" w:rsidRPr="00207A6E" w:rsidRDefault="00DF0B18" w:rsidP="00DF0B18">
            <w:pPr>
              <w:rPr>
                <w:b/>
              </w:rPr>
            </w:pPr>
          </w:p>
        </w:tc>
        <w:tc>
          <w:tcPr>
            <w:tcW w:w="13041" w:type="dxa"/>
            <w:shd w:val="clear" w:color="auto" w:fill="auto"/>
          </w:tcPr>
          <w:p w:rsidR="00DF0B18" w:rsidRPr="00207A6E" w:rsidRDefault="00DF0B18" w:rsidP="00460D72">
            <w:pPr>
              <w:numPr>
                <w:ilvl w:val="0"/>
                <w:numId w:val="21"/>
              </w:numPr>
              <w:tabs>
                <w:tab w:val="left" w:pos="318"/>
                <w:tab w:val="left" w:pos="423"/>
                <w:tab w:val="left" w:pos="1134"/>
              </w:tabs>
              <w:jc w:val="both"/>
              <w:rPr>
                <w:rFonts w:eastAsia="Calibri"/>
                <w:b/>
              </w:rPr>
            </w:pPr>
            <w:r w:rsidRPr="00207A6E">
              <w:rPr>
                <w:rFonts w:eastAsia="Calibri"/>
              </w:rPr>
              <w:t xml:space="preserve">оперировать на базовом уровне понятием подобие фигур. </w:t>
            </w:r>
          </w:p>
          <w:p w:rsidR="00DF0B18" w:rsidRPr="00207A6E" w:rsidRDefault="00DF0B18" w:rsidP="00DF0B18">
            <w:pPr>
              <w:tabs>
                <w:tab w:val="left" w:pos="318"/>
              </w:tabs>
              <w:ind w:firstLine="176"/>
              <w:jc w:val="both"/>
              <w:rPr>
                <w:rFonts w:eastAsia="Calibri"/>
              </w:rPr>
            </w:pPr>
            <w:r w:rsidRPr="00207A6E">
              <w:rPr>
                <w:rFonts w:eastAsia="Calibri"/>
              </w:rPr>
              <w:t>В повседневной жизни и при изучении других предметов:</w:t>
            </w:r>
          </w:p>
          <w:p w:rsidR="00DF0B18" w:rsidRPr="00207A6E" w:rsidRDefault="00DF0B18" w:rsidP="00460D72">
            <w:pPr>
              <w:numPr>
                <w:ilvl w:val="0"/>
                <w:numId w:val="21"/>
              </w:numPr>
              <w:tabs>
                <w:tab w:val="left" w:pos="318"/>
                <w:tab w:val="left" w:pos="423"/>
                <w:tab w:val="left" w:pos="1134"/>
              </w:tabs>
              <w:jc w:val="both"/>
              <w:rPr>
                <w:rFonts w:eastAsia="Calibri"/>
                <w:b/>
              </w:rPr>
            </w:pPr>
            <w:r w:rsidRPr="00207A6E">
              <w:rPr>
                <w:rFonts w:eastAsia="Calibri"/>
                <w:b/>
                <w:i/>
              </w:rPr>
              <w:t>использовать отношения для решения простейших задач, возникающих в реальной жизни в условиях своего региона, города, поселения</w:t>
            </w:r>
          </w:p>
        </w:tc>
      </w:tr>
      <w:tr w:rsidR="00DF0B18" w:rsidRPr="00207A6E" w:rsidTr="00DF0B18">
        <w:tc>
          <w:tcPr>
            <w:tcW w:w="1809" w:type="dxa"/>
            <w:vMerge/>
          </w:tcPr>
          <w:p w:rsidR="00DF0B18" w:rsidRPr="00207A6E" w:rsidRDefault="00DF0B18" w:rsidP="00DF0B18">
            <w:pPr>
              <w:rPr>
                <w:b/>
              </w:rPr>
            </w:pPr>
          </w:p>
        </w:tc>
        <w:tc>
          <w:tcPr>
            <w:tcW w:w="13041" w:type="dxa"/>
            <w:shd w:val="clear" w:color="auto" w:fill="auto"/>
          </w:tcPr>
          <w:p w:rsidR="00DF0B18" w:rsidRPr="00207A6E" w:rsidRDefault="00DF0B18" w:rsidP="00DF0B18">
            <w:pPr>
              <w:jc w:val="both"/>
              <w:rPr>
                <w:b/>
              </w:rPr>
            </w:pPr>
            <w:r>
              <w:rPr>
                <w:b/>
              </w:rPr>
              <w:t>Обучающийся</w:t>
            </w:r>
            <w:r w:rsidRPr="00207A6E">
              <w:rPr>
                <w:b/>
              </w:rPr>
              <w:t xml:space="preserve"> получит возможность научиться для обеспечения возможности успешного продолжения образования на базовом и углубленном уровнях:</w:t>
            </w:r>
          </w:p>
        </w:tc>
      </w:tr>
      <w:tr w:rsidR="00DF0B18" w:rsidRPr="00207A6E" w:rsidTr="00DF0B18">
        <w:tc>
          <w:tcPr>
            <w:tcW w:w="1809" w:type="dxa"/>
            <w:vMerge/>
          </w:tcPr>
          <w:p w:rsidR="00DF0B18" w:rsidRPr="00207A6E" w:rsidRDefault="00DF0B18" w:rsidP="00DF0B18">
            <w:pPr>
              <w:rPr>
                <w:b/>
              </w:rPr>
            </w:pPr>
          </w:p>
        </w:tc>
        <w:tc>
          <w:tcPr>
            <w:tcW w:w="13041" w:type="dxa"/>
            <w:shd w:val="clear" w:color="auto" w:fill="auto"/>
          </w:tcPr>
          <w:p w:rsidR="00DF0B18" w:rsidRPr="00207A6E" w:rsidRDefault="00DF0B18" w:rsidP="00460D72">
            <w:pPr>
              <w:numPr>
                <w:ilvl w:val="0"/>
                <w:numId w:val="21"/>
              </w:numPr>
              <w:tabs>
                <w:tab w:val="left" w:pos="318"/>
                <w:tab w:val="left" w:pos="423"/>
                <w:tab w:val="left" w:pos="1134"/>
              </w:tabs>
              <w:jc w:val="both"/>
              <w:rPr>
                <w:rFonts w:eastAsia="Calibri"/>
              </w:rPr>
            </w:pPr>
            <w:r w:rsidRPr="00207A6E">
              <w:rPr>
                <w:rFonts w:eastAsia="Calibri"/>
              </w:rPr>
              <w:t>оперировать понятиями: подобие фигур, подобные треугольники;</w:t>
            </w:r>
          </w:p>
          <w:p w:rsidR="00DF0B18" w:rsidRPr="00207A6E" w:rsidRDefault="00DF0B18" w:rsidP="00460D72">
            <w:pPr>
              <w:numPr>
                <w:ilvl w:val="0"/>
                <w:numId w:val="21"/>
              </w:numPr>
              <w:tabs>
                <w:tab w:val="left" w:pos="318"/>
                <w:tab w:val="left" w:pos="423"/>
                <w:tab w:val="left" w:pos="1134"/>
              </w:tabs>
              <w:jc w:val="both"/>
              <w:rPr>
                <w:rFonts w:eastAsia="Calibri"/>
              </w:rPr>
            </w:pPr>
            <w:r w:rsidRPr="00207A6E">
              <w:rPr>
                <w:rFonts w:eastAsia="Calibri"/>
              </w:rPr>
              <w:t>применять теорему о пропорциональных отрезках при решении задач</w:t>
            </w:r>
          </w:p>
        </w:tc>
      </w:tr>
      <w:tr w:rsidR="00DF0B18" w:rsidRPr="00207A6E" w:rsidTr="00DF0B18">
        <w:tc>
          <w:tcPr>
            <w:tcW w:w="1809" w:type="dxa"/>
            <w:vMerge/>
          </w:tcPr>
          <w:p w:rsidR="00DF0B18" w:rsidRPr="00207A6E" w:rsidRDefault="00DF0B18" w:rsidP="00DF0B18">
            <w:pPr>
              <w:rPr>
                <w:b/>
              </w:rPr>
            </w:pPr>
          </w:p>
        </w:tc>
        <w:tc>
          <w:tcPr>
            <w:tcW w:w="13041" w:type="dxa"/>
            <w:shd w:val="clear" w:color="auto" w:fill="auto"/>
          </w:tcPr>
          <w:p w:rsidR="00DF0B18" w:rsidRPr="00207A6E" w:rsidRDefault="00DF0B18" w:rsidP="00DF0B18">
            <w:pPr>
              <w:tabs>
                <w:tab w:val="left" w:pos="319"/>
                <w:tab w:val="left" w:pos="1134"/>
              </w:tabs>
              <w:jc w:val="both"/>
              <w:rPr>
                <w:b/>
              </w:rPr>
            </w:pPr>
            <w:r>
              <w:rPr>
                <w:b/>
              </w:rPr>
              <w:t>Обучающийся</w:t>
            </w:r>
            <w:r w:rsidRPr="00207A6E">
              <w:rPr>
                <w:b/>
              </w:rPr>
              <w:t xml:space="preserve"> получит </w:t>
            </w:r>
            <w:r w:rsidRPr="00207A6E">
              <w:rPr>
                <w:b/>
                <w:shd w:val="clear" w:color="auto" w:fill="FFFFFF" w:themeFill="background1"/>
              </w:rPr>
              <w:t>возможность научиться для успешного продолжения образования на углубленном уровне:</w:t>
            </w:r>
          </w:p>
        </w:tc>
      </w:tr>
      <w:tr w:rsidR="00DF0B18" w:rsidRPr="00207A6E" w:rsidTr="00DF0B18">
        <w:tc>
          <w:tcPr>
            <w:tcW w:w="1809" w:type="dxa"/>
            <w:vMerge/>
          </w:tcPr>
          <w:p w:rsidR="00DF0B18" w:rsidRPr="00207A6E" w:rsidRDefault="00DF0B18" w:rsidP="00DF0B18">
            <w:pPr>
              <w:rPr>
                <w:b/>
              </w:rPr>
            </w:pPr>
          </w:p>
        </w:tc>
        <w:tc>
          <w:tcPr>
            <w:tcW w:w="13041" w:type="dxa"/>
            <w:shd w:val="clear" w:color="auto" w:fill="auto"/>
          </w:tcPr>
          <w:p w:rsidR="00DF0B18" w:rsidRPr="00207A6E" w:rsidRDefault="00DF0B18" w:rsidP="00460D72">
            <w:pPr>
              <w:numPr>
                <w:ilvl w:val="0"/>
                <w:numId w:val="21"/>
              </w:numPr>
              <w:tabs>
                <w:tab w:val="left" w:pos="318"/>
                <w:tab w:val="left" w:pos="423"/>
                <w:tab w:val="left" w:pos="1134"/>
              </w:tabs>
              <w:jc w:val="both"/>
              <w:rPr>
                <w:rFonts w:eastAsia="Calibri"/>
              </w:rPr>
            </w:pPr>
            <w:r w:rsidRPr="00207A6E">
              <w:rPr>
                <w:rFonts w:eastAsia="Calibri"/>
              </w:rPr>
              <w:t>владеть понятием подобие треугольников как метапредметным;</w:t>
            </w:r>
          </w:p>
        </w:tc>
      </w:tr>
      <w:tr w:rsidR="00DF0B18" w:rsidRPr="00207A6E" w:rsidTr="00DF0B18">
        <w:tc>
          <w:tcPr>
            <w:tcW w:w="1809" w:type="dxa"/>
            <w:vMerge/>
          </w:tcPr>
          <w:p w:rsidR="00DF0B18" w:rsidRPr="00207A6E" w:rsidRDefault="00DF0B18" w:rsidP="00DF0B18">
            <w:pPr>
              <w:rPr>
                <w:b/>
              </w:rPr>
            </w:pPr>
          </w:p>
        </w:tc>
        <w:tc>
          <w:tcPr>
            <w:tcW w:w="13041" w:type="dxa"/>
            <w:shd w:val="clear" w:color="auto" w:fill="auto"/>
          </w:tcPr>
          <w:p w:rsidR="00DF0B18" w:rsidRPr="00207A6E" w:rsidRDefault="00DF0B18" w:rsidP="00460D72">
            <w:pPr>
              <w:numPr>
                <w:ilvl w:val="0"/>
                <w:numId w:val="21"/>
              </w:numPr>
              <w:tabs>
                <w:tab w:val="left" w:pos="318"/>
                <w:tab w:val="left" w:pos="423"/>
                <w:tab w:val="left" w:pos="1134"/>
              </w:tabs>
              <w:jc w:val="both"/>
              <w:rPr>
                <w:rFonts w:eastAsia="Calibri"/>
              </w:rPr>
            </w:pPr>
            <w:r w:rsidRPr="00207A6E">
              <w:rPr>
                <w:rFonts w:eastAsia="Calibri"/>
              </w:rPr>
              <w:t>свободно оперировать понятиями: подобие фигур, подобные треугольники</w:t>
            </w:r>
          </w:p>
        </w:tc>
      </w:tr>
      <w:tr w:rsidR="00DF0B18" w:rsidRPr="00207A6E" w:rsidTr="00DF0B18">
        <w:tc>
          <w:tcPr>
            <w:tcW w:w="1809" w:type="dxa"/>
            <w:vMerge w:val="restart"/>
          </w:tcPr>
          <w:p w:rsidR="00DF0B18" w:rsidRPr="00207A6E" w:rsidRDefault="00DF0B18" w:rsidP="00DF0B18">
            <w:pPr>
              <w:rPr>
                <w:i/>
              </w:rPr>
            </w:pPr>
            <w:r w:rsidRPr="00207A6E">
              <w:t>Признаки подобия треугольников</w:t>
            </w:r>
          </w:p>
        </w:tc>
        <w:tc>
          <w:tcPr>
            <w:tcW w:w="13041" w:type="dxa"/>
            <w:shd w:val="clear" w:color="auto" w:fill="auto"/>
          </w:tcPr>
          <w:p w:rsidR="00DF0B18" w:rsidRPr="00207A6E" w:rsidRDefault="00DF0B18" w:rsidP="00DF0B18">
            <w:pPr>
              <w:tabs>
                <w:tab w:val="left" w:pos="175"/>
              </w:tabs>
              <w:jc w:val="both"/>
              <w:rPr>
                <w:b/>
              </w:rPr>
            </w:pPr>
            <w:r>
              <w:rPr>
                <w:b/>
              </w:rPr>
              <w:t>Обучающийся</w:t>
            </w:r>
            <w:r w:rsidRPr="00207A6E">
              <w:rPr>
                <w:b/>
              </w:rPr>
              <w:t xml:space="preserve"> научится для обеспечения возможности успешного продолжения образования на базовом уровне:</w:t>
            </w:r>
          </w:p>
        </w:tc>
      </w:tr>
      <w:tr w:rsidR="00DF0B18" w:rsidRPr="00207A6E" w:rsidTr="00DF0B18">
        <w:tc>
          <w:tcPr>
            <w:tcW w:w="1809" w:type="dxa"/>
            <w:vMerge/>
          </w:tcPr>
          <w:p w:rsidR="00DF0B18" w:rsidRPr="00207A6E" w:rsidRDefault="00DF0B18" w:rsidP="00DF0B18">
            <w:pPr>
              <w:rPr>
                <w:b/>
              </w:rPr>
            </w:pPr>
          </w:p>
        </w:tc>
        <w:tc>
          <w:tcPr>
            <w:tcW w:w="13041" w:type="dxa"/>
            <w:shd w:val="clear" w:color="auto" w:fill="auto"/>
          </w:tcPr>
          <w:p w:rsidR="00DF0B18" w:rsidRPr="00207A6E" w:rsidRDefault="00DF0B18" w:rsidP="00460D72">
            <w:pPr>
              <w:numPr>
                <w:ilvl w:val="0"/>
                <w:numId w:val="21"/>
              </w:numPr>
              <w:tabs>
                <w:tab w:val="left" w:pos="318"/>
                <w:tab w:val="left" w:pos="406"/>
                <w:tab w:val="left" w:pos="1134"/>
              </w:tabs>
              <w:jc w:val="both"/>
              <w:rPr>
                <w:rFonts w:eastAsia="Calibri"/>
              </w:rPr>
            </w:pPr>
            <w:r w:rsidRPr="00207A6E">
              <w:rPr>
                <w:rFonts w:eastAsia="Calibri"/>
              </w:rPr>
              <w:t>оперировать на базовом уровне понятиями: подобие фигур, подобные фигуры, подобные треугольники</w:t>
            </w:r>
          </w:p>
          <w:p w:rsidR="00DF0B18" w:rsidRPr="00207A6E" w:rsidRDefault="00DF0B18" w:rsidP="00DF0B18">
            <w:pPr>
              <w:tabs>
                <w:tab w:val="left" w:pos="318"/>
              </w:tabs>
              <w:ind w:firstLine="176"/>
              <w:jc w:val="both"/>
              <w:rPr>
                <w:rFonts w:eastAsia="Calibri"/>
              </w:rPr>
            </w:pPr>
            <w:r w:rsidRPr="00207A6E">
              <w:rPr>
                <w:rFonts w:eastAsia="Calibri"/>
              </w:rPr>
              <w:t>В повседневной жизни и при изучении других предметов:</w:t>
            </w:r>
          </w:p>
          <w:p w:rsidR="00DF0B18" w:rsidRPr="00207A6E" w:rsidRDefault="00DF0B18" w:rsidP="00460D72">
            <w:pPr>
              <w:numPr>
                <w:ilvl w:val="0"/>
                <w:numId w:val="21"/>
              </w:numPr>
              <w:tabs>
                <w:tab w:val="left" w:pos="318"/>
                <w:tab w:val="left" w:pos="406"/>
                <w:tab w:val="left" w:pos="1134"/>
              </w:tabs>
              <w:jc w:val="both"/>
              <w:rPr>
                <w:rFonts w:eastAsia="Calibri"/>
                <w:b/>
                <w:i/>
              </w:rPr>
            </w:pPr>
            <w:r w:rsidRPr="00207A6E">
              <w:rPr>
                <w:rFonts w:eastAsia="Calibri"/>
                <w:b/>
                <w:i/>
              </w:rPr>
              <w:t>использовать подобие треугольников для решения простейших задач, возникающих в реальной жизни в условиях своего поселения, города, региона</w:t>
            </w:r>
          </w:p>
        </w:tc>
      </w:tr>
      <w:tr w:rsidR="00DF0B18" w:rsidRPr="00207A6E" w:rsidTr="00DF0B18">
        <w:tc>
          <w:tcPr>
            <w:tcW w:w="1809" w:type="dxa"/>
            <w:vMerge/>
          </w:tcPr>
          <w:p w:rsidR="00DF0B18" w:rsidRPr="00207A6E" w:rsidRDefault="00DF0B18" w:rsidP="00DF0B18">
            <w:pPr>
              <w:rPr>
                <w:b/>
              </w:rPr>
            </w:pPr>
          </w:p>
        </w:tc>
        <w:tc>
          <w:tcPr>
            <w:tcW w:w="13041" w:type="dxa"/>
            <w:shd w:val="clear" w:color="auto" w:fill="auto"/>
          </w:tcPr>
          <w:p w:rsidR="00DF0B18" w:rsidRPr="00207A6E" w:rsidRDefault="00DF0B18" w:rsidP="00DF0B18">
            <w:pPr>
              <w:tabs>
                <w:tab w:val="left" w:pos="175"/>
              </w:tabs>
              <w:jc w:val="both"/>
              <w:rPr>
                <w:b/>
              </w:rPr>
            </w:pPr>
            <w:r>
              <w:rPr>
                <w:b/>
              </w:rPr>
              <w:t>Обучающийся</w:t>
            </w:r>
            <w:r w:rsidRPr="00207A6E">
              <w:rPr>
                <w:b/>
              </w:rPr>
              <w:t xml:space="preserve"> получит возможность научиться для обеспечения возможности успешного продолжения образования на базовом и углубленном уровнях:</w:t>
            </w:r>
          </w:p>
        </w:tc>
      </w:tr>
      <w:tr w:rsidR="00DF0B18" w:rsidRPr="00207A6E" w:rsidTr="00DF0B18">
        <w:tc>
          <w:tcPr>
            <w:tcW w:w="1809" w:type="dxa"/>
            <w:vMerge/>
          </w:tcPr>
          <w:p w:rsidR="00DF0B18" w:rsidRPr="00207A6E" w:rsidRDefault="00DF0B18" w:rsidP="00DF0B18">
            <w:pPr>
              <w:rPr>
                <w:b/>
              </w:rPr>
            </w:pPr>
          </w:p>
        </w:tc>
        <w:tc>
          <w:tcPr>
            <w:tcW w:w="13041" w:type="dxa"/>
            <w:shd w:val="clear" w:color="auto" w:fill="auto"/>
          </w:tcPr>
          <w:p w:rsidR="00DF0B18" w:rsidRPr="00207A6E" w:rsidRDefault="00DF0B18" w:rsidP="00460D72">
            <w:pPr>
              <w:numPr>
                <w:ilvl w:val="0"/>
                <w:numId w:val="21"/>
              </w:numPr>
              <w:tabs>
                <w:tab w:val="left" w:pos="318"/>
                <w:tab w:val="left" w:pos="406"/>
                <w:tab w:val="left" w:pos="1134"/>
              </w:tabs>
              <w:jc w:val="both"/>
              <w:rPr>
                <w:rFonts w:eastAsia="Calibri"/>
              </w:rPr>
            </w:pPr>
            <w:r w:rsidRPr="00207A6E">
              <w:rPr>
                <w:rFonts w:eastAsia="Calibri"/>
              </w:rPr>
              <w:t>оперировать понятиями: подобие фигур, подобные фигуры, подобные треугольники</w:t>
            </w:r>
          </w:p>
          <w:p w:rsidR="00DF0B18" w:rsidRPr="00207A6E" w:rsidRDefault="00DF0B18" w:rsidP="00460D72">
            <w:pPr>
              <w:numPr>
                <w:ilvl w:val="0"/>
                <w:numId w:val="21"/>
              </w:numPr>
              <w:tabs>
                <w:tab w:val="left" w:pos="318"/>
                <w:tab w:val="left" w:pos="406"/>
                <w:tab w:val="left" w:pos="1134"/>
              </w:tabs>
              <w:jc w:val="both"/>
              <w:rPr>
                <w:rFonts w:eastAsia="Calibri"/>
              </w:rPr>
            </w:pPr>
            <w:r w:rsidRPr="00207A6E">
              <w:rPr>
                <w:rFonts w:eastAsia="Calibri"/>
              </w:rPr>
              <w:t>строить фигуру, подобную данной, пользоваться свойствами подобия для обоснования свойств фигур;</w:t>
            </w:r>
          </w:p>
          <w:p w:rsidR="00DF0B18" w:rsidRPr="00207A6E" w:rsidRDefault="00DF0B18" w:rsidP="00460D72">
            <w:pPr>
              <w:numPr>
                <w:ilvl w:val="0"/>
                <w:numId w:val="21"/>
              </w:numPr>
              <w:tabs>
                <w:tab w:val="left" w:pos="318"/>
                <w:tab w:val="left" w:pos="406"/>
                <w:tab w:val="left" w:pos="1134"/>
              </w:tabs>
              <w:jc w:val="both"/>
              <w:rPr>
                <w:rFonts w:eastAsia="Calibri"/>
              </w:rPr>
            </w:pPr>
            <w:r w:rsidRPr="00207A6E">
              <w:rPr>
                <w:rFonts w:eastAsia="Calibri"/>
              </w:rPr>
              <w:t>применять подобие для построений и вычислений.</w:t>
            </w:r>
          </w:p>
          <w:p w:rsidR="00DF0B18" w:rsidRPr="00207A6E" w:rsidRDefault="00DF0B18" w:rsidP="00DF0B18">
            <w:pPr>
              <w:tabs>
                <w:tab w:val="left" w:pos="318"/>
              </w:tabs>
              <w:ind w:firstLine="176"/>
              <w:jc w:val="both"/>
              <w:rPr>
                <w:rFonts w:eastAsia="Calibri"/>
              </w:rPr>
            </w:pPr>
            <w:r w:rsidRPr="00207A6E">
              <w:rPr>
                <w:rFonts w:eastAsia="Calibri"/>
              </w:rPr>
              <w:t>В повседневной жизни и при изучении других предметов:</w:t>
            </w:r>
          </w:p>
          <w:p w:rsidR="00DF0B18" w:rsidRPr="00207A6E" w:rsidRDefault="00DF0B18" w:rsidP="00460D72">
            <w:pPr>
              <w:numPr>
                <w:ilvl w:val="0"/>
                <w:numId w:val="21"/>
              </w:numPr>
              <w:tabs>
                <w:tab w:val="left" w:pos="318"/>
                <w:tab w:val="left" w:pos="406"/>
                <w:tab w:val="left" w:pos="1134"/>
              </w:tabs>
              <w:jc w:val="both"/>
              <w:rPr>
                <w:rFonts w:eastAsia="Calibri"/>
                <w:b/>
                <w:i/>
              </w:rPr>
            </w:pPr>
            <w:r w:rsidRPr="00207A6E">
              <w:rPr>
                <w:rFonts w:eastAsia="Calibri"/>
                <w:b/>
                <w:i/>
              </w:rPr>
              <w:t>использовать подобие треугольников для решения задач, возникающих в реальной жизни в условиях своего региона, города, поселения</w:t>
            </w:r>
          </w:p>
        </w:tc>
      </w:tr>
      <w:tr w:rsidR="00DF0B18" w:rsidRPr="00207A6E" w:rsidTr="00DF0B18">
        <w:tc>
          <w:tcPr>
            <w:tcW w:w="1809" w:type="dxa"/>
            <w:vMerge/>
          </w:tcPr>
          <w:p w:rsidR="00DF0B18" w:rsidRPr="00207A6E" w:rsidRDefault="00DF0B18" w:rsidP="00DF0B18">
            <w:pPr>
              <w:rPr>
                <w:b/>
              </w:rPr>
            </w:pPr>
          </w:p>
        </w:tc>
        <w:tc>
          <w:tcPr>
            <w:tcW w:w="13041" w:type="dxa"/>
            <w:shd w:val="clear" w:color="auto" w:fill="auto"/>
          </w:tcPr>
          <w:p w:rsidR="00DF0B18" w:rsidRPr="00207A6E" w:rsidRDefault="00DF0B18" w:rsidP="00DF0B18">
            <w:pPr>
              <w:tabs>
                <w:tab w:val="left" w:pos="175"/>
              </w:tabs>
              <w:jc w:val="both"/>
              <w:rPr>
                <w:b/>
              </w:rPr>
            </w:pPr>
            <w:r>
              <w:rPr>
                <w:b/>
              </w:rPr>
              <w:t>Обучающийся</w:t>
            </w:r>
            <w:r w:rsidRPr="00207A6E">
              <w:rPr>
                <w:b/>
              </w:rPr>
              <w:t xml:space="preserve"> получит </w:t>
            </w:r>
            <w:r w:rsidRPr="00207A6E">
              <w:rPr>
                <w:b/>
                <w:shd w:val="clear" w:color="auto" w:fill="FFFFFF" w:themeFill="background1"/>
              </w:rPr>
              <w:t>возможность научиться для успешного продолжения образования на углубленном уровне:</w:t>
            </w:r>
          </w:p>
        </w:tc>
      </w:tr>
      <w:tr w:rsidR="00DF0B18" w:rsidRPr="00207A6E" w:rsidTr="00DF0B18">
        <w:tc>
          <w:tcPr>
            <w:tcW w:w="1809" w:type="dxa"/>
            <w:vMerge/>
          </w:tcPr>
          <w:p w:rsidR="00DF0B18" w:rsidRPr="00207A6E" w:rsidRDefault="00DF0B18" w:rsidP="00DF0B18">
            <w:pPr>
              <w:rPr>
                <w:b/>
              </w:rPr>
            </w:pPr>
          </w:p>
        </w:tc>
        <w:tc>
          <w:tcPr>
            <w:tcW w:w="13041" w:type="dxa"/>
            <w:shd w:val="clear" w:color="auto" w:fill="auto"/>
          </w:tcPr>
          <w:p w:rsidR="00DF0B18" w:rsidRPr="00207A6E" w:rsidRDefault="00DF0B18" w:rsidP="00460D72">
            <w:pPr>
              <w:numPr>
                <w:ilvl w:val="0"/>
                <w:numId w:val="21"/>
              </w:numPr>
              <w:tabs>
                <w:tab w:val="left" w:pos="318"/>
                <w:tab w:val="left" w:pos="406"/>
                <w:tab w:val="left" w:pos="1134"/>
              </w:tabs>
              <w:jc w:val="both"/>
              <w:rPr>
                <w:rFonts w:eastAsia="Calibri"/>
              </w:rPr>
            </w:pPr>
            <w:r w:rsidRPr="00207A6E">
              <w:rPr>
                <w:rFonts w:eastAsia="Calibri"/>
              </w:rPr>
              <w:t>владеть понятием отношения как метапредметным;</w:t>
            </w:r>
          </w:p>
          <w:p w:rsidR="00DF0B18" w:rsidRPr="00207A6E" w:rsidRDefault="00DF0B18" w:rsidP="00460D72">
            <w:pPr>
              <w:numPr>
                <w:ilvl w:val="0"/>
                <w:numId w:val="21"/>
              </w:numPr>
              <w:tabs>
                <w:tab w:val="left" w:pos="318"/>
                <w:tab w:val="left" w:pos="406"/>
                <w:tab w:val="left" w:pos="1134"/>
              </w:tabs>
              <w:jc w:val="both"/>
              <w:rPr>
                <w:rFonts w:eastAsia="Calibri"/>
              </w:rPr>
            </w:pPr>
            <w:r w:rsidRPr="00207A6E">
              <w:rPr>
                <w:rFonts w:eastAsia="Calibri"/>
              </w:rPr>
              <w:t>свободно оперировать понятиями: подобные фигуры, подобные треугольники,</w:t>
            </w:r>
          </w:p>
          <w:p w:rsidR="00DF0B18" w:rsidRPr="00207A6E" w:rsidRDefault="00DF0B18" w:rsidP="00460D72">
            <w:pPr>
              <w:numPr>
                <w:ilvl w:val="0"/>
                <w:numId w:val="21"/>
              </w:numPr>
              <w:tabs>
                <w:tab w:val="left" w:pos="318"/>
                <w:tab w:val="left" w:pos="406"/>
                <w:tab w:val="left" w:pos="1134"/>
              </w:tabs>
              <w:jc w:val="both"/>
              <w:rPr>
                <w:rFonts w:eastAsia="Calibri"/>
              </w:rPr>
            </w:pPr>
            <w:r w:rsidRPr="00207A6E">
              <w:rPr>
                <w:rFonts w:eastAsia="Calibri"/>
              </w:rPr>
              <w:t>использовать свойства подобия фигур при решении задач.</w:t>
            </w:r>
          </w:p>
          <w:p w:rsidR="00DF0B18" w:rsidRPr="00207A6E" w:rsidRDefault="00DF0B18" w:rsidP="00DF0B18">
            <w:pPr>
              <w:tabs>
                <w:tab w:val="left" w:pos="318"/>
              </w:tabs>
              <w:ind w:firstLine="176"/>
              <w:jc w:val="both"/>
              <w:rPr>
                <w:rFonts w:eastAsia="Calibri"/>
              </w:rPr>
            </w:pPr>
            <w:r w:rsidRPr="00207A6E">
              <w:rPr>
                <w:rFonts w:eastAsia="Calibri"/>
              </w:rPr>
              <w:t>В повседневной жизни и при изучении других предметов:</w:t>
            </w:r>
          </w:p>
          <w:p w:rsidR="00DF0B18" w:rsidRPr="00207A6E" w:rsidRDefault="00DF0B18" w:rsidP="00460D72">
            <w:pPr>
              <w:numPr>
                <w:ilvl w:val="0"/>
                <w:numId w:val="21"/>
              </w:numPr>
              <w:tabs>
                <w:tab w:val="left" w:pos="318"/>
                <w:tab w:val="left" w:pos="406"/>
                <w:tab w:val="left" w:pos="1134"/>
              </w:tabs>
              <w:jc w:val="both"/>
              <w:rPr>
                <w:rFonts w:eastAsia="Calibri"/>
              </w:rPr>
            </w:pPr>
            <w:r w:rsidRPr="00207A6E">
              <w:rPr>
                <w:rFonts w:eastAsia="Calibri"/>
              </w:rPr>
              <w:t>использовать отношения для построения и исследования математических моделей объектов реальной жизни;</w:t>
            </w:r>
          </w:p>
          <w:p w:rsidR="00DF0B18" w:rsidRPr="00207A6E" w:rsidRDefault="00DF0B18" w:rsidP="00460D72">
            <w:pPr>
              <w:numPr>
                <w:ilvl w:val="0"/>
                <w:numId w:val="21"/>
              </w:numPr>
              <w:tabs>
                <w:tab w:val="left" w:pos="318"/>
                <w:tab w:val="left" w:pos="406"/>
                <w:tab w:val="left" w:pos="1134"/>
              </w:tabs>
              <w:jc w:val="both"/>
              <w:rPr>
                <w:rFonts w:eastAsia="Calibri"/>
                <w:b/>
                <w:i/>
              </w:rPr>
            </w:pPr>
            <w:r w:rsidRPr="00207A6E">
              <w:rPr>
                <w:rFonts w:eastAsia="Calibri"/>
                <w:b/>
                <w:i/>
              </w:rPr>
              <w:t>использовать знания о подобных треугольниках для вычисления расстояния до недоступного объекта в условиях своего региона, города, поселения</w:t>
            </w:r>
          </w:p>
        </w:tc>
      </w:tr>
      <w:tr w:rsidR="00DF0B18" w:rsidRPr="00207A6E" w:rsidTr="00DF0B18">
        <w:tc>
          <w:tcPr>
            <w:tcW w:w="1809" w:type="dxa"/>
            <w:vMerge w:val="restart"/>
          </w:tcPr>
          <w:p w:rsidR="00DF0B18" w:rsidRPr="00207A6E" w:rsidRDefault="00DF0B18" w:rsidP="00DF0B18">
            <w:pPr>
              <w:rPr>
                <w:b/>
                <w:i/>
              </w:rPr>
            </w:pPr>
            <w:r w:rsidRPr="00207A6E">
              <w:t>Применение подобия к доказательству теорем и решению задач</w:t>
            </w:r>
          </w:p>
        </w:tc>
        <w:tc>
          <w:tcPr>
            <w:tcW w:w="13041" w:type="dxa"/>
            <w:shd w:val="clear" w:color="auto" w:fill="auto"/>
          </w:tcPr>
          <w:p w:rsidR="00DF0B18" w:rsidRPr="00207A6E" w:rsidRDefault="00DF0B18" w:rsidP="00DF0B18">
            <w:pPr>
              <w:tabs>
                <w:tab w:val="left" w:pos="175"/>
              </w:tabs>
              <w:jc w:val="both"/>
              <w:rPr>
                <w:b/>
              </w:rPr>
            </w:pPr>
            <w:r>
              <w:rPr>
                <w:b/>
              </w:rPr>
              <w:t>Обучающийся</w:t>
            </w:r>
            <w:r w:rsidRPr="00207A6E">
              <w:rPr>
                <w:b/>
              </w:rPr>
              <w:t xml:space="preserve"> научится для обеспечения возможности успешного продолжения образования на базовом уровне:</w:t>
            </w:r>
          </w:p>
        </w:tc>
      </w:tr>
      <w:tr w:rsidR="00DF0B18" w:rsidRPr="00207A6E" w:rsidTr="00DF0B18">
        <w:tc>
          <w:tcPr>
            <w:tcW w:w="1809" w:type="dxa"/>
            <w:vMerge/>
          </w:tcPr>
          <w:p w:rsidR="00DF0B18" w:rsidRPr="00207A6E" w:rsidRDefault="00DF0B18" w:rsidP="00DF0B18">
            <w:pPr>
              <w:rPr>
                <w:b/>
              </w:rPr>
            </w:pPr>
          </w:p>
        </w:tc>
        <w:tc>
          <w:tcPr>
            <w:tcW w:w="13041" w:type="dxa"/>
            <w:shd w:val="clear" w:color="auto" w:fill="auto"/>
          </w:tcPr>
          <w:p w:rsidR="00DF0B18" w:rsidRPr="00207A6E" w:rsidRDefault="00DF0B18" w:rsidP="00460D72">
            <w:pPr>
              <w:numPr>
                <w:ilvl w:val="0"/>
                <w:numId w:val="21"/>
              </w:numPr>
              <w:tabs>
                <w:tab w:val="left" w:pos="318"/>
                <w:tab w:val="left" w:pos="406"/>
                <w:tab w:val="left" w:pos="1134"/>
              </w:tabs>
              <w:jc w:val="both"/>
              <w:rPr>
                <w:rFonts w:eastAsia="Calibri"/>
              </w:rPr>
            </w:pPr>
            <w:r w:rsidRPr="00207A6E">
              <w:rPr>
                <w:rFonts w:eastAsia="Calibri"/>
              </w:rPr>
              <w:t>оперировать на базовом уровне понятиями: равенство фигур, равные фигуры, равенство треугольников, подобие треугольников;</w:t>
            </w:r>
          </w:p>
          <w:p w:rsidR="00DF0B18" w:rsidRPr="00207A6E" w:rsidRDefault="00DF0B18" w:rsidP="00460D72">
            <w:pPr>
              <w:numPr>
                <w:ilvl w:val="0"/>
                <w:numId w:val="21"/>
              </w:numPr>
              <w:tabs>
                <w:tab w:val="left" w:pos="318"/>
                <w:tab w:val="left" w:pos="406"/>
                <w:tab w:val="left" w:pos="1134"/>
              </w:tabs>
              <w:jc w:val="both"/>
              <w:rPr>
                <w:rFonts w:eastAsia="Calibri"/>
              </w:rPr>
            </w:pPr>
            <w:r w:rsidRPr="00207A6E">
              <w:rPr>
                <w:rFonts w:eastAsia="Calibri"/>
              </w:rPr>
              <w:t>описывать отдельные выдающиеся результаты, полученные в ходе развития математики как науки.</w:t>
            </w:r>
          </w:p>
          <w:p w:rsidR="00DF0B18" w:rsidRPr="00207A6E" w:rsidRDefault="00DF0B18" w:rsidP="00DF0B18">
            <w:pPr>
              <w:tabs>
                <w:tab w:val="left" w:pos="318"/>
              </w:tabs>
              <w:ind w:firstLine="176"/>
              <w:jc w:val="both"/>
              <w:rPr>
                <w:rFonts w:eastAsia="Calibri"/>
              </w:rPr>
            </w:pPr>
            <w:r w:rsidRPr="00207A6E">
              <w:rPr>
                <w:rFonts w:eastAsia="Calibri"/>
              </w:rPr>
              <w:t>В повседневной жизни и при изучении других предметов:</w:t>
            </w:r>
          </w:p>
          <w:p w:rsidR="00DF0B18" w:rsidRPr="00207A6E" w:rsidRDefault="00DF0B18" w:rsidP="00460D72">
            <w:pPr>
              <w:numPr>
                <w:ilvl w:val="0"/>
                <w:numId w:val="21"/>
              </w:numPr>
              <w:tabs>
                <w:tab w:val="left" w:pos="318"/>
                <w:tab w:val="left" w:pos="406"/>
                <w:tab w:val="left" w:pos="1134"/>
              </w:tabs>
              <w:jc w:val="both"/>
              <w:rPr>
                <w:rFonts w:eastAsia="Calibri"/>
              </w:rPr>
            </w:pPr>
            <w:r w:rsidRPr="00207A6E">
              <w:rPr>
                <w:rFonts w:eastAsia="Calibri"/>
              </w:rPr>
              <w:t>использовать подобие для решения простейших задач, возникающих в реальной жизни;</w:t>
            </w:r>
          </w:p>
          <w:p w:rsidR="00DF0B18" w:rsidRPr="00207A6E" w:rsidRDefault="00DF0B18" w:rsidP="00460D72">
            <w:pPr>
              <w:numPr>
                <w:ilvl w:val="0"/>
                <w:numId w:val="21"/>
              </w:numPr>
              <w:tabs>
                <w:tab w:val="left" w:pos="318"/>
                <w:tab w:val="left" w:pos="406"/>
                <w:tab w:val="left" w:pos="1134"/>
              </w:tabs>
              <w:jc w:val="both"/>
              <w:rPr>
                <w:rFonts w:eastAsia="Calibri"/>
              </w:rPr>
            </w:pPr>
            <w:r w:rsidRPr="00207A6E">
              <w:rPr>
                <w:rFonts w:eastAsia="Calibri"/>
                <w:b/>
                <w:i/>
              </w:rPr>
              <w:t>использовать подобие для решения простейших задач, возникающих в реальной жизни в условиях своего поселения, города, региона</w:t>
            </w:r>
            <w:r w:rsidRPr="00207A6E">
              <w:rPr>
                <w:rFonts w:eastAsia="Calibri"/>
              </w:rPr>
              <w:t xml:space="preserve"> </w:t>
            </w:r>
          </w:p>
        </w:tc>
      </w:tr>
      <w:tr w:rsidR="00DF0B18" w:rsidRPr="00207A6E" w:rsidTr="00DF0B18">
        <w:tc>
          <w:tcPr>
            <w:tcW w:w="1809" w:type="dxa"/>
            <w:vMerge/>
          </w:tcPr>
          <w:p w:rsidR="00DF0B18" w:rsidRPr="00207A6E" w:rsidRDefault="00DF0B18" w:rsidP="00DF0B18">
            <w:pPr>
              <w:rPr>
                <w:b/>
              </w:rPr>
            </w:pPr>
          </w:p>
        </w:tc>
        <w:tc>
          <w:tcPr>
            <w:tcW w:w="13041" w:type="dxa"/>
            <w:shd w:val="clear" w:color="auto" w:fill="auto"/>
          </w:tcPr>
          <w:p w:rsidR="00DF0B18" w:rsidRPr="00207A6E" w:rsidRDefault="00DF0B18" w:rsidP="00DF0B18">
            <w:pPr>
              <w:tabs>
                <w:tab w:val="left" w:pos="175"/>
              </w:tabs>
              <w:jc w:val="both"/>
              <w:rPr>
                <w:b/>
              </w:rPr>
            </w:pPr>
            <w:r>
              <w:rPr>
                <w:b/>
              </w:rPr>
              <w:t>Обучающийся</w:t>
            </w:r>
            <w:r w:rsidRPr="00207A6E">
              <w:rPr>
                <w:b/>
              </w:rPr>
              <w:t xml:space="preserve"> получит возможность научиться для обеспечения возможности успешного продолжения образования на базовом и углубленном уровнях:</w:t>
            </w:r>
          </w:p>
        </w:tc>
      </w:tr>
      <w:tr w:rsidR="00DF0B18" w:rsidRPr="00207A6E" w:rsidTr="00DF0B18">
        <w:tc>
          <w:tcPr>
            <w:tcW w:w="1809" w:type="dxa"/>
            <w:vMerge/>
          </w:tcPr>
          <w:p w:rsidR="00DF0B18" w:rsidRPr="00207A6E" w:rsidRDefault="00DF0B18" w:rsidP="00DF0B18">
            <w:pPr>
              <w:rPr>
                <w:b/>
              </w:rPr>
            </w:pPr>
          </w:p>
        </w:tc>
        <w:tc>
          <w:tcPr>
            <w:tcW w:w="13041" w:type="dxa"/>
            <w:shd w:val="clear" w:color="auto" w:fill="auto"/>
          </w:tcPr>
          <w:p w:rsidR="00DF0B18" w:rsidRPr="00207A6E" w:rsidRDefault="00DF0B18" w:rsidP="00460D72">
            <w:pPr>
              <w:numPr>
                <w:ilvl w:val="0"/>
                <w:numId w:val="21"/>
              </w:numPr>
              <w:tabs>
                <w:tab w:val="left" w:pos="318"/>
                <w:tab w:val="left" w:pos="406"/>
                <w:tab w:val="left" w:pos="1134"/>
              </w:tabs>
              <w:jc w:val="both"/>
              <w:rPr>
                <w:rFonts w:eastAsia="Calibri"/>
              </w:rPr>
            </w:pPr>
            <w:r w:rsidRPr="00207A6E">
              <w:rPr>
                <w:rFonts w:eastAsia="Calibri"/>
              </w:rPr>
              <w:t>оперировать понятиями: подобие фигур, подобные фигуры, подобные треугольники</w:t>
            </w:r>
          </w:p>
          <w:p w:rsidR="00DF0B18" w:rsidRPr="00207A6E" w:rsidRDefault="00DF0B18" w:rsidP="00460D72">
            <w:pPr>
              <w:numPr>
                <w:ilvl w:val="0"/>
                <w:numId w:val="21"/>
              </w:numPr>
              <w:tabs>
                <w:tab w:val="left" w:pos="318"/>
                <w:tab w:val="left" w:pos="406"/>
                <w:tab w:val="left" w:pos="1134"/>
              </w:tabs>
              <w:jc w:val="both"/>
              <w:rPr>
                <w:rFonts w:eastAsia="Calibri"/>
              </w:rPr>
            </w:pPr>
            <w:r w:rsidRPr="00207A6E">
              <w:rPr>
                <w:rFonts w:eastAsia="Calibri"/>
              </w:rPr>
              <w:t>применять теорему Фалеса и теорему о пропорциональных отрезках при решении задач.</w:t>
            </w:r>
          </w:p>
          <w:p w:rsidR="00DF0B18" w:rsidRPr="00207A6E" w:rsidRDefault="00DF0B18" w:rsidP="00DF0B18">
            <w:pPr>
              <w:tabs>
                <w:tab w:val="left" w:pos="318"/>
              </w:tabs>
              <w:ind w:firstLine="176"/>
              <w:jc w:val="both"/>
              <w:rPr>
                <w:rFonts w:eastAsia="Calibri"/>
              </w:rPr>
            </w:pPr>
            <w:r w:rsidRPr="00207A6E">
              <w:rPr>
                <w:rFonts w:eastAsia="Calibri"/>
              </w:rPr>
              <w:t>В повседневной жизни и при изучении других предметов:</w:t>
            </w:r>
          </w:p>
          <w:p w:rsidR="00DF0B18" w:rsidRPr="00207A6E" w:rsidRDefault="00DF0B18" w:rsidP="00460D72">
            <w:pPr>
              <w:numPr>
                <w:ilvl w:val="0"/>
                <w:numId w:val="21"/>
              </w:numPr>
              <w:tabs>
                <w:tab w:val="left" w:pos="318"/>
                <w:tab w:val="left" w:pos="406"/>
                <w:tab w:val="left" w:pos="1134"/>
              </w:tabs>
              <w:jc w:val="both"/>
              <w:rPr>
                <w:rFonts w:eastAsia="Calibri"/>
              </w:rPr>
            </w:pPr>
            <w:r w:rsidRPr="00207A6E">
              <w:rPr>
                <w:rFonts w:eastAsia="Calibri"/>
              </w:rPr>
              <w:t>использовать подобие для решения задач, возникающих в реальной жизни</w:t>
            </w:r>
          </w:p>
        </w:tc>
      </w:tr>
      <w:tr w:rsidR="00DF0B18" w:rsidRPr="00207A6E" w:rsidTr="00DF0B18">
        <w:tc>
          <w:tcPr>
            <w:tcW w:w="1809" w:type="dxa"/>
            <w:vMerge/>
          </w:tcPr>
          <w:p w:rsidR="00DF0B18" w:rsidRPr="00207A6E" w:rsidRDefault="00DF0B18" w:rsidP="00DF0B18">
            <w:pPr>
              <w:rPr>
                <w:b/>
              </w:rPr>
            </w:pPr>
          </w:p>
        </w:tc>
        <w:tc>
          <w:tcPr>
            <w:tcW w:w="13041" w:type="dxa"/>
            <w:shd w:val="clear" w:color="auto" w:fill="auto"/>
          </w:tcPr>
          <w:p w:rsidR="00DF0B18" w:rsidRPr="00207A6E" w:rsidRDefault="00DF0B18" w:rsidP="00DF0B18">
            <w:pPr>
              <w:tabs>
                <w:tab w:val="left" w:pos="175"/>
              </w:tabs>
              <w:jc w:val="both"/>
              <w:rPr>
                <w:b/>
              </w:rPr>
            </w:pPr>
            <w:r>
              <w:rPr>
                <w:b/>
              </w:rPr>
              <w:t>Обучающийся</w:t>
            </w:r>
            <w:r w:rsidRPr="00207A6E">
              <w:rPr>
                <w:b/>
              </w:rPr>
              <w:t xml:space="preserve"> получит возможность научиться для успешного продолжения образования на углубленном уровне:</w:t>
            </w:r>
          </w:p>
        </w:tc>
      </w:tr>
      <w:tr w:rsidR="00DF0B18" w:rsidRPr="00207A6E" w:rsidTr="00DF0B18">
        <w:tc>
          <w:tcPr>
            <w:tcW w:w="1809" w:type="dxa"/>
            <w:vMerge/>
          </w:tcPr>
          <w:p w:rsidR="00DF0B18" w:rsidRPr="00207A6E" w:rsidRDefault="00DF0B18" w:rsidP="00DF0B18">
            <w:pPr>
              <w:rPr>
                <w:b/>
              </w:rPr>
            </w:pPr>
          </w:p>
        </w:tc>
        <w:tc>
          <w:tcPr>
            <w:tcW w:w="13041" w:type="dxa"/>
            <w:shd w:val="clear" w:color="auto" w:fill="auto"/>
          </w:tcPr>
          <w:p w:rsidR="00DF0B18" w:rsidRPr="00207A6E" w:rsidRDefault="00DF0B18" w:rsidP="00460D72">
            <w:pPr>
              <w:numPr>
                <w:ilvl w:val="0"/>
                <w:numId w:val="21"/>
              </w:numPr>
              <w:tabs>
                <w:tab w:val="left" w:pos="318"/>
                <w:tab w:val="left" w:pos="406"/>
                <w:tab w:val="left" w:pos="1134"/>
              </w:tabs>
              <w:jc w:val="both"/>
              <w:rPr>
                <w:rFonts w:eastAsia="Calibri"/>
              </w:rPr>
            </w:pPr>
            <w:r w:rsidRPr="00207A6E">
              <w:rPr>
                <w:rFonts w:eastAsia="Calibri"/>
              </w:rPr>
              <w:t>владеть понятием отношения как метапредметным;</w:t>
            </w:r>
          </w:p>
          <w:p w:rsidR="00DF0B18" w:rsidRPr="00207A6E" w:rsidRDefault="00DF0B18" w:rsidP="00460D72">
            <w:pPr>
              <w:numPr>
                <w:ilvl w:val="0"/>
                <w:numId w:val="21"/>
              </w:numPr>
              <w:tabs>
                <w:tab w:val="left" w:pos="318"/>
                <w:tab w:val="left" w:pos="406"/>
                <w:tab w:val="left" w:pos="1134"/>
              </w:tabs>
              <w:jc w:val="both"/>
              <w:rPr>
                <w:rFonts w:eastAsia="Calibri"/>
              </w:rPr>
            </w:pPr>
            <w:r w:rsidRPr="00207A6E">
              <w:rPr>
                <w:rFonts w:eastAsia="Calibri"/>
              </w:rPr>
              <w:t>свободно оперировать понятиями: подобие фигур, подобные фигуры, подобные треугольники,</w:t>
            </w:r>
          </w:p>
          <w:p w:rsidR="00DF0B18" w:rsidRPr="00207A6E" w:rsidRDefault="00DF0B18" w:rsidP="00460D72">
            <w:pPr>
              <w:numPr>
                <w:ilvl w:val="0"/>
                <w:numId w:val="21"/>
              </w:numPr>
              <w:tabs>
                <w:tab w:val="left" w:pos="318"/>
                <w:tab w:val="left" w:pos="406"/>
                <w:tab w:val="left" w:pos="1134"/>
              </w:tabs>
              <w:jc w:val="both"/>
              <w:rPr>
                <w:rFonts w:eastAsia="Calibri"/>
              </w:rPr>
            </w:pPr>
            <w:r w:rsidRPr="00207A6E">
              <w:rPr>
                <w:rFonts w:eastAsia="Calibri"/>
              </w:rPr>
              <w:t>использовать свойства подобия фигур при решении задач.</w:t>
            </w:r>
          </w:p>
          <w:p w:rsidR="00DF0B18" w:rsidRPr="00207A6E" w:rsidRDefault="00DF0B18" w:rsidP="00DF0B18">
            <w:pPr>
              <w:tabs>
                <w:tab w:val="left" w:pos="318"/>
              </w:tabs>
              <w:ind w:firstLine="176"/>
              <w:jc w:val="both"/>
              <w:rPr>
                <w:rFonts w:eastAsia="Calibri"/>
              </w:rPr>
            </w:pPr>
            <w:r w:rsidRPr="00207A6E">
              <w:rPr>
                <w:rFonts w:eastAsia="Calibri"/>
              </w:rPr>
              <w:t>В повседневной жизни и при изучении других предметов:</w:t>
            </w:r>
          </w:p>
          <w:p w:rsidR="00DF0B18" w:rsidRPr="00207A6E" w:rsidRDefault="00DF0B18" w:rsidP="00460D72">
            <w:pPr>
              <w:numPr>
                <w:ilvl w:val="0"/>
                <w:numId w:val="21"/>
              </w:numPr>
              <w:tabs>
                <w:tab w:val="left" w:pos="318"/>
                <w:tab w:val="left" w:pos="406"/>
                <w:tab w:val="left" w:pos="1134"/>
              </w:tabs>
              <w:jc w:val="both"/>
              <w:rPr>
                <w:rFonts w:eastAsia="Calibri"/>
                <w:b/>
                <w:i/>
              </w:rPr>
            </w:pPr>
            <w:r w:rsidRPr="00207A6E">
              <w:rPr>
                <w:rFonts w:eastAsia="Calibri"/>
                <w:b/>
                <w:i/>
              </w:rPr>
              <w:t>использовать подобия треугольников для построения и исследования математических моделей объектов реальной жизни своего региона, города, поселения</w:t>
            </w:r>
          </w:p>
        </w:tc>
      </w:tr>
      <w:tr w:rsidR="00DF0B18" w:rsidRPr="00207A6E" w:rsidTr="00DF0B18">
        <w:tc>
          <w:tcPr>
            <w:tcW w:w="1809" w:type="dxa"/>
            <w:vMerge w:val="restart"/>
          </w:tcPr>
          <w:p w:rsidR="00DF0B18" w:rsidRPr="00207A6E" w:rsidRDefault="00DF0B18" w:rsidP="00DF0B18">
            <w:pPr>
              <w:rPr>
                <w:b/>
                <w:i/>
              </w:rPr>
            </w:pPr>
            <w:r w:rsidRPr="00207A6E">
              <w:t>Соотношение между сторонами и углами прямоугольного треугольника</w:t>
            </w:r>
          </w:p>
        </w:tc>
        <w:tc>
          <w:tcPr>
            <w:tcW w:w="13041" w:type="dxa"/>
            <w:shd w:val="clear" w:color="auto" w:fill="auto"/>
          </w:tcPr>
          <w:p w:rsidR="00DF0B18" w:rsidRPr="00207A6E" w:rsidRDefault="00DF0B18" w:rsidP="00DF0B18">
            <w:pPr>
              <w:tabs>
                <w:tab w:val="left" w:pos="175"/>
              </w:tabs>
              <w:jc w:val="both"/>
              <w:rPr>
                <w:b/>
              </w:rPr>
            </w:pPr>
            <w:r>
              <w:rPr>
                <w:b/>
              </w:rPr>
              <w:t>Обучающийся</w:t>
            </w:r>
            <w:r w:rsidRPr="00207A6E">
              <w:rPr>
                <w:b/>
              </w:rPr>
              <w:t xml:space="preserve"> научится для обеспечения возможности успешного продолжения образования на базовом уровне:</w:t>
            </w:r>
          </w:p>
        </w:tc>
      </w:tr>
      <w:tr w:rsidR="00DF0B18" w:rsidRPr="00207A6E" w:rsidTr="00DF0B18">
        <w:tc>
          <w:tcPr>
            <w:tcW w:w="1809" w:type="dxa"/>
            <w:vMerge/>
          </w:tcPr>
          <w:p w:rsidR="00DF0B18" w:rsidRPr="00207A6E" w:rsidRDefault="00DF0B18" w:rsidP="00DF0B18">
            <w:pPr>
              <w:rPr>
                <w:b/>
              </w:rPr>
            </w:pPr>
          </w:p>
        </w:tc>
        <w:tc>
          <w:tcPr>
            <w:tcW w:w="13041" w:type="dxa"/>
            <w:shd w:val="clear" w:color="auto" w:fill="auto"/>
          </w:tcPr>
          <w:p w:rsidR="00DF0B18" w:rsidRPr="00207A6E" w:rsidRDefault="00DF0B18" w:rsidP="00460D72">
            <w:pPr>
              <w:numPr>
                <w:ilvl w:val="0"/>
                <w:numId w:val="21"/>
              </w:numPr>
              <w:tabs>
                <w:tab w:val="left" w:pos="318"/>
                <w:tab w:val="left" w:pos="406"/>
                <w:tab w:val="left" w:pos="1134"/>
              </w:tabs>
              <w:jc w:val="both"/>
              <w:rPr>
                <w:rFonts w:eastAsia="Calibri"/>
              </w:rPr>
            </w:pPr>
            <w:r w:rsidRPr="00207A6E">
              <w:rPr>
                <w:rFonts w:eastAsia="Calibri"/>
              </w:rPr>
              <w:t>применять базовые тригонометрические соотношения для вычисления длин, расстояний, площадей в простейших случаях.</w:t>
            </w:r>
          </w:p>
          <w:p w:rsidR="00DF0B18" w:rsidRPr="00207A6E" w:rsidRDefault="00DF0B18" w:rsidP="00DF0B18">
            <w:pPr>
              <w:tabs>
                <w:tab w:val="left" w:pos="318"/>
              </w:tabs>
              <w:ind w:firstLine="176"/>
              <w:jc w:val="both"/>
              <w:rPr>
                <w:rFonts w:eastAsia="Calibri"/>
              </w:rPr>
            </w:pPr>
            <w:r w:rsidRPr="00207A6E">
              <w:rPr>
                <w:rFonts w:eastAsia="Calibri"/>
              </w:rPr>
              <w:t>В повседневной жизни и при изучении других предметов:</w:t>
            </w:r>
          </w:p>
          <w:p w:rsidR="00DF0B18" w:rsidRPr="00207A6E" w:rsidRDefault="00DF0B18" w:rsidP="00460D72">
            <w:pPr>
              <w:numPr>
                <w:ilvl w:val="0"/>
                <w:numId w:val="21"/>
              </w:numPr>
              <w:tabs>
                <w:tab w:val="left" w:pos="318"/>
                <w:tab w:val="left" w:pos="406"/>
                <w:tab w:val="left" w:pos="1134"/>
              </w:tabs>
              <w:jc w:val="both"/>
              <w:rPr>
                <w:rFonts w:eastAsia="Calibri"/>
                <w:b/>
                <w:i/>
              </w:rPr>
            </w:pPr>
            <w:r w:rsidRPr="00207A6E">
              <w:rPr>
                <w:rFonts w:eastAsia="Calibri"/>
                <w:b/>
                <w:i/>
              </w:rPr>
              <w:t>использовать соотношения между углами и сторонами прямоугольного треугольника для решения простейших задач, возникающих в реальной жизни в условиях своего региона, города, поселения</w:t>
            </w:r>
          </w:p>
        </w:tc>
      </w:tr>
      <w:tr w:rsidR="00DF0B18" w:rsidRPr="00207A6E" w:rsidTr="00DF0B18">
        <w:tc>
          <w:tcPr>
            <w:tcW w:w="1809" w:type="dxa"/>
            <w:vMerge/>
          </w:tcPr>
          <w:p w:rsidR="00DF0B18" w:rsidRPr="00207A6E" w:rsidRDefault="00DF0B18" w:rsidP="00DF0B18">
            <w:pPr>
              <w:rPr>
                <w:b/>
              </w:rPr>
            </w:pPr>
          </w:p>
        </w:tc>
        <w:tc>
          <w:tcPr>
            <w:tcW w:w="13041" w:type="dxa"/>
            <w:shd w:val="clear" w:color="auto" w:fill="auto"/>
          </w:tcPr>
          <w:p w:rsidR="00DF0B18" w:rsidRPr="00207A6E" w:rsidRDefault="00DF0B18" w:rsidP="00DF0B18">
            <w:pPr>
              <w:tabs>
                <w:tab w:val="left" w:pos="58"/>
              </w:tabs>
              <w:jc w:val="both"/>
              <w:rPr>
                <w:b/>
              </w:rPr>
            </w:pPr>
            <w:r>
              <w:rPr>
                <w:b/>
              </w:rPr>
              <w:t>Обучающийся</w:t>
            </w:r>
            <w:r w:rsidRPr="00207A6E">
              <w:rPr>
                <w:b/>
              </w:rPr>
              <w:t xml:space="preserve"> получит возможность научиться для обеспечения возможности успешного продолжения образования на базовом и углубленном уровнях:</w:t>
            </w:r>
          </w:p>
        </w:tc>
      </w:tr>
      <w:tr w:rsidR="00DF0B18" w:rsidRPr="00207A6E" w:rsidTr="00DF0B18">
        <w:tc>
          <w:tcPr>
            <w:tcW w:w="1809" w:type="dxa"/>
            <w:vMerge/>
          </w:tcPr>
          <w:p w:rsidR="00DF0B18" w:rsidRPr="00207A6E" w:rsidRDefault="00DF0B18" w:rsidP="00DF0B18">
            <w:pPr>
              <w:rPr>
                <w:b/>
              </w:rPr>
            </w:pPr>
          </w:p>
        </w:tc>
        <w:tc>
          <w:tcPr>
            <w:tcW w:w="13041" w:type="dxa"/>
            <w:shd w:val="clear" w:color="auto" w:fill="auto"/>
          </w:tcPr>
          <w:p w:rsidR="00DF0B18" w:rsidRPr="00207A6E" w:rsidRDefault="00DF0B18" w:rsidP="00460D72">
            <w:pPr>
              <w:numPr>
                <w:ilvl w:val="0"/>
                <w:numId w:val="21"/>
              </w:numPr>
              <w:tabs>
                <w:tab w:val="left" w:pos="318"/>
                <w:tab w:val="left" w:pos="406"/>
                <w:tab w:val="left" w:pos="1134"/>
              </w:tabs>
              <w:jc w:val="both"/>
              <w:rPr>
                <w:rFonts w:eastAsia="Calibri"/>
              </w:rPr>
            </w:pPr>
            <w:r w:rsidRPr="00207A6E">
              <w:rPr>
                <w:rFonts w:eastAsia="Calibri"/>
              </w:rPr>
              <w:t xml:space="preserve">применять тригонометрические формулы для вычислений в сложных случаях, </w:t>
            </w:r>
          </w:p>
          <w:p w:rsidR="00DF0B18" w:rsidRPr="00207A6E" w:rsidRDefault="00DF0B18" w:rsidP="00460D72">
            <w:pPr>
              <w:numPr>
                <w:ilvl w:val="0"/>
                <w:numId w:val="21"/>
              </w:numPr>
              <w:tabs>
                <w:tab w:val="left" w:pos="318"/>
                <w:tab w:val="left" w:pos="406"/>
                <w:tab w:val="left" w:pos="1134"/>
              </w:tabs>
              <w:jc w:val="both"/>
              <w:rPr>
                <w:rFonts w:eastAsia="Calibri"/>
              </w:rPr>
            </w:pPr>
            <w:r w:rsidRPr="00207A6E">
              <w:rPr>
                <w:rFonts w:eastAsia="Calibri"/>
              </w:rPr>
              <w:t>используя изученные методы, проводить доказательство, выполнять опровержение.</w:t>
            </w:r>
          </w:p>
          <w:p w:rsidR="00DF0B18" w:rsidRPr="00207A6E" w:rsidRDefault="00DF0B18" w:rsidP="00DF0B18">
            <w:pPr>
              <w:tabs>
                <w:tab w:val="left" w:pos="318"/>
              </w:tabs>
              <w:ind w:firstLine="176"/>
              <w:jc w:val="both"/>
              <w:rPr>
                <w:rFonts w:eastAsia="Calibri"/>
              </w:rPr>
            </w:pPr>
            <w:r w:rsidRPr="00207A6E">
              <w:rPr>
                <w:rFonts w:eastAsia="Calibri"/>
              </w:rPr>
              <w:t>В повседневной жизни и при изучении других предметов:</w:t>
            </w:r>
          </w:p>
          <w:p w:rsidR="00DF0B18" w:rsidRPr="00207A6E" w:rsidRDefault="00DF0B18" w:rsidP="00460D72">
            <w:pPr>
              <w:numPr>
                <w:ilvl w:val="0"/>
                <w:numId w:val="21"/>
              </w:numPr>
              <w:tabs>
                <w:tab w:val="left" w:pos="318"/>
                <w:tab w:val="left" w:pos="406"/>
                <w:tab w:val="left" w:pos="1134"/>
              </w:tabs>
              <w:jc w:val="both"/>
              <w:rPr>
                <w:rFonts w:eastAsia="Calibri"/>
                <w:b/>
                <w:i/>
              </w:rPr>
            </w:pPr>
            <w:r w:rsidRPr="00207A6E">
              <w:rPr>
                <w:rFonts w:eastAsia="Calibri"/>
                <w:b/>
                <w:i/>
              </w:rPr>
              <w:t>использовать соотношения между углами и сторонами прямоугольного треугольника для решения задач, возникающих в реальной жизни в условиях своего региона, города, поселения</w:t>
            </w:r>
          </w:p>
        </w:tc>
      </w:tr>
      <w:tr w:rsidR="00DF0B18" w:rsidRPr="00207A6E" w:rsidTr="00DF0B18">
        <w:tc>
          <w:tcPr>
            <w:tcW w:w="1809" w:type="dxa"/>
            <w:vMerge/>
          </w:tcPr>
          <w:p w:rsidR="00DF0B18" w:rsidRPr="00207A6E" w:rsidRDefault="00DF0B18" w:rsidP="00DF0B18">
            <w:pPr>
              <w:rPr>
                <w:b/>
              </w:rPr>
            </w:pPr>
          </w:p>
        </w:tc>
        <w:tc>
          <w:tcPr>
            <w:tcW w:w="13041" w:type="dxa"/>
            <w:shd w:val="clear" w:color="auto" w:fill="auto"/>
          </w:tcPr>
          <w:p w:rsidR="00DF0B18" w:rsidRPr="00207A6E" w:rsidRDefault="00DF0B18" w:rsidP="00DF0B18">
            <w:pPr>
              <w:tabs>
                <w:tab w:val="left" w:pos="175"/>
              </w:tabs>
              <w:jc w:val="both"/>
              <w:rPr>
                <w:b/>
              </w:rPr>
            </w:pPr>
            <w:r>
              <w:rPr>
                <w:b/>
              </w:rPr>
              <w:t>Обучающийся</w:t>
            </w:r>
            <w:r w:rsidRPr="00207A6E">
              <w:rPr>
                <w:b/>
              </w:rPr>
              <w:t xml:space="preserve"> получит возможность научиться для успешного продолжения образования на углубленном уровне:</w:t>
            </w:r>
          </w:p>
        </w:tc>
      </w:tr>
      <w:tr w:rsidR="00DF0B18" w:rsidRPr="00207A6E" w:rsidTr="00DF0B18">
        <w:tc>
          <w:tcPr>
            <w:tcW w:w="1809" w:type="dxa"/>
            <w:vMerge/>
          </w:tcPr>
          <w:p w:rsidR="00DF0B18" w:rsidRPr="00207A6E" w:rsidRDefault="00DF0B18" w:rsidP="00DF0B18">
            <w:pPr>
              <w:rPr>
                <w:b/>
              </w:rPr>
            </w:pPr>
          </w:p>
        </w:tc>
        <w:tc>
          <w:tcPr>
            <w:tcW w:w="13041" w:type="dxa"/>
            <w:shd w:val="clear" w:color="auto" w:fill="auto"/>
          </w:tcPr>
          <w:p w:rsidR="00DF0B18" w:rsidRPr="00207A6E" w:rsidRDefault="00DF0B18" w:rsidP="00460D72">
            <w:pPr>
              <w:numPr>
                <w:ilvl w:val="0"/>
                <w:numId w:val="21"/>
              </w:numPr>
              <w:tabs>
                <w:tab w:val="left" w:pos="318"/>
                <w:tab w:val="left" w:pos="406"/>
                <w:tab w:val="left" w:pos="1134"/>
              </w:tabs>
              <w:jc w:val="both"/>
              <w:rPr>
                <w:rFonts w:eastAsia="Calibri"/>
              </w:rPr>
            </w:pPr>
            <w:r w:rsidRPr="00207A6E">
              <w:rPr>
                <w:rFonts w:eastAsia="Calibri"/>
              </w:rPr>
              <w:t>владеть понятием отношения как метапредметным;</w:t>
            </w:r>
          </w:p>
          <w:p w:rsidR="00DF0B18" w:rsidRPr="00207A6E" w:rsidRDefault="00DF0B18" w:rsidP="00460D72">
            <w:pPr>
              <w:numPr>
                <w:ilvl w:val="0"/>
                <w:numId w:val="21"/>
              </w:numPr>
              <w:tabs>
                <w:tab w:val="left" w:pos="318"/>
                <w:tab w:val="left" w:pos="406"/>
                <w:tab w:val="left" w:pos="1134"/>
              </w:tabs>
              <w:jc w:val="both"/>
              <w:rPr>
                <w:rFonts w:eastAsia="Calibri"/>
              </w:rPr>
            </w:pPr>
            <w:r w:rsidRPr="00207A6E">
              <w:rPr>
                <w:rFonts w:eastAsia="Calibri"/>
              </w:rPr>
              <w:t>владеть навыками анализа условия задачи и определения подходящих для решения задач изученных методов или их комбинаций;</w:t>
            </w:r>
          </w:p>
          <w:p w:rsidR="00DF0B18" w:rsidRPr="00207A6E" w:rsidRDefault="00DF0B18" w:rsidP="00460D72">
            <w:pPr>
              <w:numPr>
                <w:ilvl w:val="0"/>
                <w:numId w:val="21"/>
              </w:numPr>
              <w:tabs>
                <w:tab w:val="left" w:pos="318"/>
                <w:tab w:val="left" w:pos="406"/>
                <w:tab w:val="left" w:pos="1134"/>
              </w:tabs>
              <w:jc w:val="both"/>
              <w:rPr>
                <w:rFonts w:eastAsia="Calibri"/>
              </w:rPr>
            </w:pPr>
            <w:r w:rsidRPr="00207A6E">
              <w:rPr>
                <w:rFonts w:eastAsia="Calibri"/>
              </w:rPr>
              <w:t>характеризовать вклад выдающихся математиков в развитие математики и иных научных областей.</w:t>
            </w:r>
          </w:p>
          <w:p w:rsidR="00DF0B18" w:rsidRPr="00207A6E" w:rsidRDefault="00DF0B18" w:rsidP="00DF0B18">
            <w:pPr>
              <w:tabs>
                <w:tab w:val="left" w:pos="318"/>
              </w:tabs>
              <w:ind w:firstLine="176"/>
              <w:jc w:val="both"/>
              <w:rPr>
                <w:rFonts w:eastAsia="Calibri"/>
              </w:rPr>
            </w:pPr>
            <w:r w:rsidRPr="00207A6E">
              <w:rPr>
                <w:rFonts w:eastAsia="Calibri"/>
              </w:rPr>
              <w:t>В повседневной жизни и при изучении других предметов:</w:t>
            </w:r>
          </w:p>
          <w:p w:rsidR="00DF0B18" w:rsidRPr="00207A6E" w:rsidRDefault="00DF0B18" w:rsidP="00460D72">
            <w:pPr>
              <w:numPr>
                <w:ilvl w:val="0"/>
                <w:numId w:val="21"/>
              </w:numPr>
              <w:tabs>
                <w:tab w:val="left" w:pos="318"/>
                <w:tab w:val="left" w:pos="406"/>
                <w:tab w:val="left" w:pos="1134"/>
              </w:tabs>
              <w:jc w:val="both"/>
              <w:rPr>
                <w:rFonts w:eastAsia="Calibri"/>
                <w:b/>
                <w:i/>
              </w:rPr>
            </w:pPr>
            <w:r w:rsidRPr="00207A6E">
              <w:rPr>
                <w:rFonts w:eastAsia="Calibri"/>
                <w:b/>
                <w:i/>
              </w:rPr>
              <w:t>использовать соотношения между углами и сторонами прямоугольного треугольника для построения и исследования математических моделей объектов реальной жизни в условиях региона, города, поселения;</w:t>
            </w:r>
          </w:p>
          <w:p w:rsidR="00DF0B18" w:rsidRPr="00207A6E" w:rsidRDefault="00DF0B18" w:rsidP="00460D72">
            <w:pPr>
              <w:numPr>
                <w:ilvl w:val="0"/>
                <w:numId w:val="21"/>
              </w:numPr>
              <w:tabs>
                <w:tab w:val="left" w:pos="318"/>
                <w:tab w:val="left" w:pos="406"/>
                <w:tab w:val="left" w:pos="1134"/>
              </w:tabs>
              <w:jc w:val="both"/>
              <w:rPr>
                <w:rFonts w:eastAsia="Calibri"/>
              </w:rPr>
            </w:pPr>
            <w:r w:rsidRPr="00207A6E">
              <w:rPr>
                <w:rFonts w:eastAsia="Calibri"/>
              </w:rPr>
              <w:t>рассматривать математику в контексте истории развития цивилизации и истории развития науки, понимать роль математики в развитии России</w:t>
            </w:r>
          </w:p>
        </w:tc>
      </w:tr>
      <w:tr w:rsidR="00DF0B18" w:rsidRPr="00207A6E" w:rsidTr="00DF0B18">
        <w:tc>
          <w:tcPr>
            <w:tcW w:w="14850" w:type="dxa"/>
            <w:gridSpan w:val="2"/>
          </w:tcPr>
          <w:p w:rsidR="00DF0B18" w:rsidRPr="00207A6E" w:rsidRDefault="00DF0B18" w:rsidP="00DF0B18">
            <w:pPr>
              <w:tabs>
                <w:tab w:val="left" w:pos="175"/>
              </w:tabs>
              <w:jc w:val="center"/>
              <w:rPr>
                <w:b/>
              </w:rPr>
            </w:pPr>
            <w:r w:rsidRPr="00207A6E">
              <w:rPr>
                <w:b/>
              </w:rPr>
              <w:t>Окружность</w:t>
            </w:r>
          </w:p>
        </w:tc>
      </w:tr>
      <w:tr w:rsidR="00DF0B18" w:rsidRPr="00207A6E" w:rsidTr="00DF0B18">
        <w:tc>
          <w:tcPr>
            <w:tcW w:w="1809" w:type="dxa"/>
            <w:vMerge w:val="restart"/>
          </w:tcPr>
          <w:p w:rsidR="00DF0B18" w:rsidRPr="00207A6E" w:rsidRDefault="00DF0B18" w:rsidP="00DF0B18">
            <w:pPr>
              <w:tabs>
                <w:tab w:val="left" w:pos="175"/>
              </w:tabs>
              <w:rPr>
                <w:i/>
              </w:rPr>
            </w:pPr>
            <w:r w:rsidRPr="00207A6E">
              <w:t xml:space="preserve">Касательная к </w:t>
            </w:r>
            <w:r w:rsidRPr="00207A6E">
              <w:lastRenderedPageBreak/>
              <w:t>окружности</w:t>
            </w:r>
          </w:p>
        </w:tc>
        <w:tc>
          <w:tcPr>
            <w:tcW w:w="13041" w:type="dxa"/>
            <w:shd w:val="clear" w:color="auto" w:fill="auto"/>
          </w:tcPr>
          <w:p w:rsidR="00DF0B18" w:rsidRPr="00207A6E" w:rsidRDefault="00DF0B18" w:rsidP="00DF0B18">
            <w:pPr>
              <w:tabs>
                <w:tab w:val="left" w:pos="175"/>
              </w:tabs>
              <w:jc w:val="both"/>
              <w:rPr>
                <w:b/>
              </w:rPr>
            </w:pPr>
            <w:r>
              <w:rPr>
                <w:b/>
              </w:rPr>
              <w:lastRenderedPageBreak/>
              <w:t>Обучающийся</w:t>
            </w:r>
            <w:r w:rsidRPr="00207A6E">
              <w:rPr>
                <w:b/>
              </w:rPr>
              <w:t xml:space="preserve"> научится для обеспечения возможности успешного продолжения образования на базовом уровне:</w:t>
            </w:r>
          </w:p>
        </w:tc>
      </w:tr>
      <w:tr w:rsidR="00DF0B18" w:rsidRPr="00207A6E" w:rsidTr="00DF0B18">
        <w:tc>
          <w:tcPr>
            <w:tcW w:w="1809" w:type="dxa"/>
            <w:vMerge/>
          </w:tcPr>
          <w:p w:rsidR="00DF0B18" w:rsidRPr="00207A6E" w:rsidRDefault="00DF0B18" w:rsidP="00DF0B18">
            <w:pPr>
              <w:tabs>
                <w:tab w:val="left" w:pos="175"/>
              </w:tabs>
              <w:rPr>
                <w:b/>
              </w:rPr>
            </w:pPr>
          </w:p>
        </w:tc>
        <w:tc>
          <w:tcPr>
            <w:tcW w:w="13041" w:type="dxa"/>
            <w:shd w:val="clear" w:color="auto" w:fill="auto"/>
          </w:tcPr>
          <w:p w:rsidR="00DF0B18" w:rsidRPr="00207A6E" w:rsidRDefault="00DF0B18" w:rsidP="00460D72">
            <w:pPr>
              <w:numPr>
                <w:ilvl w:val="0"/>
                <w:numId w:val="21"/>
              </w:numPr>
              <w:tabs>
                <w:tab w:val="left" w:pos="318"/>
                <w:tab w:val="left" w:pos="423"/>
                <w:tab w:val="left" w:pos="1134"/>
              </w:tabs>
              <w:jc w:val="both"/>
              <w:rPr>
                <w:rFonts w:eastAsia="Calibri"/>
              </w:rPr>
            </w:pPr>
            <w:r w:rsidRPr="00207A6E">
              <w:rPr>
                <w:rFonts w:eastAsia="Calibri"/>
              </w:rPr>
              <w:t>различать понятия окружность, круг, их элементы и свойства; применять их свойства для решения задач;</w:t>
            </w:r>
          </w:p>
          <w:p w:rsidR="00DF0B18" w:rsidRPr="00207A6E" w:rsidRDefault="00DF0B18" w:rsidP="00460D72">
            <w:pPr>
              <w:numPr>
                <w:ilvl w:val="0"/>
                <w:numId w:val="21"/>
              </w:numPr>
              <w:tabs>
                <w:tab w:val="left" w:pos="318"/>
                <w:tab w:val="left" w:pos="406"/>
                <w:tab w:val="left" w:pos="1134"/>
              </w:tabs>
              <w:jc w:val="both"/>
              <w:rPr>
                <w:rFonts w:eastAsia="Calibri"/>
              </w:rPr>
            </w:pPr>
            <w:r w:rsidRPr="00207A6E">
              <w:rPr>
                <w:rFonts w:eastAsia="Calibri"/>
              </w:rPr>
              <w:t>изображать типовые плоские фигуры и фигуры в пространстве от руки и с помощью инструментов (строить касательную и секущую к окружности);</w:t>
            </w:r>
          </w:p>
          <w:p w:rsidR="00DF0B18" w:rsidRPr="00207A6E" w:rsidRDefault="00DF0B18" w:rsidP="00460D72">
            <w:pPr>
              <w:numPr>
                <w:ilvl w:val="0"/>
                <w:numId w:val="21"/>
              </w:numPr>
              <w:tabs>
                <w:tab w:val="left" w:pos="318"/>
                <w:tab w:val="left" w:pos="423"/>
                <w:tab w:val="left" w:pos="1134"/>
              </w:tabs>
              <w:jc w:val="both"/>
              <w:rPr>
                <w:rFonts w:eastAsia="Calibri"/>
              </w:rPr>
            </w:pPr>
            <w:r w:rsidRPr="00207A6E">
              <w:rPr>
                <w:rFonts w:eastAsia="Calibri"/>
              </w:rPr>
              <w:t>применять для решения задач геометрические факты, если условия их применения заданы в явной форме;</w:t>
            </w:r>
          </w:p>
          <w:p w:rsidR="00DF0B18" w:rsidRPr="00207A6E" w:rsidRDefault="00DF0B18" w:rsidP="00460D72">
            <w:pPr>
              <w:numPr>
                <w:ilvl w:val="0"/>
                <w:numId w:val="21"/>
              </w:numPr>
              <w:tabs>
                <w:tab w:val="left" w:pos="318"/>
                <w:tab w:val="left" w:pos="423"/>
                <w:tab w:val="left" w:pos="1134"/>
              </w:tabs>
              <w:jc w:val="both"/>
              <w:rPr>
                <w:rFonts w:eastAsia="Calibri"/>
              </w:rPr>
            </w:pPr>
            <w:r w:rsidRPr="00207A6E">
              <w:rPr>
                <w:rFonts w:eastAsia="Calibri"/>
              </w:rPr>
              <w:t>решать задачи на нахождение геометрических величин по образцам или алгоритмам;</w:t>
            </w:r>
          </w:p>
          <w:p w:rsidR="00DF0B18" w:rsidRPr="00207A6E" w:rsidRDefault="00DF0B18" w:rsidP="00460D72">
            <w:pPr>
              <w:numPr>
                <w:ilvl w:val="0"/>
                <w:numId w:val="21"/>
              </w:numPr>
              <w:tabs>
                <w:tab w:val="left" w:pos="318"/>
                <w:tab w:val="left" w:pos="423"/>
                <w:tab w:val="left" w:pos="1134"/>
              </w:tabs>
              <w:jc w:val="both"/>
              <w:rPr>
                <w:rFonts w:eastAsia="Calibri"/>
                <w:b/>
              </w:rPr>
            </w:pPr>
            <w:r w:rsidRPr="00207A6E">
              <w:rPr>
                <w:rFonts w:eastAsia="Calibri"/>
                <w:b/>
                <w:i/>
              </w:rPr>
              <w:t>использовать свойства касательной к окружности для решения простейших задач, возникающих в реальной жизни в условиях своего региона, города, поселения</w:t>
            </w:r>
          </w:p>
        </w:tc>
      </w:tr>
      <w:tr w:rsidR="00DF0B18" w:rsidRPr="00207A6E" w:rsidTr="00DF0B18">
        <w:tc>
          <w:tcPr>
            <w:tcW w:w="1809" w:type="dxa"/>
            <w:vMerge/>
          </w:tcPr>
          <w:p w:rsidR="00DF0B18" w:rsidRPr="00207A6E" w:rsidRDefault="00DF0B18" w:rsidP="00DF0B18">
            <w:pPr>
              <w:tabs>
                <w:tab w:val="left" w:pos="175"/>
              </w:tabs>
              <w:rPr>
                <w:b/>
              </w:rPr>
            </w:pPr>
          </w:p>
        </w:tc>
        <w:tc>
          <w:tcPr>
            <w:tcW w:w="13041" w:type="dxa"/>
            <w:shd w:val="clear" w:color="auto" w:fill="auto"/>
          </w:tcPr>
          <w:p w:rsidR="00DF0B18" w:rsidRPr="00207A6E" w:rsidRDefault="00DF0B18" w:rsidP="00DF0B18">
            <w:pPr>
              <w:tabs>
                <w:tab w:val="left" w:pos="175"/>
              </w:tabs>
              <w:jc w:val="both"/>
              <w:rPr>
                <w:b/>
              </w:rPr>
            </w:pPr>
            <w:r>
              <w:rPr>
                <w:b/>
              </w:rPr>
              <w:t>Обучающийся</w:t>
            </w:r>
            <w:r w:rsidRPr="00207A6E">
              <w:rPr>
                <w:b/>
              </w:rPr>
              <w:t xml:space="preserve"> получит возможность научиться для обеспечения возможности успешного продолжения образования на базовом и углубленном уровнях:</w:t>
            </w:r>
          </w:p>
        </w:tc>
      </w:tr>
      <w:tr w:rsidR="00DF0B18" w:rsidRPr="00207A6E" w:rsidTr="00DF0B18">
        <w:tc>
          <w:tcPr>
            <w:tcW w:w="1809" w:type="dxa"/>
            <w:vMerge/>
          </w:tcPr>
          <w:p w:rsidR="00DF0B18" w:rsidRPr="00207A6E" w:rsidRDefault="00DF0B18" w:rsidP="00DF0B18">
            <w:pPr>
              <w:tabs>
                <w:tab w:val="left" w:pos="175"/>
              </w:tabs>
              <w:rPr>
                <w:b/>
              </w:rPr>
            </w:pPr>
          </w:p>
        </w:tc>
        <w:tc>
          <w:tcPr>
            <w:tcW w:w="13041" w:type="dxa"/>
            <w:shd w:val="clear" w:color="auto" w:fill="auto"/>
          </w:tcPr>
          <w:p w:rsidR="00DF0B18" w:rsidRPr="00207A6E" w:rsidRDefault="00DF0B18" w:rsidP="00460D72">
            <w:pPr>
              <w:numPr>
                <w:ilvl w:val="0"/>
                <w:numId w:val="21"/>
              </w:numPr>
              <w:tabs>
                <w:tab w:val="left" w:pos="318"/>
                <w:tab w:val="left" w:pos="423"/>
                <w:tab w:val="left" w:pos="1134"/>
              </w:tabs>
              <w:jc w:val="both"/>
              <w:rPr>
                <w:rFonts w:eastAsia="Calibri"/>
              </w:rPr>
            </w:pPr>
            <w:r w:rsidRPr="00207A6E">
              <w:rPr>
                <w:rFonts w:eastAsia="Calibri"/>
              </w:rPr>
              <w:t>характеризовать взаимное расположение прямой и окружности;</w:t>
            </w:r>
          </w:p>
          <w:p w:rsidR="00DF0B18" w:rsidRPr="00207A6E" w:rsidRDefault="00DF0B18" w:rsidP="00460D72">
            <w:pPr>
              <w:numPr>
                <w:ilvl w:val="0"/>
                <w:numId w:val="21"/>
              </w:numPr>
              <w:tabs>
                <w:tab w:val="left" w:pos="318"/>
                <w:tab w:val="left" w:pos="423"/>
                <w:tab w:val="left" w:pos="1134"/>
              </w:tabs>
              <w:jc w:val="both"/>
              <w:rPr>
                <w:rFonts w:eastAsia="Calibri"/>
              </w:rPr>
            </w:pPr>
            <w:r w:rsidRPr="00207A6E">
              <w:rPr>
                <w:rFonts w:eastAsia="Calibri"/>
              </w:rPr>
              <w:t>изображать геометрические фигуры по текстовому и символьному описанию;</w:t>
            </w:r>
          </w:p>
          <w:p w:rsidR="00DF0B18" w:rsidRPr="00207A6E" w:rsidRDefault="00DF0B18" w:rsidP="00460D72">
            <w:pPr>
              <w:numPr>
                <w:ilvl w:val="0"/>
                <w:numId w:val="21"/>
              </w:numPr>
              <w:tabs>
                <w:tab w:val="left" w:pos="318"/>
                <w:tab w:val="left" w:pos="423"/>
                <w:tab w:val="left" w:pos="1134"/>
              </w:tabs>
              <w:jc w:val="both"/>
              <w:rPr>
                <w:rFonts w:eastAsia="Calibri"/>
              </w:rPr>
            </w:pPr>
            <w:r w:rsidRPr="00207A6E">
              <w:rPr>
                <w:rFonts w:eastAsia="Calibri"/>
              </w:rPr>
              <w:t xml:space="preserve">применять геометрические факты для решения задач, в том числе, предполагающих несколько шагов решения; </w:t>
            </w:r>
          </w:p>
          <w:p w:rsidR="00DF0B18" w:rsidRPr="00207A6E" w:rsidRDefault="00DF0B18" w:rsidP="00460D72">
            <w:pPr>
              <w:numPr>
                <w:ilvl w:val="0"/>
                <w:numId w:val="21"/>
              </w:numPr>
              <w:tabs>
                <w:tab w:val="left" w:pos="318"/>
                <w:tab w:val="left" w:pos="423"/>
                <w:tab w:val="left" w:pos="1134"/>
              </w:tabs>
              <w:jc w:val="both"/>
              <w:rPr>
                <w:rFonts w:eastAsia="Calibri"/>
              </w:rPr>
            </w:pPr>
            <w:r w:rsidRPr="00207A6E">
              <w:rPr>
                <w:rFonts w:eastAsia="Calibri"/>
              </w:rPr>
              <w:t>формулировать в простейших случаях свойства и признаки фигур;</w:t>
            </w:r>
          </w:p>
          <w:p w:rsidR="00DF0B18" w:rsidRPr="00207A6E" w:rsidRDefault="00DF0B18" w:rsidP="00460D72">
            <w:pPr>
              <w:numPr>
                <w:ilvl w:val="0"/>
                <w:numId w:val="21"/>
              </w:numPr>
              <w:tabs>
                <w:tab w:val="left" w:pos="318"/>
                <w:tab w:val="left" w:pos="423"/>
                <w:tab w:val="left" w:pos="1134"/>
              </w:tabs>
              <w:jc w:val="both"/>
              <w:rPr>
                <w:rFonts w:eastAsia="Calibri"/>
              </w:rPr>
            </w:pPr>
            <w:r w:rsidRPr="00207A6E">
              <w:rPr>
                <w:rFonts w:eastAsia="Calibri"/>
              </w:rPr>
              <w:t>доказывать геометрические утверждения.</w:t>
            </w:r>
          </w:p>
          <w:p w:rsidR="00DF0B18" w:rsidRPr="00207A6E" w:rsidRDefault="00DF0B18" w:rsidP="00DF0B18">
            <w:pPr>
              <w:tabs>
                <w:tab w:val="left" w:pos="318"/>
              </w:tabs>
              <w:ind w:firstLine="176"/>
              <w:jc w:val="both"/>
              <w:rPr>
                <w:rFonts w:eastAsia="Calibri"/>
              </w:rPr>
            </w:pPr>
            <w:r w:rsidRPr="00207A6E">
              <w:rPr>
                <w:rFonts w:eastAsia="Calibri"/>
              </w:rPr>
              <w:t>В повседневной жизни и при изучении других предметов:</w:t>
            </w:r>
          </w:p>
          <w:p w:rsidR="00DF0B18" w:rsidRPr="00207A6E" w:rsidRDefault="00DF0B18" w:rsidP="00460D72">
            <w:pPr>
              <w:numPr>
                <w:ilvl w:val="0"/>
                <w:numId w:val="21"/>
              </w:numPr>
              <w:tabs>
                <w:tab w:val="left" w:pos="318"/>
                <w:tab w:val="left" w:pos="423"/>
                <w:tab w:val="left" w:pos="1134"/>
              </w:tabs>
              <w:jc w:val="both"/>
              <w:rPr>
                <w:rFonts w:eastAsia="Calibri"/>
                <w:b/>
              </w:rPr>
            </w:pPr>
            <w:r w:rsidRPr="00207A6E">
              <w:rPr>
                <w:rFonts w:eastAsia="Calibri"/>
                <w:b/>
                <w:i/>
              </w:rPr>
              <w:t>использовать свойства касательной к окружности для решения задач практического характера в условиях своего региона, города, поселения и задач из смежных дисциплин</w:t>
            </w:r>
          </w:p>
        </w:tc>
      </w:tr>
      <w:tr w:rsidR="00DF0B18" w:rsidRPr="00207A6E" w:rsidTr="00DF0B18">
        <w:tc>
          <w:tcPr>
            <w:tcW w:w="1809" w:type="dxa"/>
            <w:vMerge/>
          </w:tcPr>
          <w:p w:rsidR="00DF0B18" w:rsidRPr="00207A6E" w:rsidRDefault="00DF0B18" w:rsidP="00DF0B18">
            <w:pPr>
              <w:tabs>
                <w:tab w:val="left" w:pos="175"/>
              </w:tabs>
              <w:rPr>
                <w:b/>
              </w:rPr>
            </w:pPr>
          </w:p>
        </w:tc>
        <w:tc>
          <w:tcPr>
            <w:tcW w:w="13041" w:type="dxa"/>
            <w:shd w:val="clear" w:color="auto" w:fill="auto"/>
          </w:tcPr>
          <w:p w:rsidR="00DF0B18" w:rsidRPr="00207A6E" w:rsidRDefault="00DF0B18" w:rsidP="00DF0B18">
            <w:pPr>
              <w:tabs>
                <w:tab w:val="left" w:pos="175"/>
              </w:tabs>
              <w:jc w:val="both"/>
              <w:rPr>
                <w:b/>
              </w:rPr>
            </w:pPr>
            <w:r>
              <w:rPr>
                <w:b/>
              </w:rPr>
              <w:t>Обучающийся</w:t>
            </w:r>
            <w:r w:rsidRPr="00207A6E">
              <w:rPr>
                <w:b/>
              </w:rPr>
              <w:t xml:space="preserve"> получит возможность научиться для успешного продолжения образования на углубленном уровне:</w:t>
            </w:r>
          </w:p>
        </w:tc>
      </w:tr>
      <w:tr w:rsidR="00DF0B18" w:rsidRPr="00207A6E" w:rsidTr="00DF0B18">
        <w:tc>
          <w:tcPr>
            <w:tcW w:w="1809" w:type="dxa"/>
            <w:vMerge/>
          </w:tcPr>
          <w:p w:rsidR="00DF0B18" w:rsidRPr="00207A6E" w:rsidRDefault="00DF0B18" w:rsidP="00DF0B18">
            <w:pPr>
              <w:tabs>
                <w:tab w:val="left" w:pos="175"/>
              </w:tabs>
              <w:rPr>
                <w:b/>
              </w:rPr>
            </w:pPr>
          </w:p>
        </w:tc>
        <w:tc>
          <w:tcPr>
            <w:tcW w:w="13041" w:type="dxa"/>
            <w:shd w:val="clear" w:color="auto" w:fill="auto"/>
          </w:tcPr>
          <w:p w:rsidR="00DF0B18" w:rsidRPr="00207A6E" w:rsidRDefault="00DF0B18" w:rsidP="00460D72">
            <w:pPr>
              <w:numPr>
                <w:ilvl w:val="0"/>
                <w:numId w:val="21"/>
              </w:numPr>
              <w:tabs>
                <w:tab w:val="left" w:pos="318"/>
                <w:tab w:val="left" w:pos="423"/>
                <w:tab w:val="left" w:pos="1134"/>
              </w:tabs>
              <w:jc w:val="both"/>
              <w:rPr>
                <w:rFonts w:eastAsia="Calibri"/>
              </w:rPr>
            </w:pPr>
            <w:r w:rsidRPr="00207A6E">
              <w:rPr>
                <w:rFonts w:eastAsia="Calibri"/>
              </w:rPr>
              <w:t>исследовать чертежи, включая комбинации фигур, извлекать, интерпретировать и преобразовывать информацию, представленную на чертежах;</w:t>
            </w:r>
          </w:p>
          <w:p w:rsidR="00DF0B18" w:rsidRPr="00207A6E" w:rsidRDefault="00DF0B18" w:rsidP="00460D72">
            <w:pPr>
              <w:numPr>
                <w:ilvl w:val="0"/>
                <w:numId w:val="21"/>
              </w:numPr>
              <w:tabs>
                <w:tab w:val="left" w:pos="318"/>
                <w:tab w:val="left" w:pos="423"/>
                <w:tab w:val="left" w:pos="1134"/>
              </w:tabs>
              <w:jc w:val="both"/>
              <w:rPr>
                <w:rFonts w:eastAsia="Calibri"/>
              </w:rPr>
            </w:pPr>
            <w:r w:rsidRPr="00207A6E">
              <w:rPr>
                <w:rFonts w:eastAsia="Calibri"/>
              </w:rPr>
              <w:t>формулировать и доказывать геометрические утверждения.</w:t>
            </w:r>
          </w:p>
          <w:p w:rsidR="00DF0B18" w:rsidRPr="00207A6E" w:rsidRDefault="00DF0B18" w:rsidP="00DF0B18">
            <w:pPr>
              <w:tabs>
                <w:tab w:val="left" w:pos="318"/>
              </w:tabs>
              <w:ind w:firstLine="176"/>
              <w:jc w:val="both"/>
              <w:rPr>
                <w:rFonts w:eastAsia="Calibri"/>
              </w:rPr>
            </w:pPr>
            <w:r w:rsidRPr="00207A6E">
              <w:rPr>
                <w:rFonts w:eastAsia="Calibri"/>
              </w:rPr>
              <w:t>В повседневной жизни и при изучении других предметов:</w:t>
            </w:r>
          </w:p>
          <w:p w:rsidR="00DF0B18" w:rsidRPr="00207A6E" w:rsidRDefault="00DF0B18" w:rsidP="00460D72">
            <w:pPr>
              <w:numPr>
                <w:ilvl w:val="0"/>
                <w:numId w:val="21"/>
              </w:numPr>
              <w:tabs>
                <w:tab w:val="left" w:pos="318"/>
                <w:tab w:val="left" w:pos="423"/>
                <w:tab w:val="left" w:pos="1134"/>
              </w:tabs>
              <w:jc w:val="both"/>
              <w:rPr>
                <w:rFonts w:eastAsia="Calibri"/>
                <w:b/>
                <w:i/>
              </w:rPr>
            </w:pPr>
            <w:r w:rsidRPr="00207A6E">
              <w:rPr>
                <w:rFonts w:eastAsia="Calibri"/>
                <w:b/>
                <w:i/>
              </w:rPr>
              <w:t>составлять с использованием свойств окружности математические модели для решения задач практического характера в условиях своего региона, города, поселения и задач из смежных дисциплин, исследовать полученные модели и интерпретировать результат</w:t>
            </w:r>
          </w:p>
        </w:tc>
      </w:tr>
      <w:tr w:rsidR="00DF0B18" w:rsidRPr="00207A6E" w:rsidTr="00DF0B18">
        <w:tc>
          <w:tcPr>
            <w:tcW w:w="1809" w:type="dxa"/>
            <w:vMerge w:val="restart"/>
          </w:tcPr>
          <w:p w:rsidR="00DF0B18" w:rsidRPr="00207A6E" w:rsidRDefault="00DF0B18" w:rsidP="00DF0B18">
            <w:pPr>
              <w:tabs>
                <w:tab w:val="left" w:pos="175"/>
              </w:tabs>
              <w:rPr>
                <w:b/>
                <w:i/>
              </w:rPr>
            </w:pPr>
            <w:r w:rsidRPr="00207A6E">
              <w:t>Центральные и вписанные углы</w:t>
            </w:r>
          </w:p>
        </w:tc>
        <w:tc>
          <w:tcPr>
            <w:tcW w:w="13041" w:type="dxa"/>
            <w:shd w:val="clear" w:color="auto" w:fill="auto"/>
          </w:tcPr>
          <w:p w:rsidR="00DF0B18" w:rsidRPr="00207A6E" w:rsidRDefault="00DF0B18" w:rsidP="00DF0B18">
            <w:pPr>
              <w:tabs>
                <w:tab w:val="left" w:pos="34"/>
                <w:tab w:val="left" w:pos="423"/>
              </w:tabs>
              <w:jc w:val="both"/>
              <w:rPr>
                <w:i/>
              </w:rPr>
            </w:pPr>
            <w:r>
              <w:rPr>
                <w:b/>
              </w:rPr>
              <w:t>Обучающийся</w:t>
            </w:r>
            <w:r w:rsidRPr="00207A6E">
              <w:rPr>
                <w:b/>
              </w:rPr>
              <w:t xml:space="preserve"> научится для обеспечения возможности успешного продолжения образования на базовом уровне:</w:t>
            </w:r>
          </w:p>
        </w:tc>
      </w:tr>
      <w:tr w:rsidR="00DF0B18" w:rsidRPr="00207A6E" w:rsidTr="00DF0B18">
        <w:tc>
          <w:tcPr>
            <w:tcW w:w="1809" w:type="dxa"/>
            <w:vMerge/>
          </w:tcPr>
          <w:p w:rsidR="00DF0B18" w:rsidRPr="00207A6E" w:rsidRDefault="00DF0B18" w:rsidP="00DF0B18">
            <w:pPr>
              <w:tabs>
                <w:tab w:val="left" w:pos="175"/>
              </w:tabs>
              <w:rPr>
                <w:b/>
              </w:rPr>
            </w:pPr>
          </w:p>
        </w:tc>
        <w:tc>
          <w:tcPr>
            <w:tcW w:w="13041" w:type="dxa"/>
            <w:shd w:val="clear" w:color="auto" w:fill="auto"/>
          </w:tcPr>
          <w:p w:rsidR="00DF0B18" w:rsidRPr="00207A6E" w:rsidRDefault="00DF0B18" w:rsidP="00460D72">
            <w:pPr>
              <w:numPr>
                <w:ilvl w:val="0"/>
                <w:numId w:val="21"/>
              </w:numPr>
              <w:tabs>
                <w:tab w:val="left" w:pos="318"/>
                <w:tab w:val="left" w:pos="423"/>
                <w:tab w:val="left" w:pos="1134"/>
              </w:tabs>
              <w:jc w:val="both"/>
              <w:rPr>
                <w:rFonts w:eastAsia="Calibri"/>
              </w:rPr>
            </w:pPr>
            <w:r w:rsidRPr="00207A6E">
              <w:rPr>
                <w:rFonts w:eastAsia="Calibri"/>
              </w:rPr>
              <w:t>различать понятия окружность, круг, их элементы и свойства; центральные и вписанные углы;</w:t>
            </w:r>
          </w:p>
          <w:p w:rsidR="00DF0B18" w:rsidRPr="00207A6E" w:rsidRDefault="00DF0B18" w:rsidP="00460D72">
            <w:pPr>
              <w:numPr>
                <w:ilvl w:val="0"/>
                <w:numId w:val="21"/>
              </w:numPr>
              <w:tabs>
                <w:tab w:val="left" w:pos="318"/>
                <w:tab w:val="left" w:pos="423"/>
                <w:tab w:val="left" w:pos="1134"/>
              </w:tabs>
              <w:jc w:val="both"/>
              <w:rPr>
                <w:rFonts w:eastAsia="Calibri"/>
              </w:rPr>
            </w:pPr>
            <w:r w:rsidRPr="00207A6E">
              <w:rPr>
                <w:rFonts w:eastAsia="Calibri"/>
              </w:rPr>
              <w:t>оперировать на базовом уровне понятием углы между прямыми;</w:t>
            </w:r>
          </w:p>
          <w:p w:rsidR="00DF0B18" w:rsidRPr="00207A6E" w:rsidRDefault="00DF0B18" w:rsidP="00460D72">
            <w:pPr>
              <w:numPr>
                <w:ilvl w:val="0"/>
                <w:numId w:val="21"/>
              </w:numPr>
              <w:tabs>
                <w:tab w:val="left" w:pos="318"/>
                <w:tab w:val="left" w:pos="423"/>
                <w:tab w:val="left" w:pos="1134"/>
              </w:tabs>
              <w:jc w:val="both"/>
              <w:rPr>
                <w:rFonts w:eastAsia="Calibri"/>
                <w:b/>
              </w:rPr>
            </w:pPr>
            <w:r w:rsidRPr="00207A6E">
              <w:rPr>
                <w:rFonts w:eastAsia="Calibri"/>
                <w:b/>
                <w:i/>
              </w:rPr>
              <w:t>использовать свойства центральных и вписанных углов для решения простейших задач, возникающих в реальной жизни в условиях своего региона, города, поселения</w:t>
            </w:r>
          </w:p>
        </w:tc>
      </w:tr>
      <w:tr w:rsidR="00DF0B18" w:rsidRPr="00207A6E" w:rsidTr="00DF0B18">
        <w:tc>
          <w:tcPr>
            <w:tcW w:w="1809" w:type="dxa"/>
            <w:vMerge/>
          </w:tcPr>
          <w:p w:rsidR="00DF0B18" w:rsidRPr="00207A6E" w:rsidRDefault="00DF0B18" w:rsidP="00DF0B18">
            <w:pPr>
              <w:tabs>
                <w:tab w:val="left" w:pos="175"/>
              </w:tabs>
              <w:rPr>
                <w:b/>
              </w:rPr>
            </w:pPr>
          </w:p>
        </w:tc>
        <w:tc>
          <w:tcPr>
            <w:tcW w:w="13041" w:type="dxa"/>
            <w:shd w:val="clear" w:color="auto" w:fill="auto"/>
          </w:tcPr>
          <w:p w:rsidR="00DF0B18" w:rsidRPr="00207A6E" w:rsidRDefault="00DF0B18" w:rsidP="00DF0B18">
            <w:pPr>
              <w:tabs>
                <w:tab w:val="left" w:pos="175"/>
              </w:tabs>
              <w:jc w:val="both"/>
              <w:rPr>
                <w:i/>
              </w:rPr>
            </w:pPr>
            <w:r>
              <w:rPr>
                <w:b/>
              </w:rPr>
              <w:t>Обучающийся</w:t>
            </w:r>
            <w:r w:rsidRPr="00207A6E">
              <w:rPr>
                <w:b/>
              </w:rPr>
              <w:t xml:space="preserve"> получит возможность научиться для обеспечения возможности успешного продолжения образования </w:t>
            </w:r>
            <w:r w:rsidRPr="00207A6E">
              <w:rPr>
                <w:b/>
              </w:rPr>
              <w:lastRenderedPageBreak/>
              <w:t>на базовом и углубленном уровнях:</w:t>
            </w:r>
          </w:p>
        </w:tc>
      </w:tr>
      <w:tr w:rsidR="00DF0B18" w:rsidRPr="00207A6E" w:rsidTr="00DF0B18">
        <w:tc>
          <w:tcPr>
            <w:tcW w:w="1809" w:type="dxa"/>
            <w:vMerge/>
          </w:tcPr>
          <w:p w:rsidR="00DF0B18" w:rsidRPr="00207A6E" w:rsidRDefault="00DF0B18" w:rsidP="00DF0B18">
            <w:pPr>
              <w:tabs>
                <w:tab w:val="left" w:pos="175"/>
              </w:tabs>
              <w:rPr>
                <w:b/>
              </w:rPr>
            </w:pPr>
          </w:p>
        </w:tc>
        <w:tc>
          <w:tcPr>
            <w:tcW w:w="13041" w:type="dxa"/>
            <w:shd w:val="clear" w:color="auto" w:fill="auto"/>
          </w:tcPr>
          <w:p w:rsidR="00DF0B18" w:rsidRPr="00207A6E" w:rsidRDefault="00DF0B18" w:rsidP="00460D72">
            <w:pPr>
              <w:numPr>
                <w:ilvl w:val="0"/>
                <w:numId w:val="21"/>
              </w:numPr>
              <w:tabs>
                <w:tab w:val="left" w:pos="318"/>
                <w:tab w:val="left" w:pos="423"/>
                <w:tab w:val="left" w:pos="1134"/>
              </w:tabs>
              <w:jc w:val="both"/>
              <w:rPr>
                <w:rFonts w:eastAsia="Calibri"/>
              </w:rPr>
            </w:pPr>
            <w:r w:rsidRPr="00207A6E">
              <w:rPr>
                <w:rFonts w:eastAsia="Calibri"/>
              </w:rPr>
              <w:t>изображать геометрические фигуры по текстовому и символьному описанию;</w:t>
            </w:r>
          </w:p>
          <w:p w:rsidR="00DF0B18" w:rsidRPr="00207A6E" w:rsidRDefault="00DF0B18" w:rsidP="00460D72">
            <w:pPr>
              <w:numPr>
                <w:ilvl w:val="0"/>
                <w:numId w:val="21"/>
              </w:numPr>
              <w:tabs>
                <w:tab w:val="left" w:pos="318"/>
                <w:tab w:val="left" w:pos="423"/>
                <w:tab w:val="left" w:pos="1134"/>
              </w:tabs>
              <w:jc w:val="both"/>
              <w:rPr>
                <w:rFonts w:eastAsia="Calibri"/>
              </w:rPr>
            </w:pPr>
            <w:r w:rsidRPr="00207A6E">
              <w:rPr>
                <w:rFonts w:eastAsia="Calibri"/>
              </w:rPr>
              <w:t>применять геометрические факты для решения задач, в том числе, предполагающих несколько шагов решения;</w:t>
            </w:r>
          </w:p>
          <w:p w:rsidR="00DF0B18" w:rsidRPr="00207A6E" w:rsidRDefault="00DF0B18" w:rsidP="00460D72">
            <w:pPr>
              <w:numPr>
                <w:ilvl w:val="0"/>
                <w:numId w:val="21"/>
              </w:numPr>
              <w:tabs>
                <w:tab w:val="left" w:pos="318"/>
                <w:tab w:val="left" w:pos="423"/>
                <w:tab w:val="left" w:pos="1134"/>
              </w:tabs>
              <w:jc w:val="both"/>
              <w:rPr>
                <w:rFonts w:eastAsia="Calibri"/>
              </w:rPr>
            </w:pPr>
            <w:r w:rsidRPr="00207A6E">
              <w:rPr>
                <w:rFonts w:eastAsia="Calibri"/>
              </w:rPr>
              <w:t>формулировать в простейших случаях свойства и признаки фигур;</w:t>
            </w:r>
          </w:p>
          <w:p w:rsidR="00DF0B18" w:rsidRPr="00207A6E" w:rsidRDefault="00DF0B18" w:rsidP="00460D72">
            <w:pPr>
              <w:numPr>
                <w:ilvl w:val="0"/>
                <w:numId w:val="21"/>
              </w:numPr>
              <w:tabs>
                <w:tab w:val="left" w:pos="318"/>
                <w:tab w:val="left" w:pos="423"/>
                <w:tab w:val="left" w:pos="1134"/>
              </w:tabs>
              <w:jc w:val="both"/>
              <w:rPr>
                <w:rFonts w:eastAsia="Calibri"/>
                <w:b/>
              </w:rPr>
            </w:pPr>
            <w:r w:rsidRPr="00207A6E">
              <w:rPr>
                <w:rFonts w:eastAsia="Calibri"/>
              </w:rPr>
              <w:t>доказывать геометрические утверждения</w:t>
            </w:r>
          </w:p>
        </w:tc>
      </w:tr>
      <w:tr w:rsidR="00DF0B18" w:rsidRPr="00207A6E" w:rsidTr="00DF0B18">
        <w:tc>
          <w:tcPr>
            <w:tcW w:w="1809" w:type="dxa"/>
            <w:vMerge/>
          </w:tcPr>
          <w:p w:rsidR="00DF0B18" w:rsidRPr="00207A6E" w:rsidRDefault="00DF0B18" w:rsidP="00DF0B18">
            <w:pPr>
              <w:tabs>
                <w:tab w:val="left" w:pos="175"/>
              </w:tabs>
              <w:rPr>
                <w:b/>
              </w:rPr>
            </w:pPr>
          </w:p>
        </w:tc>
        <w:tc>
          <w:tcPr>
            <w:tcW w:w="13041" w:type="dxa"/>
            <w:shd w:val="clear" w:color="auto" w:fill="auto"/>
          </w:tcPr>
          <w:p w:rsidR="00DF0B18" w:rsidRPr="00207A6E" w:rsidRDefault="00DF0B18" w:rsidP="00DF0B18">
            <w:pPr>
              <w:tabs>
                <w:tab w:val="left" w:pos="175"/>
              </w:tabs>
              <w:jc w:val="both"/>
            </w:pPr>
            <w:r>
              <w:rPr>
                <w:b/>
              </w:rPr>
              <w:t>Обучающийся</w:t>
            </w:r>
            <w:r w:rsidRPr="00207A6E">
              <w:rPr>
                <w:b/>
              </w:rPr>
              <w:t xml:space="preserve"> получит </w:t>
            </w:r>
            <w:r w:rsidRPr="00207A6E">
              <w:rPr>
                <w:b/>
                <w:shd w:val="clear" w:color="auto" w:fill="FFFFFF" w:themeFill="background1"/>
              </w:rPr>
              <w:t>возможность научиться для успешного продолжения образования на углубленном уровне:</w:t>
            </w:r>
          </w:p>
        </w:tc>
      </w:tr>
      <w:tr w:rsidR="00DF0B18" w:rsidRPr="00207A6E" w:rsidTr="00DF0B18">
        <w:tc>
          <w:tcPr>
            <w:tcW w:w="1809" w:type="dxa"/>
            <w:vMerge/>
          </w:tcPr>
          <w:p w:rsidR="00DF0B18" w:rsidRPr="00207A6E" w:rsidRDefault="00DF0B18" w:rsidP="00DF0B18">
            <w:pPr>
              <w:tabs>
                <w:tab w:val="left" w:pos="175"/>
              </w:tabs>
              <w:rPr>
                <w:b/>
              </w:rPr>
            </w:pPr>
          </w:p>
        </w:tc>
        <w:tc>
          <w:tcPr>
            <w:tcW w:w="13041" w:type="dxa"/>
            <w:shd w:val="clear" w:color="auto" w:fill="auto"/>
          </w:tcPr>
          <w:p w:rsidR="00DF0B18" w:rsidRPr="00207A6E" w:rsidRDefault="00DF0B18" w:rsidP="00460D72">
            <w:pPr>
              <w:numPr>
                <w:ilvl w:val="0"/>
                <w:numId w:val="21"/>
              </w:numPr>
              <w:tabs>
                <w:tab w:val="left" w:pos="318"/>
                <w:tab w:val="left" w:pos="423"/>
                <w:tab w:val="left" w:pos="1134"/>
              </w:tabs>
              <w:jc w:val="both"/>
              <w:rPr>
                <w:rFonts w:eastAsia="Calibri"/>
              </w:rPr>
            </w:pPr>
            <w:r w:rsidRPr="00207A6E">
              <w:rPr>
                <w:rFonts w:eastAsia="Calibri"/>
              </w:rPr>
              <w:t>свободно оперировать понятиями: параллельность прямых, углы между прямыми;</w:t>
            </w:r>
          </w:p>
          <w:p w:rsidR="00DF0B18" w:rsidRPr="00207A6E" w:rsidRDefault="00DF0B18" w:rsidP="00460D72">
            <w:pPr>
              <w:numPr>
                <w:ilvl w:val="0"/>
                <w:numId w:val="21"/>
              </w:numPr>
              <w:tabs>
                <w:tab w:val="left" w:pos="318"/>
                <w:tab w:val="left" w:pos="423"/>
                <w:tab w:val="left" w:pos="1134"/>
              </w:tabs>
              <w:jc w:val="both"/>
              <w:rPr>
                <w:rFonts w:eastAsia="Calibri"/>
              </w:rPr>
            </w:pPr>
            <w:r w:rsidRPr="00207A6E">
              <w:rPr>
                <w:rFonts w:eastAsia="Calibri"/>
              </w:rPr>
              <w:t>рассматривать математику в контексте истории развития цивилизации и истории развития науки, понимать роль математики в развитии России.</w:t>
            </w:r>
          </w:p>
          <w:p w:rsidR="00DF0B18" w:rsidRPr="00207A6E" w:rsidRDefault="00DF0B18" w:rsidP="00DF0B18">
            <w:pPr>
              <w:tabs>
                <w:tab w:val="left" w:pos="318"/>
              </w:tabs>
              <w:ind w:firstLine="176"/>
              <w:jc w:val="both"/>
              <w:rPr>
                <w:rFonts w:eastAsia="Calibri"/>
              </w:rPr>
            </w:pPr>
            <w:r w:rsidRPr="00207A6E">
              <w:rPr>
                <w:rFonts w:eastAsia="Calibri"/>
              </w:rPr>
              <w:t>В повседневной жизни и при изучении других предметов:</w:t>
            </w:r>
          </w:p>
          <w:p w:rsidR="00DF0B18" w:rsidRPr="00207A6E" w:rsidRDefault="00DF0B18" w:rsidP="00460D72">
            <w:pPr>
              <w:numPr>
                <w:ilvl w:val="0"/>
                <w:numId w:val="21"/>
              </w:numPr>
              <w:tabs>
                <w:tab w:val="left" w:pos="318"/>
                <w:tab w:val="left" w:pos="423"/>
                <w:tab w:val="left" w:pos="1134"/>
              </w:tabs>
              <w:jc w:val="both"/>
              <w:rPr>
                <w:rFonts w:eastAsia="Calibri"/>
                <w:b/>
                <w:i/>
              </w:rPr>
            </w:pPr>
            <w:r w:rsidRPr="00207A6E">
              <w:rPr>
                <w:rFonts w:eastAsia="Calibri"/>
                <w:b/>
                <w:i/>
              </w:rPr>
              <w:t>использовать центральные и вписанные углы для построения и исследования математических моделей объектов реальной жизни в условиях своего региона, города, поселения</w:t>
            </w:r>
          </w:p>
        </w:tc>
      </w:tr>
      <w:tr w:rsidR="00DF0B18" w:rsidRPr="00207A6E" w:rsidTr="00DF0B18">
        <w:tc>
          <w:tcPr>
            <w:tcW w:w="1809" w:type="dxa"/>
            <w:vMerge w:val="restart"/>
          </w:tcPr>
          <w:p w:rsidR="00DF0B18" w:rsidRPr="00207A6E" w:rsidRDefault="00DF0B18" w:rsidP="00DF0B18">
            <w:pPr>
              <w:tabs>
                <w:tab w:val="left" w:pos="175"/>
              </w:tabs>
              <w:rPr>
                <w:i/>
              </w:rPr>
            </w:pPr>
            <w:r w:rsidRPr="00207A6E">
              <w:t>Четыре замечательные точки треугольника</w:t>
            </w:r>
          </w:p>
        </w:tc>
        <w:tc>
          <w:tcPr>
            <w:tcW w:w="13041" w:type="dxa"/>
            <w:shd w:val="clear" w:color="auto" w:fill="auto"/>
          </w:tcPr>
          <w:p w:rsidR="00DF0B18" w:rsidRPr="00207A6E" w:rsidRDefault="00DF0B18" w:rsidP="00DF0B18">
            <w:pPr>
              <w:tabs>
                <w:tab w:val="left" w:pos="58"/>
              </w:tabs>
              <w:jc w:val="both"/>
              <w:rPr>
                <w:b/>
              </w:rPr>
            </w:pPr>
            <w:r>
              <w:rPr>
                <w:b/>
              </w:rPr>
              <w:t>Обучающийся</w:t>
            </w:r>
            <w:r w:rsidRPr="00207A6E">
              <w:rPr>
                <w:b/>
              </w:rPr>
              <w:t xml:space="preserve"> научится для обеспечения возможности успешного продолжения образования на базовом уровне:</w:t>
            </w:r>
          </w:p>
        </w:tc>
      </w:tr>
      <w:tr w:rsidR="00DF0B18" w:rsidRPr="00207A6E" w:rsidTr="00DF0B18">
        <w:tc>
          <w:tcPr>
            <w:tcW w:w="1809" w:type="dxa"/>
            <w:vMerge/>
          </w:tcPr>
          <w:p w:rsidR="00DF0B18" w:rsidRPr="00207A6E" w:rsidRDefault="00DF0B18" w:rsidP="00DF0B18">
            <w:pPr>
              <w:tabs>
                <w:tab w:val="left" w:pos="175"/>
              </w:tabs>
              <w:rPr>
                <w:b/>
              </w:rPr>
            </w:pPr>
          </w:p>
        </w:tc>
        <w:tc>
          <w:tcPr>
            <w:tcW w:w="13041" w:type="dxa"/>
            <w:shd w:val="clear" w:color="auto" w:fill="auto"/>
          </w:tcPr>
          <w:p w:rsidR="00DF0B18" w:rsidRPr="00207A6E" w:rsidRDefault="00DF0B18" w:rsidP="00460D72">
            <w:pPr>
              <w:numPr>
                <w:ilvl w:val="0"/>
                <w:numId w:val="21"/>
              </w:numPr>
              <w:tabs>
                <w:tab w:val="left" w:pos="319"/>
                <w:tab w:val="left" w:pos="423"/>
                <w:tab w:val="left" w:pos="1134"/>
              </w:tabs>
              <w:jc w:val="both"/>
              <w:rPr>
                <w:rFonts w:eastAsia="Calibri"/>
              </w:rPr>
            </w:pPr>
            <w:r w:rsidRPr="00207A6E">
              <w:rPr>
                <w:rFonts w:eastAsia="Calibri"/>
              </w:rPr>
              <w:t>оперировать на базовом уровне понятиями геометрических фигур, равные фигуры, перпендикулярность прямых, углы между прямыми, перпендикуляр;</w:t>
            </w:r>
          </w:p>
          <w:p w:rsidR="00DF0B18" w:rsidRPr="00207A6E" w:rsidRDefault="00DF0B18" w:rsidP="00460D72">
            <w:pPr>
              <w:numPr>
                <w:ilvl w:val="0"/>
                <w:numId w:val="21"/>
              </w:numPr>
              <w:tabs>
                <w:tab w:val="left" w:pos="318"/>
                <w:tab w:val="left" w:pos="441"/>
                <w:tab w:val="left" w:pos="1134"/>
              </w:tabs>
              <w:jc w:val="both"/>
              <w:rPr>
                <w:rFonts w:eastAsia="Calibri"/>
              </w:rPr>
            </w:pPr>
            <w:r w:rsidRPr="00207A6E">
              <w:rPr>
                <w:rFonts w:eastAsia="Calibri"/>
              </w:rPr>
              <w:t>извлекать информацию о геометрических фигурах, представленную на чертежах в явном виде</w:t>
            </w:r>
          </w:p>
          <w:p w:rsidR="00DF0B18" w:rsidRPr="00207A6E" w:rsidRDefault="00DF0B18" w:rsidP="00460D72">
            <w:pPr>
              <w:numPr>
                <w:ilvl w:val="0"/>
                <w:numId w:val="21"/>
              </w:numPr>
              <w:tabs>
                <w:tab w:val="left" w:pos="319"/>
                <w:tab w:val="left" w:pos="441"/>
                <w:tab w:val="left" w:pos="1134"/>
              </w:tabs>
              <w:jc w:val="both"/>
              <w:rPr>
                <w:rFonts w:eastAsia="Calibri"/>
              </w:rPr>
            </w:pPr>
            <w:r w:rsidRPr="00207A6E">
              <w:rPr>
                <w:rFonts w:eastAsia="Calibri"/>
                <w:b/>
                <w:i/>
              </w:rPr>
              <w:t>использовать замечательные точки треугольника для решения простейших задач, возникающих в реальной жизни в условиях своего региона, города, поселения</w:t>
            </w:r>
          </w:p>
        </w:tc>
      </w:tr>
      <w:tr w:rsidR="00DF0B18" w:rsidRPr="00207A6E" w:rsidTr="00DF0B18">
        <w:tc>
          <w:tcPr>
            <w:tcW w:w="1809" w:type="dxa"/>
            <w:vMerge/>
          </w:tcPr>
          <w:p w:rsidR="00DF0B18" w:rsidRPr="00207A6E" w:rsidRDefault="00DF0B18" w:rsidP="00DF0B18">
            <w:pPr>
              <w:tabs>
                <w:tab w:val="left" w:pos="175"/>
              </w:tabs>
              <w:rPr>
                <w:b/>
              </w:rPr>
            </w:pPr>
          </w:p>
        </w:tc>
        <w:tc>
          <w:tcPr>
            <w:tcW w:w="13041" w:type="dxa"/>
            <w:shd w:val="clear" w:color="auto" w:fill="auto"/>
          </w:tcPr>
          <w:p w:rsidR="00DF0B18" w:rsidRPr="00207A6E" w:rsidRDefault="00DF0B18" w:rsidP="00DF0B18">
            <w:pPr>
              <w:tabs>
                <w:tab w:val="left" w:pos="175"/>
              </w:tabs>
              <w:jc w:val="both"/>
              <w:rPr>
                <w:b/>
              </w:rPr>
            </w:pPr>
            <w:r>
              <w:rPr>
                <w:b/>
              </w:rPr>
              <w:t>Обучающийся</w:t>
            </w:r>
            <w:r w:rsidRPr="00207A6E">
              <w:rPr>
                <w:b/>
              </w:rPr>
              <w:t xml:space="preserve"> получит возможность научиться для обеспечения возможности успешного продолжения образования на базовом и углубленном уровнях:</w:t>
            </w:r>
          </w:p>
        </w:tc>
      </w:tr>
      <w:tr w:rsidR="00DF0B18" w:rsidRPr="00207A6E" w:rsidTr="00DF0B18">
        <w:tc>
          <w:tcPr>
            <w:tcW w:w="1809" w:type="dxa"/>
            <w:vMerge/>
          </w:tcPr>
          <w:p w:rsidR="00DF0B18" w:rsidRPr="00207A6E" w:rsidRDefault="00DF0B18" w:rsidP="00DF0B18">
            <w:pPr>
              <w:tabs>
                <w:tab w:val="left" w:pos="175"/>
              </w:tabs>
              <w:rPr>
                <w:b/>
              </w:rPr>
            </w:pPr>
          </w:p>
        </w:tc>
        <w:tc>
          <w:tcPr>
            <w:tcW w:w="13041" w:type="dxa"/>
            <w:shd w:val="clear" w:color="auto" w:fill="auto"/>
          </w:tcPr>
          <w:p w:rsidR="00DF0B18" w:rsidRPr="00207A6E" w:rsidRDefault="00DF0B18" w:rsidP="00460D72">
            <w:pPr>
              <w:numPr>
                <w:ilvl w:val="0"/>
                <w:numId w:val="21"/>
              </w:numPr>
              <w:tabs>
                <w:tab w:val="left" w:pos="318"/>
                <w:tab w:val="left" w:pos="457"/>
                <w:tab w:val="left" w:pos="1134"/>
              </w:tabs>
              <w:jc w:val="both"/>
              <w:rPr>
                <w:rFonts w:eastAsia="Calibri"/>
              </w:rPr>
            </w:pPr>
            <w:r w:rsidRPr="00207A6E">
              <w:rPr>
                <w:rFonts w:eastAsia="Calibri"/>
              </w:rPr>
              <w:t>оперировать понятиями равные фигуры, перпендикулярность прямых, углы между прямыми, перпендикуляр, (замечательные точки треугольника);</w:t>
            </w:r>
          </w:p>
          <w:p w:rsidR="00DF0B18" w:rsidRPr="00207A6E" w:rsidRDefault="00DF0B18" w:rsidP="00460D72">
            <w:pPr>
              <w:numPr>
                <w:ilvl w:val="0"/>
                <w:numId w:val="21"/>
              </w:numPr>
              <w:tabs>
                <w:tab w:val="left" w:pos="318"/>
                <w:tab w:val="left" w:pos="457"/>
                <w:tab w:val="left" w:pos="1134"/>
              </w:tabs>
              <w:jc w:val="both"/>
              <w:rPr>
                <w:rFonts w:eastAsia="Calibri"/>
                <w:b/>
              </w:rPr>
            </w:pPr>
            <w:r w:rsidRPr="00207A6E">
              <w:rPr>
                <w:rFonts w:eastAsia="Calibri"/>
              </w:rPr>
              <w:t>извлекать, интерпретировать и преобразовывать информацию о геометрических фигурах, представленную на чертежах</w:t>
            </w:r>
          </w:p>
        </w:tc>
      </w:tr>
      <w:tr w:rsidR="00DF0B18" w:rsidRPr="00207A6E" w:rsidTr="00DF0B18">
        <w:tc>
          <w:tcPr>
            <w:tcW w:w="1809" w:type="dxa"/>
            <w:vMerge/>
          </w:tcPr>
          <w:p w:rsidR="00DF0B18" w:rsidRPr="00207A6E" w:rsidRDefault="00DF0B18" w:rsidP="00DF0B18">
            <w:pPr>
              <w:tabs>
                <w:tab w:val="left" w:pos="175"/>
              </w:tabs>
              <w:rPr>
                <w:b/>
              </w:rPr>
            </w:pPr>
          </w:p>
        </w:tc>
        <w:tc>
          <w:tcPr>
            <w:tcW w:w="13041" w:type="dxa"/>
            <w:shd w:val="clear" w:color="auto" w:fill="auto"/>
          </w:tcPr>
          <w:p w:rsidR="00DF0B18" w:rsidRPr="00207A6E" w:rsidRDefault="00DF0B18" w:rsidP="00DF0B18">
            <w:pPr>
              <w:tabs>
                <w:tab w:val="left" w:pos="16"/>
                <w:tab w:val="left" w:pos="583"/>
              </w:tabs>
              <w:jc w:val="both"/>
            </w:pPr>
            <w:r>
              <w:rPr>
                <w:b/>
              </w:rPr>
              <w:t>Обучающийся</w:t>
            </w:r>
            <w:r w:rsidRPr="00207A6E">
              <w:rPr>
                <w:b/>
              </w:rPr>
              <w:t xml:space="preserve"> получит </w:t>
            </w:r>
            <w:r w:rsidRPr="00207A6E">
              <w:rPr>
                <w:b/>
                <w:shd w:val="clear" w:color="auto" w:fill="FFFFFF" w:themeFill="background1"/>
              </w:rPr>
              <w:t>возможность научиться для успешного продолжения образования на углубленном уровне:</w:t>
            </w:r>
          </w:p>
        </w:tc>
      </w:tr>
      <w:tr w:rsidR="00DF0B18" w:rsidRPr="00207A6E" w:rsidTr="00DF0B18">
        <w:tc>
          <w:tcPr>
            <w:tcW w:w="1809" w:type="dxa"/>
            <w:vMerge/>
          </w:tcPr>
          <w:p w:rsidR="00DF0B18" w:rsidRPr="00207A6E" w:rsidRDefault="00DF0B18" w:rsidP="00DF0B18">
            <w:pPr>
              <w:tabs>
                <w:tab w:val="left" w:pos="175"/>
              </w:tabs>
              <w:rPr>
                <w:b/>
              </w:rPr>
            </w:pPr>
          </w:p>
        </w:tc>
        <w:tc>
          <w:tcPr>
            <w:tcW w:w="13041" w:type="dxa"/>
            <w:shd w:val="clear" w:color="auto" w:fill="auto"/>
          </w:tcPr>
          <w:p w:rsidR="00DF0B18" w:rsidRPr="00207A6E" w:rsidRDefault="00DF0B18" w:rsidP="00460D72">
            <w:pPr>
              <w:numPr>
                <w:ilvl w:val="0"/>
                <w:numId w:val="21"/>
              </w:numPr>
              <w:tabs>
                <w:tab w:val="left" w:pos="318"/>
                <w:tab w:val="left" w:pos="457"/>
                <w:tab w:val="left" w:pos="1134"/>
              </w:tabs>
              <w:jc w:val="both"/>
              <w:rPr>
                <w:rFonts w:eastAsia="Calibri"/>
              </w:rPr>
            </w:pPr>
            <w:r w:rsidRPr="00207A6E">
              <w:rPr>
                <w:rFonts w:eastAsia="Calibri"/>
              </w:rPr>
              <w:t>самостоятельно формулировать гипотезы и проверять их достоверность.</w:t>
            </w:r>
          </w:p>
          <w:p w:rsidR="00DF0B18" w:rsidRPr="00207A6E" w:rsidRDefault="00DF0B18" w:rsidP="00DF0B18">
            <w:pPr>
              <w:tabs>
                <w:tab w:val="left" w:pos="318"/>
              </w:tabs>
              <w:ind w:firstLine="176"/>
              <w:jc w:val="both"/>
              <w:rPr>
                <w:rFonts w:eastAsia="Calibri"/>
              </w:rPr>
            </w:pPr>
            <w:r w:rsidRPr="00207A6E">
              <w:rPr>
                <w:rFonts w:eastAsia="Calibri"/>
              </w:rPr>
              <w:t>В повседневной жизни и при изучении других предметов:</w:t>
            </w:r>
          </w:p>
          <w:p w:rsidR="00DF0B18" w:rsidRPr="00207A6E" w:rsidRDefault="00DF0B18" w:rsidP="00460D72">
            <w:pPr>
              <w:numPr>
                <w:ilvl w:val="0"/>
                <w:numId w:val="21"/>
              </w:numPr>
              <w:tabs>
                <w:tab w:val="left" w:pos="318"/>
                <w:tab w:val="left" w:pos="457"/>
                <w:tab w:val="left" w:pos="1134"/>
              </w:tabs>
              <w:jc w:val="both"/>
              <w:rPr>
                <w:rFonts w:eastAsia="Calibri"/>
                <w:b/>
                <w:i/>
              </w:rPr>
            </w:pPr>
            <w:r w:rsidRPr="00207A6E">
              <w:rPr>
                <w:rFonts w:eastAsia="Calibri"/>
                <w:b/>
                <w:i/>
              </w:rPr>
              <w:t>использовать свойства замечательных точек треугольника для решения типовых задач, возникающих в ситуациях повседневной жизни, задач практического содержания в условиях своего региона, города, поселения</w:t>
            </w:r>
          </w:p>
        </w:tc>
      </w:tr>
      <w:tr w:rsidR="00DF0B18" w:rsidRPr="00207A6E" w:rsidTr="00DF0B18">
        <w:tc>
          <w:tcPr>
            <w:tcW w:w="1809" w:type="dxa"/>
            <w:vMerge w:val="restart"/>
          </w:tcPr>
          <w:p w:rsidR="00DF0B18" w:rsidRPr="00207A6E" w:rsidRDefault="00DF0B18" w:rsidP="00DF0B18">
            <w:pPr>
              <w:tabs>
                <w:tab w:val="left" w:pos="175"/>
              </w:tabs>
              <w:rPr>
                <w:i/>
              </w:rPr>
            </w:pPr>
            <w:r w:rsidRPr="00207A6E">
              <w:t>Вписанная и описанная окружности</w:t>
            </w:r>
          </w:p>
        </w:tc>
        <w:tc>
          <w:tcPr>
            <w:tcW w:w="13041" w:type="dxa"/>
            <w:shd w:val="clear" w:color="auto" w:fill="auto"/>
          </w:tcPr>
          <w:p w:rsidR="00DF0B18" w:rsidRPr="00207A6E" w:rsidRDefault="00DF0B18" w:rsidP="00DF0B18">
            <w:pPr>
              <w:tabs>
                <w:tab w:val="left" w:pos="175"/>
              </w:tabs>
              <w:jc w:val="both"/>
              <w:rPr>
                <w:b/>
              </w:rPr>
            </w:pPr>
            <w:r>
              <w:rPr>
                <w:b/>
              </w:rPr>
              <w:t>Обучающийся</w:t>
            </w:r>
            <w:r w:rsidRPr="00207A6E">
              <w:rPr>
                <w:b/>
              </w:rPr>
              <w:t xml:space="preserve"> научится для обеспечения возможности успешного продолжения образования на базовом уровне:</w:t>
            </w:r>
          </w:p>
        </w:tc>
      </w:tr>
      <w:tr w:rsidR="00DF0B18" w:rsidRPr="00207A6E" w:rsidTr="00DF0B18">
        <w:tc>
          <w:tcPr>
            <w:tcW w:w="1809" w:type="dxa"/>
            <w:vMerge/>
          </w:tcPr>
          <w:p w:rsidR="00DF0B18" w:rsidRPr="00207A6E" w:rsidRDefault="00DF0B18" w:rsidP="00DF0B18">
            <w:pPr>
              <w:tabs>
                <w:tab w:val="left" w:pos="175"/>
              </w:tabs>
              <w:rPr>
                <w:b/>
              </w:rPr>
            </w:pPr>
          </w:p>
        </w:tc>
        <w:tc>
          <w:tcPr>
            <w:tcW w:w="13041" w:type="dxa"/>
            <w:shd w:val="clear" w:color="auto" w:fill="auto"/>
          </w:tcPr>
          <w:p w:rsidR="00DF0B18" w:rsidRPr="00207A6E" w:rsidRDefault="00DF0B18" w:rsidP="00460D72">
            <w:pPr>
              <w:numPr>
                <w:ilvl w:val="0"/>
                <w:numId w:val="21"/>
              </w:numPr>
              <w:tabs>
                <w:tab w:val="left" w:pos="318"/>
                <w:tab w:val="left" w:pos="457"/>
                <w:tab w:val="left" w:pos="1134"/>
              </w:tabs>
              <w:jc w:val="both"/>
              <w:rPr>
                <w:rFonts w:eastAsia="Calibri"/>
              </w:rPr>
            </w:pPr>
            <w:r w:rsidRPr="00207A6E">
              <w:rPr>
                <w:rFonts w:eastAsia="Calibri"/>
              </w:rPr>
              <w:t>применять для решения задач геометрические факты, если условия их применения заданы в явной форме;</w:t>
            </w:r>
          </w:p>
          <w:p w:rsidR="00DF0B18" w:rsidRPr="00207A6E" w:rsidRDefault="00DF0B18" w:rsidP="00460D72">
            <w:pPr>
              <w:numPr>
                <w:ilvl w:val="0"/>
                <w:numId w:val="21"/>
              </w:numPr>
              <w:tabs>
                <w:tab w:val="left" w:pos="318"/>
                <w:tab w:val="left" w:pos="457"/>
                <w:tab w:val="left" w:pos="1134"/>
              </w:tabs>
              <w:jc w:val="both"/>
              <w:rPr>
                <w:rFonts w:eastAsia="Calibri"/>
              </w:rPr>
            </w:pPr>
            <w:r w:rsidRPr="00207A6E">
              <w:rPr>
                <w:rFonts w:eastAsia="Calibri"/>
              </w:rPr>
              <w:t>строить вписанные и описанные окружности для треугольников, четырёхугольников, правильных многоугольников;</w:t>
            </w:r>
          </w:p>
          <w:p w:rsidR="00DF0B18" w:rsidRPr="00207A6E" w:rsidRDefault="00DF0B18" w:rsidP="00460D72">
            <w:pPr>
              <w:numPr>
                <w:ilvl w:val="0"/>
                <w:numId w:val="21"/>
              </w:numPr>
              <w:tabs>
                <w:tab w:val="left" w:pos="318"/>
                <w:tab w:val="left" w:pos="457"/>
                <w:tab w:val="left" w:pos="1134"/>
              </w:tabs>
              <w:jc w:val="both"/>
              <w:rPr>
                <w:rFonts w:eastAsia="Calibri"/>
              </w:rPr>
            </w:pPr>
            <w:r w:rsidRPr="00207A6E">
              <w:rPr>
                <w:rFonts w:eastAsia="Calibri"/>
              </w:rPr>
              <w:lastRenderedPageBreak/>
              <w:t>решать задачи на нахождение геометрических величин по образцам или алгоритмам;</w:t>
            </w:r>
          </w:p>
          <w:p w:rsidR="00DF0B18" w:rsidRPr="00207A6E" w:rsidRDefault="00DF0B18" w:rsidP="00460D72">
            <w:pPr>
              <w:numPr>
                <w:ilvl w:val="0"/>
                <w:numId w:val="21"/>
              </w:numPr>
              <w:tabs>
                <w:tab w:val="left" w:pos="318"/>
                <w:tab w:val="left" w:pos="457"/>
                <w:tab w:val="left" w:pos="1134"/>
              </w:tabs>
              <w:jc w:val="both"/>
              <w:rPr>
                <w:rFonts w:eastAsia="Calibri"/>
              </w:rPr>
            </w:pPr>
            <w:r w:rsidRPr="00207A6E">
              <w:rPr>
                <w:rFonts w:eastAsia="Calibri"/>
                <w:b/>
                <w:i/>
              </w:rPr>
              <w:t>использовать свойства вписанных и описанных окружностей для решения простейших задач, возникающих в реальной жизни в условиях своего региона, города, поселения</w:t>
            </w:r>
          </w:p>
        </w:tc>
      </w:tr>
      <w:tr w:rsidR="00DF0B18" w:rsidRPr="00207A6E" w:rsidTr="00DF0B18">
        <w:tc>
          <w:tcPr>
            <w:tcW w:w="1809" w:type="dxa"/>
            <w:vMerge/>
          </w:tcPr>
          <w:p w:rsidR="00DF0B18" w:rsidRPr="00207A6E" w:rsidRDefault="00DF0B18" w:rsidP="00DF0B18">
            <w:pPr>
              <w:tabs>
                <w:tab w:val="left" w:pos="175"/>
              </w:tabs>
              <w:rPr>
                <w:b/>
              </w:rPr>
            </w:pPr>
          </w:p>
        </w:tc>
        <w:tc>
          <w:tcPr>
            <w:tcW w:w="13041" w:type="dxa"/>
            <w:shd w:val="clear" w:color="auto" w:fill="auto"/>
          </w:tcPr>
          <w:p w:rsidR="00DF0B18" w:rsidRPr="00207A6E" w:rsidRDefault="00DF0B18" w:rsidP="00DF0B18">
            <w:pPr>
              <w:tabs>
                <w:tab w:val="left" w:pos="175"/>
              </w:tabs>
              <w:jc w:val="both"/>
              <w:rPr>
                <w:b/>
              </w:rPr>
            </w:pPr>
            <w:r>
              <w:rPr>
                <w:b/>
              </w:rPr>
              <w:t>Обучающийся</w:t>
            </w:r>
            <w:r w:rsidRPr="00207A6E">
              <w:rPr>
                <w:b/>
              </w:rPr>
              <w:t xml:space="preserve"> получит возможность научиться для обеспечения возможности успешного продолжения образования на базовом и углубленном уровнях:</w:t>
            </w:r>
          </w:p>
        </w:tc>
      </w:tr>
      <w:tr w:rsidR="00DF0B18" w:rsidRPr="00207A6E" w:rsidTr="00DF0B18">
        <w:tc>
          <w:tcPr>
            <w:tcW w:w="1809" w:type="dxa"/>
            <w:vMerge/>
          </w:tcPr>
          <w:p w:rsidR="00DF0B18" w:rsidRPr="00207A6E" w:rsidRDefault="00DF0B18" w:rsidP="00DF0B18">
            <w:pPr>
              <w:tabs>
                <w:tab w:val="left" w:pos="175"/>
              </w:tabs>
              <w:rPr>
                <w:b/>
              </w:rPr>
            </w:pPr>
          </w:p>
        </w:tc>
        <w:tc>
          <w:tcPr>
            <w:tcW w:w="13041" w:type="dxa"/>
            <w:shd w:val="clear" w:color="auto" w:fill="auto"/>
          </w:tcPr>
          <w:p w:rsidR="00DF0B18" w:rsidRPr="00207A6E" w:rsidRDefault="00DF0B18" w:rsidP="00460D72">
            <w:pPr>
              <w:numPr>
                <w:ilvl w:val="0"/>
                <w:numId w:val="21"/>
              </w:numPr>
              <w:tabs>
                <w:tab w:val="left" w:pos="318"/>
                <w:tab w:val="left" w:pos="457"/>
                <w:tab w:val="left" w:pos="1134"/>
              </w:tabs>
              <w:jc w:val="both"/>
              <w:rPr>
                <w:rFonts w:eastAsia="Calibri"/>
              </w:rPr>
            </w:pPr>
            <w:r w:rsidRPr="00207A6E">
              <w:rPr>
                <w:rFonts w:eastAsia="Calibri"/>
              </w:rPr>
              <w:t xml:space="preserve">применять геометрические факты для решения задач, в том числе, предполагающих несколько шагов решения; </w:t>
            </w:r>
          </w:p>
          <w:p w:rsidR="00DF0B18" w:rsidRPr="00207A6E" w:rsidRDefault="00DF0B18" w:rsidP="00460D72">
            <w:pPr>
              <w:numPr>
                <w:ilvl w:val="0"/>
                <w:numId w:val="21"/>
              </w:numPr>
              <w:tabs>
                <w:tab w:val="left" w:pos="318"/>
                <w:tab w:val="left" w:pos="457"/>
                <w:tab w:val="left" w:pos="1134"/>
              </w:tabs>
              <w:jc w:val="both"/>
              <w:rPr>
                <w:rFonts w:eastAsia="Calibri"/>
              </w:rPr>
            </w:pPr>
            <w:r w:rsidRPr="00207A6E">
              <w:rPr>
                <w:rFonts w:eastAsia="Calibri"/>
              </w:rPr>
              <w:t>формулировать в простейших случаях свойства и признаки фигур;</w:t>
            </w:r>
          </w:p>
          <w:p w:rsidR="00DF0B18" w:rsidRPr="00207A6E" w:rsidRDefault="00DF0B18" w:rsidP="00460D72">
            <w:pPr>
              <w:numPr>
                <w:ilvl w:val="0"/>
                <w:numId w:val="21"/>
              </w:numPr>
              <w:tabs>
                <w:tab w:val="left" w:pos="318"/>
                <w:tab w:val="left" w:pos="457"/>
                <w:tab w:val="left" w:pos="1134"/>
              </w:tabs>
              <w:jc w:val="both"/>
              <w:rPr>
                <w:rFonts w:eastAsia="Calibri"/>
              </w:rPr>
            </w:pPr>
            <w:r w:rsidRPr="00207A6E">
              <w:rPr>
                <w:rFonts w:eastAsia="Calibri"/>
              </w:rPr>
              <w:t>доказывать геометрические утверждения.</w:t>
            </w:r>
          </w:p>
          <w:p w:rsidR="00DF0B18" w:rsidRPr="00207A6E" w:rsidRDefault="00DF0B18" w:rsidP="00DF0B18">
            <w:pPr>
              <w:tabs>
                <w:tab w:val="left" w:pos="318"/>
              </w:tabs>
              <w:ind w:firstLine="176"/>
              <w:jc w:val="both"/>
              <w:rPr>
                <w:rFonts w:eastAsia="Calibri"/>
              </w:rPr>
            </w:pPr>
            <w:r w:rsidRPr="00207A6E">
              <w:rPr>
                <w:rFonts w:eastAsia="Calibri"/>
              </w:rPr>
              <w:t>В повседневной жизни и при изучении других предметов:</w:t>
            </w:r>
          </w:p>
          <w:p w:rsidR="00DF0B18" w:rsidRPr="00207A6E" w:rsidRDefault="00DF0B18" w:rsidP="00460D72">
            <w:pPr>
              <w:numPr>
                <w:ilvl w:val="0"/>
                <w:numId w:val="21"/>
              </w:numPr>
              <w:tabs>
                <w:tab w:val="left" w:pos="318"/>
                <w:tab w:val="left" w:pos="457"/>
                <w:tab w:val="left" w:pos="1134"/>
              </w:tabs>
              <w:jc w:val="both"/>
              <w:rPr>
                <w:rFonts w:eastAsia="Calibri"/>
              </w:rPr>
            </w:pPr>
            <w:r w:rsidRPr="00207A6E">
              <w:rPr>
                <w:rFonts w:eastAsia="Calibri"/>
                <w:b/>
                <w:i/>
              </w:rPr>
              <w:t>использовать свойства окружностей вписанных и описанных для решения задач практического характера в условиях своего региона, города, поселения и задач из смежных дисциплин</w:t>
            </w:r>
          </w:p>
        </w:tc>
      </w:tr>
      <w:tr w:rsidR="00DF0B18" w:rsidRPr="00207A6E" w:rsidTr="00DF0B18">
        <w:tc>
          <w:tcPr>
            <w:tcW w:w="1809" w:type="dxa"/>
            <w:vMerge/>
          </w:tcPr>
          <w:p w:rsidR="00DF0B18" w:rsidRPr="00207A6E" w:rsidRDefault="00DF0B18" w:rsidP="00DF0B18">
            <w:pPr>
              <w:tabs>
                <w:tab w:val="left" w:pos="175"/>
              </w:tabs>
              <w:rPr>
                <w:b/>
              </w:rPr>
            </w:pPr>
          </w:p>
        </w:tc>
        <w:tc>
          <w:tcPr>
            <w:tcW w:w="13041" w:type="dxa"/>
            <w:shd w:val="clear" w:color="auto" w:fill="auto"/>
          </w:tcPr>
          <w:p w:rsidR="00DF0B18" w:rsidRPr="00207A6E" w:rsidRDefault="00DF0B18" w:rsidP="00DF0B18">
            <w:pPr>
              <w:tabs>
                <w:tab w:val="left" w:pos="423"/>
                <w:tab w:val="left" w:pos="1134"/>
              </w:tabs>
              <w:jc w:val="both"/>
              <w:rPr>
                <w:b/>
              </w:rPr>
            </w:pPr>
            <w:r>
              <w:rPr>
                <w:b/>
              </w:rPr>
              <w:t>Обучающийся</w:t>
            </w:r>
            <w:r w:rsidRPr="00207A6E">
              <w:rPr>
                <w:b/>
              </w:rPr>
              <w:t xml:space="preserve"> получит возможность научиться для успешного продолжения образования на углубленном уровне:</w:t>
            </w:r>
          </w:p>
        </w:tc>
      </w:tr>
      <w:tr w:rsidR="00DF0B18" w:rsidRPr="00207A6E" w:rsidTr="00DF0B18">
        <w:tc>
          <w:tcPr>
            <w:tcW w:w="1809" w:type="dxa"/>
            <w:vMerge/>
          </w:tcPr>
          <w:p w:rsidR="00DF0B18" w:rsidRPr="00207A6E" w:rsidRDefault="00DF0B18" w:rsidP="00DF0B18">
            <w:pPr>
              <w:jc w:val="both"/>
            </w:pPr>
          </w:p>
        </w:tc>
        <w:tc>
          <w:tcPr>
            <w:tcW w:w="13041" w:type="dxa"/>
            <w:shd w:val="clear" w:color="auto" w:fill="auto"/>
          </w:tcPr>
          <w:p w:rsidR="00DF0B18" w:rsidRPr="00207A6E" w:rsidRDefault="00DF0B18" w:rsidP="00460D72">
            <w:pPr>
              <w:numPr>
                <w:ilvl w:val="0"/>
                <w:numId w:val="21"/>
              </w:numPr>
              <w:tabs>
                <w:tab w:val="left" w:pos="318"/>
                <w:tab w:val="left" w:pos="457"/>
                <w:tab w:val="left" w:pos="1134"/>
              </w:tabs>
              <w:jc w:val="both"/>
              <w:rPr>
                <w:rFonts w:eastAsia="Calibri"/>
              </w:rPr>
            </w:pPr>
            <w:r w:rsidRPr="00207A6E">
              <w:rPr>
                <w:rFonts w:eastAsia="Calibri"/>
              </w:rPr>
              <w:t>исследовать чертежи, включая комбинации фигур, извлекать, интерпретировать и преобразовывать информацию, представленную на чертежах;</w:t>
            </w:r>
          </w:p>
          <w:p w:rsidR="00DF0B18" w:rsidRPr="00207A6E" w:rsidRDefault="00DF0B18" w:rsidP="00460D72">
            <w:pPr>
              <w:numPr>
                <w:ilvl w:val="0"/>
                <w:numId w:val="21"/>
              </w:numPr>
              <w:tabs>
                <w:tab w:val="left" w:pos="318"/>
                <w:tab w:val="left" w:pos="457"/>
                <w:tab w:val="left" w:pos="1134"/>
              </w:tabs>
              <w:jc w:val="both"/>
              <w:rPr>
                <w:rFonts w:eastAsia="Calibri"/>
              </w:rPr>
            </w:pPr>
            <w:r w:rsidRPr="00207A6E">
              <w:rPr>
                <w:rFonts w:eastAsia="Calibri"/>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DF0B18" w:rsidRPr="00207A6E" w:rsidRDefault="00DF0B18" w:rsidP="00460D72">
            <w:pPr>
              <w:numPr>
                <w:ilvl w:val="0"/>
                <w:numId w:val="21"/>
              </w:numPr>
              <w:tabs>
                <w:tab w:val="left" w:pos="318"/>
                <w:tab w:val="left" w:pos="457"/>
                <w:tab w:val="left" w:pos="1134"/>
              </w:tabs>
              <w:jc w:val="both"/>
              <w:rPr>
                <w:rFonts w:eastAsia="Calibri"/>
              </w:rPr>
            </w:pPr>
            <w:r w:rsidRPr="00207A6E">
              <w:rPr>
                <w:rFonts w:eastAsia="Calibri"/>
              </w:rPr>
              <w:t>владеть навыками анализа условия задачи и определения подходящих для решения задач изученных методов или их комбинаций;</w:t>
            </w:r>
          </w:p>
          <w:p w:rsidR="00DF0B18" w:rsidRPr="00207A6E" w:rsidRDefault="00DF0B18" w:rsidP="00460D72">
            <w:pPr>
              <w:numPr>
                <w:ilvl w:val="0"/>
                <w:numId w:val="21"/>
              </w:numPr>
              <w:tabs>
                <w:tab w:val="left" w:pos="318"/>
                <w:tab w:val="left" w:pos="457"/>
                <w:tab w:val="left" w:pos="1134"/>
              </w:tabs>
              <w:jc w:val="both"/>
              <w:rPr>
                <w:rFonts w:eastAsia="Calibri"/>
              </w:rPr>
            </w:pPr>
            <w:r w:rsidRPr="00207A6E">
              <w:rPr>
                <w:rFonts w:eastAsia="Calibri"/>
              </w:rPr>
              <w:t>понимать роль математики в развитии России;</w:t>
            </w:r>
          </w:p>
          <w:p w:rsidR="00DF0B18" w:rsidRPr="00207A6E" w:rsidRDefault="00DF0B18" w:rsidP="00DF0B18">
            <w:pPr>
              <w:tabs>
                <w:tab w:val="left" w:pos="318"/>
              </w:tabs>
              <w:ind w:firstLine="176"/>
              <w:jc w:val="both"/>
              <w:rPr>
                <w:rFonts w:eastAsia="Calibri"/>
              </w:rPr>
            </w:pPr>
            <w:r w:rsidRPr="00207A6E">
              <w:rPr>
                <w:rFonts w:eastAsia="Calibri"/>
              </w:rPr>
              <w:t>В повседневной жизни и при изучении других предметов:</w:t>
            </w:r>
          </w:p>
          <w:p w:rsidR="00DF0B18" w:rsidRPr="00207A6E" w:rsidRDefault="00DF0B18" w:rsidP="00460D72">
            <w:pPr>
              <w:numPr>
                <w:ilvl w:val="0"/>
                <w:numId w:val="21"/>
              </w:numPr>
              <w:tabs>
                <w:tab w:val="left" w:pos="318"/>
                <w:tab w:val="left" w:pos="457"/>
                <w:tab w:val="left" w:pos="1134"/>
              </w:tabs>
              <w:jc w:val="both"/>
              <w:rPr>
                <w:rFonts w:eastAsia="Calibri"/>
              </w:rPr>
            </w:pPr>
            <w:r w:rsidRPr="00207A6E">
              <w:rPr>
                <w:rFonts w:eastAsia="Calibri"/>
              </w:rPr>
              <w:t>составлять с использованием свойств окружности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rsidR="00DF0B18" w:rsidRPr="00AA4FA2" w:rsidRDefault="00DF0B18" w:rsidP="00460D72">
            <w:pPr>
              <w:numPr>
                <w:ilvl w:val="0"/>
                <w:numId w:val="21"/>
              </w:numPr>
              <w:tabs>
                <w:tab w:val="left" w:pos="318"/>
                <w:tab w:val="left" w:pos="457"/>
                <w:tab w:val="left" w:pos="1134"/>
              </w:tabs>
              <w:jc w:val="both"/>
              <w:rPr>
                <w:rFonts w:eastAsia="Calibri"/>
              </w:rPr>
            </w:pPr>
            <w:r w:rsidRPr="00207A6E">
              <w:rPr>
                <w:rFonts w:eastAsia="Calibri"/>
                <w:b/>
                <w:i/>
              </w:rPr>
              <w:t>использовать свойства вписанных и описанных  окружностей для решения задач практического характера и задач из смежных дисциплин в условиях своего поселения, города, региона</w:t>
            </w:r>
          </w:p>
        </w:tc>
      </w:tr>
      <w:tr w:rsidR="00DF0B18" w:rsidRPr="00207A6E" w:rsidTr="00DF0B18">
        <w:tc>
          <w:tcPr>
            <w:tcW w:w="14850" w:type="dxa"/>
            <w:gridSpan w:val="2"/>
          </w:tcPr>
          <w:p w:rsidR="00DF0B18" w:rsidRPr="00207A6E" w:rsidRDefault="00DF0B18" w:rsidP="00DF0B18">
            <w:pPr>
              <w:tabs>
                <w:tab w:val="left" w:pos="175"/>
              </w:tabs>
              <w:jc w:val="center"/>
              <w:rPr>
                <w:b/>
              </w:rPr>
            </w:pPr>
            <w:r w:rsidRPr="00207A6E">
              <w:rPr>
                <w:b/>
              </w:rPr>
              <w:t>9 класс</w:t>
            </w:r>
          </w:p>
        </w:tc>
      </w:tr>
      <w:tr w:rsidR="00DF0B18" w:rsidRPr="00207A6E" w:rsidTr="00DF0B18">
        <w:tc>
          <w:tcPr>
            <w:tcW w:w="14850" w:type="dxa"/>
            <w:gridSpan w:val="2"/>
          </w:tcPr>
          <w:p w:rsidR="00DF0B18" w:rsidRPr="00207A6E" w:rsidRDefault="00DF0B18" w:rsidP="00DF0B18">
            <w:pPr>
              <w:tabs>
                <w:tab w:val="left" w:pos="175"/>
              </w:tabs>
              <w:jc w:val="center"/>
              <w:rPr>
                <w:b/>
              </w:rPr>
            </w:pPr>
            <w:r w:rsidRPr="00207A6E">
              <w:rPr>
                <w:b/>
              </w:rPr>
              <w:t>Векторы</w:t>
            </w:r>
          </w:p>
        </w:tc>
      </w:tr>
      <w:tr w:rsidR="00DF0B18" w:rsidRPr="00207A6E" w:rsidTr="00DF0B18">
        <w:tc>
          <w:tcPr>
            <w:tcW w:w="1809" w:type="dxa"/>
            <w:vMerge w:val="restart"/>
          </w:tcPr>
          <w:p w:rsidR="00DF0B18" w:rsidRPr="00207A6E" w:rsidRDefault="00DF0B18" w:rsidP="00DF0B18">
            <w:pPr>
              <w:tabs>
                <w:tab w:val="left" w:pos="175"/>
              </w:tabs>
              <w:jc w:val="both"/>
              <w:rPr>
                <w:i/>
              </w:rPr>
            </w:pPr>
            <w:r w:rsidRPr="00207A6E">
              <w:t>Понятие вектора</w:t>
            </w:r>
          </w:p>
        </w:tc>
        <w:tc>
          <w:tcPr>
            <w:tcW w:w="13041" w:type="dxa"/>
            <w:shd w:val="clear" w:color="auto" w:fill="auto"/>
          </w:tcPr>
          <w:p w:rsidR="00DF0B18" w:rsidRPr="00207A6E" w:rsidRDefault="00DF0B18" w:rsidP="00DF0B18">
            <w:pPr>
              <w:jc w:val="both"/>
              <w:rPr>
                <w:b/>
              </w:rPr>
            </w:pPr>
            <w:r>
              <w:rPr>
                <w:b/>
              </w:rPr>
              <w:t>Обучающийся</w:t>
            </w:r>
            <w:r w:rsidRPr="00207A6E">
              <w:rPr>
                <w:b/>
              </w:rPr>
              <w:t xml:space="preserve"> научится для обеспечения возможности успешного продолжения образования на базовом уровне:</w:t>
            </w:r>
          </w:p>
        </w:tc>
      </w:tr>
      <w:tr w:rsidR="00DF0B18" w:rsidRPr="00207A6E" w:rsidTr="00DF0B18">
        <w:tc>
          <w:tcPr>
            <w:tcW w:w="1809" w:type="dxa"/>
            <w:vMerge/>
          </w:tcPr>
          <w:p w:rsidR="00DF0B18" w:rsidRPr="00207A6E" w:rsidRDefault="00DF0B18" w:rsidP="00DF0B18">
            <w:pPr>
              <w:tabs>
                <w:tab w:val="left" w:pos="175"/>
              </w:tabs>
              <w:jc w:val="both"/>
            </w:pPr>
          </w:p>
        </w:tc>
        <w:tc>
          <w:tcPr>
            <w:tcW w:w="13041" w:type="dxa"/>
            <w:shd w:val="clear" w:color="auto" w:fill="auto"/>
          </w:tcPr>
          <w:p w:rsidR="00DF0B18" w:rsidRPr="00207A6E" w:rsidRDefault="00DF0B18" w:rsidP="00460D72">
            <w:pPr>
              <w:numPr>
                <w:ilvl w:val="0"/>
                <w:numId w:val="21"/>
              </w:numPr>
              <w:tabs>
                <w:tab w:val="left" w:pos="318"/>
                <w:tab w:val="left" w:pos="457"/>
                <w:tab w:val="left" w:pos="1134"/>
              </w:tabs>
              <w:jc w:val="both"/>
              <w:rPr>
                <w:rFonts w:eastAsia="Calibri"/>
              </w:rPr>
            </w:pPr>
            <w:r w:rsidRPr="00207A6E">
              <w:rPr>
                <w:rFonts w:eastAsia="Calibri"/>
              </w:rPr>
              <w:t>оперировать на базовом уровне понятием вектор, длина вектора;</w:t>
            </w:r>
          </w:p>
          <w:p w:rsidR="00DF0B18" w:rsidRPr="00207A6E" w:rsidRDefault="00DF0B18" w:rsidP="00460D72">
            <w:pPr>
              <w:numPr>
                <w:ilvl w:val="0"/>
                <w:numId w:val="21"/>
              </w:numPr>
              <w:tabs>
                <w:tab w:val="left" w:pos="318"/>
                <w:tab w:val="left" w:pos="459"/>
                <w:tab w:val="left" w:pos="1134"/>
              </w:tabs>
              <w:jc w:val="both"/>
              <w:rPr>
                <w:rFonts w:eastAsia="Calibri"/>
              </w:rPr>
            </w:pPr>
            <w:r w:rsidRPr="00207A6E">
              <w:rPr>
                <w:rFonts w:eastAsia="Calibri"/>
              </w:rPr>
              <w:t>изображать  и обозначать векторы;</w:t>
            </w:r>
          </w:p>
          <w:p w:rsidR="00DF0B18" w:rsidRPr="00207A6E" w:rsidRDefault="00DF0B18" w:rsidP="00460D72">
            <w:pPr>
              <w:numPr>
                <w:ilvl w:val="0"/>
                <w:numId w:val="21"/>
              </w:numPr>
              <w:tabs>
                <w:tab w:val="left" w:pos="318"/>
                <w:tab w:val="left" w:pos="457"/>
                <w:tab w:val="left" w:pos="1134"/>
              </w:tabs>
              <w:jc w:val="both"/>
              <w:rPr>
                <w:rFonts w:eastAsia="Calibri"/>
                <w:b/>
              </w:rPr>
            </w:pPr>
            <w:r w:rsidRPr="00207A6E">
              <w:rPr>
                <w:rFonts w:eastAsia="Calibri"/>
              </w:rPr>
              <w:t>оперировать на базовом уровне понятиями: равенство фигур, равные фигуры (равные векторы);</w:t>
            </w:r>
          </w:p>
          <w:p w:rsidR="00DF0B18" w:rsidRPr="00207A6E" w:rsidRDefault="00DF0B18" w:rsidP="00460D72">
            <w:pPr>
              <w:numPr>
                <w:ilvl w:val="0"/>
                <w:numId w:val="21"/>
              </w:numPr>
              <w:tabs>
                <w:tab w:val="left" w:pos="318"/>
                <w:tab w:val="left" w:pos="457"/>
                <w:tab w:val="left" w:pos="1134"/>
              </w:tabs>
              <w:jc w:val="both"/>
              <w:rPr>
                <w:rFonts w:eastAsia="Calibri"/>
                <w:b/>
              </w:rPr>
            </w:pPr>
            <w:r w:rsidRPr="00207A6E">
              <w:rPr>
                <w:rFonts w:eastAsia="Calibri"/>
                <w:b/>
                <w:i/>
              </w:rPr>
              <w:lastRenderedPageBreak/>
              <w:t>использовать векторы для решения простейших задач, возникающих в реальной жизни в условиях своего региона, города, поселения</w:t>
            </w:r>
          </w:p>
        </w:tc>
      </w:tr>
      <w:tr w:rsidR="00DF0B18" w:rsidRPr="00207A6E" w:rsidTr="00DF0B18">
        <w:tc>
          <w:tcPr>
            <w:tcW w:w="1809" w:type="dxa"/>
            <w:vMerge/>
          </w:tcPr>
          <w:p w:rsidR="00DF0B18" w:rsidRPr="00207A6E" w:rsidRDefault="00DF0B18" w:rsidP="00DF0B18">
            <w:pPr>
              <w:tabs>
                <w:tab w:val="left" w:pos="175"/>
              </w:tabs>
              <w:jc w:val="both"/>
            </w:pPr>
          </w:p>
        </w:tc>
        <w:tc>
          <w:tcPr>
            <w:tcW w:w="13041" w:type="dxa"/>
            <w:shd w:val="clear" w:color="auto" w:fill="auto"/>
          </w:tcPr>
          <w:p w:rsidR="00DF0B18" w:rsidRPr="00207A6E" w:rsidRDefault="00DF0B18" w:rsidP="00DF0B18">
            <w:pPr>
              <w:tabs>
                <w:tab w:val="left" w:pos="58"/>
              </w:tabs>
              <w:jc w:val="both"/>
              <w:rPr>
                <w:b/>
              </w:rPr>
            </w:pPr>
            <w:r>
              <w:rPr>
                <w:b/>
              </w:rPr>
              <w:t>Обучающийся</w:t>
            </w:r>
            <w:r w:rsidRPr="00207A6E">
              <w:rPr>
                <w:b/>
              </w:rPr>
              <w:t xml:space="preserve"> получит возможность научиться для обеспечения возможности успешного продолжения образования на базовом и углубленном уровнях</w:t>
            </w:r>
          </w:p>
        </w:tc>
      </w:tr>
      <w:tr w:rsidR="00DF0B18" w:rsidRPr="00207A6E" w:rsidTr="00DF0B18">
        <w:tc>
          <w:tcPr>
            <w:tcW w:w="1809" w:type="dxa"/>
            <w:vMerge/>
          </w:tcPr>
          <w:p w:rsidR="00DF0B18" w:rsidRPr="00207A6E" w:rsidRDefault="00DF0B18" w:rsidP="00DF0B18">
            <w:pPr>
              <w:tabs>
                <w:tab w:val="left" w:pos="175"/>
              </w:tabs>
              <w:jc w:val="both"/>
            </w:pPr>
          </w:p>
        </w:tc>
        <w:tc>
          <w:tcPr>
            <w:tcW w:w="13041" w:type="dxa"/>
            <w:shd w:val="clear" w:color="auto" w:fill="auto"/>
          </w:tcPr>
          <w:p w:rsidR="00DF0B18" w:rsidRPr="00207A6E" w:rsidRDefault="00DF0B18" w:rsidP="00460D72">
            <w:pPr>
              <w:numPr>
                <w:ilvl w:val="0"/>
                <w:numId w:val="21"/>
              </w:numPr>
              <w:tabs>
                <w:tab w:val="left" w:pos="318"/>
                <w:tab w:val="left" w:pos="457"/>
                <w:tab w:val="left" w:pos="1134"/>
              </w:tabs>
              <w:jc w:val="both"/>
              <w:rPr>
                <w:rFonts w:eastAsia="Calibri"/>
              </w:rPr>
            </w:pPr>
            <w:r w:rsidRPr="00207A6E">
              <w:rPr>
                <w:rFonts w:eastAsia="Calibri"/>
              </w:rPr>
              <w:t>оперировать понятиями вектор, коллинеарные и равные векторы.</w:t>
            </w:r>
          </w:p>
          <w:p w:rsidR="00DF0B18" w:rsidRPr="00207A6E" w:rsidRDefault="00DF0B18" w:rsidP="00DF0B18">
            <w:pPr>
              <w:tabs>
                <w:tab w:val="left" w:pos="318"/>
              </w:tabs>
              <w:ind w:firstLine="176"/>
              <w:jc w:val="both"/>
              <w:rPr>
                <w:rFonts w:eastAsia="Calibri"/>
              </w:rPr>
            </w:pPr>
            <w:r w:rsidRPr="00207A6E">
              <w:rPr>
                <w:rFonts w:eastAsia="Calibri"/>
              </w:rPr>
              <w:t>В повседневной жизни и при изучении других предметов:</w:t>
            </w:r>
          </w:p>
          <w:p w:rsidR="00DF0B18" w:rsidRPr="00207A6E" w:rsidRDefault="00DF0B18" w:rsidP="00460D72">
            <w:pPr>
              <w:numPr>
                <w:ilvl w:val="0"/>
                <w:numId w:val="21"/>
              </w:numPr>
              <w:tabs>
                <w:tab w:val="left" w:pos="318"/>
                <w:tab w:val="left" w:pos="457"/>
                <w:tab w:val="left" w:pos="1134"/>
              </w:tabs>
              <w:jc w:val="both"/>
              <w:rPr>
                <w:rFonts w:eastAsia="Calibri"/>
              </w:rPr>
            </w:pPr>
            <w:r w:rsidRPr="00207A6E">
              <w:rPr>
                <w:rFonts w:eastAsia="Calibri"/>
              </w:rPr>
              <w:t>использовать понятия векторов для решения задач по физике, географии и другим учебным предметам</w:t>
            </w:r>
          </w:p>
        </w:tc>
      </w:tr>
      <w:tr w:rsidR="00DF0B18" w:rsidRPr="00207A6E" w:rsidTr="00DF0B18">
        <w:tc>
          <w:tcPr>
            <w:tcW w:w="1809" w:type="dxa"/>
            <w:vMerge w:val="restart"/>
          </w:tcPr>
          <w:p w:rsidR="00DF0B18" w:rsidRPr="00207A6E" w:rsidRDefault="00DF0B18" w:rsidP="00DF0B18">
            <w:pPr>
              <w:tabs>
                <w:tab w:val="left" w:pos="175"/>
              </w:tabs>
              <w:jc w:val="both"/>
              <w:rPr>
                <w:i/>
              </w:rPr>
            </w:pPr>
            <w:r w:rsidRPr="00207A6E">
              <w:t xml:space="preserve">Сложение и вычитание векторов </w:t>
            </w:r>
          </w:p>
        </w:tc>
        <w:tc>
          <w:tcPr>
            <w:tcW w:w="13041" w:type="dxa"/>
            <w:shd w:val="clear" w:color="auto" w:fill="auto"/>
          </w:tcPr>
          <w:p w:rsidR="00DF0B18" w:rsidRPr="00207A6E" w:rsidRDefault="00DF0B18" w:rsidP="00DF0B18">
            <w:pPr>
              <w:tabs>
                <w:tab w:val="left" w:pos="58"/>
              </w:tabs>
              <w:jc w:val="both"/>
              <w:rPr>
                <w:i/>
              </w:rPr>
            </w:pPr>
            <w:r>
              <w:rPr>
                <w:b/>
              </w:rPr>
              <w:t>Обучающийся</w:t>
            </w:r>
            <w:r w:rsidRPr="00207A6E">
              <w:rPr>
                <w:b/>
              </w:rPr>
              <w:t xml:space="preserve"> научится для обеспечения возможности успешного продолжения образования на базовом уровне</w:t>
            </w:r>
          </w:p>
        </w:tc>
      </w:tr>
      <w:tr w:rsidR="00DF0B18" w:rsidRPr="00207A6E" w:rsidTr="00DF0B18">
        <w:tc>
          <w:tcPr>
            <w:tcW w:w="1809" w:type="dxa"/>
            <w:vMerge/>
          </w:tcPr>
          <w:p w:rsidR="00DF0B18" w:rsidRPr="00207A6E" w:rsidRDefault="00DF0B18" w:rsidP="00DF0B18">
            <w:pPr>
              <w:tabs>
                <w:tab w:val="left" w:pos="175"/>
              </w:tabs>
              <w:jc w:val="both"/>
              <w:rPr>
                <w:b/>
              </w:rPr>
            </w:pPr>
          </w:p>
        </w:tc>
        <w:tc>
          <w:tcPr>
            <w:tcW w:w="13041" w:type="dxa"/>
            <w:shd w:val="clear" w:color="auto" w:fill="auto"/>
          </w:tcPr>
          <w:p w:rsidR="00DF0B18" w:rsidRPr="00207A6E" w:rsidRDefault="00DF0B18" w:rsidP="00460D72">
            <w:pPr>
              <w:numPr>
                <w:ilvl w:val="0"/>
                <w:numId w:val="21"/>
              </w:numPr>
              <w:tabs>
                <w:tab w:val="left" w:pos="318"/>
                <w:tab w:val="left" w:pos="457"/>
                <w:tab w:val="left" w:pos="1134"/>
              </w:tabs>
              <w:jc w:val="both"/>
              <w:rPr>
                <w:rFonts w:eastAsia="Calibri"/>
              </w:rPr>
            </w:pPr>
            <w:r w:rsidRPr="00207A6E">
              <w:rPr>
                <w:rFonts w:eastAsia="Calibri"/>
              </w:rPr>
              <w:t>оперировать на базовом уровне понятиями сумма и разность (двух и нескольких) векторов</w:t>
            </w:r>
          </w:p>
          <w:p w:rsidR="00DF0B18" w:rsidRPr="00207A6E" w:rsidRDefault="00DF0B18" w:rsidP="00DF0B18">
            <w:pPr>
              <w:tabs>
                <w:tab w:val="left" w:pos="318"/>
              </w:tabs>
              <w:ind w:firstLine="176"/>
              <w:jc w:val="both"/>
              <w:rPr>
                <w:rFonts w:eastAsia="Calibri"/>
              </w:rPr>
            </w:pPr>
            <w:r w:rsidRPr="00207A6E">
              <w:rPr>
                <w:rFonts w:eastAsia="Calibri"/>
              </w:rPr>
              <w:t>В повседневной жизни и при изучении других предметов:</w:t>
            </w:r>
          </w:p>
          <w:p w:rsidR="00DF0B18" w:rsidRPr="00207A6E" w:rsidRDefault="00DF0B18" w:rsidP="00460D72">
            <w:pPr>
              <w:numPr>
                <w:ilvl w:val="0"/>
                <w:numId w:val="21"/>
              </w:numPr>
              <w:tabs>
                <w:tab w:val="left" w:pos="318"/>
                <w:tab w:val="left" w:pos="457"/>
                <w:tab w:val="left" w:pos="1134"/>
              </w:tabs>
              <w:jc w:val="both"/>
              <w:rPr>
                <w:rFonts w:eastAsia="Calibri"/>
              </w:rPr>
            </w:pPr>
            <w:r w:rsidRPr="00207A6E">
              <w:rPr>
                <w:rFonts w:eastAsia="Calibri"/>
              </w:rPr>
              <w:t>использовать векторы для решения простейших задач на определение скорости относительного движения;</w:t>
            </w:r>
          </w:p>
          <w:p w:rsidR="00DF0B18" w:rsidRPr="00207A6E" w:rsidRDefault="00DF0B18" w:rsidP="00460D72">
            <w:pPr>
              <w:numPr>
                <w:ilvl w:val="0"/>
                <w:numId w:val="21"/>
              </w:numPr>
              <w:tabs>
                <w:tab w:val="left" w:pos="318"/>
                <w:tab w:val="left" w:pos="457"/>
                <w:tab w:val="left" w:pos="1134"/>
              </w:tabs>
              <w:jc w:val="both"/>
              <w:rPr>
                <w:rFonts w:eastAsia="Calibri"/>
              </w:rPr>
            </w:pPr>
            <w:r w:rsidRPr="00207A6E">
              <w:rPr>
                <w:rFonts w:eastAsia="Calibri"/>
                <w:b/>
                <w:i/>
              </w:rPr>
              <w:t>использовать действия с векторами для решения простейших задач, возникающих в реальной жизни в условиях своего региона, города, поселения</w:t>
            </w:r>
          </w:p>
        </w:tc>
      </w:tr>
      <w:tr w:rsidR="00DF0B18" w:rsidRPr="00207A6E" w:rsidTr="00DF0B18">
        <w:tc>
          <w:tcPr>
            <w:tcW w:w="1809" w:type="dxa"/>
            <w:vMerge/>
          </w:tcPr>
          <w:p w:rsidR="00DF0B18" w:rsidRPr="00207A6E" w:rsidRDefault="00DF0B18" w:rsidP="00DF0B18">
            <w:pPr>
              <w:tabs>
                <w:tab w:val="left" w:pos="175"/>
              </w:tabs>
              <w:jc w:val="both"/>
              <w:rPr>
                <w:b/>
              </w:rPr>
            </w:pPr>
          </w:p>
        </w:tc>
        <w:tc>
          <w:tcPr>
            <w:tcW w:w="13041" w:type="dxa"/>
            <w:shd w:val="clear" w:color="auto" w:fill="auto"/>
          </w:tcPr>
          <w:p w:rsidR="00DF0B18" w:rsidRPr="00207A6E" w:rsidRDefault="00DF0B18" w:rsidP="00DF0B18">
            <w:pPr>
              <w:jc w:val="both"/>
              <w:rPr>
                <w:i/>
              </w:rPr>
            </w:pPr>
            <w:r>
              <w:rPr>
                <w:b/>
              </w:rPr>
              <w:t>Обучающийся</w:t>
            </w:r>
            <w:r w:rsidRPr="00207A6E">
              <w:rPr>
                <w:b/>
              </w:rPr>
              <w:t xml:space="preserve"> получит возможность научиться для обеспечения возможности успешного продолжения образования на базовом и углубленном уровнях</w:t>
            </w:r>
          </w:p>
        </w:tc>
      </w:tr>
      <w:tr w:rsidR="00DF0B18" w:rsidRPr="00207A6E" w:rsidTr="00DF0B18">
        <w:tc>
          <w:tcPr>
            <w:tcW w:w="1809" w:type="dxa"/>
            <w:vMerge/>
          </w:tcPr>
          <w:p w:rsidR="00DF0B18" w:rsidRPr="00207A6E" w:rsidRDefault="00DF0B18" w:rsidP="00DF0B18">
            <w:pPr>
              <w:tabs>
                <w:tab w:val="left" w:pos="175"/>
              </w:tabs>
              <w:jc w:val="both"/>
              <w:rPr>
                <w:b/>
              </w:rPr>
            </w:pPr>
          </w:p>
        </w:tc>
        <w:tc>
          <w:tcPr>
            <w:tcW w:w="13041" w:type="dxa"/>
            <w:shd w:val="clear" w:color="auto" w:fill="auto"/>
          </w:tcPr>
          <w:p w:rsidR="00DF0B18" w:rsidRPr="00207A6E" w:rsidRDefault="00DF0B18" w:rsidP="00460D72">
            <w:pPr>
              <w:numPr>
                <w:ilvl w:val="0"/>
                <w:numId w:val="21"/>
              </w:numPr>
              <w:tabs>
                <w:tab w:val="left" w:pos="318"/>
                <w:tab w:val="left" w:pos="457"/>
                <w:tab w:val="left" w:pos="1134"/>
              </w:tabs>
              <w:jc w:val="both"/>
              <w:rPr>
                <w:rFonts w:eastAsia="Calibri"/>
              </w:rPr>
            </w:pPr>
            <w:r w:rsidRPr="00207A6E">
              <w:rPr>
                <w:rFonts w:eastAsia="Calibri"/>
              </w:rPr>
              <w:t xml:space="preserve">оперировать понятиями сумма, разность векторов, </w:t>
            </w:r>
          </w:p>
          <w:p w:rsidR="00DF0B18" w:rsidRPr="00207A6E" w:rsidRDefault="00DF0B18" w:rsidP="00460D72">
            <w:pPr>
              <w:numPr>
                <w:ilvl w:val="0"/>
                <w:numId w:val="21"/>
              </w:numPr>
              <w:tabs>
                <w:tab w:val="left" w:pos="318"/>
                <w:tab w:val="left" w:pos="457"/>
                <w:tab w:val="left" w:pos="1134"/>
              </w:tabs>
              <w:jc w:val="both"/>
              <w:rPr>
                <w:rFonts w:eastAsia="Calibri"/>
              </w:rPr>
            </w:pPr>
            <w:r w:rsidRPr="00207A6E">
              <w:rPr>
                <w:rFonts w:eastAsia="Calibri"/>
              </w:rPr>
              <w:t>проводить аналогию между законами сложения векторов и свойствами сложения чисел, между определениями разности векторов и разности чисел;</w:t>
            </w:r>
          </w:p>
          <w:p w:rsidR="00DF0B18" w:rsidRPr="00207A6E" w:rsidRDefault="00DF0B18" w:rsidP="00460D72">
            <w:pPr>
              <w:numPr>
                <w:ilvl w:val="0"/>
                <w:numId w:val="21"/>
              </w:numPr>
              <w:tabs>
                <w:tab w:val="left" w:pos="318"/>
                <w:tab w:val="left" w:pos="457"/>
                <w:tab w:val="left" w:pos="1134"/>
              </w:tabs>
              <w:jc w:val="both"/>
              <w:rPr>
                <w:rFonts w:eastAsia="Calibri"/>
              </w:rPr>
            </w:pPr>
            <w:r w:rsidRPr="00207A6E">
              <w:rPr>
                <w:rFonts w:eastAsia="Calibri"/>
              </w:rPr>
              <w:t>выполнять действия над векторами (сложение, вычитание), применять полученные знания в физике</w:t>
            </w:r>
          </w:p>
        </w:tc>
      </w:tr>
      <w:tr w:rsidR="00DF0B18" w:rsidRPr="00207A6E" w:rsidTr="00DF0B18">
        <w:tc>
          <w:tcPr>
            <w:tcW w:w="1809" w:type="dxa"/>
            <w:vMerge/>
          </w:tcPr>
          <w:p w:rsidR="00DF0B18" w:rsidRPr="00207A6E" w:rsidRDefault="00DF0B18" w:rsidP="00DF0B18">
            <w:pPr>
              <w:tabs>
                <w:tab w:val="left" w:pos="175"/>
              </w:tabs>
              <w:jc w:val="both"/>
              <w:rPr>
                <w:b/>
              </w:rPr>
            </w:pPr>
          </w:p>
        </w:tc>
        <w:tc>
          <w:tcPr>
            <w:tcW w:w="13041" w:type="dxa"/>
            <w:shd w:val="clear" w:color="auto" w:fill="auto"/>
          </w:tcPr>
          <w:p w:rsidR="00DF0B18" w:rsidRPr="00207A6E" w:rsidRDefault="00DF0B18" w:rsidP="00DF0B18">
            <w:pPr>
              <w:jc w:val="both"/>
            </w:pPr>
            <w:r>
              <w:rPr>
                <w:b/>
              </w:rPr>
              <w:t>Обучающийся</w:t>
            </w:r>
            <w:r w:rsidRPr="00207A6E">
              <w:rPr>
                <w:b/>
              </w:rPr>
              <w:t xml:space="preserve"> получит </w:t>
            </w:r>
            <w:r w:rsidRPr="00207A6E">
              <w:rPr>
                <w:b/>
                <w:shd w:val="clear" w:color="auto" w:fill="FFFFFF" w:themeFill="background1"/>
              </w:rPr>
              <w:t>возможность научиться для успешного продолжения образования на углубленном уровне</w:t>
            </w:r>
          </w:p>
        </w:tc>
      </w:tr>
      <w:tr w:rsidR="00DF0B18" w:rsidRPr="00207A6E" w:rsidTr="00DF0B18">
        <w:tc>
          <w:tcPr>
            <w:tcW w:w="1809" w:type="dxa"/>
            <w:vMerge/>
          </w:tcPr>
          <w:p w:rsidR="00DF0B18" w:rsidRPr="00207A6E" w:rsidRDefault="00DF0B18" w:rsidP="00DF0B18">
            <w:pPr>
              <w:tabs>
                <w:tab w:val="left" w:pos="175"/>
              </w:tabs>
              <w:jc w:val="both"/>
              <w:rPr>
                <w:b/>
              </w:rPr>
            </w:pPr>
          </w:p>
        </w:tc>
        <w:tc>
          <w:tcPr>
            <w:tcW w:w="13041" w:type="dxa"/>
            <w:shd w:val="clear" w:color="auto" w:fill="auto"/>
          </w:tcPr>
          <w:p w:rsidR="00DF0B18" w:rsidRPr="00207A6E" w:rsidRDefault="00DF0B18" w:rsidP="00460D72">
            <w:pPr>
              <w:numPr>
                <w:ilvl w:val="0"/>
                <w:numId w:val="21"/>
              </w:numPr>
              <w:tabs>
                <w:tab w:val="left" w:pos="318"/>
                <w:tab w:val="left" w:pos="457"/>
                <w:tab w:val="left" w:pos="1134"/>
              </w:tabs>
              <w:jc w:val="both"/>
              <w:rPr>
                <w:rFonts w:eastAsia="Calibri"/>
              </w:rPr>
            </w:pPr>
            <w:r w:rsidRPr="00207A6E">
              <w:rPr>
                <w:rFonts w:eastAsia="Calibri"/>
              </w:rPr>
              <w:t>свободно оперировать понятиями вектор, сумма, разность векторов</w:t>
            </w:r>
          </w:p>
        </w:tc>
      </w:tr>
      <w:tr w:rsidR="00DF0B18" w:rsidRPr="00207A6E" w:rsidTr="00DF0B18">
        <w:tc>
          <w:tcPr>
            <w:tcW w:w="1809" w:type="dxa"/>
            <w:vMerge w:val="restart"/>
          </w:tcPr>
          <w:p w:rsidR="00DF0B18" w:rsidRPr="00207A6E" w:rsidRDefault="00DF0B18" w:rsidP="00DF0B18">
            <w:pPr>
              <w:tabs>
                <w:tab w:val="left" w:pos="175"/>
              </w:tabs>
              <w:jc w:val="both"/>
              <w:rPr>
                <w:i/>
              </w:rPr>
            </w:pPr>
            <w:r w:rsidRPr="00207A6E">
              <w:t>Умножение вектора на число. Применение вектора к решению задач</w:t>
            </w:r>
          </w:p>
        </w:tc>
        <w:tc>
          <w:tcPr>
            <w:tcW w:w="13041" w:type="dxa"/>
            <w:shd w:val="clear" w:color="auto" w:fill="auto"/>
          </w:tcPr>
          <w:p w:rsidR="00DF0B18" w:rsidRPr="00207A6E" w:rsidRDefault="00DF0B18" w:rsidP="00DF0B18">
            <w:pPr>
              <w:tabs>
                <w:tab w:val="left" w:pos="58"/>
              </w:tabs>
              <w:jc w:val="both"/>
              <w:rPr>
                <w:i/>
              </w:rPr>
            </w:pPr>
            <w:r>
              <w:rPr>
                <w:b/>
              </w:rPr>
              <w:t>Обучающийся</w:t>
            </w:r>
            <w:r w:rsidRPr="00207A6E">
              <w:rPr>
                <w:b/>
              </w:rPr>
              <w:t xml:space="preserve"> научится для обеспечения возможности успешного продолжения образования на базовом уровне</w:t>
            </w:r>
          </w:p>
        </w:tc>
      </w:tr>
      <w:tr w:rsidR="00DF0B18" w:rsidRPr="00207A6E" w:rsidTr="00DF0B18">
        <w:tc>
          <w:tcPr>
            <w:tcW w:w="1809" w:type="dxa"/>
            <w:vMerge/>
          </w:tcPr>
          <w:p w:rsidR="00DF0B18" w:rsidRPr="00207A6E" w:rsidRDefault="00DF0B18" w:rsidP="00DF0B18">
            <w:pPr>
              <w:tabs>
                <w:tab w:val="left" w:pos="175"/>
              </w:tabs>
              <w:jc w:val="both"/>
              <w:rPr>
                <w:b/>
              </w:rPr>
            </w:pPr>
          </w:p>
        </w:tc>
        <w:tc>
          <w:tcPr>
            <w:tcW w:w="13041" w:type="dxa"/>
            <w:shd w:val="clear" w:color="auto" w:fill="auto"/>
          </w:tcPr>
          <w:p w:rsidR="00DF0B18" w:rsidRPr="00207A6E" w:rsidRDefault="00DF0B18" w:rsidP="00460D72">
            <w:pPr>
              <w:numPr>
                <w:ilvl w:val="0"/>
                <w:numId w:val="21"/>
              </w:numPr>
              <w:tabs>
                <w:tab w:val="left" w:pos="318"/>
                <w:tab w:val="left" w:pos="457"/>
                <w:tab w:val="left" w:pos="1134"/>
              </w:tabs>
              <w:jc w:val="both"/>
              <w:rPr>
                <w:rFonts w:eastAsia="Calibri"/>
              </w:rPr>
            </w:pPr>
            <w:r w:rsidRPr="00207A6E">
              <w:rPr>
                <w:rFonts w:eastAsia="Calibri"/>
              </w:rPr>
              <w:t>оперировать на базовом уровне произведение вектора на число;</w:t>
            </w:r>
          </w:p>
          <w:p w:rsidR="00DF0B18" w:rsidRPr="00207A6E" w:rsidRDefault="00DF0B18" w:rsidP="00460D72">
            <w:pPr>
              <w:numPr>
                <w:ilvl w:val="0"/>
                <w:numId w:val="21"/>
              </w:numPr>
              <w:tabs>
                <w:tab w:val="left" w:pos="318"/>
                <w:tab w:val="left" w:pos="457"/>
                <w:tab w:val="left" w:pos="1134"/>
              </w:tabs>
              <w:jc w:val="both"/>
              <w:rPr>
                <w:rFonts w:eastAsia="Calibri"/>
                <w:b/>
              </w:rPr>
            </w:pPr>
            <w:r w:rsidRPr="00207A6E">
              <w:rPr>
                <w:rFonts w:eastAsia="Calibri"/>
                <w:b/>
                <w:i/>
              </w:rPr>
              <w:t>использовать векторы для решения простейших задач, возникающих в реальной жизни в условиях своего региона, города, поселения.</w:t>
            </w:r>
          </w:p>
          <w:p w:rsidR="00DF0B18" w:rsidRPr="00207A6E" w:rsidRDefault="00DF0B18" w:rsidP="00DF0B18">
            <w:pPr>
              <w:tabs>
                <w:tab w:val="left" w:pos="318"/>
              </w:tabs>
              <w:ind w:firstLine="176"/>
              <w:jc w:val="both"/>
              <w:rPr>
                <w:rFonts w:eastAsia="Calibri"/>
              </w:rPr>
            </w:pPr>
            <w:r w:rsidRPr="00207A6E">
              <w:rPr>
                <w:rFonts w:eastAsia="Calibri"/>
              </w:rPr>
              <w:t>В повседневной жизни и при изучении других предметов:</w:t>
            </w:r>
          </w:p>
          <w:p w:rsidR="00DF0B18" w:rsidRPr="00207A6E" w:rsidRDefault="00DF0B18" w:rsidP="00460D72">
            <w:pPr>
              <w:numPr>
                <w:ilvl w:val="0"/>
                <w:numId w:val="21"/>
              </w:numPr>
              <w:tabs>
                <w:tab w:val="left" w:pos="318"/>
                <w:tab w:val="left" w:pos="457"/>
                <w:tab w:val="left" w:pos="1134"/>
              </w:tabs>
              <w:jc w:val="both"/>
              <w:rPr>
                <w:rFonts w:eastAsia="Calibri"/>
                <w:b/>
              </w:rPr>
            </w:pPr>
            <w:r w:rsidRPr="00207A6E">
              <w:rPr>
                <w:rFonts w:eastAsia="Calibri"/>
              </w:rPr>
              <w:t>использовать векторы для решения простейших задач</w:t>
            </w:r>
          </w:p>
        </w:tc>
      </w:tr>
      <w:tr w:rsidR="00DF0B18" w:rsidRPr="00207A6E" w:rsidTr="00DF0B18">
        <w:tc>
          <w:tcPr>
            <w:tcW w:w="1809" w:type="dxa"/>
            <w:vMerge/>
          </w:tcPr>
          <w:p w:rsidR="00DF0B18" w:rsidRPr="00207A6E" w:rsidRDefault="00DF0B18" w:rsidP="00DF0B18">
            <w:pPr>
              <w:tabs>
                <w:tab w:val="left" w:pos="175"/>
              </w:tabs>
              <w:jc w:val="both"/>
              <w:rPr>
                <w:b/>
              </w:rPr>
            </w:pPr>
          </w:p>
        </w:tc>
        <w:tc>
          <w:tcPr>
            <w:tcW w:w="13041" w:type="dxa"/>
            <w:shd w:val="clear" w:color="auto" w:fill="auto"/>
          </w:tcPr>
          <w:p w:rsidR="00DF0B18" w:rsidRPr="00207A6E" w:rsidRDefault="00DF0B18" w:rsidP="00DF0B18">
            <w:pPr>
              <w:jc w:val="both"/>
              <w:rPr>
                <w:i/>
              </w:rPr>
            </w:pPr>
            <w:r>
              <w:rPr>
                <w:b/>
              </w:rPr>
              <w:t>Обучающийся</w:t>
            </w:r>
            <w:r w:rsidRPr="00207A6E">
              <w:rPr>
                <w:b/>
              </w:rPr>
              <w:t xml:space="preserve"> получит возможность научиться для обеспечения возможности успешного продолжения образования на базовом и углубленном уровнях</w:t>
            </w:r>
          </w:p>
        </w:tc>
      </w:tr>
      <w:tr w:rsidR="00DF0B18" w:rsidRPr="00207A6E" w:rsidTr="00DF0B18">
        <w:tc>
          <w:tcPr>
            <w:tcW w:w="1809" w:type="dxa"/>
            <w:vMerge/>
          </w:tcPr>
          <w:p w:rsidR="00DF0B18" w:rsidRPr="00207A6E" w:rsidRDefault="00DF0B18" w:rsidP="00DF0B18">
            <w:pPr>
              <w:tabs>
                <w:tab w:val="left" w:pos="175"/>
              </w:tabs>
              <w:jc w:val="both"/>
              <w:rPr>
                <w:b/>
              </w:rPr>
            </w:pPr>
          </w:p>
        </w:tc>
        <w:tc>
          <w:tcPr>
            <w:tcW w:w="13041" w:type="dxa"/>
            <w:shd w:val="clear" w:color="auto" w:fill="auto"/>
          </w:tcPr>
          <w:p w:rsidR="00DF0B18" w:rsidRPr="00207A6E" w:rsidRDefault="00DF0B18" w:rsidP="00460D72">
            <w:pPr>
              <w:numPr>
                <w:ilvl w:val="0"/>
                <w:numId w:val="21"/>
              </w:numPr>
              <w:tabs>
                <w:tab w:val="left" w:pos="318"/>
                <w:tab w:val="left" w:pos="457"/>
                <w:tab w:val="left" w:pos="1134"/>
              </w:tabs>
              <w:jc w:val="both"/>
              <w:rPr>
                <w:rFonts w:eastAsia="Calibri"/>
              </w:rPr>
            </w:pPr>
            <w:r w:rsidRPr="00207A6E">
              <w:rPr>
                <w:rFonts w:eastAsia="Calibri"/>
              </w:rPr>
              <w:t>оперировать понятиями произведение вектора на число;</w:t>
            </w:r>
          </w:p>
          <w:p w:rsidR="00DF0B18" w:rsidRPr="00207A6E" w:rsidRDefault="00DF0B18" w:rsidP="00460D72">
            <w:pPr>
              <w:numPr>
                <w:ilvl w:val="0"/>
                <w:numId w:val="21"/>
              </w:numPr>
              <w:tabs>
                <w:tab w:val="left" w:pos="318"/>
                <w:tab w:val="left" w:pos="457"/>
                <w:tab w:val="left" w:pos="1134"/>
              </w:tabs>
              <w:jc w:val="both"/>
              <w:rPr>
                <w:rFonts w:eastAsia="Calibri"/>
              </w:rPr>
            </w:pPr>
            <w:r w:rsidRPr="00207A6E">
              <w:rPr>
                <w:rFonts w:eastAsia="Calibri"/>
              </w:rPr>
              <w:t>применять векторы для решения геометрических задач на вычисление длин, углов при доказательстве теорем;</w:t>
            </w:r>
          </w:p>
          <w:p w:rsidR="00DF0B18" w:rsidRPr="00207A6E" w:rsidRDefault="00DF0B18" w:rsidP="00460D72">
            <w:pPr>
              <w:numPr>
                <w:ilvl w:val="0"/>
                <w:numId w:val="21"/>
              </w:numPr>
              <w:tabs>
                <w:tab w:val="left" w:pos="318"/>
                <w:tab w:val="left" w:pos="457"/>
                <w:tab w:val="left" w:pos="1134"/>
              </w:tabs>
              <w:jc w:val="both"/>
              <w:rPr>
                <w:rFonts w:eastAsia="Calibri"/>
              </w:rPr>
            </w:pPr>
            <w:r w:rsidRPr="00207A6E">
              <w:rPr>
                <w:rFonts w:eastAsia="Calibri"/>
              </w:rPr>
              <w:lastRenderedPageBreak/>
              <w:t>выполнять действия над векторами (умножение на число)</w:t>
            </w:r>
          </w:p>
        </w:tc>
      </w:tr>
      <w:tr w:rsidR="00DF0B18" w:rsidRPr="00207A6E" w:rsidTr="00DF0B18">
        <w:tc>
          <w:tcPr>
            <w:tcW w:w="1809" w:type="dxa"/>
            <w:vMerge/>
          </w:tcPr>
          <w:p w:rsidR="00DF0B18" w:rsidRPr="00207A6E" w:rsidRDefault="00DF0B18" w:rsidP="00DF0B18">
            <w:pPr>
              <w:tabs>
                <w:tab w:val="left" w:pos="175"/>
              </w:tabs>
              <w:jc w:val="both"/>
              <w:rPr>
                <w:b/>
              </w:rPr>
            </w:pPr>
          </w:p>
        </w:tc>
        <w:tc>
          <w:tcPr>
            <w:tcW w:w="13041" w:type="dxa"/>
            <w:shd w:val="clear" w:color="auto" w:fill="auto"/>
          </w:tcPr>
          <w:p w:rsidR="00DF0B18" w:rsidRPr="00207A6E" w:rsidRDefault="00DF0B18" w:rsidP="00DF0B18">
            <w:pPr>
              <w:jc w:val="both"/>
            </w:pPr>
            <w:r>
              <w:rPr>
                <w:b/>
              </w:rPr>
              <w:t>Обучающийся</w:t>
            </w:r>
            <w:r w:rsidRPr="00207A6E">
              <w:rPr>
                <w:b/>
              </w:rPr>
              <w:t xml:space="preserve"> получит </w:t>
            </w:r>
            <w:r w:rsidRPr="00207A6E">
              <w:rPr>
                <w:b/>
                <w:shd w:val="clear" w:color="auto" w:fill="FFFFFF" w:themeFill="background1"/>
              </w:rPr>
              <w:t>возможность научиться для успешного продолжения образования на углубленном уровне</w:t>
            </w:r>
          </w:p>
        </w:tc>
      </w:tr>
      <w:tr w:rsidR="00DF0B18" w:rsidRPr="00207A6E" w:rsidTr="00DF0B18">
        <w:tc>
          <w:tcPr>
            <w:tcW w:w="1809" w:type="dxa"/>
            <w:vMerge/>
          </w:tcPr>
          <w:p w:rsidR="00DF0B18" w:rsidRPr="00207A6E" w:rsidRDefault="00DF0B18" w:rsidP="00DF0B18">
            <w:pPr>
              <w:tabs>
                <w:tab w:val="left" w:pos="175"/>
              </w:tabs>
              <w:jc w:val="both"/>
              <w:rPr>
                <w:b/>
              </w:rPr>
            </w:pPr>
          </w:p>
        </w:tc>
        <w:tc>
          <w:tcPr>
            <w:tcW w:w="13041" w:type="dxa"/>
            <w:shd w:val="clear" w:color="auto" w:fill="auto"/>
          </w:tcPr>
          <w:p w:rsidR="00DF0B18" w:rsidRPr="00207A6E" w:rsidRDefault="00DF0B18" w:rsidP="00460D72">
            <w:pPr>
              <w:numPr>
                <w:ilvl w:val="0"/>
                <w:numId w:val="21"/>
              </w:numPr>
              <w:tabs>
                <w:tab w:val="left" w:pos="318"/>
                <w:tab w:val="left" w:pos="457"/>
                <w:tab w:val="left" w:pos="1134"/>
              </w:tabs>
              <w:jc w:val="both"/>
              <w:rPr>
                <w:rFonts w:eastAsia="Calibri"/>
              </w:rPr>
            </w:pPr>
            <w:r w:rsidRPr="00207A6E">
              <w:rPr>
                <w:rFonts w:eastAsia="Calibri"/>
              </w:rPr>
              <w:t>выполнять с помощью векторов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DF0B18" w:rsidRPr="00207A6E" w:rsidRDefault="00DF0B18" w:rsidP="00460D72">
            <w:pPr>
              <w:numPr>
                <w:ilvl w:val="0"/>
                <w:numId w:val="21"/>
              </w:numPr>
              <w:tabs>
                <w:tab w:val="left" w:pos="318"/>
                <w:tab w:val="left" w:pos="457"/>
                <w:tab w:val="left" w:pos="1134"/>
              </w:tabs>
              <w:jc w:val="both"/>
              <w:rPr>
                <w:rFonts w:eastAsia="Calibri"/>
              </w:rPr>
            </w:pPr>
            <w:r w:rsidRPr="00207A6E">
              <w:rPr>
                <w:rFonts w:eastAsia="Calibri"/>
              </w:rPr>
              <w:t>свободно оперировать понятиями вектор, сумма, разность векторов, произведение вектора на число;</w:t>
            </w:r>
          </w:p>
          <w:p w:rsidR="00DF0B18" w:rsidRPr="00207A6E" w:rsidRDefault="00DF0B18" w:rsidP="00460D72">
            <w:pPr>
              <w:numPr>
                <w:ilvl w:val="0"/>
                <w:numId w:val="21"/>
              </w:numPr>
              <w:tabs>
                <w:tab w:val="left" w:pos="318"/>
                <w:tab w:val="left" w:pos="457"/>
                <w:tab w:val="left" w:pos="1134"/>
              </w:tabs>
              <w:jc w:val="both"/>
              <w:rPr>
                <w:rFonts w:eastAsia="Calibri"/>
              </w:rPr>
            </w:pPr>
            <w:r w:rsidRPr="00207A6E">
              <w:rPr>
                <w:rFonts w:eastAsia="Calibri"/>
              </w:rPr>
              <w:t>владеть векторным методом на плоскости для решения задач на вычисление и доказательства</w:t>
            </w:r>
          </w:p>
        </w:tc>
      </w:tr>
      <w:tr w:rsidR="00DF0B18" w:rsidRPr="00207A6E" w:rsidTr="00DF0B18">
        <w:tc>
          <w:tcPr>
            <w:tcW w:w="14850" w:type="dxa"/>
            <w:gridSpan w:val="2"/>
          </w:tcPr>
          <w:p w:rsidR="00DF0B18" w:rsidRPr="00207A6E" w:rsidRDefault="00DF0B18" w:rsidP="00DF0B18">
            <w:pPr>
              <w:tabs>
                <w:tab w:val="left" w:pos="175"/>
              </w:tabs>
              <w:jc w:val="center"/>
              <w:rPr>
                <w:b/>
              </w:rPr>
            </w:pPr>
            <w:r w:rsidRPr="00207A6E">
              <w:rPr>
                <w:b/>
              </w:rPr>
              <w:t>Метод координат</w:t>
            </w:r>
          </w:p>
        </w:tc>
      </w:tr>
      <w:tr w:rsidR="00DF0B18" w:rsidRPr="00207A6E" w:rsidTr="00DF0B18">
        <w:tc>
          <w:tcPr>
            <w:tcW w:w="1809" w:type="dxa"/>
            <w:vMerge w:val="restart"/>
          </w:tcPr>
          <w:p w:rsidR="00DF0B18" w:rsidRPr="00207A6E" w:rsidRDefault="00DF0B18" w:rsidP="00DF0B18">
            <w:pPr>
              <w:tabs>
                <w:tab w:val="left" w:pos="175"/>
              </w:tabs>
              <w:jc w:val="both"/>
              <w:rPr>
                <w:i/>
              </w:rPr>
            </w:pPr>
            <w:r w:rsidRPr="00207A6E">
              <w:t>Координаты вектора</w:t>
            </w:r>
          </w:p>
        </w:tc>
        <w:tc>
          <w:tcPr>
            <w:tcW w:w="13041" w:type="dxa"/>
            <w:shd w:val="clear" w:color="auto" w:fill="auto"/>
          </w:tcPr>
          <w:p w:rsidR="00DF0B18" w:rsidRPr="00207A6E" w:rsidRDefault="00DF0B18" w:rsidP="00DF0B18">
            <w:pPr>
              <w:tabs>
                <w:tab w:val="left" w:pos="58"/>
              </w:tabs>
              <w:jc w:val="both"/>
              <w:rPr>
                <w:i/>
              </w:rPr>
            </w:pPr>
            <w:r>
              <w:rPr>
                <w:b/>
              </w:rPr>
              <w:t>Обучающийся</w:t>
            </w:r>
            <w:r w:rsidRPr="00207A6E">
              <w:rPr>
                <w:b/>
              </w:rPr>
              <w:t xml:space="preserve"> научится для обеспечения возможности успешного продолжения образования на базовом уровне</w:t>
            </w:r>
          </w:p>
        </w:tc>
      </w:tr>
      <w:tr w:rsidR="00DF0B18" w:rsidRPr="00207A6E" w:rsidTr="00DF0B18">
        <w:tc>
          <w:tcPr>
            <w:tcW w:w="1809" w:type="dxa"/>
            <w:vMerge/>
          </w:tcPr>
          <w:p w:rsidR="00DF0B18" w:rsidRPr="00207A6E" w:rsidRDefault="00DF0B18" w:rsidP="00DF0B18">
            <w:pPr>
              <w:tabs>
                <w:tab w:val="left" w:pos="175"/>
              </w:tabs>
              <w:jc w:val="both"/>
            </w:pPr>
          </w:p>
        </w:tc>
        <w:tc>
          <w:tcPr>
            <w:tcW w:w="13041" w:type="dxa"/>
            <w:shd w:val="clear" w:color="auto" w:fill="auto"/>
          </w:tcPr>
          <w:p w:rsidR="00DF0B18" w:rsidRPr="00207A6E" w:rsidRDefault="00DF0B18" w:rsidP="00460D72">
            <w:pPr>
              <w:numPr>
                <w:ilvl w:val="0"/>
                <w:numId w:val="21"/>
              </w:numPr>
              <w:tabs>
                <w:tab w:val="left" w:pos="318"/>
                <w:tab w:val="left" w:pos="457"/>
                <w:tab w:val="left" w:pos="1134"/>
              </w:tabs>
              <w:jc w:val="both"/>
              <w:rPr>
                <w:rFonts w:eastAsia="Calibri"/>
              </w:rPr>
            </w:pPr>
            <w:r w:rsidRPr="00207A6E">
              <w:rPr>
                <w:rFonts w:eastAsia="Calibri"/>
              </w:rPr>
              <w:t xml:space="preserve">оперировать на базовом уровне понятиями координаты на плоскости; </w:t>
            </w:r>
          </w:p>
          <w:p w:rsidR="00DF0B18" w:rsidRPr="00207A6E" w:rsidRDefault="00DF0B18" w:rsidP="00460D72">
            <w:pPr>
              <w:numPr>
                <w:ilvl w:val="0"/>
                <w:numId w:val="21"/>
              </w:numPr>
              <w:tabs>
                <w:tab w:val="left" w:pos="318"/>
                <w:tab w:val="left" w:pos="457"/>
                <w:tab w:val="left" w:pos="1134"/>
              </w:tabs>
              <w:jc w:val="both"/>
              <w:rPr>
                <w:rFonts w:eastAsia="Calibri"/>
              </w:rPr>
            </w:pPr>
            <w:r w:rsidRPr="00207A6E">
              <w:rPr>
                <w:rFonts w:eastAsia="Calibri"/>
              </w:rPr>
              <w:t>определять приближенно координаты точки по ее изображению на координатной плоскости;</w:t>
            </w:r>
          </w:p>
          <w:p w:rsidR="00DF0B18" w:rsidRPr="00207A6E" w:rsidRDefault="00DF0B18" w:rsidP="00460D72">
            <w:pPr>
              <w:numPr>
                <w:ilvl w:val="0"/>
                <w:numId w:val="21"/>
              </w:numPr>
              <w:tabs>
                <w:tab w:val="left" w:pos="318"/>
                <w:tab w:val="left" w:pos="457"/>
                <w:tab w:val="left" w:pos="1134"/>
              </w:tabs>
              <w:jc w:val="both"/>
              <w:rPr>
                <w:rFonts w:eastAsia="Calibri"/>
              </w:rPr>
            </w:pPr>
            <w:r w:rsidRPr="00207A6E">
              <w:rPr>
                <w:rFonts w:eastAsia="Calibri"/>
                <w:b/>
                <w:i/>
              </w:rPr>
              <w:t>использовать координаты вектора для решения простейших задач, возникающих в реальной жизни в условиях своего региона, города, поселения.</w:t>
            </w:r>
          </w:p>
          <w:p w:rsidR="00DF0B18" w:rsidRPr="00207A6E" w:rsidRDefault="00DF0B18" w:rsidP="00DF0B18">
            <w:pPr>
              <w:tabs>
                <w:tab w:val="left" w:pos="318"/>
              </w:tabs>
              <w:ind w:firstLine="176"/>
              <w:jc w:val="both"/>
              <w:rPr>
                <w:rFonts w:eastAsia="Calibri"/>
              </w:rPr>
            </w:pPr>
            <w:r w:rsidRPr="00207A6E">
              <w:rPr>
                <w:rFonts w:eastAsia="Calibri"/>
              </w:rPr>
              <w:t>В повседневной жизни и при изучении других предметов:</w:t>
            </w:r>
          </w:p>
          <w:p w:rsidR="00DF0B18" w:rsidRPr="00207A6E" w:rsidRDefault="00DF0B18" w:rsidP="00460D72">
            <w:pPr>
              <w:numPr>
                <w:ilvl w:val="0"/>
                <w:numId w:val="21"/>
              </w:numPr>
              <w:tabs>
                <w:tab w:val="left" w:pos="318"/>
                <w:tab w:val="left" w:pos="457"/>
                <w:tab w:val="left" w:pos="1134"/>
              </w:tabs>
              <w:jc w:val="both"/>
              <w:rPr>
                <w:rFonts w:eastAsia="Calibri"/>
              </w:rPr>
            </w:pPr>
            <w:r w:rsidRPr="00207A6E">
              <w:rPr>
                <w:rFonts w:eastAsia="Calibri"/>
              </w:rPr>
              <w:t xml:space="preserve">использовать векторы для решения простейших задач </w:t>
            </w:r>
          </w:p>
        </w:tc>
      </w:tr>
      <w:tr w:rsidR="00DF0B18" w:rsidRPr="00207A6E" w:rsidTr="00DF0B18">
        <w:tc>
          <w:tcPr>
            <w:tcW w:w="1809" w:type="dxa"/>
            <w:vMerge/>
          </w:tcPr>
          <w:p w:rsidR="00DF0B18" w:rsidRPr="00207A6E" w:rsidRDefault="00DF0B18" w:rsidP="00DF0B18">
            <w:pPr>
              <w:tabs>
                <w:tab w:val="left" w:pos="175"/>
              </w:tabs>
              <w:jc w:val="both"/>
            </w:pPr>
          </w:p>
        </w:tc>
        <w:tc>
          <w:tcPr>
            <w:tcW w:w="13041" w:type="dxa"/>
            <w:shd w:val="clear" w:color="auto" w:fill="auto"/>
          </w:tcPr>
          <w:p w:rsidR="00DF0B18" w:rsidRPr="00207A6E" w:rsidRDefault="00DF0B18" w:rsidP="00DF0B18">
            <w:pPr>
              <w:jc w:val="both"/>
              <w:rPr>
                <w:i/>
              </w:rPr>
            </w:pPr>
            <w:r>
              <w:rPr>
                <w:b/>
              </w:rPr>
              <w:t>Обучающийся</w:t>
            </w:r>
            <w:r w:rsidRPr="00207A6E">
              <w:rPr>
                <w:b/>
              </w:rPr>
              <w:t xml:space="preserve"> получит возможность научиться для обеспечения возможности успешного продолжения образования на базовом и углубленном уровнях</w:t>
            </w:r>
          </w:p>
        </w:tc>
      </w:tr>
      <w:tr w:rsidR="00DF0B18" w:rsidRPr="00207A6E" w:rsidTr="00DF0B18">
        <w:tc>
          <w:tcPr>
            <w:tcW w:w="1809" w:type="dxa"/>
            <w:vMerge/>
          </w:tcPr>
          <w:p w:rsidR="00DF0B18" w:rsidRPr="00207A6E" w:rsidRDefault="00DF0B18" w:rsidP="00DF0B18">
            <w:pPr>
              <w:tabs>
                <w:tab w:val="left" w:pos="175"/>
              </w:tabs>
              <w:jc w:val="both"/>
            </w:pPr>
          </w:p>
        </w:tc>
        <w:tc>
          <w:tcPr>
            <w:tcW w:w="13041" w:type="dxa"/>
            <w:shd w:val="clear" w:color="auto" w:fill="auto"/>
          </w:tcPr>
          <w:p w:rsidR="00DF0B18" w:rsidRPr="00207A6E" w:rsidRDefault="00DF0B18" w:rsidP="00460D72">
            <w:pPr>
              <w:numPr>
                <w:ilvl w:val="0"/>
                <w:numId w:val="21"/>
              </w:numPr>
              <w:tabs>
                <w:tab w:val="left" w:pos="318"/>
                <w:tab w:val="left" w:pos="457"/>
                <w:tab w:val="left" w:pos="1134"/>
              </w:tabs>
              <w:jc w:val="both"/>
              <w:rPr>
                <w:rFonts w:eastAsia="Calibri"/>
              </w:rPr>
            </w:pPr>
            <w:r w:rsidRPr="00207A6E">
              <w:rPr>
                <w:rFonts w:eastAsia="Calibri"/>
              </w:rPr>
              <w:t>использовать понятия координаты на плоскости, координаты вектора,</w:t>
            </w:r>
          </w:p>
          <w:p w:rsidR="00DF0B18" w:rsidRPr="00207A6E" w:rsidRDefault="00DF0B18" w:rsidP="00460D72">
            <w:pPr>
              <w:numPr>
                <w:ilvl w:val="0"/>
                <w:numId w:val="21"/>
              </w:numPr>
              <w:tabs>
                <w:tab w:val="left" w:pos="318"/>
                <w:tab w:val="left" w:pos="457"/>
                <w:tab w:val="left" w:pos="1134"/>
              </w:tabs>
              <w:jc w:val="both"/>
              <w:rPr>
                <w:rFonts w:eastAsia="Calibri"/>
              </w:rPr>
            </w:pPr>
            <w:r w:rsidRPr="00207A6E">
              <w:rPr>
                <w:rFonts w:eastAsia="Calibri"/>
              </w:rPr>
              <w:t>применять векторы и координаты для решения геометрических задач на вычисление;</w:t>
            </w:r>
          </w:p>
          <w:p w:rsidR="00DF0B18" w:rsidRPr="00207A6E" w:rsidRDefault="00DF0B18" w:rsidP="00460D72">
            <w:pPr>
              <w:numPr>
                <w:ilvl w:val="0"/>
                <w:numId w:val="21"/>
              </w:numPr>
              <w:tabs>
                <w:tab w:val="left" w:pos="318"/>
                <w:tab w:val="left" w:pos="457"/>
                <w:tab w:val="left" w:pos="1134"/>
              </w:tabs>
              <w:jc w:val="both"/>
              <w:rPr>
                <w:rFonts w:eastAsia="Calibri"/>
              </w:rPr>
            </w:pPr>
            <w:r w:rsidRPr="00207A6E">
              <w:rPr>
                <w:rFonts w:eastAsia="Calibri"/>
              </w:rPr>
              <w:t>выполнять разложение вектора на составляющие</w:t>
            </w:r>
          </w:p>
        </w:tc>
      </w:tr>
      <w:tr w:rsidR="00DF0B18" w:rsidRPr="00207A6E" w:rsidTr="00DF0B18">
        <w:tc>
          <w:tcPr>
            <w:tcW w:w="1809" w:type="dxa"/>
            <w:vMerge/>
          </w:tcPr>
          <w:p w:rsidR="00DF0B18" w:rsidRPr="00207A6E" w:rsidRDefault="00DF0B18" w:rsidP="00DF0B18">
            <w:pPr>
              <w:tabs>
                <w:tab w:val="left" w:pos="175"/>
              </w:tabs>
              <w:jc w:val="both"/>
            </w:pPr>
          </w:p>
        </w:tc>
        <w:tc>
          <w:tcPr>
            <w:tcW w:w="13041" w:type="dxa"/>
            <w:shd w:val="clear" w:color="auto" w:fill="auto"/>
          </w:tcPr>
          <w:p w:rsidR="00DF0B18" w:rsidRPr="00207A6E" w:rsidRDefault="00DF0B18" w:rsidP="00DF0B18">
            <w:pPr>
              <w:jc w:val="both"/>
            </w:pPr>
            <w:r>
              <w:rPr>
                <w:b/>
              </w:rPr>
              <w:t>Обучающийся</w:t>
            </w:r>
            <w:r w:rsidRPr="00207A6E">
              <w:rPr>
                <w:b/>
              </w:rPr>
              <w:t xml:space="preserve"> получит </w:t>
            </w:r>
            <w:r w:rsidRPr="00207A6E">
              <w:rPr>
                <w:b/>
                <w:shd w:val="clear" w:color="auto" w:fill="FFFFFF" w:themeFill="background1"/>
              </w:rPr>
              <w:t>возможность научиться для успешного продолжения образования на углубленном уровне</w:t>
            </w:r>
          </w:p>
        </w:tc>
      </w:tr>
      <w:tr w:rsidR="00DF0B18" w:rsidRPr="00207A6E" w:rsidTr="00DF0B18">
        <w:tc>
          <w:tcPr>
            <w:tcW w:w="1809" w:type="dxa"/>
            <w:vMerge/>
          </w:tcPr>
          <w:p w:rsidR="00DF0B18" w:rsidRPr="00207A6E" w:rsidRDefault="00DF0B18" w:rsidP="00DF0B18">
            <w:pPr>
              <w:tabs>
                <w:tab w:val="left" w:pos="175"/>
              </w:tabs>
              <w:jc w:val="both"/>
            </w:pPr>
          </w:p>
        </w:tc>
        <w:tc>
          <w:tcPr>
            <w:tcW w:w="13041" w:type="dxa"/>
            <w:shd w:val="clear" w:color="auto" w:fill="auto"/>
          </w:tcPr>
          <w:p w:rsidR="00DF0B18" w:rsidRPr="00207A6E" w:rsidRDefault="00DF0B18" w:rsidP="00460D72">
            <w:pPr>
              <w:numPr>
                <w:ilvl w:val="0"/>
                <w:numId w:val="21"/>
              </w:numPr>
              <w:tabs>
                <w:tab w:val="left" w:pos="318"/>
                <w:tab w:val="left" w:pos="457"/>
                <w:tab w:val="left" w:pos="1134"/>
              </w:tabs>
              <w:jc w:val="both"/>
              <w:rPr>
                <w:rFonts w:eastAsia="Calibri"/>
              </w:rPr>
            </w:pPr>
            <w:r w:rsidRPr="00207A6E">
              <w:rPr>
                <w:rFonts w:eastAsia="Calibri"/>
              </w:rPr>
              <w:t>выполнять с помощью координат доказательство известных ему геометрических фактов и получать новые свойства известных фигур;</w:t>
            </w:r>
          </w:p>
          <w:p w:rsidR="00DF0B18" w:rsidRPr="00207A6E" w:rsidRDefault="00DF0B18" w:rsidP="00460D72">
            <w:pPr>
              <w:numPr>
                <w:ilvl w:val="0"/>
                <w:numId w:val="21"/>
              </w:numPr>
              <w:tabs>
                <w:tab w:val="left" w:pos="318"/>
                <w:tab w:val="left" w:pos="457"/>
                <w:tab w:val="left" w:pos="1134"/>
              </w:tabs>
              <w:jc w:val="both"/>
              <w:rPr>
                <w:rFonts w:eastAsia="Calibri"/>
              </w:rPr>
            </w:pPr>
            <w:r w:rsidRPr="00207A6E">
              <w:rPr>
                <w:rFonts w:eastAsia="Calibri"/>
              </w:rPr>
              <w:t>свободно оперировать понятиями координаты на плоскости, координаты вектора;</w:t>
            </w:r>
          </w:p>
          <w:p w:rsidR="00DF0B18" w:rsidRPr="00207A6E" w:rsidRDefault="00DF0B18" w:rsidP="00460D72">
            <w:pPr>
              <w:numPr>
                <w:ilvl w:val="0"/>
                <w:numId w:val="21"/>
              </w:numPr>
              <w:tabs>
                <w:tab w:val="left" w:pos="318"/>
                <w:tab w:val="left" w:pos="457"/>
                <w:tab w:val="left" w:pos="1134"/>
              </w:tabs>
              <w:jc w:val="both"/>
              <w:rPr>
                <w:rFonts w:eastAsia="Calibri"/>
              </w:rPr>
            </w:pPr>
            <w:r w:rsidRPr="00207A6E">
              <w:rPr>
                <w:rFonts w:eastAsia="Calibri"/>
              </w:rPr>
              <w:t>владеть координатным методом на плоскости для решения задач на вычисление</w:t>
            </w:r>
          </w:p>
        </w:tc>
      </w:tr>
      <w:tr w:rsidR="00DF0B18" w:rsidRPr="00207A6E" w:rsidTr="00DF0B18">
        <w:tc>
          <w:tcPr>
            <w:tcW w:w="1809" w:type="dxa"/>
            <w:vMerge w:val="restart"/>
          </w:tcPr>
          <w:p w:rsidR="00DF0B18" w:rsidRPr="00207A6E" w:rsidRDefault="00DF0B18" w:rsidP="00DF0B18">
            <w:pPr>
              <w:tabs>
                <w:tab w:val="left" w:pos="175"/>
              </w:tabs>
              <w:jc w:val="both"/>
              <w:rPr>
                <w:i/>
              </w:rPr>
            </w:pPr>
            <w:r w:rsidRPr="00207A6E">
              <w:t>Простейшие задачи в координатах</w:t>
            </w:r>
          </w:p>
        </w:tc>
        <w:tc>
          <w:tcPr>
            <w:tcW w:w="13041" w:type="dxa"/>
            <w:shd w:val="clear" w:color="auto" w:fill="auto"/>
          </w:tcPr>
          <w:p w:rsidR="00DF0B18" w:rsidRPr="00207A6E" w:rsidRDefault="00DF0B18" w:rsidP="00DF0B18">
            <w:pPr>
              <w:tabs>
                <w:tab w:val="left" w:pos="851"/>
                <w:tab w:val="left" w:pos="1134"/>
              </w:tabs>
              <w:jc w:val="both"/>
              <w:rPr>
                <w:rFonts w:eastAsia="Calibri"/>
                <w:b/>
              </w:rPr>
            </w:pPr>
            <w:r>
              <w:rPr>
                <w:rFonts w:eastAsia="Calibri"/>
                <w:b/>
              </w:rPr>
              <w:t>Обучающийся</w:t>
            </w:r>
            <w:r w:rsidRPr="00207A6E">
              <w:rPr>
                <w:rFonts w:eastAsia="Calibri"/>
                <w:b/>
              </w:rPr>
              <w:t xml:space="preserve"> научится для обеспечения возможности успешного продолжения образования на базовом уровне</w:t>
            </w:r>
          </w:p>
        </w:tc>
      </w:tr>
      <w:tr w:rsidR="00DF0B18" w:rsidRPr="00207A6E" w:rsidTr="00DF0B18">
        <w:tc>
          <w:tcPr>
            <w:tcW w:w="1809" w:type="dxa"/>
            <w:vMerge/>
          </w:tcPr>
          <w:p w:rsidR="00DF0B18" w:rsidRPr="00207A6E" w:rsidRDefault="00DF0B18" w:rsidP="00DF0B18">
            <w:pPr>
              <w:tabs>
                <w:tab w:val="left" w:pos="175"/>
              </w:tabs>
              <w:jc w:val="both"/>
              <w:rPr>
                <w:b/>
              </w:rPr>
            </w:pPr>
          </w:p>
        </w:tc>
        <w:tc>
          <w:tcPr>
            <w:tcW w:w="13041" w:type="dxa"/>
            <w:shd w:val="clear" w:color="auto" w:fill="auto"/>
          </w:tcPr>
          <w:p w:rsidR="00DF0B18" w:rsidRPr="00207A6E" w:rsidRDefault="00DF0B18" w:rsidP="00DF0B18">
            <w:pPr>
              <w:tabs>
                <w:tab w:val="left" w:pos="318"/>
              </w:tabs>
              <w:ind w:firstLine="176"/>
              <w:jc w:val="both"/>
              <w:rPr>
                <w:rFonts w:eastAsia="Calibri"/>
              </w:rPr>
            </w:pPr>
            <w:r w:rsidRPr="00207A6E">
              <w:rPr>
                <w:rFonts w:eastAsia="Calibri"/>
              </w:rPr>
              <w:t xml:space="preserve">В повседневной жизни и при изучении других предметов: </w:t>
            </w:r>
          </w:p>
          <w:p w:rsidR="00DF0B18" w:rsidRPr="00207A6E" w:rsidRDefault="00DF0B18" w:rsidP="00460D72">
            <w:pPr>
              <w:numPr>
                <w:ilvl w:val="0"/>
                <w:numId w:val="21"/>
              </w:numPr>
              <w:tabs>
                <w:tab w:val="left" w:pos="318"/>
                <w:tab w:val="left" w:pos="457"/>
                <w:tab w:val="left" w:pos="1134"/>
              </w:tabs>
              <w:jc w:val="both"/>
              <w:rPr>
                <w:rFonts w:eastAsia="Calibri"/>
                <w:b/>
              </w:rPr>
            </w:pPr>
            <w:r w:rsidRPr="00207A6E">
              <w:rPr>
                <w:rFonts w:eastAsia="Calibri"/>
              </w:rPr>
              <w:t>использовать векторы для решения простейших задач;</w:t>
            </w:r>
          </w:p>
          <w:p w:rsidR="00DF0B18" w:rsidRPr="00207A6E" w:rsidRDefault="00DF0B18" w:rsidP="00460D72">
            <w:pPr>
              <w:numPr>
                <w:ilvl w:val="0"/>
                <w:numId w:val="21"/>
              </w:numPr>
              <w:tabs>
                <w:tab w:val="left" w:pos="318"/>
                <w:tab w:val="left" w:pos="457"/>
                <w:tab w:val="left" w:pos="1134"/>
              </w:tabs>
              <w:jc w:val="both"/>
              <w:rPr>
                <w:rFonts w:eastAsia="Calibri"/>
                <w:b/>
              </w:rPr>
            </w:pPr>
            <w:r w:rsidRPr="00207A6E">
              <w:rPr>
                <w:rFonts w:eastAsia="Calibri"/>
                <w:b/>
                <w:i/>
              </w:rPr>
              <w:t>использовать координатный метод для решения простейших задач, возникающих в реальной жизни в условиях своего региона, города, поселения</w:t>
            </w:r>
          </w:p>
        </w:tc>
      </w:tr>
      <w:tr w:rsidR="00DF0B18" w:rsidRPr="00207A6E" w:rsidTr="00DF0B18">
        <w:tc>
          <w:tcPr>
            <w:tcW w:w="1809" w:type="dxa"/>
            <w:vMerge/>
          </w:tcPr>
          <w:p w:rsidR="00DF0B18" w:rsidRPr="00207A6E" w:rsidRDefault="00DF0B18" w:rsidP="00DF0B18">
            <w:pPr>
              <w:tabs>
                <w:tab w:val="left" w:pos="175"/>
              </w:tabs>
              <w:jc w:val="both"/>
              <w:rPr>
                <w:b/>
              </w:rPr>
            </w:pPr>
          </w:p>
        </w:tc>
        <w:tc>
          <w:tcPr>
            <w:tcW w:w="13041" w:type="dxa"/>
            <w:shd w:val="clear" w:color="auto" w:fill="auto"/>
          </w:tcPr>
          <w:p w:rsidR="00DF0B18" w:rsidRPr="00207A6E" w:rsidRDefault="00DF0B18" w:rsidP="00DF0B18">
            <w:pPr>
              <w:tabs>
                <w:tab w:val="left" w:pos="175"/>
              </w:tabs>
              <w:jc w:val="both"/>
              <w:rPr>
                <w:b/>
              </w:rPr>
            </w:pPr>
            <w:r>
              <w:rPr>
                <w:b/>
              </w:rPr>
              <w:t>Обучающийся</w:t>
            </w:r>
            <w:r w:rsidRPr="00207A6E">
              <w:rPr>
                <w:b/>
              </w:rPr>
              <w:t xml:space="preserve"> получит возможность научиться для обеспечения возможности успешного продолжения образования на базовом и углубленном уровнях</w:t>
            </w:r>
          </w:p>
        </w:tc>
      </w:tr>
      <w:tr w:rsidR="00DF0B18" w:rsidRPr="00207A6E" w:rsidTr="00DF0B18">
        <w:tc>
          <w:tcPr>
            <w:tcW w:w="1809" w:type="dxa"/>
            <w:vMerge/>
          </w:tcPr>
          <w:p w:rsidR="00DF0B18" w:rsidRPr="00207A6E" w:rsidRDefault="00DF0B18" w:rsidP="00DF0B18">
            <w:pPr>
              <w:tabs>
                <w:tab w:val="left" w:pos="175"/>
              </w:tabs>
              <w:jc w:val="both"/>
              <w:rPr>
                <w:b/>
              </w:rPr>
            </w:pPr>
          </w:p>
        </w:tc>
        <w:tc>
          <w:tcPr>
            <w:tcW w:w="13041" w:type="dxa"/>
            <w:shd w:val="clear" w:color="auto" w:fill="auto"/>
          </w:tcPr>
          <w:p w:rsidR="00DF0B18" w:rsidRPr="00207A6E" w:rsidRDefault="00DF0B18" w:rsidP="00460D72">
            <w:pPr>
              <w:numPr>
                <w:ilvl w:val="0"/>
                <w:numId w:val="21"/>
              </w:numPr>
              <w:tabs>
                <w:tab w:val="left" w:pos="318"/>
                <w:tab w:val="left" w:pos="457"/>
                <w:tab w:val="left" w:pos="1134"/>
              </w:tabs>
              <w:jc w:val="both"/>
              <w:rPr>
                <w:rFonts w:eastAsia="Calibri"/>
              </w:rPr>
            </w:pPr>
            <w:r w:rsidRPr="00207A6E">
              <w:rPr>
                <w:rFonts w:eastAsia="Calibri"/>
              </w:rPr>
              <w:t>применять векторы и координаты для решения геометрических задач на вычисление длин.</w:t>
            </w:r>
          </w:p>
          <w:p w:rsidR="00DF0B18" w:rsidRPr="00207A6E" w:rsidRDefault="00DF0B18" w:rsidP="00DF0B18">
            <w:pPr>
              <w:tabs>
                <w:tab w:val="left" w:pos="320"/>
              </w:tabs>
              <w:ind w:firstLine="176"/>
              <w:jc w:val="both"/>
              <w:rPr>
                <w:rFonts w:eastAsia="Calibri"/>
              </w:rPr>
            </w:pPr>
            <w:r w:rsidRPr="00207A6E">
              <w:rPr>
                <w:rFonts w:eastAsia="Calibri"/>
              </w:rPr>
              <w:t>В повседневной жизни и при изучении других предметов:</w:t>
            </w:r>
          </w:p>
          <w:p w:rsidR="00DF0B18" w:rsidRPr="00207A6E" w:rsidRDefault="00DF0B18" w:rsidP="00460D72">
            <w:pPr>
              <w:numPr>
                <w:ilvl w:val="0"/>
                <w:numId w:val="21"/>
              </w:numPr>
              <w:tabs>
                <w:tab w:val="left" w:pos="318"/>
                <w:tab w:val="left" w:pos="457"/>
                <w:tab w:val="left" w:pos="1134"/>
              </w:tabs>
              <w:jc w:val="both"/>
              <w:rPr>
                <w:rFonts w:eastAsia="Calibri"/>
                <w:b/>
              </w:rPr>
            </w:pPr>
            <w:r w:rsidRPr="00207A6E">
              <w:rPr>
                <w:rFonts w:eastAsia="Calibri"/>
              </w:rPr>
              <w:t>использовать понятия векторов</w:t>
            </w:r>
          </w:p>
        </w:tc>
      </w:tr>
      <w:tr w:rsidR="00DF0B18" w:rsidRPr="00207A6E" w:rsidTr="00DF0B18">
        <w:tc>
          <w:tcPr>
            <w:tcW w:w="1809" w:type="dxa"/>
            <w:vMerge/>
          </w:tcPr>
          <w:p w:rsidR="00DF0B18" w:rsidRPr="00207A6E" w:rsidRDefault="00DF0B18" w:rsidP="00DF0B18">
            <w:pPr>
              <w:tabs>
                <w:tab w:val="left" w:pos="175"/>
              </w:tabs>
              <w:jc w:val="both"/>
              <w:rPr>
                <w:b/>
              </w:rPr>
            </w:pPr>
          </w:p>
        </w:tc>
        <w:tc>
          <w:tcPr>
            <w:tcW w:w="13041" w:type="dxa"/>
            <w:shd w:val="clear" w:color="auto" w:fill="auto"/>
          </w:tcPr>
          <w:p w:rsidR="00DF0B18" w:rsidRPr="00207A6E" w:rsidRDefault="00DF0B18" w:rsidP="00DF0B18">
            <w:pPr>
              <w:tabs>
                <w:tab w:val="left" w:pos="175"/>
              </w:tabs>
              <w:jc w:val="both"/>
              <w:rPr>
                <w:b/>
              </w:rPr>
            </w:pPr>
            <w:r>
              <w:rPr>
                <w:b/>
              </w:rPr>
              <w:t>Обучающийся</w:t>
            </w:r>
            <w:r w:rsidRPr="00207A6E">
              <w:rPr>
                <w:b/>
              </w:rPr>
              <w:t xml:space="preserve"> получит </w:t>
            </w:r>
            <w:r w:rsidRPr="00207A6E">
              <w:rPr>
                <w:b/>
                <w:shd w:val="clear" w:color="auto" w:fill="FFFFFF" w:themeFill="background1"/>
              </w:rPr>
              <w:t>возможность научиться для успешного продолжения образования на углубленном уровне:</w:t>
            </w:r>
          </w:p>
        </w:tc>
      </w:tr>
      <w:tr w:rsidR="00DF0B18" w:rsidRPr="00207A6E" w:rsidTr="00DF0B18">
        <w:tc>
          <w:tcPr>
            <w:tcW w:w="1809" w:type="dxa"/>
            <w:vMerge/>
          </w:tcPr>
          <w:p w:rsidR="00DF0B18" w:rsidRPr="00207A6E" w:rsidRDefault="00DF0B18" w:rsidP="00DF0B18">
            <w:pPr>
              <w:tabs>
                <w:tab w:val="left" w:pos="175"/>
              </w:tabs>
              <w:jc w:val="both"/>
              <w:rPr>
                <w:b/>
              </w:rPr>
            </w:pPr>
          </w:p>
        </w:tc>
        <w:tc>
          <w:tcPr>
            <w:tcW w:w="13041" w:type="dxa"/>
            <w:shd w:val="clear" w:color="auto" w:fill="auto"/>
          </w:tcPr>
          <w:p w:rsidR="00DF0B18" w:rsidRPr="00207A6E" w:rsidRDefault="00DF0B18" w:rsidP="00460D72">
            <w:pPr>
              <w:numPr>
                <w:ilvl w:val="0"/>
                <w:numId w:val="21"/>
              </w:numPr>
              <w:tabs>
                <w:tab w:val="left" w:pos="318"/>
                <w:tab w:val="left" w:pos="457"/>
                <w:tab w:val="left" w:pos="1134"/>
              </w:tabs>
              <w:jc w:val="both"/>
              <w:rPr>
                <w:rFonts w:eastAsia="Calibri"/>
              </w:rPr>
            </w:pPr>
            <w:r w:rsidRPr="00207A6E">
              <w:rPr>
                <w:rFonts w:eastAsia="Calibri"/>
              </w:rPr>
              <w:t>владеть векторным и координатным методом на плоскости для решения задач на вычисление и доказательства;</w:t>
            </w:r>
          </w:p>
          <w:p w:rsidR="00DF0B18" w:rsidRPr="00207A6E" w:rsidRDefault="00DF0B18" w:rsidP="00460D72">
            <w:pPr>
              <w:numPr>
                <w:ilvl w:val="0"/>
                <w:numId w:val="21"/>
              </w:numPr>
              <w:tabs>
                <w:tab w:val="left" w:pos="318"/>
                <w:tab w:val="left" w:pos="457"/>
                <w:tab w:val="left" w:pos="1134"/>
              </w:tabs>
              <w:jc w:val="both"/>
              <w:rPr>
                <w:rFonts w:eastAsia="Calibri"/>
                <w:b/>
              </w:rPr>
            </w:pPr>
            <w:r w:rsidRPr="00207A6E">
              <w:rPr>
                <w:rFonts w:eastAsia="Calibri"/>
              </w:rPr>
              <w:t>выполнять с помощью векторов и координат доказательство известных ему геометрических фактов и получать новые свойства известных фигур</w:t>
            </w:r>
          </w:p>
        </w:tc>
      </w:tr>
      <w:tr w:rsidR="00DF0B18" w:rsidRPr="00207A6E" w:rsidTr="00DF0B18">
        <w:tc>
          <w:tcPr>
            <w:tcW w:w="1809" w:type="dxa"/>
            <w:vMerge w:val="restart"/>
          </w:tcPr>
          <w:p w:rsidR="00DF0B18" w:rsidRPr="00207A6E" w:rsidRDefault="00DF0B18" w:rsidP="00DF0B18">
            <w:pPr>
              <w:tabs>
                <w:tab w:val="left" w:pos="175"/>
              </w:tabs>
              <w:jc w:val="both"/>
              <w:rPr>
                <w:b/>
                <w:i/>
              </w:rPr>
            </w:pPr>
            <w:r w:rsidRPr="00207A6E">
              <w:t>Уравнения окружности и прямой</w:t>
            </w:r>
          </w:p>
        </w:tc>
        <w:tc>
          <w:tcPr>
            <w:tcW w:w="13041" w:type="dxa"/>
            <w:shd w:val="clear" w:color="auto" w:fill="auto"/>
          </w:tcPr>
          <w:p w:rsidR="00DF0B18" w:rsidRPr="00207A6E" w:rsidRDefault="00DF0B18" w:rsidP="00DF0B18">
            <w:pPr>
              <w:tabs>
                <w:tab w:val="left" w:pos="851"/>
                <w:tab w:val="left" w:pos="1134"/>
              </w:tabs>
              <w:jc w:val="both"/>
              <w:rPr>
                <w:rFonts w:eastAsia="Calibri"/>
                <w:b/>
              </w:rPr>
            </w:pPr>
            <w:r>
              <w:rPr>
                <w:rFonts w:eastAsia="Calibri"/>
                <w:b/>
              </w:rPr>
              <w:t>Обучающийся</w:t>
            </w:r>
            <w:r w:rsidRPr="00207A6E">
              <w:rPr>
                <w:rFonts w:eastAsia="Calibri"/>
                <w:b/>
              </w:rPr>
              <w:t xml:space="preserve"> научится для обеспечения возможности успешного продолжения образования на базовом уровне</w:t>
            </w:r>
          </w:p>
        </w:tc>
      </w:tr>
      <w:tr w:rsidR="00DF0B18" w:rsidRPr="00207A6E" w:rsidTr="00DF0B18">
        <w:tc>
          <w:tcPr>
            <w:tcW w:w="1809" w:type="dxa"/>
            <w:vMerge/>
          </w:tcPr>
          <w:p w:rsidR="00DF0B18" w:rsidRPr="00207A6E" w:rsidRDefault="00DF0B18" w:rsidP="00DF0B18">
            <w:pPr>
              <w:tabs>
                <w:tab w:val="left" w:pos="175"/>
              </w:tabs>
              <w:jc w:val="both"/>
              <w:rPr>
                <w:b/>
              </w:rPr>
            </w:pPr>
          </w:p>
        </w:tc>
        <w:tc>
          <w:tcPr>
            <w:tcW w:w="13041" w:type="dxa"/>
            <w:shd w:val="clear" w:color="auto" w:fill="auto"/>
          </w:tcPr>
          <w:p w:rsidR="00DF0B18" w:rsidRPr="00207A6E" w:rsidRDefault="00DF0B18" w:rsidP="00DF0B18">
            <w:pPr>
              <w:tabs>
                <w:tab w:val="left" w:pos="320"/>
              </w:tabs>
              <w:ind w:firstLine="176"/>
              <w:jc w:val="both"/>
              <w:rPr>
                <w:rFonts w:eastAsia="Calibri"/>
              </w:rPr>
            </w:pPr>
            <w:r w:rsidRPr="00207A6E">
              <w:rPr>
                <w:rFonts w:eastAsia="Calibri"/>
              </w:rPr>
              <w:t xml:space="preserve">В повседневной жизни и при изучении других предметов: </w:t>
            </w:r>
          </w:p>
          <w:p w:rsidR="00DF0B18" w:rsidRPr="00207A6E" w:rsidRDefault="00DF0B18" w:rsidP="00460D72">
            <w:pPr>
              <w:numPr>
                <w:ilvl w:val="0"/>
                <w:numId w:val="21"/>
              </w:numPr>
              <w:tabs>
                <w:tab w:val="left" w:pos="318"/>
                <w:tab w:val="left" w:pos="459"/>
                <w:tab w:val="left" w:pos="1134"/>
              </w:tabs>
              <w:jc w:val="both"/>
              <w:rPr>
                <w:rFonts w:eastAsia="Calibri"/>
                <w:b/>
              </w:rPr>
            </w:pPr>
            <w:r w:rsidRPr="00207A6E">
              <w:rPr>
                <w:rFonts w:eastAsia="Calibri"/>
              </w:rPr>
              <w:t>использовать координаты и векторы для решения простейших задач;</w:t>
            </w:r>
          </w:p>
          <w:p w:rsidR="00DF0B18" w:rsidRPr="00207A6E" w:rsidRDefault="00DF0B18" w:rsidP="00460D72">
            <w:pPr>
              <w:numPr>
                <w:ilvl w:val="0"/>
                <w:numId w:val="21"/>
              </w:numPr>
              <w:tabs>
                <w:tab w:val="left" w:pos="318"/>
                <w:tab w:val="left" w:pos="459"/>
                <w:tab w:val="left" w:pos="1134"/>
              </w:tabs>
              <w:jc w:val="both"/>
              <w:rPr>
                <w:rFonts w:eastAsia="Calibri"/>
                <w:b/>
              </w:rPr>
            </w:pPr>
            <w:r w:rsidRPr="00207A6E">
              <w:rPr>
                <w:rFonts w:eastAsia="Calibri"/>
                <w:b/>
                <w:i/>
              </w:rPr>
              <w:t>использовать уравнение прямой и окружности для решения простейших задач, возникающих в реальной жизни в условиях своего региона, города, поселения</w:t>
            </w:r>
            <w:r w:rsidRPr="00207A6E">
              <w:rPr>
                <w:rFonts w:eastAsia="Calibri"/>
              </w:rPr>
              <w:t xml:space="preserve"> </w:t>
            </w:r>
          </w:p>
        </w:tc>
      </w:tr>
      <w:tr w:rsidR="00DF0B18" w:rsidRPr="00207A6E" w:rsidTr="00DF0B18">
        <w:tc>
          <w:tcPr>
            <w:tcW w:w="1809" w:type="dxa"/>
            <w:vMerge/>
          </w:tcPr>
          <w:p w:rsidR="00DF0B18" w:rsidRPr="00207A6E" w:rsidRDefault="00DF0B18" w:rsidP="00DF0B18">
            <w:pPr>
              <w:tabs>
                <w:tab w:val="left" w:pos="175"/>
              </w:tabs>
              <w:jc w:val="both"/>
              <w:rPr>
                <w:b/>
              </w:rPr>
            </w:pPr>
          </w:p>
        </w:tc>
        <w:tc>
          <w:tcPr>
            <w:tcW w:w="13041" w:type="dxa"/>
            <w:shd w:val="clear" w:color="auto" w:fill="auto"/>
          </w:tcPr>
          <w:p w:rsidR="00DF0B18" w:rsidRPr="00207A6E" w:rsidRDefault="00DF0B18" w:rsidP="00DF0B18">
            <w:pPr>
              <w:tabs>
                <w:tab w:val="left" w:pos="851"/>
                <w:tab w:val="left" w:pos="1134"/>
              </w:tabs>
              <w:jc w:val="both"/>
              <w:rPr>
                <w:b/>
              </w:rPr>
            </w:pPr>
            <w:r>
              <w:rPr>
                <w:b/>
              </w:rPr>
              <w:t>Обучающийся</w:t>
            </w:r>
            <w:r w:rsidRPr="00207A6E">
              <w:rPr>
                <w:b/>
              </w:rPr>
              <w:t xml:space="preserve"> получит возможность научиться для обеспечения возможности успешного продолжения образования на базовом и углубленном уровнях</w:t>
            </w:r>
          </w:p>
        </w:tc>
      </w:tr>
      <w:tr w:rsidR="00DF0B18" w:rsidRPr="00207A6E" w:rsidTr="00DF0B18">
        <w:tc>
          <w:tcPr>
            <w:tcW w:w="1809" w:type="dxa"/>
            <w:vMerge/>
          </w:tcPr>
          <w:p w:rsidR="00DF0B18" w:rsidRPr="00207A6E" w:rsidRDefault="00DF0B18" w:rsidP="00DF0B18">
            <w:pPr>
              <w:tabs>
                <w:tab w:val="left" w:pos="175"/>
              </w:tabs>
              <w:jc w:val="both"/>
              <w:rPr>
                <w:b/>
              </w:rPr>
            </w:pPr>
          </w:p>
        </w:tc>
        <w:tc>
          <w:tcPr>
            <w:tcW w:w="13041" w:type="dxa"/>
            <w:shd w:val="clear" w:color="auto" w:fill="auto"/>
          </w:tcPr>
          <w:p w:rsidR="00DF0B18" w:rsidRPr="00207A6E" w:rsidRDefault="00DF0B18" w:rsidP="00460D72">
            <w:pPr>
              <w:numPr>
                <w:ilvl w:val="0"/>
                <w:numId w:val="31"/>
              </w:numPr>
              <w:tabs>
                <w:tab w:val="left" w:pos="318"/>
                <w:tab w:val="left" w:pos="851"/>
              </w:tabs>
              <w:jc w:val="both"/>
              <w:rPr>
                <w:b/>
              </w:rPr>
            </w:pPr>
            <w:r w:rsidRPr="00207A6E">
              <w:t>использовать уравнения фигур для решения задач.</w:t>
            </w:r>
          </w:p>
        </w:tc>
      </w:tr>
      <w:tr w:rsidR="00DF0B18" w:rsidRPr="00207A6E" w:rsidTr="00DF0B18">
        <w:tc>
          <w:tcPr>
            <w:tcW w:w="1809" w:type="dxa"/>
            <w:vMerge/>
          </w:tcPr>
          <w:p w:rsidR="00DF0B18" w:rsidRPr="00207A6E" w:rsidRDefault="00DF0B18" w:rsidP="00DF0B18">
            <w:pPr>
              <w:tabs>
                <w:tab w:val="left" w:pos="175"/>
              </w:tabs>
              <w:jc w:val="both"/>
              <w:rPr>
                <w:b/>
              </w:rPr>
            </w:pPr>
          </w:p>
        </w:tc>
        <w:tc>
          <w:tcPr>
            <w:tcW w:w="13041" w:type="dxa"/>
            <w:shd w:val="clear" w:color="auto" w:fill="auto"/>
          </w:tcPr>
          <w:p w:rsidR="00DF0B18" w:rsidRPr="00207A6E" w:rsidRDefault="00DF0B18" w:rsidP="00DF0B18">
            <w:pPr>
              <w:tabs>
                <w:tab w:val="left" w:pos="175"/>
              </w:tabs>
              <w:jc w:val="both"/>
              <w:rPr>
                <w:b/>
              </w:rPr>
            </w:pPr>
            <w:r>
              <w:rPr>
                <w:b/>
              </w:rPr>
              <w:t>Обучающийся</w:t>
            </w:r>
            <w:r w:rsidRPr="00207A6E">
              <w:rPr>
                <w:b/>
              </w:rPr>
              <w:t xml:space="preserve"> получит </w:t>
            </w:r>
            <w:r w:rsidRPr="00207A6E">
              <w:rPr>
                <w:b/>
                <w:shd w:val="clear" w:color="auto" w:fill="FFFFFF" w:themeFill="background1"/>
              </w:rPr>
              <w:t>возможность научиться для успешного продолжения образования на углубленном уровне:</w:t>
            </w:r>
          </w:p>
        </w:tc>
      </w:tr>
      <w:tr w:rsidR="00DF0B18" w:rsidRPr="00207A6E" w:rsidTr="00DF0B18">
        <w:tc>
          <w:tcPr>
            <w:tcW w:w="1809" w:type="dxa"/>
            <w:vMerge/>
          </w:tcPr>
          <w:p w:rsidR="00DF0B18" w:rsidRPr="00207A6E" w:rsidRDefault="00DF0B18" w:rsidP="00DF0B18">
            <w:pPr>
              <w:tabs>
                <w:tab w:val="left" w:pos="175"/>
              </w:tabs>
              <w:jc w:val="both"/>
              <w:rPr>
                <w:b/>
              </w:rPr>
            </w:pPr>
          </w:p>
        </w:tc>
        <w:tc>
          <w:tcPr>
            <w:tcW w:w="13041" w:type="dxa"/>
            <w:shd w:val="clear" w:color="auto" w:fill="auto"/>
          </w:tcPr>
          <w:p w:rsidR="00DF0B18" w:rsidRPr="00207A6E" w:rsidRDefault="00DF0B18" w:rsidP="00460D72">
            <w:pPr>
              <w:numPr>
                <w:ilvl w:val="0"/>
                <w:numId w:val="21"/>
              </w:numPr>
              <w:tabs>
                <w:tab w:val="left" w:pos="318"/>
                <w:tab w:val="left" w:pos="459"/>
                <w:tab w:val="left" w:pos="1134"/>
              </w:tabs>
              <w:jc w:val="both"/>
              <w:rPr>
                <w:rFonts w:eastAsia="Calibri"/>
              </w:rPr>
            </w:pPr>
            <w:r w:rsidRPr="00207A6E">
              <w:rPr>
                <w:rFonts w:eastAsia="Calibri"/>
              </w:rPr>
              <w:t>владеть векторным и координатным методом на плоскости для решения задач на вычисление и доказательства;</w:t>
            </w:r>
          </w:p>
          <w:p w:rsidR="00DF0B18" w:rsidRPr="00207A6E" w:rsidRDefault="00DF0B18" w:rsidP="00460D72">
            <w:pPr>
              <w:numPr>
                <w:ilvl w:val="0"/>
                <w:numId w:val="21"/>
              </w:numPr>
              <w:tabs>
                <w:tab w:val="left" w:pos="318"/>
                <w:tab w:val="left" w:pos="459"/>
                <w:tab w:val="left" w:pos="1134"/>
              </w:tabs>
              <w:jc w:val="both"/>
              <w:rPr>
                <w:rFonts w:eastAsia="Calibri"/>
              </w:rPr>
            </w:pPr>
            <w:r w:rsidRPr="00207A6E">
              <w:rPr>
                <w:rFonts w:eastAsia="Calibri"/>
              </w:rPr>
              <w:t>выполнять с помощью векторов и координат доказательство известных ему геометрических фактов и получать новые свойства известных фигур;</w:t>
            </w:r>
          </w:p>
          <w:p w:rsidR="00DF0B18" w:rsidRPr="00207A6E" w:rsidRDefault="00DF0B18" w:rsidP="00460D72">
            <w:pPr>
              <w:numPr>
                <w:ilvl w:val="0"/>
                <w:numId w:val="21"/>
              </w:numPr>
              <w:tabs>
                <w:tab w:val="left" w:pos="318"/>
                <w:tab w:val="left" w:pos="459"/>
                <w:tab w:val="left" w:pos="1134"/>
              </w:tabs>
              <w:jc w:val="both"/>
              <w:rPr>
                <w:rFonts w:eastAsia="Calibri"/>
              </w:rPr>
            </w:pPr>
            <w:r w:rsidRPr="00207A6E">
              <w:rPr>
                <w:rFonts w:eastAsia="Calibri"/>
              </w:rPr>
              <w:t>использовать уравнения фигур для решения задач и самостоятельно составлять уравнения отдельных плоских фигур.</w:t>
            </w:r>
          </w:p>
          <w:p w:rsidR="00DF0B18" w:rsidRPr="00207A6E" w:rsidRDefault="00DF0B18" w:rsidP="00DF0B18">
            <w:pPr>
              <w:tabs>
                <w:tab w:val="left" w:pos="318"/>
              </w:tabs>
              <w:ind w:firstLine="176"/>
              <w:jc w:val="both"/>
              <w:rPr>
                <w:rFonts w:eastAsia="Calibri"/>
              </w:rPr>
            </w:pPr>
            <w:r w:rsidRPr="00207A6E">
              <w:rPr>
                <w:rFonts w:eastAsia="Calibri"/>
              </w:rPr>
              <w:t>В повседневной жизни и при изучении других предметов:</w:t>
            </w:r>
          </w:p>
          <w:p w:rsidR="00DF0B18" w:rsidRPr="00207A6E" w:rsidRDefault="00DF0B18" w:rsidP="00460D72">
            <w:pPr>
              <w:numPr>
                <w:ilvl w:val="0"/>
                <w:numId w:val="31"/>
              </w:numPr>
              <w:tabs>
                <w:tab w:val="left" w:pos="318"/>
              </w:tabs>
              <w:jc w:val="both"/>
              <w:rPr>
                <w:b/>
              </w:rPr>
            </w:pPr>
            <w:r w:rsidRPr="00207A6E">
              <w:t>использовать понятия векторов и координат для решения задач по физике, географии и другим учебным предметам</w:t>
            </w:r>
          </w:p>
        </w:tc>
      </w:tr>
      <w:tr w:rsidR="00DF0B18" w:rsidRPr="00207A6E" w:rsidTr="00DF0B18">
        <w:tc>
          <w:tcPr>
            <w:tcW w:w="14850" w:type="dxa"/>
            <w:gridSpan w:val="2"/>
          </w:tcPr>
          <w:p w:rsidR="00DF0B18" w:rsidRPr="00207A6E" w:rsidRDefault="00DF0B18" w:rsidP="00DF0B18">
            <w:pPr>
              <w:tabs>
                <w:tab w:val="left" w:pos="175"/>
              </w:tabs>
              <w:jc w:val="center"/>
              <w:rPr>
                <w:b/>
              </w:rPr>
            </w:pPr>
            <w:r w:rsidRPr="00207A6E">
              <w:rPr>
                <w:b/>
              </w:rPr>
              <w:t>Соотношения между сторонами и углами треугольника.</w:t>
            </w:r>
          </w:p>
          <w:p w:rsidR="00DF0B18" w:rsidRPr="00207A6E" w:rsidRDefault="00DF0B18" w:rsidP="00DF0B18">
            <w:pPr>
              <w:tabs>
                <w:tab w:val="left" w:pos="175"/>
              </w:tabs>
              <w:jc w:val="center"/>
              <w:rPr>
                <w:b/>
              </w:rPr>
            </w:pPr>
            <w:r w:rsidRPr="00207A6E">
              <w:rPr>
                <w:b/>
              </w:rPr>
              <w:t>Скалярное произведение векторов</w:t>
            </w:r>
          </w:p>
        </w:tc>
      </w:tr>
      <w:tr w:rsidR="00DF0B18" w:rsidRPr="00207A6E" w:rsidTr="00DF0B18">
        <w:tc>
          <w:tcPr>
            <w:tcW w:w="1809" w:type="dxa"/>
            <w:vMerge w:val="restart"/>
          </w:tcPr>
          <w:p w:rsidR="00DF0B18" w:rsidRPr="00207A6E" w:rsidRDefault="00DF0B18" w:rsidP="00DF0B18">
            <w:pPr>
              <w:tabs>
                <w:tab w:val="left" w:pos="175"/>
              </w:tabs>
              <w:jc w:val="both"/>
              <w:rPr>
                <w:i/>
              </w:rPr>
            </w:pPr>
            <w:r w:rsidRPr="00207A6E">
              <w:t>Синус, косинус, тангенс, котангенс угла</w:t>
            </w:r>
          </w:p>
        </w:tc>
        <w:tc>
          <w:tcPr>
            <w:tcW w:w="13041" w:type="dxa"/>
            <w:shd w:val="clear" w:color="auto" w:fill="auto"/>
          </w:tcPr>
          <w:p w:rsidR="00DF0B18" w:rsidRPr="00207A6E" w:rsidRDefault="00DF0B18" w:rsidP="00DF0B18">
            <w:pPr>
              <w:tabs>
                <w:tab w:val="left" w:pos="175"/>
              </w:tabs>
              <w:jc w:val="both"/>
              <w:rPr>
                <w:b/>
              </w:rPr>
            </w:pPr>
            <w:r>
              <w:rPr>
                <w:b/>
              </w:rPr>
              <w:t>Обучающийся</w:t>
            </w:r>
            <w:r w:rsidRPr="00207A6E">
              <w:rPr>
                <w:b/>
              </w:rPr>
              <w:t xml:space="preserve"> научится для обеспечения возможности успешного продолжения образования на базовом уровне:</w:t>
            </w:r>
          </w:p>
        </w:tc>
      </w:tr>
      <w:tr w:rsidR="00DF0B18" w:rsidRPr="00207A6E" w:rsidTr="00DF0B18">
        <w:tc>
          <w:tcPr>
            <w:tcW w:w="1809" w:type="dxa"/>
            <w:vMerge/>
          </w:tcPr>
          <w:p w:rsidR="00DF0B18" w:rsidRPr="00207A6E" w:rsidRDefault="00DF0B18" w:rsidP="00DF0B18">
            <w:pPr>
              <w:tabs>
                <w:tab w:val="left" w:pos="175"/>
              </w:tabs>
              <w:jc w:val="both"/>
              <w:rPr>
                <w:b/>
              </w:rPr>
            </w:pPr>
          </w:p>
        </w:tc>
        <w:tc>
          <w:tcPr>
            <w:tcW w:w="13041" w:type="dxa"/>
            <w:shd w:val="clear" w:color="auto" w:fill="auto"/>
          </w:tcPr>
          <w:p w:rsidR="00DF0B18" w:rsidRPr="00207A6E" w:rsidRDefault="00DF0B18" w:rsidP="00460D72">
            <w:pPr>
              <w:numPr>
                <w:ilvl w:val="0"/>
                <w:numId w:val="31"/>
              </w:numPr>
              <w:tabs>
                <w:tab w:val="left" w:pos="318"/>
              </w:tabs>
              <w:jc w:val="both"/>
            </w:pPr>
            <w:r w:rsidRPr="00207A6E">
              <w:t>владеть на базовом уровне понятием единичная полуокружность;</w:t>
            </w:r>
          </w:p>
          <w:p w:rsidR="00DF0B18" w:rsidRPr="00207A6E" w:rsidRDefault="00DF0B18" w:rsidP="00460D72">
            <w:pPr>
              <w:numPr>
                <w:ilvl w:val="0"/>
                <w:numId w:val="31"/>
              </w:numPr>
              <w:tabs>
                <w:tab w:val="left" w:pos="318"/>
              </w:tabs>
              <w:jc w:val="both"/>
            </w:pPr>
            <w:r w:rsidRPr="00207A6E">
              <w:t>применять базовые тригонометрические соотношения для вычисления длин и расстояний в простейших случаях;</w:t>
            </w:r>
          </w:p>
          <w:p w:rsidR="00DF0B18" w:rsidRPr="00207A6E" w:rsidRDefault="00DF0B18" w:rsidP="00460D72">
            <w:pPr>
              <w:numPr>
                <w:ilvl w:val="0"/>
                <w:numId w:val="31"/>
              </w:numPr>
              <w:tabs>
                <w:tab w:val="left" w:pos="318"/>
              </w:tabs>
              <w:jc w:val="both"/>
              <w:rPr>
                <w:b/>
              </w:rPr>
            </w:pPr>
            <w:r w:rsidRPr="00207A6E">
              <w:rPr>
                <w:b/>
                <w:i/>
              </w:rPr>
              <w:t>использовать базовые тригонометрические  соотношения для решения простейших задач, возникающих в реальной жизни в условиях своего региона, города, поселения</w:t>
            </w:r>
          </w:p>
        </w:tc>
      </w:tr>
      <w:tr w:rsidR="00DF0B18" w:rsidRPr="00207A6E" w:rsidTr="00DF0B18">
        <w:tc>
          <w:tcPr>
            <w:tcW w:w="1809" w:type="dxa"/>
            <w:vMerge/>
          </w:tcPr>
          <w:p w:rsidR="00DF0B18" w:rsidRPr="00207A6E" w:rsidRDefault="00DF0B18" w:rsidP="00DF0B18">
            <w:pPr>
              <w:tabs>
                <w:tab w:val="left" w:pos="175"/>
              </w:tabs>
              <w:jc w:val="both"/>
              <w:rPr>
                <w:b/>
              </w:rPr>
            </w:pPr>
          </w:p>
        </w:tc>
        <w:tc>
          <w:tcPr>
            <w:tcW w:w="13041" w:type="dxa"/>
            <w:shd w:val="clear" w:color="auto" w:fill="auto"/>
          </w:tcPr>
          <w:p w:rsidR="00DF0B18" w:rsidRPr="00207A6E" w:rsidRDefault="00DF0B18" w:rsidP="00DF0B18">
            <w:pPr>
              <w:tabs>
                <w:tab w:val="left" w:pos="175"/>
              </w:tabs>
              <w:jc w:val="both"/>
            </w:pPr>
            <w:r>
              <w:rPr>
                <w:b/>
              </w:rPr>
              <w:t>Обучающийся</w:t>
            </w:r>
            <w:r w:rsidRPr="00207A6E">
              <w:rPr>
                <w:b/>
              </w:rPr>
              <w:t xml:space="preserve"> получит возможность научиться для обеспечения возможности успешного продолжения образования на базовом и углубленном уровнях:</w:t>
            </w:r>
          </w:p>
        </w:tc>
      </w:tr>
      <w:tr w:rsidR="00DF0B18" w:rsidRPr="00207A6E" w:rsidTr="00DF0B18">
        <w:tc>
          <w:tcPr>
            <w:tcW w:w="1809" w:type="dxa"/>
            <w:vMerge/>
          </w:tcPr>
          <w:p w:rsidR="00DF0B18" w:rsidRPr="00207A6E" w:rsidRDefault="00DF0B18" w:rsidP="00DF0B18">
            <w:pPr>
              <w:tabs>
                <w:tab w:val="left" w:pos="175"/>
              </w:tabs>
              <w:jc w:val="both"/>
              <w:rPr>
                <w:b/>
              </w:rPr>
            </w:pPr>
          </w:p>
        </w:tc>
        <w:tc>
          <w:tcPr>
            <w:tcW w:w="13041" w:type="dxa"/>
            <w:shd w:val="clear" w:color="auto" w:fill="auto"/>
          </w:tcPr>
          <w:p w:rsidR="00DF0B18" w:rsidRPr="00207A6E" w:rsidRDefault="00DF0B18" w:rsidP="00460D72">
            <w:pPr>
              <w:numPr>
                <w:ilvl w:val="0"/>
                <w:numId w:val="31"/>
              </w:numPr>
              <w:tabs>
                <w:tab w:val="left" w:pos="318"/>
              </w:tabs>
              <w:jc w:val="both"/>
            </w:pPr>
            <w:r w:rsidRPr="00207A6E">
              <w:t>применять тригонометрические формулы для вычислений, определять синус и косинус для углов от 00 до 1800 , формулы приведения и формулы для вычисления координат точек;</w:t>
            </w:r>
          </w:p>
          <w:p w:rsidR="00DF0B18" w:rsidRPr="00207A6E" w:rsidRDefault="00DF0B18" w:rsidP="00460D72">
            <w:pPr>
              <w:numPr>
                <w:ilvl w:val="0"/>
                <w:numId w:val="31"/>
              </w:numPr>
              <w:tabs>
                <w:tab w:val="left" w:pos="318"/>
              </w:tabs>
              <w:jc w:val="both"/>
            </w:pPr>
            <w:r w:rsidRPr="00207A6E">
              <w:t>характеризовать вклад выдающихся математиков в развитие математики и иных научных областей.</w:t>
            </w:r>
          </w:p>
          <w:p w:rsidR="00DF0B18" w:rsidRPr="00207A6E" w:rsidRDefault="00DF0B18" w:rsidP="00DF0B18">
            <w:pPr>
              <w:tabs>
                <w:tab w:val="left" w:pos="318"/>
              </w:tabs>
              <w:ind w:firstLine="176"/>
              <w:jc w:val="both"/>
              <w:rPr>
                <w:rFonts w:eastAsia="Calibri"/>
              </w:rPr>
            </w:pPr>
            <w:r w:rsidRPr="00207A6E">
              <w:rPr>
                <w:rFonts w:eastAsia="Calibri"/>
              </w:rPr>
              <w:t>В повседневной жизни и при изучении других предметов:</w:t>
            </w:r>
          </w:p>
          <w:p w:rsidR="00DF0B18" w:rsidRPr="00207A6E" w:rsidRDefault="00DF0B18" w:rsidP="00460D72">
            <w:pPr>
              <w:numPr>
                <w:ilvl w:val="0"/>
                <w:numId w:val="31"/>
              </w:numPr>
              <w:tabs>
                <w:tab w:val="left" w:pos="318"/>
              </w:tabs>
              <w:jc w:val="both"/>
              <w:rPr>
                <w:b/>
                <w:i/>
              </w:rPr>
            </w:pPr>
            <w:r w:rsidRPr="00207A6E">
              <w:rPr>
                <w:b/>
                <w:i/>
              </w:rPr>
              <w:t>проводить вычисления на местности своего города, поселения;</w:t>
            </w:r>
          </w:p>
          <w:p w:rsidR="00DF0B18" w:rsidRPr="00207A6E" w:rsidRDefault="00DF0B18" w:rsidP="00460D72">
            <w:pPr>
              <w:numPr>
                <w:ilvl w:val="0"/>
                <w:numId w:val="31"/>
              </w:numPr>
              <w:tabs>
                <w:tab w:val="left" w:pos="318"/>
              </w:tabs>
              <w:jc w:val="both"/>
            </w:pPr>
            <w:r w:rsidRPr="00207A6E">
              <w:t>применять формулы при вычислениях в смежных учебных предметах, в окружающей действительности</w:t>
            </w:r>
          </w:p>
        </w:tc>
      </w:tr>
      <w:tr w:rsidR="00DF0B18" w:rsidRPr="00207A6E" w:rsidTr="00DF0B18">
        <w:tc>
          <w:tcPr>
            <w:tcW w:w="1809" w:type="dxa"/>
            <w:vMerge/>
          </w:tcPr>
          <w:p w:rsidR="00DF0B18" w:rsidRPr="00207A6E" w:rsidRDefault="00DF0B18" w:rsidP="00DF0B18">
            <w:pPr>
              <w:tabs>
                <w:tab w:val="left" w:pos="175"/>
              </w:tabs>
              <w:jc w:val="both"/>
              <w:rPr>
                <w:b/>
              </w:rPr>
            </w:pPr>
          </w:p>
        </w:tc>
        <w:tc>
          <w:tcPr>
            <w:tcW w:w="13041" w:type="dxa"/>
            <w:shd w:val="clear" w:color="auto" w:fill="auto"/>
          </w:tcPr>
          <w:p w:rsidR="00DF0B18" w:rsidRPr="00207A6E" w:rsidRDefault="00DF0B18" w:rsidP="00DF0B18">
            <w:pPr>
              <w:tabs>
                <w:tab w:val="left" w:pos="175"/>
              </w:tabs>
              <w:jc w:val="both"/>
              <w:rPr>
                <w:b/>
              </w:rPr>
            </w:pPr>
            <w:r>
              <w:rPr>
                <w:b/>
              </w:rPr>
              <w:t>Обучающийся</w:t>
            </w:r>
            <w:r w:rsidRPr="00207A6E">
              <w:rPr>
                <w:b/>
              </w:rPr>
              <w:t xml:space="preserve"> получит </w:t>
            </w:r>
            <w:r w:rsidRPr="00207A6E">
              <w:rPr>
                <w:b/>
                <w:shd w:val="clear" w:color="auto" w:fill="FFFFFF" w:themeFill="background1"/>
              </w:rPr>
              <w:t>возможность научиться для успешного продолжения образования на углубленном уровне:</w:t>
            </w:r>
          </w:p>
        </w:tc>
      </w:tr>
      <w:tr w:rsidR="00DF0B18" w:rsidRPr="00207A6E" w:rsidTr="00DF0B18">
        <w:tc>
          <w:tcPr>
            <w:tcW w:w="1809" w:type="dxa"/>
            <w:vMerge/>
          </w:tcPr>
          <w:p w:rsidR="00DF0B18" w:rsidRPr="00207A6E" w:rsidRDefault="00DF0B18" w:rsidP="00DF0B18">
            <w:pPr>
              <w:tabs>
                <w:tab w:val="left" w:pos="175"/>
              </w:tabs>
              <w:jc w:val="both"/>
              <w:rPr>
                <w:b/>
              </w:rPr>
            </w:pPr>
          </w:p>
        </w:tc>
        <w:tc>
          <w:tcPr>
            <w:tcW w:w="13041" w:type="dxa"/>
            <w:shd w:val="clear" w:color="auto" w:fill="auto"/>
          </w:tcPr>
          <w:p w:rsidR="00DF0B18" w:rsidRPr="00207A6E" w:rsidRDefault="00DF0B18" w:rsidP="00460D72">
            <w:pPr>
              <w:numPr>
                <w:ilvl w:val="0"/>
                <w:numId w:val="31"/>
              </w:numPr>
              <w:tabs>
                <w:tab w:val="left" w:pos="318"/>
              </w:tabs>
              <w:jc w:val="both"/>
            </w:pPr>
            <w:r w:rsidRPr="00207A6E">
              <w:t>свободно оперировать широким набором формул на вычисление при решении сложных задач, в том числе с применением тригонометрии;</w:t>
            </w:r>
          </w:p>
          <w:p w:rsidR="00DF0B18" w:rsidRPr="00207A6E" w:rsidRDefault="00DF0B18" w:rsidP="00460D72">
            <w:pPr>
              <w:numPr>
                <w:ilvl w:val="0"/>
                <w:numId w:val="31"/>
              </w:numPr>
              <w:tabs>
                <w:tab w:val="left" w:pos="318"/>
              </w:tabs>
              <w:jc w:val="both"/>
            </w:pPr>
            <w:r w:rsidRPr="00207A6E">
              <w:t xml:space="preserve">понимать математику как строго организованную систему научных знаний, в частности владеть представлениями об аксиоматическом построении геометрии </w:t>
            </w:r>
          </w:p>
        </w:tc>
      </w:tr>
      <w:tr w:rsidR="00DF0B18" w:rsidRPr="00207A6E" w:rsidTr="00DF0B18">
        <w:tc>
          <w:tcPr>
            <w:tcW w:w="1809" w:type="dxa"/>
            <w:vMerge w:val="restart"/>
          </w:tcPr>
          <w:p w:rsidR="00DF0B18" w:rsidRPr="00207A6E" w:rsidRDefault="00DF0B18" w:rsidP="00DF0B18">
            <w:pPr>
              <w:tabs>
                <w:tab w:val="left" w:pos="175"/>
              </w:tabs>
              <w:jc w:val="both"/>
              <w:rPr>
                <w:i/>
              </w:rPr>
            </w:pPr>
            <w:r w:rsidRPr="00207A6E">
              <w:t>Соотношения между сторонами и углами треугольника</w:t>
            </w:r>
          </w:p>
        </w:tc>
        <w:tc>
          <w:tcPr>
            <w:tcW w:w="13041" w:type="dxa"/>
            <w:shd w:val="clear" w:color="auto" w:fill="auto"/>
          </w:tcPr>
          <w:p w:rsidR="00DF0B18" w:rsidRPr="00207A6E" w:rsidRDefault="00DF0B18" w:rsidP="00DF0B18">
            <w:pPr>
              <w:tabs>
                <w:tab w:val="left" w:pos="583"/>
              </w:tabs>
              <w:jc w:val="both"/>
              <w:rPr>
                <w:i/>
              </w:rPr>
            </w:pPr>
            <w:r>
              <w:rPr>
                <w:b/>
              </w:rPr>
              <w:t>Обучающийся</w:t>
            </w:r>
            <w:r w:rsidRPr="00207A6E">
              <w:rPr>
                <w:b/>
              </w:rPr>
              <w:t xml:space="preserve"> научится для обеспечения возможности успешного продолжения образования на базовом уровне:</w:t>
            </w:r>
          </w:p>
        </w:tc>
      </w:tr>
      <w:tr w:rsidR="00DF0B18" w:rsidRPr="00207A6E" w:rsidTr="00DF0B18">
        <w:tc>
          <w:tcPr>
            <w:tcW w:w="1809" w:type="dxa"/>
            <w:vMerge/>
          </w:tcPr>
          <w:p w:rsidR="00DF0B18" w:rsidRPr="00207A6E" w:rsidRDefault="00DF0B18" w:rsidP="00DF0B18">
            <w:pPr>
              <w:tabs>
                <w:tab w:val="left" w:pos="175"/>
              </w:tabs>
              <w:jc w:val="both"/>
              <w:rPr>
                <w:b/>
              </w:rPr>
            </w:pPr>
          </w:p>
        </w:tc>
        <w:tc>
          <w:tcPr>
            <w:tcW w:w="13041" w:type="dxa"/>
            <w:shd w:val="clear" w:color="auto" w:fill="auto"/>
          </w:tcPr>
          <w:p w:rsidR="00DF0B18" w:rsidRPr="00207A6E" w:rsidRDefault="00DF0B18" w:rsidP="00460D72">
            <w:pPr>
              <w:numPr>
                <w:ilvl w:val="0"/>
                <w:numId w:val="31"/>
              </w:numPr>
              <w:tabs>
                <w:tab w:val="left" w:pos="318"/>
              </w:tabs>
              <w:jc w:val="both"/>
            </w:pPr>
            <w:r w:rsidRPr="00207A6E">
              <w:t>применять базовые тригонометрические соотношения для вычисления длин, расстояний, площадей в простейших случаях (теорему о площади треугольника, теоремы косинусов и синусов);</w:t>
            </w:r>
          </w:p>
          <w:p w:rsidR="00DF0B18" w:rsidRPr="00207A6E" w:rsidRDefault="00DF0B18" w:rsidP="00460D72">
            <w:pPr>
              <w:numPr>
                <w:ilvl w:val="0"/>
                <w:numId w:val="31"/>
              </w:numPr>
              <w:tabs>
                <w:tab w:val="left" w:pos="318"/>
              </w:tabs>
              <w:jc w:val="both"/>
            </w:pPr>
            <w:r w:rsidRPr="00207A6E">
              <w:rPr>
                <w:b/>
                <w:i/>
              </w:rPr>
              <w:t>использовать соотношения между сторонами и углами треугольника для решения простейших задач, возникающих в реальной жизни в условиях своего региона, города, поселения</w:t>
            </w:r>
          </w:p>
        </w:tc>
      </w:tr>
      <w:tr w:rsidR="00DF0B18" w:rsidRPr="00207A6E" w:rsidTr="00DF0B18">
        <w:tc>
          <w:tcPr>
            <w:tcW w:w="1809" w:type="dxa"/>
            <w:vMerge/>
          </w:tcPr>
          <w:p w:rsidR="00DF0B18" w:rsidRPr="00207A6E" w:rsidRDefault="00DF0B18" w:rsidP="00DF0B18">
            <w:pPr>
              <w:tabs>
                <w:tab w:val="left" w:pos="175"/>
              </w:tabs>
              <w:jc w:val="both"/>
              <w:rPr>
                <w:b/>
              </w:rPr>
            </w:pPr>
          </w:p>
        </w:tc>
        <w:tc>
          <w:tcPr>
            <w:tcW w:w="13041" w:type="dxa"/>
            <w:shd w:val="clear" w:color="auto" w:fill="auto"/>
          </w:tcPr>
          <w:p w:rsidR="00DF0B18" w:rsidRPr="00207A6E" w:rsidRDefault="00DF0B18" w:rsidP="00DF0B18">
            <w:pPr>
              <w:tabs>
                <w:tab w:val="left" w:pos="175"/>
              </w:tabs>
              <w:jc w:val="both"/>
              <w:rPr>
                <w:b/>
              </w:rPr>
            </w:pPr>
            <w:r>
              <w:rPr>
                <w:b/>
              </w:rPr>
              <w:t>Обучающийся</w:t>
            </w:r>
            <w:r w:rsidRPr="00207A6E">
              <w:rPr>
                <w:b/>
              </w:rPr>
              <w:t xml:space="preserve"> получит возможность научиться для обеспечения возможности успешного продолжения образования на базовом и углубленном уровнях:</w:t>
            </w:r>
          </w:p>
        </w:tc>
      </w:tr>
      <w:tr w:rsidR="00DF0B18" w:rsidRPr="00207A6E" w:rsidTr="00DF0B18">
        <w:tc>
          <w:tcPr>
            <w:tcW w:w="1809" w:type="dxa"/>
            <w:vMerge/>
          </w:tcPr>
          <w:p w:rsidR="00DF0B18" w:rsidRPr="00207A6E" w:rsidRDefault="00DF0B18" w:rsidP="00DF0B18">
            <w:pPr>
              <w:tabs>
                <w:tab w:val="left" w:pos="175"/>
              </w:tabs>
              <w:jc w:val="both"/>
              <w:rPr>
                <w:b/>
              </w:rPr>
            </w:pPr>
          </w:p>
        </w:tc>
        <w:tc>
          <w:tcPr>
            <w:tcW w:w="13041" w:type="dxa"/>
            <w:shd w:val="clear" w:color="auto" w:fill="auto"/>
          </w:tcPr>
          <w:p w:rsidR="00DF0B18" w:rsidRPr="00207A6E" w:rsidRDefault="00DF0B18" w:rsidP="00460D72">
            <w:pPr>
              <w:numPr>
                <w:ilvl w:val="0"/>
                <w:numId w:val="31"/>
              </w:numPr>
              <w:tabs>
                <w:tab w:val="left" w:pos="318"/>
              </w:tabs>
              <w:jc w:val="both"/>
            </w:pPr>
            <w:r w:rsidRPr="00207A6E">
              <w:t>применять тригонометрические формулы для вычислений в сложных случаях (теорему о площади треугольника, теоремы косинусов и синусов)</w:t>
            </w:r>
          </w:p>
          <w:p w:rsidR="00DF0B18" w:rsidRPr="00207A6E" w:rsidRDefault="00DF0B18" w:rsidP="00DF0B18">
            <w:pPr>
              <w:tabs>
                <w:tab w:val="left" w:pos="318"/>
              </w:tabs>
              <w:ind w:firstLine="176"/>
              <w:jc w:val="both"/>
              <w:rPr>
                <w:rFonts w:eastAsia="Calibri"/>
              </w:rPr>
            </w:pPr>
            <w:r w:rsidRPr="00207A6E">
              <w:rPr>
                <w:rFonts w:eastAsia="Calibri"/>
              </w:rPr>
              <w:t>В повседневной жизни и при изучении других предметов:</w:t>
            </w:r>
          </w:p>
          <w:p w:rsidR="00DF0B18" w:rsidRPr="00207A6E" w:rsidRDefault="00DF0B18" w:rsidP="00460D72">
            <w:pPr>
              <w:numPr>
                <w:ilvl w:val="0"/>
                <w:numId w:val="31"/>
              </w:numPr>
              <w:tabs>
                <w:tab w:val="left" w:pos="299"/>
              </w:tabs>
              <w:jc w:val="both"/>
              <w:rPr>
                <w:b/>
                <w:i/>
              </w:rPr>
            </w:pPr>
            <w:r w:rsidRPr="00207A6E">
              <w:rPr>
                <w:b/>
                <w:i/>
              </w:rPr>
              <w:t>проводить вычисления на местности;</w:t>
            </w:r>
          </w:p>
          <w:p w:rsidR="00DF0B18" w:rsidRPr="00207A6E" w:rsidRDefault="00DF0B18" w:rsidP="00460D72">
            <w:pPr>
              <w:numPr>
                <w:ilvl w:val="0"/>
                <w:numId w:val="31"/>
              </w:numPr>
              <w:tabs>
                <w:tab w:val="left" w:pos="299"/>
              </w:tabs>
              <w:jc w:val="both"/>
            </w:pPr>
            <w:r w:rsidRPr="00207A6E">
              <w:rPr>
                <w:b/>
                <w:i/>
              </w:rPr>
              <w:t>применять формулы при вычислениях в смежных учебных предметах, в окружающей действительности в условиях своего региона, города, поселения</w:t>
            </w:r>
          </w:p>
        </w:tc>
      </w:tr>
      <w:tr w:rsidR="00DF0B18" w:rsidRPr="00207A6E" w:rsidTr="00DF0B18">
        <w:tc>
          <w:tcPr>
            <w:tcW w:w="1809" w:type="dxa"/>
            <w:vMerge/>
          </w:tcPr>
          <w:p w:rsidR="00DF0B18" w:rsidRPr="00207A6E" w:rsidRDefault="00DF0B18" w:rsidP="00DF0B18">
            <w:pPr>
              <w:tabs>
                <w:tab w:val="left" w:pos="175"/>
              </w:tabs>
              <w:jc w:val="both"/>
              <w:rPr>
                <w:b/>
              </w:rPr>
            </w:pPr>
          </w:p>
        </w:tc>
        <w:tc>
          <w:tcPr>
            <w:tcW w:w="13041" w:type="dxa"/>
            <w:shd w:val="clear" w:color="auto" w:fill="auto"/>
          </w:tcPr>
          <w:p w:rsidR="00DF0B18" w:rsidRPr="00207A6E" w:rsidRDefault="00DF0B18" w:rsidP="00DF0B18">
            <w:pPr>
              <w:widowControl w:val="0"/>
              <w:tabs>
                <w:tab w:val="left" w:pos="58"/>
                <w:tab w:val="left" w:pos="299"/>
              </w:tabs>
              <w:autoSpaceDE w:val="0"/>
              <w:autoSpaceDN w:val="0"/>
              <w:adjustRightInd w:val="0"/>
              <w:jc w:val="both"/>
              <w:rPr>
                <w:b/>
              </w:rPr>
            </w:pPr>
            <w:r>
              <w:rPr>
                <w:b/>
              </w:rPr>
              <w:t>Обучающийся</w:t>
            </w:r>
            <w:r w:rsidRPr="00207A6E">
              <w:rPr>
                <w:b/>
              </w:rPr>
              <w:t xml:space="preserve"> получит </w:t>
            </w:r>
            <w:r w:rsidRPr="00207A6E">
              <w:rPr>
                <w:b/>
                <w:shd w:val="clear" w:color="auto" w:fill="FFFFFF" w:themeFill="background1"/>
              </w:rPr>
              <w:t>возможность научиться для успешного продолжения образования на углубленном уровне:</w:t>
            </w:r>
          </w:p>
        </w:tc>
      </w:tr>
      <w:tr w:rsidR="00DF0B18" w:rsidRPr="00207A6E" w:rsidTr="00DF0B18">
        <w:tc>
          <w:tcPr>
            <w:tcW w:w="1809" w:type="dxa"/>
            <w:vMerge/>
          </w:tcPr>
          <w:p w:rsidR="00DF0B18" w:rsidRPr="00207A6E" w:rsidRDefault="00DF0B18" w:rsidP="00DF0B18">
            <w:pPr>
              <w:tabs>
                <w:tab w:val="left" w:pos="175"/>
              </w:tabs>
              <w:jc w:val="both"/>
              <w:rPr>
                <w:b/>
              </w:rPr>
            </w:pPr>
          </w:p>
        </w:tc>
        <w:tc>
          <w:tcPr>
            <w:tcW w:w="13041" w:type="dxa"/>
            <w:shd w:val="clear" w:color="auto" w:fill="auto"/>
          </w:tcPr>
          <w:p w:rsidR="00DF0B18" w:rsidRPr="00207A6E" w:rsidRDefault="00DF0B18" w:rsidP="00460D72">
            <w:pPr>
              <w:numPr>
                <w:ilvl w:val="0"/>
                <w:numId w:val="31"/>
              </w:numPr>
              <w:tabs>
                <w:tab w:val="left" w:pos="318"/>
              </w:tabs>
              <w:jc w:val="both"/>
            </w:pPr>
            <w:r w:rsidRPr="00207A6E">
              <w:t>свободно оперировать широким набором формул на вычисление при решении сложных задач с применением тригонометрии.</w:t>
            </w:r>
          </w:p>
          <w:p w:rsidR="00DF0B18" w:rsidRPr="00207A6E" w:rsidRDefault="00DF0B18" w:rsidP="00DF0B18">
            <w:pPr>
              <w:tabs>
                <w:tab w:val="left" w:pos="318"/>
              </w:tabs>
              <w:ind w:firstLine="176"/>
              <w:jc w:val="both"/>
              <w:rPr>
                <w:rFonts w:eastAsia="Calibri"/>
              </w:rPr>
            </w:pPr>
            <w:r w:rsidRPr="00207A6E">
              <w:rPr>
                <w:rFonts w:eastAsia="Calibri"/>
              </w:rPr>
              <w:t>В повседневной жизни и при изучении других предметов:</w:t>
            </w:r>
          </w:p>
          <w:p w:rsidR="00DF0B18" w:rsidRPr="00207A6E" w:rsidRDefault="00DF0B18" w:rsidP="00460D72">
            <w:pPr>
              <w:numPr>
                <w:ilvl w:val="0"/>
                <w:numId w:val="31"/>
              </w:numPr>
              <w:tabs>
                <w:tab w:val="left" w:pos="318"/>
              </w:tabs>
              <w:jc w:val="both"/>
              <w:rPr>
                <w:b/>
                <w:i/>
              </w:rPr>
            </w:pPr>
            <w:r w:rsidRPr="00207A6E">
              <w:rPr>
                <w:b/>
                <w:i/>
              </w:rPr>
              <w:t>свободно оперировать формулами при решении задач в других учебных предметах и при проведении необходимых вычислений по измерению на местности в реальной жизни в условиях своего региона, города, поселения</w:t>
            </w:r>
          </w:p>
        </w:tc>
      </w:tr>
      <w:tr w:rsidR="00DF0B18" w:rsidRPr="00207A6E" w:rsidTr="00DF0B18">
        <w:tc>
          <w:tcPr>
            <w:tcW w:w="1809" w:type="dxa"/>
            <w:vMerge w:val="restart"/>
          </w:tcPr>
          <w:p w:rsidR="00DF0B18" w:rsidRPr="00207A6E" w:rsidRDefault="00DF0B18" w:rsidP="00DF0B18">
            <w:pPr>
              <w:tabs>
                <w:tab w:val="left" w:pos="175"/>
              </w:tabs>
              <w:jc w:val="both"/>
              <w:rPr>
                <w:b/>
                <w:i/>
              </w:rPr>
            </w:pPr>
            <w:r w:rsidRPr="00207A6E">
              <w:t xml:space="preserve">Скалярное </w:t>
            </w:r>
            <w:r w:rsidRPr="00207A6E">
              <w:lastRenderedPageBreak/>
              <w:t>произведение векторов</w:t>
            </w:r>
          </w:p>
        </w:tc>
        <w:tc>
          <w:tcPr>
            <w:tcW w:w="13041" w:type="dxa"/>
            <w:shd w:val="clear" w:color="auto" w:fill="auto"/>
          </w:tcPr>
          <w:p w:rsidR="00DF0B18" w:rsidRPr="00207A6E" w:rsidRDefault="00DF0B18" w:rsidP="00DF0B18">
            <w:pPr>
              <w:tabs>
                <w:tab w:val="left" w:pos="175"/>
              </w:tabs>
              <w:jc w:val="both"/>
              <w:rPr>
                <w:b/>
              </w:rPr>
            </w:pPr>
            <w:r>
              <w:rPr>
                <w:b/>
              </w:rPr>
              <w:lastRenderedPageBreak/>
              <w:t>Обучающийся</w:t>
            </w:r>
            <w:r w:rsidRPr="00207A6E">
              <w:rPr>
                <w:b/>
              </w:rPr>
              <w:t xml:space="preserve"> научится для обеспечения возможности успешного продолжения образования на базовом уровне:</w:t>
            </w:r>
          </w:p>
        </w:tc>
      </w:tr>
      <w:tr w:rsidR="00DF0B18" w:rsidRPr="00207A6E" w:rsidTr="00DF0B18">
        <w:tc>
          <w:tcPr>
            <w:tcW w:w="1809" w:type="dxa"/>
            <w:vMerge/>
          </w:tcPr>
          <w:p w:rsidR="00DF0B18" w:rsidRPr="00207A6E" w:rsidRDefault="00DF0B18" w:rsidP="00DF0B18">
            <w:pPr>
              <w:tabs>
                <w:tab w:val="left" w:pos="175"/>
              </w:tabs>
              <w:jc w:val="both"/>
              <w:rPr>
                <w:b/>
              </w:rPr>
            </w:pPr>
          </w:p>
        </w:tc>
        <w:tc>
          <w:tcPr>
            <w:tcW w:w="13041" w:type="dxa"/>
            <w:shd w:val="clear" w:color="auto" w:fill="auto"/>
          </w:tcPr>
          <w:p w:rsidR="00DF0B18" w:rsidRPr="00207A6E" w:rsidRDefault="00DF0B18" w:rsidP="00460D72">
            <w:pPr>
              <w:numPr>
                <w:ilvl w:val="0"/>
                <w:numId w:val="31"/>
              </w:numPr>
              <w:tabs>
                <w:tab w:val="left" w:pos="318"/>
              </w:tabs>
              <w:jc w:val="both"/>
              <w:rPr>
                <w:b/>
              </w:rPr>
            </w:pPr>
            <w:r w:rsidRPr="00207A6E">
              <w:t>оперировать на базовом уровне понятиями скалярное произведение векторов, угол между векторами;</w:t>
            </w:r>
          </w:p>
          <w:p w:rsidR="00DF0B18" w:rsidRPr="00207A6E" w:rsidRDefault="00DF0B18" w:rsidP="00460D72">
            <w:pPr>
              <w:numPr>
                <w:ilvl w:val="0"/>
                <w:numId w:val="31"/>
              </w:numPr>
              <w:tabs>
                <w:tab w:val="left" w:pos="318"/>
              </w:tabs>
              <w:jc w:val="both"/>
              <w:rPr>
                <w:b/>
              </w:rPr>
            </w:pPr>
            <w:r w:rsidRPr="00207A6E">
              <w:rPr>
                <w:b/>
                <w:i/>
              </w:rPr>
              <w:t>использовать скалярное произведение векторов для решения простейших задач, возникающих в реальной жизни в условиях своего региона, города, поселения</w:t>
            </w:r>
          </w:p>
        </w:tc>
      </w:tr>
      <w:tr w:rsidR="00DF0B18" w:rsidRPr="00207A6E" w:rsidTr="00DF0B18">
        <w:tc>
          <w:tcPr>
            <w:tcW w:w="1809" w:type="dxa"/>
            <w:vMerge/>
          </w:tcPr>
          <w:p w:rsidR="00DF0B18" w:rsidRPr="00207A6E" w:rsidRDefault="00DF0B18" w:rsidP="00DF0B18">
            <w:pPr>
              <w:tabs>
                <w:tab w:val="left" w:pos="175"/>
              </w:tabs>
              <w:jc w:val="both"/>
              <w:rPr>
                <w:b/>
              </w:rPr>
            </w:pPr>
          </w:p>
        </w:tc>
        <w:tc>
          <w:tcPr>
            <w:tcW w:w="13041" w:type="dxa"/>
            <w:shd w:val="clear" w:color="auto" w:fill="auto"/>
          </w:tcPr>
          <w:p w:rsidR="00DF0B18" w:rsidRPr="00207A6E" w:rsidRDefault="00DF0B18" w:rsidP="00DF0B18">
            <w:pPr>
              <w:tabs>
                <w:tab w:val="left" w:pos="851"/>
                <w:tab w:val="left" w:pos="1134"/>
              </w:tabs>
              <w:jc w:val="both"/>
            </w:pPr>
            <w:r>
              <w:rPr>
                <w:b/>
              </w:rPr>
              <w:t>Обучающийся</w:t>
            </w:r>
            <w:r w:rsidRPr="00207A6E">
              <w:rPr>
                <w:b/>
              </w:rPr>
              <w:t xml:space="preserve"> получит возможность научиться для обеспечения возможности успешного продолжения образования на базовом и углубленном уровнях:</w:t>
            </w:r>
          </w:p>
        </w:tc>
      </w:tr>
      <w:tr w:rsidR="00DF0B18" w:rsidRPr="00207A6E" w:rsidTr="00DF0B18">
        <w:tc>
          <w:tcPr>
            <w:tcW w:w="1809" w:type="dxa"/>
            <w:vMerge/>
          </w:tcPr>
          <w:p w:rsidR="00DF0B18" w:rsidRPr="00207A6E" w:rsidRDefault="00DF0B18" w:rsidP="00DF0B18">
            <w:pPr>
              <w:tabs>
                <w:tab w:val="left" w:pos="175"/>
              </w:tabs>
              <w:jc w:val="both"/>
              <w:rPr>
                <w:b/>
              </w:rPr>
            </w:pPr>
          </w:p>
        </w:tc>
        <w:tc>
          <w:tcPr>
            <w:tcW w:w="13041" w:type="dxa"/>
            <w:shd w:val="clear" w:color="auto" w:fill="auto"/>
          </w:tcPr>
          <w:p w:rsidR="00DF0B18" w:rsidRPr="00207A6E" w:rsidRDefault="00DF0B18" w:rsidP="00460D72">
            <w:pPr>
              <w:numPr>
                <w:ilvl w:val="0"/>
                <w:numId w:val="31"/>
              </w:numPr>
              <w:tabs>
                <w:tab w:val="left" w:pos="318"/>
              </w:tabs>
              <w:jc w:val="both"/>
            </w:pPr>
            <w:r w:rsidRPr="00207A6E">
              <w:t>оперировать понятиями угол между векторами, скалярное произведение векторов;</w:t>
            </w:r>
          </w:p>
          <w:p w:rsidR="00DF0B18" w:rsidRPr="00207A6E" w:rsidRDefault="00DF0B18" w:rsidP="00460D72">
            <w:pPr>
              <w:numPr>
                <w:ilvl w:val="0"/>
                <w:numId w:val="31"/>
              </w:numPr>
              <w:tabs>
                <w:tab w:val="left" w:pos="318"/>
              </w:tabs>
              <w:jc w:val="both"/>
            </w:pPr>
            <w:r w:rsidRPr="00207A6E">
              <w:t>вычислять скалярное произведение, определять в простейших случаях угол между векторами;</w:t>
            </w:r>
          </w:p>
          <w:p w:rsidR="00DF0B18" w:rsidRPr="00207A6E" w:rsidRDefault="00DF0B18" w:rsidP="00460D72">
            <w:pPr>
              <w:numPr>
                <w:ilvl w:val="0"/>
                <w:numId w:val="31"/>
              </w:numPr>
              <w:tabs>
                <w:tab w:val="left" w:pos="318"/>
              </w:tabs>
              <w:jc w:val="both"/>
              <w:rPr>
                <w:b/>
              </w:rPr>
            </w:pPr>
            <w:r w:rsidRPr="00207A6E">
              <w:t>применять векторы и координаты для решения геометрических задач на вычисление углов</w:t>
            </w:r>
          </w:p>
        </w:tc>
      </w:tr>
      <w:tr w:rsidR="00DF0B18" w:rsidRPr="00207A6E" w:rsidTr="00DF0B18">
        <w:tc>
          <w:tcPr>
            <w:tcW w:w="1809" w:type="dxa"/>
            <w:vMerge/>
          </w:tcPr>
          <w:p w:rsidR="00DF0B18" w:rsidRPr="00207A6E" w:rsidRDefault="00DF0B18" w:rsidP="00DF0B18">
            <w:pPr>
              <w:tabs>
                <w:tab w:val="left" w:pos="175"/>
              </w:tabs>
              <w:jc w:val="both"/>
              <w:rPr>
                <w:b/>
              </w:rPr>
            </w:pPr>
          </w:p>
        </w:tc>
        <w:tc>
          <w:tcPr>
            <w:tcW w:w="13041" w:type="dxa"/>
            <w:shd w:val="clear" w:color="auto" w:fill="auto"/>
          </w:tcPr>
          <w:p w:rsidR="00DF0B18" w:rsidRPr="00207A6E" w:rsidRDefault="00DF0B18" w:rsidP="00DF0B18">
            <w:pPr>
              <w:tabs>
                <w:tab w:val="left" w:pos="851"/>
                <w:tab w:val="left" w:pos="1134"/>
              </w:tabs>
              <w:jc w:val="both"/>
            </w:pPr>
            <w:r>
              <w:rPr>
                <w:b/>
              </w:rPr>
              <w:t>Обучающийся</w:t>
            </w:r>
            <w:r w:rsidRPr="00207A6E">
              <w:rPr>
                <w:b/>
              </w:rPr>
              <w:t xml:space="preserve"> получит </w:t>
            </w:r>
            <w:r w:rsidRPr="00207A6E">
              <w:rPr>
                <w:b/>
                <w:shd w:val="clear" w:color="auto" w:fill="FFFFFF" w:themeFill="background1"/>
              </w:rPr>
              <w:t>возможность научиться для успешного продолжения образования на углубленном уровне:</w:t>
            </w:r>
          </w:p>
        </w:tc>
      </w:tr>
      <w:tr w:rsidR="00DF0B18" w:rsidRPr="00207A6E" w:rsidTr="00DF0B18">
        <w:tc>
          <w:tcPr>
            <w:tcW w:w="1809" w:type="dxa"/>
            <w:vMerge/>
          </w:tcPr>
          <w:p w:rsidR="00DF0B18" w:rsidRPr="00207A6E" w:rsidRDefault="00DF0B18" w:rsidP="00DF0B18">
            <w:pPr>
              <w:tabs>
                <w:tab w:val="left" w:pos="175"/>
              </w:tabs>
              <w:jc w:val="both"/>
              <w:rPr>
                <w:b/>
              </w:rPr>
            </w:pPr>
          </w:p>
        </w:tc>
        <w:tc>
          <w:tcPr>
            <w:tcW w:w="13041" w:type="dxa"/>
            <w:shd w:val="clear" w:color="auto" w:fill="auto"/>
          </w:tcPr>
          <w:p w:rsidR="00DF0B18" w:rsidRPr="00207A6E" w:rsidRDefault="00DF0B18" w:rsidP="00460D72">
            <w:pPr>
              <w:numPr>
                <w:ilvl w:val="0"/>
                <w:numId w:val="31"/>
              </w:numPr>
              <w:tabs>
                <w:tab w:val="left" w:pos="318"/>
              </w:tabs>
              <w:jc w:val="both"/>
            </w:pPr>
            <w:r w:rsidRPr="00207A6E">
              <w:t>свободно оперировать понятием скалярное произведение векторов</w:t>
            </w:r>
          </w:p>
          <w:p w:rsidR="00DF0B18" w:rsidRPr="00207A6E" w:rsidRDefault="00DF0B18" w:rsidP="00460D72">
            <w:pPr>
              <w:numPr>
                <w:ilvl w:val="0"/>
                <w:numId w:val="31"/>
              </w:numPr>
              <w:tabs>
                <w:tab w:val="left" w:pos="318"/>
              </w:tabs>
              <w:jc w:val="both"/>
            </w:pPr>
            <w:r w:rsidRPr="00207A6E">
              <w:t>выполнять с помощью векторов и координат доказательство известных ему геометрических фактов и получать новые свойства известных фигур.</w:t>
            </w:r>
          </w:p>
          <w:p w:rsidR="00DF0B18" w:rsidRPr="00207A6E" w:rsidRDefault="00DF0B18" w:rsidP="00DF0B18">
            <w:pPr>
              <w:tabs>
                <w:tab w:val="left" w:pos="318"/>
              </w:tabs>
              <w:ind w:firstLine="176"/>
              <w:jc w:val="both"/>
              <w:rPr>
                <w:rFonts w:eastAsia="Calibri"/>
              </w:rPr>
            </w:pPr>
            <w:r w:rsidRPr="00207A6E">
              <w:rPr>
                <w:rFonts w:eastAsia="Calibri"/>
              </w:rPr>
              <w:t>В повседневной жизни и при изучении других предметов:</w:t>
            </w:r>
          </w:p>
          <w:p w:rsidR="00DF0B18" w:rsidRPr="00207A6E" w:rsidRDefault="00DF0B18" w:rsidP="00460D72">
            <w:pPr>
              <w:numPr>
                <w:ilvl w:val="0"/>
                <w:numId w:val="31"/>
              </w:numPr>
              <w:tabs>
                <w:tab w:val="left" w:pos="318"/>
              </w:tabs>
              <w:jc w:val="both"/>
              <w:rPr>
                <w:b/>
                <w:i/>
              </w:rPr>
            </w:pPr>
            <w:r w:rsidRPr="00207A6E">
              <w:t>использовать понятия векторов и координат для решения задач по физике, географии и другим учебным предметам</w:t>
            </w:r>
          </w:p>
        </w:tc>
      </w:tr>
      <w:tr w:rsidR="00DF0B18" w:rsidRPr="00207A6E" w:rsidTr="00DF0B18">
        <w:tc>
          <w:tcPr>
            <w:tcW w:w="1809" w:type="dxa"/>
          </w:tcPr>
          <w:p w:rsidR="00DF0B18" w:rsidRPr="00207A6E" w:rsidRDefault="00DF0B18" w:rsidP="00DF0B18">
            <w:pPr>
              <w:tabs>
                <w:tab w:val="left" w:pos="175"/>
              </w:tabs>
              <w:jc w:val="both"/>
              <w:rPr>
                <w:b/>
              </w:rPr>
            </w:pPr>
          </w:p>
        </w:tc>
        <w:tc>
          <w:tcPr>
            <w:tcW w:w="13041" w:type="dxa"/>
            <w:shd w:val="clear" w:color="auto" w:fill="auto"/>
          </w:tcPr>
          <w:p w:rsidR="00DF0B18" w:rsidRPr="00207A6E" w:rsidRDefault="00DF0B18" w:rsidP="00DF0B18">
            <w:pPr>
              <w:tabs>
                <w:tab w:val="left" w:pos="175"/>
              </w:tabs>
              <w:jc w:val="center"/>
              <w:rPr>
                <w:b/>
              </w:rPr>
            </w:pPr>
            <w:r w:rsidRPr="00207A6E">
              <w:rPr>
                <w:b/>
              </w:rPr>
              <w:t>Длина окружности и площадь круга</w:t>
            </w:r>
          </w:p>
        </w:tc>
      </w:tr>
      <w:tr w:rsidR="00DF0B18" w:rsidRPr="00207A6E" w:rsidTr="00DF0B18">
        <w:tc>
          <w:tcPr>
            <w:tcW w:w="1809" w:type="dxa"/>
            <w:vMerge w:val="restart"/>
          </w:tcPr>
          <w:p w:rsidR="00DF0B18" w:rsidRPr="00207A6E" w:rsidRDefault="00DF0B18" w:rsidP="00DF0B18">
            <w:pPr>
              <w:tabs>
                <w:tab w:val="left" w:pos="175"/>
              </w:tabs>
              <w:jc w:val="both"/>
              <w:rPr>
                <w:b/>
                <w:i/>
              </w:rPr>
            </w:pPr>
            <w:r w:rsidRPr="00207A6E">
              <w:t>Правильные много-угольники</w:t>
            </w:r>
          </w:p>
        </w:tc>
        <w:tc>
          <w:tcPr>
            <w:tcW w:w="13041" w:type="dxa"/>
            <w:shd w:val="clear" w:color="auto" w:fill="auto"/>
          </w:tcPr>
          <w:p w:rsidR="00DF0B18" w:rsidRPr="00207A6E" w:rsidRDefault="00DF0B18" w:rsidP="00DF0B18">
            <w:pPr>
              <w:tabs>
                <w:tab w:val="left" w:pos="175"/>
              </w:tabs>
              <w:jc w:val="both"/>
              <w:rPr>
                <w:b/>
              </w:rPr>
            </w:pPr>
            <w:r>
              <w:rPr>
                <w:b/>
              </w:rPr>
              <w:t>Обучающийся</w:t>
            </w:r>
            <w:r w:rsidRPr="00207A6E">
              <w:rPr>
                <w:b/>
              </w:rPr>
              <w:t xml:space="preserve"> научится для обеспечения возможности успешного продолжения образования на базовом уровне:</w:t>
            </w:r>
          </w:p>
        </w:tc>
      </w:tr>
      <w:tr w:rsidR="00DF0B18" w:rsidRPr="00207A6E" w:rsidTr="00DF0B18">
        <w:tc>
          <w:tcPr>
            <w:tcW w:w="1809" w:type="dxa"/>
            <w:vMerge/>
          </w:tcPr>
          <w:p w:rsidR="00DF0B18" w:rsidRPr="00207A6E" w:rsidRDefault="00DF0B18" w:rsidP="00DF0B18">
            <w:pPr>
              <w:tabs>
                <w:tab w:val="left" w:pos="175"/>
              </w:tabs>
              <w:jc w:val="both"/>
              <w:rPr>
                <w:b/>
              </w:rPr>
            </w:pPr>
          </w:p>
        </w:tc>
        <w:tc>
          <w:tcPr>
            <w:tcW w:w="13041" w:type="dxa"/>
            <w:shd w:val="clear" w:color="auto" w:fill="auto"/>
          </w:tcPr>
          <w:p w:rsidR="00DF0B18" w:rsidRPr="00207A6E" w:rsidRDefault="00DF0B18" w:rsidP="00460D72">
            <w:pPr>
              <w:numPr>
                <w:ilvl w:val="0"/>
                <w:numId w:val="31"/>
              </w:numPr>
              <w:tabs>
                <w:tab w:val="left" w:pos="318"/>
              </w:tabs>
              <w:jc w:val="both"/>
            </w:pPr>
            <w:r w:rsidRPr="00207A6E">
              <w:t>оперировать на базовом уровне понятиями геометрических фигур (правильный многоугольник);</w:t>
            </w:r>
          </w:p>
          <w:p w:rsidR="00DF0B18" w:rsidRPr="00207A6E" w:rsidRDefault="00DF0B18" w:rsidP="00460D72">
            <w:pPr>
              <w:numPr>
                <w:ilvl w:val="0"/>
                <w:numId w:val="31"/>
              </w:numPr>
              <w:tabs>
                <w:tab w:val="left" w:pos="318"/>
              </w:tabs>
              <w:jc w:val="both"/>
            </w:pPr>
            <w:r w:rsidRPr="00207A6E">
              <w:t>применять для решения задач геометрические факты, если условия их применения заданы в явной форме;</w:t>
            </w:r>
          </w:p>
          <w:p w:rsidR="00DF0B18" w:rsidRPr="00207A6E" w:rsidRDefault="00DF0B18" w:rsidP="00460D72">
            <w:pPr>
              <w:numPr>
                <w:ilvl w:val="0"/>
                <w:numId w:val="31"/>
              </w:numPr>
              <w:tabs>
                <w:tab w:val="left" w:pos="318"/>
              </w:tabs>
              <w:jc w:val="both"/>
              <w:rPr>
                <w:b/>
              </w:rPr>
            </w:pPr>
            <w:r w:rsidRPr="00207A6E">
              <w:rPr>
                <w:b/>
                <w:i/>
              </w:rPr>
              <w:t>использовать свойства правильных многоугольников для решения простейших задач, возникающих в реальной жизни в условиях своего региона, города, поселения</w:t>
            </w:r>
          </w:p>
        </w:tc>
      </w:tr>
      <w:tr w:rsidR="00DF0B18" w:rsidRPr="00207A6E" w:rsidTr="00DF0B18">
        <w:tc>
          <w:tcPr>
            <w:tcW w:w="1809" w:type="dxa"/>
            <w:vMerge/>
          </w:tcPr>
          <w:p w:rsidR="00DF0B18" w:rsidRPr="00207A6E" w:rsidRDefault="00DF0B18" w:rsidP="00DF0B18">
            <w:pPr>
              <w:tabs>
                <w:tab w:val="left" w:pos="175"/>
              </w:tabs>
              <w:jc w:val="both"/>
              <w:rPr>
                <w:b/>
              </w:rPr>
            </w:pPr>
          </w:p>
        </w:tc>
        <w:tc>
          <w:tcPr>
            <w:tcW w:w="13041" w:type="dxa"/>
            <w:shd w:val="clear" w:color="auto" w:fill="auto"/>
          </w:tcPr>
          <w:p w:rsidR="00DF0B18" w:rsidRPr="00207A6E" w:rsidRDefault="00DF0B18" w:rsidP="00DF0B18">
            <w:pPr>
              <w:tabs>
                <w:tab w:val="left" w:pos="175"/>
              </w:tabs>
              <w:jc w:val="both"/>
              <w:rPr>
                <w:b/>
              </w:rPr>
            </w:pPr>
            <w:r>
              <w:rPr>
                <w:b/>
              </w:rPr>
              <w:t>Обучающийся</w:t>
            </w:r>
            <w:r w:rsidRPr="00207A6E">
              <w:rPr>
                <w:b/>
              </w:rPr>
              <w:t xml:space="preserve"> получит возможность научиться для обеспечения возможности успешного продолжения образования на базовом и углубленном уровнях:</w:t>
            </w:r>
          </w:p>
        </w:tc>
      </w:tr>
      <w:tr w:rsidR="00DF0B18" w:rsidRPr="00207A6E" w:rsidTr="00DF0B18">
        <w:tc>
          <w:tcPr>
            <w:tcW w:w="1809" w:type="dxa"/>
            <w:vMerge/>
          </w:tcPr>
          <w:p w:rsidR="00DF0B18" w:rsidRPr="00207A6E" w:rsidRDefault="00DF0B18" w:rsidP="00DF0B18">
            <w:pPr>
              <w:tabs>
                <w:tab w:val="left" w:pos="175"/>
              </w:tabs>
              <w:jc w:val="both"/>
              <w:rPr>
                <w:b/>
              </w:rPr>
            </w:pPr>
          </w:p>
        </w:tc>
        <w:tc>
          <w:tcPr>
            <w:tcW w:w="13041" w:type="dxa"/>
            <w:shd w:val="clear" w:color="auto" w:fill="auto"/>
          </w:tcPr>
          <w:p w:rsidR="00DF0B18" w:rsidRPr="00207A6E" w:rsidRDefault="00DF0B18" w:rsidP="00460D72">
            <w:pPr>
              <w:numPr>
                <w:ilvl w:val="0"/>
                <w:numId w:val="31"/>
              </w:numPr>
              <w:tabs>
                <w:tab w:val="left" w:pos="318"/>
              </w:tabs>
              <w:jc w:val="both"/>
            </w:pPr>
            <w:r w:rsidRPr="00207A6E">
              <w:t xml:space="preserve">применять геометрические факты для решения задач по теме, в том числе, предполагающих несколько шагов решения; </w:t>
            </w:r>
          </w:p>
          <w:p w:rsidR="00DF0B18" w:rsidRPr="00207A6E" w:rsidRDefault="00DF0B18" w:rsidP="00460D72">
            <w:pPr>
              <w:numPr>
                <w:ilvl w:val="0"/>
                <w:numId w:val="31"/>
              </w:numPr>
              <w:tabs>
                <w:tab w:val="left" w:pos="318"/>
              </w:tabs>
              <w:jc w:val="both"/>
            </w:pPr>
            <w:r w:rsidRPr="00207A6E">
              <w:t>доказывать геометрические утверждения;</w:t>
            </w:r>
          </w:p>
          <w:p w:rsidR="00DF0B18" w:rsidRPr="00207A6E" w:rsidRDefault="00DF0B18" w:rsidP="00460D72">
            <w:pPr>
              <w:numPr>
                <w:ilvl w:val="0"/>
                <w:numId w:val="31"/>
              </w:numPr>
              <w:tabs>
                <w:tab w:val="left" w:pos="318"/>
              </w:tabs>
              <w:jc w:val="both"/>
            </w:pPr>
            <w:r w:rsidRPr="00207A6E">
              <w:t>понимать роль математики в развитии России.</w:t>
            </w:r>
          </w:p>
          <w:p w:rsidR="00DF0B18" w:rsidRPr="00207A6E" w:rsidRDefault="00DF0B18" w:rsidP="00DF0B18">
            <w:pPr>
              <w:tabs>
                <w:tab w:val="left" w:pos="318"/>
              </w:tabs>
              <w:ind w:firstLine="176"/>
              <w:jc w:val="both"/>
              <w:rPr>
                <w:rFonts w:eastAsia="Calibri"/>
              </w:rPr>
            </w:pPr>
            <w:r w:rsidRPr="00207A6E">
              <w:rPr>
                <w:rFonts w:eastAsia="Calibri"/>
              </w:rPr>
              <w:t>В повседневной жизни и при изучении других предметов:</w:t>
            </w:r>
          </w:p>
          <w:p w:rsidR="00DF0B18" w:rsidRPr="00207A6E" w:rsidRDefault="00DF0B18" w:rsidP="00460D72">
            <w:pPr>
              <w:numPr>
                <w:ilvl w:val="0"/>
                <w:numId w:val="31"/>
              </w:numPr>
              <w:tabs>
                <w:tab w:val="left" w:pos="318"/>
              </w:tabs>
              <w:jc w:val="both"/>
              <w:rPr>
                <w:b/>
                <w:i/>
              </w:rPr>
            </w:pPr>
            <w:r w:rsidRPr="00207A6E">
              <w:rPr>
                <w:b/>
                <w:i/>
              </w:rPr>
              <w:t>использовать свойства правильных многоугольников для решения задач практического характера и задач из смежных дисциплин в условиях своего региона, города, поселения</w:t>
            </w:r>
          </w:p>
        </w:tc>
      </w:tr>
      <w:tr w:rsidR="00DF0B18" w:rsidRPr="00207A6E" w:rsidTr="00DF0B18">
        <w:tc>
          <w:tcPr>
            <w:tcW w:w="1809" w:type="dxa"/>
            <w:vMerge/>
          </w:tcPr>
          <w:p w:rsidR="00DF0B18" w:rsidRPr="00207A6E" w:rsidRDefault="00DF0B18" w:rsidP="00DF0B18">
            <w:pPr>
              <w:tabs>
                <w:tab w:val="left" w:pos="175"/>
              </w:tabs>
              <w:jc w:val="both"/>
              <w:rPr>
                <w:b/>
              </w:rPr>
            </w:pPr>
          </w:p>
        </w:tc>
        <w:tc>
          <w:tcPr>
            <w:tcW w:w="13041" w:type="dxa"/>
            <w:shd w:val="clear" w:color="auto" w:fill="auto"/>
          </w:tcPr>
          <w:p w:rsidR="00DF0B18" w:rsidRPr="00207A6E" w:rsidRDefault="00DF0B18" w:rsidP="00DF0B18">
            <w:pPr>
              <w:widowControl w:val="0"/>
              <w:tabs>
                <w:tab w:val="left" w:pos="58"/>
                <w:tab w:val="left" w:pos="299"/>
              </w:tabs>
              <w:autoSpaceDE w:val="0"/>
              <w:autoSpaceDN w:val="0"/>
              <w:adjustRightInd w:val="0"/>
              <w:jc w:val="both"/>
            </w:pPr>
            <w:r>
              <w:rPr>
                <w:b/>
                <w:shd w:val="clear" w:color="auto" w:fill="FFFFFF" w:themeFill="background1"/>
              </w:rPr>
              <w:t>Обучающийся</w:t>
            </w:r>
            <w:r w:rsidRPr="00207A6E">
              <w:rPr>
                <w:b/>
                <w:shd w:val="clear" w:color="auto" w:fill="FFFFFF" w:themeFill="background1"/>
              </w:rPr>
              <w:t xml:space="preserve"> получит возможность научиться для успешного продолжения образования на углубленном уровне</w:t>
            </w:r>
            <w:r w:rsidRPr="00207A6E">
              <w:rPr>
                <w:b/>
              </w:rPr>
              <w:t>:</w:t>
            </w:r>
          </w:p>
        </w:tc>
      </w:tr>
      <w:tr w:rsidR="00DF0B18" w:rsidRPr="00207A6E" w:rsidTr="00DF0B18">
        <w:tc>
          <w:tcPr>
            <w:tcW w:w="1809" w:type="dxa"/>
            <w:vMerge/>
          </w:tcPr>
          <w:p w:rsidR="00DF0B18" w:rsidRPr="00207A6E" w:rsidRDefault="00DF0B18" w:rsidP="00DF0B18">
            <w:pPr>
              <w:tabs>
                <w:tab w:val="left" w:pos="175"/>
              </w:tabs>
              <w:jc w:val="both"/>
              <w:rPr>
                <w:b/>
              </w:rPr>
            </w:pPr>
          </w:p>
        </w:tc>
        <w:tc>
          <w:tcPr>
            <w:tcW w:w="13041" w:type="dxa"/>
            <w:shd w:val="clear" w:color="auto" w:fill="auto"/>
          </w:tcPr>
          <w:p w:rsidR="00DF0B18" w:rsidRPr="00207A6E" w:rsidRDefault="00DF0B18" w:rsidP="00460D72">
            <w:pPr>
              <w:numPr>
                <w:ilvl w:val="0"/>
                <w:numId w:val="31"/>
              </w:numPr>
              <w:tabs>
                <w:tab w:val="left" w:pos="318"/>
              </w:tabs>
              <w:jc w:val="both"/>
            </w:pPr>
            <w:r w:rsidRPr="00207A6E">
              <w:t>проводить в несложных случаях классификацию фигур по различным основаниям</w:t>
            </w:r>
          </w:p>
        </w:tc>
      </w:tr>
      <w:tr w:rsidR="00DF0B18" w:rsidRPr="00207A6E" w:rsidTr="00DF0B18">
        <w:tc>
          <w:tcPr>
            <w:tcW w:w="1809" w:type="dxa"/>
            <w:vMerge w:val="restart"/>
          </w:tcPr>
          <w:p w:rsidR="00DF0B18" w:rsidRPr="00207A6E" w:rsidRDefault="00DF0B18" w:rsidP="00DF0B18">
            <w:pPr>
              <w:tabs>
                <w:tab w:val="left" w:pos="175"/>
              </w:tabs>
              <w:jc w:val="both"/>
              <w:rPr>
                <w:i/>
              </w:rPr>
            </w:pPr>
            <w:r w:rsidRPr="00207A6E">
              <w:t xml:space="preserve">Длина </w:t>
            </w:r>
            <w:r w:rsidRPr="00207A6E">
              <w:lastRenderedPageBreak/>
              <w:t>окружности и площадь круга</w:t>
            </w:r>
          </w:p>
        </w:tc>
        <w:tc>
          <w:tcPr>
            <w:tcW w:w="13041" w:type="dxa"/>
            <w:shd w:val="clear" w:color="auto" w:fill="auto"/>
          </w:tcPr>
          <w:p w:rsidR="00DF0B18" w:rsidRPr="00207A6E" w:rsidRDefault="00DF0B18" w:rsidP="00DF0B18">
            <w:pPr>
              <w:tabs>
                <w:tab w:val="left" w:pos="175"/>
              </w:tabs>
              <w:jc w:val="both"/>
              <w:rPr>
                <w:b/>
              </w:rPr>
            </w:pPr>
            <w:r>
              <w:rPr>
                <w:b/>
              </w:rPr>
              <w:lastRenderedPageBreak/>
              <w:t>Обучающийся</w:t>
            </w:r>
            <w:r w:rsidRPr="00207A6E">
              <w:rPr>
                <w:b/>
              </w:rPr>
              <w:t xml:space="preserve"> научится для обеспечения возможности успешного продолжения образования на базовом уровне:</w:t>
            </w:r>
          </w:p>
        </w:tc>
      </w:tr>
      <w:tr w:rsidR="00DF0B18" w:rsidRPr="00207A6E" w:rsidTr="00DF0B18">
        <w:tc>
          <w:tcPr>
            <w:tcW w:w="1809" w:type="dxa"/>
            <w:vMerge/>
          </w:tcPr>
          <w:p w:rsidR="00DF0B18" w:rsidRPr="00207A6E" w:rsidRDefault="00DF0B18" w:rsidP="00DF0B18">
            <w:pPr>
              <w:tabs>
                <w:tab w:val="left" w:pos="175"/>
              </w:tabs>
              <w:jc w:val="both"/>
              <w:rPr>
                <w:b/>
              </w:rPr>
            </w:pPr>
          </w:p>
        </w:tc>
        <w:tc>
          <w:tcPr>
            <w:tcW w:w="13041" w:type="dxa"/>
            <w:shd w:val="clear" w:color="auto" w:fill="auto"/>
          </w:tcPr>
          <w:p w:rsidR="00DF0B18" w:rsidRPr="00207A6E" w:rsidRDefault="00DF0B18" w:rsidP="00460D72">
            <w:pPr>
              <w:numPr>
                <w:ilvl w:val="0"/>
                <w:numId w:val="31"/>
              </w:numPr>
              <w:tabs>
                <w:tab w:val="left" w:pos="318"/>
              </w:tabs>
              <w:jc w:val="both"/>
            </w:pPr>
            <w:r w:rsidRPr="00207A6E">
              <w:t>оперировать на базовом уровне понятиями геометрических фигур (круговой сектор, круговой сегмент);</w:t>
            </w:r>
          </w:p>
          <w:p w:rsidR="00DF0B18" w:rsidRPr="00207A6E" w:rsidRDefault="00DF0B18" w:rsidP="00460D72">
            <w:pPr>
              <w:numPr>
                <w:ilvl w:val="0"/>
                <w:numId w:val="31"/>
              </w:numPr>
              <w:tabs>
                <w:tab w:val="left" w:pos="318"/>
              </w:tabs>
              <w:jc w:val="both"/>
              <w:rPr>
                <w:b/>
              </w:rPr>
            </w:pPr>
            <w:r w:rsidRPr="00207A6E">
              <w:t>применять формулы длины и  площади круга при вычислениях, когда все данные имеются в условии;</w:t>
            </w:r>
          </w:p>
          <w:p w:rsidR="00DF0B18" w:rsidRPr="00207A6E" w:rsidRDefault="00DF0B18" w:rsidP="00460D72">
            <w:pPr>
              <w:numPr>
                <w:ilvl w:val="0"/>
                <w:numId w:val="31"/>
              </w:numPr>
              <w:tabs>
                <w:tab w:val="left" w:pos="318"/>
              </w:tabs>
              <w:jc w:val="both"/>
              <w:rPr>
                <w:b/>
              </w:rPr>
            </w:pPr>
            <w:r w:rsidRPr="00207A6E">
              <w:rPr>
                <w:b/>
                <w:i/>
              </w:rPr>
              <w:t>использовать формулы длины и  площади круга для решения простейших задач, возникающих в реальной жизни в условиях своего региона, города, поселения</w:t>
            </w:r>
          </w:p>
        </w:tc>
      </w:tr>
      <w:tr w:rsidR="00DF0B18" w:rsidRPr="00207A6E" w:rsidTr="00DF0B18">
        <w:tc>
          <w:tcPr>
            <w:tcW w:w="1809" w:type="dxa"/>
            <w:vMerge/>
          </w:tcPr>
          <w:p w:rsidR="00DF0B18" w:rsidRPr="00207A6E" w:rsidRDefault="00DF0B18" w:rsidP="00DF0B18">
            <w:pPr>
              <w:tabs>
                <w:tab w:val="left" w:pos="175"/>
              </w:tabs>
              <w:jc w:val="both"/>
              <w:rPr>
                <w:b/>
              </w:rPr>
            </w:pPr>
          </w:p>
        </w:tc>
        <w:tc>
          <w:tcPr>
            <w:tcW w:w="13041" w:type="dxa"/>
            <w:shd w:val="clear" w:color="auto" w:fill="auto"/>
          </w:tcPr>
          <w:p w:rsidR="00DF0B18" w:rsidRPr="00207A6E" w:rsidRDefault="00DF0B18" w:rsidP="00DF0B18">
            <w:pPr>
              <w:tabs>
                <w:tab w:val="left" w:pos="34"/>
                <w:tab w:val="left" w:pos="498"/>
              </w:tabs>
              <w:jc w:val="both"/>
            </w:pPr>
            <w:r>
              <w:rPr>
                <w:b/>
              </w:rPr>
              <w:t>Обучающийся</w:t>
            </w:r>
            <w:r w:rsidRPr="00207A6E">
              <w:rPr>
                <w:b/>
              </w:rPr>
              <w:t xml:space="preserve"> получит возможность научиться для обеспечения возможности успешного продолжения образования на базовом и углубленном уровнях:</w:t>
            </w:r>
          </w:p>
        </w:tc>
      </w:tr>
      <w:tr w:rsidR="00DF0B18" w:rsidRPr="00207A6E" w:rsidTr="00DF0B18">
        <w:tc>
          <w:tcPr>
            <w:tcW w:w="1809" w:type="dxa"/>
            <w:vMerge/>
          </w:tcPr>
          <w:p w:rsidR="00DF0B18" w:rsidRPr="00207A6E" w:rsidRDefault="00DF0B18" w:rsidP="00DF0B18">
            <w:pPr>
              <w:tabs>
                <w:tab w:val="left" w:pos="175"/>
              </w:tabs>
              <w:jc w:val="both"/>
              <w:rPr>
                <w:b/>
              </w:rPr>
            </w:pPr>
          </w:p>
        </w:tc>
        <w:tc>
          <w:tcPr>
            <w:tcW w:w="13041" w:type="dxa"/>
            <w:shd w:val="clear" w:color="auto" w:fill="auto"/>
          </w:tcPr>
          <w:p w:rsidR="00DF0B18" w:rsidRPr="00207A6E" w:rsidRDefault="00DF0B18" w:rsidP="00460D72">
            <w:pPr>
              <w:numPr>
                <w:ilvl w:val="0"/>
                <w:numId w:val="31"/>
              </w:numPr>
              <w:tabs>
                <w:tab w:val="left" w:pos="318"/>
              </w:tabs>
              <w:jc w:val="both"/>
              <w:rPr>
                <w:b/>
              </w:rPr>
            </w:pPr>
            <w:r w:rsidRPr="00207A6E">
              <w:t xml:space="preserve">оперировать представлениями о длине, площади как величинами. Применять формулы длины окружности, длины дуги окружности, площади круга и кругового сектора при решении многошаговых задач, в которых не все данные представлены явно, а требуют вычислений, вычислять характеристики комбинаций фигур (окружностей и многоугольников) </w:t>
            </w:r>
          </w:p>
        </w:tc>
      </w:tr>
      <w:tr w:rsidR="00DF0B18" w:rsidRPr="00207A6E" w:rsidTr="00DF0B18">
        <w:tc>
          <w:tcPr>
            <w:tcW w:w="1809" w:type="dxa"/>
            <w:vMerge/>
          </w:tcPr>
          <w:p w:rsidR="00DF0B18" w:rsidRPr="00207A6E" w:rsidRDefault="00DF0B18" w:rsidP="00DF0B18">
            <w:pPr>
              <w:tabs>
                <w:tab w:val="left" w:pos="175"/>
              </w:tabs>
              <w:jc w:val="both"/>
              <w:rPr>
                <w:b/>
              </w:rPr>
            </w:pPr>
          </w:p>
        </w:tc>
        <w:tc>
          <w:tcPr>
            <w:tcW w:w="13041" w:type="dxa"/>
            <w:shd w:val="clear" w:color="auto" w:fill="auto"/>
          </w:tcPr>
          <w:p w:rsidR="00DF0B18" w:rsidRPr="00207A6E" w:rsidRDefault="00DF0B18" w:rsidP="00DF0B18">
            <w:pPr>
              <w:tabs>
                <w:tab w:val="left" w:pos="175"/>
              </w:tabs>
              <w:jc w:val="both"/>
              <w:rPr>
                <w:b/>
              </w:rPr>
            </w:pPr>
            <w:r>
              <w:rPr>
                <w:b/>
              </w:rPr>
              <w:t>Обучающийся</w:t>
            </w:r>
            <w:r w:rsidRPr="00207A6E">
              <w:rPr>
                <w:b/>
              </w:rPr>
              <w:t xml:space="preserve"> получит </w:t>
            </w:r>
            <w:r w:rsidRPr="00207A6E">
              <w:rPr>
                <w:b/>
                <w:shd w:val="clear" w:color="auto" w:fill="FFFFFF" w:themeFill="background1"/>
              </w:rPr>
              <w:t>возможность научиться для успешного продолжения образования на углубленном уровне:</w:t>
            </w:r>
          </w:p>
        </w:tc>
      </w:tr>
      <w:tr w:rsidR="00DF0B18" w:rsidRPr="00207A6E" w:rsidTr="00DF0B18">
        <w:tc>
          <w:tcPr>
            <w:tcW w:w="1809" w:type="dxa"/>
            <w:vMerge/>
          </w:tcPr>
          <w:p w:rsidR="00DF0B18" w:rsidRPr="00207A6E" w:rsidRDefault="00DF0B18" w:rsidP="00DF0B18">
            <w:pPr>
              <w:tabs>
                <w:tab w:val="left" w:pos="175"/>
              </w:tabs>
              <w:jc w:val="both"/>
              <w:rPr>
                <w:b/>
              </w:rPr>
            </w:pPr>
          </w:p>
        </w:tc>
        <w:tc>
          <w:tcPr>
            <w:tcW w:w="13041" w:type="dxa"/>
            <w:shd w:val="clear" w:color="auto" w:fill="auto"/>
          </w:tcPr>
          <w:p w:rsidR="00DF0B18" w:rsidRPr="00207A6E" w:rsidRDefault="00DF0B18" w:rsidP="00460D72">
            <w:pPr>
              <w:numPr>
                <w:ilvl w:val="0"/>
                <w:numId w:val="31"/>
              </w:numPr>
              <w:tabs>
                <w:tab w:val="left" w:pos="318"/>
              </w:tabs>
              <w:jc w:val="both"/>
            </w:pPr>
            <w:r w:rsidRPr="00207A6E">
              <w:t>свободно оперировать понятиями длина, площадь, как величинами,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четырехугольника;</w:t>
            </w:r>
          </w:p>
          <w:p w:rsidR="00DF0B18" w:rsidRPr="00207A6E" w:rsidRDefault="00DF0B18" w:rsidP="00460D72">
            <w:pPr>
              <w:numPr>
                <w:ilvl w:val="0"/>
                <w:numId w:val="31"/>
              </w:numPr>
              <w:tabs>
                <w:tab w:val="left" w:pos="318"/>
              </w:tabs>
              <w:jc w:val="both"/>
              <w:rPr>
                <w:b/>
                <w:i/>
              </w:rPr>
            </w:pPr>
            <w:r w:rsidRPr="00207A6E">
              <w:rPr>
                <w:b/>
                <w:i/>
              </w:rPr>
              <w:t>использовать изученные формулы для решения задач с практическим содержанием на основе особенностей региона, города, поселения</w:t>
            </w:r>
          </w:p>
        </w:tc>
      </w:tr>
      <w:tr w:rsidR="00DF0B18" w:rsidRPr="00207A6E" w:rsidTr="00DF0B18">
        <w:tc>
          <w:tcPr>
            <w:tcW w:w="1809" w:type="dxa"/>
          </w:tcPr>
          <w:p w:rsidR="00DF0B18" w:rsidRPr="00207A6E" w:rsidRDefault="00DF0B18" w:rsidP="00DF0B18">
            <w:pPr>
              <w:tabs>
                <w:tab w:val="left" w:pos="175"/>
              </w:tabs>
              <w:jc w:val="both"/>
              <w:rPr>
                <w:b/>
              </w:rPr>
            </w:pPr>
          </w:p>
        </w:tc>
        <w:tc>
          <w:tcPr>
            <w:tcW w:w="13041" w:type="dxa"/>
            <w:shd w:val="clear" w:color="auto" w:fill="auto"/>
          </w:tcPr>
          <w:p w:rsidR="00DF0B18" w:rsidRPr="00207A6E" w:rsidRDefault="00DF0B18" w:rsidP="00DF0B18">
            <w:pPr>
              <w:tabs>
                <w:tab w:val="left" w:pos="175"/>
              </w:tabs>
              <w:jc w:val="center"/>
              <w:rPr>
                <w:b/>
              </w:rPr>
            </w:pPr>
            <w:r w:rsidRPr="00207A6E">
              <w:rPr>
                <w:b/>
              </w:rPr>
              <w:t>Движения</w:t>
            </w:r>
          </w:p>
        </w:tc>
      </w:tr>
      <w:tr w:rsidR="00DF0B18" w:rsidRPr="00207A6E" w:rsidTr="00DF0B18">
        <w:tc>
          <w:tcPr>
            <w:tcW w:w="1809" w:type="dxa"/>
            <w:vMerge w:val="restart"/>
          </w:tcPr>
          <w:p w:rsidR="00DF0B18" w:rsidRPr="00207A6E" w:rsidRDefault="00DF0B18" w:rsidP="00DF0B18">
            <w:pPr>
              <w:tabs>
                <w:tab w:val="left" w:pos="175"/>
              </w:tabs>
              <w:jc w:val="both"/>
              <w:rPr>
                <w:b/>
                <w:i/>
              </w:rPr>
            </w:pPr>
            <w:r w:rsidRPr="00207A6E">
              <w:t>Понятие движения</w:t>
            </w:r>
          </w:p>
        </w:tc>
        <w:tc>
          <w:tcPr>
            <w:tcW w:w="13041" w:type="dxa"/>
            <w:shd w:val="clear" w:color="auto" w:fill="auto"/>
          </w:tcPr>
          <w:p w:rsidR="00DF0B18" w:rsidRPr="00207A6E" w:rsidRDefault="00DF0B18" w:rsidP="00DF0B18">
            <w:pPr>
              <w:tabs>
                <w:tab w:val="left" w:pos="58"/>
              </w:tabs>
              <w:jc w:val="both"/>
              <w:rPr>
                <w:b/>
              </w:rPr>
            </w:pPr>
            <w:r>
              <w:rPr>
                <w:b/>
              </w:rPr>
              <w:t>Обучающийся</w:t>
            </w:r>
            <w:r w:rsidRPr="00207A6E">
              <w:rPr>
                <w:b/>
              </w:rPr>
              <w:t xml:space="preserve"> научится для обеспечения возможности успешного продолжения образования на базовом уровне:</w:t>
            </w:r>
          </w:p>
        </w:tc>
      </w:tr>
      <w:tr w:rsidR="00DF0B18" w:rsidRPr="00207A6E" w:rsidTr="00DF0B18">
        <w:tc>
          <w:tcPr>
            <w:tcW w:w="1809" w:type="dxa"/>
            <w:vMerge/>
          </w:tcPr>
          <w:p w:rsidR="00DF0B18" w:rsidRPr="00207A6E" w:rsidRDefault="00DF0B18" w:rsidP="00DF0B18">
            <w:pPr>
              <w:tabs>
                <w:tab w:val="left" w:pos="175"/>
              </w:tabs>
              <w:jc w:val="both"/>
              <w:rPr>
                <w:b/>
              </w:rPr>
            </w:pPr>
          </w:p>
        </w:tc>
        <w:tc>
          <w:tcPr>
            <w:tcW w:w="13041" w:type="dxa"/>
            <w:shd w:val="clear" w:color="auto" w:fill="auto"/>
          </w:tcPr>
          <w:p w:rsidR="00DF0B18" w:rsidRPr="00207A6E" w:rsidRDefault="00DF0B18" w:rsidP="00460D72">
            <w:pPr>
              <w:numPr>
                <w:ilvl w:val="0"/>
                <w:numId w:val="31"/>
              </w:numPr>
              <w:tabs>
                <w:tab w:val="left" w:pos="318"/>
              </w:tabs>
              <w:jc w:val="both"/>
            </w:pPr>
            <w:r w:rsidRPr="00207A6E">
              <w:t>строить фигуру, симметричную данной фигуре относительно оси и точки.</w:t>
            </w:r>
          </w:p>
          <w:p w:rsidR="00DF0B18" w:rsidRPr="00207A6E" w:rsidRDefault="00DF0B18" w:rsidP="00DF0B18">
            <w:pPr>
              <w:tabs>
                <w:tab w:val="left" w:pos="318"/>
              </w:tabs>
              <w:ind w:firstLine="176"/>
              <w:jc w:val="both"/>
              <w:rPr>
                <w:rFonts w:eastAsia="Calibri"/>
              </w:rPr>
            </w:pPr>
            <w:r w:rsidRPr="00207A6E">
              <w:rPr>
                <w:rFonts w:eastAsia="Calibri"/>
              </w:rPr>
              <w:t>В повседневной жизни и при изучении других предметов:</w:t>
            </w:r>
          </w:p>
          <w:p w:rsidR="00DF0B18" w:rsidRPr="00207A6E" w:rsidRDefault="00DF0B18" w:rsidP="00460D72">
            <w:pPr>
              <w:numPr>
                <w:ilvl w:val="0"/>
                <w:numId w:val="31"/>
              </w:numPr>
              <w:tabs>
                <w:tab w:val="left" w:pos="318"/>
              </w:tabs>
              <w:jc w:val="both"/>
              <w:rPr>
                <w:b/>
                <w:i/>
              </w:rPr>
            </w:pPr>
            <w:r w:rsidRPr="00207A6E">
              <w:rPr>
                <w:b/>
                <w:i/>
              </w:rPr>
              <w:t>распознавать движение объектов в окружающем мире;</w:t>
            </w:r>
          </w:p>
          <w:p w:rsidR="00DF0B18" w:rsidRPr="00207A6E" w:rsidRDefault="00DF0B18" w:rsidP="00460D72">
            <w:pPr>
              <w:numPr>
                <w:ilvl w:val="0"/>
                <w:numId w:val="31"/>
              </w:numPr>
              <w:tabs>
                <w:tab w:val="left" w:pos="318"/>
              </w:tabs>
              <w:jc w:val="both"/>
            </w:pPr>
            <w:r w:rsidRPr="00207A6E">
              <w:rPr>
                <w:b/>
                <w:i/>
              </w:rPr>
              <w:t>распознавать симметричные фигуры в окружающем мире</w:t>
            </w:r>
          </w:p>
        </w:tc>
      </w:tr>
      <w:tr w:rsidR="00DF0B18" w:rsidRPr="00207A6E" w:rsidTr="00DF0B18">
        <w:tc>
          <w:tcPr>
            <w:tcW w:w="1809" w:type="dxa"/>
            <w:vMerge/>
          </w:tcPr>
          <w:p w:rsidR="00DF0B18" w:rsidRPr="00207A6E" w:rsidRDefault="00DF0B18" w:rsidP="00DF0B18">
            <w:pPr>
              <w:tabs>
                <w:tab w:val="left" w:pos="175"/>
              </w:tabs>
              <w:jc w:val="both"/>
              <w:rPr>
                <w:b/>
              </w:rPr>
            </w:pPr>
          </w:p>
        </w:tc>
        <w:tc>
          <w:tcPr>
            <w:tcW w:w="13041" w:type="dxa"/>
            <w:shd w:val="clear" w:color="auto" w:fill="auto"/>
          </w:tcPr>
          <w:p w:rsidR="00DF0B18" w:rsidRPr="00207A6E" w:rsidRDefault="00DF0B18" w:rsidP="00DF0B18">
            <w:pPr>
              <w:tabs>
                <w:tab w:val="left" w:pos="58"/>
              </w:tabs>
              <w:jc w:val="both"/>
              <w:rPr>
                <w:b/>
              </w:rPr>
            </w:pPr>
            <w:r>
              <w:rPr>
                <w:b/>
              </w:rPr>
              <w:t>Обучающийся</w:t>
            </w:r>
            <w:r w:rsidRPr="00207A6E">
              <w:rPr>
                <w:b/>
              </w:rPr>
              <w:t xml:space="preserve"> получит возможность научиться для обеспечения возможности успешного продолжения образования на базовом и углубленном уровнях:</w:t>
            </w:r>
          </w:p>
        </w:tc>
      </w:tr>
      <w:tr w:rsidR="00DF0B18" w:rsidRPr="00207A6E" w:rsidTr="00DF0B18">
        <w:tc>
          <w:tcPr>
            <w:tcW w:w="1809" w:type="dxa"/>
            <w:vMerge/>
          </w:tcPr>
          <w:p w:rsidR="00DF0B18" w:rsidRPr="00207A6E" w:rsidRDefault="00DF0B18" w:rsidP="00DF0B18">
            <w:pPr>
              <w:tabs>
                <w:tab w:val="left" w:pos="175"/>
              </w:tabs>
              <w:jc w:val="both"/>
              <w:rPr>
                <w:b/>
              </w:rPr>
            </w:pPr>
          </w:p>
        </w:tc>
        <w:tc>
          <w:tcPr>
            <w:tcW w:w="13041" w:type="dxa"/>
            <w:shd w:val="clear" w:color="auto" w:fill="auto"/>
          </w:tcPr>
          <w:p w:rsidR="00DF0B18" w:rsidRPr="00207A6E" w:rsidRDefault="00DF0B18" w:rsidP="00460D72">
            <w:pPr>
              <w:numPr>
                <w:ilvl w:val="0"/>
                <w:numId w:val="31"/>
              </w:numPr>
              <w:tabs>
                <w:tab w:val="left" w:pos="318"/>
              </w:tabs>
              <w:jc w:val="both"/>
            </w:pPr>
            <w:r w:rsidRPr="00207A6E">
              <w:t>оперировать понятием движения, владеть приемами построения фигур с использованием движений;</w:t>
            </w:r>
          </w:p>
          <w:p w:rsidR="00DF0B18" w:rsidRPr="00207A6E" w:rsidRDefault="00DF0B18" w:rsidP="00460D72">
            <w:pPr>
              <w:numPr>
                <w:ilvl w:val="0"/>
                <w:numId w:val="31"/>
              </w:numPr>
              <w:tabs>
                <w:tab w:val="left" w:pos="318"/>
              </w:tabs>
              <w:jc w:val="both"/>
            </w:pPr>
            <w:r w:rsidRPr="00207A6E">
              <w:t>применять свойства движений для проведения простейших обоснований свойств фигур;</w:t>
            </w:r>
          </w:p>
          <w:p w:rsidR="00DF0B18" w:rsidRPr="00207A6E" w:rsidRDefault="00DF0B18" w:rsidP="00460D72">
            <w:pPr>
              <w:numPr>
                <w:ilvl w:val="0"/>
                <w:numId w:val="31"/>
              </w:numPr>
              <w:tabs>
                <w:tab w:val="left" w:pos="318"/>
              </w:tabs>
              <w:jc w:val="both"/>
            </w:pPr>
            <w:r w:rsidRPr="00207A6E">
              <w:t>распознавать осевую и центральную симметрии</w:t>
            </w:r>
          </w:p>
        </w:tc>
      </w:tr>
      <w:tr w:rsidR="00DF0B18" w:rsidRPr="00207A6E" w:rsidTr="00DF0B18">
        <w:tc>
          <w:tcPr>
            <w:tcW w:w="1809" w:type="dxa"/>
            <w:vMerge/>
          </w:tcPr>
          <w:p w:rsidR="00DF0B18" w:rsidRPr="00207A6E" w:rsidRDefault="00DF0B18" w:rsidP="00DF0B18">
            <w:pPr>
              <w:tabs>
                <w:tab w:val="left" w:pos="175"/>
              </w:tabs>
              <w:jc w:val="both"/>
              <w:rPr>
                <w:b/>
              </w:rPr>
            </w:pPr>
          </w:p>
        </w:tc>
        <w:tc>
          <w:tcPr>
            <w:tcW w:w="13041" w:type="dxa"/>
            <w:shd w:val="clear" w:color="auto" w:fill="auto"/>
          </w:tcPr>
          <w:p w:rsidR="00DF0B18" w:rsidRPr="00207A6E" w:rsidRDefault="00DF0B18" w:rsidP="00DF0B18">
            <w:pPr>
              <w:jc w:val="both"/>
            </w:pPr>
            <w:r>
              <w:rPr>
                <w:b/>
              </w:rPr>
              <w:t>Обучающийся</w:t>
            </w:r>
            <w:r w:rsidRPr="00207A6E">
              <w:rPr>
                <w:b/>
              </w:rPr>
              <w:t xml:space="preserve"> получит </w:t>
            </w:r>
            <w:r w:rsidRPr="00207A6E">
              <w:rPr>
                <w:b/>
                <w:shd w:val="clear" w:color="auto" w:fill="FFFFFF" w:themeFill="background1"/>
              </w:rPr>
              <w:t>возможность научиться для успешного продолжения образования на углубленном уровне</w:t>
            </w:r>
          </w:p>
        </w:tc>
      </w:tr>
      <w:tr w:rsidR="00DF0B18" w:rsidRPr="00207A6E" w:rsidTr="00DF0B18">
        <w:tc>
          <w:tcPr>
            <w:tcW w:w="1809" w:type="dxa"/>
            <w:vMerge/>
          </w:tcPr>
          <w:p w:rsidR="00DF0B18" w:rsidRPr="00207A6E" w:rsidRDefault="00DF0B18" w:rsidP="00DF0B18">
            <w:pPr>
              <w:tabs>
                <w:tab w:val="left" w:pos="175"/>
              </w:tabs>
              <w:jc w:val="both"/>
              <w:rPr>
                <w:b/>
              </w:rPr>
            </w:pPr>
          </w:p>
        </w:tc>
        <w:tc>
          <w:tcPr>
            <w:tcW w:w="13041" w:type="dxa"/>
            <w:shd w:val="clear" w:color="auto" w:fill="auto"/>
          </w:tcPr>
          <w:p w:rsidR="00DF0B18" w:rsidRPr="00207A6E" w:rsidRDefault="00DF0B18" w:rsidP="00460D72">
            <w:pPr>
              <w:numPr>
                <w:ilvl w:val="0"/>
                <w:numId w:val="31"/>
              </w:numPr>
              <w:tabs>
                <w:tab w:val="left" w:pos="318"/>
              </w:tabs>
              <w:jc w:val="both"/>
            </w:pPr>
            <w:r w:rsidRPr="00207A6E">
              <w:t>оперировать движением как метапредметным понятием;</w:t>
            </w:r>
          </w:p>
          <w:p w:rsidR="00DF0B18" w:rsidRPr="00207A6E" w:rsidRDefault="00DF0B18" w:rsidP="00460D72">
            <w:pPr>
              <w:numPr>
                <w:ilvl w:val="0"/>
                <w:numId w:val="31"/>
              </w:numPr>
              <w:tabs>
                <w:tab w:val="left" w:pos="318"/>
              </w:tabs>
              <w:jc w:val="both"/>
            </w:pPr>
            <w:r w:rsidRPr="00207A6E">
              <w:t xml:space="preserve">оперировать понятием движения и преобразования подобия для обоснований, свободно владеть приемами построения фигур с помощью движений </w:t>
            </w:r>
          </w:p>
        </w:tc>
      </w:tr>
      <w:tr w:rsidR="00DF0B18" w:rsidRPr="00207A6E" w:rsidTr="00DF0B18">
        <w:tc>
          <w:tcPr>
            <w:tcW w:w="1809" w:type="dxa"/>
            <w:vMerge w:val="restart"/>
          </w:tcPr>
          <w:p w:rsidR="00DF0B18" w:rsidRPr="00207A6E" w:rsidRDefault="00DF0B18" w:rsidP="00DF0B18">
            <w:pPr>
              <w:tabs>
                <w:tab w:val="left" w:pos="175"/>
              </w:tabs>
              <w:jc w:val="both"/>
              <w:rPr>
                <w:b/>
                <w:i/>
              </w:rPr>
            </w:pPr>
            <w:r w:rsidRPr="00207A6E">
              <w:lastRenderedPageBreak/>
              <w:t>Параллельный перенос и поворот</w:t>
            </w:r>
          </w:p>
        </w:tc>
        <w:tc>
          <w:tcPr>
            <w:tcW w:w="13041" w:type="dxa"/>
            <w:shd w:val="clear" w:color="auto" w:fill="auto"/>
          </w:tcPr>
          <w:p w:rsidR="00DF0B18" w:rsidRPr="00207A6E" w:rsidRDefault="00DF0B18" w:rsidP="00DF0B18">
            <w:pPr>
              <w:tabs>
                <w:tab w:val="left" w:pos="58"/>
              </w:tabs>
              <w:jc w:val="both"/>
              <w:rPr>
                <w:b/>
              </w:rPr>
            </w:pPr>
            <w:r>
              <w:rPr>
                <w:b/>
              </w:rPr>
              <w:t>Обучающийся</w:t>
            </w:r>
            <w:r w:rsidRPr="00207A6E">
              <w:rPr>
                <w:b/>
              </w:rPr>
              <w:t xml:space="preserve"> научится для обеспечения возможности успешного продолжения образования на базовом уровне:</w:t>
            </w:r>
          </w:p>
        </w:tc>
      </w:tr>
      <w:tr w:rsidR="00DF0B18" w:rsidRPr="00207A6E" w:rsidTr="00DF0B18">
        <w:tc>
          <w:tcPr>
            <w:tcW w:w="1809" w:type="dxa"/>
            <w:vMerge/>
          </w:tcPr>
          <w:p w:rsidR="00DF0B18" w:rsidRPr="00207A6E" w:rsidRDefault="00DF0B18" w:rsidP="00DF0B18">
            <w:pPr>
              <w:tabs>
                <w:tab w:val="left" w:pos="175"/>
              </w:tabs>
              <w:jc w:val="both"/>
              <w:rPr>
                <w:b/>
              </w:rPr>
            </w:pPr>
          </w:p>
        </w:tc>
        <w:tc>
          <w:tcPr>
            <w:tcW w:w="13041" w:type="dxa"/>
            <w:shd w:val="clear" w:color="auto" w:fill="auto"/>
          </w:tcPr>
          <w:p w:rsidR="00DF0B18" w:rsidRPr="00207A6E" w:rsidRDefault="00DF0B18" w:rsidP="00DF0B18">
            <w:pPr>
              <w:tabs>
                <w:tab w:val="left" w:pos="318"/>
              </w:tabs>
              <w:ind w:firstLine="176"/>
              <w:jc w:val="both"/>
              <w:rPr>
                <w:rFonts w:eastAsia="Calibri"/>
              </w:rPr>
            </w:pPr>
            <w:r w:rsidRPr="00207A6E">
              <w:rPr>
                <w:rFonts w:eastAsia="Calibri"/>
              </w:rPr>
              <w:t>В повседневной жизни и при изучении других предметов:</w:t>
            </w:r>
          </w:p>
          <w:p w:rsidR="00DF0B18" w:rsidRPr="00207A6E" w:rsidRDefault="00DF0B18" w:rsidP="00460D72">
            <w:pPr>
              <w:numPr>
                <w:ilvl w:val="0"/>
                <w:numId w:val="31"/>
              </w:numPr>
              <w:tabs>
                <w:tab w:val="left" w:pos="318"/>
              </w:tabs>
              <w:jc w:val="both"/>
              <w:rPr>
                <w:b/>
                <w:i/>
              </w:rPr>
            </w:pPr>
            <w:r w:rsidRPr="00207A6E">
              <w:rPr>
                <w:b/>
                <w:i/>
              </w:rPr>
              <w:t>распознавать движение объектов  (параллельный перенос и поворот) в окружающем мире.</w:t>
            </w:r>
          </w:p>
        </w:tc>
      </w:tr>
      <w:tr w:rsidR="00DF0B18" w:rsidRPr="00207A6E" w:rsidTr="00DF0B18">
        <w:tc>
          <w:tcPr>
            <w:tcW w:w="1809" w:type="dxa"/>
            <w:vMerge/>
          </w:tcPr>
          <w:p w:rsidR="00DF0B18" w:rsidRPr="00207A6E" w:rsidRDefault="00DF0B18" w:rsidP="00DF0B18">
            <w:pPr>
              <w:tabs>
                <w:tab w:val="left" w:pos="175"/>
              </w:tabs>
              <w:jc w:val="both"/>
              <w:rPr>
                <w:b/>
              </w:rPr>
            </w:pPr>
          </w:p>
        </w:tc>
        <w:tc>
          <w:tcPr>
            <w:tcW w:w="13041" w:type="dxa"/>
            <w:shd w:val="clear" w:color="auto" w:fill="auto"/>
          </w:tcPr>
          <w:p w:rsidR="00DF0B18" w:rsidRPr="00207A6E" w:rsidRDefault="00DF0B18" w:rsidP="00DF0B18">
            <w:pPr>
              <w:tabs>
                <w:tab w:val="left" w:pos="58"/>
              </w:tabs>
              <w:jc w:val="both"/>
              <w:rPr>
                <w:b/>
              </w:rPr>
            </w:pPr>
            <w:r>
              <w:rPr>
                <w:b/>
              </w:rPr>
              <w:t>Обучающийся</w:t>
            </w:r>
            <w:r w:rsidRPr="00207A6E">
              <w:rPr>
                <w:b/>
              </w:rPr>
              <w:t xml:space="preserve"> получит возможность научиться для обеспечения возможности успешного продолжения образования на базовом и углубленном уровнях:</w:t>
            </w:r>
          </w:p>
        </w:tc>
      </w:tr>
      <w:tr w:rsidR="00DF0B18" w:rsidRPr="00207A6E" w:rsidTr="00DF0B18">
        <w:tc>
          <w:tcPr>
            <w:tcW w:w="1809" w:type="dxa"/>
            <w:vMerge/>
          </w:tcPr>
          <w:p w:rsidR="00DF0B18" w:rsidRPr="00207A6E" w:rsidRDefault="00DF0B18" w:rsidP="00DF0B18">
            <w:pPr>
              <w:tabs>
                <w:tab w:val="left" w:pos="175"/>
              </w:tabs>
              <w:jc w:val="both"/>
              <w:rPr>
                <w:b/>
              </w:rPr>
            </w:pPr>
          </w:p>
        </w:tc>
        <w:tc>
          <w:tcPr>
            <w:tcW w:w="13041" w:type="dxa"/>
            <w:shd w:val="clear" w:color="auto" w:fill="auto"/>
          </w:tcPr>
          <w:p w:rsidR="00DF0B18" w:rsidRPr="00207A6E" w:rsidRDefault="00DF0B18" w:rsidP="00460D72">
            <w:pPr>
              <w:numPr>
                <w:ilvl w:val="0"/>
                <w:numId w:val="31"/>
              </w:numPr>
              <w:tabs>
                <w:tab w:val="left" w:pos="318"/>
              </w:tabs>
              <w:jc w:val="both"/>
            </w:pPr>
            <w:r w:rsidRPr="00207A6E">
              <w:t>оперировать понятием движения (параллельный перенос и поворот), владеть приемами построения фигур с использованием движений, применять полученные знания и опыт построений в смежных предметах и в реальных ситуациях окружающего мира;</w:t>
            </w:r>
          </w:p>
          <w:p w:rsidR="00DF0B18" w:rsidRPr="00207A6E" w:rsidRDefault="00DF0B18" w:rsidP="00460D72">
            <w:pPr>
              <w:numPr>
                <w:ilvl w:val="0"/>
                <w:numId w:val="31"/>
              </w:numPr>
              <w:tabs>
                <w:tab w:val="left" w:pos="318"/>
              </w:tabs>
              <w:jc w:val="both"/>
            </w:pPr>
            <w:r w:rsidRPr="00207A6E">
              <w:t>применять свойства движений (параллельный перенос и поворот) для проведения простейших обоснований свойств фигур.</w:t>
            </w:r>
          </w:p>
          <w:p w:rsidR="00DF0B18" w:rsidRPr="00207A6E" w:rsidRDefault="00DF0B18" w:rsidP="00DF0B18">
            <w:pPr>
              <w:tabs>
                <w:tab w:val="left" w:pos="318"/>
              </w:tabs>
              <w:ind w:firstLine="176"/>
              <w:jc w:val="both"/>
              <w:rPr>
                <w:rFonts w:eastAsia="Calibri"/>
              </w:rPr>
            </w:pPr>
            <w:r w:rsidRPr="00207A6E">
              <w:rPr>
                <w:rFonts w:eastAsia="Calibri"/>
              </w:rPr>
              <w:t>В повседневной жизни и при изучении других предметов:</w:t>
            </w:r>
          </w:p>
          <w:p w:rsidR="00DF0B18" w:rsidRPr="00207A6E" w:rsidRDefault="00DF0B18" w:rsidP="00460D72">
            <w:pPr>
              <w:numPr>
                <w:ilvl w:val="0"/>
                <w:numId w:val="31"/>
              </w:numPr>
              <w:tabs>
                <w:tab w:val="left" w:pos="318"/>
              </w:tabs>
              <w:jc w:val="both"/>
              <w:rPr>
                <w:b/>
                <w:i/>
              </w:rPr>
            </w:pPr>
            <w:r w:rsidRPr="00207A6E">
              <w:rPr>
                <w:b/>
                <w:i/>
              </w:rPr>
              <w:t>применять свойства движений и применять подобие для построений и вычислений в условиях региона, города, поселения</w:t>
            </w:r>
          </w:p>
        </w:tc>
      </w:tr>
      <w:tr w:rsidR="00DF0B18" w:rsidRPr="00207A6E" w:rsidTr="00DF0B18">
        <w:tc>
          <w:tcPr>
            <w:tcW w:w="1809" w:type="dxa"/>
            <w:vMerge/>
          </w:tcPr>
          <w:p w:rsidR="00DF0B18" w:rsidRPr="00207A6E" w:rsidRDefault="00DF0B18" w:rsidP="00DF0B18">
            <w:pPr>
              <w:tabs>
                <w:tab w:val="left" w:pos="175"/>
              </w:tabs>
              <w:jc w:val="both"/>
              <w:rPr>
                <w:b/>
              </w:rPr>
            </w:pPr>
          </w:p>
        </w:tc>
        <w:tc>
          <w:tcPr>
            <w:tcW w:w="13041" w:type="dxa"/>
            <w:shd w:val="clear" w:color="auto" w:fill="auto"/>
          </w:tcPr>
          <w:p w:rsidR="00DF0B18" w:rsidRPr="00207A6E" w:rsidRDefault="00DF0B18" w:rsidP="00DF0B18">
            <w:pPr>
              <w:jc w:val="both"/>
            </w:pPr>
            <w:r>
              <w:rPr>
                <w:b/>
              </w:rPr>
              <w:t>Обучающийся</w:t>
            </w:r>
            <w:r w:rsidRPr="00207A6E">
              <w:rPr>
                <w:b/>
              </w:rPr>
              <w:t xml:space="preserve"> получит </w:t>
            </w:r>
            <w:r w:rsidRPr="00207A6E">
              <w:rPr>
                <w:b/>
                <w:shd w:val="clear" w:color="auto" w:fill="FFFFFF" w:themeFill="background1"/>
              </w:rPr>
              <w:t>возможность научиться для успешного продолжения образования на углубленном уровне:</w:t>
            </w:r>
          </w:p>
        </w:tc>
      </w:tr>
      <w:tr w:rsidR="00DF0B18" w:rsidRPr="00207A6E" w:rsidTr="00DF0B18">
        <w:tc>
          <w:tcPr>
            <w:tcW w:w="1809" w:type="dxa"/>
            <w:vMerge/>
          </w:tcPr>
          <w:p w:rsidR="00DF0B18" w:rsidRPr="00207A6E" w:rsidRDefault="00DF0B18" w:rsidP="00DF0B18">
            <w:pPr>
              <w:tabs>
                <w:tab w:val="left" w:pos="175"/>
              </w:tabs>
              <w:jc w:val="both"/>
              <w:rPr>
                <w:b/>
              </w:rPr>
            </w:pPr>
          </w:p>
        </w:tc>
        <w:tc>
          <w:tcPr>
            <w:tcW w:w="13041" w:type="dxa"/>
            <w:shd w:val="clear" w:color="auto" w:fill="auto"/>
          </w:tcPr>
          <w:p w:rsidR="00DF0B18" w:rsidRPr="00207A6E" w:rsidRDefault="00DF0B18" w:rsidP="00460D72">
            <w:pPr>
              <w:numPr>
                <w:ilvl w:val="0"/>
                <w:numId w:val="31"/>
              </w:numPr>
              <w:tabs>
                <w:tab w:val="left" w:pos="318"/>
              </w:tabs>
              <w:jc w:val="both"/>
            </w:pPr>
            <w:r w:rsidRPr="00207A6E">
              <w:t>оперировать движениями и преобразованиями как метапредметными понятиями;</w:t>
            </w:r>
          </w:p>
          <w:p w:rsidR="00DF0B18" w:rsidRPr="00207A6E" w:rsidRDefault="00DF0B18" w:rsidP="00460D72">
            <w:pPr>
              <w:numPr>
                <w:ilvl w:val="0"/>
                <w:numId w:val="31"/>
              </w:numPr>
              <w:tabs>
                <w:tab w:val="left" w:pos="318"/>
              </w:tabs>
              <w:jc w:val="both"/>
            </w:pPr>
            <w:r w:rsidRPr="00207A6E">
              <w:t>оперировать понятием движения для обоснований, свободно владеть приемами построения фигур с помощью движений, а также комбинациями движений, движений и преобразований;</w:t>
            </w:r>
          </w:p>
          <w:p w:rsidR="00DF0B18" w:rsidRPr="00207A6E" w:rsidRDefault="00DF0B18" w:rsidP="00460D72">
            <w:pPr>
              <w:numPr>
                <w:ilvl w:val="0"/>
                <w:numId w:val="31"/>
              </w:numPr>
              <w:tabs>
                <w:tab w:val="left" w:pos="318"/>
              </w:tabs>
              <w:jc w:val="both"/>
            </w:pPr>
            <w:r w:rsidRPr="00207A6E">
              <w:t>использовать свойства движений для проведения обоснования и доказательства утверждений в геометрии и других учебных предметах;</w:t>
            </w:r>
          </w:p>
          <w:p w:rsidR="00DF0B18" w:rsidRPr="00207A6E" w:rsidRDefault="00DF0B18" w:rsidP="00460D72">
            <w:pPr>
              <w:numPr>
                <w:ilvl w:val="0"/>
                <w:numId w:val="31"/>
              </w:numPr>
              <w:tabs>
                <w:tab w:val="left" w:pos="318"/>
              </w:tabs>
              <w:jc w:val="both"/>
            </w:pPr>
            <w:r w:rsidRPr="00207A6E">
              <w:t>пользоваться свойствами движений при решении задач.</w:t>
            </w:r>
          </w:p>
          <w:p w:rsidR="00DF0B18" w:rsidRPr="00207A6E" w:rsidRDefault="00DF0B18" w:rsidP="00DF0B18">
            <w:pPr>
              <w:tabs>
                <w:tab w:val="left" w:pos="318"/>
              </w:tabs>
              <w:ind w:firstLine="176"/>
              <w:jc w:val="both"/>
              <w:rPr>
                <w:rFonts w:eastAsia="Calibri"/>
              </w:rPr>
            </w:pPr>
            <w:r w:rsidRPr="00207A6E">
              <w:rPr>
                <w:rFonts w:eastAsia="Calibri"/>
              </w:rPr>
              <w:t>В повседневной жизни и при изучении других предметов:</w:t>
            </w:r>
          </w:p>
          <w:p w:rsidR="00DF0B18" w:rsidRPr="00207A6E" w:rsidRDefault="00DF0B18" w:rsidP="00460D72">
            <w:pPr>
              <w:numPr>
                <w:ilvl w:val="0"/>
                <w:numId w:val="31"/>
              </w:numPr>
              <w:tabs>
                <w:tab w:val="left" w:pos="318"/>
              </w:tabs>
              <w:jc w:val="both"/>
            </w:pPr>
            <w:r w:rsidRPr="00207A6E">
              <w:t>применять свойства движений и применять подобие для построений и вычислений</w:t>
            </w:r>
          </w:p>
        </w:tc>
      </w:tr>
      <w:tr w:rsidR="00DF0B18" w:rsidRPr="00207A6E" w:rsidTr="00DF0B18">
        <w:tc>
          <w:tcPr>
            <w:tcW w:w="1809" w:type="dxa"/>
          </w:tcPr>
          <w:p w:rsidR="00DF0B18" w:rsidRPr="00207A6E" w:rsidRDefault="00DF0B18" w:rsidP="00DF0B18">
            <w:pPr>
              <w:tabs>
                <w:tab w:val="left" w:pos="175"/>
              </w:tabs>
              <w:jc w:val="both"/>
              <w:rPr>
                <w:b/>
              </w:rPr>
            </w:pPr>
          </w:p>
        </w:tc>
        <w:tc>
          <w:tcPr>
            <w:tcW w:w="13041" w:type="dxa"/>
            <w:shd w:val="clear" w:color="auto" w:fill="auto"/>
          </w:tcPr>
          <w:p w:rsidR="00DF0B18" w:rsidRPr="00207A6E" w:rsidRDefault="00DF0B18" w:rsidP="00DF0B18">
            <w:pPr>
              <w:tabs>
                <w:tab w:val="left" w:pos="175"/>
              </w:tabs>
              <w:jc w:val="center"/>
              <w:rPr>
                <w:b/>
              </w:rPr>
            </w:pPr>
            <w:r w:rsidRPr="00207A6E">
              <w:rPr>
                <w:b/>
              </w:rPr>
              <w:t>Начальные сведения из стереометрии</w:t>
            </w:r>
          </w:p>
        </w:tc>
      </w:tr>
      <w:tr w:rsidR="00DF0B18" w:rsidRPr="00207A6E" w:rsidTr="00DF0B18">
        <w:tc>
          <w:tcPr>
            <w:tcW w:w="1809" w:type="dxa"/>
            <w:vMerge w:val="restart"/>
          </w:tcPr>
          <w:p w:rsidR="00DF0B18" w:rsidRPr="00207A6E" w:rsidRDefault="00DF0B18" w:rsidP="00DF0B18">
            <w:pPr>
              <w:tabs>
                <w:tab w:val="left" w:pos="175"/>
              </w:tabs>
              <w:jc w:val="both"/>
            </w:pPr>
            <w:r w:rsidRPr="00207A6E">
              <w:t>Многогранники</w:t>
            </w:r>
          </w:p>
          <w:p w:rsidR="00DF0B18" w:rsidRPr="00207A6E" w:rsidRDefault="00DF0B18" w:rsidP="00DF0B18">
            <w:pPr>
              <w:tabs>
                <w:tab w:val="left" w:pos="175"/>
              </w:tabs>
              <w:jc w:val="both"/>
              <w:rPr>
                <w:b/>
                <w:i/>
              </w:rPr>
            </w:pPr>
            <w:r w:rsidRPr="00207A6E">
              <w:t>Тела и поверхности вращения</w:t>
            </w:r>
          </w:p>
        </w:tc>
        <w:tc>
          <w:tcPr>
            <w:tcW w:w="13041" w:type="dxa"/>
            <w:shd w:val="clear" w:color="auto" w:fill="auto"/>
          </w:tcPr>
          <w:p w:rsidR="00DF0B18" w:rsidRPr="00207A6E" w:rsidRDefault="00DF0B18" w:rsidP="00DF0B18">
            <w:pPr>
              <w:widowControl w:val="0"/>
              <w:tabs>
                <w:tab w:val="left" w:pos="58"/>
                <w:tab w:val="left" w:pos="299"/>
              </w:tabs>
              <w:autoSpaceDE w:val="0"/>
              <w:autoSpaceDN w:val="0"/>
              <w:adjustRightInd w:val="0"/>
              <w:jc w:val="both"/>
              <w:rPr>
                <w:i/>
              </w:rPr>
            </w:pPr>
            <w:r>
              <w:rPr>
                <w:b/>
              </w:rPr>
              <w:t>Обучающийся</w:t>
            </w:r>
            <w:r w:rsidRPr="00207A6E">
              <w:rPr>
                <w:b/>
              </w:rPr>
              <w:t xml:space="preserve"> научится для обеспечения возможности успешного продолжения образования на базовом уровне:</w:t>
            </w:r>
          </w:p>
        </w:tc>
      </w:tr>
      <w:tr w:rsidR="00DF0B18" w:rsidRPr="00207A6E" w:rsidTr="00DF0B18">
        <w:tc>
          <w:tcPr>
            <w:tcW w:w="1809" w:type="dxa"/>
            <w:vMerge/>
          </w:tcPr>
          <w:p w:rsidR="00DF0B18" w:rsidRPr="00207A6E" w:rsidRDefault="00DF0B18" w:rsidP="00DF0B18">
            <w:pPr>
              <w:tabs>
                <w:tab w:val="left" w:pos="175"/>
              </w:tabs>
              <w:jc w:val="both"/>
              <w:rPr>
                <w:b/>
              </w:rPr>
            </w:pPr>
          </w:p>
        </w:tc>
        <w:tc>
          <w:tcPr>
            <w:tcW w:w="13041" w:type="dxa"/>
            <w:shd w:val="clear" w:color="auto" w:fill="auto"/>
          </w:tcPr>
          <w:p w:rsidR="00DF0B18" w:rsidRPr="00207A6E" w:rsidRDefault="00DF0B18" w:rsidP="00460D72">
            <w:pPr>
              <w:numPr>
                <w:ilvl w:val="0"/>
                <w:numId w:val="31"/>
              </w:numPr>
              <w:tabs>
                <w:tab w:val="left" w:pos="318"/>
              </w:tabs>
              <w:jc w:val="both"/>
            </w:pPr>
            <w:r w:rsidRPr="00207A6E">
              <w:t>оперировать на базовом уровне понятием геометрических объемных фигур (многогранники);</w:t>
            </w:r>
          </w:p>
          <w:p w:rsidR="00DF0B18" w:rsidRPr="00207A6E" w:rsidRDefault="00DF0B18" w:rsidP="00460D72">
            <w:pPr>
              <w:numPr>
                <w:ilvl w:val="0"/>
                <w:numId w:val="31"/>
              </w:numPr>
              <w:tabs>
                <w:tab w:val="left" w:pos="299"/>
              </w:tabs>
              <w:jc w:val="both"/>
            </w:pPr>
            <w:r w:rsidRPr="00207A6E">
              <w:t>применять формулы периметра, площади и объема, площади поверхности отдельных многогранников при вычислениях, когда все данные имеются в условии;</w:t>
            </w:r>
          </w:p>
          <w:p w:rsidR="00DF0B18" w:rsidRPr="00207A6E" w:rsidRDefault="00DF0B18" w:rsidP="00460D72">
            <w:pPr>
              <w:numPr>
                <w:ilvl w:val="0"/>
                <w:numId w:val="31"/>
              </w:numPr>
              <w:tabs>
                <w:tab w:val="left" w:pos="299"/>
              </w:tabs>
              <w:jc w:val="both"/>
              <w:rPr>
                <w:b/>
              </w:rPr>
            </w:pPr>
            <w:r w:rsidRPr="00207A6E">
              <w:rPr>
                <w:b/>
                <w:i/>
              </w:rPr>
              <w:t>использовать начальные сведения из стереометрии для решения простейших задач с практическим содержанием на основе особенностей региона. города, поселения</w:t>
            </w:r>
          </w:p>
        </w:tc>
      </w:tr>
      <w:tr w:rsidR="00DF0B18" w:rsidRPr="00207A6E" w:rsidTr="00DF0B18">
        <w:tc>
          <w:tcPr>
            <w:tcW w:w="1809" w:type="dxa"/>
            <w:vMerge/>
          </w:tcPr>
          <w:p w:rsidR="00DF0B18" w:rsidRPr="00207A6E" w:rsidRDefault="00DF0B18" w:rsidP="00DF0B18">
            <w:pPr>
              <w:tabs>
                <w:tab w:val="left" w:pos="175"/>
              </w:tabs>
              <w:jc w:val="both"/>
              <w:rPr>
                <w:b/>
              </w:rPr>
            </w:pPr>
          </w:p>
        </w:tc>
        <w:tc>
          <w:tcPr>
            <w:tcW w:w="13041" w:type="dxa"/>
            <w:shd w:val="clear" w:color="auto" w:fill="auto"/>
          </w:tcPr>
          <w:p w:rsidR="00DF0B18" w:rsidRPr="00207A6E" w:rsidRDefault="00DF0B18" w:rsidP="00DF0B18">
            <w:pPr>
              <w:widowControl w:val="0"/>
              <w:tabs>
                <w:tab w:val="left" w:pos="58"/>
                <w:tab w:val="left" w:pos="299"/>
              </w:tabs>
              <w:autoSpaceDE w:val="0"/>
              <w:autoSpaceDN w:val="0"/>
              <w:adjustRightInd w:val="0"/>
              <w:jc w:val="both"/>
              <w:rPr>
                <w:i/>
              </w:rPr>
            </w:pPr>
            <w:r>
              <w:rPr>
                <w:b/>
              </w:rPr>
              <w:t>Обучающийся</w:t>
            </w:r>
            <w:r w:rsidRPr="00207A6E">
              <w:rPr>
                <w:b/>
              </w:rPr>
              <w:t xml:space="preserve"> получит возможность научиться для обеспечения возможности успешного продолжения образования на базовом и углубленном уровнях:</w:t>
            </w:r>
          </w:p>
        </w:tc>
      </w:tr>
      <w:tr w:rsidR="00DF0B18" w:rsidRPr="00207A6E" w:rsidTr="00DF0B18">
        <w:tc>
          <w:tcPr>
            <w:tcW w:w="1809" w:type="dxa"/>
            <w:vMerge/>
          </w:tcPr>
          <w:p w:rsidR="00DF0B18" w:rsidRPr="00207A6E" w:rsidRDefault="00DF0B18" w:rsidP="00DF0B18">
            <w:pPr>
              <w:tabs>
                <w:tab w:val="left" w:pos="175"/>
              </w:tabs>
              <w:jc w:val="both"/>
              <w:rPr>
                <w:b/>
              </w:rPr>
            </w:pPr>
          </w:p>
        </w:tc>
        <w:tc>
          <w:tcPr>
            <w:tcW w:w="13041" w:type="dxa"/>
            <w:shd w:val="clear" w:color="auto" w:fill="auto"/>
          </w:tcPr>
          <w:p w:rsidR="00DF0B18" w:rsidRPr="00207A6E" w:rsidRDefault="00DF0B18" w:rsidP="00460D72">
            <w:pPr>
              <w:numPr>
                <w:ilvl w:val="0"/>
                <w:numId w:val="31"/>
              </w:numPr>
              <w:tabs>
                <w:tab w:val="left" w:pos="299"/>
              </w:tabs>
              <w:jc w:val="both"/>
            </w:pPr>
            <w:r w:rsidRPr="00207A6E">
              <w:t>свободно оперировать понятием объем как величиной, самостоятельно получать и использовать формулы для вычислений площадей и объемов фигур, свободно оперировать широким набором формул на вычисление при решении сложных задач, а также с применением тригонометрии;</w:t>
            </w:r>
          </w:p>
          <w:p w:rsidR="00DF0B18" w:rsidRPr="00207A6E" w:rsidRDefault="00DF0B18" w:rsidP="00460D72">
            <w:pPr>
              <w:numPr>
                <w:ilvl w:val="0"/>
                <w:numId w:val="31"/>
              </w:numPr>
              <w:tabs>
                <w:tab w:val="left" w:pos="299"/>
              </w:tabs>
              <w:jc w:val="both"/>
              <w:rPr>
                <w:b/>
              </w:rPr>
            </w:pPr>
            <w:r w:rsidRPr="00207A6E">
              <w:rPr>
                <w:b/>
                <w:i/>
              </w:rPr>
              <w:t>использовать знания о стереометрии для анализа геометрических форм архитектурных сооружений родного города, поселения</w:t>
            </w:r>
          </w:p>
        </w:tc>
      </w:tr>
      <w:tr w:rsidR="00DF0B18" w:rsidRPr="00207A6E" w:rsidTr="00DF0B18">
        <w:tc>
          <w:tcPr>
            <w:tcW w:w="1809" w:type="dxa"/>
            <w:vMerge/>
          </w:tcPr>
          <w:p w:rsidR="00DF0B18" w:rsidRPr="00207A6E" w:rsidRDefault="00DF0B18" w:rsidP="00DF0B18">
            <w:pPr>
              <w:tabs>
                <w:tab w:val="left" w:pos="175"/>
              </w:tabs>
              <w:jc w:val="both"/>
              <w:rPr>
                <w:b/>
              </w:rPr>
            </w:pPr>
          </w:p>
        </w:tc>
        <w:tc>
          <w:tcPr>
            <w:tcW w:w="13041" w:type="dxa"/>
            <w:shd w:val="clear" w:color="auto" w:fill="auto"/>
          </w:tcPr>
          <w:p w:rsidR="00DF0B18" w:rsidRPr="00207A6E" w:rsidRDefault="00DF0B18" w:rsidP="00DF0B18">
            <w:pPr>
              <w:widowControl w:val="0"/>
              <w:tabs>
                <w:tab w:val="left" w:pos="58"/>
                <w:tab w:val="left" w:pos="299"/>
              </w:tabs>
              <w:autoSpaceDE w:val="0"/>
              <w:autoSpaceDN w:val="0"/>
              <w:adjustRightInd w:val="0"/>
              <w:jc w:val="both"/>
            </w:pPr>
            <w:r>
              <w:rPr>
                <w:b/>
              </w:rPr>
              <w:t>Обучающийся</w:t>
            </w:r>
            <w:r w:rsidRPr="00207A6E">
              <w:rPr>
                <w:b/>
              </w:rPr>
              <w:t xml:space="preserve"> получит </w:t>
            </w:r>
            <w:r w:rsidRPr="00207A6E">
              <w:rPr>
                <w:b/>
                <w:shd w:val="clear" w:color="auto" w:fill="FFFFFF" w:themeFill="background1"/>
              </w:rPr>
              <w:t>возможность научиться для успешного продолжения образования на углубленном уровне:</w:t>
            </w:r>
          </w:p>
        </w:tc>
      </w:tr>
      <w:tr w:rsidR="00DF0B18" w:rsidRPr="00207A6E" w:rsidTr="00DF0B18">
        <w:tc>
          <w:tcPr>
            <w:tcW w:w="1809" w:type="dxa"/>
            <w:vMerge/>
          </w:tcPr>
          <w:p w:rsidR="00DF0B18" w:rsidRPr="00207A6E" w:rsidRDefault="00DF0B18" w:rsidP="00DF0B18">
            <w:pPr>
              <w:tabs>
                <w:tab w:val="left" w:pos="175"/>
              </w:tabs>
              <w:jc w:val="both"/>
              <w:rPr>
                <w:b/>
              </w:rPr>
            </w:pPr>
          </w:p>
        </w:tc>
        <w:tc>
          <w:tcPr>
            <w:tcW w:w="13041" w:type="dxa"/>
            <w:shd w:val="clear" w:color="auto" w:fill="auto"/>
          </w:tcPr>
          <w:p w:rsidR="00DF0B18" w:rsidRPr="00207A6E" w:rsidRDefault="00DF0B18" w:rsidP="00460D72">
            <w:pPr>
              <w:numPr>
                <w:ilvl w:val="0"/>
                <w:numId w:val="31"/>
              </w:numPr>
              <w:tabs>
                <w:tab w:val="left" w:pos="299"/>
              </w:tabs>
              <w:jc w:val="both"/>
              <w:rPr>
                <w:i/>
              </w:rPr>
            </w:pPr>
            <w:r w:rsidRPr="00207A6E">
              <w:t>строить сечения параллелепипеда.</w:t>
            </w:r>
          </w:p>
        </w:tc>
      </w:tr>
      <w:tr w:rsidR="00DF0B18" w:rsidRPr="00207A6E" w:rsidTr="00DF0B18">
        <w:tc>
          <w:tcPr>
            <w:tcW w:w="1809" w:type="dxa"/>
            <w:vMerge w:val="restart"/>
          </w:tcPr>
          <w:p w:rsidR="00DF0B18" w:rsidRPr="00207A6E" w:rsidRDefault="00DF0B18" w:rsidP="00DF0B18">
            <w:pPr>
              <w:jc w:val="both"/>
              <w:rPr>
                <w:b/>
                <w:i/>
              </w:rPr>
            </w:pPr>
            <w:r w:rsidRPr="00207A6E">
              <w:t>Об аксиомах планиметрии</w:t>
            </w:r>
          </w:p>
        </w:tc>
        <w:tc>
          <w:tcPr>
            <w:tcW w:w="13041" w:type="dxa"/>
            <w:shd w:val="clear" w:color="auto" w:fill="auto"/>
          </w:tcPr>
          <w:p w:rsidR="00DF0B18" w:rsidRPr="00207A6E" w:rsidRDefault="00DF0B18" w:rsidP="00DF0B18">
            <w:pPr>
              <w:tabs>
                <w:tab w:val="left" w:pos="175"/>
              </w:tabs>
              <w:jc w:val="both"/>
              <w:rPr>
                <w:b/>
              </w:rPr>
            </w:pPr>
            <w:r>
              <w:rPr>
                <w:b/>
              </w:rPr>
              <w:t>Обучающийся</w:t>
            </w:r>
            <w:r w:rsidRPr="00207A6E">
              <w:rPr>
                <w:b/>
              </w:rPr>
              <w:t xml:space="preserve"> научится для обеспечения возможности успешного продолжения образования на базовом уровне:</w:t>
            </w:r>
          </w:p>
        </w:tc>
      </w:tr>
      <w:tr w:rsidR="00DF0B18" w:rsidRPr="00207A6E" w:rsidTr="00DF0B18">
        <w:tc>
          <w:tcPr>
            <w:tcW w:w="1809" w:type="dxa"/>
            <w:vMerge/>
          </w:tcPr>
          <w:p w:rsidR="00DF0B18" w:rsidRPr="00207A6E" w:rsidRDefault="00DF0B18" w:rsidP="00DF0B18">
            <w:pPr>
              <w:jc w:val="both"/>
              <w:rPr>
                <w:b/>
              </w:rPr>
            </w:pPr>
          </w:p>
        </w:tc>
        <w:tc>
          <w:tcPr>
            <w:tcW w:w="13041" w:type="dxa"/>
            <w:shd w:val="clear" w:color="auto" w:fill="auto"/>
          </w:tcPr>
          <w:p w:rsidR="00DF0B18" w:rsidRPr="00207A6E" w:rsidRDefault="00DF0B18" w:rsidP="00460D72">
            <w:pPr>
              <w:numPr>
                <w:ilvl w:val="0"/>
                <w:numId w:val="31"/>
              </w:numPr>
              <w:tabs>
                <w:tab w:val="left" w:pos="299"/>
              </w:tabs>
              <w:jc w:val="both"/>
            </w:pPr>
            <w:r w:rsidRPr="00207A6E">
              <w:t>описывать отдельные выдающиеся результаты, полученные в ходе развития математики как науки;</w:t>
            </w:r>
          </w:p>
          <w:p w:rsidR="00DF0B18" w:rsidRPr="00207A6E" w:rsidRDefault="00DF0B18" w:rsidP="00460D72">
            <w:pPr>
              <w:numPr>
                <w:ilvl w:val="0"/>
                <w:numId w:val="31"/>
              </w:numPr>
              <w:tabs>
                <w:tab w:val="left" w:pos="299"/>
              </w:tabs>
              <w:jc w:val="both"/>
            </w:pPr>
            <w:r w:rsidRPr="00207A6E">
              <w:t>знать примеры математических открытий и их авторов, в связи с отечественной и всемирной историей</w:t>
            </w:r>
          </w:p>
        </w:tc>
      </w:tr>
      <w:tr w:rsidR="00DF0B18" w:rsidRPr="00207A6E" w:rsidTr="00DF0B18">
        <w:tc>
          <w:tcPr>
            <w:tcW w:w="1809" w:type="dxa"/>
            <w:vMerge/>
          </w:tcPr>
          <w:p w:rsidR="00DF0B18" w:rsidRPr="00207A6E" w:rsidRDefault="00DF0B18" w:rsidP="00DF0B18">
            <w:pPr>
              <w:jc w:val="both"/>
              <w:rPr>
                <w:b/>
              </w:rPr>
            </w:pPr>
          </w:p>
        </w:tc>
        <w:tc>
          <w:tcPr>
            <w:tcW w:w="13041" w:type="dxa"/>
            <w:shd w:val="clear" w:color="auto" w:fill="auto"/>
          </w:tcPr>
          <w:p w:rsidR="00DF0B18" w:rsidRPr="00207A6E" w:rsidRDefault="00DF0B18" w:rsidP="00DF0B18">
            <w:pPr>
              <w:tabs>
                <w:tab w:val="left" w:pos="34"/>
                <w:tab w:val="left" w:pos="423"/>
              </w:tabs>
              <w:jc w:val="both"/>
              <w:rPr>
                <w:i/>
              </w:rPr>
            </w:pPr>
            <w:r>
              <w:rPr>
                <w:b/>
              </w:rPr>
              <w:t>Обучающийся</w:t>
            </w:r>
            <w:r w:rsidRPr="00207A6E">
              <w:rPr>
                <w:b/>
              </w:rPr>
              <w:t xml:space="preserve"> получит возможность научиться для обеспечения возможности успешного продолжения образования на базовом и углубленном уровнях:</w:t>
            </w:r>
          </w:p>
        </w:tc>
      </w:tr>
      <w:tr w:rsidR="00DF0B18" w:rsidRPr="00207A6E" w:rsidTr="00DF0B18">
        <w:tc>
          <w:tcPr>
            <w:tcW w:w="1809" w:type="dxa"/>
            <w:vMerge/>
          </w:tcPr>
          <w:p w:rsidR="00DF0B18" w:rsidRPr="00207A6E" w:rsidRDefault="00DF0B18" w:rsidP="00DF0B18">
            <w:pPr>
              <w:jc w:val="both"/>
              <w:rPr>
                <w:b/>
              </w:rPr>
            </w:pPr>
          </w:p>
        </w:tc>
        <w:tc>
          <w:tcPr>
            <w:tcW w:w="13041" w:type="dxa"/>
            <w:shd w:val="clear" w:color="auto" w:fill="auto"/>
          </w:tcPr>
          <w:p w:rsidR="00DF0B18" w:rsidRPr="00207A6E" w:rsidRDefault="00DF0B18" w:rsidP="00460D72">
            <w:pPr>
              <w:numPr>
                <w:ilvl w:val="0"/>
                <w:numId w:val="31"/>
              </w:numPr>
              <w:tabs>
                <w:tab w:val="left" w:pos="299"/>
              </w:tabs>
              <w:jc w:val="both"/>
            </w:pPr>
            <w:r w:rsidRPr="00207A6E">
              <w:t>характеризовать вклад выдающихся математиков в развитие математики и иных научных областей;</w:t>
            </w:r>
          </w:p>
          <w:p w:rsidR="00DF0B18" w:rsidRPr="00207A6E" w:rsidRDefault="00DF0B18" w:rsidP="00460D72">
            <w:pPr>
              <w:numPr>
                <w:ilvl w:val="0"/>
                <w:numId w:val="31"/>
              </w:numPr>
              <w:tabs>
                <w:tab w:val="left" w:pos="299"/>
              </w:tabs>
              <w:jc w:val="both"/>
            </w:pPr>
            <w:r w:rsidRPr="00207A6E">
              <w:t>понимать роль математики в развитии России</w:t>
            </w:r>
          </w:p>
        </w:tc>
      </w:tr>
    </w:tbl>
    <w:p w:rsidR="00DF0B18" w:rsidRDefault="00DF0B18" w:rsidP="00DF0B18">
      <w:pPr>
        <w:rPr>
          <w:rFonts w:eastAsiaTheme="minorHAnsi"/>
          <w:b/>
          <w:sz w:val="28"/>
          <w:szCs w:val="28"/>
        </w:rPr>
      </w:pPr>
    </w:p>
    <w:p w:rsidR="00DF0B18" w:rsidRPr="002945D3" w:rsidRDefault="00DF0B18" w:rsidP="00460D72">
      <w:pPr>
        <w:pStyle w:val="af0"/>
        <w:numPr>
          <w:ilvl w:val="3"/>
          <w:numId w:val="123"/>
        </w:numPr>
        <w:rPr>
          <w:rFonts w:eastAsiaTheme="minorHAnsi"/>
          <w:b/>
        </w:rPr>
      </w:pPr>
      <w:r w:rsidRPr="002945D3">
        <w:rPr>
          <w:rFonts w:eastAsiaTheme="minorHAnsi"/>
          <w:b/>
        </w:rPr>
        <w:t>Учебный предмет «Информатика»</w:t>
      </w:r>
    </w:p>
    <w:p w:rsidR="00DF0B18" w:rsidRPr="00DF0B18" w:rsidRDefault="00DF0B18" w:rsidP="00DF0B18">
      <w:pPr>
        <w:shd w:val="clear" w:color="auto" w:fill="FFFFFF"/>
        <w:ind w:firstLine="397"/>
        <w:jc w:val="both"/>
      </w:pPr>
      <w:r w:rsidRPr="00DF0B18">
        <w:t>В соответствии с требованиями ФГОС основного общего образования предметные результаты изучения учебного предмета «Информатика» отражают:</w:t>
      </w:r>
    </w:p>
    <w:p w:rsidR="00DF0B18" w:rsidRPr="00DF0B18" w:rsidRDefault="00DF0B18" w:rsidP="00DF0B18">
      <w:pPr>
        <w:ind w:firstLine="397"/>
        <w:contextualSpacing/>
        <w:jc w:val="both"/>
        <w:rPr>
          <w:rFonts w:eastAsiaTheme="minorHAnsi"/>
        </w:rPr>
      </w:pPr>
      <w:r w:rsidRPr="00DF0B18">
        <w:rPr>
          <w:rFonts w:eastAsiaTheme="minorHAnsi"/>
        </w:rPr>
        <w:t>1) 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расчетах;</w:t>
      </w:r>
    </w:p>
    <w:p w:rsidR="00DF0B18" w:rsidRPr="00DF0B18" w:rsidRDefault="00DF0B18" w:rsidP="00DF0B18">
      <w:pPr>
        <w:ind w:firstLine="397"/>
        <w:contextualSpacing/>
        <w:jc w:val="both"/>
        <w:rPr>
          <w:rFonts w:eastAsiaTheme="minorHAnsi"/>
        </w:rPr>
      </w:pPr>
      <w:r w:rsidRPr="00DF0B18">
        <w:rPr>
          <w:rFonts w:eastAsiaTheme="minorHAnsi"/>
        </w:rPr>
        <w:t>2) 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w:t>
      </w:r>
    </w:p>
    <w:p w:rsidR="00DF0B18" w:rsidRPr="00DF0B18" w:rsidRDefault="00DF0B18" w:rsidP="00DF0B18">
      <w:pPr>
        <w:ind w:firstLine="397"/>
        <w:contextualSpacing/>
        <w:jc w:val="both"/>
        <w:rPr>
          <w:rFonts w:eastAsiaTheme="minorHAnsi"/>
        </w:rPr>
      </w:pPr>
      <w:r w:rsidRPr="00DF0B18">
        <w:rPr>
          <w:rFonts w:eastAsiaTheme="minorHAnsi"/>
        </w:rPr>
        <w:t>3) формирование представления об основных изучаемых понятиях: информация, алгоритм, модель – и их свойствах;</w:t>
      </w:r>
    </w:p>
    <w:p w:rsidR="00DF0B18" w:rsidRPr="00DF0B18" w:rsidRDefault="00DF0B18" w:rsidP="00DF0B18">
      <w:pPr>
        <w:ind w:firstLine="397"/>
        <w:contextualSpacing/>
        <w:jc w:val="both"/>
        <w:rPr>
          <w:rFonts w:eastAsiaTheme="minorHAnsi"/>
        </w:rPr>
      </w:pPr>
      <w:r w:rsidRPr="00DF0B18">
        <w:rPr>
          <w:rFonts w:eastAsiaTheme="minorHAnsi"/>
        </w:rPr>
        <w:t>4) 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w:t>
      </w:r>
    </w:p>
    <w:p w:rsidR="00DF0B18" w:rsidRPr="00DF0B18" w:rsidRDefault="00DF0B18" w:rsidP="00DF0B18">
      <w:pPr>
        <w:ind w:firstLine="397"/>
        <w:contextualSpacing/>
        <w:jc w:val="both"/>
        <w:rPr>
          <w:rFonts w:eastAsiaTheme="minorHAnsi"/>
        </w:rPr>
      </w:pPr>
      <w:r w:rsidRPr="00DF0B18">
        <w:rPr>
          <w:rFonts w:eastAsiaTheme="minorHAnsi"/>
        </w:rPr>
        <w:t>5) 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DF0B18" w:rsidRPr="00DF0B18" w:rsidRDefault="00DF0B18" w:rsidP="00DF0B18">
      <w:pPr>
        <w:ind w:firstLine="397"/>
        <w:contextualSpacing/>
        <w:jc w:val="both"/>
        <w:rPr>
          <w:rFonts w:eastAsiaTheme="minorHAnsi"/>
        </w:rPr>
      </w:pPr>
      <w:r w:rsidRPr="00DF0B18">
        <w:rPr>
          <w:rFonts w:eastAsiaTheme="minorHAnsi"/>
        </w:rPr>
        <w:lastRenderedPageBreak/>
        <w:t>6) 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DF0B18" w:rsidRPr="00DF0B18" w:rsidRDefault="00DF0B18" w:rsidP="00DF0B18">
      <w:pPr>
        <w:ind w:firstLine="397"/>
        <w:contextualSpacing/>
        <w:jc w:val="both"/>
        <w:rPr>
          <w:rFonts w:eastAsiaTheme="minorHAnsi"/>
          <w:b/>
        </w:rPr>
      </w:pPr>
      <w:r w:rsidRPr="00DF0B18">
        <w:t>В основной образовательной программе основного общего образования Челябинской областной спецшколы закрытого типа</w:t>
      </w:r>
      <w:r w:rsidRPr="00DF0B18">
        <w:rPr>
          <w:i/>
        </w:rPr>
        <w:t xml:space="preserve"> </w:t>
      </w:r>
      <w:r w:rsidRPr="00DF0B18">
        <w:t>требования к предметным результатам учебного предмета «Информатика» конкретизированы с учетом Примерной основной образовательной основного общего образования и распределены по годам обучения.</w:t>
      </w:r>
    </w:p>
    <w:p w:rsidR="00DF0B18" w:rsidRDefault="00DF0B18" w:rsidP="00DF0B18">
      <w:pPr>
        <w:rPr>
          <w:sz w:val="28"/>
          <w:szCs w:val="28"/>
        </w:rPr>
      </w:pPr>
    </w:p>
    <w:tbl>
      <w:tblPr>
        <w:tblW w:w="147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52"/>
        <w:gridCol w:w="12191"/>
      </w:tblGrid>
      <w:tr w:rsidR="00E513E5" w:rsidTr="00E513E5">
        <w:trPr>
          <w:trHeight w:val="182"/>
          <w:tblHeader/>
        </w:trPr>
        <w:tc>
          <w:tcPr>
            <w:tcW w:w="2552" w:type="dxa"/>
            <w:tcBorders>
              <w:top w:val="single" w:sz="4" w:space="0" w:color="auto"/>
              <w:left w:val="single" w:sz="4" w:space="0" w:color="auto"/>
              <w:bottom w:val="single" w:sz="4" w:space="0" w:color="auto"/>
              <w:right w:val="single" w:sz="4" w:space="0" w:color="auto"/>
            </w:tcBorders>
            <w:hideMark/>
          </w:tcPr>
          <w:p w:rsidR="00E513E5" w:rsidRDefault="00E513E5" w:rsidP="009C50CB">
            <w:pPr>
              <w:rPr>
                <w:b/>
              </w:rPr>
            </w:pPr>
            <w:r>
              <w:rPr>
                <w:b/>
              </w:rPr>
              <w:t>Раздел (тема) программы</w:t>
            </w:r>
          </w:p>
        </w:tc>
        <w:tc>
          <w:tcPr>
            <w:tcW w:w="12191" w:type="dxa"/>
            <w:tcBorders>
              <w:top w:val="single" w:sz="4" w:space="0" w:color="auto"/>
              <w:left w:val="single" w:sz="4" w:space="0" w:color="auto"/>
              <w:bottom w:val="single" w:sz="4" w:space="0" w:color="auto"/>
              <w:right w:val="single" w:sz="4" w:space="0" w:color="auto"/>
            </w:tcBorders>
            <w:hideMark/>
          </w:tcPr>
          <w:p w:rsidR="00E513E5" w:rsidRDefault="00E513E5" w:rsidP="009C50CB">
            <w:pPr>
              <w:rPr>
                <w:b/>
              </w:rPr>
            </w:pPr>
            <w:r>
              <w:rPr>
                <w:b/>
              </w:rPr>
              <w:t>Предметные результаты</w:t>
            </w:r>
          </w:p>
        </w:tc>
      </w:tr>
      <w:tr w:rsidR="00E513E5" w:rsidTr="00E513E5">
        <w:trPr>
          <w:trHeight w:val="182"/>
        </w:trPr>
        <w:tc>
          <w:tcPr>
            <w:tcW w:w="14743" w:type="dxa"/>
            <w:gridSpan w:val="2"/>
            <w:tcBorders>
              <w:top w:val="single" w:sz="4" w:space="0" w:color="auto"/>
              <w:left w:val="single" w:sz="4" w:space="0" w:color="auto"/>
              <w:bottom w:val="single" w:sz="4" w:space="0" w:color="auto"/>
              <w:right w:val="single" w:sz="4" w:space="0" w:color="auto"/>
            </w:tcBorders>
            <w:hideMark/>
          </w:tcPr>
          <w:p w:rsidR="00E513E5" w:rsidRDefault="00E513E5" w:rsidP="009C50CB">
            <w:pPr>
              <w:rPr>
                <w:b/>
              </w:rPr>
            </w:pPr>
            <w:r>
              <w:rPr>
                <w:b/>
              </w:rPr>
              <w:t>7 класс</w:t>
            </w:r>
          </w:p>
        </w:tc>
      </w:tr>
      <w:tr w:rsidR="00E513E5" w:rsidTr="00E513E5">
        <w:trPr>
          <w:trHeight w:val="182"/>
        </w:trPr>
        <w:tc>
          <w:tcPr>
            <w:tcW w:w="14743" w:type="dxa"/>
            <w:gridSpan w:val="2"/>
            <w:tcBorders>
              <w:top w:val="single" w:sz="4" w:space="0" w:color="auto"/>
              <w:left w:val="single" w:sz="4" w:space="0" w:color="auto"/>
              <w:bottom w:val="single" w:sz="4" w:space="0" w:color="auto"/>
              <w:right w:val="single" w:sz="4" w:space="0" w:color="auto"/>
            </w:tcBorders>
            <w:hideMark/>
          </w:tcPr>
          <w:p w:rsidR="00E513E5" w:rsidRDefault="00E513E5" w:rsidP="009C50CB">
            <w:pPr>
              <w:pStyle w:val="af0"/>
              <w:tabs>
                <w:tab w:val="left" w:pos="175"/>
              </w:tabs>
              <w:ind w:left="34"/>
              <w:rPr>
                <w:b/>
                <w:i/>
              </w:rPr>
            </w:pPr>
            <w:r>
              <w:rPr>
                <w:b/>
              </w:rPr>
              <w:t>Информация и способы её представления</w:t>
            </w:r>
          </w:p>
        </w:tc>
      </w:tr>
      <w:tr w:rsidR="00E513E5" w:rsidTr="00E513E5">
        <w:trPr>
          <w:trHeight w:val="182"/>
        </w:trPr>
        <w:tc>
          <w:tcPr>
            <w:tcW w:w="2552" w:type="dxa"/>
            <w:vMerge w:val="restart"/>
            <w:tcBorders>
              <w:top w:val="single" w:sz="4" w:space="0" w:color="auto"/>
              <w:left w:val="single" w:sz="4" w:space="0" w:color="auto"/>
              <w:bottom w:val="single" w:sz="4" w:space="0" w:color="auto"/>
              <w:right w:val="single" w:sz="4" w:space="0" w:color="auto"/>
            </w:tcBorders>
            <w:hideMark/>
          </w:tcPr>
          <w:p w:rsidR="00E513E5" w:rsidRDefault="00E513E5" w:rsidP="009C50CB">
            <w:pPr>
              <w:rPr>
                <w:i/>
              </w:rPr>
            </w:pPr>
            <w:r>
              <w:t>Информация и информационные процессы</w:t>
            </w:r>
          </w:p>
        </w:tc>
        <w:tc>
          <w:tcPr>
            <w:tcW w:w="12191" w:type="dxa"/>
            <w:tcBorders>
              <w:top w:val="single" w:sz="4" w:space="0" w:color="auto"/>
              <w:left w:val="single" w:sz="4" w:space="0" w:color="auto"/>
              <w:bottom w:val="single" w:sz="4" w:space="0" w:color="auto"/>
              <w:right w:val="single" w:sz="4" w:space="0" w:color="auto"/>
            </w:tcBorders>
            <w:hideMark/>
          </w:tcPr>
          <w:p w:rsidR="00E513E5" w:rsidRDefault="00E513E5" w:rsidP="009C50CB">
            <w:pPr>
              <w:tabs>
                <w:tab w:val="left" w:pos="58"/>
              </w:tabs>
              <w:rPr>
                <w:b/>
              </w:rPr>
            </w:pPr>
            <w:r>
              <w:rPr>
                <w:b/>
              </w:rPr>
              <w:t>Обучающийся научится:</w:t>
            </w:r>
          </w:p>
        </w:tc>
      </w:tr>
      <w:tr w:rsidR="00E513E5" w:rsidTr="00E513E5">
        <w:trPr>
          <w:trHeight w:val="182"/>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E513E5" w:rsidRDefault="00E513E5" w:rsidP="009C50CB">
            <w:pPr>
              <w:rPr>
                <w:i/>
              </w:rPr>
            </w:pPr>
          </w:p>
        </w:tc>
        <w:tc>
          <w:tcPr>
            <w:tcW w:w="12191" w:type="dxa"/>
            <w:tcBorders>
              <w:top w:val="single" w:sz="4" w:space="0" w:color="auto"/>
              <w:left w:val="single" w:sz="4" w:space="0" w:color="auto"/>
              <w:bottom w:val="single" w:sz="4" w:space="0" w:color="auto"/>
              <w:right w:val="single" w:sz="4" w:space="0" w:color="auto"/>
            </w:tcBorders>
            <w:hideMark/>
          </w:tcPr>
          <w:p w:rsidR="00E513E5" w:rsidRDefault="00E513E5" w:rsidP="009C50CB">
            <w:pPr>
              <w:widowControl w:val="0"/>
              <w:tabs>
                <w:tab w:val="left" w:pos="58"/>
                <w:tab w:val="left" w:pos="299"/>
              </w:tabs>
              <w:autoSpaceDE w:val="0"/>
              <w:autoSpaceDN w:val="0"/>
              <w:adjustRightInd w:val="0"/>
              <w:ind w:left="16"/>
              <w:contextualSpacing/>
              <w:jc w:val="both"/>
            </w:pPr>
            <w:r>
              <w:t xml:space="preserve">различать содержание </w:t>
            </w:r>
            <w:r>
              <w:rPr>
                <w:i/>
                <w:color w:val="000000" w:themeColor="text1"/>
              </w:rPr>
              <w:t xml:space="preserve">(понимать сущность) </w:t>
            </w:r>
            <w:r>
              <w:t>основных понятий предмета: информатика, информация, информационный процесс, информационная система, информационная модель и др.</w:t>
            </w:r>
          </w:p>
        </w:tc>
      </w:tr>
      <w:tr w:rsidR="00E513E5" w:rsidTr="00E513E5">
        <w:trPr>
          <w:trHeight w:val="182"/>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E513E5" w:rsidRDefault="00E513E5" w:rsidP="009C50CB">
            <w:pPr>
              <w:rPr>
                <w:i/>
              </w:rPr>
            </w:pPr>
          </w:p>
        </w:tc>
        <w:tc>
          <w:tcPr>
            <w:tcW w:w="12191" w:type="dxa"/>
            <w:tcBorders>
              <w:top w:val="single" w:sz="4" w:space="0" w:color="auto"/>
              <w:left w:val="single" w:sz="4" w:space="0" w:color="auto"/>
              <w:bottom w:val="single" w:sz="4" w:space="0" w:color="auto"/>
              <w:right w:val="single" w:sz="4" w:space="0" w:color="auto"/>
            </w:tcBorders>
            <w:hideMark/>
          </w:tcPr>
          <w:p w:rsidR="00E513E5" w:rsidRDefault="00E513E5" w:rsidP="009C50CB">
            <w:pPr>
              <w:widowControl w:val="0"/>
              <w:tabs>
                <w:tab w:val="left" w:pos="58"/>
                <w:tab w:val="left" w:pos="299"/>
              </w:tabs>
              <w:autoSpaceDE w:val="0"/>
              <w:autoSpaceDN w:val="0"/>
              <w:adjustRightInd w:val="0"/>
              <w:ind w:left="16"/>
              <w:contextualSpacing/>
              <w:jc w:val="both"/>
              <w:rPr>
                <w:b/>
              </w:rPr>
            </w:pPr>
            <w:r>
              <w:t>различать виды информации по способам ее восприятия человеком и по способам ее представления на материальных носителях</w:t>
            </w:r>
          </w:p>
        </w:tc>
      </w:tr>
      <w:tr w:rsidR="00E513E5" w:rsidTr="00E513E5">
        <w:trPr>
          <w:trHeight w:val="182"/>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E513E5" w:rsidRDefault="00E513E5" w:rsidP="009C50CB">
            <w:pPr>
              <w:rPr>
                <w:i/>
              </w:rPr>
            </w:pPr>
          </w:p>
        </w:tc>
        <w:tc>
          <w:tcPr>
            <w:tcW w:w="12191" w:type="dxa"/>
            <w:tcBorders>
              <w:top w:val="single" w:sz="4" w:space="0" w:color="auto"/>
              <w:left w:val="single" w:sz="4" w:space="0" w:color="auto"/>
              <w:bottom w:val="single" w:sz="4" w:space="0" w:color="auto"/>
              <w:right w:val="single" w:sz="4" w:space="0" w:color="auto"/>
            </w:tcBorders>
            <w:hideMark/>
          </w:tcPr>
          <w:p w:rsidR="00E513E5" w:rsidRDefault="00E513E5" w:rsidP="009C50CB">
            <w:pPr>
              <w:tabs>
                <w:tab w:val="left" w:pos="58"/>
              </w:tabs>
              <w:jc w:val="both"/>
              <w:rPr>
                <w:b/>
              </w:rPr>
            </w:pPr>
            <w:r>
              <w:t>раскрывать общие закономерности протекания информационных процессов в системах различной природы</w:t>
            </w:r>
          </w:p>
        </w:tc>
      </w:tr>
      <w:tr w:rsidR="00E513E5" w:rsidTr="00E513E5">
        <w:trPr>
          <w:trHeight w:val="182"/>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E513E5" w:rsidRDefault="00E513E5" w:rsidP="009C50CB">
            <w:pPr>
              <w:rPr>
                <w:i/>
              </w:rPr>
            </w:pPr>
          </w:p>
        </w:tc>
        <w:tc>
          <w:tcPr>
            <w:tcW w:w="12191" w:type="dxa"/>
            <w:tcBorders>
              <w:top w:val="single" w:sz="4" w:space="0" w:color="auto"/>
              <w:left w:val="single" w:sz="4" w:space="0" w:color="auto"/>
              <w:bottom w:val="single" w:sz="4" w:space="0" w:color="auto"/>
              <w:right w:val="single" w:sz="4" w:space="0" w:color="auto"/>
            </w:tcBorders>
            <w:hideMark/>
          </w:tcPr>
          <w:p w:rsidR="00E513E5" w:rsidRDefault="00E513E5" w:rsidP="009C50CB">
            <w:pPr>
              <w:tabs>
                <w:tab w:val="left" w:pos="58"/>
              </w:tabs>
              <w:jc w:val="both"/>
              <w:rPr>
                <w:b/>
                <w:i/>
              </w:rPr>
            </w:pPr>
            <w:r>
              <w:rPr>
                <w:b/>
                <w:i/>
              </w:rPr>
              <w:t>приводить примеры информационных процессов – процессов, связанных с хранением, преобразованием и передачей данных – в живой природе и технике на примере автоматизации производства на промышленных предприятиях Челябинской области</w:t>
            </w:r>
          </w:p>
        </w:tc>
      </w:tr>
      <w:tr w:rsidR="00E513E5" w:rsidTr="00E513E5">
        <w:trPr>
          <w:trHeight w:val="182"/>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E513E5" w:rsidRDefault="00E513E5" w:rsidP="009C50CB">
            <w:pPr>
              <w:rPr>
                <w:i/>
              </w:rPr>
            </w:pPr>
          </w:p>
        </w:tc>
        <w:tc>
          <w:tcPr>
            <w:tcW w:w="12191" w:type="dxa"/>
            <w:tcBorders>
              <w:top w:val="single" w:sz="4" w:space="0" w:color="auto"/>
              <w:left w:val="single" w:sz="4" w:space="0" w:color="auto"/>
              <w:bottom w:val="single" w:sz="4" w:space="0" w:color="auto"/>
              <w:right w:val="single" w:sz="4" w:space="0" w:color="auto"/>
            </w:tcBorders>
            <w:hideMark/>
          </w:tcPr>
          <w:p w:rsidR="00E513E5" w:rsidRDefault="00E513E5" w:rsidP="009C50CB">
            <w:pPr>
              <w:tabs>
                <w:tab w:val="left" w:pos="58"/>
              </w:tabs>
              <w:jc w:val="both"/>
              <w:rPr>
                <w:b/>
              </w:rPr>
            </w:pPr>
            <w:r>
              <w:t>классифицировать средства ИКТ в соответствии с кругом выполняемых задач</w:t>
            </w:r>
          </w:p>
        </w:tc>
      </w:tr>
      <w:tr w:rsidR="00E513E5" w:rsidTr="00E513E5">
        <w:trPr>
          <w:trHeight w:val="182"/>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E513E5" w:rsidRDefault="00E513E5" w:rsidP="009C50CB">
            <w:pPr>
              <w:rPr>
                <w:i/>
              </w:rPr>
            </w:pPr>
          </w:p>
        </w:tc>
        <w:tc>
          <w:tcPr>
            <w:tcW w:w="12191" w:type="dxa"/>
            <w:tcBorders>
              <w:top w:val="single" w:sz="4" w:space="0" w:color="auto"/>
              <w:left w:val="single" w:sz="4" w:space="0" w:color="auto"/>
              <w:bottom w:val="single" w:sz="4" w:space="0" w:color="auto"/>
              <w:right w:val="single" w:sz="4" w:space="0" w:color="auto"/>
            </w:tcBorders>
            <w:hideMark/>
          </w:tcPr>
          <w:p w:rsidR="00E513E5" w:rsidRDefault="00E513E5" w:rsidP="009C50CB">
            <w:pPr>
              <w:tabs>
                <w:tab w:val="left" w:pos="58"/>
              </w:tabs>
              <w:rPr>
                <w:b/>
              </w:rPr>
            </w:pPr>
            <w:r>
              <w:rPr>
                <w:b/>
              </w:rPr>
              <w:t>Обучающийся получит возможность:</w:t>
            </w:r>
          </w:p>
        </w:tc>
      </w:tr>
      <w:tr w:rsidR="00E513E5" w:rsidTr="00E513E5">
        <w:trPr>
          <w:trHeight w:val="182"/>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E513E5" w:rsidRDefault="00E513E5" w:rsidP="009C50CB">
            <w:pPr>
              <w:rPr>
                <w:i/>
              </w:rPr>
            </w:pPr>
          </w:p>
        </w:tc>
        <w:tc>
          <w:tcPr>
            <w:tcW w:w="12191" w:type="dxa"/>
            <w:tcBorders>
              <w:top w:val="single" w:sz="4" w:space="0" w:color="auto"/>
              <w:left w:val="single" w:sz="4" w:space="0" w:color="auto"/>
              <w:bottom w:val="single" w:sz="4" w:space="0" w:color="auto"/>
              <w:right w:val="single" w:sz="4" w:space="0" w:color="auto"/>
            </w:tcBorders>
            <w:hideMark/>
          </w:tcPr>
          <w:p w:rsidR="00E513E5" w:rsidRDefault="00E513E5" w:rsidP="009C50CB">
            <w:pPr>
              <w:tabs>
                <w:tab w:val="left" w:pos="58"/>
              </w:tabs>
              <w:jc w:val="both"/>
              <w:rPr>
                <w:i/>
              </w:rPr>
            </w:pPr>
            <w:r>
              <w:rPr>
                <w:i/>
              </w:rPr>
              <w:t>осознано подходить к выбору ИКТ-средств для своих учебных и иных целей</w:t>
            </w:r>
          </w:p>
        </w:tc>
      </w:tr>
      <w:tr w:rsidR="00E513E5" w:rsidTr="00E513E5">
        <w:trPr>
          <w:trHeight w:val="182"/>
        </w:trPr>
        <w:tc>
          <w:tcPr>
            <w:tcW w:w="2552" w:type="dxa"/>
            <w:vMerge w:val="restart"/>
            <w:tcBorders>
              <w:top w:val="single" w:sz="4" w:space="0" w:color="auto"/>
              <w:left w:val="single" w:sz="4" w:space="0" w:color="auto"/>
              <w:bottom w:val="single" w:sz="4" w:space="0" w:color="auto"/>
              <w:right w:val="single" w:sz="4" w:space="0" w:color="auto"/>
            </w:tcBorders>
            <w:hideMark/>
          </w:tcPr>
          <w:p w:rsidR="00E513E5" w:rsidRDefault="00E513E5" w:rsidP="009C50CB">
            <w:pPr>
              <w:rPr>
                <w:i/>
              </w:rPr>
            </w:pPr>
            <w:r>
              <w:t>Компьютер – универсальное устройство обработки информации</w:t>
            </w:r>
          </w:p>
        </w:tc>
        <w:tc>
          <w:tcPr>
            <w:tcW w:w="12191" w:type="dxa"/>
            <w:tcBorders>
              <w:top w:val="single" w:sz="4" w:space="0" w:color="auto"/>
              <w:left w:val="single" w:sz="4" w:space="0" w:color="auto"/>
              <w:bottom w:val="single" w:sz="4" w:space="0" w:color="auto"/>
              <w:right w:val="single" w:sz="4" w:space="0" w:color="auto"/>
            </w:tcBorders>
            <w:hideMark/>
          </w:tcPr>
          <w:p w:rsidR="00E513E5" w:rsidRDefault="00E513E5" w:rsidP="009C50CB">
            <w:pPr>
              <w:pStyle w:val="af0"/>
              <w:tabs>
                <w:tab w:val="left" w:pos="175"/>
              </w:tabs>
              <w:ind w:left="34"/>
              <w:rPr>
                <w:b/>
              </w:rPr>
            </w:pPr>
            <w:r>
              <w:rPr>
                <w:b/>
              </w:rPr>
              <w:t>Обучающийся научится:</w:t>
            </w:r>
          </w:p>
        </w:tc>
      </w:tr>
      <w:tr w:rsidR="00E513E5" w:rsidTr="00E513E5">
        <w:trPr>
          <w:trHeight w:val="182"/>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E513E5" w:rsidRDefault="00E513E5" w:rsidP="009C50CB">
            <w:pPr>
              <w:rPr>
                <w:i/>
              </w:rPr>
            </w:pPr>
          </w:p>
        </w:tc>
        <w:tc>
          <w:tcPr>
            <w:tcW w:w="12191" w:type="dxa"/>
            <w:tcBorders>
              <w:top w:val="single" w:sz="4" w:space="0" w:color="auto"/>
              <w:left w:val="single" w:sz="4" w:space="0" w:color="auto"/>
              <w:bottom w:val="single" w:sz="4" w:space="0" w:color="auto"/>
              <w:right w:val="single" w:sz="4" w:space="0" w:color="auto"/>
            </w:tcBorders>
            <w:hideMark/>
          </w:tcPr>
          <w:p w:rsidR="00E513E5" w:rsidRDefault="00E513E5" w:rsidP="009C50CB">
            <w:pPr>
              <w:tabs>
                <w:tab w:val="left" w:pos="58"/>
              </w:tabs>
              <w:jc w:val="both"/>
              <w:rPr>
                <w:b/>
              </w:rPr>
            </w:pPr>
            <w: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tc>
      </w:tr>
      <w:tr w:rsidR="00E513E5" w:rsidTr="00E513E5">
        <w:trPr>
          <w:trHeight w:val="182"/>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E513E5" w:rsidRDefault="00E513E5" w:rsidP="009C50CB">
            <w:pPr>
              <w:rPr>
                <w:i/>
              </w:rPr>
            </w:pPr>
          </w:p>
        </w:tc>
        <w:tc>
          <w:tcPr>
            <w:tcW w:w="12191" w:type="dxa"/>
            <w:tcBorders>
              <w:top w:val="single" w:sz="4" w:space="0" w:color="auto"/>
              <w:left w:val="single" w:sz="4" w:space="0" w:color="auto"/>
              <w:bottom w:val="single" w:sz="4" w:space="0" w:color="auto"/>
              <w:right w:val="single" w:sz="4" w:space="0" w:color="auto"/>
            </w:tcBorders>
            <w:hideMark/>
          </w:tcPr>
          <w:p w:rsidR="00E513E5" w:rsidRDefault="00E513E5" w:rsidP="009C50CB">
            <w:pPr>
              <w:tabs>
                <w:tab w:val="left" w:pos="58"/>
              </w:tabs>
              <w:jc w:val="both"/>
            </w:pPr>
            <w:r>
              <w:t>определять качественные и количественные характеристики компонентов компьютера</w:t>
            </w:r>
          </w:p>
        </w:tc>
      </w:tr>
      <w:tr w:rsidR="00E513E5" w:rsidTr="00E513E5">
        <w:trPr>
          <w:trHeight w:val="182"/>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E513E5" w:rsidRDefault="00E513E5" w:rsidP="009C50CB">
            <w:pPr>
              <w:rPr>
                <w:i/>
              </w:rPr>
            </w:pPr>
          </w:p>
        </w:tc>
        <w:tc>
          <w:tcPr>
            <w:tcW w:w="12191" w:type="dxa"/>
            <w:tcBorders>
              <w:top w:val="single" w:sz="4" w:space="0" w:color="auto"/>
              <w:left w:val="single" w:sz="4" w:space="0" w:color="auto"/>
              <w:bottom w:val="single" w:sz="4" w:space="0" w:color="auto"/>
              <w:right w:val="single" w:sz="4" w:space="0" w:color="auto"/>
            </w:tcBorders>
            <w:hideMark/>
          </w:tcPr>
          <w:p w:rsidR="00E513E5" w:rsidRDefault="00E513E5" w:rsidP="009C50CB">
            <w:pPr>
              <w:tabs>
                <w:tab w:val="left" w:pos="58"/>
              </w:tabs>
              <w:jc w:val="both"/>
              <w:rPr>
                <w:b/>
                <w:i/>
              </w:rPr>
            </w:pPr>
            <w:r>
              <w:rPr>
                <w:b/>
                <w:i/>
              </w:rPr>
              <w:t>узнает об истории и тенденциях развития компьютеров на примере крупных промышленных предприятий Челябинской области и в работе Государственного учреждения «Объединенный государственный архив Челябинской области»</w:t>
            </w:r>
          </w:p>
        </w:tc>
      </w:tr>
      <w:tr w:rsidR="00E513E5" w:rsidTr="00E513E5">
        <w:trPr>
          <w:trHeight w:val="182"/>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E513E5" w:rsidRDefault="00E513E5" w:rsidP="009C50CB">
            <w:pPr>
              <w:rPr>
                <w:i/>
              </w:rPr>
            </w:pPr>
          </w:p>
        </w:tc>
        <w:tc>
          <w:tcPr>
            <w:tcW w:w="12191" w:type="dxa"/>
            <w:tcBorders>
              <w:top w:val="single" w:sz="4" w:space="0" w:color="auto"/>
              <w:left w:val="single" w:sz="4" w:space="0" w:color="auto"/>
              <w:bottom w:val="single" w:sz="4" w:space="0" w:color="auto"/>
              <w:right w:val="single" w:sz="4" w:space="0" w:color="auto"/>
            </w:tcBorders>
            <w:hideMark/>
          </w:tcPr>
          <w:p w:rsidR="00E513E5" w:rsidRDefault="00E513E5" w:rsidP="009C50CB">
            <w:pPr>
              <w:widowControl w:val="0"/>
              <w:tabs>
                <w:tab w:val="left" w:pos="58"/>
                <w:tab w:val="left" w:pos="299"/>
              </w:tabs>
              <w:autoSpaceDE w:val="0"/>
              <w:autoSpaceDN w:val="0"/>
              <w:adjustRightInd w:val="0"/>
              <w:ind w:left="16"/>
              <w:contextualSpacing/>
              <w:jc w:val="both"/>
              <w:rPr>
                <w:i/>
                <w:color w:val="4F81BD" w:themeColor="accent1"/>
              </w:rPr>
            </w:pPr>
            <w:r>
              <w:t>о том, как можно улучшить характеристики компьютеров</w:t>
            </w:r>
          </w:p>
        </w:tc>
      </w:tr>
      <w:tr w:rsidR="00E513E5" w:rsidTr="00E513E5">
        <w:trPr>
          <w:trHeight w:val="182"/>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E513E5" w:rsidRDefault="00E513E5" w:rsidP="009C50CB">
            <w:pPr>
              <w:rPr>
                <w:i/>
              </w:rPr>
            </w:pPr>
          </w:p>
        </w:tc>
        <w:tc>
          <w:tcPr>
            <w:tcW w:w="12191" w:type="dxa"/>
            <w:tcBorders>
              <w:top w:val="single" w:sz="4" w:space="0" w:color="auto"/>
              <w:left w:val="single" w:sz="4" w:space="0" w:color="auto"/>
              <w:bottom w:val="single" w:sz="4" w:space="0" w:color="auto"/>
              <w:right w:val="single" w:sz="4" w:space="0" w:color="auto"/>
            </w:tcBorders>
            <w:hideMark/>
          </w:tcPr>
          <w:p w:rsidR="00E513E5" w:rsidRDefault="00E513E5" w:rsidP="009C50CB">
            <w:pPr>
              <w:tabs>
                <w:tab w:val="left" w:pos="58"/>
              </w:tabs>
              <w:jc w:val="both"/>
              <w:rPr>
                <w:b/>
                <w:i/>
              </w:rPr>
            </w:pPr>
            <w:r>
              <w:rPr>
                <w:b/>
                <w:i/>
              </w:rPr>
              <w:t>узнает о том, какие задачи решаются с помощью суперкомпьютеров в Челябинской области</w:t>
            </w:r>
          </w:p>
        </w:tc>
      </w:tr>
      <w:tr w:rsidR="00E513E5" w:rsidTr="00E513E5">
        <w:trPr>
          <w:trHeight w:val="182"/>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E513E5" w:rsidRDefault="00E513E5" w:rsidP="009C50CB">
            <w:pPr>
              <w:rPr>
                <w:i/>
              </w:rPr>
            </w:pPr>
          </w:p>
        </w:tc>
        <w:tc>
          <w:tcPr>
            <w:tcW w:w="12191" w:type="dxa"/>
            <w:tcBorders>
              <w:top w:val="single" w:sz="4" w:space="0" w:color="auto"/>
              <w:left w:val="single" w:sz="4" w:space="0" w:color="auto"/>
              <w:bottom w:val="single" w:sz="4" w:space="0" w:color="auto"/>
              <w:right w:val="single" w:sz="4" w:space="0" w:color="auto"/>
            </w:tcBorders>
            <w:hideMark/>
          </w:tcPr>
          <w:p w:rsidR="00E513E5" w:rsidRDefault="00E513E5" w:rsidP="009C50CB">
            <w:pPr>
              <w:tabs>
                <w:tab w:val="left" w:pos="58"/>
              </w:tabs>
              <w:jc w:val="both"/>
            </w:pPr>
            <w:r>
              <w:t>классифицировать файлы по типу и иным параметрам</w:t>
            </w:r>
          </w:p>
        </w:tc>
      </w:tr>
      <w:tr w:rsidR="00E513E5" w:rsidTr="00E513E5">
        <w:trPr>
          <w:trHeight w:val="182"/>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E513E5" w:rsidRDefault="00E513E5" w:rsidP="009C50CB">
            <w:pPr>
              <w:rPr>
                <w:i/>
              </w:rPr>
            </w:pPr>
          </w:p>
        </w:tc>
        <w:tc>
          <w:tcPr>
            <w:tcW w:w="12191" w:type="dxa"/>
            <w:tcBorders>
              <w:top w:val="single" w:sz="4" w:space="0" w:color="auto"/>
              <w:left w:val="single" w:sz="4" w:space="0" w:color="auto"/>
              <w:bottom w:val="single" w:sz="4" w:space="0" w:color="auto"/>
              <w:right w:val="single" w:sz="4" w:space="0" w:color="auto"/>
            </w:tcBorders>
            <w:hideMark/>
          </w:tcPr>
          <w:p w:rsidR="00E513E5" w:rsidRDefault="00E513E5" w:rsidP="009C50CB">
            <w:pPr>
              <w:tabs>
                <w:tab w:val="left" w:pos="58"/>
              </w:tabs>
              <w:jc w:val="both"/>
            </w:pPr>
            <w:r>
              <w:t>выполнять основные операции с файлами (создавать, сохранять, редактировать, удалять, архивировать, «распаковывать» архивные файлы)</w:t>
            </w:r>
          </w:p>
        </w:tc>
      </w:tr>
      <w:tr w:rsidR="00E513E5" w:rsidTr="00E513E5">
        <w:trPr>
          <w:trHeight w:val="182"/>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E513E5" w:rsidRDefault="00E513E5" w:rsidP="009C50CB">
            <w:pPr>
              <w:rPr>
                <w:i/>
              </w:rPr>
            </w:pPr>
          </w:p>
        </w:tc>
        <w:tc>
          <w:tcPr>
            <w:tcW w:w="12191" w:type="dxa"/>
            <w:tcBorders>
              <w:top w:val="single" w:sz="4" w:space="0" w:color="auto"/>
              <w:left w:val="single" w:sz="4" w:space="0" w:color="auto"/>
              <w:bottom w:val="single" w:sz="4" w:space="0" w:color="auto"/>
              <w:right w:val="single" w:sz="4" w:space="0" w:color="auto"/>
            </w:tcBorders>
            <w:hideMark/>
          </w:tcPr>
          <w:p w:rsidR="00E513E5" w:rsidRDefault="00E513E5" w:rsidP="009C50CB">
            <w:pPr>
              <w:tabs>
                <w:tab w:val="left" w:pos="58"/>
              </w:tabs>
              <w:jc w:val="both"/>
              <w:rPr>
                <w:b/>
                <w:i/>
                <w:color w:val="000000" w:themeColor="text1"/>
              </w:rPr>
            </w:pPr>
            <w:r>
              <w:rPr>
                <w:b/>
                <w:i/>
                <w:color w:val="000000" w:themeColor="text1"/>
              </w:rPr>
              <w:t xml:space="preserve">разбираться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 на примере систематизации материалов в виде структуры каталогов по теме «Красная книга Челябинской области» </w:t>
            </w:r>
          </w:p>
        </w:tc>
      </w:tr>
      <w:tr w:rsidR="00E513E5" w:rsidTr="00E513E5">
        <w:trPr>
          <w:trHeight w:val="182"/>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E513E5" w:rsidRDefault="00E513E5" w:rsidP="009C50CB">
            <w:pPr>
              <w:rPr>
                <w:i/>
              </w:rPr>
            </w:pPr>
          </w:p>
        </w:tc>
        <w:tc>
          <w:tcPr>
            <w:tcW w:w="12191" w:type="dxa"/>
            <w:tcBorders>
              <w:top w:val="single" w:sz="4" w:space="0" w:color="auto"/>
              <w:left w:val="single" w:sz="4" w:space="0" w:color="auto"/>
              <w:bottom w:val="single" w:sz="4" w:space="0" w:color="auto"/>
              <w:right w:val="single" w:sz="4" w:space="0" w:color="auto"/>
            </w:tcBorders>
            <w:hideMark/>
          </w:tcPr>
          <w:p w:rsidR="00E513E5" w:rsidRDefault="00E513E5" w:rsidP="009C50CB">
            <w:pPr>
              <w:tabs>
                <w:tab w:val="left" w:pos="58"/>
              </w:tabs>
              <w:jc w:val="both"/>
            </w:pPr>
            <w:r>
              <w:t>осуществлять поиск файлов средствами операционной системы</w:t>
            </w:r>
          </w:p>
        </w:tc>
      </w:tr>
      <w:tr w:rsidR="00E513E5" w:rsidTr="00E513E5">
        <w:trPr>
          <w:trHeight w:val="182"/>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E513E5" w:rsidRDefault="00E513E5" w:rsidP="009C50CB">
            <w:pPr>
              <w:rPr>
                <w:i/>
              </w:rPr>
            </w:pPr>
          </w:p>
        </w:tc>
        <w:tc>
          <w:tcPr>
            <w:tcW w:w="12191" w:type="dxa"/>
            <w:tcBorders>
              <w:top w:val="single" w:sz="4" w:space="0" w:color="auto"/>
              <w:left w:val="single" w:sz="4" w:space="0" w:color="auto"/>
              <w:bottom w:val="single" w:sz="4" w:space="0" w:color="auto"/>
              <w:right w:val="single" w:sz="4" w:space="0" w:color="auto"/>
            </w:tcBorders>
            <w:hideMark/>
          </w:tcPr>
          <w:p w:rsidR="00E513E5" w:rsidRDefault="00E513E5" w:rsidP="009C50CB">
            <w:pPr>
              <w:pStyle w:val="af0"/>
              <w:tabs>
                <w:tab w:val="left" w:pos="175"/>
              </w:tabs>
              <w:ind w:left="34"/>
              <w:rPr>
                <w:b/>
              </w:rPr>
            </w:pPr>
            <w:r>
              <w:rPr>
                <w:b/>
              </w:rPr>
              <w:t>Обучающийся получит возможность:</w:t>
            </w:r>
          </w:p>
        </w:tc>
      </w:tr>
      <w:tr w:rsidR="00E513E5" w:rsidTr="00E513E5">
        <w:trPr>
          <w:trHeight w:val="182"/>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E513E5" w:rsidRDefault="00E513E5" w:rsidP="009C50CB">
            <w:pPr>
              <w:rPr>
                <w:i/>
              </w:rPr>
            </w:pPr>
          </w:p>
        </w:tc>
        <w:tc>
          <w:tcPr>
            <w:tcW w:w="12191" w:type="dxa"/>
            <w:tcBorders>
              <w:top w:val="single" w:sz="4" w:space="0" w:color="auto"/>
              <w:left w:val="single" w:sz="4" w:space="0" w:color="auto"/>
              <w:bottom w:val="single" w:sz="4" w:space="0" w:color="auto"/>
              <w:right w:val="single" w:sz="4" w:space="0" w:color="auto"/>
            </w:tcBorders>
            <w:hideMark/>
          </w:tcPr>
          <w:p w:rsidR="00E513E5" w:rsidRDefault="00E513E5" w:rsidP="009C50CB">
            <w:pPr>
              <w:tabs>
                <w:tab w:val="left" w:pos="58"/>
              </w:tabs>
              <w:jc w:val="both"/>
              <w:rPr>
                <w:b/>
                <w:i/>
              </w:rPr>
            </w:pPr>
            <w:r>
              <w:rPr>
                <w:i/>
              </w:rPr>
              <w:t>узнать о физических ограничениях на значения характеристик компьютера</w:t>
            </w:r>
          </w:p>
        </w:tc>
      </w:tr>
      <w:tr w:rsidR="00E513E5" w:rsidTr="00E513E5">
        <w:trPr>
          <w:trHeight w:val="182"/>
        </w:trPr>
        <w:tc>
          <w:tcPr>
            <w:tcW w:w="14743" w:type="dxa"/>
            <w:gridSpan w:val="2"/>
            <w:tcBorders>
              <w:top w:val="single" w:sz="4" w:space="0" w:color="auto"/>
              <w:left w:val="single" w:sz="4" w:space="0" w:color="auto"/>
              <w:bottom w:val="single" w:sz="4" w:space="0" w:color="auto"/>
              <w:right w:val="single" w:sz="4" w:space="0" w:color="auto"/>
            </w:tcBorders>
            <w:hideMark/>
          </w:tcPr>
          <w:p w:rsidR="00E513E5" w:rsidRDefault="00E513E5" w:rsidP="009C50CB">
            <w:pPr>
              <w:pStyle w:val="af0"/>
              <w:tabs>
                <w:tab w:val="left" w:pos="175"/>
              </w:tabs>
              <w:ind w:left="34"/>
              <w:rPr>
                <w:b/>
                <w:i/>
              </w:rPr>
            </w:pPr>
            <w:r>
              <w:rPr>
                <w:b/>
              </w:rPr>
              <w:t>Использование программных систем и сервисов</w:t>
            </w:r>
          </w:p>
        </w:tc>
      </w:tr>
      <w:tr w:rsidR="00E513E5" w:rsidTr="00E513E5">
        <w:trPr>
          <w:trHeight w:val="182"/>
        </w:trPr>
        <w:tc>
          <w:tcPr>
            <w:tcW w:w="2552" w:type="dxa"/>
            <w:vMerge w:val="restart"/>
            <w:tcBorders>
              <w:top w:val="single" w:sz="4" w:space="0" w:color="auto"/>
              <w:left w:val="single" w:sz="4" w:space="0" w:color="auto"/>
              <w:bottom w:val="single" w:sz="4" w:space="0" w:color="auto"/>
              <w:right w:val="single" w:sz="4" w:space="0" w:color="auto"/>
            </w:tcBorders>
            <w:hideMark/>
          </w:tcPr>
          <w:p w:rsidR="00E513E5" w:rsidRDefault="00E513E5" w:rsidP="009C50CB">
            <w:pPr>
              <w:rPr>
                <w:i/>
              </w:rPr>
            </w:pPr>
            <w:r>
              <w:t>Обработка графической информации</w:t>
            </w:r>
          </w:p>
        </w:tc>
        <w:tc>
          <w:tcPr>
            <w:tcW w:w="12191" w:type="dxa"/>
            <w:tcBorders>
              <w:top w:val="single" w:sz="4" w:space="0" w:color="auto"/>
              <w:left w:val="single" w:sz="4" w:space="0" w:color="auto"/>
              <w:bottom w:val="single" w:sz="4" w:space="0" w:color="auto"/>
              <w:right w:val="single" w:sz="4" w:space="0" w:color="auto"/>
            </w:tcBorders>
            <w:hideMark/>
          </w:tcPr>
          <w:p w:rsidR="00E513E5" w:rsidRDefault="00E513E5" w:rsidP="009C50CB">
            <w:pPr>
              <w:tabs>
                <w:tab w:val="left" w:pos="58"/>
              </w:tabs>
              <w:rPr>
                <w:b/>
              </w:rPr>
            </w:pPr>
            <w:r>
              <w:rPr>
                <w:b/>
              </w:rPr>
              <w:t>Обучающийся научится:</w:t>
            </w:r>
          </w:p>
        </w:tc>
      </w:tr>
      <w:tr w:rsidR="00E513E5" w:rsidTr="00E513E5">
        <w:trPr>
          <w:trHeight w:val="182"/>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E513E5" w:rsidRDefault="00E513E5" w:rsidP="009C50CB">
            <w:pPr>
              <w:rPr>
                <w:i/>
              </w:rPr>
            </w:pPr>
          </w:p>
        </w:tc>
        <w:tc>
          <w:tcPr>
            <w:tcW w:w="12191" w:type="dxa"/>
            <w:tcBorders>
              <w:top w:val="single" w:sz="4" w:space="0" w:color="auto"/>
              <w:left w:val="single" w:sz="4" w:space="0" w:color="auto"/>
              <w:bottom w:val="single" w:sz="4" w:space="0" w:color="auto"/>
              <w:right w:val="single" w:sz="4" w:space="0" w:color="auto"/>
            </w:tcBorders>
            <w:hideMark/>
          </w:tcPr>
          <w:p w:rsidR="00E513E5" w:rsidRDefault="00E513E5" w:rsidP="009C50CB">
            <w:pPr>
              <w:tabs>
                <w:tab w:val="left" w:pos="58"/>
              </w:tabs>
              <w:jc w:val="both"/>
              <w:rPr>
                <w:b/>
                <w:i/>
                <w:color w:val="000000" w:themeColor="text1"/>
              </w:rPr>
            </w:pPr>
            <w:r>
              <w:rPr>
                <w:b/>
                <w:i/>
                <w:color w:val="000000" w:themeColor="text1"/>
              </w:rPr>
              <w:t>редактировать готовые растровые изображения, используя изображения гербов городов Челябинской области</w:t>
            </w:r>
          </w:p>
        </w:tc>
      </w:tr>
      <w:tr w:rsidR="00E513E5" w:rsidTr="00E513E5">
        <w:trPr>
          <w:trHeight w:val="182"/>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E513E5" w:rsidRDefault="00E513E5" w:rsidP="009C50CB">
            <w:pPr>
              <w:rPr>
                <w:i/>
              </w:rPr>
            </w:pPr>
          </w:p>
        </w:tc>
        <w:tc>
          <w:tcPr>
            <w:tcW w:w="12191" w:type="dxa"/>
            <w:tcBorders>
              <w:top w:val="single" w:sz="4" w:space="0" w:color="auto"/>
              <w:left w:val="single" w:sz="4" w:space="0" w:color="auto"/>
              <w:bottom w:val="single" w:sz="4" w:space="0" w:color="auto"/>
              <w:right w:val="single" w:sz="4" w:space="0" w:color="auto"/>
            </w:tcBorders>
            <w:hideMark/>
          </w:tcPr>
          <w:p w:rsidR="00E513E5" w:rsidRDefault="00E513E5" w:rsidP="009C50CB">
            <w:pPr>
              <w:tabs>
                <w:tab w:val="left" w:pos="58"/>
              </w:tabs>
              <w:jc w:val="both"/>
              <w:rPr>
                <w:color w:val="000000" w:themeColor="text1"/>
              </w:rPr>
            </w:pPr>
            <w:r>
              <w:rPr>
                <w:color w:val="000000" w:themeColor="text1"/>
              </w:rPr>
              <w:t xml:space="preserve">овладеет навыками работы с компьютером; </w:t>
            </w:r>
          </w:p>
          <w:p w:rsidR="00E513E5" w:rsidRDefault="00E513E5" w:rsidP="009C50CB">
            <w:pPr>
              <w:tabs>
                <w:tab w:val="left" w:pos="58"/>
              </w:tabs>
              <w:jc w:val="both"/>
              <w:rPr>
                <w:color w:val="000000" w:themeColor="text1"/>
              </w:rPr>
            </w:pPr>
            <w:r>
              <w:rPr>
                <w:color w:val="000000" w:themeColor="text1"/>
              </w:rPr>
              <w:t xml:space="preserve">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w:t>
            </w:r>
          </w:p>
          <w:p w:rsidR="00E513E5" w:rsidRDefault="00E513E5" w:rsidP="009C50CB">
            <w:pPr>
              <w:tabs>
                <w:tab w:val="left" w:pos="58"/>
              </w:tabs>
              <w:jc w:val="both"/>
              <w:rPr>
                <w:color w:val="000000" w:themeColor="text1"/>
              </w:rPr>
            </w:pPr>
            <w:r>
              <w:rPr>
                <w:color w:val="000000" w:themeColor="text1"/>
              </w:rPr>
              <w:t>умением описывать работу этих систем и сервисов с использованием соответствующей терминологии</w:t>
            </w:r>
          </w:p>
        </w:tc>
      </w:tr>
      <w:tr w:rsidR="00E513E5" w:rsidTr="00E513E5">
        <w:trPr>
          <w:trHeight w:val="182"/>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E513E5" w:rsidRDefault="00E513E5" w:rsidP="009C50CB">
            <w:pPr>
              <w:rPr>
                <w:i/>
              </w:rPr>
            </w:pPr>
          </w:p>
        </w:tc>
        <w:tc>
          <w:tcPr>
            <w:tcW w:w="12191" w:type="dxa"/>
            <w:tcBorders>
              <w:top w:val="single" w:sz="4" w:space="0" w:color="auto"/>
              <w:left w:val="single" w:sz="4" w:space="0" w:color="auto"/>
              <w:bottom w:val="single" w:sz="4" w:space="0" w:color="auto"/>
              <w:right w:val="single" w:sz="4" w:space="0" w:color="auto"/>
            </w:tcBorders>
            <w:hideMark/>
          </w:tcPr>
          <w:p w:rsidR="00E513E5" w:rsidRDefault="00E513E5" w:rsidP="009C50CB">
            <w:pPr>
              <w:tabs>
                <w:tab w:val="left" w:pos="58"/>
              </w:tabs>
              <w:jc w:val="both"/>
              <w:rPr>
                <w:color w:val="FF0000"/>
              </w:rPr>
            </w:pPr>
            <w:r>
              <w:rPr>
                <w:color w:val="000000" w:themeColor="text1"/>
              </w:rPr>
              <w:t>познакомится с программными средствами для работы с аудиовизуальными данными и соответствующим понятийным аппаратом</w:t>
            </w:r>
          </w:p>
        </w:tc>
      </w:tr>
      <w:tr w:rsidR="00E513E5" w:rsidTr="00E513E5">
        <w:trPr>
          <w:trHeight w:val="182"/>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E513E5" w:rsidRDefault="00E513E5" w:rsidP="009C50CB">
            <w:pPr>
              <w:rPr>
                <w:i/>
              </w:rPr>
            </w:pPr>
          </w:p>
        </w:tc>
        <w:tc>
          <w:tcPr>
            <w:tcW w:w="12191" w:type="dxa"/>
            <w:tcBorders>
              <w:top w:val="single" w:sz="4" w:space="0" w:color="auto"/>
              <w:left w:val="single" w:sz="4" w:space="0" w:color="auto"/>
              <w:bottom w:val="single" w:sz="4" w:space="0" w:color="auto"/>
              <w:right w:val="single" w:sz="4" w:space="0" w:color="auto"/>
            </w:tcBorders>
            <w:hideMark/>
          </w:tcPr>
          <w:p w:rsidR="00E513E5" w:rsidRDefault="00E513E5" w:rsidP="009C50CB">
            <w:pPr>
              <w:tabs>
                <w:tab w:val="left" w:pos="58"/>
              </w:tabs>
              <w:jc w:val="both"/>
              <w:rPr>
                <w:color w:val="FF0000"/>
              </w:rPr>
            </w:pPr>
            <w:r>
              <w:rPr>
                <w:color w:val="000000" w:themeColor="text1"/>
              </w:rPr>
              <w:t>узнает о дискретном представлении аудиовизуальных данных</w:t>
            </w:r>
          </w:p>
        </w:tc>
      </w:tr>
      <w:tr w:rsidR="00E513E5" w:rsidTr="00E513E5">
        <w:trPr>
          <w:trHeight w:val="182"/>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E513E5" w:rsidRDefault="00E513E5" w:rsidP="009C50CB">
            <w:pPr>
              <w:rPr>
                <w:i/>
              </w:rPr>
            </w:pPr>
          </w:p>
        </w:tc>
        <w:tc>
          <w:tcPr>
            <w:tcW w:w="12191" w:type="dxa"/>
            <w:tcBorders>
              <w:top w:val="single" w:sz="4" w:space="0" w:color="auto"/>
              <w:left w:val="single" w:sz="4" w:space="0" w:color="auto"/>
              <w:bottom w:val="single" w:sz="4" w:space="0" w:color="auto"/>
              <w:right w:val="single" w:sz="4" w:space="0" w:color="auto"/>
            </w:tcBorders>
            <w:hideMark/>
          </w:tcPr>
          <w:p w:rsidR="00E513E5" w:rsidRDefault="00E513E5" w:rsidP="009C50CB">
            <w:pPr>
              <w:pStyle w:val="af0"/>
              <w:tabs>
                <w:tab w:val="left" w:pos="175"/>
              </w:tabs>
              <w:ind w:left="34"/>
              <w:rPr>
                <w:b/>
              </w:rPr>
            </w:pPr>
            <w:r>
              <w:rPr>
                <w:b/>
              </w:rPr>
              <w:t>Обучающийся получит возможность:</w:t>
            </w:r>
          </w:p>
        </w:tc>
      </w:tr>
      <w:tr w:rsidR="00E513E5" w:rsidTr="00E513E5">
        <w:trPr>
          <w:trHeight w:val="182"/>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E513E5" w:rsidRDefault="00E513E5" w:rsidP="009C50CB">
            <w:pPr>
              <w:rPr>
                <w:i/>
              </w:rPr>
            </w:pPr>
          </w:p>
        </w:tc>
        <w:tc>
          <w:tcPr>
            <w:tcW w:w="12191" w:type="dxa"/>
            <w:tcBorders>
              <w:top w:val="single" w:sz="4" w:space="0" w:color="auto"/>
              <w:left w:val="single" w:sz="4" w:space="0" w:color="auto"/>
              <w:bottom w:val="single" w:sz="4" w:space="0" w:color="auto"/>
              <w:right w:val="single" w:sz="4" w:space="0" w:color="auto"/>
            </w:tcBorders>
            <w:hideMark/>
          </w:tcPr>
          <w:p w:rsidR="00E513E5" w:rsidRDefault="00E513E5" w:rsidP="009C50CB">
            <w:pPr>
              <w:tabs>
                <w:tab w:val="left" w:pos="58"/>
              </w:tabs>
              <w:jc w:val="both"/>
              <w:rPr>
                <w:i/>
              </w:rPr>
            </w:pPr>
            <w:r>
              <w:rPr>
                <w:i/>
              </w:rPr>
              <w:t>практиковаться в использовании основных видов прикладного программного обеспечения (редакторы текстов, электронные таблицы, браузеры и др.)</w:t>
            </w:r>
          </w:p>
        </w:tc>
      </w:tr>
      <w:tr w:rsidR="00E513E5" w:rsidTr="00E513E5">
        <w:trPr>
          <w:trHeight w:val="182"/>
        </w:trPr>
        <w:tc>
          <w:tcPr>
            <w:tcW w:w="2552" w:type="dxa"/>
            <w:vMerge w:val="restart"/>
            <w:tcBorders>
              <w:top w:val="single" w:sz="4" w:space="0" w:color="auto"/>
              <w:left w:val="single" w:sz="4" w:space="0" w:color="auto"/>
              <w:bottom w:val="single" w:sz="4" w:space="0" w:color="auto"/>
              <w:right w:val="single" w:sz="4" w:space="0" w:color="auto"/>
            </w:tcBorders>
            <w:hideMark/>
          </w:tcPr>
          <w:p w:rsidR="00E513E5" w:rsidRDefault="00E513E5" w:rsidP="009C50CB">
            <w:r>
              <w:t>Обработка текстовой информации</w:t>
            </w:r>
          </w:p>
        </w:tc>
        <w:tc>
          <w:tcPr>
            <w:tcW w:w="12191" w:type="dxa"/>
            <w:tcBorders>
              <w:top w:val="single" w:sz="4" w:space="0" w:color="auto"/>
              <w:left w:val="single" w:sz="4" w:space="0" w:color="auto"/>
              <w:bottom w:val="single" w:sz="4" w:space="0" w:color="auto"/>
              <w:right w:val="single" w:sz="4" w:space="0" w:color="auto"/>
            </w:tcBorders>
            <w:hideMark/>
          </w:tcPr>
          <w:p w:rsidR="00E513E5" w:rsidRDefault="00E513E5" w:rsidP="009C50CB">
            <w:pPr>
              <w:tabs>
                <w:tab w:val="left" w:pos="58"/>
              </w:tabs>
              <w:rPr>
                <w:b/>
              </w:rPr>
            </w:pPr>
            <w:r>
              <w:rPr>
                <w:b/>
              </w:rPr>
              <w:t>Обучающийся научится:</w:t>
            </w:r>
          </w:p>
        </w:tc>
      </w:tr>
      <w:tr w:rsidR="00E513E5" w:rsidTr="00E513E5">
        <w:trPr>
          <w:trHeight w:val="182"/>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E513E5" w:rsidRDefault="00E513E5" w:rsidP="009C50CB"/>
        </w:tc>
        <w:tc>
          <w:tcPr>
            <w:tcW w:w="12191" w:type="dxa"/>
            <w:tcBorders>
              <w:top w:val="single" w:sz="4" w:space="0" w:color="auto"/>
              <w:left w:val="single" w:sz="4" w:space="0" w:color="auto"/>
              <w:bottom w:val="single" w:sz="4" w:space="0" w:color="auto"/>
              <w:right w:val="single" w:sz="4" w:space="0" w:color="auto"/>
            </w:tcBorders>
            <w:hideMark/>
          </w:tcPr>
          <w:p w:rsidR="00E513E5" w:rsidRDefault="00E513E5" w:rsidP="009C50CB">
            <w:pPr>
              <w:tabs>
                <w:tab w:val="left" w:pos="58"/>
              </w:tabs>
              <w:jc w:val="both"/>
              <w:rPr>
                <w:b/>
                <w:i/>
                <w:color w:val="000000" w:themeColor="text1"/>
              </w:rPr>
            </w:pPr>
            <w:r>
              <w:rPr>
                <w:b/>
                <w:i/>
                <w:color w:val="000000" w:themeColor="text1"/>
              </w:rPr>
              <w:t xml:space="preserve">создавать, редактировать и форматировать текстовые документы с региональным сюжетом, например, «Легенды Южного Урала» или «Южный Урал – страна голубых озер» </w:t>
            </w:r>
          </w:p>
        </w:tc>
      </w:tr>
      <w:tr w:rsidR="00E513E5" w:rsidTr="00E513E5">
        <w:trPr>
          <w:trHeight w:val="182"/>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E513E5" w:rsidRDefault="00E513E5" w:rsidP="009C50CB"/>
        </w:tc>
        <w:tc>
          <w:tcPr>
            <w:tcW w:w="12191" w:type="dxa"/>
            <w:tcBorders>
              <w:top w:val="single" w:sz="4" w:space="0" w:color="auto"/>
              <w:left w:val="single" w:sz="4" w:space="0" w:color="auto"/>
              <w:bottom w:val="single" w:sz="4" w:space="0" w:color="auto"/>
              <w:right w:val="single" w:sz="4" w:space="0" w:color="auto"/>
            </w:tcBorders>
            <w:hideMark/>
          </w:tcPr>
          <w:p w:rsidR="00E513E5" w:rsidRDefault="00E513E5" w:rsidP="009C50CB">
            <w:pPr>
              <w:tabs>
                <w:tab w:val="left" w:pos="58"/>
              </w:tabs>
              <w:jc w:val="both"/>
              <w:rPr>
                <w:color w:val="000000" w:themeColor="text1"/>
              </w:rPr>
            </w:pPr>
            <w:r>
              <w:rPr>
                <w:color w:val="000000" w:themeColor="text1"/>
              </w:rPr>
              <w:t xml:space="preserve">овладеет навыками работы с компьютером; </w:t>
            </w:r>
          </w:p>
          <w:p w:rsidR="00E513E5" w:rsidRDefault="00E513E5" w:rsidP="009C50CB">
            <w:pPr>
              <w:tabs>
                <w:tab w:val="left" w:pos="58"/>
              </w:tabs>
              <w:jc w:val="both"/>
              <w:rPr>
                <w:color w:val="000000" w:themeColor="text1"/>
              </w:rPr>
            </w:pPr>
            <w:r>
              <w:rPr>
                <w:color w:val="000000" w:themeColor="text1"/>
              </w:rPr>
              <w:t xml:space="preserve">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w:t>
            </w:r>
          </w:p>
          <w:p w:rsidR="00E513E5" w:rsidRDefault="00E513E5" w:rsidP="009C50CB">
            <w:pPr>
              <w:tabs>
                <w:tab w:val="left" w:pos="58"/>
              </w:tabs>
              <w:jc w:val="both"/>
              <w:rPr>
                <w:color w:val="000000" w:themeColor="text1"/>
              </w:rPr>
            </w:pPr>
            <w:r>
              <w:rPr>
                <w:color w:val="000000" w:themeColor="text1"/>
              </w:rPr>
              <w:t>умением описывать работу этих систем и сервисов с использованием соответствующей терминологии</w:t>
            </w:r>
          </w:p>
        </w:tc>
      </w:tr>
      <w:tr w:rsidR="00E513E5" w:rsidTr="00E513E5">
        <w:trPr>
          <w:trHeight w:val="182"/>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E513E5" w:rsidRDefault="00E513E5" w:rsidP="009C50CB"/>
        </w:tc>
        <w:tc>
          <w:tcPr>
            <w:tcW w:w="12191" w:type="dxa"/>
            <w:tcBorders>
              <w:top w:val="single" w:sz="4" w:space="0" w:color="auto"/>
              <w:left w:val="single" w:sz="4" w:space="0" w:color="auto"/>
              <w:bottom w:val="single" w:sz="4" w:space="0" w:color="auto"/>
              <w:right w:val="single" w:sz="4" w:space="0" w:color="auto"/>
            </w:tcBorders>
            <w:hideMark/>
          </w:tcPr>
          <w:p w:rsidR="00E513E5" w:rsidRDefault="00E513E5" w:rsidP="009C50CB">
            <w:pPr>
              <w:widowControl w:val="0"/>
              <w:tabs>
                <w:tab w:val="left" w:pos="58"/>
                <w:tab w:val="left" w:pos="299"/>
              </w:tabs>
              <w:autoSpaceDE w:val="0"/>
              <w:autoSpaceDN w:val="0"/>
              <w:adjustRightInd w:val="0"/>
            </w:pPr>
            <w:r>
              <w:rPr>
                <w:b/>
              </w:rPr>
              <w:t>Обучающийся получит возможность:</w:t>
            </w:r>
          </w:p>
        </w:tc>
      </w:tr>
      <w:tr w:rsidR="00E513E5" w:rsidTr="00E513E5">
        <w:trPr>
          <w:trHeight w:val="182"/>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E513E5" w:rsidRDefault="00E513E5" w:rsidP="009C50CB"/>
        </w:tc>
        <w:tc>
          <w:tcPr>
            <w:tcW w:w="12191" w:type="dxa"/>
            <w:tcBorders>
              <w:top w:val="single" w:sz="4" w:space="0" w:color="auto"/>
              <w:left w:val="single" w:sz="4" w:space="0" w:color="auto"/>
              <w:bottom w:val="single" w:sz="4" w:space="0" w:color="auto"/>
              <w:right w:val="single" w:sz="4" w:space="0" w:color="auto"/>
            </w:tcBorders>
            <w:hideMark/>
          </w:tcPr>
          <w:p w:rsidR="00E513E5" w:rsidRDefault="00E513E5" w:rsidP="009C50CB">
            <w:pPr>
              <w:tabs>
                <w:tab w:val="left" w:pos="58"/>
              </w:tabs>
              <w:jc w:val="both"/>
              <w:rPr>
                <w:i/>
                <w:color w:val="000000" w:themeColor="text1"/>
              </w:rPr>
            </w:pPr>
            <w:r>
              <w:rPr>
                <w:i/>
                <w:color w:val="000000" w:themeColor="text1"/>
              </w:rPr>
              <w:t xml:space="preserve">практиковаться в использовании основных видов прикладного программного обеспечения (редакторы текстов, </w:t>
            </w:r>
            <w:r>
              <w:rPr>
                <w:i/>
                <w:color w:val="000000" w:themeColor="text1"/>
              </w:rPr>
              <w:lastRenderedPageBreak/>
              <w:t>электронные таблицы, браузеры и др.)</w:t>
            </w:r>
          </w:p>
        </w:tc>
      </w:tr>
      <w:tr w:rsidR="00E513E5" w:rsidTr="00E513E5">
        <w:trPr>
          <w:trHeight w:val="182"/>
        </w:trPr>
        <w:tc>
          <w:tcPr>
            <w:tcW w:w="2552" w:type="dxa"/>
            <w:vMerge w:val="restart"/>
            <w:tcBorders>
              <w:top w:val="single" w:sz="4" w:space="0" w:color="auto"/>
              <w:left w:val="single" w:sz="4" w:space="0" w:color="auto"/>
              <w:bottom w:val="single" w:sz="4" w:space="0" w:color="auto"/>
              <w:right w:val="single" w:sz="4" w:space="0" w:color="auto"/>
            </w:tcBorders>
            <w:hideMark/>
          </w:tcPr>
          <w:p w:rsidR="00E513E5" w:rsidRDefault="00E513E5" w:rsidP="009C50CB">
            <w:pPr>
              <w:rPr>
                <w:i/>
              </w:rPr>
            </w:pPr>
            <w:r>
              <w:lastRenderedPageBreak/>
              <w:t>Мультимедиа</w:t>
            </w:r>
          </w:p>
        </w:tc>
        <w:tc>
          <w:tcPr>
            <w:tcW w:w="12191" w:type="dxa"/>
            <w:tcBorders>
              <w:top w:val="single" w:sz="4" w:space="0" w:color="auto"/>
              <w:left w:val="single" w:sz="4" w:space="0" w:color="auto"/>
              <w:bottom w:val="single" w:sz="4" w:space="0" w:color="auto"/>
              <w:right w:val="single" w:sz="4" w:space="0" w:color="auto"/>
            </w:tcBorders>
            <w:hideMark/>
          </w:tcPr>
          <w:p w:rsidR="00E513E5" w:rsidRDefault="00E513E5" w:rsidP="009C50CB">
            <w:pPr>
              <w:widowControl w:val="0"/>
              <w:tabs>
                <w:tab w:val="left" w:pos="58"/>
                <w:tab w:val="left" w:pos="299"/>
              </w:tabs>
              <w:autoSpaceDE w:val="0"/>
              <w:autoSpaceDN w:val="0"/>
              <w:adjustRightInd w:val="0"/>
            </w:pPr>
            <w:r>
              <w:rPr>
                <w:b/>
              </w:rPr>
              <w:t>Обучающийся научится:</w:t>
            </w:r>
          </w:p>
        </w:tc>
      </w:tr>
      <w:tr w:rsidR="00E513E5" w:rsidTr="00E513E5">
        <w:trPr>
          <w:trHeight w:val="182"/>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E513E5" w:rsidRDefault="00E513E5" w:rsidP="009C50CB">
            <w:pPr>
              <w:rPr>
                <w:i/>
              </w:rPr>
            </w:pPr>
          </w:p>
        </w:tc>
        <w:tc>
          <w:tcPr>
            <w:tcW w:w="12191" w:type="dxa"/>
            <w:tcBorders>
              <w:top w:val="single" w:sz="4" w:space="0" w:color="auto"/>
              <w:left w:val="single" w:sz="4" w:space="0" w:color="auto"/>
              <w:bottom w:val="single" w:sz="4" w:space="0" w:color="auto"/>
              <w:right w:val="single" w:sz="4" w:space="0" w:color="auto"/>
            </w:tcBorders>
            <w:hideMark/>
          </w:tcPr>
          <w:p w:rsidR="00E513E5" w:rsidRDefault="00E513E5" w:rsidP="009C50CB">
            <w:pPr>
              <w:tabs>
                <w:tab w:val="left" w:pos="58"/>
              </w:tabs>
              <w:jc w:val="both"/>
              <w:rPr>
                <w:color w:val="000000" w:themeColor="text1"/>
              </w:rPr>
            </w:pPr>
            <w:r>
              <w:rPr>
                <w:color w:val="000000" w:themeColor="text1"/>
              </w:rPr>
              <w:t>навыками работы с компьютером</w:t>
            </w:r>
            <w:r>
              <w:rPr>
                <w:i/>
                <w:color w:val="00B050"/>
              </w:rPr>
              <w:t xml:space="preserve"> </w:t>
            </w:r>
          </w:p>
        </w:tc>
      </w:tr>
      <w:tr w:rsidR="00E513E5" w:rsidTr="00E513E5">
        <w:trPr>
          <w:trHeight w:val="182"/>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E513E5" w:rsidRDefault="00E513E5" w:rsidP="009C50CB">
            <w:pPr>
              <w:rPr>
                <w:i/>
              </w:rPr>
            </w:pPr>
          </w:p>
        </w:tc>
        <w:tc>
          <w:tcPr>
            <w:tcW w:w="12191" w:type="dxa"/>
            <w:tcBorders>
              <w:top w:val="single" w:sz="4" w:space="0" w:color="auto"/>
              <w:left w:val="single" w:sz="4" w:space="0" w:color="auto"/>
              <w:bottom w:val="single" w:sz="4" w:space="0" w:color="auto"/>
              <w:right w:val="single" w:sz="4" w:space="0" w:color="auto"/>
            </w:tcBorders>
            <w:hideMark/>
          </w:tcPr>
          <w:p w:rsidR="00E513E5" w:rsidRDefault="00E513E5" w:rsidP="009C50CB">
            <w:pPr>
              <w:tabs>
                <w:tab w:val="left" w:pos="58"/>
              </w:tabs>
              <w:jc w:val="both"/>
              <w:rPr>
                <w:color w:val="000000" w:themeColor="text1"/>
              </w:rPr>
            </w:pPr>
            <w:r>
              <w:rPr>
                <w:color w:val="000000" w:themeColor="text1"/>
              </w:rPr>
              <w:t>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w:t>
            </w:r>
          </w:p>
        </w:tc>
      </w:tr>
      <w:tr w:rsidR="00E513E5" w:rsidTr="00E513E5">
        <w:trPr>
          <w:trHeight w:val="182"/>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E513E5" w:rsidRDefault="00E513E5" w:rsidP="009C50CB">
            <w:pPr>
              <w:rPr>
                <w:i/>
              </w:rPr>
            </w:pPr>
          </w:p>
        </w:tc>
        <w:tc>
          <w:tcPr>
            <w:tcW w:w="12191" w:type="dxa"/>
            <w:tcBorders>
              <w:top w:val="single" w:sz="4" w:space="0" w:color="auto"/>
              <w:left w:val="single" w:sz="4" w:space="0" w:color="auto"/>
              <w:bottom w:val="single" w:sz="4" w:space="0" w:color="auto"/>
              <w:right w:val="single" w:sz="4" w:space="0" w:color="auto"/>
            </w:tcBorders>
            <w:hideMark/>
          </w:tcPr>
          <w:p w:rsidR="00E513E5" w:rsidRDefault="00E513E5" w:rsidP="009C50CB">
            <w:pPr>
              <w:tabs>
                <w:tab w:val="left" w:pos="58"/>
              </w:tabs>
              <w:jc w:val="both"/>
              <w:rPr>
                <w:color w:val="000000" w:themeColor="text1"/>
              </w:rPr>
            </w:pPr>
            <w:r>
              <w:rPr>
                <w:color w:val="000000" w:themeColor="text1"/>
              </w:rPr>
              <w:t>умением описывать работу этих систем и сервисов с использованием соответствующей терминологии</w:t>
            </w:r>
          </w:p>
        </w:tc>
      </w:tr>
      <w:tr w:rsidR="00E513E5" w:rsidTr="00E513E5">
        <w:trPr>
          <w:trHeight w:val="182"/>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E513E5" w:rsidRDefault="00E513E5" w:rsidP="009C50CB">
            <w:pPr>
              <w:rPr>
                <w:i/>
              </w:rPr>
            </w:pPr>
          </w:p>
        </w:tc>
        <w:tc>
          <w:tcPr>
            <w:tcW w:w="12191" w:type="dxa"/>
            <w:tcBorders>
              <w:top w:val="single" w:sz="4" w:space="0" w:color="auto"/>
              <w:left w:val="single" w:sz="4" w:space="0" w:color="auto"/>
              <w:bottom w:val="single" w:sz="4" w:space="0" w:color="auto"/>
              <w:right w:val="single" w:sz="4" w:space="0" w:color="auto"/>
            </w:tcBorders>
            <w:hideMark/>
          </w:tcPr>
          <w:p w:rsidR="00E513E5" w:rsidRDefault="00E513E5" w:rsidP="009C50CB">
            <w:pPr>
              <w:tabs>
                <w:tab w:val="left" w:pos="58"/>
              </w:tabs>
              <w:rPr>
                <w:b/>
              </w:rPr>
            </w:pPr>
            <w:r>
              <w:rPr>
                <w:b/>
              </w:rPr>
              <w:t>Обучающийся получит возможность:</w:t>
            </w:r>
          </w:p>
        </w:tc>
      </w:tr>
      <w:tr w:rsidR="00E513E5" w:rsidTr="00E513E5">
        <w:trPr>
          <w:trHeight w:val="182"/>
        </w:trPr>
        <w:tc>
          <w:tcPr>
            <w:tcW w:w="14743" w:type="dxa"/>
            <w:gridSpan w:val="2"/>
            <w:tcBorders>
              <w:top w:val="single" w:sz="4" w:space="0" w:color="auto"/>
              <w:left w:val="single" w:sz="4" w:space="0" w:color="auto"/>
              <w:bottom w:val="single" w:sz="4" w:space="0" w:color="auto"/>
              <w:right w:val="single" w:sz="4" w:space="0" w:color="auto"/>
            </w:tcBorders>
            <w:hideMark/>
          </w:tcPr>
          <w:p w:rsidR="00E513E5" w:rsidRDefault="00E513E5" w:rsidP="009C50CB">
            <w:pPr>
              <w:pStyle w:val="af0"/>
              <w:tabs>
                <w:tab w:val="left" w:pos="175"/>
              </w:tabs>
              <w:ind w:left="34"/>
              <w:rPr>
                <w:b/>
                <w:i/>
              </w:rPr>
            </w:pPr>
            <w:r>
              <w:rPr>
                <w:b/>
              </w:rPr>
              <w:t>Математические основы информатики</w:t>
            </w:r>
          </w:p>
        </w:tc>
      </w:tr>
      <w:tr w:rsidR="00E513E5" w:rsidTr="00E513E5">
        <w:trPr>
          <w:trHeight w:val="182"/>
        </w:trPr>
        <w:tc>
          <w:tcPr>
            <w:tcW w:w="2552" w:type="dxa"/>
            <w:vMerge w:val="restart"/>
            <w:tcBorders>
              <w:top w:val="single" w:sz="4" w:space="0" w:color="auto"/>
              <w:left w:val="single" w:sz="4" w:space="0" w:color="auto"/>
              <w:bottom w:val="single" w:sz="4" w:space="0" w:color="auto"/>
              <w:right w:val="single" w:sz="4" w:space="0" w:color="auto"/>
            </w:tcBorders>
            <w:hideMark/>
          </w:tcPr>
          <w:p w:rsidR="00E513E5" w:rsidRDefault="00E513E5" w:rsidP="009C50CB">
            <w:r>
              <w:t>Математические основы информатики</w:t>
            </w:r>
          </w:p>
        </w:tc>
        <w:tc>
          <w:tcPr>
            <w:tcW w:w="12191" w:type="dxa"/>
            <w:tcBorders>
              <w:top w:val="single" w:sz="4" w:space="0" w:color="auto"/>
              <w:left w:val="single" w:sz="4" w:space="0" w:color="auto"/>
              <w:bottom w:val="single" w:sz="4" w:space="0" w:color="auto"/>
              <w:right w:val="single" w:sz="4" w:space="0" w:color="auto"/>
            </w:tcBorders>
            <w:hideMark/>
          </w:tcPr>
          <w:p w:rsidR="00E513E5" w:rsidRDefault="00E513E5" w:rsidP="009C50CB">
            <w:pPr>
              <w:tabs>
                <w:tab w:val="left" w:pos="58"/>
              </w:tabs>
              <w:rPr>
                <w:b/>
              </w:rPr>
            </w:pPr>
            <w:r>
              <w:rPr>
                <w:b/>
              </w:rPr>
              <w:t>Обучающийся научится:</w:t>
            </w:r>
          </w:p>
        </w:tc>
      </w:tr>
      <w:tr w:rsidR="00E513E5" w:rsidTr="00E513E5">
        <w:trPr>
          <w:trHeight w:val="182"/>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E513E5" w:rsidRDefault="00E513E5" w:rsidP="009C50CB"/>
        </w:tc>
        <w:tc>
          <w:tcPr>
            <w:tcW w:w="12191" w:type="dxa"/>
            <w:tcBorders>
              <w:top w:val="single" w:sz="4" w:space="0" w:color="auto"/>
              <w:left w:val="single" w:sz="4" w:space="0" w:color="auto"/>
              <w:bottom w:val="single" w:sz="4" w:space="0" w:color="auto"/>
              <w:right w:val="single" w:sz="4" w:space="0" w:color="auto"/>
            </w:tcBorders>
            <w:hideMark/>
          </w:tcPr>
          <w:p w:rsidR="00E513E5" w:rsidRDefault="00E513E5" w:rsidP="009C50CB">
            <w:pPr>
              <w:widowControl w:val="0"/>
              <w:tabs>
                <w:tab w:val="left" w:pos="58"/>
                <w:tab w:val="left" w:pos="299"/>
              </w:tabs>
              <w:autoSpaceDE w:val="0"/>
              <w:autoSpaceDN w:val="0"/>
              <w:adjustRightInd w:val="0"/>
              <w:jc w:val="both"/>
              <w:rPr>
                <w:i/>
              </w:rPr>
            </w:pPr>
            <w:r>
              <w:t>описывать размер двоичных текстов, используя термины «бит», «байт» и производные от них</w:t>
            </w:r>
          </w:p>
        </w:tc>
      </w:tr>
      <w:tr w:rsidR="00E513E5" w:rsidTr="00E513E5">
        <w:trPr>
          <w:trHeight w:val="182"/>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E513E5" w:rsidRDefault="00E513E5" w:rsidP="009C50CB"/>
        </w:tc>
        <w:tc>
          <w:tcPr>
            <w:tcW w:w="12191" w:type="dxa"/>
            <w:tcBorders>
              <w:top w:val="single" w:sz="4" w:space="0" w:color="auto"/>
              <w:left w:val="single" w:sz="4" w:space="0" w:color="auto"/>
              <w:bottom w:val="single" w:sz="4" w:space="0" w:color="auto"/>
              <w:right w:val="single" w:sz="4" w:space="0" w:color="auto"/>
            </w:tcBorders>
            <w:hideMark/>
          </w:tcPr>
          <w:p w:rsidR="00E513E5" w:rsidRDefault="00E513E5" w:rsidP="009C50CB">
            <w:pPr>
              <w:widowControl w:val="0"/>
              <w:tabs>
                <w:tab w:val="left" w:pos="58"/>
                <w:tab w:val="left" w:pos="299"/>
              </w:tabs>
              <w:autoSpaceDE w:val="0"/>
              <w:autoSpaceDN w:val="0"/>
              <w:adjustRightInd w:val="0"/>
              <w:jc w:val="both"/>
            </w:pPr>
            <w:r>
              <w:t>использовать термины, описывающие скорость передачи данных, оценивать время передачи данных;</w:t>
            </w:r>
          </w:p>
        </w:tc>
      </w:tr>
      <w:tr w:rsidR="00E513E5" w:rsidTr="00E513E5">
        <w:trPr>
          <w:trHeight w:val="182"/>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E513E5" w:rsidRDefault="00E513E5" w:rsidP="009C50CB"/>
        </w:tc>
        <w:tc>
          <w:tcPr>
            <w:tcW w:w="12191" w:type="dxa"/>
            <w:tcBorders>
              <w:top w:val="single" w:sz="4" w:space="0" w:color="auto"/>
              <w:left w:val="single" w:sz="4" w:space="0" w:color="auto"/>
              <w:bottom w:val="single" w:sz="4" w:space="0" w:color="auto"/>
              <w:right w:val="single" w:sz="4" w:space="0" w:color="auto"/>
            </w:tcBorders>
            <w:hideMark/>
          </w:tcPr>
          <w:p w:rsidR="00E513E5" w:rsidRDefault="00E513E5" w:rsidP="009C50CB">
            <w:pPr>
              <w:widowControl w:val="0"/>
              <w:tabs>
                <w:tab w:val="left" w:pos="58"/>
                <w:tab w:val="left" w:pos="299"/>
              </w:tabs>
              <w:autoSpaceDE w:val="0"/>
              <w:autoSpaceDN w:val="0"/>
              <w:adjustRightInd w:val="0"/>
              <w:ind w:left="16"/>
              <w:contextualSpacing/>
              <w:jc w:val="both"/>
              <w:rPr>
                <w:b/>
                <w:i/>
                <w:color w:val="000000" w:themeColor="text1"/>
              </w:rPr>
            </w:pPr>
            <w:r>
              <w:rPr>
                <w:b/>
                <w:i/>
                <w:color w:val="000000" w:themeColor="text1"/>
              </w:rPr>
              <w:t>кодировать и декодировать тексты (информацию) по заданной кодовой таблице (при заданных правилах кодирования) на примере использования кодов в работе Южно-Уральской железной дороги</w:t>
            </w:r>
          </w:p>
        </w:tc>
      </w:tr>
      <w:tr w:rsidR="00E513E5" w:rsidTr="00E513E5">
        <w:trPr>
          <w:trHeight w:val="182"/>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E513E5" w:rsidRDefault="00E513E5" w:rsidP="009C50CB"/>
        </w:tc>
        <w:tc>
          <w:tcPr>
            <w:tcW w:w="12191" w:type="dxa"/>
            <w:tcBorders>
              <w:top w:val="single" w:sz="4" w:space="0" w:color="auto"/>
              <w:left w:val="single" w:sz="4" w:space="0" w:color="auto"/>
              <w:bottom w:val="single" w:sz="4" w:space="0" w:color="auto"/>
              <w:right w:val="single" w:sz="4" w:space="0" w:color="auto"/>
            </w:tcBorders>
            <w:hideMark/>
          </w:tcPr>
          <w:p w:rsidR="00E513E5" w:rsidRDefault="00E513E5" w:rsidP="009C50CB">
            <w:pPr>
              <w:widowControl w:val="0"/>
              <w:tabs>
                <w:tab w:val="left" w:pos="58"/>
                <w:tab w:val="left" w:pos="299"/>
              </w:tabs>
              <w:autoSpaceDE w:val="0"/>
              <w:autoSpaceDN w:val="0"/>
              <w:adjustRightInd w:val="0"/>
              <w:ind w:left="16"/>
              <w:contextualSpacing/>
              <w:jc w:val="both"/>
            </w:pPr>
            <w: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tc>
      </w:tr>
      <w:tr w:rsidR="00E513E5" w:rsidTr="00E513E5">
        <w:trPr>
          <w:trHeight w:val="182"/>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E513E5" w:rsidRDefault="00E513E5" w:rsidP="009C50CB"/>
        </w:tc>
        <w:tc>
          <w:tcPr>
            <w:tcW w:w="12191" w:type="dxa"/>
            <w:tcBorders>
              <w:top w:val="single" w:sz="4" w:space="0" w:color="auto"/>
              <w:left w:val="single" w:sz="4" w:space="0" w:color="auto"/>
              <w:bottom w:val="single" w:sz="4" w:space="0" w:color="auto"/>
              <w:right w:val="single" w:sz="4" w:space="0" w:color="auto"/>
            </w:tcBorders>
            <w:hideMark/>
          </w:tcPr>
          <w:p w:rsidR="00E513E5" w:rsidRDefault="00E513E5" w:rsidP="009C50CB">
            <w:pPr>
              <w:widowControl w:val="0"/>
              <w:tabs>
                <w:tab w:val="left" w:pos="58"/>
                <w:tab w:val="left" w:pos="299"/>
              </w:tabs>
              <w:autoSpaceDE w:val="0"/>
              <w:autoSpaceDN w:val="0"/>
              <w:adjustRightInd w:val="0"/>
              <w:ind w:left="16"/>
              <w:contextualSpacing/>
              <w:jc w:val="both"/>
            </w:pPr>
            <w: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tc>
      </w:tr>
      <w:tr w:rsidR="00E513E5" w:rsidTr="00E513E5">
        <w:trPr>
          <w:trHeight w:val="182"/>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E513E5" w:rsidRDefault="00E513E5" w:rsidP="009C50CB"/>
        </w:tc>
        <w:tc>
          <w:tcPr>
            <w:tcW w:w="12191" w:type="dxa"/>
            <w:tcBorders>
              <w:top w:val="single" w:sz="4" w:space="0" w:color="auto"/>
              <w:left w:val="single" w:sz="4" w:space="0" w:color="auto"/>
              <w:bottom w:val="single" w:sz="4" w:space="0" w:color="auto"/>
              <w:right w:val="single" w:sz="4" w:space="0" w:color="auto"/>
            </w:tcBorders>
            <w:hideMark/>
          </w:tcPr>
          <w:p w:rsidR="00E513E5" w:rsidRDefault="00E513E5" w:rsidP="009C50CB">
            <w:pPr>
              <w:widowControl w:val="0"/>
              <w:tabs>
                <w:tab w:val="left" w:pos="58"/>
                <w:tab w:val="left" w:pos="299"/>
              </w:tabs>
              <w:autoSpaceDE w:val="0"/>
              <w:autoSpaceDN w:val="0"/>
              <w:adjustRightInd w:val="0"/>
            </w:pPr>
            <w:r>
              <w:rPr>
                <w:b/>
              </w:rPr>
              <w:t>Обучающийся получит возможность:</w:t>
            </w:r>
          </w:p>
        </w:tc>
      </w:tr>
      <w:tr w:rsidR="00E513E5" w:rsidTr="00E513E5">
        <w:trPr>
          <w:trHeight w:val="182"/>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E513E5" w:rsidRDefault="00E513E5" w:rsidP="009C50CB"/>
        </w:tc>
        <w:tc>
          <w:tcPr>
            <w:tcW w:w="12191" w:type="dxa"/>
            <w:tcBorders>
              <w:top w:val="single" w:sz="4" w:space="0" w:color="auto"/>
              <w:left w:val="single" w:sz="4" w:space="0" w:color="auto"/>
              <w:bottom w:val="single" w:sz="4" w:space="0" w:color="auto"/>
              <w:right w:val="single" w:sz="4" w:space="0" w:color="auto"/>
            </w:tcBorders>
            <w:hideMark/>
          </w:tcPr>
          <w:p w:rsidR="00E513E5" w:rsidRDefault="00E513E5" w:rsidP="009C50CB">
            <w:pPr>
              <w:widowControl w:val="0"/>
              <w:tabs>
                <w:tab w:val="left" w:pos="58"/>
                <w:tab w:val="left" w:pos="299"/>
              </w:tabs>
              <w:autoSpaceDE w:val="0"/>
              <w:autoSpaceDN w:val="0"/>
              <w:adjustRightInd w:val="0"/>
              <w:ind w:left="16"/>
              <w:contextualSpacing/>
              <w:jc w:val="both"/>
              <w:rPr>
                <w:i/>
                <w:color w:val="000000" w:themeColor="text1"/>
              </w:rPr>
            </w:pPr>
            <w:r>
              <w:rPr>
                <w:i/>
                <w:color w:val="000000" w:themeColor="text1"/>
              </w:rPr>
              <w:t>узнать о том, что любые дискретные данные можно описать, используя алфавит, содержащий только два символа, например, 0 и 1</w:t>
            </w:r>
          </w:p>
        </w:tc>
      </w:tr>
      <w:tr w:rsidR="00E513E5" w:rsidTr="00E513E5">
        <w:trPr>
          <w:trHeight w:val="182"/>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E513E5" w:rsidRDefault="00E513E5" w:rsidP="009C50CB"/>
        </w:tc>
        <w:tc>
          <w:tcPr>
            <w:tcW w:w="12191" w:type="dxa"/>
            <w:tcBorders>
              <w:top w:val="single" w:sz="4" w:space="0" w:color="auto"/>
              <w:left w:val="single" w:sz="4" w:space="0" w:color="auto"/>
              <w:bottom w:val="single" w:sz="4" w:space="0" w:color="auto"/>
              <w:right w:val="single" w:sz="4" w:space="0" w:color="auto"/>
            </w:tcBorders>
            <w:hideMark/>
          </w:tcPr>
          <w:p w:rsidR="00E513E5" w:rsidRDefault="00E513E5" w:rsidP="009C50CB">
            <w:pPr>
              <w:widowControl w:val="0"/>
              <w:tabs>
                <w:tab w:val="left" w:pos="58"/>
                <w:tab w:val="left" w:pos="299"/>
              </w:tabs>
              <w:autoSpaceDE w:val="0"/>
              <w:autoSpaceDN w:val="0"/>
              <w:adjustRightInd w:val="0"/>
              <w:ind w:left="16"/>
              <w:contextualSpacing/>
              <w:jc w:val="both"/>
              <w:rPr>
                <w:i/>
                <w:color w:val="000000" w:themeColor="text1"/>
              </w:rPr>
            </w:pPr>
            <w:r>
              <w:rPr>
                <w:i/>
                <w:color w:val="000000" w:themeColor="text1"/>
              </w:rPr>
              <w:t>научиться определять мощность алфавита, используемого для записи сообщения</w:t>
            </w:r>
          </w:p>
        </w:tc>
      </w:tr>
      <w:tr w:rsidR="00E513E5" w:rsidTr="00E513E5">
        <w:trPr>
          <w:trHeight w:val="182"/>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E513E5" w:rsidRDefault="00E513E5" w:rsidP="009C50CB"/>
        </w:tc>
        <w:tc>
          <w:tcPr>
            <w:tcW w:w="12191" w:type="dxa"/>
            <w:tcBorders>
              <w:top w:val="single" w:sz="4" w:space="0" w:color="auto"/>
              <w:left w:val="single" w:sz="4" w:space="0" w:color="auto"/>
              <w:bottom w:val="single" w:sz="4" w:space="0" w:color="auto"/>
              <w:right w:val="single" w:sz="4" w:space="0" w:color="auto"/>
            </w:tcBorders>
            <w:hideMark/>
          </w:tcPr>
          <w:p w:rsidR="00E513E5" w:rsidRDefault="00E513E5" w:rsidP="009C50CB">
            <w:pPr>
              <w:widowControl w:val="0"/>
              <w:tabs>
                <w:tab w:val="left" w:pos="58"/>
                <w:tab w:val="left" w:pos="299"/>
              </w:tabs>
              <w:autoSpaceDE w:val="0"/>
              <w:autoSpaceDN w:val="0"/>
              <w:adjustRightInd w:val="0"/>
              <w:ind w:left="16"/>
              <w:contextualSpacing/>
              <w:jc w:val="both"/>
              <w:rPr>
                <w:i/>
                <w:color w:val="000000" w:themeColor="text1"/>
              </w:rPr>
            </w:pPr>
            <w:r>
              <w:rPr>
                <w:i/>
                <w:color w:val="000000" w:themeColor="text1"/>
              </w:rPr>
              <w:t>научиться определять информационный вес символа произвольного алфавита</w:t>
            </w:r>
          </w:p>
        </w:tc>
      </w:tr>
      <w:tr w:rsidR="00E513E5" w:rsidTr="00E513E5">
        <w:trPr>
          <w:trHeight w:val="182"/>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E513E5" w:rsidRDefault="00E513E5" w:rsidP="009C50CB"/>
        </w:tc>
        <w:tc>
          <w:tcPr>
            <w:tcW w:w="12191" w:type="dxa"/>
            <w:tcBorders>
              <w:top w:val="single" w:sz="4" w:space="0" w:color="auto"/>
              <w:left w:val="single" w:sz="4" w:space="0" w:color="auto"/>
              <w:bottom w:val="single" w:sz="4" w:space="0" w:color="auto"/>
              <w:right w:val="single" w:sz="4" w:space="0" w:color="auto"/>
            </w:tcBorders>
            <w:hideMark/>
          </w:tcPr>
          <w:p w:rsidR="00E513E5" w:rsidRDefault="00E513E5" w:rsidP="009C50CB">
            <w:pPr>
              <w:widowControl w:val="0"/>
              <w:tabs>
                <w:tab w:val="left" w:pos="58"/>
                <w:tab w:val="left" w:pos="299"/>
              </w:tabs>
              <w:autoSpaceDE w:val="0"/>
              <w:autoSpaceDN w:val="0"/>
              <w:adjustRightInd w:val="0"/>
              <w:ind w:left="16"/>
              <w:contextualSpacing/>
              <w:jc w:val="both"/>
              <w:rPr>
                <w:i/>
                <w:color w:val="000000" w:themeColor="text1"/>
              </w:rPr>
            </w:pPr>
            <w:r>
              <w:rPr>
                <w:i/>
                <w:color w:val="000000" w:themeColor="text1"/>
              </w:rPr>
              <w:t>научиться оценивать информационный объем сообщения, записанного символами произвольного алфавита</w:t>
            </w:r>
          </w:p>
        </w:tc>
      </w:tr>
      <w:tr w:rsidR="00E513E5" w:rsidTr="00E513E5">
        <w:trPr>
          <w:trHeight w:val="182"/>
        </w:trPr>
        <w:tc>
          <w:tcPr>
            <w:tcW w:w="14743" w:type="dxa"/>
            <w:gridSpan w:val="2"/>
            <w:tcBorders>
              <w:top w:val="single" w:sz="4" w:space="0" w:color="auto"/>
              <w:left w:val="single" w:sz="4" w:space="0" w:color="auto"/>
              <w:bottom w:val="single" w:sz="4" w:space="0" w:color="auto"/>
              <w:right w:val="single" w:sz="4" w:space="0" w:color="auto"/>
            </w:tcBorders>
            <w:hideMark/>
          </w:tcPr>
          <w:p w:rsidR="00E513E5" w:rsidRDefault="00E513E5" w:rsidP="009C50CB">
            <w:pPr>
              <w:pStyle w:val="af0"/>
              <w:tabs>
                <w:tab w:val="left" w:pos="175"/>
              </w:tabs>
              <w:ind w:left="34"/>
              <w:rPr>
                <w:b/>
              </w:rPr>
            </w:pPr>
            <w:r>
              <w:rPr>
                <w:b/>
              </w:rPr>
              <w:t>8 класс</w:t>
            </w:r>
          </w:p>
        </w:tc>
      </w:tr>
      <w:tr w:rsidR="00E513E5" w:rsidTr="00E513E5">
        <w:trPr>
          <w:trHeight w:val="182"/>
        </w:trPr>
        <w:tc>
          <w:tcPr>
            <w:tcW w:w="14743" w:type="dxa"/>
            <w:gridSpan w:val="2"/>
            <w:tcBorders>
              <w:top w:val="single" w:sz="4" w:space="0" w:color="auto"/>
              <w:left w:val="single" w:sz="4" w:space="0" w:color="auto"/>
              <w:bottom w:val="single" w:sz="4" w:space="0" w:color="auto"/>
              <w:right w:val="single" w:sz="4" w:space="0" w:color="auto"/>
            </w:tcBorders>
            <w:hideMark/>
          </w:tcPr>
          <w:p w:rsidR="00E513E5" w:rsidRDefault="00E513E5" w:rsidP="009C50CB">
            <w:pPr>
              <w:pStyle w:val="af0"/>
              <w:tabs>
                <w:tab w:val="left" w:pos="175"/>
              </w:tabs>
              <w:ind w:left="34"/>
              <w:rPr>
                <w:b/>
                <w:i/>
              </w:rPr>
            </w:pPr>
            <w:r>
              <w:rPr>
                <w:b/>
              </w:rPr>
              <w:t xml:space="preserve">Математические основы информатики </w:t>
            </w:r>
          </w:p>
        </w:tc>
      </w:tr>
      <w:tr w:rsidR="00E513E5" w:rsidTr="00E513E5">
        <w:trPr>
          <w:trHeight w:val="182"/>
        </w:trPr>
        <w:tc>
          <w:tcPr>
            <w:tcW w:w="2552" w:type="dxa"/>
            <w:vMerge w:val="restart"/>
            <w:tcBorders>
              <w:top w:val="single" w:sz="4" w:space="0" w:color="auto"/>
              <w:left w:val="single" w:sz="4" w:space="0" w:color="auto"/>
              <w:bottom w:val="single" w:sz="4" w:space="0" w:color="auto"/>
              <w:right w:val="single" w:sz="4" w:space="0" w:color="auto"/>
            </w:tcBorders>
            <w:hideMark/>
          </w:tcPr>
          <w:p w:rsidR="00E513E5" w:rsidRDefault="00E513E5" w:rsidP="009C50CB">
            <w:pPr>
              <w:pStyle w:val="af0"/>
              <w:tabs>
                <w:tab w:val="left" w:pos="175"/>
              </w:tabs>
              <w:ind w:left="34"/>
              <w:rPr>
                <w:i/>
              </w:rPr>
            </w:pPr>
            <w:r>
              <w:t xml:space="preserve">Математические основы информатики </w:t>
            </w:r>
          </w:p>
        </w:tc>
        <w:tc>
          <w:tcPr>
            <w:tcW w:w="12191" w:type="dxa"/>
            <w:tcBorders>
              <w:top w:val="single" w:sz="4" w:space="0" w:color="auto"/>
              <w:left w:val="single" w:sz="4" w:space="0" w:color="auto"/>
              <w:bottom w:val="single" w:sz="4" w:space="0" w:color="auto"/>
              <w:right w:val="single" w:sz="4" w:space="0" w:color="auto"/>
            </w:tcBorders>
            <w:hideMark/>
          </w:tcPr>
          <w:p w:rsidR="00E513E5" w:rsidRDefault="00E513E5" w:rsidP="009C50CB">
            <w:pPr>
              <w:tabs>
                <w:tab w:val="left" w:pos="58"/>
              </w:tabs>
              <w:rPr>
                <w:b/>
              </w:rPr>
            </w:pPr>
            <w:r>
              <w:rPr>
                <w:b/>
              </w:rPr>
              <w:t>Обучающийся научится:</w:t>
            </w:r>
          </w:p>
        </w:tc>
      </w:tr>
      <w:tr w:rsidR="00E513E5" w:rsidTr="00E513E5">
        <w:trPr>
          <w:trHeight w:val="182"/>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E513E5" w:rsidRDefault="00E513E5" w:rsidP="009C50CB">
            <w:pPr>
              <w:rPr>
                <w:i/>
              </w:rPr>
            </w:pPr>
          </w:p>
        </w:tc>
        <w:tc>
          <w:tcPr>
            <w:tcW w:w="121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513E5" w:rsidRDefault="00E513E5" w:rsidP="009C50CB">
            <w:pPr>
              <w:widowControl w:val="0"/>
              <w:tabs>
                <w:tab w:val="left" w:pos="58"/>
                <w:tab w:val="left" w:pos="299"/>
              </w:tabs>
              <w:autoSpaceDE w:val="0"/>
              <w:autoSpaceDN w:val="0"/>
              <w:adjustRightInd w:val="0"/>
              <w:ind w:left="16"/>
              <w:contextualSpacing/>
              <w:jc w:val="both"/>
            </w:pPr>
            <w:r>
              <w:t>определять длину кодовой последовательности по длине исходного текста и кодовой таблице равномерного кода</w:t>
            </w:r>
          </w:p>
        </w:tc>
      </w:tr>
      <w:tr w:rsidR="00E513E5" w:rsidTr="00E513E5">
        <w:trPr>
          <w:trHeight w:val="182"/>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E513E5" w:rsidRDefault="00E513E5" w:rsidP="009C50CB">
            <w:pPr>
              <w:rPr>
                <w:i/>
              </w:rPr>
            </w:pPr>
          </w:p>
        </w:tc>
        <w:tc>
          <w:tcPr>
            <w:tcW w:w="121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513E5" w:rsidRDefault="00E513E5" w:rsidP="009C50CB">
            <w:pPr>
              <w:widowControl w:val="0"/>
              <w:tabs>
                <w:tab w:val="left" w:pos="58"/>
                <w:tab w:val="left" w:pos="299"/>
              </w:tabs>
              <w:autoSpaceDE w:val="0"/>
              <w:autoSpaceDN w:val="0"/>
              <w:adjustRightInd w:val="0"/>
              <w:ind w:left="16"/>
              <w:contextualSpacing/>
              <w:jc w:val="both"/>
            </w:pPr>
            <w:r>
              <w:t>записывать в двоичной системе целые числа от 0 до 1024</w:t>
            </w:r>
          </w:p>
        </w:tc>
      </w:tr>
      <w:tr w:rsidR="00E513E5" w:rsidTr="00E513E5">
        <w:trPr>
          <w:trHeight w:val="182"/>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E513E5" w:rsidRDefault="00E513E5" w:rsidP="009C50CB">
            <w:pPr>
              <w:rPr>
                <w:i/>
              </w:rPr>
            </w:pPr>
          </w:p>
        </w:tc>
        <w:tc>
          <w:tcPr>
            <w:tcW w:w="121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513E5" w:rsidRDefault="00E513E5" w:rsidP="009C50CB">
            <w:pPr>
              <w:widowControl w:val="0"/>
              <w:tabs>
                <w:tab w:val="left" w:pos="58"/>
                <w:tab w:val="left" w:pos="299"/>
              </w:tabs>
              <w:autoSpaceDE w:val="0"/>
              <w:autoSpaceDN w:val="0"/>
              <w:adjustRightInd w:val="0"/>
              <w:ind w:left="16"/>
              <w:contextualSpacing/>
              <w:jc w:val="both"/>
            </w:pPr>
            <w:r>
              <w:t>переводить заданное натуральное число из десятичной записи в двоичную и из двоичной в десятичную</w:t>
            </w:r>
            <w:r>
              <w:rPr>
                <w:highlight w:val="green"/>
              </w:rPr>
              <w:t xml:space="preserve"> </w:t>
            </w:r>
          </w:p>
        </w:tc>
      </w:tr>
      <w:tr w:rsidR="00E513E5" w:rsidTr="00E513E5">
        <w:trPr>
          <w:trHeight w:val="182"/>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E513E5" w:rsidRDefault="00E513E5" w:rsidP="009C50CB">
            <w:pPr>
              <w:rPr>
                <w:i/>
              </w:rPr>
            </w:pPr>
          </w:p>
        </w:tc>
        <w:tc>
          <w:tcPr>
            <w:tcW w:w="121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513E5" w:rsidRDefault="00E513E5" w:rsidP="009C50CB">
            <w:pPr>
              <w:widowControl w:val="0"/>
              <w:tabs>
                <w:tab w:val="left" w:pos="58"/>
                <w:tab w:val="left" w:pos="299"/>
              </w:tabs>
              <w:autoSpaceDE w:val="0"/>
              <w:autoSpaceDN w:val="0"/>
              <w:adjustRightInd w:val="0"/>
              <w:ind w:left="16"/>
              <w:contextualSpacing/>
              <w:jc w:val="both"/>
            </w:pPr>
            <w:r>
              <w:t>сравнивать числа в двоичной записи</w:t>
            </w:r>
          </w:p>
        </w:tc>
      </w:tr>
      <w:tr w:rsidR="00E513E5" w:rsidTr="00E513E5">
        <w:trPr>
          <w:trHeight w:val="182"/>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E513E5" w:rsidRDefault="00E513E5" w:rsidP="009C50CB">
            <w:pPr>
              <w:rPr>
                <w:i/>
              </w:rPr>
            </w:pPr>
          </w:p>
        </w:tc>
        <w:tc>
          <w:tcPr>
            <w:tcW w:w="121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513E5" w:rsidRDefault="00E513E5" w:rsidP="009C50CB">
            <w:pPr>
              <w:widowControl w:val="0"/>
              <w:tabs>
                <w:tab w:val="left" w:pos="58"/>
                <w:tab w:val="left" w:pos="299"/>
              </w:tabs>
              <w:autoSpaceDE w:val="0"/>
              <w:autoSpaceDN w:val="0"/>
              <w:adjustRightInd w:val="0"/>
              <w:ind w:left="16"/>
              <w:contextualSpacing/>
              <w:jc w:val="both"/>
            </w:pPr>
            <w:r>
              <w:t>складывать и вычитать числа, записанные в двоичной системе счисления</w:t>
            </w:r>
          </w:p>
        </w:tc>
      </w:tr>
      <w:tr w:rsidR="00E513E5" w:rsidTr="00E513E5">
        <w:trPr>
          <w:trHeight w:val="182"/>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E513E5" w:rsidRDefault="00E513E5" w:rsidP="009C50CB">
            <w:pPr>
              <w:rPr>
                <w:i/>
              </w:rPr>
            </w:pPr>
          </w:p>
        </w:tc>
        <w:tc>
          <w:tcPr>
            <w:tcW w:w="121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513E5" w:rsidRPr="00E513E5" w:rsidRDefault="00E513E5" w:rsidP="00E513E5">
            <w:pPr>
              <w:widowControl w:val="0"/>
              <w:tabs>
                <w:tab w:val="left" w:pos="58"/>
                <w:tab w:val="left" w:pos="299"/>
              </w:tabs>
              <w:autoSpaceDE w:val="0"/>
              <w:autoSpaceDN w:val="0"/>
              <w:adjustRightInd w:val="0"/>
              <w:ind w:left="16"/>
              <w:contextualSpacing/>
              <w:jc w:val="both"/>
            </w:pPr>
            <w:r>
              <w:t xml:space="preserve">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 </w:t>
            </w:r>
          </w:p>
        </w:tc>
      </w:tr>
      <w:tr w:rsidR="00E513E5" w:rsidTr="00E513E5">
        <w:trPr>
          <w:trHeight w:val="277"/>
        </w:trPr>
        <w:tc>
          <w:tcPr>
            <w:tcW w:w="14743" w:type="dxa"/>
            <w:gridSpan w:val="2"/>
            <w:tcBorders>
              <w:top w:val="single" w:sz="4" w:space="0" w:color="auto"/>
              <w:left w:val="single" w:sz="4" w:space="0" w:color="auto"/>
              <w:bottom w:val="single" w:sz="4" w:space="0" w:color="auto"/>
              <w:right w:val="single" w:sz="4" w:space="0" w:color="auto"/>
            </w:tcBorders>
            <w:hideMark/>
          </w:tcPr>
          <w:p w:rsidR="00E513E5" w:rsidRDefault="00E513E5" w:rsidP="009C50CB">
            <w:pPr>
              <w:pStyle w:val="af0"/>
              <w:tabs>
                <w:tab w:val="left" w:pos="175"/>
              </w:tabs>
              <w:ind w:left="34"/>
              <w:rPr>
                <w:b/>
                <w:i/>
              </w:rPr>
            </w:pPr>
            <w:r>
              <w:rPr>
                <w:b/>
              </w:rPr>
              <w:t>Алгоритмы и элементы программирования</w:t>
            </w:r>
          </w:p>
        </w:tc>
      </w:tr>
      <w:tr w:rsidR="00E513E5" w:rsidTr="00E513E5">
        <w:trPr>
          <w:trHeight w:val="245"/>
        </w:trPr>
        <w:tc>
          <w:tcPr>
            <w:tcW w:w="2552" w:type="dxa"/>
            <w:vMerge w:val="restart"/>
            <w:tcBorders>
              <w:top w:val="single" w:sz="4" w:space="0" w:color="auto"/>
              <w:left w:val="single" w:sz="4" w:space="0" w:color="auto"/>
              <w:bottom w:val="single" w:sz="4" w:space="0" w:color="auto"/>
              <w:right w:val="single" w:sz="4" w:space="0" w:color="auto"/>
            </w:tcBorders>
            <w:hideMark/>
          </w:tcPr>
          <w:p w:rsidR="00E513E5" w:rsidRDefault="00E513E5" w:rsidP="009C50CB">
            <w:pPr>
              <w:rPr>
                <w:i/>
              </w:rPr>
            </w:pPr>
            <w:r>
              <w:rPr>
                <w:b/>
              </w:rPr>
              <w:t>Основы алгоритмизации</w:t>
            </w:r>
          </w:p>
        </w:tc>
        <w:tc>
          <w:tcPr>
            <w:tcW w:w="12191" w:type="dxa"/>
            <w:tcBorders>
              <w:top w:val="single" w:sz="4" w:space="0" w:color="auto"/>
              <w:left w:val="single" w:sz="4" w:space="0" w:color="auto"/>
              <w:bottom w:val="single" w:sz="4" w:space="0" w:color="auto"/>
              <w:right w:val="single" w:sz="4" w:space="0" w:color="auto"/>
            </w:tcBorders>
            <w:hideMark/>
          </w:tcPr>
          <w:p w:rsidR="00E513E5" w:rsidRDefault="00E513E5" w:rsidP="009C50CB">
            <w:pPr>
              <w:tabs>
                <w:tab w:val="left" w:pos="58"/>
              </w:tabs>
              <w:rPr>
                <w:b/>
              </w:rPr>
            </w:pPr>
            <w:r>
              <w:rPr>
                <w:b/>
              </w:rPr>
              <w:t>Обучающийся научится:</w:t>
            </w:r>
          </w:p>
        </w:tc>
      </w:tr>
      <w:tr w:rsidR="00E513E5" w:rsidTr="00E513E5">
        <w:trPr>
          <w:trHeight w:val="556"/>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E513E5" w:rsidRDefault="00E513E5" w:rsidP="009C50CB">
            <w:pPr>
              <w:rPr>
                <w:i/>
              </w:rPr>
            </w:pPr>
          </w:p>
        </w:tc>
        <w:tc>
          <w:tcPr>
            <w:tcW w:w="12191" w:type="dxa"/>
            <w:tcBorders>
              <w:top w:val="single" w:sz="4" w:space="0" w:color="auto"/>
              <w:left w:val="single" w:sz="4" w:space="0" w:color="auto"/>
              <w:bottom w:val="single" w:sz="4" w:space="0" w:color="auto"/>
              <w:right w:val="single" w:sz="4" w:space="0" w:color="auto"/>
            </w:tcBorders>
            <w:hideMark/>
          </w:tcPr>
          <w:p w:rsidR="00E513E5" w:rsidRDefault="00E513E5" w:rsidP="009C50CB">
            <w:pPr>
              <w:widowControl w:val="0"/>
              <w:tabs>
                <w:tab w:val="left" w:pos="58"/>
                <w:tab w:val="left" w:pos="299"/>
              </w:tabs>
              <w:autoSpaceDE w:val="0"/>
              <w:autoSpaceDN w:val="0"/>
              <w:adjustRightInd w:val="0"/>
              <w:ind w:left="16"/>
              <w:contextualSpacing/>
              <w:jc w:val="both"/>
              <w:rPr>
                <w:b/>
                <w:i/>
                <w:color w:val="000000" w:themeColor="text1"/>
              </w:rPr>
            </w:pPr>
            <w:r>
              <w:rPr>
                <w:b/>
                <w:i/>
                <w:color w:val="000000" w:themeColor="text1"/>
              </w:rPr>
              <w:t>составлять алгоритмы для решения учебных задач различных типов с региональным сюжетом, например, производственные задачи или изменение климата за несколько лет в Челябинской области</w:t>
            </w:r>
          </w:p>
        </w:tc>
      </w:tr>
      <w:tr w:rsidR="00E513E5" w:rsidTr="00E513E5">
        <w:trPr>
          <w:trHeight w:val="515"/>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E513E5" w:rsidRDefault="00E513E5" w:rsidP="009C50CB">
            <w:pPr>
              <w:rPr>
                <w:i/>
              </w:rPr>
            </w:pPr>
          </w:p>
        </w:tc>
        <w:tc>
          <w:tcPr>
            <w:tcW w:w="12191" w:type="dxa"/>
            <w:tcBorders>
              <w:top w:val="single" w:sz="4" w:space="0" w:color="auto"/>
              <w:left w:val="single" w:sz="4" w:space="0" w:color="auto"/>
              <w:bottom w:val="single" w:sz="4" w:space="0" w:color="auto"/>
              <w:right w:val="single" w:sz="4" w:space="0" w:color="auto"/>
            </w:tcBorders>
            <w:hideMark/>
          </w:tcPr>
          <w:p w:rsidR="00E513E5" w:rsidRDefault="00E513E5" w:rsidP="009C50CB">
            <w:pPr>
              <w:widowControl w:val="0"/>
              <w:tabs>
                <w:tab w:val="left" w:pos="58"/>
                <w:tab w:val="left" w:pos="299"/>
              </w:tabs>
              <w:autoSpaceDE w:val="0"/>
              <w:autoSpaceDN w:val="0"/>
              <w:adjustRightInd w:val="0"/>
              <w:ind w:left="16"/>
              <w:contextualSpacing/>
              <w:jc w:val="both"/>
              <w:rPr>
                <w:b/>
              </w:rPr>
            </w:pPr>
            <w:r>
              <w:t>выражать алгоритм решения задачи различными способами (словесным, графическим, в том числе и в виде блок-схемы, с помощью формальных языков и др.)</w:t>
            </w:r>
          </w:p>
        </w:tc>
      </w:tr>
      <w:tr w:rsidR="00E513E5" w:rsidTr="00E513E5">
        <w:trPr>
          <w:trHeight w:val="832"/>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E513E5" w:rsidRDefault="00E513E5" w:rsidP="009C50CB">
            <w:pPr>
              <w:rPr>
                <w:i/>
              </w:rPr>
            </w:pPr>
          </w:p>
        </w:tc>
        <w:tc>
          <w:tcPr>
            <w:tcW w:w="12191" w:type="dxa"/>
            <w:tcBorders>
              <w:top w:val="single" w:sz="4" w:space="0" w:color="auto"/>
              <w:left w:val="single" w:sz="4" w:space="0" w:color="auto"/>
              <w:bottom w:val="single" w:sz="4" w:space="0" w:color="auto"/>
              <w:right w:val="single" w:sz="4" w:space="0" w:color="auto"/>
            </w:tcBorders>
            <w:hideMark/>
          </w:tcPr>
          <w:p w:rsidR="00E513E5" w:rsidRPr="00E513E5" w:rsidRDefault="00E513E5" w:rsidP="00E513E5">
            <w:pPr>
              <w:widowControl w:val="0"/>
              <w:tabs>
                <w:tab w:val="left" w:pos="58"/>
                <w:tab w:val="left" w:pos="299"/>
              </w:tabs>
              <w:autoSpaceDE w:val="0"/>
              <w:autoSpaceDN w:val="0"/>
              <w:adjustRightInd w:val="0"/>
              <w:ind w:left="16"/>
              <w:contextualSpacing/>
              <w:jc w:val="both"/>
            </w:pPr>
            <w:r>
              <w:t>определять наиболее оптимальный способ выражения алгоритма для решения конкретных задач (словесный, графический, с помощью формальных языков);</w:t>
            </w:r>
          </w:p>
        </w:tc>
      </w:tr>
      <w:tr w:rsidR="00E513E5" w:rsidTr="00E513E5">
        <w:trPr>
          <w:trHeight w:val="419"/>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E513E5" w:rsidRDefault="00E513E5" w:rsidP="009C50CB">
            <w:pPr>
              <w:rPr>
                <w:i/>
              </w:rPr>
            </w:pPr>
          </w:p>
        </w:tc>
        <w:tc>
          <w:tcPr>
            <w:tcW w:w="12191" w:type="dxa"/>
            <w:tcBorders>
              <w:top w:val="single" w:sz="4" w:space="0" w:color="auto"/>
              <w:left w:val="single" w:sz="4" w:space="0" w:color="auto"/>
              <w:bottom w:val="single" w:sz="4" w:space="0" w:color="auto"/>
              <w:right w:val="single" w:sz="4" w:space="0" w:color="auto"/>
            </w:tcBorders>
            <w:hideMark/>
          </w:tcPr>
          <w:p w:rsidR="00E513E5" w:rsidRDefault="00E513E5" w:rsidP="009C50CB">
            <w:pPr>
              <w:widowControl w:val="0"/>
              <w:tabs>
                <w:tab w:val="left" w:pos="58"/>
                <w:tab w:val="left" w:pos="299"/>
              </w:tabs>
              <w:autoSpaceDE w:val="0"/>
              <w:autoSpaceDN w:val="0"/>
              <w:adjustRightInd w:val="0"/>
              <w:ind w:left="16"/>
              <w:contextualSpacing/>
              <w:jc w:val="both"/>
            </w:pPr>
            <w:r>
              <w:t>определять результат выполнения заданного алгоритма или его фрагмента</w:t>
            </w:r>
          </w:p>
        </w:tc>
      </w:tr>
      <w:tr w:rsidR="00E513E5" w:rsidTr="00E513E5">
        <w:trPr>
          <w:trHeight w:val="832"/>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E513E5" w:rsidRDefault="00E513E5" w:rsidP="009C50CB">
            <w:pPr>
              <w:rPr>
                <w:i/>
              </w:rPr>
            </w:pPr>
          </w:p>
        </w:tc>
        <w:tc>
          <w:tcPr>
            <w:tcW w:w="12191" w:type="dxa"/>
            <w:tcBorders>
              <w:top w:val="single" w:sz="4" w:space="0" w:color="auto"/>
              <w:left w:val="single" w:sz="4" w:space="0" w:color="auto"/>
              <w:bottom w:val="single" w:sz="4" w:space="0" w:color="auto"/>
              <w:right w:val="single" w:sz="4" w:space="0" w:color="auto"/>
            </w:tcBorders>
            <w:hideMark/>
          </w:tcPr>
          <w:p w:rsidR="00E513E5" w:rsidRPr="00E513E5" w:rsidRDefault="00E513E5" w:rsidP="00E513E5">
            <w:pPr>
              <w:widowControl w:val="0"/>
              <w:tabs>
                <w:tab w:val="left" w:pos="58"/>
                <w:tab w:val="left" w:pos="299"/>
              </w:tabs>
              <w:autoSpaceDE w:val="0"/>
              <w:autoSpaceDN w:val="0"/>
              <w:adjustRightInd w:val="0"/>
              <w:ind w:left="16"/>
              <w:contextualSpacing/>
              <w:jc w:val="both"/>
            </w:pPr>
            <w:r>
              <w:t xml:space="preserve">использовать термины «исполнитель», «алгоритм», «программа», а также понимать разницу между употреблением этих терминов в обыденной речи и в информатике </w:t>
            </w:r>
          </w:p>
        </w:tc>
      </w:tr>
      <w:tr w:rsidR="00E513E5" w:rsidTr="00E513E5">
        <w:trPr>
          <w:trHeight w:val="1407"/>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E513E5" w:rsidRDefault="00E513E5" w:rsidP="009C50CB">
            <w:pPr>
              <w:rPr>
                <w:i/>
              </w:rPr>
            </w:pPr>
          </w:p>
        </w:tc>
        <w:tc>
          <w:tcPr>
            <w:tcW w:w="12191" w:type="dxa"/>
            <w:tcBorders>
              <w:top w:val="single" w:sz="4" w:space="0" w:color="auto"/>
              <w:left w:val="single" w:sz="4" w:space="0" w:color="auto"/>
              <w:bottom w:val="single" w:sz="4" w:space="0" w:color="auto"/>
              <w:right w:val="single" w:sz="4" w:space="0" w:color="auto"/>
            </w:tcBorders>
            <w:hideMark/>
          </w:tcPr>
          <w:p w:rsidR="00E513E5" w:rsidRDefault="00E513E5" w:rsidP="009C50CB">
            <w:pPr>
              <w:widowControl w:val="0"/>
              <w:tabs>
                <w:tab w:val="left" w:pos="58"/>
                <w:tab w:val="left" w:pos="299"/>
              </w:tabs>
              <w:autoSpaceDE w:val="0"/>
              <w:autoSpaceDN w:val="0"/>
              <w:adjustRightInd w:val="0"/>
              <w:ind w:left="16"/>
              <w:contextualSpacing/>
              <w:jc w:val="both"/>
            </w:pPr>
            <w: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tc>
      </w:tr>
      <w:tr w:rsidR="00E513E5" w:rsidTr="00E513E5">
        <w:trPr>
          <w:trHeight w:val="556"/>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E513E5" w:rsidRDefault="00E513E5" w:rsidP="009C50CB">
            <w:pPr>
              <w:rPr>
                <w:i/>
              </w:rPr>
            </w:pPr>
          </w:p>
        </w:tc>
        <w:tc>
          <w:tcPr>
            <w:tcW w:w="12191" w:type="dxa"/>
            <w:tcBorders>
              <w:top w:val="single" w:sz="4" w:space="0" w:color="auto"/>
              <w:left w:val="single" w:sz="4" w:space="0" w:color="auto"/>
              <w:bottom w:val="single" w:sz="4" w:space="0" w:color="auto"/>
              <w:right w:val="single" w:sz="4" w:space="0" w:color="auto"/>
            </w:tcBorders>
            <w:hideMark/>
          </w:tcPr>
          <w:p w:rsidR="00E513E5" w:rsidRDefault="00E513E5" w:rsidP="00E513E5">
            <w:pPr>
              <w:widowControl w:val="0"/>
              <w:tabs>
                <w:tab w:val="left" w:pos="58"/>
                <w:tab w:val="left" w:pos="299"/>
              </w:tabs>
              <w:autoSpaceDE w:val="0"/>
              <w:autoSpaceDN w:val="0"/>
              <w:adjustRightInd w:val="0"/>
              <w:ind w:left="16"/>
              <w:contextualSpacing/>
              <w:jc w:val="both"/>
              <w:rPr>
                <w:i/>
                <w:color w:val="0000CC"/>
              </w:rPr>
            </w:pPr>
            <w:r>
              <w:t xml:space="preserve">составлять несложные алгоритмы управления исполнителями </w:t>
            </w:r>
          </w:p>
          <w:p w:rsidR="00E513E5" w:rsidRDefault="00E513E5" w:rsidP="00E513E5">
            <w:pPr>
              <w:widowControl w:val="0"/>
              <w:tabs>
                <w:tab w:val="left" w:pos="58"/>
                <w:tab w:val="left" w:pos="299"/>
              </w:tabs>
              <w:autoSpaceDE w:val="0"/>
              <w:autoSpaceDN w:val="0"/>
              <w:adjustRightInd w:val="0"/>
              <w:ind w:left="16"/>
              <w:contextualSpacing/>
              <w:jc w:val="both"/>
            </w:pPr>
            <w:r>
              <w:t>выполнять эти программы на компьютере</w:t>
            </w:r>
          </w:p>
        </w:tc>
      </w:tr>
      <w:tr w:rsidR="00E513E5" w:rsidTr="00E513E5">
        <w:trPr>
          <w:trHeight w:val="349"/>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E513E5" w:rsidRDefault="00E513E5" w:rsidP="009C50CB">
            <w:pPr>
              <w:rPr>
                <w:i/>
              </w:rPr>
            </w:pPr>
          </w:p>
        </w:tc>
        <w:tc>
          <w:tcPr>
            <w:tcW w:w="12191" w:type="dxa"/>
            <w:tcBorders>
              <w:top w:val="single" w:sz="4" w:space="0" w:color="auto"/>
              <w:left w:val="single" w:sz="4" w:space="0" w:color="auto"/>
              <w:bottom w:val="single" w:sz="4" w:space="0" w:color="auto"/>
              <w:right w:val="single" w:sz="4" w:space="0" w:color="auto"/>
            </w:tcBorders>
            <w:hideMark/>
          </w:tcPr>
          <w:p w:rsidR="00E513E5" w:rsidRDefault="00E513E5" w:rsidP="009C50CB">
            <w:pPr>
              <w:tabs>
                <w:tab w:val="left" w:pos="175"/>
              </w:tabs>
              <w:rPr>
                <w:b/>
              </w:rPr>
            </w:pPr>
            <w:r>
              <w:rPr>
                <w:b/>
              </w:rPr>
              <w:t>Обучающийся получит возможность:</w:t>
            </w:r>
          </w:p>
        </w:tc>
      </w:tr>
      <w:tr w:rsidR="00E513E5" w:rsidTr="00E513E5">
        <w:trPr>
          <w:trHeight w:val="245"/>
        </w:trPr>
        <w:tc>
          <w:tcPr>
            <w:tcW w:w="2552" w:type="dxa"/>
            <w:vMerge w:val="restart"/>
            <w:tcBorders>
              <w:top w:val="single" w:sz="4" w:space="0" w:color="auto"/>
              <w:left w:val="single" w:sz="4" w:space="0" w:color="auto"/>
              <w:bottom w:val="single" w:sz="4" w:space="0" w:color="auto"/>
              <w:right w:val="single" w:sz="4" w:space="0" w:color="auto"/>
            </w:tcBorders>
            <w:hideMark/>
          </w:tcPr>
          <w:p w:rsidR="00E513E5" w:rsidRDefault="00E513E5" w:rsidP="009C50CB">
            <w:pPr>
              <w:rPr>
                <w:i/>
              </w:rPr>
            </w:pPr>
            <w:r>
              <w:rPr>
                <w:b/>
              </w:rPr>
              <w:t>Начала программирования</w:t>
            </w:r>
          </w:p>
        </w:tc>
        <w:tc>
          <w:tcPr>
            <w:tcW w:w="12191" w:type="dxa"/>
            <w:tcBorders>
              <w:top w:val="single" w:sz="4" w:space="0" w:color="auto"/>
              <w:left w:val="single" w:sz="4" w:space="0" w:color="auto"/>
              <w:bottom w:val="single" w:sz="4" w:space="0" w:color="auto"/>
              <w:right w:val="single" w:sz="4" w:space="0" w:color="auto"/>
            </w:tcBorders>
            <w:hideMark/>
          </w:tcPr>
          <w:p w:rsidR="00E513E5" w:rsidRDefault="00E513E5" w:rsidP="009C50CB">
            <w:pPr>
              <w:tabs>
                <w:tab w:val="left" w:pos="175"/>
              </w:tabs>
              <w:rPr>
                <w:b/>
              </w:rPr>
            </w:pPr>
            <w:r>
              <w:rPr>
                <w:b/>
              </w:rPr>
              <w:t>Обучающийся научится:</w:t>
            </w:r>
          </w:p>
        </w:tc>
      </w:tr>
      <w:tr w:rsidR="00E513E5" w:rsidTr="00E513E5">
        <w:trPr>
          <w:trHeight w:val="245"/>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E513E5" w:rsidRDefault="00E513E5" w:rsidP="009C50CB">
            <w:pPr>
              <w:rPr>
                <w:i/>
              </w:rPr>
            </w:pPr>
          </w:p>
        </w:tc>
        <w:tc>
          <w:tcPr>
            <w:tcW w:w="12191" w:type="dxa"/>
            <w:tcBorders>
              <w:top w:val="single" w:sz="4" w:space="0" w:color="auto"/>
              <w:left w:val="single" w:sz="4" w:space="0" w:color="auto"/>
              <w:bottom w:val="single" w:sz="4" w:space="0" w:color="auto"/>
              <w:right w:val="single" w:sz="4" w:space="0" w:color="auto"/>
            </w:tcBorders>
            <w:hideMark/>
          </w:tcPr>
          <w:p w:rsidR="00E513E5" w:rsidRDefault="00E513E5" w:rsidP="009C50CB">
            <w:pPr>
              <w:widowControl w:val="0"/>
              <w:tabs>
                <w:tab w:val="left" w:pos="58"/>
                <w:tab w:val="left" w:pos="299"/>
              </w:tabs>
              <w:autoSpaceDE w:val="0"/>
              <w:autoSpaceDN w:val="0"/>
              <w:adjustRightInd w:val="0"/>
              <w:ind w:left="16"/>
              <w:contextualSpacing/>
              <w:jc w:val="both"/>
            </w:pPr>
            <w:r>
              <w:t>использовать величины (переменные) различных типов, а также выражения, составленные из этих величин; использовать оператор присваивания;</w:t>
            </w:r>
          </w:p>
        </w:tc>
      </w:tr>
      <w:tr w:rsidR="00E513E5" w:rsidTr="00E513E5">
        <w:trPr>
          <w:trHeight w:val="245"/>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E513E5" w:rsidRDefault="00E513E5" w:rsidP="009C50CB">
            <w:pPr>
              <w:rPr>
                <w:i/>
              </w:rPr>
            </w:pPr>
          </w:p>
        </w:tc>
        <w:tc>
          <w:tcPr>
            <w:tcW w:w="12191" w:type="dxa"/>
            <w:tcBorders>
              <w:top w:val="single" w:sz="4" w:space="0" w:color="auto"/>
              <w:left w:val="single" w:sz="4" w:space="0" w:color="auto"/>
              <w:bottom w:val="single" w:sz="4" w:space="0" w:color="auto"/>
              <w:right w:val="single" w:sz="4" w:space="0" w:color="auto"/>
            </w:tcBorders>
            <w:hideMark/>
          </w:tcPr>
          <w:p w:rsidR="00E513E5" w:rsidRDefault="00E513E5" w:rsidP="009C50CB">
            <w:pPr>
              <w:widowControl w:val="0"/>
              <w:tabs>
                <w:tab w:val="left" w:pos="58"/>
                <w:tab w:val="left" w:pos="299"/>
              </w:tabs>
              <w:autoSpaceDE w:val="0"/>
              <w:autoSpaceDN w:val="0"/>
              <w:adjustRightInd w:val="0"/>
              <w:ind w:left="16"/>
              <w:contextualSpacing/>
              <w:jc w:val="both"/>
            </w:pPr>
            <w:r>
              <w:t>анализировать предложенный алгоритм, например, определять какие результаты возможны при заданном множестве исходных значений;</w:t>
            </w:r>
          </w:p>
        </w:tc>
      </w:tr>
      <w:tr w:rsidR="00E513E5" w:rsidTr="00E513E5">
        <w:trPr>
          <w:trHeight w:val="245"/>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E513E5" w:rsidRDefault="00E513E5" w:rsidP="009C50CB">
            <w:pPr>
              <w:rPr>
                <w:i/>
              </w:rPr>
            </w:pPr>
          </w:p>
        </w:tc>
        <w:tc>
          <w:tcPr>
            <w:tcW w:w="12191" w:type="dxa"/>
            <w:tcBorders>
              <w:top w:val="single" w:sz="4" w:space="0" w:color="auto"/>
              <w:left w:val="single" w:sz="4" w:space="0" w:color="auto"/>
              <w:bottom w:val="single" w:sz="4" w:space="0" w:color="auto"/>
              <w:right w:val="single" w:sz="4" w:space="0" w:color="auto"/>
            </w:tcBorders>
            <w:hideMark/>
          </w:tcPr>
          <w:p w:rsidR="00E513E5" w:rsidRDefault="00E513E5" w:rsidP="009C50CB">
            <w:pPr>
              <w:widowControl w:val="0"/>
              <w:tabs>
                <w:tab w:val="left" w:pos="58"/>
                <w:tab w:val="left" w:pos="299"/>
              </w:tabs>
              <w:autoSpaceDE w:val="0"/>
              <w:autoSpaceDN w:val="0"/>
              <w:adjustRightInd w:val="0"/>
              <w:ind w:left="16"/>
              <w:contextualSpacing/>
              <w:jc w:val="both"/>
            </w:pPr>
            <w:r>
              <w:t>использовать логические значения, операции и выражения с ними;</w:t>
            </w:r>
          </w:p>
        </w:tc>
      </w:tr>
      <w:tr w:rsidR="00E513E5" w:rsidTr="00E513E5">
        <w:trPr>
          <w:trHeight w:val="245"/>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E513E5" w:rsidRDefault="00E513E5" w:rsidP="009C50CB">
            <w:pPr>
              <w:rPr>
                <w:i/>
              </w:rPr>
            </w:pPr>
          </w:p>
        </w:tc>
        <w:tc>
          <w:tcPr>
            <w:tcW w:w="12191" w:type="dxa"/>
            <w:tcBorders>
              <w:top w:val="single" w:sz="4" w:space="0" w:color="auto"/>
              <w:left w:val="single" w:sz="4" w:space="0" w:color="auto"/>
              <w:bottom w:val="single" w:sz="4" w:space="0" w:color="auto"/>
              <w:right w:val="single" w:sz="4" w:space="0" w:color="auto"/>
            </w:tcBorders>
            <w:hideMark/>
          </w:tcPr>
          <w:p w:rsidR="00E513E5" w:rsidRDefault="00E513E5" w:rsidP="009C50CB">
            <w:pPr>
              <w:widowControl w:val="0"/>
              <w:tabs>
                <w:tab w:val="left" w:pos="58"/>
                <w:tab w:val="left" w:pos="299"/>
              </w:tabs>
              <w:autoSpaceDE w:val="0"/>
              <w:autoSpaceDN w:val="0"/>
              <w:adjustRightInd w:val="0"/>
              <w:ind w:left="16"/>
              <w:contextualSpacing/>
              <w:jc w:val="both"/>
              <w:rPr>
                <w:b/>
                <w:i/>
              </w:rPr>
            </w:pPr>
            <w:r>
              <w:rPr>
                <w:b/>
                <w:i/>
              </w:rPr>
              <w:t xml:space="preserve">записывать на выбранном </w:t>
            </w:r>
            <w:r>
              <w:rPr>
                <w:b/>
                <w:i/>
                <w:color w:val="000000" w:themeColor="text1"/>
              </w:rPr>
              <w:t xml:space="preserve">(изучаемом) </w:t>
            </w:r>
            <w:r>
              <w:rPr>
                <w:b/>
                <w:i/>
              </w:rPr>
              <w:t>языке программирования арифметические и логические выражения и вычислять их значения для решения задач с региональным сюжетом</w:t>
            </w:r>
          </w:p>
        </w:tc>
      </w:tr>
      <w:tr w:rsidR="00E513E5" w:rsidTr="00E513E5">
        <w:trPr>
          <w:trHeight w:val="245"/>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E513E5" w:rsidRDefault="00E513E5" w:rsidP="009C50CB">
            <w:pPr>
              <w:rPr>
                <w:i/>
              </w:rPr>
            </w:pPr>
          </w:p>
        </w:tc>
        <w:tc>
          <w:tcPr>
            <w:tcW w:w="12191" w:type="dxa"/>
            <w:tcBorders>
              <w:top w:val="single" w:sz="4" w:space="0" w:color="auto"/>
              <w:left w:val="single" w:sz="4" w:space="0" w:color="auto"/>
              <w:bottom w:val="single" w:sz="4" w:space="0" w:color="auto"/>
              <w:right w:val="single" w:sz="4" w:space="0" w:color="auto"/>
            </w:tcBorders>
            <w:hideMark/>
          </w:tcPr>
          <w:p w:rsidR="00E513E5" w:rsidRDefault="00E513E5" w:rsidP="009C50CB">
            <w:pPr>
              <w:tabs>
                <w:tab w:val="left" w:pos="175"/>
              </w:tabs>
              <w:rPr>
                <w:b/>
              </w:rPr>
            </w:pPr>
            <w:r>
              <w:rPr>
                <w:b/>
              </w:rPr>
              <w:t>Обучающийся получит возможность:</w:t>
            </w:r>
          </w:p>
        </w:tc>
      </w:tr>
      <w:tr w:rsidR="00E513E5" w:rsidTr="00E513E5">
        <w:trPr>
          <w:trHeight w:val="245"/>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E513E5" w:rsidRDefault="00E513E5" w:rsidP="009C50CB">
            <w:pPr>
              <w:rPr>
                <w:i/>
              </w:rPr>
            </w:pPr>
          </w:p>
        </w:tc>
        <w:tc>
          <w:tcPr>
            <w:tcW w:w="121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513E5" w:rsidRDefault="00E513E5" w:rsidP="009C50CB">
            <w:pPr>
              <w:widowControl w:val="0"/>
              <w:tabs>
                <w:tab w:val="left" w:pos="58"/>
                <w:tab w:val="left" w:pos="299"/>
              </w:tabs>
              <w:autoSpaceDE w:val="0"/>
              <w:autoSpaceDN w:val="0"/>
              <w:adjustRightInd w:val="0"/>
              <w:ind w:left="16"/>
              <w:contextualSpacing/>
              <w:jc w:val="both"/>
              <w:rPr>
                <w:i/>
                <w:color w:val="000000" w:themeColor="text1"/>
              </w:rPr>
            </w:pPr>
            <w:r>
              <w:rPr>
                <w:i/>
                <w:color w:val="000000" w:themeColor="text1"/>
              </w:rPr>
              <w:t>познакомиться с использованием в программах строковых величин и с операциями со строковыми величинами;</w:t>
            </w:r>
          </w:p>
        </w:tc>
      </w:tr>
      <w:tr w:rsidR="00E513E5" w:rsidTr="00E513E5">
        <w:trPr>
          <w:trHeight w:val="245"/>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E513E5" w:rsidRDefault="00E513E5" w:rsidP="009C50CB">
            <w:pPr>
              <w:rPr>
                <w:i/>
              </w:rPr>
            </w:pPr>
          </w:p>
        </w:tc>
        <w:tc>
          <w:tcPr>
            <w:tcW w:w="121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513E5" w:rsidRDefault="00E513E5" w:rsidP="009C50CB">
            <w:pPr>
              <w:widowControl w:val="0"/>
              <w:tabs>
                <w:tab w:val="left" w:pos="58"/>
                <w:tab w:val="left" w:pos="299"/>
              </w:tabs>
              <w:autoSpaceDE w:val="0"/>
              <w:autoSpaceDN w:val="0"/>
              <w:adjustRightInd w:val="0"/>
              <w:ind w:left="16"/>
              <w:contextualSpacing/>
              <w:jc w:val="both"/>
              <w:rPr>
                <w:i/>
              </w:rPr>
            </w:pPr>
            <w:r>
              <w:rPr>
                <w:i/>
              </w:rPr>
              <w:t>создавать программы для решения задач, возникающих в процессе учебы и вне ее;</w:t>
            </w:r>
          </w:p>
        </w:tc>
      </w:tr>
      <w:tr w:rsidR="00E513E5" w:rsidTr="00E513E5">
        <w:trPr>
          <w:trHeight w:val="245"/>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E513E5" w:rsidRDefault="00E513E5" w:rsidP="009C50CB">
            <w:pPr>
              <w:rPr>
                <w:i/>
              </w:rPr>
            </w:pPr>
          </w:p>
        </w:tc>
        <w:tc>
          <w:tcPr>
            <w:tcW w:w="121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513E5" w:rsidRDefault="00E513E5" w:rsidP="009C50CB">
            <w:pPr>
              <w:widowControl w:val="0"/>
              <w:tabs>
                <w:tab w:val="left" w:pos="58"/>
                <w:tab w:val="left" w:pos="299"/>
              </w:tabs>
              <w:autoSpaceDE w:val="0"/>
              <w:autoSpaceDN w:val="0"/>
              <w:adjustRightInd w:val="0"/>
              <w:ind w:left="16"/>
              <w:contextualSpacing/>
              <w:jc w:val="both"/>
              <w:rPr>
                <w:i/>
              </w:rPr>
            </w:pPr>
            <w:r>
              <w:rPr>
                <w:i/>
              </w:rPr>
              <w:t>познакомиться с задачами обработки данных и алгоритмами их решения;</w:t>
            </w:r>
          </w:p>
        </w:tc>
      </w:tr>
      <w:tr w:rsidR="00E513E5" w:rsidTr="00E513E5">
        <w:trPr>
          <w:trHeight w:val="245"/>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E513E5" w:rsidRDefault="00E513E5" w:rsidP="009C50CB">
            <w:pPr>
              <w:rPr>
                <w:i/>
              </w:rPr>
            </w:pPr>
          </w:p>
        </w:tc>
        <w:tc>
          <w:tcPr>
            <w:tcW w:w="121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513E5" w:rsidRDefault="00E513E5" w:rsidP="009C50CB">
            <w:pPr>
              <w:widowControl w:val="0"/>
              <w:tabs>
                <w:tab w:val="left" w:pos="58"/>
                <w:tab w:val="left" w:pos="299"/>
              </w:tabs>
              <w:autoSpaceDE w:val="0"/>
              <w:autoSpaceDN w:val="0"/>
              <w:adjustRightInd w:val="0"/>
              <w:ind w:left="16"/>
              <w:contextualSpacing/>
              <w:jc w:val="both"/>
              <w:rPr>
                <w:i/>
              </w:rPr>
            </w:pPr>
            <w:r>
              <w:rPr>
                <w:i/>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r>
              <w:rPr>
                <w:i/>
              </w:rPr>
              <w:tab/>
            </w:r>
          </w:p>
        </w:tc>
      </w:tr>
      <w:tr w:rsidR="00E513E5" w:rsidTr="00E513E5">
        <w:trPr>
          <w:trHeight w:val="245"/>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E513E5" w:rsidRDefault="00E513E5" w:rsidP="009C50CB">
            <w:pPr>
              <w:rPr>
                <w:i/>
              </w:rPr>
            </w:pPr>
          </w:p>
        </w:tc>
        <w:tc>
          <w:tcPr>
            <w:tcW w:w="121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513E5" w:rsidRDefault="00E513E5" w:rsidP="009C50CB">
            <w:pPr>
              <w:widowControl w:val="0"/>
              <w:tabs>
                <w:tab w:val="left" w:pos="58"/>
                <w:tab w:val="left" w:pos="299"/>
              </w:tabs>
              <w:autoSpaceDE w:val="0"/>
              <w:autoSpaceDN w:val="0"/>
              <w:adjustRightInd w:val="0"/>
              <w:ind w:left="16"/>
              <w:contextualSpacing/>
              <w:jc w:val="both"/>
              <w:rPr>
                <w:i/>
              </w:rPr>
            </w:pPr>
            <w:r>
              <w:rPr>
                <w:i/>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tc>
      </w:tr>
      <w:tr w:rsidR="00E513E5" w:rsidTr="00E513E5">
        <w:trPr>
          <w:trHeight w:val="139"/>
        </w:trPr>
        <w:tc>
          <w:tcPr>
            <w:tcW w:w="14743" w:type="dxa"/>
            <w:gridSpan w:val="2"/>
            <w:tcBorders>
              <w:top w:val="single" w:sz="4" w:space="0" w:color="auto"/>
              <w:left w:val="single" w:sz="4" w:space="0" w:color="auto"/>
              <w:bottom w:val="single" w:sz="4" w:space="0" w:color="auto"/>
              <w:right w:val="single" w:sz="4" w:space="0" w:color="auto"/>
            </w:tcBorders>
            <w:hideMark/>
          </w:tcPr>
          <w:p w:rsidR="00E513E5" w:rsidRDefault="00E513E5" w:rsidP="009C50CB">
            <w:pPr>
              <w:pStyle w:val="af0"/>
              <w:tabs>
                <w:tab w:val="left" w:pos="175"/>
              </w:tabs>
              <w:ind w:left="34"/>
              <w:rPr>
                <w:b/>
                <w:lang w:val="en-US"/>
              </w:rPr>
            </w:pPr>
            <w:r>
              <w:rPr>
                <w:b/>
                <w:lang w:val="en-US"/>
              </w:rPr>
              <w:t xml:space="preserve">9 </w:t>
            </w:r>
            <w:r>
              <w:rPr>
                <w:b/>
              </w:rPr>
              <w:t>класс</w:t>
            </w:r>
          </w:p>
        </w:tc>
      </w:tr>
      <w:tr w:rsidR="00E513E5" w:rsidTr="00E513E5">
        <w:trPr>
          <w:trHeight w:val="335"/>
        </w:trPr>
        <w:tc>
          <w:tcPr>
            <w:tcW w:w="14743" w:type="dxa"/>
            <w:gridSpan w:val="2"/>
            <w:tcBorders>
              <w:top w:val="single" w:sz="4" w:space="0" w:color="auto"/>
              <w:left w:val="single" w:sz="4" w:space="0" w:color="auto"/>
              <w:bottom w:val="single" w:sz="4" w:space="0" w:color="auto"/>
              <w:right w:val="single" w:sz="4" w:space="0" w:color="auto"/>
            </w:tcBorders>
            <w:hideMark/>
          </w:tcPr>
          <w:p w:rsidR="00E513E5" w:rsidRDefault="00E513E5" w:rsidP="009C50CB">
            <w:pPr>
              <w:pStyle w:val="af0"/>
              <w:tabs>
                <w:tab w:val="left" w:pos="175"/>
              </w:tabs>
              <w:ind w:left="34"/>
              <w:rPr>
                <w:b/>
                <w:i/>
              </w:rPr>
            </w:pPr>
            <w:r>
              <w:rPr>
                <w:b/>
              </w:rPr>
              <w:t>Математические основы информатики</w:t>
            </w:r>
          </w:p>
        </w:tc>
      </w:tr>
      <w:tr w:rsidR="00E513E5" w:rsidTr="00E513E5">
        <w:trPr>
          <w:trHeight w:val="309"/>
        </w:trPr>
        <w:tc>
          <w:tcPr>
            <w:tcW w:w="2552" w:type="dxa"/>
            <w:vMerge w:val="restart"/>
            <w:tcBorders>
              <w:top w:val="single" w:sz="4" w:space="0" w:color="auto"/>
              <w:left w:val="single" w:sz="4" w:space="0" w:color="auto"/>
              <w:bottom w:val="single" w:sz="4" w:space="0" w:color="auto"/>
              <w:right w:val="single" w:sz="4" w:space="0" w:color="auto"/>
            </w:tcBorders>
            <w:hideMark/>
          </w:tcPr>
          <w:p w:rsidR="00E513E5" w:rsidRDefault="00E513E5" w:rsidP="009C50CB">
            <w:r>
              <w:rPr>
                <w:b/>
                <w:color w:val="000000" w:themeColor="text1"/>
              </w:rPr>
              <w:t>Моделирование и формализация</w:t>
            </w:r>
          </w:p>
        </w:tc>
        <w:tc>
          <w:tcPr>
            <w:tcW w:w="12191" w:type="dxa"/>
            <w:tcBorders>
              <w:top w:val="single" w:sz="4" w:space="0" w:color="auto"/>
              <w:left w:val="single" w:sz="4" w:space="0" w:color="auto"/>
              <w:bottom w:val="single" w:sz="4" w:space="0" w:color="auto"/>
              <w:right w:val="single" w:sz="4" w:space="0" w:color="auto"/>
            </w:tcBorders>
            <w:hideMark/>
          </w:tcPr>
          <w:p w:rsidR="00E513E5" w:rsidRDefault="00E513E5" w:rsidP="009C50CB">
            <w:pPr>
              <w:widowControl w:val="0"/>
              <w:tabs>
                <w:tab w:val="left" w:pos="58"/>
                <w:tab w:val="left" w:pos="299"/>
              </w:tabs>
              <w:autoSpaceDE w:val="0"/>
              <w:autoSpaceDN w:val="0"/>
              <w:adjustRightInd w:val="0"/>
              <w:ind w:left="16"/>
              <w:contextualSpacing/>
              <w:rPr>
                <w:b/>
              </w:rPr>
            </w:pPr>
            <w:r>
              <w:rPr>
                <w:b/>
              </w:rPr>
              <w:t>Обучающийся научится:</w:t>
            </w:r>
          </w:p>
        </w:tc>
      </w:tr>
      <w:tr w:rsidR="00E513E5" w:rsidTr="00E513E5">
        <w:trPr>
          <w:trHeight w:val="273"/>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E513E5" w:rsidRDefault="00E513E5" w:rsidP="009C50CB"/>
        </w:tc>
        <w:tc>
          <w:tcPr>
            <w:tcW w:w="12191" w:type="dxa"/>
            <w:tcBorders>
              <w:top w:val="single" w:sz="4" w:space="0" w:color="auto"/>
              <w:left w:val="single" w:sz="4" w:space="0" w:color="auto"/>
              <w:bottom w:val="single" w:sz="4" w:space="0" w:color="auto"/>
              <w:right w:val="single" w:sz="4" w:space="0" w:color="auto"/>
            </w:tcBorders>
            <w:hideMark/>
          </w:tcPr>
          <w:p w:rsidR="00E513E5" w:rsidRPr="00E513E5" w:rsidRDefault="00E513E5" w:rsidP="009C50CB">
            <w:pPr>
              <w:widowControl w:val="0"/>
              <w:tabs>
                <w:tab w:val="left" w:pos="58"/>
                <w:tab w:val="left" w:pos="299"/>
              </w:tabs>
              <w:autoSpaceDE w:val="0"/>
              <w:autoSpaceDN w:val="0"/>
              <w:adjustRightInd w:val="0"/>
              <w:jc w:val="both"/>
            </w:pPr>
            <w: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tc>
      </w:tr>
      <w:tr w:rsidR="00E513E5" w:rsidTr="00E513E5">
        <w:trPr>
          <w:trHeight w:val="273"/>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E513E5" w:rsidRDefault="00E513E5" w:rsidP="009C50CB"/>
        </w:tc>
        <w:tc>
          <w:tcPr>
            <w:tcW w:w="12191" w:type="dxa"/>
            <w:tcBorders>
              <w:top w:val="single" w:sz="4" w:space="0" w:color="auto"/>
              <w:left w:val="single" w:sz="4" w:space="0" w:color="auto"/>
              <w:bottom w:val="single" w:sz="4" w:space="0" w:color="auto"/>
              <w:right w:val="single" w:sz="4" w:space="0" w:color="auto"/>
            </w:tcBorders>
            <w:hideMark/>
          </w:tcPr>
          <w:p w:rsidR="00E513E5" w:rsidRDefault="00E513E5" w:rsidP="009C50CB">
            <w:pPr>
              <w:widowControl w:val="0"/>
              <w:tabs>
                <w:tab w:val="left" w:pos="58"/>
                <w:tab w:val="left" w:pos="299"/>
              </w:tabs>
              <w:autoSpaceDE w:val="0"/>
              <w:autoSpaceDN w:val="0"/>
              <w:adjustRightInd w:val="0"/>
              <w:jc w:val="both"/>
              <w:rPr>
                <w:i/>
              </w:rPr>
            </w:pPr>
            <w: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tc>
      </w:tr>
      <w:tr w:rsidR="00E513E5" w:rsidTr="00E513E5">
        <w:trPr>
          <w:trHeight w:val="527"/>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E513E5" w:rsidRDefault="00E513E5" w:rsidP="009C50CB"/>
        </w:tc>
        <w:tc>
          <w:tcPr>
            <w:tcW w:w="12191" w:type="dxa"/>
            <w:tcBorders>
              <w:top w:val="single" w:sz="4" w:space="0" w:color="auto"/>
              <w:left w:val="single" w:sz="4" w:space="0" w:color="auto"/>
              <w:bottom w:val="single" w:sz="4" w:space="0" w:color="auto"/>
              <w:right w:val="single" w:sz="4" w:space="0" w:color="auto"/>
            </w:tcBorders>
            <w:hideMark/>
          </w:tcPr>
          <w:p w:rsidR="00E513E5" w:rsidRDefault="00E513E5" w:rsidP="009C50CB">
            <w:pPr>
              <w:widowControl w:val="0"/>
              <w:tabs>
                <w:tab w:val="left" w:pos="58"/>
                <w:tab w:val="left" w:pos="299"/>
              </w:tabs>
              <w:autoSpaceDE w:val="0"/>
              <w:autoSpaceDN w:val="0"/>
              <w:adjustRightInd w:val="0"/>
              <w:jc w:val="both"/>
            </w:pPr>
            <w:r>
              <w:t>описывать граф с помощью матрицы смежности с указанием длин ребер (знание термина «матрица смежности» не обязательно)</w:t>
            </w:r>
          </w:p>
        </w:tc>
      </w:tr>
      <w:tr w:rsidR="00E513E5" w:rsidTr="00E513E5">
        <w:trPr>
          <w:trHeight w:val="527"/>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E513E5" w:rsidRDefault="00E513E5" w:rsidP="009C50CB"/>
        </w:tc>
        <w:tc>
          <w:tcPr>
            <w:tcW w:w="12191" w:type="dxa"/>
            <w:tcBorders>
              <w:top w:val="single" w:sz="4" w:space="0" w:color="auto"/>
              <w:left w:val="single" w:sz="4" w:space="0" w:color="auto"/>
              <w:bottom w:val="single" w:sz="4" w:space="0" w:color="auto"/>
              <w:right w:val="single" w:sz="4" w:space="0" w:color="auto"/>
            </w:tcBorders>
            <w:hideMark/>
          </w:tcPr>
          <w:p w:rsidR="00E513E5" w:rsidRDefault="00E513E5" w:rsidP="009C50CB">
            <w:pPr>
              <w:widowControl w:val="0"/>
              <w:tabs>
                <w:tab w:val="left" w:pos="58"/>
                <w:tab w:val="left" w:pos="299"/>
              </w:tabs>
              <w:autoSpaceDE w:val="0"/>
              <w:autoSpaceDN w:val="0"/>
              <w:adjustRightInd w:val="0"/>
              <w:jc w:val="both"/>
            </w:pPr>
            <w:r>
              <w:t xml:space="preserve">познакомиться с двоичным кодированием текстов и с наиболее употребительными современными кодами </w:t>
            </w:r>
          </w:p>
        </w:tc>
      </w:tr>
      <w:tr w:rsidR="00E513E5" w:rsidTr="00E513E5">
        <w:trPr>
          <w:trHeight w:val="527"/>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E513E5" w:rsidRDefault="00E513E5" w:rsidP="009C50CB"/>
        </w:tc>
        <w:tc>
          <w:tcPr>
            <w:tcW w:w="12191" w:type="dxa"/>
            <w:tcBorders>
              <w:top w:val="single" w:sz="4" w:space="0" w:color="auto"/>
              <w:left w:val="single" w:sz="4" w:space="0" w:color="auto"/>
              <w:bottom w:val="single" w:sz="4" w:space="0" w:color="auto"/>
              <w:right w:val="single" w:sz="4" w:space="0" w:color="auto"/>
            </w:tcBorders>
            <w:hideMark/>
          </w:tcPr>
          <w:p w:rsidR="00E513E5" w:rsidRDefault="00E513E5" w:rsidP="009C50CB">
            <w:pPr>
              <w:widowControl w:val="0"/>
              <w:tabs>
                <w:tab w:val="left" w:pos="58"/>
                <w:tab w:val="left" w:pos="299"/>
              </w:tabs>
              <w:autoSpaceDE w:val="0"/>
              <w:autoSpaceDN w:val="0"/>
              <w:adjustRightInd w:val="0"/>
              <w:jc w:val="both"/>
            </w:pPr>
            <w:r>
              <w:t>использовать основные способы графического представления числовой информации, (графики, диаграммы)</w:t>
            </w:r>
          </w:p>
        </w:tc>
      </w:tr>
      <w:tr w:rsidR="00E513E5" w:rsidTr="00E513E5">
        <w:trPr>
          <w:trHeight w:val="274"/>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E513E5" w:rsidRDefault="00E513E5" w:rsidP="009C50CB"/>
        </w:tc>
        <w:tc>
          <w:tcPr>
            <w:tcW w:w="12191" w:type="dxa"/>
            <w:tcBorders>
              <w:top w:val="single" w:sz="4" w:space="0" w:color="auto"/>
              <w:left w:val="single" w:sz="4" w:space="0" w:color="auto"/>
              <w:bottom w:val="single" w:sz="4" w:space="0" w:color="auto"/>
              <w:right w:val="single" w:sz="4" w:space="0" w:color="auto"/>
            </w:tcBorders>
            <w:hideMark/>
          </w:tcPr>
          <w:p w:rsidR="00E513E5" w:rsidRDefault="00E513E5" w:rsidP="009C50CB">
            <w:pPr>
              <w:widowControl w:val="0"/>
              <w:tabs>
                <w:tab w:val="left" w:pos="58"/>
                <w:tab w:val="left" w:pos="299"/>
              </w:tabs>
              <w:autoSpaceDE w:val="0"/>
              <w:autoSpaceDN w:val="0"/>
              <w:adjustRightInd w:val="0"/>
              <w:jc w:val="both"/>
              <w:rPr>
                <w:b/>
                <w:i/>
              </w:rPr>
            </w:pPr>
            <w:r>
              <w:rPr>
                <w:b/>
                <w:i/>
              </w:rPr>
              <w:t>анализировать информационные модели (таблицы, графики, диаграммы, схемы и др.) схему движения городского транспорта города Челябинска или схемы движения пригородных автобусных маршрутов Челябинской области</w:t>
            </w:r>
          </w:p>
        </w:tc>
      </w:tr>
      <w:tr w:rsidR="00E513E5" w:rsidTr="00E513E5">
        <w:trPr>
          <w:trHeight w:val="527"/>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E513E5" w:rsidRDefault="00E513E5" w:rsidP="009C50CB"/>
        </w:tc>
        <w:tc>
          <w:tcPr>
            <w:tcW w:w="12191" w:type="dxa"/>
            <w:tcBorders>
              <w:top w:val="single" w:sz="4" w:space="0" w:color="auto"/>
              <w:left w:val="single" w:sz="4" w:space="0" w:color="auto"/>
              <w:bottom w:val="single" w:sz="4" w:space="0" w:color="auto"/>
              <w:right w:val="single" w:sz="4" w:space="0" w:color="auto"/>
            </w:tcBorders>
            <w:hideMark/>
          </w:tcPr>
          <w:p w:rsidR="00E513E5" w:rsidRDefault="00E513E5" w:rsidP="009C50CB">
            <w:pPr>
              <w:widowControl w:val="0"/>
              <w:tabs>
                <w:tab w:val="left" w:pos="58"/>
                <w:tab w:val="left" w:pos="299"/>
              </w:tabs>
              <w:autoSpaceDE w:val="0"/>
              <w:autoSpaceDN w:val="0"/>
              <w:adjustRightInd w:val="0"/>
              <w:jc w:val="both"/>
              <w:rPr>
                <w:b/>
                <w:i/>
              </w:rPr>
            </w:pPr>
            <w:r>
              <w:rPr>
                <w:b/>
                <w:i/>
              </w:rPr>
              <w:t>перекодировать информацию из одной пространственно-графической или знаково-символической формы в другую, в том числе использовать графическое представление (визуализацию) числовой информации на примере изучения востребованности профессий в Челябинской области</w:t>
            </w:r>
          </w:p>
        </w:tc>
      </w:tr>
      <w:tr w:rsidR="00E513E5" w:rsidTr="00E513E5">
        <w:trPr>
          <w:trHeight w:val="527"/>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E513E5" w:rsidRDefault="00E513E5" w:rsidP="009C50CB"/>
        </w:tc>
        <w:tc>
          <w:tcPr>
            <w:tcW w:w="12191" w:type="dxa"/>
            <w:tcBorders>
              <w:top w:val="single" w:sz="4" w:space="0" w:color="auto"/>
              <w:left w:val="single" w:sz="4" w:space="0" w:color="auto"/>
              <w:bottom w:val="single" w:sz="4" w:space="0" w:color="auto"/>
              <w:right w:val="single" w:sz="4" w:space="0" w:color="auto"/>
            </w:tcBorders>
            <w:hideMark/>
          </w:tcPr>
          <w:p w:rsidR="00E513E5" w:rsidRDefault="00E513E5" w:rsidP="009C50CB">
            <w:pPr>
              <w:widowControl w:val="0"/>
              <w:tabs>
                <w:tab w:val="left" w:pos="58"/>
                <w:tab w:val="left" w:pos="299"/>
              </w:tabs>
              <w:autoSpaceDE w:val="0"/>
              <w:autoSpaceDN w:val="0"/>
              <w:adjustRightInd w:val="0"/>
              <w:jc w:val="both"/>
            </w:pPr>
            <w:r>
              <w:t>выбирать форму представления данных (таблица, схема, график, диаграмма) в соответствии с поставленной задачей</w:t>
            </w:r>
          </w:p>
          <w:p w:rsidR="00E513E5" w:rsidRDefault="00E513E5" w:rsidP="009C50CB">
            <w:pPr>
              <w:widowControl w:val="0"/>
              <w:tabs>
                <w:tab w:val="left" w:pos="58"/>
                <w:tab w:val="left" w:pos="299"/>
              </w:tabs>
              <w:autoSpaceDE w:val="0"/>
              <w:autoSpaceDN w:val="0"/>
              <w:adjustRightInd w:val="0"/>
              <w:jc w:val="both"/>
            </w:pPr>
            <w:r>
              <w:t>строить простые информационные модели объектов и процессов из различных предметных областей с использованием типовых средств (таблиц, графиков, диаграмм, формул и пр.), оценивать адекватность построенной модели объекту-оригиналу и целям моделирования</w:t>
            </w:r>
          </w:p>
        </w:tc>
      </w:tr>
      <w:tr w:rsidR="00E513E5" w:rsidTr="00E513E5">
        <w:trPr>
          <w:trHeight w:val="232"/>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E513E5" w:rsidRDefault="00E513E5" w:rsidP="009C50CB"/>
        </w:tc>
        <w:tc>
          <w:tcPr>
            <w:tcW w:w="12191" w:type="dxa"/>
            <w:tcBorders>
              <w:top w:val="single" w:sz="4" w:space="0" w:color="auto"/>
              <w:left w:val="single" w:sz="4" w:space="0" w:color="auto"/>
              <w:bottom w:val="single" w:sz="4" w:space="0" w:color="auto"/>
              <w:right w:val="single" w:sz="4" w:space="0" w:color="auto"/>
            </w:tcBorders>
            <w:hideMark/>
          </w:tcPr>
          <w:p w:rsidR="00E513E5" w:rsidRDefault="00E513E5" w:rsidP="009C50CB">
            <w:pPr>
              <w:widowControl w:val="0"/>
              <w:tabs>
                <w:tab w:val="left" w:pos="58"/>
                <w:tab w:val="left" w:pos="299"/>
              </w:tabs>
              <w:autoSpaceDE w:val="0"/>
              <w:autoSpaceDN w:val="0"/>
              <w:adjustRightInd w:val="0"/>
              <w:ind w:left="16"/>
              <w:contextualSpacing/>
              <w:rPr>
                <w:b/>
              </w:rPr>
            </w:pPr>
            <w:r>
              <w:rPr>
                <w:b/>
              </w:rPr>
              <w:t>Обучающийся получит возможность:</w:t>
            </w:r>
          </w:p>
        </w:tc>
      </w:tr>
      <w:tr w:rsidR="00E513E5" w:rsidTr="00E513E5">
        <w:trPr>
          <w:trHeight w:val="527"/>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E513E5" w:rsidRDefault="00E513E5" w:rsidP="009C50CB"/>
        </w:tc>
        <w:tc>
          <w:tcPr>
            <w:tcW w:w="12191" w:type="dxa"/>
            <w:tcBorders>
              <w:top w:val="single" w:sz="4" w:space="0" w:color="auto"/>
              <w:left w:val="single" w:sz="4" w:space="0" w:color="auto"/>
              <w:bottom w:val="single" w:sz="4" w:space="0" w:color="auto"/>
              <w:right w:val="single" w:sz="4" w:space="0" w:color="auto"/>
            </w:tcBorders>
            <w:hideMark/>
          </w:tcPr>
          <w:p w:rsidR="00E513E5" w:rsidRDefault="00E513E5" w:rsidP="009C50CB">
            <w:pPr>
              <w:widowControl w:val="0"/>
              <w:tabs>
                <w:tab w:val="left" w:pos="58"/>
                <w:tab w:val="left" w:pos="299"/>
              </w:tabs>
              <w:autoSpaceDE w:val="0"/>
              <w:autoSpaceDN w:val="0"/>
              <w:adjustRightInd w:val="0"/>
              <w:jc w:val="both"/>
              <w:rPr>
                <w:i/>
              </w:rPr>
            </w:pPr>
            <w:r>
              <w:rPr>
                <w:i/>
              </w:rPr>
              <w:t>познакомиться с примерами математических моделей и использования компьютеров при их анализе</w:t>
            </w:r>
          </w:p>
        </w:tc>
      </w:tr>
      <w:tr w:rsidR="00E513E5" w:rsidTr="00E513E5">
        <w:trPr>
          <w:trHeight w:val="527"/>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E513E5" w:rsidRDefault="00E513E5" w:rsidP="009C50CB"/>
        </w:tc>
        <w:tc>
          <w:tcPr>
            <w:tcW w:w="12191" w:type="dxa"/>
            <w:tcBorders>
              <w:top w:val="single" w:sz="4" w:space="0" w:color="auto"/>
              <w:left w:val="single" w:sz="4" w:space="0" w:color="auto"/>
              <w:bottom w:val="single" w:sz="4" w:space="0" w:color="auto"/>
              <w:right w:val="single" w:sz="4" w:space="0" w:color="auto"/>
            </w:tcBorders>
            <w:hideMark/>
          </w:tcPr>
          <w:p w:rsidR="00E513E5" w:rsidRDefault="00E513E5" w:rsidP="009C50CB">
            <w:pPr>
              <w:widowControl w:val="0"/>
              <w:tabs>
                <w:tab w:val="left" w:pos="58"/>
                <w:tab w:val="left" w:pos="299"/>
              </w:tabs>
              <w:autoSpaceDE w:val="0"/>
              <w:autoSpaceDN w:val="0"/>
              <w:adjustRightInd w:val="0"/>
              <w:jc w:val="both"/>
              <w:rPr>
                <w:i/>
              </w:rPr>
            </w:pPr>
            <w:r>
              <w:rPr>
                <w:i/>
              </w:rPr>
              <w:t>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tc>
      </w:tr>
      <w:tr w:rsidR="00E513E5" w:rsidTr="00E513E5">
        <w:trPr>
          <w:trHeight w:val="527"/>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E513E5" w:rsidRDefault="00E513E5" w:rsidP="009C50CB"/>
        </w:tc>
        <w:tc>
          <w:tcPr>
            <w:tcW w:w="12191" w:type="dxa"/>
            <w:tcBorders>
              <w:top w:val="single" w:sz="4" w:space="0" w:color="auto"/>
              <w:left w:val="single" w:sz="4" w:space="0" w:color="auto"/>
              <w:bottom w:val="single" w:sz="4" w:space="0" w:color="auto"/>
              <w:right w:val="single" w:sz="4" w:space="0" w:color="auto"/>
            </w:tcBorders>
            <w:hideMark/>
          </w:tcPr>
          <w:p w:rsidR="00E513E5" w:rsidRDefault="00E513E5" w:rsidP="009C50CB">
            <w:pPr>
              <w:widowControl w:val="0"/>
              <w:tabs>
                <w:tab w:val="left" w:pos="58"/>
                <w:tab w:val="left" w:pos="299"/>
              </w:tabs>
              <w:autoSpaceDE w:val="0"/>
              <w:autoSpaceDN w:val="0"/>
              <w:adjustRightInd w:val="0"/>
              <w:jc w:val="both"/>
              <w:rPr>
                <w:i/>
              </w:rPr>
            </w:pPr>
            <w:r>
              <w:rPr>
                <w:i/>
              </w:rPr>
              <w:t>познакомиться с тем, как информация (данные) представляется в современных компьютерах и робототехнических системах</w:t>
            </w:r>
          </w:p>
        </w:tc>
      </w:tr>
      <w:tr w:rsidR="00E513E5" w:rsidTr="00E513E5">
        <w:trPr>
          <w:trHeight w:val="527"/>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E513E5" w:rsidRDefault="00E513E5" w:rsidP="009C50CB"/>
        </w:tc>
        <w:tc>
          <w:tcPr>
            <w:tcW w:w="12191" w:type="dxa"/>
            <w:tcBorders>
              <w:top w:val="single" w:sz="4" w:space="0" w:color="auto"/>
              <w:left w:val="single" w:sz="4" w:space="0" w:color="auto"/>
              <w:bottom w:val="single" w:sz="4" w:space="0" w:color="auto"/>
              <w:right w:val="single" w:sz="4" w:space="0" w:color="auto"/>
            </w:tcBorders>
            <w:hideMark/>
          </w:tcPr>
          <w:p w:rsidR="00E513E5" w:rsidRDefault="00E513E5" w:rsidP="009C50CB">
            <w:pPr>
              <w:widowControl w:val="0"/>
              <w:tabs>
                <w:tab w:val="left" w:pos="58"/>
                <w:tab w:val="left" w:pos="299"/>
              </w:tabs>
              <w:autoSpaceDE w:val="0"/>
              <w:autoSpaceDN w:val="0"/>
              <w:adjustRightInd w:val="0"/>
              <w:jc w:val="both"/>
              <w:rPr>
                <w:i/>
                <w:highlight w:val="lightGray"/>
              </w:rPr>
            </w:pPr>
            <w:r>
              <w:rPr>
                <w:i/>
              </w:rPr>
              <w:t>познакомиться с примерами использования графов, деревьев и списков при описании реальных объектов и процессов</w:t>
            </w:r>
          </w:p>
        </w:tc>
      </w:tr>
      <w:tr w:rsidR="00E513E5" w:rsidTr="00E513E5">
        <w:trPr>
          <w:trHeight w:val="527"/>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E513E5" w:rsidRDefault="00E513E5" w:rsidP="009C50CB"/>
        </w:tc>
        <w:tc>
          <w:tcPr>
            <w:tcW w:w="12191" w:type="dxa"/>
            <w:tcBorders>
              <w:top w:val="single" w:sz="4" w:space="0" w:color="auto"/>
              <w:left w:val="single" w:sz="4" w:space="0" w:color="auto"/>
              <w:bottom w:val="single" w:sz="4" w:space="0" w:color="auto"/>
              <w:right w:val="single" w:sz="4" w:space="0" w:color="auto"/>
            </w:tcBorders>
            <w:hideMark/>
          </w:tcPr>
          <w:p w:rsidR="00E513E5" w:rsidRDefault="00E513E5" w:rsidP="009C50CB">
            <w:pPr>
              <w:widowControl w:val="0"/>
              <w:tabs>
                <w:tab w:val="left" w:pos="58"/>
                <w:tab w:val="left" w:pos="299"/>
              </w:tabs>
              <w:autoSpaceDE w:val="0"/>
              <w:autoSpaceDN w:val="0"/>
              <w:adjustRightInd w:val="0"/>
              <w:jc w:val="both"/>
              <w:rPr>
                <w:i/>
              </w:rPr>
            </w:pPr>
            <w:r>
              <w:rPr>
                <w:i/>
              </w:rPr>
              <w:t>ознакомиться с влиянием ошибок измерений и вычислений на выполнение алгоритмов управления реальными объектами (на примере учебных автономных роботов)</w:t>
            </w:r>
          </w:p>
        </w:tc>
      </w:tr>
      <w:tr w:rsidR="00E513E5" w:rsidTr="00E513E5">
        <w:trPr>
          <w:trHeight w:val="527"/>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E513E5" w:rsidRDefault="00E513E5" w:rsidP="009C50CB"/>
        </w:tc>
        <w:tc>
          <w:tcPr>
            <w:tcW w:w="12191" w:type="dxa"/>
            <w:tcBorders>
              <w:top w:val="single" w:sz="4" w:space="0" w:color="auto"/>
              <w:left w:val="single" w:sz="4" w:space="0" w:color="auto"/>
              <w:bottom w:val="single" w:sz="4" w:space="0" w:color="auto"/>
              <w:right w:val="single" w:sz="4" w:space="0" w:color="auto"/>
            </w:tcBorders>
            <w:hideMark/>
          </w:tcPr>
          <w:p w:rsidR="00E513E5" w:rsidRDefault="00E513E5" w:rsidP="009C50CB">
            <w:pPr>
              <w:widowControl w:val="0"/>
              <w:tabs>
                <w:tab w:val="left" w:pos="58"/>
                <w:tab w:val="left" w:pos="299"/>
              </w:tabs>
              <w:autoSpaceDE w:val="0"/>
              <w:autoSpaceDN w:val="0"/>
              <w:adjustRightInd w:val="0"/>
              <w:jc w:val="both"/>
              <w:rPr>
                <w:i/>
              </w:rPr>
            </w:pPr>
            <w:r>
              <w:rPr>
                <w:i/>
              </w:rPr>
              <w:t>узнать о наличии кодов, которые исправляют ошибки искажения, возникающие при передаче информации</w:t>
            </w:r>
          </w:p>
        </w:tc>
      </w:tr>
      <w:tr w:rsidR="00E513E5" w:rsidTr="00E513E5">
        <w:trPr>
          <w:trHeight w:val="241"/>
        </w:trPr>
        <w:tc>
          <w:tcPr>
            <w:tcW w:w="14743" w:type="dxa"/>
            <w:gridSpan w:val="2"/>
            <w:tcBorders>
              <w:top w:val="single" w:sz="4" w:space="0" w:color="auto"/>
              <w:left w:val="single" w:sz="4" w:space="0" w:color="auto"/>
              <w:bottom w:val="single" w:sz="4" w:space="0" w:color="auto"/>
              <w:right w:val="single" w:sz="4" w:space="0" w:color="auto"/>
            </w:tcBorders>
            <w:hideMark/>
          </w:tcPr>
          <w:p w:rsidR="00E513E5" w:rsidRDefault="00E513E5" w:rsidP="009C50CB">
            <w:pPr>
              <w:pStyle w:val="af0"/>
              <w:tabs>
                <w:tab w:val="left" w:pos="175"/>
              </w:tabs>
              <w:ind w:left="34"/>
              <w:rPr>
                <w:b/>
                <w:color w:val="000000" w:themeColor="text1"/>
              </w:rPr>
            </w:pPr>
            <w:r>
              <w:rPr>
                <w:b/>
              </w:rPr>
              <w:t>Алгоритмы и элементы программирования</w:t>
            </w:r>
          </w:p>
        </w:tc>
      </w:tr>
      <w:tr w:rsidR="00E513E5" w:rsidTr="00E513E5">
        <w:trPr>
          <w:trHeight w:val="353"/>
        </w:trPr>
        <w:tc>
          <w:tcPr>
            <w:tcW w:w="2552" w:type="dxa"/>
            <w:vMerge w:val="restart"/>
            <w:tcBorders>
              <w:top w:val="single" w:sz="4" w:space="0" w:color="auto"/>
              <w:left w:val="single" w:sz="4" w:space="0" w:color="auto"/>
              <w:bottom w:val="single" w:sz="4" w:space="0" w:color="auto"/>
              <w:right w:val="single" w:sz="4" w:space="0" w:color="auto"/>
            </w:tcBorders>
            <w:hideMark/>
          </w:tcPr>
          <w:p w:rsidR="00E513E5" w:rsidRDefault="00E513E5" w:rsidP="009C50CB">
            <w:r>
              <w:rPr>
                <w:b/>
              </w:rPr>
              <w:t>Алгоритмизация и программирование</w:t>
            </w:r>
          </w:p>
        </w:tc>
        <w:tc>
          <w:tcPr>
            <w:tcW w:w="12191" w:type="dxa"/>
            <w:tcBorders>
              <w:top w:val="single" w:sz="4" w:space="0" w:color="auto"/>
              <w:left w:val="single" w:sz="4" w:space="0" w:color="auto"/>
              <w:bottom w:val="single" w:sz="4" w:space="0" w:color="auto"/>
              <w:right w:val="single" w:sz="4" w:space="0" w:color="auto"/>
            </w:tcBorders>
            <w:hideMark/>
          </w:tcPr>
          <w:p w:rsidR="00E513E5" w:rsidRDefault="00E513E5" w:rsidP="009C50CB">
            <w:pPr>
              <w:widowControl w:val="0"/>
              <w:tabs>
                <w:tab w:val="left" w:pos="58"/>
                <w:tab w:val="left" w:pos="299"/>
              </w:tabs>
              <w:autoSpaceDE w:val="0"/>
              <w:autoSpaceDN w:val="0"/>
              <w:adjustRightInd w:val="0"/>
              <w:rPr>
                <w:b/>
              </w:rPr>
            </w:pPr>
            <w:r>
              <w:rPr>
                <w:b/>
              </w:rPr>
              <w:t>Обучающийся научится:</w:t>
            </w:r>
          </w:p>
        </w:tc>
      </w:tr>
      <w:tr w:rsidR="00E513E5" w:rsidTr="00E513E5">
        <w:trPr>
          <w:trHeight w:val="527"/>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E513E5" w:rsidRDefault="00E513E5" w:rsidP="009C50CB"/>
        </w:tc>
        <w:tc>
          <w:tcPr>
            <w:tcW w:w="12191" w:type="dxa"/>
            <w:tcBorders>
              <w:top w:val="single" w:sz="4" w:space="0" w:color="auto"/>
              <w:left w:val="single" w:sz="4" w:space="0" w:color="auto"/>
              <w:bottom w:val="single" w:sz="4" w:space="0" w:color="auto"/>
              <w:right w:val="single" w:sz="4" w:space="0" w:color="auto"/>
            </w:tcBorders>
            <w:hideMark/>
          </w:tcPr>
          <w:p w:rsidR="00E513E5" w:rsidRDefault="00E513E5" w:rsidP="009C50CB">
            <w:pPr>
              <w:widowControl w:val="0"/>
              <w:tabs>
                <w:tab w:val="left" w:pos="58"/>
                <w:tab w:val="left" w:pos="299"/>
              </w:tabs>
              <w:autoSpaceDE w:val="0"/>
              <w:autoSpaceDN w:val="0"/>
              <w:adjustRightInd w:val="0"/>
              <w:ind w:left="16"/>
              <w:contextualSpacing/>
              <w:jc w:val="both"/>
            </w:pPr>
            <w:r>
              <w:t>составлять алгоритмы для решения учебных задач различных типов</w:t>
            </w:r>
          </w:p>
        </w:tc>
      </w:tr>
      <w:tr w:rsidR="00E513E5" w:rsidTr="00E513E5">
        <w:trPr>
          <w:trHeight w:val="527"/>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E513E5" w:rsidRDefault="00E513E5" w:rsidP="009C50CB"/>
        </w:tc>
        <w:tc>
          <w:tcPr>
            <w:tcW w:w="12191" w:type="dxa"/>
            <w:tcBorders>
              <w:top w:val="single" w:sz="4" w:space="0" w:color="auto"/>
              <w:left w:val="single" w:sz="4" w:space="0" w:color="auto"/>
              <w:bottom w:val="single" w:sz="4" w:space="0" w:color="auto"/>
              <w:right w:val="single" w:sz="4" w:space="0" w:color="auto"/>
            </w:tcBorders>
            <w:hideMark/>
          </w:tcPr>
          <w:p w:rsidR="00E513E5" w:rsidRDefault="00E513E5" w:rsidP="009C50CB">
            <w:pPr>
              <w:widowControl w:val="0"/>
              <w:tabs>
                <w:tab w:val="left" w:pos="58"/>
                <w:tab w:val="left" w:pos="299"/>
              </w:tabs>
              <w:autoSpaceDE w:val="0"/>
              <w:autoSpaceDN w:val="0"/>
              <w:adjustRightInd w:val="0"/>
              <w:jc w:val="both"/>
            </w:pPr>
            <w:r>
              <w:t>определять результат выполнения заданного алгоритма или его фрагмента</w:t>
            </w:r>
          </w:p>
        </w:tc>
      </w:tr>
      <w:tr w:rsidR="00E513E5" w:rsidTr="00E513E5">
        <w:trPr>
          <w:trHeight w:val="527"/>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E513E5" w:rsidRDefault="00E513E5" w:rsidP="009C50CB"/>
        </w:tc>
        <w:tc>
          <w:tcPr>
            <w:tcW w:w="12191" w:type="dxa"/>
            <w:tcBorders>
              <w:top w:val="single" w:sz="4" w:space="0" w:color="auto"/>
              <w:left w:val="single" w:sz="4" w:space="0" w:color="auto"/>
              <w:bottom w:val="single" w:sz="4" w:space="0" w:color="auto"/>
              <w:right w:val="single" w:sz="4" w:space="0" w:color="auto"/>
            </w:tcBorders>
            <w:hideMark/>
          </w:tcPr>
          <w:p w:rsidR="00E513E5" w:rsidRDefault="00E513E5" w:rsidP="009C50CB">
            <w:pPr>
              <w:widowControl w:val="0"/>
              <w:tabs>
                <w:tab w:val="left" w:pos="58"/>
                <w:tab w:val="left" w:pos="299"/>
              </w:tabs>
              <w:autoSpaceDE w:val="0"/>
              <w:autoSpaceDN w:val="0"/>
              <w:adjustRightInd w:val="0"/>
              <w:ind w:left="16"/>
              <w:contextualSpacing/>
              <w:jc w:val="both"/>
            </w:pPr>
            <w: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tc>
      </w:tr>
      <w:tr w:rsidR="00E513E5" w:rsidTr="00E513E5">
        <w:trPr>
          <w:trHeight w:val="527"/>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E513E5" w:rsidRDefault="00E513E5" w:rsidP="009C50CB"/>
        </w:tc>
        <w:tc>
          <w:tcPr>
            <w:tcW w:w="12191" w:type="dxa"/>
            <w:tcBorders>
              <w:top w:val="single" w:sz="4" w:space="0" w:color="auto"/>
              <w:left w:val="single" w:sz="4" w:space="0" w:color="auto"/>
              <w:bottom w:val="single" w:sz="4" w:space="0" w:color="auto"/>
              <w:right w:val="single" w:sz="4" w:space="0" w:color="auto"/>
            </w:tcBorders>
            <w:hideMark/>
          </w:tcPr>
          <w:p w:rsidR="00E513E5" w:rsidRDefault="00E513E5" w:rsidP="009C50CB">
            <w:pPr>
              <w:widowControl w:val="0"/>
              <w:tabs>
                <w:tab w:val="left" w:pos="58"/>
                <w:tab w:val="left" w:pos="299"/>
              </w:tabs>
              <w:autoSpaceDE w:val="0"/>
              <w:autoSpaceDN w:val="0"/>
              <w:adjustRightInd w:val="0"/>
              <w:ind w:left="16"/>
              <w:contextualSpacing/>
              <w:jc w:val="both"/>
            </w:pPr>
            <w:r>
              <w:t>анализировать предложенный алгоритм, например, определять какие результаты возможны при заданном множестве исходных значений</w:t>
            </w:r>
          </w:p>
        </w:tc>
      </w:tr>
      <w:tr w:rsidR="00E513E5" w:rsidTr="00E513E5">
        <w:trPr>
          <w:trHeight w:val="527"/>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E513E5" w:rsidRDefault="00E513E5" w:rsidP="009C50CB"/>
        </w:tc>
        <w:tc>
          <w:tcPr>
            <w:tcW w:w="12191" w:type="dxa"/>
            <w:tcBorders>
              <w:top w:val="single" w:sz="4" w:space="0" w:color="auto"/>
              <w:left w:val="single" w:sz="4" w:space="0" w:color="auto"/>
              <w:bottom w:val="single" w:sz="4" w:space="0" w:color="auto"/>
              <w:right w:val="single" w:sz="4" w:space="0" w:color="auto"/>
            </w:tcBorders>
            <w:hideMark/>
          </w:tcPr>
          <w:p w:rsidR="00E513E5" w:rsidRDefault="00E513E5" w:rsidP="009C50CB">
            <w:pPr>
              <w:widowControl w:val="0"/>
              <w:tabs>
                <w:tab w:val="left" w:pos="58"/>
                <w:tab w:val="left" w:pos="299"/>
              </w:tabs>
              <w:autoSpaceDE w:val="0"/>
              <w:autoSpaceDN w:val="0"/>
              <w:adjustRightInd w:val="0"/>
              <w:ind w:left="16"/>
              <w:contextualSpacing/>
              <w:jc w:val="both"/>
            </w:pPr>
            <w:r>
              <w:t>использовать логические значения, операции и выражения с ними;</w:t>
            </w:r>
          </w:p>
        </w:tc>
      </w:tr>
      <w:tr w:rsidR="00E513E5" w:rsidTr="00E513E5">
        <w:trPr>
          <w:trHeight w:val="527"/>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E513E5" w:rsidRDefault="00E513E5" w:rsidP="009C50CB"/>
        </w:tc>
        <w:tc>
          <w:tcPr>
            <w:tcW w:w="12191" w:type="dxa"/>
            <w:tcBorders>
              <w:top w:val="single" w:sz="4" w:space="0" w:color="auto"/>
              <w:left w:val="single" w:sz="4" w:space="0" w:color="auto"/>
              <w:bottom w:val="single" w:sz="4" w:space="0" w:color="auto"/>
              <w:right w:val="single" w:sz="4" w:space="0" w:color="auto"/>
            </w:tcBorders>
            <w:hideMark/>
          </w:tcPr>
          <w:p w:rsidR="00E513E5" w:rsidRDefault="00E513E5" w:rsidP="009C50CB">
            <w:pPr>
              <w:widowControl w:val="0"/>
              <w:tabs>
                <w:tab w:val="left" w:pos="58"/>
                <w:tab w:val="left" w:pos="299"/>
              </w:tabs>
              <w:autoSpaceDE w:val="0"/>
              <w:autoSpaceDN w:val="0"/>
              <w:adjustRightInd w:val="0"/>
              <w:ind w:left="16"/>
              <w:contextualSpacing/>
              <w:jc w:val="both"/>
            </w:pPr>
            <w:r>
              <w:t>записывать на выбранном языке программирования арифметические и логические выражения и вычислять их значения.</w:t>
            </w:r>
          </w:p>
        </w:tc>
      </w:tr>
      <w:tr w:rsidR="00E513E5" w:rsidTr="00E513E5">
        <w:trPr>
          <w:trHeight w:val="333"/>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E513E5" w:rsidRDefault="00E513E5" w:rsidP="009C50CB"/>
        </w:tc>
        <w:tc>
          <w:tcPr>
            <w:tcW w:w="12191" w:type="dxa"/>
            <w:tcBorders>
              <w:top w:val="single" w:sz="4" w:space="0" w:color="auto"/>
              <w:left w:val="single" w:sz="4" w:space="0" w:color="auto"/>
              <w:bottom w:val="single" w:sz="4" w:space="0" w:color="auto"/>
              <w:right w:val="single" w:sz="4" w:space="0" w:color="auto"/>
            </w:tcBorders>
            <w:hideMark/>
          </w:tcPr>
          <w:p w:rsidR="00E513E5" w:rsidRDefault="00E513E5" w:rsidP="009C50CB">
            <w:pPr>
              <w:widowControl w:val="0"/>
              <w:tabs>
                <w:tab w:val="left" w:pos="58"/>
                <w:tab w:val="left" w:pos="299"/>
              </w:tabs>
              <w:autoSpaceDE w:val="0"/>
              <w:autoSpaceDN w:val="0"/>
              <w:adjustRightInd w:val="0"/>
              <w:ind w:left="16"/>
              <w:contextualSpacing/>
              <w:rPr>
                <w:b/>
              </w:rPr>
            </w:pPr>
            <w:r>
              <w:rPr>
                <w:b/>
              </w:rPr>
              <w:t>Обучающийся получит возможность:</w:t>
            </w:r>
          </w:p>
        </w:tc>
      </w:tr>
      <w:tr w:rsidR="00E513E5" w:rsidTr="00E513E5">
        <w:trPr>
          <w:trHeight w:val="527"/>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E513E5" w:rsidRDefault="00E513E5" w:rsidP="009C50CB"/>
        </w:tc>
        <w:tc>
          <w:tcPr>
            <w:tcW w:w="12191" w:type="dxa"/>
            <w:tcBorders>
              <w:top w:val="single" w:sz="4" w:space="0" w:color="auto"/>
              <w:left w:val="single" w:sz="4" w:space="0" w:color="auto"/>
              <w:bottom w:val="single" w:sz="4" w:space="0" w:color="auto"/>
              <w:right w:val="single" w:sz="4" w:space="0" w:color="auto"/>
            </w:tcBorders>
            <w:hideMark/>
          </w:tcPr>
          <w:p w:rsidR="00E513E5" w:rsidRDefault="00E513E5" w:rsidP="009C50CB">
            <w:pPr>
              <w:widowControl w:val="0"/>
              <w:tabs>
                <w:tab w:val="left" w:pos="58"/>
                <w:tab w:val="left" w:pos="299"/>
              </w:tabs>
              <w:autoSpaceDE w:val="0"/>
              <w:autoSpaceDN w:val="0"/>
              <w:adjustRightInd w:val="0"/>
              <w:ind w:left="16"/>
              <w:contextualSpacing/>
              <w:jc w:val="both"/>
            </w:pPr>
            <w:r>
              <w:t>познакомиться с использованием в программах строковых величин и с операциями со строковыми величинами</w:t>
            </w:r>
          </w:p>
        </w:tc>
      </w:tr>
      <w:tr w:rsidR="00E513E5" w:rsidTr="00E513E5">
        <w:trPr>
          <w:trHeight w:val="527"/>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E513E5" w:rsidRDefault="00E513E5" w:rsidP="009C50CB"/>
        </w:tc>
        <w:tc>
          <w:tcPr>
            <w:tcW w:w="12191" w:type="dxa"/>
            <w:tcBorders>
              <w:top w:val="single" w:sz="4" w:space="0" w:color="auto"/>
              <w:left w:val="single" w:sz="4" w:space="0" w:color="auto"/>
              <w:bottom w:val="single" w:sz="4" w:space="0" w:color="auto"/>
              <w:right w:val="single" w:sz="4" w:space="0" w:color="auto"/>
            </w:tcBorders>
            <w:hideMark/>
          </w:tcPr>
          <w:p w:rsidR="00E513E5" w:rsidRDefault="00E513E5" w:rsidP="009C50CB">
            <w:pPr>
              <w:widowControl w:val="0"/>
              <w:tabs>
                <w:tab w:val="left" w:pos="58"/>
                <w:tab w:val="left" w:pos="299"/>
              </w:tabs>
              <w:autoSpaceDE w:val="0"/>
              <w:autoSpaceDN w:val="0"/>
              <w:adjustRightInd w:val="0"/>
              <w:ind w:left="16"/>
              <w:contextualSpacing/>
              <w:jc w:val="both"/>
            </w:pPr>
            <w:r>
              <w:t>создавать программы для решения задач, возникающих в процессе учебы и вне ее</w:t>
            </w:r>
          </w:p>
        </w:tc>
      </w:tr>
      <w:tr w:rsidR="00E513E5" w:rsidTr="00E513E5">
        <w:trPr>
          <w:trHeight w:val="527"/>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E513E5" w:rsidRDefault="00E513E5" w:rsidP="009C50CB"/>
        </w:tc>
        <w:tc>
          <w:tcPr>
            <w:tcW w:w="12191" w:type="dxa"/>
            <w:tcBorders>
              <w:top w:val="single" w:sz="4" w:space="0" w:color="auto"/>
              <w:left w:val="single" w:sz="4" w:space="0" w:color="auto"/>
              <w:bottom w:val="single" w:sz="4" w:space="0" w:color="auto"/>
              <w:right w:val="single" w:sz="4" w:space="0" w:color="auto"/>
            </w:tcBorders>
            <w:hideMark/>
          </w:tcPr>
          <w:p w:rsidR="00E513E5" w:rsidRDefault="00E513E5" w:rsidP="009C50CB">
            <w:pPr>
              <w:widowControl w:val="0"/>
              <w:tabs>
                <w:tab w:val="left" w:pos="58"/>
                <w:tab w:val="left" w:pos="299"/>
              </w:tabs>
              <w:autoSpaceDE w:val="0"/>
              <w:autoSpaceDN w:val="0"/>
              <w:adjustRightInd w:val="0"/>
              <w:ind w:left="16"/>
              <w:contextualSpacing/>
              <w:jc w:val="both"/>
            </w:pPr>
            <w:r>
              <w:t>познакомиться с задачами обработки данных и алгоритмами их решения</w:t>
            </w:r>
          </w:p>
        </w:tc>
      </w:tr>
      <w:tr w:rsidR="00E513E5" w:rsidTr="00E513E5">
        <w:trPr>
          <w:trHeight w:val="527"/>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E513E5" w:rsidRDefault="00E513E5" w:rsidP="009C50CB"/>
        </w:tc>
        <w:tc>
          <w:tcPr>
            <w:tcW w:w="12191" w:type="dxa"/>
            <w:tcBorders>
              <w:top w:val="single" w:sz="4" w:space="0" w:color="auto"/>
              <w:left w:val="single" w:sz="4" w:space="0" w:color="auto"/>
              <w:bottom w:val="single" w:sz="4" w:space="0" w:color="auto"/>
              <w:right w:val="single" w:sz="4" w:space="0" w:color="auto"/>
            </w:tcBorders>
            <w:hideMark/>
          </w:tcPr>
          <w:p w:rsidR="00E513E5" w:rsidRDefault="00E513E5" w:rsidP="009C50CB">
            <w:pPr>
              <w:widowControl w:val="0"/>
              <w:tabs>
                <w:tab w:val="left" w:pos="58"/>
                <w:tab w:val="left" w:pos="299"/>
              </w:tabs>
              <w:autoSpaceDE w:val="0"/>
              <w:autoSpaceDN w:val="0"/>
              <w:adjustRightInd w:val="0"/>
              <w:ind w:left="16"/>
              <w:contextualSpacing/>
              <w:jc w:val="both"/>
            </w:pPr>
            <w: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tc>
      </w:tr>
      <w:tr w:rsidR="00E513E5" w:rsidTr="00E513E5">
        <w:trPr>
          <w:trHeight w:val="527"/>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E513E5" w:rsidRDefault="00E513E5" w:rsidP="009C50CB"/>
        </w:tc>
        <w:tc>
          <w:tcPr>
            <w:tcW w:w="12191" w:type="dxa"/>
            <w:tcBorders>
              <w:top w:val="single" w:sz="4" w:space="0" w:color="auto"/>
              <w:left w:val="single" w:sz="4" w:space="0" w:color="auto"/>
              <w:bottom w:val="single" w:sz="4" w:space="0" w:color="auto"/>
              <w:right w:val="single" w:sz="4" w:space="0" w:color="auto"/>
            </w:tcBorders>
            <w:hideMark/>
          </w:tcPr>
          <w:p w:rsidR="00E513E5" w:rsidRDefault="00E513E5" w:rsidP="009C50CB">
            <w:pPr>
              <w:widowControl w:val="0"/>
              <w:tabs>
                <w:tab w:val="left" w:pos="58"/>
                <w:tab w:val="left" w:pos="299"/>
              </w:tabs>
              <w:autoSpaceDE w:val="0"/>
              <w:autoSpaceDN w:val="0"/>
              <w:adjustRightInd w:val="0"/>
              <w:ind w:left="16"/>
              <w:contextualSpacing/>
              <w:jc w:val="both"/>
            </w:pPr>
            <w:r>
              <w:tab/>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tc>
      </w:tr>
      <w:tr w:rsidR="00E513E5" w:rsidTr="00E513E5">
        <w:trPr>
          <w:trHeight w:val="340"/>
        </w:trPr>
        <w:tc>
          <w:tcPr>
            <w:tcW w:w="14743" w:type="dxa"/>
            <w:gridSpan w:val="2"/>
            <w:tcBorders>
              <w:top w:val="single" w:sz="4" w:space="0" w:color="auto"/>
              <w:left w:val="single" w:sz="4" w:space="0" w:color="auto"/>
              <w:bottom w:val="single" w:sz="4" w:space="0" w:color="auto"/>
              <w:right w:val="single" w:sz="4" w:space="0" w:color="auto"/>
            </w:tcBorders>
            <w:hideMark/>
          </w:tcPr>
          <w:p w:rsidR="00E513E5" w:rsidRDefault="00E513E5" w:rsidP="009C50CB">
            <w:pPr>
              <w:pStyle w:val="af0"/>
              <w:tabs>
                <w:tab w:val="left" w:pos="175"/>
              </w:tabs>
              <w:ind w:left="34"/>
              <w:rPr>
                <w:b/>
                <w:i/>
              </w:rPr>
            </w:pPr>
            <w:r>
              <w:rPr>
                <w:b/>
                <w:color w:val="000000" w:themeColor="text1"/>
              </w:rPr>
              <w:t xml:space="preserve">Использование программных систем и сервисов </w:t>
            </w:r>
          </w:p>
        </w:tc>
      </w:tr>
      <w:tr w:rsidR="00E513E5" w:rsidTr="00E513E5">
        <w:trPr>
          <w:trHeight w:val="182"/>
        </w:trPr>
        <w:tc>
          <w:tcPr>
            <w:tcW w:w="2552" w:type="dxa"/>
            <w:vMerge w:val="restart"/>
            <w:tcBorders>
              <w:top w:val="single" w:sz="4" w:space="0" w:color="auto"/>
              <w:left w:val="single" w:sz="4" w:space="0" w:color="auto"/>
              <w:bottom w:val="single" w:sz="4" w:space="0" w:color="auto"/>
              <w:right w:val="single" w:sz="4" w:space="0" w:color="auto"/>
            </w:tcBorders>
            <w:hideMark/>
          </w:tcPr>
          <w:p w:rsidR="00E513E5" w:rsidRDefault="00E513E5" w:rsidP="009C50CB">
            <w:pPr>
              <w:rPr>
                <w:b/>
              </w:rPr>
            </w:pPr>
            <w:r>
              <w:rPr>
                <w:b/>
              </w:rPr>
              <w:t>Обработка числовой информации</w:t>
            </w:r>
          </w:p>
        </w:tc>
        <w:tc>
          <w:tcPr>
            <w:tcW w:w="12191" w:type="dxa"/>
            <w:tcBorders>
              <w:top w:val="single" w:sz="4" w:space="0" w:color="auto"/>
              <w:left w:val="single" w:sz="4" w:space="0" w:color="auto"/>
              <w:bottom w:val="single" w:sz="4" w:space="0" w:color="auto"/>
              <w:right w:val="single" w:sz="4" w:space="0" w:color="auto"/>
            </w:tcBorders>
            <w:hideMark/>
          </w:tcPr>
          <w:p w:rsidR="00E513E5" w:rsidRDefault="00E513E5" w:rsidP="009C50CB">
            <w:pPr>
              <w:tabs>
                <w:tab w:val="left" w:pos="58"/>
              </w:tabs>
              <w:rPr>
                <w:b/>
              </w:rPr>
            </w:pPr>
            <w:r>
              <w:rPr>
                <w:b/>
              </w:rPr>
              <w:t>Обучающийся научится:</w:t>
            </w:r>
          </w:p>
        </w:tc>
      </w:tr>
      <w:tr w:rsidR="00E513E5" w:rsidTr="00E513E5">
        <w:trPr>
          <w:trHeight w:val="182"/>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E513E5" w:rsidRDefault="00E513E5" w:rsidP="009C50CB">
            <w:pPr>
              <w:rPr>
                <w:b/>
              </w:rPr>
            </w:pPr>
          </w:p>
        </w:tc>
        <w:tc>
          <w:tcPr>
            <w:tcW w:w="12191" w:type="dxa"/>
            <w:tcBorders>
              <w:top w:val="single" w:sz="4" w:space="0" w:color="auto"/>
              <w:left w:val="single" w:sz="4" w:space="0" w:color="auto"/>
              <w:bottom w:val="single" w:sz="4" w:space="0" w:color="auto"/>
              <w:right w:val="single" w:sz="4" w:space="0" w:color="auto"/>
            </w:tcBorders>
            <w:hideMark/>
          </w:tcPr>
          <w:p w:rsidR="00E513E5" w:rsidRDefault="00E513E5" w:rsidP="009C50CB">
            <w:pPr>
              <w:widowControl w:val="0"/>
              <w:tabs>
                <w:tab w:val="left" w:pos="58"/>
                <w:tab w:val="left" w:pos="299"/>
              </w:tabs>
              <w:autoSpaceDE w:val="0"/>
              <w:autoSpaceDN w:val="0"/>
              <w:adjustRightInd w:val="0"/>
              <w:ind w:left="16"/>
              <w:contextualSpacing/>
              <w:jc w:val="both"/>
              <w:rPr>
                <w:i/>
                <w:color w:val="4F81BD" w:themeColor="accent1"/>
              </w:rPr>
            </w:pPr>
            <w: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w:t>
            </w:r>
          </w:p>
        </w:tc>
      </w:tr>
      <w:tr w:rsidR="00E513E5" w:rsidTr="00E513E5">
        <w:trPr>
          <w:trHeight w:val="182"/>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E513E5" w:rsidRDefault="00E513E5" w:rsidP="009C50CB">
            <w:pPr>
              <w:rPr>
                <w:b/>
              </w:rPr>
            </w:pPr>
          </w:p>
        </w:tc>
        <w:tc>
          <w:tcPr>
            <w:tcW w:w="12191" w:type="dxa"/>
            <w:tcBorders>
              <w:top w:val="single" w:sz="4" w:space="0" w:color="auto"/>
              <w:left w:val="single" w:sz="4" w:space="0" w:color="auto"/>
              <w:bottom w:val="single" w:sz="4" w:space="0" w:color="auto"/>
              <w:right w:val="single" w:sz="4" w:space="0" w:color="auto"/>
            </w:tcBorders>
            <w:hideMark/>
          </w:tcPr>
          <w:p w:rsidR="00E513E5" w:rsidRDefault="00E513E5" w:rsidP="009C50CB">
            <w:pPr>
              <w:widowControl w:val="0"/>
              <w:tabs>
                <w:tab w:val="left" w:pos="58"/>
                <w:tab w:val="left" w:pos="299"/>
              </w:tabs>
              <w:autoSpaceDE w:val="0"/>
              <w:autoSpaceDN w:val="0"/>
              <w:adjustRightInd w:val="0"/>
              <w:ind w:left="16"/>
              <w:contextualSpacing/>
              <w:jc w:val="both"/>
              <w:rPr>
                <w:b/>
                <w:i/>
              </w:rPr>
            </w:pPr>
            <w:r>
              <w:rPr>
                <w:b/>
                <w:i/>
              </w:rPr>
              <w:t>построение диаграмм (круговой и столбчатой) демографической ситуации в Челябинской области</w:t>
            </w:r>
          </w:p>
        </w:tc>
      </w:tr>
      <w:tr w:rsidR="00E513E5" w:rsidTr="00E513E5">
        <w:trPr>
          <w:trHeight w:val="182"/>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E513E5" w:rsidRDefault="00E513E5" w:rsidP="009C50CB">
            <w:pPr>
              <w:rPr>
                <w:b/>
              </w:rPr>
            </w:pPr>
          </w:p>
        </w:tc>
        <w:tc>
          <w:tcPr>
            <w:tcW w:w="12191" w:type="dxa"/>
            <w:tcBorders>
              <w:top w:val="single" w:sz="4" w:space="0" w:color="auto"/>
              <w:left w:val="single" w:sz="4" w:space="0" w:color="auto"/>
              <w:bottom w:val="single" w:sz="4" w:space="0" w:color="auto"/>
              <w:right w:val="single" w:sz="4" w:space="0" w:color="auto"/>
            </w:tcBorders>
            <w:hideMark/>
          </w:tcPr>
          <w:p w:rsidR="00E513E5" w:rsidRPr="007C17C7" w:rsidRDefault="00E513E5" w:rsidP="009C50CB">
            <w:pPr>
              <w:widowControl w:val="0"/>
              <w:tabs>
                <w:tab w:val="left" w:pos="58"/>
                <w:tab w:val="left" w:pos="299"/>
              </w:tabs>
              <w:autoSpaceDE w:val="0"/>
              <w:autoSpaceDN w:val="0"/>
              <w:adjustRightInd w:val="0"/>
              <w:ind w:left="16"/>
              <w:contextualSpacing/>
              <w:jc w:val="both"/>
              <w:rPr>
                <w:b/>
                <w:i/>
              </w:rPr>
            </w:pPr>
            <w:r>
              <w:rPr>
                <w:b/>
                <w:i/>
              </w:rPr>
              <w:t>использовать табличные (реляционные) базы данных, выполнять отбор строк таблицы, удовлетворяющих определенному условию на примере работы с электронным каталогом Челябинской областной универсальной научной библиотеки</w:t>
            </w:r>
          </w:p>
        </w:tc>
      </w:tr>
      <w:tr w:rsidR="00E513E5" w:rsidTr="00E513E5">
        <w:trPr>
          <w:trHeight w:val="182"/>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E513E5" w:rsidRDefault="00E513E5" w:rsidP="009C50CB">
            <w:pPr>
              <w:rPr>
                <w:b/>
              </w:rPr>
            </w:pPr>
          </w:p>
        </w:tc>
        <w:tc>
          <w:tcPr>
            <w:tcW w:w="12191" w:type="dxa"/>
            <w:tcBorders>
              <w:top w:val="single" w:sz="4" w:space="0" w:color="auto"/>
              <w:left w:val="single" w:sz="4" w:space="0" w:color="auto"/>
              <w:bottom w:val="single" w:sz="4" w:space="0" w:color="auto"/>
              <w:right w:val="single" w:sz="4" w:space="0" w:color="auto"/>
            </w:tcBorders>
            <w:hideMark/>
          </w:tcPr>
          <w:p w:rsidR="00E513E5" w:rsidRDefault="00E513E5" w:rsidP="009C50CB">
            <w:pPr>
              <w:tabs>
                <w:tab w:val="left" w:pos="58"/>
              </w:tabs>
              <w:rPr>
                <w:b/>
              </w:rPr>
            </w:pPr>
            <w:r>
              <w:rPr>
                <w:b/>
              </w:rPr>
              <w:t>Обучающийся получит возможность:</w:t>
            </w:r>
          </w:p>
        </w:tc>
      </w:tr>
      <w:tr w:rsidR="00E513E5" w:rsidTr="00E513E5">
        <w:trPr>
          <w:trHeight w:val="182"/>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E513E5" w:rsidRDefault="00E513E5" w:rsidP="009C50CB">
            <w:pPr>
              <w:rPr>
                <w:b/>
              </w:rPr>
            </w:pPr>
          </w:p>
        </w:tc>
        <w:tc>
          <w:tcPr>
            <w:tcW w:w="12191" w:type="dxa"/>
            <w:tcBorders>
              <w:top w:val="single" w:sz="4" w:space="0" w:color="auto"/>
              <w:left w:val="single" w:sz="4" w:space="0" w:color="auto"/>
              <w:bottom w:val="single" w:sz="4" w:space="0" w:color="auto"/>
              <w:right w:val="single" w:sz="4" w:space="0" w:color="auto"/>
            </w:tcBorders>
            <w:hideMark/>
          </w:tcPr>
          <w:p w:rsidR="00E513E5" w:rsidRDefault="00E513E5" w:rsidP="009C50CB">
            <w:pPr>
              <w:widowControl w:val="0"/>
              <w:tabs>
                <w:tab w:val="left" w:pos="58"/>
                <w:tab w:val="left" w:pos="299"/>
              </w:tabs>
              <w:autoSpaceDE w:val="0"/>
              <w:autoSpaceDN w:val="0"/>
              <w:adjustRightInd w:val="0"/>
              <w:jc w:val="both"/>
              <w:rPr>
                <w:i/>
              </w:rPr>
            </w:pPr>
            <w:r>
              <w:rPr>
                <w:i/>
              </w:rPr>
              <w:t>узнать о данных от датчиков, например, датчиков роботизированных устройств</w:t>
            </w:r>
          </w:p>
        </w:tc>
      </w:tr>
      <w:tr w:rsidR="00E513E5" w:rsidTr="00E513E5">
        <w:trPr>
          <w:trHeight w:val="182"/>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E513E5" w:rsidRDefault="00E513E5" w:rsidP="009C50CB">
            <w:pPr>
              <w:rPr>
                <w:b/>
              </w:rPr>
            </w:pPr>
          </w:p>
        </w:tc>
        <w:tc>
          <w:tcPr>
            <w:tcW w:w="12191" w:type="dxa"/>
            <w:tcBorders>
              <w:top w:val="single" w:sz="4" w:space="0" w:color="auto"/>
              <w:left w:val="single" w:sz="4" w:space="0" w:color="auto"/>
              <w:bottom w:val="single" w:sz="4" w:space="0" w:color="auto"/>
              <w:right w:val="single" w:sz="4" w:space="0" w:color="auto"/>
            </w:tcBorders>
            <w:hideMark/>
          </w:tcPr>
          <w:p w:rsidR="00E513E5" w:rsidRDefault="00E513E5" w:rsidP="009C50CB">
            <w:pPr>
              <w:widowControl w:val="0"/>
              <w:tabs>
                <w:tab w:val="left" w:pos="58"/>
                <w:tab w:val="left" w:pos="299"/>
              </w:tabs>
              <w:autoSpaceDE w:val="0"/>
              <w:autoSpaceDN w:val="0"/>
              <w:adjustRightInd w:val="0"/>
              <w:jc w:val="both"/>
              <w:rPr>
                <w:i/>
              </w:rPr>
            </w:pPr>
            <w:r>
              <w:rPr>
                <w:i/>
              </w:rPr>
              <w:t>практиковаться в использовании основных видов прикладного программного обеспечения (редакторы текстов, электронные таблицы, браузеры и др.)</w:t>
            </w:r>
          </w:p>
        </w:tc>
      </w:tr>
      <w:tr w:rsidR="00E513E5" w:rsidTr="00E513E5">
        <w:trPr>
          <w:trHeight w:val="182"/>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E513E5" w:rsidRDefault="00E513E5" w:rsidP="009C50CB">
            <w:pPr>
              <w:rPr>
                <w:b/>
              </w:rPr>
            </w:pPr>
          </w:p>
        </w:tc>
        <w:tc>
          <w:tcPr>
            <w:tcW w:w="12191" w:type="dxa"/>
            <w:tcBorders>
              <w:top w:val="single" w:sz="4" w:space="0" w:color="auto"/>
              <w:left w:val="single" w:sz="4" w:space="0" w:color="auto"/>
              <w:bottom w:val="single" w:sz="4" w:space="0" w:color="auto"/>
              <w:right w:val="single" w:sz="4" w:space="0" w:color="auto"/>
            </w:tcBorders>
            <w:hideMark/>
          </w:tcPr>
          <w:p w:rsidR="00E513E5" w:rsidRDefault="00E513E5" w:rsidP="009C50CB">
            <w:pPr>
              <w:widowControl w:val="0"/>
              <w:tabs>
                <w:tab w:val="left" w:pos="58"/>
                <w:tab w:val="left" w:pos="299"/>
              </w:tabs>
              <w:autoSpaceDE w:val="0"/>
              <w:autoSpaceDN w:val="0"/>
              <w:adjustRightInd w:val="0"/>
              <w:jc w:val="both"/>
              <w:rPr>
                <w:i/>
              </w:rPr>
            </w:pPr>
            <w:r>
              <w:rPr>
                <w:i/>
              </w:rPr>
              <w:t>познакомиться с примерами использования математического моделирования в современном мире</w:t>
            </w:r>
          </w:p>
        </w:tc>
      </w:tr>
      <w:tr w:rsidR="00E513E5" w:rsidTr="00E513E5">
        <w:trPr>
          <w:trHeight w:val="182"/>
        </w:trPr>
        <w:tc>
          <w:tcPr>
            <w:tcW w:w="2552" w:type="dxa"/>
            <w:vMerge w:val="restart"/>
            <w:tcBorders>
              <w:top w:val="single" w:sz="4" w:space="0" w:color="auto"/>
              <w:left w:val="single" w:sz="4" w:space="0" w:color="auto"/>
              <w:bottom w:val="single" w:sz="4" w:space="0" w:color="auto"/>
              <w:right w:val="single" w:sz="4" w:space="0" w:color="auto"/>
            </w:tcBorders>
            <w:hideMark/>
          </w:tcPr>
          <w:p w:rsidR="00E513E5" w:rsidRDefault="00E513E5" w:rsidP="009C50CB">
            <w:pPr>
              <w:rPr>
                <w:i/>
              </w:rPr>
            </w:pPr>
            <w:r>
              <w:rPr>
                <w:b/>
              </w:rPr>
              <w:t>Коммуникационные технологии</w:t>
            </w:r>
          </w:p>
        </w:tc>
        <w:tc>
          <w:tcPr>
            <w:tcW w:w="12191" w:type="dxa"/>
            <w:tcBorders>
              <w:top w:val="single" w:sz="4" w:space="0" w:color="auto"/>
              <w:left w:val="single" w:sz="4" w:space="0" w:color="auto"/>
              <w:bottom w:val="single" w:sz="4" w:space="0" w:color="auto"/>
              <w:right w:val="single" w:sz="4" w:space="0" w:color="auto"/>
            </w:tcBorders>
            <w:hideMark/>
          </w:tcPr>
          <w:p w:rsidR="00E513E5" w:rsidRDefault="00E513E5" w:rsidP="009C50CB">
            <w:pPr>
              <w:rPr>
                <w:i/>
              </w:rPr>
            </w:pPr>
            <w:r>
              <w:rPr>
                <w:b/>
              </w:rPr>
              <w:t>Обучающийся научится:</w:t>
            </w:r>
          </w:p>
        </w:tc>
      </w:tr>
      <w:tr w:rsidR="00E513E5" w:rsidTr="00E513E5">
        <w:trPr>
          <w:trHeight w:val="182"/>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E513E5" w:rsidRDefault="00E513E5" w:rsidP="009C50CB">
            <w:pPr>
              <w:rPr>
                <w:i/>
              </w:rPr>
            </w:pPr>
          </w:p>
        </w:tc>
        <w:tc>
          <w:tcPr>
            <w:tcW w:w="12191" w:type="dxa"/>
            <w:tcBorders>
              <w:top w:val="single" w:sz="4" w:space="0" w:color="auto"/>
              <w:left w:val="single" w:sz="4" w:space="0" w:color="auto"/>
              <w:bottom w:val="single" w:sz="4" w:space="0" w:color="auto"/>
              <w:right w:val="single" w:sz="4" w:space="0" w:color="auto"/>
            </w:tcBorders>
            <w:hideMark/>
          </w:tcPr>
          <w:p w:rsidR="00E513E5" w:rsidRDefault="00E513E5" w:rsidP="009C50CB">
            <w:pPr>
              <w:widowControl w:val="0"/>
              <w:tabs>
                <w:tab w:val="left" w:pos="58"/>
                <w:tab w:val="left" w:pos="299"/>
              </w:tabs>
              <w:autoSpaceDE w:val="0"/>
              <w:autoSpaceDN w:val="0"/>
              <w:adjustRightInd w:val="0"/>
              <w:ind w:left="16"/>
              <w:contextualSpacing/>
              <w:jc w:val="both"/>
            </w:pPr>
            <w:r>
              <w:t>анализировать доменные имена компьютеров и адреса документов в Интернете</w:t>
            </w:r>
          </w:p>
        </w:tc>
      </w:tr>
      <w:tr w:rsidR="00E513E5" w:rsidTr="00E513E5">
        <w:trPr>
          <w:trHeight w:val="182"/>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E513E5" w:rsidRDefault="00E513E5" w:rsidP="009C50CB">
            <w:pPr>
              <w:rPr>
                <w:i/>
              </w:rPr>
            </w:pPr>
          </w:p>
        </w:tc>
        <w:tc>
          <w:tcPr>
            <w:tcW w:w="12191" w:type="dxa"/>
            <w:tcBorders>
              <w:top w:val="single" w:sz="4" w:space="0" w:color="auto"/>
              <w:left w:val="single" w:sz="4" w:space="0" w:color="auto"/>
              <w:bottom w:val="single" w:sz="4" w:space="0" w:color="auto"/>
              <w:right w:val="single" w:sz="4" w:space="0" w:color="auto"/>
            </w:tcBorders>
            <w:hideMark/>
          </w:tcPr>
          <w:p w:rsidR="00E513E5" w:rsidRDefault="00E513E5" w:rsidP="009C50CB">
            <w:pPr>
              <w:jc w:val="both"/>
            </w:pPr>
            <w:r>
              <w:t xml:space="preserve">проводить поиск информации в сети Интернет по запросам с использованием логических операций на примере </w:t>
            </w:r>
          </w:p>
        </w:tc>
      </w:tr>
      <w:tr w:rsidR="00E513E5" w:rsidTr="00E513E5">
        <w:trPr>
          <w:trHeight w:val="182"/>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E513E5" w:rsidRDefault="00E513E5" w:rsidP="009C50CB">
            <w:pPr>
              <w:rPr>
                <w:i/>
              </w:rPr>
            </w:pPr>
          </w:p>
        </w:tc>
        <w:tc>
          <w:tcPr>
            <w:tcW w:w="12191" w:type="dxa"/>
            <w:tcBorders>
              <w:top w:val="single" w:sz="4" w:space="0" w:color="auto"/>
              <w:left w:val="single" w:sz="4" w:space="0" w:color="auto"/>
              <w:bottom w:val="single" w:sz="4" w:space="0" w:color="auto"/>
              <w:right w:val="single" w:sz="4" w:space="0" w:color="auto"/>
            </w:tcBorders>
            <w:hideMark/>
          </w:tcPr>
          <w:p w:rsidR="00E513E5" w:rsidRDefault="00E513E5" w:rsidP="009C50CB">
            <w:pPr>
              <w:widowControl w:val="0"/>
              <w:tabs>
                <w:tab w:val="left" w:pos="58"/>
                <w:tab w:val="left" w:pos="299"/>
              </w:tabs>
              <w:autoSpaceDE w:val="0"/>
              <w:autoSpaceDN w:val="0"/>
              <w:adjustRightInd w:val="0"/>
              <w:jc w:val="both"/>
              <w:rPr>
                <w:b/>
                <w:i/>
              </w:rPr>
            </w:pPr>
            <w:r>
              <w:rPr>
                <w:b/>
                <w:i/>
              </w:rPr>
              <w:t>овладеет приемами безопасной организации своего личного пространства данных с использованием индивидуальных накопителей данных, интернет-сервисов и т. п. на примере использования сервисов для создания совместных продуктов о памятниках архитектуры Челябинской области</w:t>
            </w:r>
          </w:p>
        </w:tc>
      </w:tr>
      <w:tr w:rsidR="00E513E5" w:rsidTr="00E513E5">
        <w:trPr>
          <w:trHeight w:val="182"/>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E513E5" w:rsidRDefault="00E513E5" w:rsidP="009C50CB">
            <w:pPr>
              <w:rPr>
                <w:i/>
              </w:rPr>
            </w:pPr>
          </w:p>
        </w:tc>
        <w:tc>
          <w:tcPr>
            <w:tcW w:w="12191" w:type="dxa"/>
            <w:tcBorders>
              <w:top w:val="single" w:sz="4" w:space="0" w:color="auto"/>
              <w:left w:val="single" w:sz="4" w:space="0" w:color="auto"/>
              <w:bottom w:val="single" w:sz="4" w:space="0" w:color="auto"/>
              <w:right w:val="single" w:sz="4" w:space="0" w:color="auto"/>
            </w:tcBorders>
            <w:hideMark/>
          </w:tcPr>
          <w:p w:rsidR="00E513E5" w:rsidRDefault="00E513E5" w:rsidP="009C50CB">
            <w:pPr>
              <w:widowControl w:val="0"/>
              <w:tabs>
                <w:tab w:val="left" w:pos="58"/>
                <w:tab w:val="left" w:pos="299"/>
              </w:tabs>
              <w:autoSpaceDE w:val="0"/>
              <w:autoSpaceDN w:val="0"/>
              <w:adjustRightInd w:val="0"/>
              <w:jc w:val="both"/>
            </w:pPr>
            <w:r>
              <w:t>овладеет основами соблюдения норм информационной этики и права</w:t>
            </w:r>
          </w:p>
        </w:tc>
      </w:tr>
      <w:tr w:rsidR="00E513E5" w:rsidTr="00E513E5">
        <w:trPr>
          <w:trHeight w:val="182"/>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E513E5" w:rsidRDefault="00E513E5" w:rsidP="009C50CB">
            <w:pPr>
              <w:rPr>
                <w:i/>
              </w:rPr>
            </w:pPr>
          </w:p>
        </w:tc>
        <w:tc>
          <w:tcPr>
            <w:tcW w:w="12191" w:type="dxa"/>
            <w:tcBorders>
              <w:top w:val="single" w:sz="4" w:space="0" w:color="auto"/>
              <w:left w:val="single" w:sz="4" w:space="0" w:color="auto"/>
              <w:bottom w:val="single" w:sz="4" w:space="0" w:color="auto"/>
              <w:right w:val="single" w:sz="4" w:space="0" w:color="auto"/>
            </w:tcBorders>
            <w:hideMark/>
          </w:tcPr>
          <w:p w:rsidR="00E513E5" w:rsidRDefault="00E513E5" w:rsidP="009C50CB">
            <w:pPr>
              <w:tabs>
                <w:tab w:val="left" w:pos="58"/>
              </w:tabs>
              <w:rPr>
                <w:b/>
              </w:rPr>
            </w:pPr>
            <w:r>
              <w:rPr>
                <w:b/>
              </w:rPr>
              <w:t>Обучающийся получит возможность:</w:t>
            </w:r>
          </w:p>
        </w:tc>
      </w:tr>
      <w:tr w:rsidR="00E513E5" w:rsidTr="00E513E5">
        <w:trPr>
          <w:trHeight w:val="182"/>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E513E5" w:rsidRDefault="00E513E5" w:rsidP="009C50CB">
            <w:pPr>
              <w:rPr>
                <w:i/>
              </w:rPr>
            </w:pPr>
          </w:p>
        </w:tc>
        <w:tc>
          <w:tcPr>
            <w:tcW w:w="12191" w:type="dxa"/>
            <w:tcBorders>
              <w:top w:val="single" w:sz="4" w:space="0" w:color="auto"/>
              <w:left w:val="single" w:sz="4" w:space="0" w:color="auto"/>
              <w:bottom w:val="single" w:sz="4" w:space="0" w:color="auto"/>
              <w:right w:val="single" w:sz="4" w:space="0" w:color="auto"/>
            </w:tcBorders>
            <w:hideMark/>
          </w:tcPr>
          <w:p w:rsidR="00E513E5" w:rsidRDefault="00E513E5" w:rsidP="009C50CB">
            <w:pPr>
              <w:widowControl w:val="0"/>
              <w:tabs>
                <w:tab w:val="left" w:pos="58"/>
                <w:tab w:val="left" w:pos="299"/>
              </w:tabs>
              <w:autoSpaceDE w:val="0"/>
              <w:autoSpaceDN w:val="0"/>
              <w:adjustRightInd w:val="0"/>
              <w:jc w:val="both"/>
              <w:rPr>
                <w:i/>
              </w:rPr>
            </w:pPr>
            <w:r>
              <w:rPr>
                <w:i/>
              </w:rPr>
              <w:t>практиковаться в использовании основных видов прикладного программного обеспечения (редакторы текстов, электронные таблицы, браузеры и др.);</w:t>
            </w:r>
          </w:p>
        </w:tc>
      </w:tr>
      <w:tr w:rsidR="00E513E5" w:rsidTr="00E513E5">
        <w:trPr>
          <w:trHeight w:val="182"/>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E513E5" w:rsidRDefault="00E513E5" w:rsidP="009C50CB">
            <w:pPr>
              <w:rPr>
                <w:i/>
              </w:rPr>
            </w:pPr>
          </w:p>
        </w:tc>
        <w:tc>
          <w:tcPr>
            <w:tcW w:w="12191" w:type="dxa"/>
            <w:tcBorders>
              <w:top w:val="single" w:sz="4" w:space="0" w:color="auto"/>
              <w:left w:val="single" w:sz="4" w:space="0" w:color="auto"/>
              <w:bottom w:val="single" w:sz="4" w:space="0" w:color="auto"/>
              <w:right w:val="single" w:sz="4" w:space="0" w:color="auto"/>
            </w:tcBorders>
            <w:hideMark/>
          </w:tcPr>
          <w:p w:rsidR="00E513E5" w:rsidRDefault="00E513E5" w:rsidP="009C50CB">
            <w:pPr>
              <w:widowControl w:val="0"/>
              <w:tabs>
                <w:tab w:val="left" w:pos="58"/>
                <w:tab w:val="left" w:pos="299"/>
              </w:tabs>
              <w:autoSpaceDE w:val="0"/>
              <w:autoSpaceDN w:val="0"/>
              <w:adjustRightInd w:val="0"/>
              <w:jc w:val="both"/>
              <w:rPr>
                <w:i/>
              </w:rPr>
            </w:pPr>
            <w:r>
              <w:rPr>
                <w:i/>
              </w:rPr>
              <w:t>познакомиться с принципами функционирования Интернета и сетевого взаимодействия между компьютерами, с методами поиска в Интернете</w:t>
            </w:r>
          </w:p>
        </w:tc>
      </w:tr>
      <w:tr w:rsidR="00E513E5" w:rsidTr="00E513E5">
        <w:trPr>
          <w:trHeight w:val="182"/>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E513E5" w:rsidRDefault="00E513E5" w:rsidP="009C50CB">
            <w:pPr>
              <w:rPr>
                <w:i/>
              </w:rPr>
            </w:pPr>
          </w:p>
        </w:tc>
        <w:tc>
          <w:tcPr>
            <w:tcW w:w="12191" w:type="dxa"/>
            <w:tcBorders>
              <w:top w:val="single" w:sz="4" w:space="0" w:color="auto"/>
              <w:left w:val="single" w:sz="4" w:space="0" w:color="auto"/>
              <w:bottom w:val="single" w:sz="4" w:space="0" w:color="auto"/>
              <w:right w:val="single" w:sz="4" w:space="0" w:color="auto"/>
            </w:tcBorders>
            <w:hideMark/>
          </w:tcPr>
          <w:p w:rsidR="00E513E5" w:rsidRDefault="00E513E5" w:rsidP="009C50CB">
            <w:pPr>
              <w:widowControl w:val="0"/>
              <w:tabs>
                <w:tab w:val="left" w:pos="58"/>
                <w:tab w:val="left" w:pos="299"/>
              </w:tabs>
              <w:autoSpaceDE w:val="0"/>
              <w:autoSpaceDN w:val="0"/>
              <w:adjustRightInd w:val="0"/>
              <w:jc w:val="both"/>
              <w:rPr>
                <w:i/>
              </w:rPr>
            </w:pPr>
            <w:r>
              <w:rPr>
                <w:i/>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w:t>
            </w:r>
          </w:p>
        </w:tc>
      </w:tr>
      <w:tr w:rsidR="00E513E5" w:rsidTr="00E513E5">
        <w:trPr>
          <w:trHeight w:val="182"/>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E513E5" w:rsidRDefault="00E513E5" w:rsidP="009C50CB">
            <w:pPr>
              <w:rPr>
                <w:i/>
              </w:rPr>
            </w:pPr>
          </w:p>
        </w:tc>
        <w:tc>
          <w:tcPr>
            <w:tcW w:w="12191" w:type="dxa"/>
            <w:tcBorders>
              <w:top w:val="single" w:sz="4" w:space="0" w:color="auto"/>
              <w:left w:val="single" w:sz="4" w:space="0" w:color="auto"/>
              <w:bottom w:val="single" w:sz="4" w:space="0" w:color="auto"/>
              <w:right w:val="single" w:sz="4" w:space="0" w:color="auto"/>
            </w:tcBorders>
            <w:hideMark/>
          </w:tcPr>
          <w:p w:rsidR="00E513E5" w:rsidRDefault="00E513E5" w:rsidP="009C50CB">
            <w:pPr>
              <w:widowControl w:val="0"/>
              <w:tabs>
                <w:tab w:val="left" w:pos="58"/>
                <w:tab w:val="left" w:pos="299"/>
              </w:tabs>
              <w:autoSpaceDE w:val="0"/>
              <w:autoSpaceDN w:val="0"/>
              <w:adjustRightInd w:val="0"/>
              <w:jc w:val="both"/>
              <w:rPr>
                <w:i/>
              </w:rPr>
            </w:pPr>
            <w:r>
              <w:rPr>
                <w:i/>
              </w:rPr>
              <w:t xml:space="preserve">познакомиться с возможными подходами к оценке достоверности информации (пример: сравнение данных из разных источников) </w:t>
            </w:r>
          </w:p>
        </w:tc>
      </w:tr>
      <w:tr w:rsidR="00E513E5" w:rsidTr="00E513E5">
        <w:trPr>
          <w:trHeight w:val="182"/>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E513E5" w:rsidRDefault="00E513E5" w:rsidP="009C50CB">
            <w:pPr>
              <w:rPr>
                <w:i/>
              </w:rPr>
            </w:pPr>
          </w:p>
        </w:tc>
        <w:tc>
          <w:tcPr>
            <w:tcW w:w="12191" w:type="dxa"/>
            <w:tcBorders>
              <w:top w:val="single" w:sz="4" w:space="0" w:color="auto"/>
              <w:left w:val="single" w:sz="4" w:space="0" w:color="auto"/>
              <w:bottom w:val="single" w:sz="4" w:space="0" w:color="auto"/>
              <w:right w:val="single" w:sz="4" w:space="0" w:color="auto"/>
            </w:tcBorders>
            <w:hideMark/>
          </w:tcPr>
          <w:p w:rsidR="00E513E5" w:rsidRDefault="00E513E5" w:rsidP="009C50CB">
            <w:pPr>
              <w:widowControl w:val="0"/>
              <w:tabs>
                <w:tab w:val="left" w:pos="58"/>
                <w:tab w:val="left" w:pos="299"/>
              </w:tabs>
              <w:autoSpaceDE w:val="0"/>
              <w:autoSpaceDN w:val="0"/>
              <w:adjustRightInd w:val="0"/>
              <w:jc w:val="both"/>
              <w:rPr>
                <w:i/>
              </w:rPr>
            </w:pPr>
            <w:r>
              <w:rPr>
                <w:i/>
              </w:rPr>
              <w:t>узнать о том, что в сфере информатики и ИКТ существуют международные и национальные стандарты</w:t>
            </w:r>
          </w:p>
        </w:tc>
      </w:tr>
      <w:tr w:rsidR="00E513E5" w:rsidTr="00E513E5">
        <w:trPr>
          <w:trHeight w:val="182"/>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E513E5" w:rsidRDefault="00E513E5" w:rsidP="009C50CB">
            <w:pPr>
              <w:rPr>
                <w:i/>
              </w:rPr>
            </w:pPr>
          </w:p>
        </w:tc>
        <w:tc>
          <w:tcPr>
            <w:tcW w:w="12191" w:type="dxa"/>
            <w:tcBorders>
              <w:top w:val="single" w:sz="4" w:space="0" w:color="auto"/>
              <w:left w:val="single" w:sz="4" w:space="0" w:color="auto"/>
              <w:bottom w:val="single" w:sz="4" w:space="0" w:color="auto"/>
              <w:right w:val="single" w:sz="4" w:space="0" w:color="auto"/>
            </w:tcBorders>
            <w:hideMark/>
          </w:tcPr>
          <w:p w:rsidR="00E513E5" w:rsidRDefault="00E513E5" w:rsidP="009C50CB">
            <w:pPr>
              <w:widowControl w:val="0"/>
              <w:tabs>
                <w:tab w:val="left" w:pos="58"/>
                <w:tab w:val="left" w:pos="299"/>
              </w:tabs>
              <w:autoSpaceDE w:val="0"/>
              <w:autoSpaceDN w:val="0"/>
              <w:adjustRightInd w:val="0"/>
              <w:jc w:val="both"/>
              <w:rPr>
                <w:i/>
              </w:rPr>
            </w:pPr>
            <w:r>
              <w:rPr>
                <w:i/>
              </w:rPr>
              <w:t>узнать о структуре современных компьютеров и назначении их элементов</w:t>
            </w:r>
          </w:p>
        </w:tc>
      </w:tr>
      <w:tr w:rsidR="00E513E5" w:rsidTr="00E513E5">
        <w:trPr>
          <w:trHeight w:val="182"/>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E513E5" w:rsidRDefault="00E513E5" w:rsidP="009C50CB">
            <w:pPr>
              <w:rPr>
                <w:i/>
              </w:rPr>
            </w:pPr>
          </w:p>
        </w:tc>
        <w:tc>
          <w:tcPr>
            <w:tcW w:w="12191" w:type="dxa"/>
            <w:tcBorders>
              <w:top w:val="single" w:sz="4" w:space="0" w:color="auto"/>
              <w:left w:val="single" w:sz="4" w:space="0" w:color="auto"/>
              <w:bottom w:val="single" w:sz="4" w:space="0" w:color="auto"/>
              <w:right w:val="single" w:sz="4" w:space="0" w:color="auto"/>
            </w:tcBorders>
            <w:hideMark/>
          </w:tcPr>
          <w:p w:rsidR="00E513E5" w:rsidRDefault="00E513E5" w:rsidP="009C50CB">
            <w:pPr>
              <w:widowControl w:val="0"/>
              <w:tabs>
                <w:tab w:val="left" w:pos="58"/>
                <w:tab w:val="left" w:pos="299"/>
              </w:tabs>
              <w:autoSpaceDE w:val="0"/>
              <w:autoSpaceDN w:val="0"/>
              <w:adjustRightInd w:val="0"/>
              <w:jc w:val="both"/>
              <w:rPr>
                <w:i/>
              </w:rPr>
            </w:pPr>
            <w:r>
              <w:rPr>
                <w:i/>
              </w:rPr>
              <w:t>получить представление об истории и тенденциях развития ИКТ</w:t>
            </w:r>
          </w:p>
        </w:tc>
      </w:tr>
      <w:tr w:rsidR="00E513E5" w:rsidTr="00E513E5">
        <w:trPr>
          <w:trHeight w:val="182"/>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E513E5" w:rsidRDefault="00E513E5" w:rsidP="009C50CB">
            <w:pPr>
              <w:rPr>
                <w:i/>
              </w:rPr>
            </w:pPr>
          </w:p>
        </w:tc>
        <w:tc>
          <w:tcPr>
            <w:tcW w:w="12191" w:type="dxa"/>
            <w:tcBorders>
              <w:top w:val="single" w:sz="4" w:space="0" w:color="auto"/>
              <w:left w:val="single" w:sz="4" w:space="0" w:color="auto"/>
              <w:bottom w:val="single" w:sz="4" w:space="0" w:color="auto"/>
              <w:right w:val="single" w:sz="4" w:space="0" w:color="auto"/>
            </w:tcBorders>
            <w:hideMark/>
          </w:tcPr>
          <w:p w:rsidR="00E513E5" w:rsidRDefault="00E513E5" w:rsidP="009C50CB">
            <w:pPr>
              <w:widowControl w:val="0"/>
              <w:tabs>
                <w:tab w:val="left" w:pos="58"/>
                <w:tab w:val="left" w:pos="299"/>
              </w:tabs>
              <w:autoSpaceDE w:val="0"/>
              <w:autoSpaceDN w:val="0"/>
              <w:adjustRightInd w:val="0"/>
              <w:jc w:val="both"/>
              <w:rPr>
                <w:i/>
              </w:rPr>
            </w:pPr>
            <w:r>
              <w:rPr>
                <w:i/>
              </w:rPr>
              <w:t>познакомиться с примерами использования ИКТ в современном мире</w:t>
            </w:r>
          </w:p>
        </w:tc>
      </w:tr>
      <w:tr w:rsidR="00E513E5" w:rsidTr="00E513E5">
        <w:trPr>
          <w:trHeight w:val="182"/>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E513E5" w:rsidRDefault="00E513E5" w:rsidP="009C50CB">
            <w:pPr>
              <w:rPr>
                <w:i/>
              </w:rPr>
            </w:pPr>
          </w:p>
        </w:tc>
        <w:tc>
          <w:tcPr>
            <w:tcW w:w="12191" w:type="dxa"/>
            <w:tcBorders>
              <w:top w:val="single" w:sz="4" w:space="0" w:color="auto"/>
              <w:left w:val="single" w:sz="4" w:space="0" w:color="auto"/>
              <w:bottom w:val="single" w:sz="4" w:space="0" w:color="auto"/>
              <w:right w:val="single" w:sz="4" w:space="0" w:color="auto"/>
            </w:tcBorders>
            <w:hideMark/>
          </w:tcPr>
          <w:p w:rsidR="00E513E5" w:rsidRDefault="00E513E5" w:rsidP="009C50CB">
            <w:pPr>
              <w:widowControl w:val="0"/>
              <w:tabs>
                <w:tab w:val="left" w:pos="58"/>
                <w:tab w:val="left" w:pos="299"/>
              </w:tabs>
              <w:autoSpaceDE w:val="0"/>
              <w:autoSpaceDN w:val="0"/>
              <w:adjustRightInd w:val="0"/>
              <w:jc w:val="both"/>
              <w:rPr>
                <w:i/>
                <w:color w:val="002060"/>
              </w:rPr>
            </w:pPr>
            <w:r>
              <w:rPr>
                <w:i/>
              </w:rPr>
              <w:t>получить представления о роботизированных устройствах и их использовании на производстве и в научных исследованиях</w:t>
            </w:r>
          </w:p>
        </w:tc>
      </w:tr>
    </w:tbl>
    <w:p w:rsidR="009717FB" w:rsidRPr="002945D3" w:rsidRDefault="009717FB" w:rsidP="00460D72">
      <w:pPr>
        <w:pStyle w:val="af0"/>
        <w:numPr>
          <w:ilvl w:val="3"/>
          <w:numId w:val="123"/>
        </w:numPr>
        <w:rPr>
          <w:rFonts w:eastAsia="Calibri"/>
          <w:b/>
        </w:rPr>
      </w:pPr>
      <w:r w:rsidRPr="002945D3">
        <w:rPr>
          <w:rFonts w:eastAsia="Calibri"/>
          <w:b/>
        </w:rPr>
        <w:t>Учебный предмет «История»</w:t>
      </w:r>
    </w:p>
    <w:p w:rsidR="009717FB" w:rsidRPr="009717FB" w:rsidRDefault="009717FB" w:rsidP="009717FB">
      <w:pPr>
        <w:shd w:val="clear" w:color="auto" w:fill="FFFFFF"/>
        <w:ind w:firstLine="397"/>
        <w:jc w:val="both"/>
      </w:pPr>
      <w:r w:rsidRPr="009717FB">
        <w:t>В соответствии с требованиями ФГОС основного общего образования предметные результаты изучения учебного предмета «История» отражают:</w:t>
      </w:r>
    </w:p>
    <w:p w:rsidR="009717FB" w:rsidRPr="009717FB" w:rsidRDefault="009717FB" w:rsidP="009717FB">
      <w:pPr>
        <w:ind w:firstLine="397"/>
        <w:contextualSpacing/>
        <w:jc w:val="both"/>
        <w:rPr>
          <w:rFonts w:eastAsia="Calibri"/>
        </w:rPr>
      </w:pPr>
      <w:r w:rsidRPr="009717FB">
        <w:rPr>
          <w:rFonts w:eastAsia="Calibri"/>
        </w:rPr>
        <w:t>1) формирование основ гражданской, этнонациональной, социальной, культурной самоидентификации личности обучающегося, осмысление им опыта российской истории как части мировой истории,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9717FB" w:rsidRPr="009717FB" w:rsidRDefault="009717FB" w:rsidP="009717FB">
      <w:pPr>
        <w:ind w:firstLine="397"/>
        <w:contextualSpacing/>
        <w:jc w:val="both"/>
        <w:rPr>
          <w:rFonts w:eastAsia="Calibri"/>
        </w:rPr>
      </w:pPr>
      <w:r w:rsidRPr="009717FB">
        <w:rPr>
          <w:rFonts w:eastAsia="Calibri"/>
        </w:rPr>
        <w:t>2)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приобретение опыта историко-культурного, цивилизационного подхода к оценке социальных явлений, современных глобальных процессов;</w:t>
      </w:r>
    </w:p>
    <w:p w:rsidR="009717FB" w:rsidRPr="009717FB" w:rsidRDefault="009717FB" w:rsidP="009717FB">
      <w:pPr>
        <w:ind w:firstLine="397"/>
        <w:contextualSpacing/>
        <w:jc w:val="both"/>
        <w:rPr>
          <w:rFonts w:eastAsia="Calibri"/>
        </w:rPr>
      </w:pPr>
      <w:r w:rsidRPr="009717FB">
        <w:rPr>
          <w:rFonts w:eastAsia="Calibri"/>
        </w:rPr>
        <w:t>3) формирование умений применения исторических знаний для осмысления сущности современных общественных явлений, жизни в современном поликультурном, полиэтничном и многоконфессиональном мире;</w:t>
      </w:r>
    </w:p>
    <w:p w:rsidR="009717FB" w:rsidRPr="009717FB" w:rsidRDefault="009717FB" w:rsidP="009717FB">
      <w:pPr>
        <w:ind w:firstLine="397"/>
        <w:contextualSpacing/>
        <w:jc w:val="both"/>
        <w:rPr>
          <w:rFonts w:eastAsia="Calibri"/>
        </w:rPr>
      </w:pPr>
      <w:r w:rsidRPr="009717FB">
        <w:rPr>
          <w:rFonts w:eastAsia="Calibri"/>
        </w:rPr>
        <w:t>4) формирование важнейших культурно-исторических ориентиров для гражданской, этнонациональной, социальной, культурной самоидентификации личности, миропонимания и познания современного общества на основе изучения исторического опыта России и человечества;</w:t>
      </w:r>
    </w:p>
    <w:p w:rsidR="009717FB" w:rsidRPr="009717FB" w:rsidRDefault="009717FB" w:rsidP="009717FB">
      <w:pPr>
        <w:ind w:firstLine="397"/>
        <w:contextualSpacing/>
        <w:jc w:val="both"/>
        <w:rPr>
          <w:rFonts w:eastAsia="Calibri"/>
        </w:rPr>
      </w:pPr>
      <w:r w:rsidRPr="009717FB">
        <w:rPr>
          <w:rFonts w:eastAsia="Calibri"/>
        </w:rPr>
        <w:t>5) 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способностей определять и аргументировать свое отношение к ней;</w:t>
      </w:r>
    </w:p>
    <w:p w:rsidR="009717FB" w:rsidRPr="009717FB" w:rsidRDefault="009717FB" w:rsidP="009717FB">
      <w:pPr>
        <w:ind w:firstLine="397"/>
        <w:contextualSpacing/>
        <w:jc w:val="both"/>
        <w:rPr>
          <w:rFonts w:eastAsia="Calibri"/>
        </w:rPr>
      </w:pPr>
      <w:r w:rsidRPr="009717FB">
        <w:rPr>
          <w:rFonts w:eastAsia="Calibri"/>
        </w:rPr>
        <w:lastRenderedPageBreak/>
        <w:t>6) воспитание уважения к историческому наследию народов России; восприятие традиций исторического диалога, сложившихся в поликультурном, полиэтничном и многоконфессиональном Российском государстве.</w:t>
      </w:r>
    </w:p>
    <w:p w:rsidR="009717FB" w:rsidRPr="00AA4FA2" w:rsidRDefault="009717FB" w:rsidP="00AA4FA2">
      <w:pPr>
        <w:ind w:firstLine="397"/>
        <w:contextualSpacing/>
        <w:jc w:val="both"/>
        <w:rPr>
          <w:rFonts w:eastAsia="Calibri"/>
          <w:b/>
        </w:rPr>
      </w:pPr>
      <w:r w:rsidRPr="009717FB">
        <w:t>В основной образовательной программе основного общего образования Челябинской областной спецшколы закрытого типа</w:t>
      </w:r>
      <w:r w:rsidRPr="009717FB">
        <w:rPr>
          <w:i/>
        </w:rPr>
        <w:t xml:space="preserve"> </w:t>
      </w:r>
      <w:r w:rsidRPr="009717FB">
        <w:t>требования к предметным результатам учебного предмета «История» конкретизированы с учетом Примерной основной образовательной основного общего образования и распределены по годам обучения.</w:t>
      </w:r>
    </w:p>
    <w:tbl>
      <w:tblPr>
        <w:tblStyle w:val="afd"/>
        <w:tblW w:w="0" w:type="auto"/>
        <w:tblLayout w:type="fixed"/>
        <w:tblLook w:val="04A0"/>
      </w:tblPr>
      <w:tblGrid>
        <w:gridCol w:w="2093"/>
        <w:gridCol w:w="12616"/>
      </w:tblGrid>
      <w:tr w:rsidR="009717FB" w:rsidRPr="00C40A2F" w:rsidTr="009717FB">
        <w:trPr>
          <w:tblHeader/>
        </w:trPr>
        <w:tc>
          <w:tcPr>
            <w:tcW w:w="2093" w:type="dxa"/>
          </w:tcPr>
          <w:p w:rsidR="009717FB" w:rsidRPr="006D1DD1" w:rsidRDefault="009717FB" w:rsidP="009C50CB">
            <w:pPr>
              <w:autoSpaceDE w:val="0"/>
              <w:autoSpaceDN w:val="0"/>
              <w:adjustRightInd w:val="0"/>
              <w:jc w:val="center"/>
              <w:rPr>
                <w:b/>
              </w:rPr>
            </w:pPr>
            <w:r w:rsidRPr="006D1DD1">
              <w:rPr>
                <w:b/>
              </w:rPr>
              <w:t>Тема</w:t>
            </w:r>
          </w:p>
        </w:tc>
        <w:tc>
          <w:tcPr>
            <w:tcW w:w="12616" w:type="dxa"/>
          </w:tcPr>
          <w:p w:rsidR="009717FB" w:rsidRPr="006D1DD1" w:rsidRDefault="009717FB" w:rsidP="009C50CB">
            <w:pPr>
              <w:tabs>
                <w:tab w:val="left" w:pos="993"/>
              </w:tabs>
              <w:jc w:val="center"/>
              <w:rPr>
                <w:b/>
              </w:rPr>
            </w:pPr>
            <w:r>
              <w:rPr>
                <w:b/>
              </w:rPr>
              <w:t>П</w:t>
            </w:r>
            <w:r w:rsidRPr="006D1DD1">
              <w:rPr>
                <w:b/>
              </w:rPr>
              <w:t xml:space="preserve">редметные </w:t>
            </w:r>
            <w:r>
              <w:rPr>
                <w:b/>
              </w:rPr>
              <w:t>п</w:t>
            </w:r>
            <w:r w:rsidRPr="006D1DD1">
              <w:rPr>
                <w:b/>
              </w:rPr>
              <w:t>ланируемые результаты</w:t>
            </w:r>
          </w:p>
        </w:tc>
      </w:tr>
      <w:tr w:rsidR="009717FB" w:rsidRPr="00C40A2F" w:rsidTr="009717FB">
        <w:tc>
          <w:tcPr>
            <w:tcW w:w="2093" w:type="dxa"/>
            <w:vMerge w:val="restart"/>
          </w:tcPr>
          <w:p w:rsidR="009717FB" w:rsidRPr="00C40A2F" w:rsidRDefault="009717FB" w:rsidP="009C50CB">
            <w:pPr>
              <w:pStyle w:val="Default"/>
              <w:rPr>
                <w:b/>
                <w:bCs/>
              </w:rPr>
            </w:pPr>
            <w:r w:rsidRPr="00C40A2F">
              <w:rPr>
                <w:b/>
                <w:bCs/>
              </w:rPr>
              <w:t xml:space="preserve">5 класс. </w:t>
            </w:r>
          </w:p>
          <w:p w:rsidR="009717FB" w:rsidRPr="00C40A2F" w:rsidRDefault="009717FB" w:rsidP="009C50CB">
            <w:pPr>
              <w:pStyle w:val="Default"/>
              <w:rPr>
                <w:b/>
                <w:bCs/>
              </w:rPr>
            </w:pPr>
            <w:r w:rsidRPr="00C40A2F">
              <w:rPr>
                <w:b/>
              </w:rPr>
              <w:t>История Древнего мира</w:t>
            </w:r>
          </w:p>
        </w:tc>
        <w:tc>
          <w:tcPr>
            <w:tcW w:w="12616" w:type="dxa"/>
          </w:tcPr>
          <w:p w:rsidR="009717FB" w:rsidRPr="00C40A2F" w:rsidRDefault="009717FB" w:rsidP="009C50CB">
            <w:pPr>
              <w:pStyle w:val="Default"/>
              <w:jc w:val="both"/>
              <w:rPr>
                <w:b/>
              </w:rPr>
            </w:pPr>
            <w:r>
              <w:rPr>
                <w:b/>
              </w:rPr>
              <w:t>Обучающиеся</w:t>
            </w:r>
            <w:r w:rsidRPr="00C40A2F">
              <w:rPr>
                <w:b/>
              </w:rPr>
              <w:t xml:space="preserve"> научатся</w:t>
            </w:r>
          </w:p>
          <w:p w:rsidR="009717FB" w:rsidRPr="00C40A2F" w:rsidRDefault="009717FB" w:rsidP="00460D72">
            <w:pPr>
              <w:pStyle w:val="Default"/>
              <w:numPr>
                <w:ilvl w:val="0"/>
                <w:numId w:val="35"/>
              </w:numPr>
              <w:tabs>
                <w:tab w:val="left" w:pos="459"/>
              </w:tabs>
              <w:ind w:left="10" w:firstLine="165"/>
              <w:jc w:val="both"/>
            </w:pPr>
            <w:r w:rsidRPr="00C40A2F">
              <w:t xml:space="preserve">применять понятийный аппарат и элементарные методы исторической науки для атрибуции фактов и источников по истории Древнего мира, их анализа, сопоставления, обобщенной характеристики, оценки и презентации, аргументации собственных версий и личностной позиции в отношении дискуссионных и морально-этических вопросов далекого прошлого; </w:t>
            </w:r>
          </w:p>
          <w:p w:rsidR="009717FB" w:rsidRPr="00C40A2F" w:rsidRDefault="009717FB" w:rsidP="00460D72">
            <w:pPr>
              <w:pStyle w:val="Default"/>
              <w:numPr>
                <w:ilvl w:val="0"/>
                <w:numId w:val="35"/>
              </w:numPr>
              <w:tabs>
                <w:tab w:val="left" w:pos="459"/>
              </w:tabs>
              <w:ind w:left="10" w:firstLine="165"/>
              <w:jc w:val="both"/>
            </w:pPr>
            <w:r w:rsidRPr="00C40A2F">
              <w:t xml:space="preserve">датировать важнейшие события и процессы в истории Древнего мира, характеризовать их в контексте конкретных исторических периодов и этапов развития древних цивилизаций, определять их последовательность и длительность, соотносить годы с веками и тысячелетиями, вести счет лет с условным делением древней истории на время «до нашей эры» и «наша эра»; </w:t>
            </w:r>
          </w:p>
          <w:p w:rsidR="009717FB" w:rsidRPr="00C40A2F" w:rsidRDefault="009717FB" w:rsidP="00460D72">
            <w:pPr>
              <w:pStyle w:val="Default"/>
              <w:numPr>
                <w:ilvl w:val="0"/>
                <w:numId w:val="35"/>
              </w:numPr>
              <w:tabs>
                <w:tab w:val="left" w:pos="459"/>
              </w:tabs>
              <w:ind w:left="10" w:firstLine="165"/>
              <w:jc w:val="both"/>
            </w:pPr>
            <w:r w:rsidRPr="00C40A2F">
              <w:t xml:space="preserve">читать историческую карту с опорой на легенду, находить и показывать на ней историко-географические объекты Древнего мира, описывать их положение в условиях изучаемого периода, анализировать и обобщать на элементарном уровне данные карты, дополняя и конкретизируя ими информацию учебника; </w:t>
            </w:r>
          </w:p>
          <w:p w:rsidR="009717FB" w:rsidRPr="00C40A2F" w:rsidRDefault="009717FB" w:rsidP="00460D72">
            <w:pPr>
              <w:pStyle w:val="Default"/>
              <w:numPr>
                <w:ilvl w:val="0"/>
                <w:numId w:val="35"/>
              </w:numPr>
              <w:tabs>
                <w:tab w:val="left" w:pos="459"/>
              </w:tabs>
              <w:ind w:left="10" w:firstLine="165"/>
              <w:jc w:val="both"/>
            </w:pPr>
            <w:r w:rsidRPr="00C40A2F">
              <w:t xml:space="preserve">комплексно характеризовать важные факты из истории Древнего мира (время, место, участники, причины и следствия, характер событий и процессов), классифицировать и группировать их по предложенным в заданиях признакам (исторические периоды, этапы развития, формы государственного устройства и др.); </w:t>
            </w:r>
          </w:p>
          <w:p w:rsidR="009717FB" w:rsidRPr="00C40A2F" w:rsidRDefault="009717FB" w:rsidP="00460D72">
            <w:pPr>
              <w:pStyle w:val="Default"/>
              <w:numPr>
                <w:ilvl w:val="0"/>
                <w:numId w:val="35"/>
              </w:numPr>
              <w:tabs>
                <w:tab w:val="left" w:pos="459"/>
              </w:tabs>
              <w:ind w:left="10" w:firstLine="165"/>
              <w:jc w:val="both"/>
            </w:pPr>
            <w:r w:rsidRPr="00C40A2F">
              <w:t xml:space="preserve">сравнивать относительно простые однородные исторические факты из истории Древнего мира, выявляя их сходства и отличия по предложенным в задании вопросам, формулировать частные и общие выводы о результатах своего исследования; </w:t>
            </w:r>
          </w:p>
          <w:p w:rsidR="009717FB" w:rsidRPr="00C40A2F" w:rsidRDefault="009717FB" w:rsidP="00460D72">
            <w:pPr>
              <w:pStyle w:val="Default"/>
              <w:numPr>
                <w:ilvl w:val="0"/>
                <w:numId w:val="35"/>
              </w:numPr>
              <w:tabs>
                <w:tab w:val="left" w:pos="459"/>
              </w:tabs>
              <w:ind w:left="10" w:firstLine="165"/>
              <w:jc w:val="both"/>
            </w:pPr>
            <w:r w:rsidRPr="00C40A2F">
              <w:t xml:space="preserve">давать образную характеристику ярких исторических личностей и представителей социокультурных групп Древнего мира, описывать памятники истории и культуры древних цивилизаций, в том числе по сохранившимся фрагментам подлинников и их современным реконструкциям, рассказывать о важных событиях, используя основные и дополнительные источники информации, а также приемы творческой реконструкции образов прошлого; </w:t>
            </w:r>
          </w:p>
          <w:p w:rsidR="009717FB" w:rsidRPr="00C40A2F" w:rsidRDefault="009717FB" w:rsidP="00460D72">
            <w:pPr>
              <w:pStyle w:val="Default"/>
              <w:numPr>
                <w:ilvl w:val="0"/>
                <w:numId w:val="35"/>
              </w:numPr>
              <w:tabs>
                <w:tab w:val="left" w:pos="459"/>
              </w:tabs>
              <w:ind w:left="10" w:firstLine="165"/>
              <w:jc w:val="both"/>
            </w:pPr>
            <w:r w:rsidRPr="00C40A2F">
              <w:t xml:space="preserve">различать в учебном тексте факты, их субъективные описания, вариативные версии и оценки, сопоставлять их аргументацию, формулировать собственные гипотезы по дискуссионным вопросам истории Древнего мира; </w:t>
            </w:r>
          </w:p>
          <w:p w:rsidR="009717FB" w:rsidRPr="00C40A2F" w:rsidRDefault="009717FB" w:rsidP="00460D72">
            <w:pPr>
              <w:pStyle w:val="Default"/>
              <w:numPr>
                <w:ilvl w:val="0"/>
                <w:numId w:val="35"/>
              </w:numPr>
              <w:tabs>
                <w:tab w:val="left" w:pos="459"/>
              </w:tabs>
              <w:ind w:left="10" w:firstLine="165"/>
              <w:jc w:val="both"/>
            </w:pPr>
            <w:r w:rsidRPr="00C40A2F">
              <w:t xml:space="preserve">соотносить единичные события в отдельных странах Древнего мира с общими явлениями и процессами, характерными для цивилизаций Древнего Востока или античности, раскрывать их существенные признаки, высказывать суждения об их причинах и значении; </w:t>
            </w:r>
          </w:p>
          <w:p w:rsidR="009717FB" w:rsidRPr="00961239" w:rsidRDefault="009717FB" w:rsidP="00460D72">
            <w:pPr>
              <w:pStyle w:val="Default"/>
              <w:numPr>
                <w:ilvl w:val="0"/>
                <w:numId w:val="35"/>
              </w:numPr>
              <w:tabs>
                <w:tab w:val="left" w:pos="459"/>
              </w:tabs>
              <w:ind w:left="10" w:firstLine="165"/>
              <w:jc w:val="both"/>
            </w:pPr>
            <w:r w:rsidRPr="00C40A2F">
              <w:t xml:space="preserve">анализировать первоисточники (текстовые и визуальные) по предложенным вопросам в соответствии с </w:t>
            </w:r>
            <w:r w:rsidRPr="00C40A2F">
              <w:lastRenderedPageBreak/>
              <w:t>принципами историзма, критичности и многоперспективности, дополнять информацию учебника новыми сведениями о мыслях, чувствах, ценностях людей в разные периоды Истории Древнего мира</w:t>
            </w:r>
          </w:p>
        </w:tc>
      </w:tr>
      <w:tr w:rsidR="009717FB" w:rsidRPr="00C40A2F" w:rsidTr="009717FB">
        <w:tc>
          <w:tcPr>
            <w:tcW w:w="2093" w:type="dxa"/>
            <w:vMerge/>
          </w:tcPr>
          <w:p w:rsidR="009717FB" w:rsidRPr="00C40A2F" w:rsidRDefault="009717FB" w:rsidP="009C50CB">
            <w:pPr>
              <w:pStyle w:val="Default"/>
              <w:rPr>
                <w:b/>
                <w:bCs/>
              </w:rPr>
            </w:pPr>
          </w:p>
        </w:tc>
        <w:tc>
          <w:tcPr>
            <w:tcW w:w="12616" w:type="dxa"/>
          </w:tcPr>
          <w:p w:rsidR="009717FB" w:rsidRPr="00C40A2F" w:rsidRDefault="009717FB" w:rsidP="009C50CB">
            <w:pPr>
              <w:pStyle w:val="Default"/>
              <w:rPr>
                <w:b/>
                <w:i/>
              </w:rPr>
            </w:pPr>
            <w:r>
              <w:rPr>
                <w:b/>
                <w:i/>
              </w:rPr>
              <w:t>Обучающиеся</w:t>
            </w:r>
            <w:r w:rsidRPr="00C40A2F">
              <w:rPr>
                <w:b/>
                <w:i/>
              </w:rPr>
              <w:t xml:space="preserve"> получат возможность научиться</w:t>
            </w:r>
          </w:p>
          <w:p w:rsidR="009717FB" w:rsidRPr="00F361C4" w:rsidRDefault="009717FB" w:rsidP="00460D72">
            <w:pPr>
              <w:pStyle w:val="Default"/>
              <w:numPr>
                <w:ilvl w:val="0"/>
                <w:numId w:val="35"/>
              </w:numPr>
              <w:tabs>
                <w:tab w:val="left" w:pos="459"/>
              </w:tabs>
              <w:ind w:left="10" w:firstLine="165"/>
              <w:jc w:val="both"/>
              <w:rPr>
                <w:i/>
              </w:rPr>
            </w:pPr>
            <w:r w:rsidRPr="00F361C4">
              <w:rPr>
                <w:i/>
              </w:rPr>
              <w:t>давать характеристику общественного строя древних государств;</w:t>
            </w:r>
          </w:p>
          <w:p w:rsidR="009717FB" w:rsidRPr="00F361C4" w:rsidRDefault="009717FB" w:rsidP="00460D72">
            <w:pPr>
              <w:pStyle w:val="Default"/>
              <w:numPr>
                <w:ilvl w:val="0"/>
                <w:numId w:val="35"/>
              </w:numPr>
              <w:tabs>
                <w:tab w:val="left" w:pos="459"/>
              </w:tabs>
              <w:ind w:left="10" w:firstLine="165"/>
              <w:jc w:val="both"/>
              <w:rPr>
                <w:i/>
              </w:rPr>
            </w:pPr>
            <w:r w:rsidRPr="00F361C4">
              <w:rPr>
                <w:i/>
              </w:rPr>
              <w:t>сопоставлять свидетельства различных исторических источников, выявляя в них общее и различия;</w:t>
            </w:r>
          </w:p>
          <w:p w:rsidR="009717FB" w:rsidRPr="00F361C4" w:rsidRDefault="009717FB" w:rsidP="00460D72">
            <w:pPr>
              <w:pStyle w:val="Default"/>
              <w:numPr>
                <w:ilvl w:val="0"/>
                <w:numId w:val="35"/>
              </w:numPr>
              <w:tabs>
                <w:tab w:val="left" w:pos="459"/>
              </w:tabs>
              <w:ind w:left="10" w:firstLine="165"/>
              <w:jc w:val="both"/>
              <w:rPr>
                <w:i/>
              </w:rPr>
            </w:pPr>
            <w:r w:rsidRPr="00F361C4">
              <w:rPr>
                <w:i/>
              </w:rPr>
              <w:t>видеть проявления влияния античного искусства в окружающей среде;</w:t>
            </w:r>
          </w:p>
          <w:p w:rsidR="009717FB" w:rsidRPr="00C40A2F" w:rsidRDefault="009717FB" w:rsidP="00460D72">
            <w:pPr>
              <w:pStyle w:val="Default"/>
              <w:numPr>
                <w:ilvl w:val="0"/>
                <w:numId w:val="35"/>
              </w:numPr>
              <w:tabs>
                <w:tab w:val="left" w:pos="459"/>
              </w:tabs>
              <w:ind w:left="10" w:firstLine="165"/>
              <w:jc w:val="both"/>
              <w:rPr>
                <w:i/>
              </w:rPr>
            </w:pPr>
            <w:r w:rsidRPr="00F361C4">
              <w:rPr>
                <w:i/>
              </w:rPr>
              <w:t>применять новые знания и умения в общении с одноклассниками и взрослыми, самостоятельно знакомиться с новыми фактами, источниками и памятниками истории Древнего мира, способствовать их охране, в том числе на территории родного края и России</w:t>
            </w:r>
          </w:p>
        </w:tc>
      </w:tr>
      <w:tr w:rsidR="009717FB" w:rsidRPr="00C40A2F" w:rsidTr="009717FB">
        <w:tc>
          <w:tcPr>
            <w:tcW w:w="2093" w:type="dxa"/>
            <w:vMerge w:val="restart"/>
          </w:tcPr>
          <w:p w:rsidR="009717FB" w:rsidRPr="00C40A2F" w:rsidRDefault="009717FB" w:rsidP="009C50CB">
            <w:pPr>
              <w:rPr>
                <w:b/>
              </w:rPr>
            </w:pPr>
            <w:r w:rsidRPr="00C40A2F">
              <w:rPr>
                <w:b/>
              </w:rPr>
              <w:t>6 класс</w:t>
            </w:r>
          </w:p>
          <w:p w:rsidR="009717FB" w:rsidRPr="00C40A2F" w:rsidRDefault="009717FB" w:rsidP="009C50CB">
            <w:pPr>
              <w:pStyle w:val="Default"/>
              <w:rPr>
                <w:b/>
                <w:bCs/>
              </w:rPr>
            </w:pPr>
            <w:r w:rsidRPr="00C40A2F">
              <w:rPr>
                <w:b/>
              </w:rPr>
              <w:t>История Средних веков</w:t>
            </w:r>
          </w:p>
        </w:tc>
        <w:tc>
          <w:tcPr>
            <w:tcW w:w="12616" w:type="dxa"/>
          </w:tcPr>
          <w:p w:rsidR="009717FB" w:rsidRPr="00C40A2F" w:rsidRDefault="009717FB" w:rsidP="009C50CB">
            <w:pPr>
              <w:pStyle w:val="Default"/>
              <w:rPr>
                <w:b/>
              </w:rPr>
            </w:pPr>
            <w:r>
              <w:rPr>
                <w:b/>
              </w:rPr>
              <w:t>Обучающиеся</w:t>
            </w:r>
            <w:r w:rsidRPr="00C40A2F">
              <w:rPr>
                <w:b/>
              </w:rPr>
              <w:t xml:space="preserve"> научатся</w:t>
            </w:r>
          </w:p>
          <w:p w:rsidR="009717FB" w:rsidRPr="00C40A2F" w:rsidRDefault="009717FB" w:rsidP="00460D72">
            <w:pPr>
              <w:pStyle w:val="Default"/>
              <w:numPr>
                <w:ilvl w:val="0"/>
                <w:numId w:val="35"/>
              </w:numPr>
              <w:tabs>
                <w:tab w:val="left" w:pos="459"/>
              </w:tabs>
              <w:ind w:left="10" w:firstLine="165"/>
              <w:jc w:val="both"/>
            </w:pPr>
            <w:r w:rsidRPr="00C40A2F">
              <w:t xml:space="preserve">применять понятийный аппарат и элементарные методы исторической науки для атрибуции фактов и источников по истории Средних веков, их анализа, сопоставления, обобщенной характеристики, оценки и презентации, аргументации собственных версий и личностной позиции в отношении дискуссионных и морально-этических вопросов средневекового прошлого; </w:t>
            </w:r>
          </w:p>
          <w:p w:rsidR="009717FB" w:rsidRPr="00C40A2F" w:rsidRDefault="009717FB" w:rsidP="00460D72">
            <w:pPr>
              <w:pStyle w:val="Default"/>
              <w:numPr>
                <w:ilvl w:val="0"/>
                <w:numId w:val="35"/>
              </w:numPr>
              <w:tabs>
                <w:tab w:val="left" w:pos="459"/>
              </w:tabs>
              <w:ind w:left="10" w:firstLine="165"/>
              <w:jc w:val="both"/>
            </w:pPr>
            <w:r w:rsidRPr="00C40A2F">
              <w:t>датировать важнейшие события и процессы в истории Средних веков, характеризовать их в контексте конкретных исторических периодов и этапов развития мир</w:t>
            </w:r>
            <w:r>
              <w:t xml:space="preserve">а, России и родного края </w:t>
            </w:r>
            <w:r w:rsidRPr="00C40A2F">
              <w:rPr>
                <w:b/>
                <w:i/>
              </w:rPr>
              <w:t>(Южного Урала)</w:t>
            </w:r>
            <w:r w:rsidRPr="00C40A2F">
              <w:t xml:space="preserve">, синхронизировать факты из истории разных народов и государств эпохи Средневековья; </w:t>
            </w:r>
          </w:p>
          <w:p w:rsidR="009717FB" w:rsidRPr="00C40A2F" w:rsidRDefault="009717FB" w:rsidP="00460D72">
            <w:pPr>
              <w:pStyle w:val="Default"/>
              <w:numPr>
                <w:ilvl w:val="0"/>
                <w:numId w:val="35"/>
              </w:numPr>
              <w:tabs>
                <w:tab w:val="left" w:pos="459"/>
              </w:tabs>
              <w:ind w:left="10" w:firstLine="165"/>
              <w:jc w:val="both"/>
            </w:pPr>
            <w:r w:rsidRPr="00C40A2F">
              <w:t xml:space="preserve">читать историческую карту с опорой на легенду, находить и показывать на ней историко-географические объекты </w:t>
            </w:r>
            <w:r>
              <w:t xml:space="preserve">мира, России и </w:t>
            </w:r>
            <w:r w:rsidRPr="00C40A2F">
              <w:rPr>
                <w:b/>
                <w:i/>
              </w:rPr>
              <w:t>родного края (Южного Урала)</w:t>
            </w:r>
            <w:r>
              <w:t xml:space="preserve"> в период </w:t>
            </w:r>
            <w:r w:rsidRPr="00C40A2F">
              <w:t xml:space="preserve">Средневековья, описывать их положение в условиях изучаемого периода, анализировать и обобщать на элементарном уровне данные карты, дополняя и конкретизируя ими информацию учебника; </w:t>
            </w:r>
          </w:p>
          <w:p w:rsidR="009717FB" w:rsidRPr="00C40A2F" w:rsidRDefault="009717FB" w:rsidP="00460D72">
            <w:pPr>
              <w:pStyle w:val="Default"/>
              <w:numPr>
                <w:ilvl w:val="0"/>
                <w:numId w:val="35"/>
              </w:numPr>
              <w:tabs>
                <w:tab w:val="left" w:pos="459"/>
              </w:tabs>
              <w:ind w:left="10" w:firstLine="165"/>
              <w:jc w:val="both"/>
            </w:pPr>
            <w:r w:rsidRPr="00C40A2F">
              <w:t>выделять и объяснять отличия средневековых географических карт от современных аналогов, изучать их как средства отражения картины мира в средневековом обществе на разных этапах его развития, прослеживать тенденции в изменении географических знаний и мировоззренческих установок людей в V</w:t>
            </w:r>
            <w:r>
              <w:t>-</w:t>
            </w:r>
            <w:r w:rsidRPr="00C40A2F">
              <w:t xml:space="preserve">XV вв.; </w:t>
            </w:r>
          </w:p>
          <w:p w:rsidR="009717FB" w:rsidRPr="00C40A2F" w:rsidRDefault="009717FB" w:rsidP="00460D72">
            <w:pPr>
              <w:pStyle w:val="Default"/>
              <w:numPr>
                <w:ilvl w:val="0"/>
                <w:numId w:val="35"/>
              </w:numPr>
              <w:tabs>
                <w:tab w:val="left" w:pos="459"/>
              </w:tabs>
              <w:ind w:left="10" w:firstLine="165"/>
              <w:jc w:val="both"/>
            </w:pPr>
            <w:r w:rsidRPr="00C40A2F">
              <w:t xml:space="preserve">давать комплексную характеристику важных фактов из истории </w:t>
            </w:r>
            <w:r>
              <w:t xml:space="preserve">мира, России и </w:t>
            </w:r>
            <w:r w:rsidRPr="00C40A2F">
              <w:rPr>
                <w:b/>
                <w:i/>
              </w:rPr>
              <w:t>родного края (Южного Урала)</w:t>
            </w:r>
            <w:r>
              <w:t xml:space="preserve"> в период </w:t>
            </w:r>
            <w:r w:rsidRPr="00C40A2F">
              <w:t xml:space="preserve">Средних веков (время, место, участники, предпосылки и причины, характер событий и процессов, прогнозируемые следствия), классифицировать и группировать их по предложенным в заданиях признакам и самостоятельно (исторические периоды, этапы развития, формы государственного устройства, сферы общественной жизни и др.); </w:t>
            </w:r>
          </w:p>
          <w:p w:rsidR="009717FB" w:rsidRPr="00C40A2F" w:rsidRDefault="009717FB" w:rsidP="00460D72">
            <w:pPr>
              <w:pStyle w:val="Default"/>
              <w:numPr>
                <w:ilvl w:val="0"/>
                <w:numId w:val="35"/>
              </w:numPr>
              <w:tabs>
                <w:tab w:val="left" w:pos="459"/>
              </w:tabs>
              <w:ind w:left="10" w:firstLine="165"/>
              <w:jc w:val="both"/>
            </w:pPr>
            <w:r w:rsidRPr="00C40A2F">
              <w:t xml:space="preserve">сравнивать относительно простые однородные исторические факты из истории </w:t>
            </w:r>
            <w:r>
              <w:t xml:space="preserve">мира, России и </w:t>
            </w:r>
            <w:r w:rsidRPr="00C40A2F">
              <w:rPr>
                <w:b/>
                <w:i/>
              </w:rPr>
              <w:t>родного края (Южного Урала)</w:t>
            </w:r>
            <w:r>
              <w:t xml:space="preserve"> в период </w:t>
            </w:r>
            <w:r w:rsidRPr="00C40A2F">
              <w:t>Средних веков, как в рамках одной цивилизации (к примеру, христианской цивилизации), так и относящихся к разным цивилизациям (Восток</w:t>
            </w:r>
            <w:r>
              <w:t> </w:t>
            </w:r>
            <w:r w:rsidRPr="00C40A2F">
              <w:t xml:space="preserve">– Запад, христианство – ислам и т.д.), объяснять причины их общности и различий, формулировать частные и общие выводы о результатах своего исследования; </w:t>
            </w:r>
          </w:p>
          <w:p w:rsidR="009717FB" w:rsidRPr="00C40A2F" w:rsidRDefault="009717FB" w:rsidP="00460D72">
            <w:pPr>
              <w:pStyle w:val="Default"/>
              <w:numPr>
                <w:ilvl w:val="0"/>
                <w:numId w:val="35"/>
              </w:numPr>
              <w:tabs>
                <w:tab w:val="left" w:pos="459"/>
              </w:tabs>
              <w:ind w:left="10" w:firstLine="165"/>
              <w:jc w:val="both"/>
            </w:pPr>
            <w:r w:rsidRPr="00C40A2F">
              <w:lastRenderedPageBreak/>
              <w:t xml:space="preserve">давать образную характеристику ярких исторических личностей и представителей социокультурных групп средневекового европейского общества (сословия, цехи, гильдии), описывать памятники истории и культуры </w:t>
            </w:r>
            <w:r>
              <w:t xml:space="preserve">мира, России и </w:t>
            </w:r>
            <w:r w:rsidRPr="00C40A2F">
              <w:rPr>
                <w:b/>
                <w:i/>
              </w:rPr>
              <w:t>родного края (Южного Урала)</w:t>
            </w:r>
            <w:r>
              <w:t xml:space="preserve"> в период </w:t>
            </w:r>
            <w:r w:rsidRPr="00C40A2F">
              <w:t xml:space="preserve">Средневековья, рассказывать о важных событиях, используя основные и дополнительные источники, а также приемы творческой (эмпатической) реконструкции образов прошлого; </w:t>
            </w:r>
          </w:p>
          <w:p w:rsidR="009717FB" w:rsidRPr="00C40A2F" w:rsidRDefault="009717FB" w:rsidP="00460D72">
            <w:pPr>
              <w:pStyle w:val="Default"/>
              <w:numPr>
                <w:ilvl w:val="0"/>
                <w:numId w:val="35"/>
              </w:numPr>
              <w:tabs>
                <w:tab w:val="left" w:pos="459"/>
              </w:tabs>
              <w:ind w:left="10" w:firstLine="165"/>
              <w:jc w:val="both"/>
            </w:pPr>
            <w:r w:rsidRPr="00C40A2F">
              <w:t xml:space="preserve">различать в учебном и документальном текстах факты, их субъективные описания, вариативные версии и оценки, сопоставлять их аргументацию, формулировать собственные гипотезы по дискуссионным вопросам истории Средних веков; </w:t>
            </w:r>
          </w:p>
          <w:p w:rsidR="009717FB" w:rsidRPr="00C40A2F" w:rsidRDefault="009717FB" w:rsidP="00460D72">
            <w:pPr>
              <w:pStyle w:val="Default"/>
              <w:numPr>
                <w:ilvl w:val="0"/>
                <w:numId w:val="35"/>
              </w:numPr>
              <w:tabs>
                <w:tab w:val="left" w:pos="459"/>
              </w:tabs>
              <w:ind w:left="10" w:firstLine="165"/>
              <w:jc w:val="both"/>
            </w:pPr>
            <w:r w:rsidRPr="00C40A2F">
              <w:t xml:space="preserve">соотносить единичные события в отдельных странах </w:t>
            </w:r>
            <w:r>
              <w:t xml:space="preserve">мира, в России и </w:t>
            </w:r>
            <w:r w:rsidRPr="00C40A2F">
              <w:rPr>
                <w:b/>
                <w:i/>
              </w:rPr>
              <w:t>родно</w:t>
            </w:r>
            <w:r>
              <w:rPr>
                <w:b/>
                <w:i/>
              </w:rPr>
              <w:t>м</w:t>
            </w:r>
            <w:r w:rsidRPr="00C40A2F">
              <w:rPr>
                <w:b/>
                <w:i/>
              </w:rPr>
              <w:t xml:space="preserve"> кра</w:t>
            </w:r>
            <w:r>
              <w:rPr>
                <w:b/>
                <w:i/>
              </w:rPr>
              <w:t>е</w:t>
            </w:r>
            <w:r w:rsidRPr="00C40A2F">
              <w:rPr>
                <w:b/>
                <w:i/>
              </w:rPr>
              <w:t xml:space="preserve"> (Южно</w:t>
            </w:r>
            <w:r>
              <w:rPr>
                <w:b/>
                <w:i/>
              </w:rPr>
              <w:t>м</w:t>
            </w:r>
            <w:r w:rsidRPr="00C40A2F">
              <w:rPr>
                <w:b/>
                <w:i/>
              </w:rPr>
              <w:t xml:space="preserve"> Урал</w:t>
            </w:r>
            <w:r>
              <w:rPr>
                <w:b/>
                <w:i/>
              </w:rPr>
              <w:t>е</w:t>
            </w:r>
            <w:r w:rsidRPr="00C40A2F">
              <w:rPr>
                <w:b/>
                <w:i/>
              </w:rPr>
              <w:t>)</w:t>
            </w:r>
            <w:r>
              <w:t xml:space="preserve"> </w:t>
            </w:r>
            <w:r w:rsidRPr="00C40A2F">
              <w:t xml:space="preserve">с общими явлениями и процессами, характерными для цивилизаций Средневековья, раскрывать их существенные признаки, высказывать суждения об их причинах, оригинальности и культурно-историческом значении; </w:t>
            </w:r>
          </w:p>
          <w:p w:rsidR="009717FB" w:rsidRPr="00C40A2F" w:rsidRDefault="009717FB" w:rsidP="00460D72">
            <w:pPr>
              <w:pStyle w:val="Default"/>
              <w:numPr>
                <w:ilvl w:val="0"/>
                <w:numId w:val="35"/>
              </w:numPr>
              <w:tabs>
                <w:tab w:val="left" w:pos="459"/>
              </w:tabs>
              <w:ind w:left="10" w:firstLine="165"/>
              <w:jc w:val="both"/>
              <w:rPr>
                <w:b/>
                <w:bCs/>
              </w:rPr>
            </w:pPr>
            <w:r w:rsidRPr="00C40A2F">
              <w:t>анализировать первоисточники (текстовые и визуальные) по предложенным вопросам в соответствии с принципами историзма, критичности и многоперспективности, дополнять информацию учебника сведениями о мыслях, чувствах, ценностях людей Средневековья, почерпнутыми их аксио</w:t>
            </w:r>
            <w:r>
              <w:t>логического анализа документов</w:t>
            </w:r>
          </w:p>
        </w:tc>
      </w:tr>
      <w:tr w:rsidR="009717FB" w:rsidRPr="00C40A2F" w:rsidTr="009717FB">
        <w:tc>
          <w:tcPr>
            <w:tcW w:w="2093" w:type="dxa"/>
            <w:vMerge/>
          </w:tcPr>
          <w:p w:rsidR="009717FB" w:rsidRPr="00C40A2F" w:rsidRDefault="009717FB" w:rsidP="009C50CB">
            <w:pPr>
              <w:rPr>
                <w:b/>
              </w:rPr>
            </w:pPr>
          </w:p>
        </w:tc>
        <w:tc>
          <w:tcPr>
            <w:tcW w:w="12616" w:type="dxa"/>
          </w:tcPr>
          <w:p w:rsidR="009717FB" w:rsidRPr="00961239" w:rsidRDefault="009717FB" w:rsidP="009C50CB">
            <w:pPr>
              <w:pStyle w:val="Default"/>
              <w:rPr>
                <w:b/>
              </w:rPr>
            </w:pPr>
            <w:r>
              <w:rPr>
                <w:b/>
              </w:rPr>
              <w:t>Обучающиеся</w:t>
            </w:r>
            <w:r w:rsidRPr="00961239">
              <w:rPr>
                <w:b/>
              </w:rPr>
              <w:t xml:space="preserve"> получат возможность научиться</w:t>
            </w:r>
          </w:p>
          <w:p w:rsidR="009717FB" w:rsidRPr="00024145" w:rsidRDefault="009717FB" w:rsidP="00460D72">
            <w:pPr>
              <w:pStyle w:val="Default"/>
              <w:numPr>
                <w:ilvl w:val="0"/>
                <w:numId w:val="35"/>
              </w:numPr>
              <w:tabs>
                <w:tab w:val="left" w:pos="459"/>
              </w:tabs>
              <w:ind w:left="10" w:firstLine="165"/>
              <w:jc w:val="both"/>
              <w:rPr>
                <w:bCs/>
                <w:i/>
              </w:rPr>
            </w:pPr>
            <w:r w:rsidRPr="00024145">
              <w:rPr>
                <w:bCs/>
                <w:i/>
              </w:rPr>
              <w:t>давать сопоставительную характеристику политического устройства государств Средневековья (Русь, Запад, Восток);</w:t>
            </w:r>
          </w:p>
          <w:p w:rsidR="009717FB" w:rsidRPr="00024145" w:rsidRDefault="009717FB" w:rsidP="00460D72">
            <w:pPr>
              <w:pStyle w:val="Default"/>
              <w:numPr>
                <w:ilvl w:val="0"/>
                <w:numId w:val="35"/>
              </w:numPr>
              <w:tabs>
                <w:tab w:val="left" w:pos="459"/>
              </w:tabs>
              <w:ind w:left="10" w:firstLine="165"/>
              <w:jc w:val="both"/>
              <w:rPr>
                <w:bCs/>
                <w:i/>
              </w:rPr>
            </w:pPr>
            <w:r w:rsidRPr="00024145">
              <w:rPr>
                <w:bCs/>
                <w:i/>
              </w:rPr>
              <w:t>сравнивать свидетельства различных исторических источников, выявляя в них общее и различия;</w:t>
            </w:r>
          </w:p>
          <w:p w:rsidR="009717FB" w:rsidRPr="00961239" w:rsidRDefault="009717FB" w:rsidP="00460D72">
            <w:pPr>
              <w:pStyle w:val="Default"/>
              <w:numPr>
                <w:ilvl w:val="0"/>
                <w:numId w:val="35"/>
              </w:numPr>
              <w:tabs>
                <w:tab w:val="left" w:pos="459"/>
              </w:tabs>
              <w:ind w:left="10" w:firstLine="165"/>
              <w:jc w:val="both"/>
              <w:rPr>
                <w:i/>
              </w:rPr>
            </w:pPr>
            <w:r w:rsidRPr="00024145">
              <w:rPr>
                <w:bCs/>
                <w:i/>
              </w:rPr>
              <w:t>применять новые знания и умения в общении с одноклассниками и взрослыми, самостоятельно</w:t>
            </w:r>
            <w:r w:rsidRPr="00961239">
              <w:rPr>
                <w:i/>
              </w:rPr>
              <w:t xml:space="preserve"> знакомиться с новыми фактами, источниками и памятниками истории мира, России и </w:t>
            </w:r>
            <w:r w:rsidRPr="00961239">
              <w:rPr>
                <w:b/>
                <w:i/>
              </w:rPr>
              <w:t>родного края (Южного Урала)</w:t>
            </w:r>
            <w:r w:rsidRPr="00961239">
              <w:rPr>
                <w:i/>
              </w:rPr>
              <w:t xml:space="preserve"> Средних веков, объяснять, в чем заключаются их художественные достоинства и значение способствовать их охране, в том числе на территории </w:t>
            </w:r>
            <w:r w:rsidRPr="00961239">
              <w:rPr>
                <w:b/>
                <w:i/>
              </w:rPr>
              <w:t>родного края</w:t>
            </w:r>
            <w:r w:rsidRPr="00961239">
              <w:rPr>
                <w:i/>
              </w:rPr>
              <w:t xml:space="preserve"> и России</w:t>
            </w:r>
          </w:p>
        </w:tc>
      </w:tr>
      <w:tr w:rsidR="009717FB" w:rsidRPr="00C40A2F" w:rsidTr="009717FB">
        <w:tc>
          <w:tcPr>
            <w:tcW w:w="2093" w:type="dxa"/>
            <w:vMerge w:val="restart"/>
          </w:tcPr>
          <w:p w:rsidR="009717FB" w:rsidRPr="00C40A2F" w:rsidRDefault="009717FB" w:rsidP="009C50CB">
            <w:pPr>
              <w:rPr>
                <w:b/>
              </w:rPr>
            </w:pPr>
            <w:r w:rsidRPr="00C40A2F">
              <w:rPr>
                <w:b/>
              </w:rPr>
              <w:t>7 класс. История Раннего Нового времени (XVI – XVII вв.)</w:t>
            </w:r>
          </w:p>
        </w:tc>
        <w:tc>
          <w:tcPr>
            <w:tcW w:w="12616" w:type="dxa"/>
          </w:tcPr>
          <w:p w:rsidR="009717FB" w:rsidRPr="00C40A2F" w:rsidRDefault="009717FB" w:rsidP="009C50CB">
            <w:pPr>
              <w:pStyle w:val="Default"/>
              <w:rPr>
                <w:b/>
              </w:rPr>
            </w:pPr>
            <w:r>
              <w:rPr>
                <w:b/>
              </w:rPr>
              <w:t>Обучающиеся</w:t>
            </w:r>
            <w:r w:rsidRPr="00C40A2F">
              <w:rPr>
                <w:b/>
              </w:rPr>
              <w:t xml:space="preserve"> научатся</w:t>
            </w:r>
          </w:p>
          <w:p w:rsidR="009717FB" w:rsidRPr="00C40A2F" w:rsidRDefault="009717FB" w:rsidP="00460D72">
            <w:pPr>
              <w:pStyle w:val="Default"/>
              <w:numPr>
                <w:ilvl w:val="0"/>
                <w:numId w:val="35"/>
              </w:numPr>
              <w:tabs>
                <w:tab w:val="left" w:pos="459"/>
              </w:tabs>
              <w:ind w:left="10" w:firstLine="165"/>
              <w:jc w:val="both"/>
            </w:pPr>
            <w:r w:rsidRPr="00C40A2F">
              <w:t xml:space="preserve">применять понятийный аппарат и элементарные методы исторической науки для атрибуции фактов и источников по истории </w:t>
            </w:r>
            <w:r>
              <w:t xml:space="preserve">мира, России и </w:t>
            </w:r>
            <w:r w:rsidRPr="00961239">
              <w:rPr>
                <w:b/>
                <w:i/>
              </w:rPr>
              <w:t>родного края (Южного Урала)</w:t>
            </w:r>
            <w:r>
              <w:t xml:space="preserve"> в период Раннего </w:t>
            </w:r>
            <w:r w:rsidRPr="00C40A2F">
              <w:t xml:space="preserve">Нового времени, их анализа, сопоставления, обобщенной характеристики, оценки и презентации, аргументации собственных версий и личностной позиции в отношении дискуссионных и морально-этических вопросов, касающихся, прежде всего, религиозной толерантности и межкультурного взаимодействия; </w:t>
            </w:r>
          </w:p>
          <w:p w:rsidR="009717FB" w:rsidRPr="00C40A2F" w:rsidRDefault="009717FB" w:rsidP="00460D72">
            <w:pPr>
              <w:pStyle w:val="Default"/>
              <w:numPr>
                <w:ilvl w:val="0"/>
                <w:numId w:val="35"/>
              </w:numPr>
              <w:tabs>
                <w:tab w:val="left" w:pos="459"/>
              </w:tabs>
              <w:ind w:left="10" w:firstLine="165"/>
              <w:jc w:val="both"/>
            </w:pPr>
            <w:r w:rsidRPr="00C40A2F">
              <w:t xml:space="preserve">датировать важнейшие события и процессы </w:t>
            </w:r>
            <w:r>
              <w:t xml:space="preserve">истории мира, России и </w:t>
            </w:r>
            <w:r w:rsidRPr="00961239">
              <w:rPr>
                <w:b/>
                <w:i/>
              </w:rPr>
              <w:t>родного края (Южного Урала)</w:t>
            </w:r>
            <w:r>
              <w:t xml:space="preserve"> в период Раннего </w:t>
            </w:r>
            <w:r w:rsidRPr="00C40A2F">
              <w:t>Ново</w:t>
            </w:r>
            <w:r>
              <w:t>го времени</w:t>
            </w:r>
            <w:r w:rsidRPr="00C40A2F">
              <w:t xml:space="preserve">, характеризовать их в контексте конкретных исторических периодов и этапов развития западных и восточных цивилизаций, синхронизировать факты из истории разных народов и государств конца XVI – XVII столетий; </w:t>
            </w:r>
          </w:p>
          <w:p w:rsidR="009717FB" w:rsidRPr="00C40A2F" w:rsidRDefault="009717FB" w:rsidP="00460D72">
            <w:pPr>
              <w:pStyle w:val="Default"/>
              <w:numPr>
                <w:ilvl w:val="0"/>
                <w:numId w:val="35"/>
              </w:numPr>
              <w:tabs>
                <w:tab w:val="left" w:pos="459"/>
              </w:tabs>
              <w:ind w:left="10" w:firstLine="165"/>
              <w:jc w:val="both"/>
            </w:pPr>
            <w:r w:rsidRPr="00C40A2F">
              <w:t xml:space="preserve">читать историческую карту с опорой на легенду, находить и показывать на ней историко-географические объекты </w:t>
            </w:r>
            <w:r>
              <w:t xml:space="preserve">истории мира, России и </w:t>
            </w:r>
            <w:r w:rsidRPr="00961239">
              <w:rPr>
                <w:b/>
                <w:i/>
              </w:rPr>
              <w:t>родного края (Южного Урала)</w:t>
            </w:r>
            <w:r>
              <w:t xml:space="preserve"> в период Раннего </w:t>
            </w:r>
            <w:r w:rsidRPr="00C40A2F">
              <w:t xml:space="preserve">Нового времени, описывать их положение в </w:t>
            </w:r>
            <w:r w:rsidRPr="00C40A2F">
              <w:lastRenderedPageBreak/>
              <w:t xml:space="preserve">связи с масштабными процессами в экономике и политике (Великие географические открытия, Реформация и Контрреформация), сравнивать, анализировать и обобщать данные нескольких карт, расширяя и конкретизируя ими информацию учебника и других источников; </w:t>
            </w:r>
          </w:p>
          <w:p w:rsidR="009717FB" w:rsidRPr="00C40A2F" w:rsidRDefault="009717FB" w:rsidP="00460D72">
            <w:pPr>
              <w:pStyle w:val="Default"/>
              <w:numPr>
                <w:ilvl w:val="0"/>
                <w:numId w:val="35"/>
              </w:numPr>
              <w:tabs>
                <w:tab w:val="left" w:pos="459"/>
              </w:tabs>
              <w:ind w:left="10" w:firstLine="165"/>
              <w:jc w:val="both"/>
            </w:pPr>
            <w:r w:rsidRPr="00C40A2F">
              <w:t>прослеживать тенденции в изменении географических знаний и мировоззренческих установок людей XVI</w:t>
            </w:r>
            <w:r>
              <w:t>–</w:t>
            </w:r>
            <w:r w:rsidRPr="00C40A2F">
              <w:t xml:space="preserve">XVII веков, объяснять их переменами, происходившими в западноевропейском обществе и культуре </w:t>
            </w:r>
            <w:r>
              <w:t xml:space="preserve">стран мира, России и </w:t>
            </w:r>
            <w:r w:rsidRPr="00961239">
              <w:rPr>
                <w:b/>
                <w:i/>
              </w:rPr>
              <w:t>родного края (Южного Урала)</w:t>
            </w:r>
            <w:r>
              <w:t xml:space="preserve"> в период Раннего </w:t>
            </w:r>
            <w:r w:rsidRPr="00C40A2F">
              <w:t xml:space="preserve">Нового времени; </w:t>
            </w:r>
          </w:p>
          <w:p w:rsidR="009717FB" w:rsidRPr="00C40A2F" w:rsidRDefault="009717FB" w:rsidP="00460D72">
            <w:pPr>
              <w:pStyle w:val="Default"/>
              <w:numPr>
                <w:ilvl w:val="0"/>
                <w:numId w:val="35"/>
              </w:numPr>
              <w:tabs>
                <w:tab w:val="left" w:pos="459"/>
              </w:tabs>
              <w:ind w:left="10" w:firstLine="165"/>
              <w:jc w:val="both"/>
            </w:pPr>
            <w:r w:rsidRPr="00C40A2F">
              <w:t xml:space="preserve">давать комплексную характеристику важных фактов из истории </w:t>
            </w:r>
            <w:r>
              <w:t xml:space="preserve">зарубежных стран, России и </w:t>
            </w:r>
            <w:r w:rsidRPr="00961239">
              <w:rPr>
                <w:b/>
                <w:i/>
              </w:rPr>
              <w:t>родного края (Южного Урала)</w:t>
            </w:r>
            <w:r>
              <w:t xml:space="preserve"> в период Раннего </w:t>
            </w:r>
            <w:r w:rsidRPr="00C40A2F">
              <w:t xml:space="preserve">Нового времени (время, место, участники, предпосылки и причины, характер событий и процессов, их этапы, результаты, прогнозируемые следствия), классифицировать и группировать их по предложенным в заданиях признакам или самостоятельно (исторические периоды, этапы развития, формы государственного устройства, сферы общественной жизни, и др.), оформлять результаты своей работы в соответствующих форматах таблиц, логических схем и других видов условно-графической наглядности; </w:t>
            </w:r>
          </w:p>
          <w:p w:rsidR="009717FB" w:rsidRPr="00C40A2F" w:rsidRDefault="009717FB" w:rsidP="00460D72">
            <w:pPr>
              <w:pStyle w:val="Default"/>
              <w:numPr>
                <w:ilvl w:val="0"/>
                <w:numId w:val="35"/>
              </w:numPr>
              <w:tabs>
                <w:tab w:val="left" w:pos="459"/>
              </w:tabs>
              <w:ind w:left="10" w:firstLine="165"/>
              <w:jc w:val="both"/>
            </w:pPr>
            <w:r w:rsidRPr="00C40A2F">
              <w:t xml:space="preserve">сравнивать однородные исторические факты из истории Средних веков и Нового времени (города, формы производства и торговли, парламент, армия, третье сословие и т.п.), а также явления, характерные для разных этапов собственно </w:t>
            </w:r>
            <w:r>
              <w:t xml:space="preserve">истории зарубежных стран, России и </w:t>
            </w:r>
            <w:r w:rsidRPr="00961239">
              <w:rPr>
                <w:b/>
                <w:i/>
              </w:rPr>
              <w:t>родного края (Южного Урала)</w:t>
            </w:r>
            <w:r>
              <w:t xml:space="preserve"> в период Раннего </w:t>
            </w:r>
            <w:r w:rsidRPr="00C40A2F">
              <w:t xml:space="preserve">Нового времени (мануфактура и фабрика, монархия и республика, буржуазия и наемные рабочие и т.п.) или для разных стран и народов мира в эпоху Нового времени; объяснять причины их общности и различий, формулировать частные и общие выводы о результатах своего исследования; </w:t>
            </w:r>
          </w:p>
          <w:p w:rsidR="009717FB" w:rsidRPr="00C40A2F" w:rsidRDefault="009717FB" w:rsidP="00460D72">
            <w:pPr>
              <w:pStyle w:val="Default"/>
              <w:numPr>
                <w:ilvl w:val="0"/>
                <w:numId w:val="35"/>
              </w:numPr>
              <w:tabs>
                <w:tab w:val="left" w:pos="459"/>
              </w:tabs>
              <w:ind w:left="10" w:firstLine="165"/>
              <w:jc w:val="both"/>
            </w:pPr>
            <w:r w:rsidRPr="00C40A2F">
              <w:t xml:space="preserve">давать образную характеристику ярких исторических личностей и представителей социокультурных, религиозных и политических групп </w:t>
            </w:r>
            <w:r>
              <w:t xml:space="preserve">населения мира, России и </w:t>
            </w:r>
            <w:r w:rsidRPr="00961239">
              <w:rPr>
                <w:b/>
                <w:i/>
              </w:rPr>
              <w:t>родного края (Южного Урала)</w:t>
            </w:r>
            <w:r>
              <w:t xml:space="preserve"> в период Раннего </w:t>
            </w:r>
            <w:r w:rsidRPr="00C40A2F">
              <w:t xml:space="preserve">Нового времени, в том числе на основе первоисточников и дополнительной информации; синхронизировать факты биографии и жизнедеятельности современников XVI–XVII столетий, высказывать суждения о вероятности их реальных встреч или духовных пересечений в идейно-культурном пространстве Нового времени; </w:t>
            </w:r>
          </w:p>
          <w:p w:rsidR="009717FB" w:rsidRPr="00C40A2F" w:rsidRDefault="009717FB" w:rsidP="009C50CB">
            <w:pPr>
              <w:pStyle w:val="Default"/>
            </w:pPr>
            <w:r w:rsidRPr="00C40A2F">
              <w:t xml:space="preserve">- описывать памятники истории и культуры </w:t>
            </w:r>
            <w:r>
              <w:t xml:space="preserve">стран мира, России и </w:t>
            </w:r>
            <w:r w:rsidRPr="00961239">
              <w:rPr>
                <w:b/>
                <w:i/>
              </w:rPr>
              <w:t>родного края (Южного Урала)</w:t>
            </w:r>
            <w:r>
              <w:t xml:space="preserve"> в период Раннего </w:t>
            </w:r>
            <w:r w:rsidRPr="00C40A2F">
              <w:t xml:space="preserve">Нового времени, в том числе посвященные важнейшим событиям своей эпохи и воплощающие «политику памяти»; рассказывать о важных событиях, используя приемы творческой (эмпатической) реконструкции образов прошлого на основе текстовых и визуальных источников; </w:t>
            </w:r>
          </w:p>
          <w:p w:rsidR="009717FB" w:rsidRPr="00C40A2F" w:rsidRDefault="009717FB" w:rsidP="00460D72">
            <w:pPr>
              <w:pStyle w:val="Default"/>
              <w:numPr>
                <w:ilvl w:val="0"/>
                <w:numId w:val="35"/>
              </w:numPr>
              <w:tabs>
                <w:tab w:val="left" w:pos="459"/>
              </w:tabs>
              <w:ind w:left="10" w:firstLine="165"/>
              <w:jc w:val="both"/>
            </w:pPr>
            <w:r w:rsidRPr="00C40A2F">
              <w:t xml:space="preserve">различать в учебном и документальном текстах факты, их субъективные описания, вариативные версии и оценки, сопоставлять их аргументацию в учебнике и разных источниках, формулировать собственные гипотезы по дискуссионным вопросам истории </w:t>
            </w:r>
            <w:r>
              <w:t xml:space="preserve">зарубежных стран, России и </w:t>
            </w:r>
            <w:r w:rsidRPr="00961239">
              <w:rPr>
                <w:b/>
                <w:i/>
              </w:rPr>
              <w:t>родного края (Южного Урала)</w:t>
            </w:r>
            <w:r>
              <w:t xml:space="preserve"> в период Раннего </w:t>
            </w:r>
            <w:r w:rsidRPr="00C40A2F">
              <w:t xml:space="preserve">Нового времени; </w:t>
            </w:r>
          </w:p>
          <w:p w:rsidR="009717FB" w:rsidRPr="00C40A2F" w:rsidRDefault="009717FB" w:rsidP="00460D72">
            <w:pPr>
              <w:pStyle w:val="Default"/>
              <w:numPr>
                <w:ilvl w:val="0"/>
                <w:numId w:val="35"/>
              </w:numPr>
              <w:tabs>
                <w:tab w:val="left" w:pos="459"/>
              </w:tabs>
              <w:ind w:left="10" w:firstLine="165"/>
              <w:jc w:val="both"/>
            </w:pPr>
            <w:r w:rsidRPr="00C40A2F">
              <w:t xml:space="preserve">соотносить единичные события в отдельных странах с общими явлениями и процессами, характерными для </w:t>
            </w:r>
            <w:r>
              <w:t xml:space="preserve">мира, России и </w:t>
            </w:r>
            <w:r w:rsidRPr="00961239">
              <w:rPr>
                <w:b/>
                <w:i/>
              </w:rPr>
              <w:t>родного края (Южного Урала)</w:t>
            </w:r>
            <w:r>
              <w:t xml:space="preserve"> в период Раннего </w:t>
            </w:r>
            <w:r w:rsidRPr="00C40A2F">
              <w:t xml:space="preserve">Нового времени, раскрывать их существенные признаки, </w:t>
            </w:r>
            <w:r w:rsidRPr="00C40A2F">
              <w:lastRenderedPageBreak/>
              <w:t xml:space="preserve">высказывать суждения об их причинах, оригинальности и культурно-историческом значении в масштабах одного </w:t>
            </w:r>
            <w:r>
              <w:t xml:space="preserve">региона и </w:t>
            </w:r>
            <w:r w:rsidRPr="00C40A2F">
              <w:t xml:space="preserve">государства, а также общеевропейской и всемирной истории; </w:t>
            </w:r>
          </w:p>
          <w:p w:rsidR="009717FB" w:rsidRPr="00961239" w:rsidRDefault="009717FB" w:rsidP="00460D72">
            <w:pPr>
              <w:pStyle w:val="Default"/>
              <w:numPr>
                <w:ilvl w:val="0"/>
                <w:numId w:val="35"/>
              </w:numPr>
              <w:tabs>
                <w:tab w:val="left" w:pos="459"/>
              </w:tabs>
              <w:ind w:left="10" w:firstLine="165"/>
              <w:jc w:val="both"/>
            </w:pPr>
            <w:r w:rsidRPr="00C40A2F">
              <w:t xml:space="preserve">анализировать первоисточники (текстовые и визуальные) по предложенным вопросам в соответствии с принципами историзма, критичности и многоперспективности, дополнять информацию учебника сведениями о мыслях, чувствах, ценностях людей </w:t>
            </w:r>
            <w:r>
              <w:t xml:space="preserve">Раннего </w:t>
            </w:r>
            <w:r w:rsidRPr="00C40A2F">
              <w:t>Нового времени, почерпнутыми из аксиологического анализа документов</w:t>
            </w:r>
          </w:p>
        </w:tc>
      </w:tr>
      <w:tr w:rsidR="009717FB" w:rsidRPr="00C40A2F" w:rsidTr="009717FB">
        <w:tc>
          <w:tcPr>
            <w:tcW w:w="2093" w:type="dxa"/>
            <w:vMerge/>
          </w:tcPr>
          <w:p w:rsidR="009717FB" w:rsidRPr="00C40A2F" w:rsidRDefault="009717FB" w:rsidP="009C50CB">
            <w:pPr>
              <w:rPr>
                <w:b/>
              </w:rPr>
            </w:pPr>
          </w:p>
        </w:tc>
        <w:tc>
          <w:tcPr>
            <w:tcW w:w="12616" w:type="dxa"/>
          </w:tcPr>
          <w:p w:rsidR="009717FB" w:rsidRPr="00961239" w:rsidRDefault="009717FB" w:rsidP="009C50CB">
            <w:pPr>
              <w:pStyle w:val="Default"/>
              <w:rPr>
                <w:b/>
              </w:rPr>
            </w:pPr>
            <w:r>
              <w:rPr>
                <w:b/>
              </w:rPr>
              <w:t>Обучающиеся</w:t>
            </w:r>
            <w:r w:rsidRPr="00961239">
              <w:rPr>
                <w:b/>
              </w:rPr>
              <w:t xml:space="preserve"> получат возможность научиться</w:t>
            </w:r>
          </w:p>
          <w:p w:rsidR="009717FB" w:rsidRPr="00C40A2F" w:rsidRDefault="009717FB" w:rsidP="00460D72">
            <w:pPr>
              <w:pStyle w:val="Default"/>
              <w:numPr>
                <w:ilvl w:val="0"/>
                <w:numId w:val="35"/>
              </w:numPr>
              <w:tabs>
                <w:tab w:val="left" w:pos="459"/>
              </w:tabs>
              <w:ind w:left="10" w:firstLine="165"/>
              <w:jc w:val="both"/>
              <w:rPr>
                <w:i/>
              </w:rPr>
            </w:pPr>
            <w:r w:rsidRPr="00C40A2F">
              <w:rPr>
                <w:i/>
              </w:rPr>
              <w:t>используя историческую карту, характеризовать социально-экономическое и политическое развитие России, других государств в Новое время;</w:t>
            </w:r>
          </w:p>
          <w:p w:rsidR="009717FB" w:rsidRPr="008B7607" w:rsidRDefault="009717FB" w:rsidP="00460D72">
            <w:pPr>
              <w:pStyle w:val="Default"/>
              <w:numPr>
                <w:ilvl w:val="0"/>
                <w:numId w:val="35"/>
              </w:numPr>
              <w:tabs>
                <w:tab w:val="left" w:pos="459"/>
              </w:tabs>
              <w:ind w:left="10" w:firstLine="165"/>
              <w:jc w:val="both"/>
              <w:rPr>
                <w:i/>
                <w:szCs w:val="28"/>
              </w:rPr>
            </w:pPr>
            <w:r w:rsidRPr="008B7607">
              <w:rPr>
                <w:i/>
                <w:szCs w:val="28"/>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9717FB" w:rsidRPr="008B7607" w:rsidRDefault="009717FB" w:rsidP="00460D72">
            <w:pPr>
              <w:pStyle w:val="Default"/>
              <w:numPr>
                <w:ilvl w:val="0"/>
                <w:numId w:val="35"/>
              </w:numPr>
              <w:tabs>
                <w:tab w:val="left" w:pos="459"/>
              </w:tabs>
              <w:ind w:left="10" w:firstLine="165"/>
              <w:jc w:val="both"/>
              <w:rPr>
                <w:i/>
                <w:szCs w:val="28"/>
              </w:rPr>
            </w:pPr>
            <w:r w:rsidRPr="008B7607">
              <w:rPr>
                <w:i/>
                <w:szCs w:val="28"/>
              </w:rPr>
              <w:t xml:space="preserve">сравнивать развитие России и других стран в Раннее Новое время, объяснять, в чем заключались общие черты и особенности; </w:t>
            </w:r>
          </w:p>
          <w:p w:rsidR="009717FB" w:rsidRPr="008B7607" w:rsidRDefault="009717FB" w:rsidP="00460D72">
            <w:pPr>
              <w:pStyle w:val="Default"/>
              <w:numPr>
                <w:ilvl w:val="0"/>
                <w:numId w:val="35"/>
              </w:numPr>
              <w:tabs>
                <w:tab w:val="left" w:pos="459"/>
              </w:tabs>
              <w:ind w:left="10" w:firstLine="165"/>
              <w:jc w:val="both"/>
              <w:rPr>
                <w:i/>
              </w:rPr>
            </w:pPr>
            <w:r w:rsidRPr="008B7607">
              <w:rPr>
                <w:i/>
                <w:szCs w:val="28"/>
              </w:rPr>
              <w:t xml:space="preserve">применять новые знания и умения в общении с одноклассниками и взрослыми, самостоятельно знакомиться с новыми фактами, источниками и памятниками истории Нового времени, способствовать их охране, в том числе на территории </w:t>
            </w:r>
            <w:r w:rsidRPr="008B7607">
              <w:rPr>
                <w:b/>
                <w:i/>
                <w:szCs w:val="28"/>
              </w:rPr>
              <w:t>родного края</w:t>
            </w:r>
            <w:r w:rsidRPr="008B7607">
              <w:rPr>
                <w:i/>
                <w:szCs w:val="28"/>
              </w:rPr>
              <w:t xml:space="preserve"> (Южного Урала) и России</w:t>
            </w:r>
          </w:p>
        </w:tc>
      </w:tr>
      <w:tr w:rsidR="009717FB" w:rsidRPr="00C40A2F" w:rsidTr="009717FB">
        <w:tc>
          <w:tcPr>
            <w:tcW w:w="2093" w:type="dxa"/>
            <w:vMerge w:val="restart"/>
          </w:tcPr>
          <w:p w:rsidR="009717FB" w:rsidRPr="008B7607" w:rsidRDefault="009717FB" w:rsidP="009C50CB">
            <w:pPr>
              <w:rPr>
                <w:b/>
              </w:rPr>
            </w:pPr>
            <w:r w:rsidRPr="00C40A2F">
              <w:rPr>
                <w:b/>
              </w:rPr>
              <w:t>8 класс. История Нового времени</w:t>
            </w:r>
            <w:r>
              <w:rPr>
                <w:b/>
              </w:rPr>
              <w:t xml:space="preserve"> (</w:t>
            </w:r>
            <w:r>
              <w:rPr>
                <w:b/>
                <w:lang w:val="en-US"/>
              </w:rPr>
              <w:t>XVIII</w:t>
            </w:r>
            <w:r w:rsidRPr="008B7607">
              <w:rPr>
                <w:b/>
              </w:rPr>
              <w:t xml:space="preserve"> </w:t>
            </w:r>
            <w:r>
              <w:rPr>
                <w:b/>
              </w:rPr>
              <w:t>век)</w:t>
            </w:r>
          </w:p>
        </w:tc>
        <w:tc>
          <w:tcPr>
            <w:tcW w:w="12616" w:type="dxa"/>
          </w:tcPr>
          <w:p w:rsidR="009717FB" w:rsidRPr="00C40A2F" w:rsidRDefault="009717FB" w:rsidP="009C50CB">
            <w:pPr>
              <w:pStyle w:val="Default"/>
              <w:rPr>
                <w:b/>
              </w:rPr>
            </w:pPr>
            <w:r>
              <w:rPr>
                <w:b/>
              </w:rPr>
              <w:t>Обучающиеся</w:t>
            </w:r>
            <w:r w:rsidRPr="00C40A2F">
              <w:rPr>
                <w:b/>
              </w:rPr>
              <w:t xml:space="preserve"> научатся</w:t>
            </w:r>
          </w:p>
          <w:p w:rsidR="009717FB" w:rsidRPr="00C40A2F" w:rsidRDefault="009717FB" w:rsidP="00460D72">
            <w:pPr>
              <w:pStyle w:val="Default"/>
              <w:numPr>
                <w:ilvl w:val="0"/>
                <w:numId w:val="35"/>
              </w:numPr>
              <w:tabs>
                <w:tab w:val="left" w:pos="459"/>
              </w:tabs>
              <w:ind w:left="10" w:firstLine="165"/>
              <w:jc w:val="both"/>
            </w:pPr>
            <w:r w:rsidRPr="00C40A2F">
              <w:t xml:space="preserve">применять понятийный аппарат и элементарные методы исторической науки для атрибуции фактов и источников по истории </w:t>
            </w:r>
            <w:r>
              <w:t xml:space="preserve">зарубежных стран, России и </w:t>
            </w:r>
            <w:r w:rsidRPr="008B7607">
              <w:rPr>
                <w:b/>
                <w:i/>
              </w:rPr>
              <w:t>родного края (Южного Урала)</w:t>
            </w:r>
            <w:r>
              <w:t xml:space="preserve"> в период </w:t>
            </w:r>
            <w:r w:rsidRPr="00C40A2F">
              <w:t xml:space="preserve">Нового времени, их анализа, сопоставления, обобщенной характеристики, оценки и презентации, аргументации собственных версий и личностной позиции в отношении дискуссионных и морально-этических вопросов, касающихся, прежде всего, религиозной толерантности и межкультурного взаимодействия; </w:t>
            </w:r>
          </w:p>
          <w:p w:rsidR="009717FB" w:rsidRPr="00C40A2F" w:rsidRDefault="009717FB" w:rsidP="00460D72">
            <w:pPr>
              <w:pStyle w:val="Default"/>
              <w:numPr>
                <w:ilvl w:val="0"/>
                <w:numId w:val="35"/>
              </w:numPr>
              <w:tabs>
                <w:tab w:val="left" w:pos="459"/>
              </w:tabs>
              <w:ind w:left="10" w:firstLine="165"/>
              <w:jc w:val="both"/>
            </w:pPr>
            <w:r w:rsidRPr="00C40A2F">
              <w:t xml:space="preserve">датировать важнейшие события и процессы </w:t>
            </w:r>
            <w:r>
              <w:t>и</w:t>
            </w:r>
            <w:r w:rsidRPr="00C40A2F">
              <w:t xml:space="preserve">стории </w:t>
            </w:r>
            <w:r>
              <w:t xml:space="preserve">зарубежных стран, России и </w:t>
            </w:r>
            <w:r w:rsidRPr="008B7607">
              <w:rPr>
                <w:b/>
                <w:i/>
              </w:rPr>
              <w:t>родного края (Южного Урала)</w:t>
            </w:r>
            <w:r>
              <w:t xml:space="preserve"> в период Нового времени</w:t>
            </w:r>
            <w:r w:rsidRPr="00C40A2F">
              <w:t>, характеризовать их в контексте конкретных исторических периодов и этапов развития западных и восточных цивилизаций, синхронизировать факты из истории разных народов и государств XVIII столети</w:t>
            </w:r>
            <w:r>
              <w:t>я</w:t>
            </w:r>
            <w:r w:rsidRPr="00C40A2F">
              <w:t xml:space="preserve">; </w:t>
            </w:r>
          </w:p>
          <w:p w:rsidR="009717FB" w:rsidRPr="00C40A2F" w:rsidRDefault="009717FB" w:rsidP="00460D72">
            <w:pPr>
              <w:pStyle w:val="Default"/>
              <w:numPr>
                <w:ilvl w:val="0"/>
                <w:numId w:val="35"/>
              </w:numPr>
              <w:tabs>
                <w:tab w:val="left" w:pos="459"/>
              </w:tabs>
              <w:ind w:left="10" w:firstLine="165"/>
              <w:jc w:val="both"/>
            </w:pPr>
            <w:r w:rsidRPr="00C40A2F">
              <w:t xml:space="preserve">читать историческую карту с опорой на легенду, находить и показывать на ней историко-географические объекты </w:t>
            </w:r>
            <w:r>
              <w:t xml:space="preserve">истории зарубежных стран, России и </w:t>
            </w:r>
            <w:r w:rsidRPr="008B7607">
              <w:rPr>
                <w:b/>
                <w:i/>
              </w:rPr>
              <w:t>родного края (Южного Урала)</w:t>
            </w:r>
            <w:r>
              <w:t xml:space="preserve"> </w:t>
            </w:r>
            <w:r>
              <w:rPr>
                <w:lang w:val="en-US"/>
              </w:rPr>
              <w:t>XVIII</w:t>
            </w:r>
            <w:r>
              <w:t xml:space="preserve"> столетия</w:t>
            </w:r>
            <w:r w:rsidRPr="00C40A2F">
              <w:t>, описывать их положение в связи с масштабными процессами в экономике и политике (</w:t>
            </w:r>
            <w:r>
              <w:t>Просвещение</w:t>
            </w:r>
            <w:r w:rsidRPr="00C40A2F">
              <w:t xml:space="preserve"> и т.д.), сравнивать, анализировать и обобщать данные нескольких карт, расширяя и конкретизируя ими информацию учебника и других источников; </w:t>
            </w:r>
          </w:p>
          <w:p w:rsidR="009717FB" w:rsidRPr="00C40A2F" w:rsidRDefault="009717FB" w:rsidP="00460D72">
            <w:pPr>
              <w:pStyle w:val="Default"/>
              <w:numPr>
                <w:ilvl w:val="0"/>
                <w:numId w:val="35"/>
              </w:numPr>
              <w:tabs>
                <w:tab w:val="left" w:pos="459"/>
              </w:tabs>
              <w:ind w:left="10" w:firstLine="165"/>
              <w:jc w:val="both"/>
            </w:pPr>
            <w:r w:rsidRPr="00C40A2F">
              <w:t>прослеживать тенденции в изменении географических знаний и мировоззренческих установок людей XVIII век</w:t>
            </w:r>
            <w:r>
              <w:t>а</w:t>
            </w:r>
            <w:r w:rsidRPr="00C40A2F">
              <w:t xml:space="preserve">, объяснять их переменами, происходившими в обществе и культуре </w:t>
            </w:r>
            <w:r>
              <w:t xml:space="preserve">зарубежных стран, России и </w:t>
            </w:r>
            <w:r w:rsidRPr="008B7607">
              <w:rPr>
                <w:b/>
                <w:i/>
              </w:rPr>
              <w:t>родного края (Южного Урала)</w:t>
            </w:r>
            <w:r>
              <w:t xml:space="preserve"> в период </w:t>
            </w:r>
            <w:r w:rsidRPr="00C40A2F">
              <w:t xml:space="preserve">Нового времени; </w:t>
            </w:r>
          </w:p>
          <w:p w:rsidR="009717FB" w:rsidRPr="00C40A2F" w:rsidRDefault="009717FB" w:rsidP="00460D72">
            <w:pPr>
              <w:pStyle w:val="Default"/>
              <w:numPr>
                <w:ilvl w:val="0"/>
                <w:numId w:val="35"/>
              </w:numPr>
              <w:tabs>
                <w:tab w:val="left" w:pos="459"/>
              </w:tabs>
              <w:ind w:left="10" w:firstLine="165"/>
              <w:jc w:val="both"/>
            </w:pPr>
            <w:r w:rsidRPr="00C40A2F">
              <w:t xml:space="preserve">давать комплексную характеристику важных фактов из истории </w:t>
            </w:r>
            <w:r>
              <w:t xml:space="preserve">зарубежных стран, России и </w:t>
            </w:r>
            <w:r w:rsidRPr="008B7607">
              <w:rPr>
                <w:b/>
                <w:i/>
              </w:rPr>
              <w:t>родного края (Южного Урала)</w:t>
            </w:r>
            <w:r>
              <w:t xml:space="preserve"> в период </w:t>
            </w:r>
            <w:r w:rsidRPr="00C40A2F">
              <w:t xml:space="preserve">Нового времени (время, место, участники, предпосылки и причины, характер событий и </w:t>
            </w:r>
            <w:r w:rsidRPr="00C40A2F">
              <w:lastRenderedPageBreak/>
              <w:t xml:space="preserve">процессов, их этапы, результаты, прогнозируемые следствия), классифицировать и группировать их по предложенным в заданиях признакам или самостоятельно (исторические периоды, этапы развития, формы государственного устройства, сферы общественной жизни, и др.), оформлять результаты своей работы в соответствующих форматах таблиц, логических схем и других видов условно-графической наглядности; </w:t>
            </w:r>
          </w:p>
          <w:p w:rsidR="009717FB" w:rsidRPr="00C40A2F" w:rsidRDefault="009717FB" w:rsidP="00460D72">
            <w:pPr>
              <w:pStyle w:val="Default"/>
              <w:numPr>
                <w:ilvl w:val="0"/>
                <w:numId w:val="35"/>
              </w:numPr>
              <w:tabs>
                <w:tab w:val="left" w:pos="459"/>
              </w:tabs>
              <w:ind w:left="10" w:firstLine="165"/>
              <w:jc w:val="both"/>
            </w:pPr>
            <w:r w:rsidRPr="00C40A2F">
              <w:t xml:space="preserve">сравнивать однородные исторические факты из истории Средних веков и Нового времени (города, формы производства и торговли, парламент, армия, третье сословие и т.п.), а также явления, характерные для разных этапов собственно Нового времени (мануфактура и фабрика, монархия и республика, буржуазия и наемные рабочие и т.п.) или для разных стран и народов мира в эпоху Нового времени; объяснять причины их общности и различий, формулировать частные и общие выводы о результатах своего исследования; </w:t>
            </w:r>
          </w:p>
          <w:p w:rsidR="009717FB" w:rsidRPr="00C40A2F" w:rsidRDefault="009717FB" w:rsidP="00460D72">
            <w:pPr>
              <w:pStyle w:val="Default"/>
              <w:numPr>
                <w:ilvl w:val="0"/>
                <w:numId w:val="35"/>
              </w:numPr>
              <w:tabs>
                <w:tab w:val="left" w:pos="459"/>
              </w:tabs>
              <w:ind w:left="10" w:firstLine="165"/>
              <w:jc w:val="both"/>
            </w:pPr>
            <w:r w:rsidRPr="00C40A2F">
              <w:t xml:space="preserve">давать образную характеристику ярких исторических личностей и представителей социокультурных, религиозных и политических групп </w:t>
            </w:r>
            <w:r>
              <w:t xml:space="preserve">населения зарубежных стран, России и </w:t>
            </w:r>
            <w:r w:rsidRPr="008B7607">
              <w:rPr>
                <w:b/>
                <w:i/>
              </w:rPr>
              <w:t>родного края (Южного Урала)</w:t>
            </w:r>
            <w:r>
              <w:t xml:space="preserve"> в период </w:t>
            </w:r>
            <w:r w:rsidRPr="00C40A2F">
              <w:t xml:space="preserve">Нового времени, в том числе на основе первоисточников и дополнительной информации; синхронизировать факты биографии и жизнедеятельности современников XV – XVIII столетий, высказывать суждения о вероятности их реальных встреч или духовных пересечений в идейно-культурном пространстве Нового времени; </w:t>
            </w:r>
          </w:p>
          <w:p w:rsidR="009717FB" w:rsidRPr="00C40A2F" w:rsidRDefault="009717FB" w:rsidP="00460D72">
            <w:pPr>
              <w:pStyle w:val="Default"/>
              <w:numPr>
                <w:ilvl w:val="0"/>
                <w:numId w:val="35"/>
              </w:numPr>
              <w:tabs>
                <w:tab w:val="left" w:pos="459"/>
              </w:tabs>
              <w:ind w:left="10" w:firstLine="165"/>
              <w:jc w:val="both"/>
            </w:pPr>
            <w:r w:rsidRPr="00C40A2F">
              <w:t xml:space="preserve">описывать памятники истории и культуры </w:t>
            </w:r>
            <w:r>
              <w:t xml:space="preserve">зарубежных стран, России и </w:t>
            </w:r>
            <w:r w:rsidRPr="008B7607">
              <w:rPr>
                <w:b/>
                <w:i/>
              </w:rPr>
              <w:t>родного края (Южного Урала)</w:t>
            </w:r>
            <w:r>
              <w:t xml:space="preserve"> в период </w:t>
            </w:r>
            <w:r w:rsidRPr="00C40A2F">
              <w:t xml:space="preserve">Нового времени, в том числе посвященные важнейшим событиям своей эпохи и воплощающие «политику памяти»; рассказывать о важных событиях, используя приемы творческой (эмпатической) реконструкции образов прошлого на основе текстовых и визуальных источников; </w:t>
            </w:r>
          </w:p>
          <w:p w:rsidR="009717FB" w:rsidRPr="00C40A2F" w:rsidRDefault="009717FB" w:rsidP="00460D72">
            <w:pPr>
              <w:pStyle w:val="Default"/>
              <w:numPr>
                <w:ilvl w:val="0"/>
                <w:numId w:val="35"/>
              </w:numPr>
              <w:tabs>
                <w:tab w:val="left" w:pos="459"/>
              </w:tabs>
              <w:ind w:left="10" w:firstLine="165"/>
              <w:jc w:val="both"/>
            </w:pPr>
            <w:r w:rsidRPr="00C40A2F">
              <w:t xml:space="preserve">различать в учебном и документальном текстах факты, их субъективные описания, вариативные версии и оценки, сопоставлять их аргументацию в учебнике и разных источниках, формулировать собственные гипотезы по дискуссионным вопросам истории Нового времени; </w:t>
            </w:r>
          </w:p>
          <w:p w:rsidR="009717FB" w:rsidRPr="00C40A2F" w:rsidRDefault="009717FB" w:rsidP="00460D72">
            <w:pPr>
              <w:pStyle w:val="Default"/>
              <w:numPr>
                <w:ilvl w:val="0"/>
                <w:numId w:val="35"/>
              </w:numPr>
              <w:tabs>
                <w:tab w:val="left" w:pos="459"/>
              </w:tabs>
              <w:ind w:left="10" w:firstLine="165"/>
              <w:jc w:val="both"/>
            </w:pPr>
            <w:r w:rsidRPr="00C40A2F">
              <w:t xml:space="preserve">соотносить единичные события в отдельных странах с общими явлениями и процессами, характерными для Нового времени, раскрывать их существенные признаки, высказывать суждения об их причинах, оригинальности и культурно-историческом значении в масштабах одного </w:t>
            </w:r>
            <w:r>
              <w:t xml:space="preserve">региона и </w:t>
            </w:r>
            <w:r w:rsidRPr="00C40A2F">
              <w:t xml:space="preserve">государства, а также общеевропейской и всемирной истории; </w:t>
            </w:r>
          </w:p>
          <w:p w:rsidR="009717FB" w:rsidRPr="00C40A2F" w:rsidRDefault="009717FB" w:rsidP="00460D72">
            <w:pPr>
              <w:pStyle w:val="Default"/>
              <w:numPr>
                <w:ilvl w:val="0"/>
                <w:numId w:val="35"/>
              </w:numPr>
              <w:tabs>
                <w:tab w:val="left" w:pos="459"/>
              </w:tabs>
              <w:ind w:left="10" w:firstLine="165"/>
              <w:jc w:val="both"/>
              <w:rPr>
                <w:i/>
              </w:rPr>
            </w:pPr>
            <w:r w:rsidRPr="00C40A2F">
              <w:t>анализировать первоисточники (текстовые и визуальные) по предложенным вопросам в соответствии с принципами историзма, критичности и многоперспективности, дополнять информацию учебника сведениями о мыслях, чувствах, ценностях людей Нового времени, почерпнутыми из аксиологического анализа документов</w:t>
            </w:r>
          </w:p>
        </w:tc>
      </w:tr>
      <w:tr w:rsidR="009717FB" w:rsidRPr="00C40A2F" w:rsidTr="009717FB">
        <w:tc>
          <w:tcPr>
            <w:tcW w:w="2093" w:type="dxa"/>
            <w:vMerge/>
          </w:tcPr>
          <w:p w:rsidR="009717FB" w:rsidRPr="00C40A2F" w:rsidRDefault="009717FB" w:rsidP="009C50CB">
            <w:pPr>
              <w:rPr>
                <w:b/>
              </w:rPr>
            </w:pPr>
          </w:p>
        </w:tc>
        <w:tc>
          <w:tcPr>
            <w:tcW w:w="12616" w:type="dxa"/>
          </w:tcPr>
          <w:p w:rsidR="009717FB" w:rsidRPr="00C40A2F" w:rsidRDefault="009717FB" w:rsidP="009C50CB">
            <w:pPr>
              <w:pStyle w:val="Default"/>
              <w:rPr>
                <w:b/>
                <w:i/>
              </w:rPr>
            </w:pPr>
            <w:r>
              <w:rPr>
                <w:b/>
                <w:i/>
              </w:rPr>
              <w:t>Обучающиеся</w:t>
            </w:r>
            <w:r w:rsidRPr="00C40A2F">
              <w:rPr>
                <w:b/>
                <w:i/>
              </w:rPr>
              <w:t xml:space="preserve"> получат возможность научиться</w:t>
            </w:r>
          </w:p>
          <w:p w:rsidR="009717FB" w:rsidRPr="00233405" w:rsidRDefault="009717FB" w:rsidP="00460D72">
            <w:pPr>
              <w:pStyle w:val="Default"/>
              <w:numPr>
                <w:ilvl w:val="0"/>
                <w:numId w:val="35"/>
              </w:numPr>
              <w:tabs>
                <w:tab w:val="left" w:pos="459"/>
              </w:tabs>
              <w:ind w:left="10" w:firstLine="165"/>
              <w:jc w:val="both"/>
              <w:rPr>
                <w:i/>
              </w:rPr>
            </w:pPr>
            <w:r w:rsidRPr="00233405">
              <w:rPr>
                <w:i/>
              </w:rPr>
              <w:t>используя историческую карту, характеризовать социально-экономическое и политическое развитие России, других государств в Новое время;</w:t>
            </w:r>
          </w:p>
          <w:p w:rsidR="009717FB" w:rsidRPr="00233405" w:rsidRDefault="009717FB" w:rsidP="00460D72">
            <w:pPr>
              <w:pStyle w:val="Default"/>
              <w:numPr>
                <w:ilvl w:val="0"/>
                <w:numId w:val="35"/>
              </w:numPr>
              <w:tabs>
                <w:tab w:val="left" w:pos="459"/>
              </w:tabs>
              <w:ind w:left="10" w:firstLine="165"/>
              <w:jc w:val="both"/>
              <w:rPr>
                <w:i/>
              </w:rPr>
            </w:pPr>
            <w:r w:rsidRPr="00233405">
              <w:rPr>
                <w:i/>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9717FB" w:rsidRPr="00233405" w:rsidRDefault="009717FB" w:rsidP="00460D72">
            <w:pPr>
              <w:pStyle w:val="Default"/>
              <w:numPr>
                <w:ilvl w:val="0"/>
                <w:numId w:val="35"/>
              </w:numPr>
              <w:tabs>
                <w:tab w:val="left" w:pos="459"/>
              </w:tabs>
              <w:ind w:left="10" w:firstLine="165"/>
              <w:jc w:val="both"/>
              <w:rPr>
                <w:i/>
              </w:rPr>
            </w:pPr>
            <w:r w:rsidRPr="00233405">
              <w:rPr>
                <w:i/>
              </w:rPr>
              <w:t xml:space="preserve">сравнивать развитие России и других стран в Новое время, объяснять, в чем заключались общие черты и </w:t>
            </w:r>
            <w:r w:rsidRPr="00233405">
              <w:rPr>
                <w:i/>
              </w:rPr>
              <w:lastRenderedPageBreak/>
              <w:t xml:space="preserve">особенности; </w:t>
            </w:r>
          </w:p>
          <w:p w:rsidR="009717FB" w:rsidRPr="00C40A2F" w:rsidRDefault="009717FB" w:rsidP="00460D72">
            <w:pPr>
              <w:pStyle w:val="Default"/>
              <w:numPr>
                <w:ilvl w:val="0"/>
                <w:numId w:val="35"/>
              </w:numPr>
              <w:tabs>
                <w:tab w:val="left" w:pos="459"/>
              </w:tabs>
              <w:ind w:left="10" w:firstLine="165"/>
              <w:jc w:val="both"/>
              <w:rPr>
                <w:i/>
              </w:rPr>
            </w:pPr>
            <w:r w:rsidRPr="00233405">
              <w:rPr>
                <w:i/>
              </w:rPr>
              <w:t>применять новые знания и умения по истории России</w:t>
            </w:r>
            <w:r w:rsidRPr="00C40A2F">
              <w:rPr>
                <w:i/>
              </w:rPr>
              <w:t xml:space="preserve"> и своего края в Новое время при составлении описаний исторических и культурных памятников </w:t>
            </w:r>
            <w:r w:rsidRPr="008B7607">
              <w:rPr>
                <w:b/>
                <w:i/>
              </w:rPr>
              <w:t>своего города, края</w:t>
            </w:r>
            <w:r w:rsidRPr="00C40A2F">
              <w:rPr>
                <w:i/>
              </w:rPr>
              <w:t xml:space="preserve"> и т. д.</w:t>
            </w:r>
            <w:r>
              <w:rPr>
                <w:i/>
              </w:rPr>
              <w:t xml:space="preserve">, </w:t>
            </w:r>
            <w:r w:rsidRPr="008B7607">
              <w:rPr>
                <w:i/>
              </w:rPr>
              <w:t xml:space="preserve">в общении с одноклассниками и взрослыми, самостоятельно знакомиться с новыми фактами, источниками и памятниками истории Нового времени, способствовать их охране, в том числе на территории </w:t>
            </w:r>
            <w:r w:rsidRPr="008B7607">
              <w:rPr>
                <w:b/>
                <w:i/>
              </w:rPr>
              <w:t>родного края</w:t>
            </w:r>
            <w:r w:rsidRPr="008B7607">
              <w:rPr>
                <w:i/>
              </w:rPr>
              <w:t xml:space="preserve"> и России</w:t>
            </w:r>
          </w:p>
        </w:tc>
      </w:tr>
      <w:tr w:rsidR="009717FB" w:rsidRPr="00C40A2F" w:rsidTr="009717FB">
        <w:tc>
          <w:tcPr>
            <w:tcW w:w="2093" w:type="dxa"/>
            <w:vMerge w:val="restart"/>
          </w:tcPr>
          <w:p w:rsidR="009717FB" w:rsidRPr="00233405" w:rsidRDefault="009717FB" w:rsidP="009C50CB">
            <w:pPr>
              <w:rPr>
                <w:b/>
              </w:rPr>
            </w:pPr>
            <w:r w:rsidRPr="00233405">
              <w:rPr>
                <w:b/>
              </w:rPr>
              <w:lastRenderedPageBreak/>
              <w:t>9 класс</w:t>
            </w:r>
          </w:p>
          <w:p w:rsidR="009717FB" w:rsidRPr="00233405" w:rsidRDefault="009717FB" w:rsidP="009C50CB">
            <w:pPr>
              <w:rPr>
                <w:b/>
              </w:rPr>
            </w:pPr>
            <w:r w:rsidRPr="00233405">
              <w:rPr>
                <w:b/>
              </w:rPr>
              <w:t>История Нового времени (XIX – начало XX века)</w:t>
            </w:r>
          </w:p>
        </w:tc>
        <w:tc>
          <w:tcPr>
            <w:tcW w:w="12616" w:type="dxa"/>
          </w:tcPr>
          <w:p w:rsidR="009717FB" w:rsidRPr="00C40A2F" w:rsidRDefault="009717FB" w:rsidP="009C50CB">
            <w:pPr>
              <w:pStyle w:val="Default"/>
              <w:keepNext/>
              <w:rPr>
                <w:b/>
              </w:rPr>
            </w:pPr>
            <w:r>
              <w:rPr>
                <w:b/>
              </w:rPr>
              <w:t>Обучающиеся</w:t>
            </w:r>
            <w:r w:rsidRPr="00C40A2F">
              <w:rPr>
                <w:b/>
              </w:rPr>
              <w:t xml:space="preserve"> научатся </w:t>
            </w:r>
          </w:p>
          <w:p w:rsidR="009717FB" w:rsidRPr="00C40A2F" w:rsidRDefault="009717FB" w:rsidP="00460D72">
            <w:pPr>
              <w:pStyle w:val="Default"/>
              <w:numPr>
                <w:ilvl w:val="0"/>
                <w:numId w:val="35"/>
              </w:numPr>
              <w:tabs>
                <w:tab w:val="left" w:pos="459"/>
              </w:tabs>
              <w:ind w:left="10" w:firstLine="165"/>
              <w:jc w:val="both"/>
            </w:pPr>
            <w:r w:rsidRPr="00C40A2F">
              <w:t xml:space="preserve">применять понятийный аппарат и элементарные методы исторической науки для атрибуции фактов и источников по истории </w:t>
            </w:r>
            <w:r>
              <w:t xml:space="preserve">зарубежных стран, России и </w:t>
            </w:r>
            <w:r w:rsidRPr="008B7607">
              <w:rPr>
                <w:b/>
                <w:i/>
              </w:rPr>
              <w:t>родного края (Южного Урала)</w:t>
            </w:r>
            <w:r>
              <w:t xml:space="preserve"> </w:t>
            </w:r>
            <w:r w:rsidRPr="008B7607">
              <w:t>в XIX – начале XX века,</w:t>
            </w:r>
            <w:r w:rsidRPr="00C40A2F">
              <w:t xml:space="preserve"> их комплексного анализа, сопоставления, обобщенной характеристики и оценки, аргументации собственных версий и личностной позиции в отношении дискуссионных и морально-этических вопросов прошлого и современности, презентации результатов своей творческой и исследовательской деятельности; </w:t>
            </w:r>
          </w:p>
          <w:p w:rsidR="009717FB" w:rsidRPr="00C40A2F" w:rsidRDefault="009717FB" w:rsidP="00460D72">
            <w:pPr>
              <w:pStyle w:val="Default"/>
              <w:numPr>
                <w:ilvl w:val="0"/>
                <w:numId w:val="35"/>
              </w:numPr>
              <w:tabs>
                <w:tab w:val="left" w:pos="459"/>
              </w:tabs>
              <w:ind w:left="10" w:firstLine="165"/>
              <w:jc w:val="both"/>
            </w:pPr>
            <w:r w:rsidRPr="00C40A2F">
              <w:t xml:space="preserve">датировать важнейшие события и процессы </w:t>
            </w:r>
            <w:r>
              <w:t xml:space="preserve">зарубежных стран, России и </w:t>
            </w:r>
            <w:r w:rsidRPr="008B7607">
              <w:rPr>
                <w:b/>
                <w:i/>
              </w:rPr>
              <w:t>родного края (Южного Урала)</w:t>
            </w:r>
            <w:r>
              <w:t xml:space="preserve"> </w:t>
            </w:r>
            <w:r w:rsidRPr="008B7607">
              <w:t>в XIX – начале XX века</w:t>
            </w:r>
            <w:r w:rsidRPr="00C40A2F">
              <w:t>, характеризовать их в контексте конкретных исторических периодов и этапов развития Запада и Востока, синхронизировать факты из истории разных народов и государств;</w:t>
            </w:r>
          </w:p>
          <w:p w:rsidR="009717FB" w:rsidRPr="00C40A2F" w:rsidRDefault="009717FB" w:rsidP="00460D72">
            <w:pPr>
              <w:pStyle w:val="Default"/>
              <w:numPr>
                <w:ilvl w:val="0"/>
                <w:numId w:val="35"/>
              </w:numPr>
              <w:tabs>
                <w:tab w:val="left" w:pos="459"/>
              </w:tabs>
              <w:ind w:left="10" w:firstLine="165"/>
              <w:jc w:val="both"/>
            </w:pPr>
            <w:r w:rsidRPr="00C40A2F">
              <w:t xml:space="preserve">читать историческую карту с опорой на легенду, находить и показывать на ней историко-географические объекты </w:t>
            </w:r>
            <w:r>
              <w:t xml:space="preserve">зарубежных стран, России и </w:t>
            </w:r>
            <w:r w:rsidRPr="008B7607">
              <w:rPr>
                <w:b/>
                <w:i/>
              </w:rPr>
              <w:t>родного края (Южного Урала)</w:t>
            </w:r>
            <w:r w:rsidRPr="00C40A2F">
              <w:t xml:space="preserve">, описывать их положение в связи с масштабными процессами в экономике и политике XIX – начала XX века, сравнивать, анализировать и обобщать данные разных обзорных карт, расширяя и конкретизируя ими информацию учебника и других источников; </w:t>
            </w:r>
          </w:p>
          <w:p w:rsidR="009717FB" w:rsidRPr="00C40A2F" w:rsidRDefault="009717FB" w:rsidP="00460D72">
            <w:pPr>
              <w:pStyle w:val="Default"/>
              <w:numPr>
                <w:ilvl w:val="0"/>
                <w:numId w:val="35"/>
              </w:numPr>
              <w:tabs>
                <w:tab w:val="left" w:pos="459"/>
              </w:tabs>
              <w:ind w:left="10" w:firstLine="165"/>
              <w:jc w:val="both"/>
            </w:pPr>
            <w:r w:rsidRPr="00C40A2F">
              <w:t xml:space="preserve">прослеживать тенденции изменений в политических, экономических, социальных и культурных процессах </w:t>
            </w:r>
            <w:r>
              <w:t xml:space="preserve">в зарубежных странах, России и </w:t>
            </w:r>
            <w:r w:rsidRPr="008B7607">
              <w:rPr>
                <w:b/>
                <w:i/>
              </w:rPr>
              <w:t>родно</w:t>
            </w:r>
            <w:r>
              <w:rPr>
                <w:b/>
                <w:i/>
              </w:rPr>
              <w:t>м</w:t>
            </w:r>
            <w:r w:rsidRPr="008B7607">
              <w:rPr>
                <w:b/>
                <w:i/>
              </w:rPr>
              <w:t xml:space="preserve"> кра</w:t>
            </w:r>
            <w:r>
              <w:rPr>
                <w:b/>
                <w:i/>
              </w:rPr>
              <w:t>е</w:t>
            </w:r>
            <w:r w:rsidRPr="008B7607">
              <w:rPr>
                <w:b/>
                <w:i/>
              </w:rPr>
              <w:t xml:space="preserve"> (Южно</w:t>
            </w:r>
            <w:r>
              <w:rPr>
                <w:b/>
                <w:i/>
              </w:rPr>
              <w:t>м</w:t>
            </w:r>
            <w:r w:rsidRPr="008B7607">
              <w:rPr>
                <w:b/>
                <w:i/>
              </w:rPr>
              <w:t xml:space="preserve"> Урал</w:t>
            </w:r>
            <w:r>
              <w:rPr>
                <w:b/>
                <w:i/>
              </w:rPr>
              <w:t>е</w:t>
            </w:r>
            <w:r w:rsidRPr="008B7607">
              <w:rPr>
                <w:b/>
                <w:i/>
              </w:rPr>
              <w:t>)</w:t>
            </w:r>
            <w:r>
              <w:t xml:space="preserve"> </w:t>
            </w:r>
            <w:r w:rsidRPr="008B7607">
              <w:t xml:space="preserve">в </w:t>
            </w:r>
            <w:r w:rsidRPr="00C40A2F">
              <w:t>последн</w:t>
            </w:r>
            <w:r>
              <w:t>ий</w:t>
            </w:r>
            <w:r w:rsidRPr="00C40A2F">
              <w:t xml:space="preserve"> период Нового времени, объяснять причины этих перемен и их влияние на европейское и мировое развитие в ХХ столетии; </w:t>
            </w:r>
          </w:p>
          <w:p w:rsidR="009717FB" w:rsidRPr="00C40A2F" w:rsidRDefault="009717FB" w:rsidP="00460D72">
            <w:pPr>
              <w:pStyle w:val="Default"/>
              <w:numPr>
                <w:ilvl w:val="0"/>
                <w:numId w:val="35"/>
              </w:numPr>
              <w:tabs>
                <w:tab w:val="left" w:pos="459"/>
              </w:tabs>
              <w:ind w:left="10" w:firstLine="165"/>
              <w:jc w:val="both"/>
            </w:pPr>
            <w:r w:rsidRPr="00C40A2F">
              <w:t xml:space="preserve">давать комплексную характеристику важных фактов из истории </w:t>
            </w:r>
            <w:r>
              <w:t xml:space="preserve">зарубежных стран, России и </w:t>
            </w:r>
            <w:r w:rsidRPr="008B7607">
              <w:rPr>
                <w:b/>
                <w:i/>
              </w:rPr>
              <w:t>родного края (Южного Урала)</w:t>
            </w:r>
            <w:r>
              <w:t xml:space="preserve"> </w:t>
            </w:r>
            <w:r w:rsidRPr="008B7607">
              <w:t xml:space="preserve">в </w:t>
            </w:r>
            <w:r w:rsidRPr="00C40A2F">
              <w:t>последн</w:t>
            </w:r>
            <w:r>
              <w:t>ий</w:t>
            </w:r>
            <w:r w:rsidRPr="00C40A2F">
              <w:t xml:space="preserve"> период Нового времени (время, место, участники, предпосылки и причины, характер событий и процессов, их этапы, результаты, прогнозируемые следствия), классифицировать и группировать их по предложенным в заданиях признакам или самостоятельно (исторические периоды, этапы развития, формы государственного устройства, сферы общественной жизни, идейно-политические течения и др.), оформлять результаты своей работы в соответствующих форматах таблиц (конкретизирующие, сравнительно-обобщающие), логических схем и других видов условно-графической наглядности (кластеры, графы и др.); </w:t>
            </w:r>
          </w:p>
          <w:p w:rsidR="009717FB" w:rsidRPr="00C40A2F" w:rsidRDefault="009717FB" w:rsidP="00460D72">
            <w:pPr>
              <w:pStyle w:val="Default"/>
              <w:numPr>
                <w:ilvl w:val="0"/>
                <w:numId w:val="35"/>
              </w:numPr>
              <w:tabs>
                <w:tab w:val="left" w:pos="459"/>
              </w:tabs>
              <w:ind w:left="10" w:firstLine="165"/>
              <w:jc w:val="both"/>
            </w:pPr>
            <w:r w:rsidRPr="00C40A2F">
              <w:t xml:space="preserve">сравнивать однородные исторические факты, характерные для разных периодов Нового времени (индустриальные и аграрные страны, абсолютная и конституционная монархия, колонии и метрополии, т.д.) или для разных стран и народов мира в XIX - начале XX века; объяснять причины их общности и различий, формулировать частные и общие выводы о результатах своего исследования; </w:t>
            </w:r>
          </w:p>
          <w:p w:rsidR="009717FB" w:rsidRPr="00C40A2F" w:rsidRDefault="009717FB" w:rsidP="00460D72">
            <w:pPr>
              <w:pStyle w:val="Default"/>
              <w:numPr>
                <w:ilvl w:val="0"/>
                <w:numId w:val="35"/>
              </w:numPr>
              <w:tabs>
                <w:tab w:val="left" w:pos="459"/>
              </w:tabs>
              <w:ind w:left="10" w:firstLine="165"/>
              <w:jc w:val="both"/>
            </w:pPr>
            <w:r w:rsidRPr="00C40A2F">
              <w:t xml:space="preserve">давать образную характеристику ярких исторических личностей и представителей социокультурных групп Нового </w:t>
            </w:r>
            <w:r w:rsidRPr="00C40A2F">
              <w:lastRenderedPageBreak/>
              <w:t xml:space="preserve">времени, в том числе на основе их изображений, первоисточников и дополнительной информации; синхронизировать факты биографии и жизнедеятельности современников XIX столетия, высказывать суждения об их роли в истории своих государств, а также в европейской и мировой истории; </w:t>
            </w:r>
          </w:p>
          <w:p w:rsidR="009717FB" w:rsidRPr="00C40A2F" w:rsidRDefault="009717FB" w:rsidP="00460D72">
            <w:pPr>
              <w:pStyle w:val="Default"/>
              <w:numPr>
                <w:ilvl w:val="0"/>
                <w:numId w:val="35"/>
              </w:numPr>
              <w:tabs>
                <w:tab w:val="left" w:pos="459"/>
              </w:tabs>
              <w:ind w:left="10" w:firstLine="165"/>
              <w:jc w:val="both"/>
            </w:pPr>
            <w:r w:rsidRPr="00C40A2F">
              <w:t>описывать памятники истории и культуры</w:t>
            </w:r>
            <w:r>
              <w:t xml:space="preserve"> зарубежных стран, России и </w:t>
            </w:r>
            <w:r w:rsidRPr="008B7607">
              <w:rPr>
                <w:b/>
                <w:i/>
              </w:rPr>
              <w:t>родного края (Южного Урала)</w:t>
            </w:r>
            <w:r w:rsidRPr="00C40A2F">
              <w:t xml:space="preserve">, посвященные важнейшим событиям всемирной истории XIX – начала XX века и воплощающие «политику памяти»; рассказывать о важных событиях, используя приемы творческой (эмпатической) реконструкции образов прошлого на основе текстовых и визуальных источников; </w:t>
            </w:r>
          </w:p>
          <w:p w:rsidR="009717FB" w:rsidRPr="00C40A2F" w:rsidRDefault="009717FB" w:rsidP="00460D72">
            <w:pPr>
              <w:pStyle w:val="Default"/>
              <w:numPr>
                <w:ilvl w:val="0"/>
                <w:numId w:val="35"/>
              </w:numPr>
              <w:tabs>
                <w:tab w:val="left" w:pos="459"/>
              </w:tabs>
              <w:ind w:left="10" w:firstLine="165"/>
              <w:jc w:val="both"/>
            </w:pPr>
            <w:r w:rsidRPr="00C40A2F">
              <w:t xml:space="preserve">различать в учебном и документальном текстах факты, их субъективные описания, вариативные версии и оценки, сопоставлять их аргументацию в учебнике и разных источниках, формулировать собственные гипотезы по дискуссионным вопросам </w:t>
            </w:r>
            <w:r>
              <w:t>и</w:t>
            </w:r>
            <w:r w:rsidRPr="00C40A2F">
              <w:t xml:space="preserve">стории </w:t>
            </w:r>
            <w:r>
              <w:t xml:space="preserve">зарубежных стран, России и </w:t>
            </w:r>
            <w:r w:rsidRPr="008B7607">
              <w:rPr>
                <w:b/>
                <w:i/>
              </w:rPr>
              <w:t>родного края (Южного Урала)</w:t>
            </w:r>
            <w:r>
              <w:t xml:space="preserve"> </w:t>
            </w:r>
            <w:r w:rsidRPr="008B7607">
              <w:t>в XIX – начале XX века</w:t>
            </w:r>
            <w:r w:rsidRPr="00C40A2F">
              <w:t xml:space="preserve">; </w:t>
            </w:r>
          </w:p>
          <w:p w:rsidR="009717FB" w:rsidRPr="00C40A2F" w:rsidRDefault="009717FB" w:rsidP="00460D72">
            <w:pPr>
              <w:pStyle w:val="Default"/>
              <w:numPr>
                <w:ilvl w:val="0"/>
                <w:numId w:val="35"/>
              </w:numPr>
              <w:tabs>
                <w:tab w:val="left" w:pos="459"/>
              </w:tabs>
              <w:ind w:left="10" w:firstLine="165"/>
              <w:jc w:val="both"/>
            </w:pPr>
            <w:r w:rsidRPr="00C40A2F">
              <w:t xml:space="preserve">соотносить единичные события в </w:t>
            </w:r>
            <w:r>
              <w:t xml:space="preserve">зарубежных странах, России и </w:t>
            </w:r>
            <w:r w:rsidRPr="008B7607">
              <w:rPr>
                <w:b/>
                <w:i/>
              </w:rPr>
              <w:t>родно</w:t>
            </w:r>
            <w:r>
              <w:rPr>
                <w:b/>
                <w:i/>
              </w:rPr>
              <w:t>м</w:t>
            </w:r>
            <w:r w:rsidRPr="008B7607">
              <w:rPr>
                <w:b/>
                <w:i/>
              </w:rPr>
              <w:t xml:space="preserve"> кра</w:t>
            </w:r>
            <w:r>
              <w:rPr>
                <w:b/>
                <w:i/>
              </w:rPr>
              <w:t>е</w:t>
            </w:r>
            <w:r w:rsidRPr="008B7607">
              <w:rPr>
                <w:b/>
                <w:i/>
              </w:rPr>
              <w:t xml:space="preserve"> (Южно</w:t>
            </w:r>
            <w:r>
              <w:rPr>
                <w:b/>
                <w:i/>
              </w:rPr>
              <w:t>м</w:t>
            </w:r>
            <w:r w:rsidRPr="008B7607">
              <w:rPr>
                <w:b/>
                <w:i/>
              </w:rPr>
              <w:t xml:space="preserve"> Урал</w:t>
            </w:r>
            <w:r>
              <w:rPr>
                <w:b/>
                <w:i/>
              </w:rPr>
              <w:t>е</w:t>
            </w:r>
            <w:r w:rsidRPr="008B7607">
              <w:rPr>
                <w:b/>
                <w:i/>
              </w:rPr>
              <w:t>)</w:t>
            </w:r>
            <w:r>
              <w:t xml:space="preserve"> </w:t>
            </w:r>
            <w:r w:rsidRPr="008B7607">
              <w:t>в XIX – начале XX века</w:t>
            </w:r>
            <w:r w:rsidRPr="00C40A2F">
              <w:t xml:space="preserve"> с общими явлениями и процессами, характерными для Нового времени, раскрывать их существенные признаки, высказывать суждения об их причинах, оригинальности и культурно-историческом значении в масштабах одного </w:t>
            </w:r>
            <w:r>
              <w:t xml:space="preserve">региона и </w:t>
            </w:r>
            <w:r w:rsidRPr="00C40A2F">
              <w:t xml:space="preserve">государства, а также общеевропейской и всемирной истории; </w:t>
            </w:r>
          </w:p>
          <w:p w:rsidR="009717FB" w:rsidRPr="00C40A2F" w:rsidRDefault="009717FB" w:rsidP="00460D72">
            <w:pPr>
              <w:pStyle w:val="Default"/>
              <w:numPr>
                <w:ilvl w:val="0"/>
                <w:numId w:val="35"/>
              </w:numPr>
              <w:tabs>
                <w:tab w:val="left" w:pos="459"/>
              </w:tabs>
              <w:ind w:left="10" w:firstLine="165"/>
              <w:jc w:val="both"/>
              <w:rPr>
                <w:b/>
              </w:rPr>
            </w:pPr>
            <w:r w:rsidRPr="00C40A2F">
              <w:t>анализировать первоисточники (текстовые и визуальные) по предложенным вопросам в соответствии с принципами историзма, критичности и многоперспективности, дополнять информацию учебника сведениями о мыслях, чувствах, ценностях людей Нового времени, почерпнутыми из аксиологического анализа документов</w:t>
            </w:r>
          </w:p>
        </w:tc>
      </w:tr>
      <w:tr w:rsidR="009717FB" w:rsidRPr="00C40A2F" w:rsidTr="009717FB">
        <w:tc>
          <w:tcPr>
            <w:tcW w:w="2093" w:type="dxa"/>
            <w:vMerge/>
          </w:tcPr>
          <w:p w:rsidR="009717FB" w:rsidRPr="00C40A2F" w:rsidRDefault="009717FB" w:rsidP="009C50CB">
            <w:pPr>
              <w:rPr>
                <w:b/>
              </w:rPr>
            </w:pPr>
          </w:p>
        </w:tc>
        <w:tc>
          <w:tcPr>
            <w:tcW w:w="12616" w:type="dxa"/>
          </w:tcPr>
          <w:p w:rsidR="009717FB" w:rsidRPr="00C40A2F" w:rsidRDefault="009717FB" w:rsidP="009C50CB">
            <w:pPr>
              <w:pStyle w:val="Default"/>
              <w:rPr>
                <w:b/>
              </w:rPr>
            </w:pPr>
            <w:r>
              <w:rPr>
                <w:b/>
              </w:rPr>
              <w:t>Обучающиеся</w:t>
            </w:r>
            <w:r w:rsidRPr="00C40A2F">
              <w:rPr>
                <w:b/>
              </w:rPr>
              <w:t xml:space="preserve"> получат возможность научиться</w:t>
            </w:r>
          </w:p>
          <w:p w:rsidR="009717FB" w:rsidRPr="00233405" w:rsidRDefault="009717FB" w:rsidP="00460D72">
            <w:pPr>
              <w:pStyle w:val="Default"/>
              <w:numPr>
                <w:ilvl w:val="0"/>
                <w:numId w:val="35"/>
              </w:numPr>
              <w:tabs>
                <w:tab w:val="left" w:pos="459"/>
              </w:tabs>
              <w:ind w:left="10" w:firstLine="165"/>
              <w:jc w:val="both"/>
              <w:rPr>
                <w:i/>
              </w:rPr>
            </w:pPr>
            <w:r w:rsidRPr="00233405">
              <w:rPr>
                <w:i/>
              </w:rPr>
              <w:t>используя историческую карту, характеризовать социально-экономическое и политическое развитие России, других государств в Новое время;</w:t>
            </w:r>
          </w:p>
          <w:p w:rsidR="009717FB" w:rsidRPr="00233405" w:rsidRDefault="009717FB" w:rsidP="00460D72">
            <w:pPr>
              <w:pStyle w:val="Default"/>
              <w:numPr>
                <w:ilvl w:val="0"/>
                <w:numId w:val="35"/>
              </w:numPr>
              <w:tabs>
                <w:tab w:val="left" w:pos="459"/>
              </w:tabs>
              <w:ind w:left="10" w:firstLine="165"/>
              <w:jc w:val="both"/>
              <w:rPr>
                <w:i/>
              </w:rPr>
            </w:pPr>
            <w:r w:rsidRPr="00233405">
              <w:rPr>
                <w:i/>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9717FB" w:rsidRPr="00AA4FA2" w:rsidRDefault="009717FB" w:rsidP="00460D72">
            <w:pPr>
              <w:pStyle w:val="Default"/>
              <w:numPr>
                <w:ilvl w:val="0"/>
                <w:numId w:val="35"/>
              </w:numPr>
              <w:tabs>
                <w:tab w:val="left" w:pos="459"/>
              </w:tabs>
              <w:ind w:left="10" w:firstLine="165"/>
              <w:jc w:val="both"/>
              <w:rPr>
                <w:i/>
              </w:rPr>
            </w:pPr>
            <w:r w:rsidRPr="00233405">
              <w:rPr>
                <w:i/>
              </w:rPr>
              <w:t xml:space="preserve">сравнивать развитие России и других стран в Новое время, объяснять, в чем заключались общие черты и особенности; </w:t>
            </w:r>
            <w:r w:rsidRPr="00AA4FA2">
              <w:rPr>
                <w:i/>
              </w:rPr>
              <w:t>применять новые знания и умения в общении с одноклассниками и взрослыми, самостоятельно знакомиться с новыми фактами, источниками и памятниками истории Нового времени, способствовать их охране, в том числе на территории родного края и России</w:t>
            </w:r>
          </w:p>
        </w:tc>
      </w:tr>
    </w:tbl>
    <w:p w:rsidR="009717FB" w:rsidRPr="00E5283D" w:rsidRDefault="009717FB" w:rsidP="009717FB">
      <w:pPr>
        <w:pStyle w:val="Default"/>
        <w:jc w:val="both"/>
        <w:rPr>
          <w:sz w:val="28"/>
          <w:szCs w:val="28"/>
        </w:rPr>
      </w:pPr>
    </w:p>
    <w:p w:rsidR="009717FB" w:rsidRPr="002945D3" w:rsidRDefault="009717FB" w:rsidP="00460D72">
      <w:pPr>
        <w:pStyle w:val="af0"/>
        <w:numPr>
          <w:ilvl w:val="3"/>
          <w:numId w:val="123"/>
        </w:numPr>
        <w:rPr>
          <w:b/>
        </w:rPr>
      </w:pPr>
      <w:r w:rsidRPr="002945D3">
        <w:rPr>
          <w:b/>
        </w:rPr>
        <w:t>Учебный предмет «Обществознание»</w:t>
      </w:r>
    </w:p>
    <w:p w:rsidR="009717FB" w:rsidRPr="009717FB" w:rsidRDefault="009717FB" w:rsidP="009717FB">
      <w:pPr>
        <w:shd w:val="clear" w:color="auto" w:fill="FFFFFF"/>
        <w:ind w:firstLine="397"/>
        <w:jc w:val="both"/>
      </w:pPr>
      <w:r w:rsidRPr="009717FB">
        <w:t>В соответствии с требованиями ФГОС основного общего образования предметные результаты изучения учебного предмета «Обществознание» отражают:</w:t>
      </w:r>
    </w:p>
    <w:p w:rsidR="009717FB" w:rsidRPr="009717FB" w:rsidRDefault="009717FB" w:rsidP="009717FB">
      <w:pPr>
        <w:shd w:val="clear" w:color="auto" w:fill="FFFFFF"/>
        <w:ind w:firstLine="397"/>
        <w:jc w:val="both"/>
      </w:pPr>
      <w:r w:rsidRPr="009717FB">
        <w:t>1)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Конституции Российской Федерации;</w:t>
      </w:r>
    </w:p>
    <w:p w:rsidR="009717FB" w:rsidRPr="009717FB" w:rsidRDefault="009717FB" w:rsidP="009717FB">
      <w:pPr>
        <w:shd w:val="clear" w:color="auto" w:fill="FFFFFF"/>
        <w:ind w:firstLine="397"/>
        <w:jc w:val="both"/>
      </w:pPr>
      <w:r w:rsidRPr="009717FB">
        <w:lastRenderedPageBreak/>
        <w:t>2) понимание основных принципов жизни общества, основ современных научных теорий общественного развития;</w:t>
      </w:r>
    </w:p>
    <w:p w:rsidR="009717FB" w:rsidRPr="009717FB" w:rsidRDefault="009717FB" w:rsidP="009717FB">
      <w:pPr>
        <w:shd w:val="clear" w:color="auto" w:fill="FFFFFF"/>
        <w:ind w:firstLine="397"/>
        <w:jc w:val="both"/>
      </w:pPr>
      <w:r w:rsidRPr="009717FB">
        <w:t>3)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w:t>
      </w:r>
    </w:p>
    <w:p w:rsidR="009717FB" w:rsidRPr="009717FB" w:rsidRDefault="009717FB" w:rsidP="009717FB">
      <w:pPr>
        <w:shd w:val="clear" w:color="auto" w:fill="FFFFFF"/>
        <w:ind w:firstLine="397"/>
        <w:jc w:val="both"/>
      </w:pPr>
      <w:r w:rsidRPr="009717FB">
        <w:t>4) 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
    <w:p w:rsidR="009717FB" w:rsidRPr="009717FB" w:rsidRDefault="009717FB" w:rsidP="009717FB">
      <w:pPr>
        <w:shd w:val="clear" w:color="auto" w:fill="FFFFFF"/>
        <w:ind w:firstLine="397"/>
        <w:jc w:val="both"/>
      </w:pPr>
      <w:r w:rsidRPr="009717FB">
        <w:t>5)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w:t>
      </w:r>
    </w:p>
    <w:p w:rsidR="009717FB" w:rsidRPr="009717FB" w:rsidRDefault="009717FB" w:rsidP="009717FB">
      <w:pPr>
        <w:shd w:val="clear" w:color="auto" w:fill="FFFFFF"/>
        <w:ind w:firstLine="397"/>
        <w:jc w:val="both"/>
      </w:pPr>
      <w:r w:rsidRPr="009717FB">
        <w:t>6) развитие социального кругозора и формирование познавательного интереса к изучению общественных дисциплин.</w:t>
      </w:r>
    </w:p>
    <w:p w:rsidR="009717FB" w:rsidRPr="009717FB" w:rsidRDefault="009717FB" w:rsidP="009717FB">
      <w:pPr>
        <w:ind w:firstLine="397"/>
        <w:contextualSpacing/>
        <w:jc w:val="both"/>
        <w:rPr>
          <w:b/>
        </w:rPr>
      </w:pPr>
      <w:r w:rsidRPr="009717FB">
        <w:t>В основной образовательной программе основного общего образования Челябинской областной спецшколы закрытого типа</w:t>
      </w:r>
      <w:r w:rsidRPr="009717FB">
        <w:rPr>
          <w:i/>
        </w:rPr>
        <w:t xml:space="preserve"> </w:t>
      </w:r>
      <w:r w:rsidRPr="009717FB">
        <w:t>требования к предметным результатам учебного предмета «Обществознание» конкретизированы с учетом Примерной основной образовательной основного общего образования и распределены по годам обучения.</w:t>
      </w:r>
    </w:p>
    <w:p w:rsidR="009717FB" w:rsidRPr="009C50CB" w:rsidRDefault="009C50CB" w:rsidP="009C50CB">
      <w:pPr>
        <w:jc w:val="center"/>
        <w:rPr>
          <w:b/>
        </w:rPr>
      </w:pPr>
      <w:r w:rsidRPr="009C50CB">
        <w:rPr>
          <w:b/>
          <w:lang w:val="en-US"/>
        </w:rPr>
        <w:t xml:space="preserve">5 </w:t>
      </w:r>
      <w:r w:rsidRPr="009C50CB">
        <w:rPr>
          <w:b/>
        </w:rPr>
        <w:t>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12616"/>
      </w:tblGrid>
      <w:tr w:rsidR="009717FB" w:rsidRPr="00835D20" w:rsidTr="009717FB">
        <w:trPr>
          <w:tblHeader/>
        </w:trPr>
        <w:tc>
          <w:tcPr>
            <w:tcW w:w="2093" w:type="dxa"/>
          </w:tcPr>
          <w:p w:rsidR="009717FB" w:rsidRPr="00835D20" w:rsidRDefault="009717FB" w:rsidP="009C50CB">
            <w:pPr>
              <w:jc w:val="center"/>
              <w:rPr>
                <w:b/>
              </w:rPr>
            </w:pPr>
            <w:r w:rsidRPr="00835D20">
              <w:rPr>
                <w:b/>
              </w:rPr>
              <w:t>Раздел (тема) программы</w:t>
            </w:r>
          </w:p>
        </w:tc>
        <w:tc>
          <w:tcPr>
            <w:tcW w:w="12616" w:type="dxa"/>
          </w:tcPr>
          <w:p w:rsidR="009717FB" w:rsidRPr="00835D20" w:rsidRDefault="009717FB" w:rsidP="009C50CB">
            <w:pPr>
              <w:jc w:val="center"/>
              <w:rPr>
                <w:b/>
              </w:rPr>
            </w:pPr>
            <w:r w:rsidRPr="00835D20">
              <w:rPr>
                <w:b/>
              </w:rPr>
              <w:t xml:space="preserve">Предметные результаты </w:t>
            </w:r>
            <w:r w:rsidRPr="00835D20">
              <w:rPr>
                <w:b/>
                <w:i/>
              </w:rPr>
              <w:t>с учетом НРЭО Челябинской области</w:t>
            </w:r>
          </w:p>
        </w:tc>
      </w:tr>
      <w:tr w:rsidR="009717FB" w:rsidRPr="00835D20" w:rsidTr="009717FB">
        <w:tc>
          <w:tcPr>
            <w:tcW w:w="2093" w:type="dxa"/>
          </w:tcPr>
          <w:p w:rsidR="009717FB" w:rsidRPr="00835D20" w:rsidRDefault="009717FB" w:rsidP="009C50CB">
            <w:pPr>
              <w:tabs>
                <w:tab w:val="left" w:pos="1027"/>
              </w:tabs>
            </w:pPr>
            <w:r w:rsidRPr="00835D20">
              <w:rPr>
                <w:b/>
              </w:rPr>
              <w:t>Введение</w:t>
            </w:r>
          </w:p>
        </w:tc>
        <w:tc>
          <w:tcPr>
            <w:tcW w:w="12616" w:type="dxa"/>
          </w:tcPr>
          <w:p w:rsidR="009717FB" w:rsidRPr="00835D20" w:rsidRDefault="009717FB" w:rsidP="009C50CB">
            <w:pPr>
              <w:rPr>
                <w:b/>
              </w:rPr>
            </w:pPr>
            <w:r>
              <w:rPr>
                <w:b/>
              </w:rPr>
              <w:t>Обучающийся</w:t>
            </w:r>
            <w:r w:rsidRPr="00835D20">
              <w:rPr>
                <w:b/>
              </w:rPr>
              <w:t xml:space="preserve"> научится:</w:t>
            </w:r>
          </w:p>
          <w:p w:rsidR="009717FB" w:rsidRPr="00835D20" w:rsidRDefault="009717FB" w:rsidP="00460D72">
            <w:pPr>
              <w:numPr>
                <w:ilvl w:val="0"/>
                <w:numId w:val="36"/>
              </w:numPr>
              <w:tabs>
                <w:tab w:val="left" w:pos="459"/>
              </w:tabs>
              <w:ind w:left="34" w:firstLine="141"/>
              <w:contextualSpacing/>
            </w:pPr>
            <w:r w:rsidRPr="00835D20">
              <w:t>различать естественные и общественные науки;</w:t>
            </w:r>
          </w:p>
          <w:p w:rsidR="009717FB" w:rsidRPr="00835D20" w:rsidRDefault="009717FB" w:rsidP="00460D72">
            <w:pPr>
              <w:numPr>
                <w:ilvl w:val="0"/>
                <w:numId w:val="36"/>
              </w:numPr>
              <w:tabs>
                <w:tab w:val="left" w:pos="459"/>
              </w:tabs>
              <w:ind w:left="34" w:firstLine="141"/>
              <w:contextualSpacing/>
            </w:pPr>
            <w:r w:rsidRPr="00835D20">
              <w:t>характеризовать процесс появления общества как особой формы жизнедеятельности людей</w:t>
            </w:r>
          </w:p>
          <w:p w:rsidR="009717FB" w:rsidRPr="00835D20" w:rsidRDefault="009717FB" w:rsidP="009C50CB">
            <w:pPr>
              <w:rPr>
                <w:b/>
              </w:rPr>
            </w:pPr>
            <w:r>
              <w:rPr>
                <w:b/>
              </w:rPr>
              <w:t>Обучающийся</w:t>
            </w:r>
            <w:r w:rsidRPr="00835D20">
              <w:rPr>
                <w:b/>
              </w:rPr>
              <w:t xml:space="preserve"> получит возможность научиться:</w:t>
            </w:r>
          </w:p>
          <w:p w:rsidR="009717FB" w:rsidRPr="00835D20" w:rsidRDefault="009717FB" w:rsidP="00460D72">
            <w:pPr>
              <w:numPr>
                <w:ilvl w:val="0"/>
                <w:numId w:val="36"/>
              </w:numPr>
              <w:tabs>
                <w:tab w:val="left" w:pos="459"/>
              </w:tabs>
              <w:ind w:left="34" w:firstLine="141"/>
              <w:contextualSpacing/>
              <w:rPr>
                <w:i/>
              </w:rPr>
            </w:pPr>
            <w:r w:rsidRPr="00835D20">
              <w:rPr>
                <w:i/>
              </w:rPr>
              <w:t>осознавать необходимость изучения общества и человека</w:t>
            </w:r>
          </w:p>
        </w:tc>
      </w:tr>
      <w:tr w:rsidR="009717FB" w:rsidRPr="00835D20" w:rsidTr="009717FB">
        <w:tc>
          <w:tcPr>
            <w:tcW w:w="2093" w:type="dxa"/>
          </w:tcPr>
          <w:p w:rsidR="009717FB" w:rsidRPr="00835D20" w:rsidRDefault="009717FB" w:rsidP="009C50CB">
            <w:pPr>
              <w:tabs>
                <w:tab w:val="left" w:pos="1027"/>
              </w:tabs>
              <w:rPr>
                <w:b/>
              </w:rPr>
            </w:pPr>
            <w:r w:rsidRPr="00835D20">
              <w:rPr>
                <w:b/>
              </w:rPr>
              <w:t>Человек</w:t>
            </w:r>
          </w:p>
        </w:tc>
        <w:tc>
          <w:tcPr>
            <w:tcW w:w="12616" w:type="dxa"/>
          </w:tcPr>
          <w:p w:rsidR="009717FB" w:rsidRPr="00835D20" w:rsidRDefault="009717FB" w:rsidP="009C50CB">
            <w:pPr>
              <w:rPr>
                <w:b/>
              </w:rPr>
            </w:pPr>
            <w:r>
              <w:rPr>
                <w:b/>
              </w:rPr>
              <w:t>Обучающийся</w:t>
            </w:r>
            <w:r w:rsidRPr="00835D20">
              <w:rPr>
                <w:b/>
              </w:rPr>
              <w:t xml:space="preserve"> научится:</w:t>
            </w:r>
          </w:p>
          <w:p w:rsidR="009717FB" w:rsidRPr="00835D20" w:rsidRDefault="009717FB" w:rsidP="00460D72">
            <w:pPr>
              <w:numPr>
                <w:ilvl w:val="0"/>
                <w:numId w:val="36"/>
              </w:numPr>
              <w:tabs>
                <w:tab w:val="left" w:pos="459"/>
              </w:tabs>
              <w:ind w:left="34" w:firstLine="141"/>
              <w:contextualSpacing/>
            </w:pPr>
            <w:r w:rsidRPr="00835D20">
              <w:t xml:space="preserve">характеризовать биосоциальную природу человека;  </w:t>
            </w:r>
          </w:p>
          <w:p w:rsidR="009717FB" w:rsidRPr="00835D20" w:rsidRDefault="009717FB" w:rsidP="00460D72">
            <w:pPr>
              <w:numPr>
                <w:ilvl w:val="0"/>
                <w:numId w:val="36"/>
              </w:numPr>
              <w:tabs>
                <w:tab w:val="left" w:pos="459"/>
              </w:tabs>
              <w:ind w:left="34" w:firstLine="141"/>
              <w:contextualSpacing/>
            </w:pPr>
            <w:r w:rsidRPr="00835D20">
              <w:t>использовать элементы причинно-следственного анализа при характеристике социальной сущности человека; определять факторы социализации личности;</w:t>
            </w:r>
          </w:p>
          <w:p w:rsidR="009717FB" w:rsidRPr="00835D20" w:rsidRDefault="009717FB" w:rsidP="00460D72">
            <w:pPr>
              <w:numPr>
                <w:ilvl w:val="0"/>
                <w:numId w:val="36"/>
              </w:numPr>
              <w:tabs>
                <w:tab w:val="left" w:pos="459"/>
              </w:tabs>
              <w:ind w:left="34" w:firstLine="141"/>
              <w:contextualSpacing/>
            </w:pPr>
            <w:r w:rsidRPr="00835D20">
              <w:t>сравнивать и сопоставлять основные возрастные периоды жизни человека, выделять возможности и ограничения каждого возрастного периода;</w:t>
            </w:r>
          </w:p>
          <w:p w:rsidR="009717FB" w:rsidRPr="00835D20" w:rsidRDefault="009717FB" w:rsidP="00460D72">
            <w:pPr>
              <w:numPr>
                <w:ilvl w:val="0"/>
                <w:numId w:val="36"/>
              </w:numPr>
              <w:tabs>
                <w:tab w:val="left" w:pos="459"/>
              </w:tabs>
              <w:ind w:left="34" w:firstLine="141"/>
              <w:contextualSpacing/>
            </w:pPr>
            <w:r w:rsidRPr="00835D20">
              <w:t>характеризовать особенности подросткового возраста;</w:t>
            </w:r>
          </w:p>
          <w:p w:rsidR="009717FB" w:rsidRPr="00835D20" w:rsidRDefault="009717FB" w:rsidP="00460D72">
            <w:pPr>
              <w:numPr>
                <w:ilvl w:val="0"/>
                <w:numId w:val="36"/>
              </w:numPr>
              <w:tabs>
                <w:tab w:val="left" w:pos="459"/>
              </w:tabs>
              <w:ind w:left="34" w:firstLine="141"/>
              <w:contextualSpacing/>
            </w:pPr>
            <w:r w:rsidRPr="00835D20">
              <w:t>описывать гендер как социальный пол; приводить примеры гендерных ролей, а также различий в поведении мальчиков и девочек</w:t>
            </w:r>
          </w:p>
          <w:p w:rsidR="009717FB" w:rsidRPr="00835D20" w:rsidRDefault="009717FB" w:rsidP="009C50CB">
            <w:pPr>
              <w:rPr>
                <w:b/>
              </w:rPr>
            </w:pPr>
            <w:r>
              <w:rPr>
                <w:b/>
              </w:rPr>
              <w:t>Обучающийся</w:t>
            </w:r>
            <w:r w:rsidRPr="00835D20">
              <w:rPr>
                <w:b/>
              </w:rPr>
              <w:t xml:space="preserve"> получит возможность научиться:</w:t>
            </w:r>
          </w:p>
          <w:p w:rsidR="009717FB" w:rsidRPr="008E648D" w:rsidRDefault="009717FB" w:rsidP="00460D72">
            <w:pPr>
              <w:numPr>
                <w:ilvl w:val="0"/>
                <w:numId w:val="36"/>
              </w:numPr>
              <w:tabs>
                <w:tab w:val="left" w:pos="459"/>
              </w:tabs>
              <w:ind w:left="34" w:firstLine="141"/>
              <w:contextualSpacing/>
              <w:rPr>
                <w:i/>
              </w:rPr>
            </w:pPr>
            <w:r w:rsidRPr="008E648D">
              <w:rPr>
                <w:i/>
              </w:rPr>
              <w:t xml:space="preserve">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w:t>
            </w:r>
            <w:r w:rsidRPr="008E648D">
              <w:rPr>
                <w:i/>
              </w:rPr>
              <w:lastRenderedPageBreak/>
              <w:t>сверстникам;</w:t>
            </w:r>
          </w:p>
          <w:p w:rsidR="009717FB" w:rsidRPr="008E648D" w:rsidRDefault="009717FB" w:rsidP="00460D72">
            <w:pPr>
              <w:numPr>
                <w:ilvl w:val="0"/>
                <w:numId w:val="36"/>
              </w:numPr>
              <w:tabs>
                <w:tab w:val="left" w:pos="459"/>
              </w:tabs>
              <w:ind w:left="34" w:firstLine="141"/>
              <w:contextualSpacing/>
              <w:rPr>
                <w:b/>
                <w:i/>
              </w:rPr>
            </w:pPr>
            <w:r w:rsidRPr="008E648D">
              <w:rPr>
                <w:b/>
                <w:i/>
              </w:rPr>
              <w:t xml:space="preserve">применять на практике правила общения в различных социальных ситуациях; </w:t>
            </w:r>
          </w:p>
          <w:p w:rsidR="009717FB" w:rsidRPr="00835D20" w:rsidRDefault="009717FB" w:rsidP="00460D72">
            <w:pPr>
              <w:numPr>
                <w:ilvl w:val="0"/>
                <w:numId w:val="36"/>
              </w:numPr>
              <w:tabs>
                <w:tab w:val="left" w:pos="459"/>
              </w:tabs>
              <w:ind w:left="34" w:firstLine="141"/>
              <w:contextualSpacing/>
              <w:rPr>
                <w:i/>
              </w:rPr>
            </w:pPr>
            <w:r w:rsidRPr="008E648D">
              <w:rPr>
                <w:i/>
              </w:rPr>
              <w:t>оценивать роль воспитания и социальной среды в социализации человека</w:t>
            </w:r>
          </w:p>
        </w:tc>
      </w:tr>
      <w:tr w:rsidR="009717FB" w:rsidRPr="00835D20" w:rsidTr="009717FB">
        <w:tc>
          <w:tcPr>
            <w:tcW w:w="2093" w:type="dxa"/>
          </w:tcPr>
          <w:p w:rsidR="009717FB" w:rsidRPr="00835D20" w:rsidRDefault="009717FB" w:rsidP="009C50CB">
            <w:pPr>
              <w:tabs>
                <w:tab w:val="left" w:pos="1027"/>
              </w:tabs>
              <w:rPr>
                <w:b/>
              </w:rPr>
            </w:pPr>
            <w:r w:rsidRPr="00835D20">
              <w:rPr>
                <w:b/>
              </w:rPr>
              <w:lastRenderedPageBreak/>
              <w:t>Семья</w:t>
            </w:r>
          </w:p>
        </w:tc>
        <w:tc>
          <w:tcPr>
            <w:tcW w:w="12616" w:type="dxa"/>
          </w:tcPr>
          <w:p w:rsidR="009717FB" w:rsidRPr="00835D20" w:rsidRDefault="009717FB" w:rsidP="009C50CB">
            <w:pPr>
              <w:rPr>
                <w:b/>
              </w:rPr>
            </w:pPr>
            <w:r>
              <w:rPr>
                <w:b/>
              </w:rPr>
              <w:t>Обучающийся</w:t>
            </w:r>
            <w:r w:rsidRPr="00835D20">
              <w:rPr>
                <w:b/>
              </w:rPr>
              <w:t xml:space="preserve"> научится:</w:t>
            </w:r>
          </w:p>
          <w:p w:rsidR="009717FB" w:rsidRPr="00835D20" w:rsidRDefault="009717FB" w:rsidP="00460D72">
            <w:pPr>
              <w:numPr>
                <w:ilvl w:val="0"/>
                <w:numId w:val="36"/>
              </w:numPr>
              <w:tabs>
                <w:tab w:val="left" w:pos="459"/>
              </w:tabs>
              <w:ind w:left="34" w:firstLine="141"/>
              <w:contextualSpacing/>
            </w:pPr>
            <w:r w:rsidRPr="00835D20">
              <w:t>характеризовать семью и семейные отношения; оценивать социальное значение семейных традиций и обычаев;</w:t>
            </w:r>
          </w:p>
          <w:p w:rsidR="009717FB" w:rsidRPr="008E648D" w:rsidRDefault="009717FB" w:rsidP="00460D72">
            <w:pPr>
              <w:numPr>
                <w:ilvl w:val="0"/>
                <w:numId w:val="36"/>
              </w:numPr>
              <w:tabs>
                <w:tab w:val="left" w:pos="459"/>
              </w:tabs>
              <w:ind w:left="34" w:firstLine="141"/>
              <w:contextualSpacing/>
            </w:pPr>
            <w:r w:rsidRPr="00835D20">
              <w:t xml:space="preserve">характеризовать основные роли членов семьи, включая свою; </w:t>
            </w:r>
          </w:p>
          <w:p w:rsidR="009717FB" w:rsidRPr="008E648D" w:rsidRDefault="009717FB" w:rsidP="00460D72">
            <w:pPr>
              <w:numPr>
                <w:ilvl w:val="0"/>
                <w:numId w:val="36"/>
              </w:numPr>
              <w:tabs>
                <w:tab w:val="left" w:pos="459"/>
              </w:tabs>
              <w:ind w:left="34" w:firstLine="141"/>
              <w:contextualSpacing/>
            </w:pPr>
            <w:r w:rsidRPr="00835D20">
              <w:t>использовать элементы причинно-следственного анализа при характеристике семейных конфликтов; выполнять несложные практические задания по анализу ситуаций, связанных с различными способами разрешения семейных конфликтов;</w:t>
            </w:r>
          </w:p>
          <w:p w:rsidR="009717FB" w:rsidRPr="00835D20" w:rsidRDefault="009717FB" w:rsidP="00460D72">
            <w:pPr>
              <w:numPr>
                <w:ilvl w:val="0"/>
                <w:numId w:val="36"/>
              </w:numPr>
              <w:tabs>
                <w:tab w:val="left" w:pos="459"/>
              </w:tabs>
              <w:ind w:left="34" w:firstLine="141"/>
              <w:contextualSpacing/>
            </w:pPr>
            <w:r w:rsidRPr="00835D20">
              <w:t>исследовать несложные практические ситуации, связанные с отношениями в семье, типичными для разных стран и исторических периодов;</w:t>
            </w:r>
          </w:p>
          <w:p w:rsidR="009717FB" w:rsidRPr="00835D20" w:rsidRDefault="009717FB" w:rsidP="00460D72">
            <w:pPr>
              <w:numPr>
                <w:ilvl w:val="0"/>
                <w:numId w:val="36"/>
              </w:numPr>
              <w:tabs>
                <w:tab w:val="left" w:pos="459"/>
              </w:tabs>
              <w:ind w:left="34" w:firstLine="141"/>
              <w:contextualSpacing/>
              <w:rPr>
                <w:b/>
                <w:i/>
              </w:rPr>
            </w:pPr>
            <w:r w:rsidRPr="00835D20">
              <w:rPr>
                <w:b/>
                <w:i/>
              </w:rPr>
              <w:t>характеризовать совместный труд членов семьи, включая собственные обязанности в ведении домашнего хозяйства; различать домашнее хозяйство городского и сельского жителя, в т. ч. в Челябинской области;</w:t>
            </w:r>
          </w:p>
          <w:p w:rsidR="009717FB" w:rsidRPr="008E648D" w:rsidRDefault="009717FB" w:rsidP="00460D72">
            <w:pPr>
              <w:numPr>
                <w:ilvl w:val="0"/>
                <w:numId w:val="36"/>
              </w:numPr>
              <w:tabs>
                <w:tab w:val="left" w:pos="459"/>
              </w:tabs>
              <w:ind w:left="34" w:firstLine="141"/>
              <w:contextualSpacing/>
            </w:pPr>
            <w:r w:rsidRPr="008E648D">
              <w:t>описывать и оценивать способы проведения свободного времени;</w:t>
            </w:r>
          </w:p>
          <w:p w:rsidR="009717FB" w:rsidRPr="008E648D" w:rsidRDefault="009717FB" w:rsidP="00460D72">
            <w:pPr>
              <w:numPr>
                <w:ilvl w:val="0"/>
                <w:numId w:val="36"/>
              </w:numPr>
              <w:tabs>
                <w:tab w:val="left" w:pos="459"/>
              </w:tabs>
              <w:ind w:left="34" w:firstLine="141"/>
              <w:contextualSpacing/>
            </w:pPr>
            <w:r w:rsidRPr="008E648D">
              <w:t>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9717FB" w:rsidRPr="00835D20" w:rsidRDefault="009717FB" w:rsidP="009C50CB">
            <w:pPr>
              <w:contextualSpacing/>
              <w:rPr>
                <w:b/>
              </w:rPr>
            </w:pPr>
            <w:r>
              <w:rPr>
                <w:b/>
              </w:rPr>
              <w:t>Обучающийся</w:t>
            </w:r>
            <w:r w:rsidRPr="00835D20">
              <w:rPr>
                <w:b/>
              </w:rPr>
              <w:t xml:space="preserve"> получит возможность научиться:</w:t>
            </w:r>
          </w:p>
          <w:p w:rsidR="009717FB" w:rsidRPr="00835D20" w:rsidRDefault="009717FB" w:rsidP="00460D72">
            <w:pPr>
              <w:numPr>
                <w:ilvl w:val="0"/>
                <w:numId w:val="36"/>
              </w:numPr>
              <w:tabs>
                <w:tab w:val="left" w:pos="459"/>
              </w:tabs>
              <w:ind w:left="34" w:firstLine="141"/>
              <w:contextualSpacing/>
              <w:rPr>
                <w:b/>
                <w:i/>
              </w:rPr>
            </w:pPr>
            <w:r w:rsidRPr="00835D20">
              <w:rPr>
                <w:i/>
              </w:rPr>
              <w:t xml:space="preserve">объяснять роль семьи в жизни человека и общества; </w:t>
            </w:r>
            <w:r w:rsidRPr="00835D20">
              <w:rPr>
                <w:b/>
                <w:i/>
              </w:rPr>
              <w:t>показывать на конкретных примерах меры государственной поддержки семьи в РФ и Челябинской области;</w:t>
            </w:r>
          </w:p>
          <w:p w:rsidR="009717FB" w:rsidRPr="00835D20" w:rsidRDefault="009717FB" w:rsidP="00460D72">
            <w:pPr>
              <w:numPr>
                <w:ilvl w:val="0"/>
                <w:numId w:val="36"/>
              </w:numPr>
              <w:tabs>
                <w:tab w:val="left" w:pos="459"/>
              </w:tabs>
              <w:ind w:left="34" w:firstLine="141"/>
              <w:contextualSpacing/>
              <w:rPr>
                <w:i/>
              </w:rPr>
            </w:pPr>
            <w:r w:rsidRPr="00835D20">
              <w:rPr>
                <w:i/>
              </w:rPr>
              <w:t>выражать собственное отношение к различным способам разрешения семейных конфликтов;</w:t>
            </w:r>
          </w:p>
          <w:p w:rsidR="009717FB" w:rsidRPr="00835D20" w:rsidRDefault="009717FB" w:rsidP="00460D72">
            <w:pPr>
              <w:numPr>
                <w:ilvl w:val="0"/>
                <w:numId w:val="36"/>
              </w:numPr>
              <w:tabs>
                <w:tab w:val="left" w:pos="459"/>
              </w:tabs>
              <w:ind w:left="34" w:firstLine="141"/>
              <w:contextualSpacing/>
              <w:rPr>
                <w:i/>
              </w:rPr>
            </w:pPr>
            <w:r w:rsidRPr="00835D20">
              <w:rPr>
                <w:i/>
              </w:rPr>
              <w:t>оценивать собственные хобби в контексте личностного развития;</w:t>
            </w:r>
          </w:p>
          <w:p w:rsidR="009717FB" w:rsidRPr="00835D20" w:rsidRDefault="009717FB" w:rsidP="00460D72">
            <w:pPr>
              <w:numPr>
                <w:ilvl w:val="0"/>
                <w:numId w:val="36"/>
              </w:numPr>
              <w:tabs>
                <w:tab w:val="left" w:pos="459"/>
              </w:tabs>
              <w:ind w:left="34" w:firstLine="141"/>
              <w:contextualSpacing/>
              <w:rPr>
                <w:b/>
                <w:i/>
              </w:rPr>
            </w:pPr>
            <w:r w:rsidRPr="00835D20">
              <w:rPr>
                <w:i/>
              </w:rPr>
              <w:t xml:space="preserve">оценивать значимость здорового образа жизни; </w:t>
            </w:r>
            <w:r w:rsidRPr="00835D20">
              <w:rPr>
                <w:b/>
                <w:i/>
              </w:rPr>
              <w:t>корректировать собственное поведение в соответствии с требованиями безопасности жизнедеятельности;</w:t>
            </w:r>
          </w:p>
          <w:p w:rsidR="009717FB" w:rsidRPr="00835D20" w:rsidRDefault="009717FB" w:rsidP="00460D72">
            <w:pPr>
              <w:numPr>
                <w:ilvl w:val="0"/>
                <w:numId w:val="36"/>
              </w:numPr>
              <w:tabs>
                <w:tab w:val="left" w:pos="459"/>
              </w:tabs>
              <w:ind w:left="34" w:firstLine="141"/>
              <w:contextualSpacing/>
              <w:rPr>
                <w:b/>
                <w:i/>
              </w:rPr>
            </w:pPr>
            <w:r w:rsidRPr="00835D20">
              <w:rPr>
                <w:b/>
                <w:i/>
              </w:rPr>
              <w:t>планировать распорядок дня, недели, месяца.</w:t>
            </w:r>
          </w:p>
        </w:tc>
      </w:tr>
      <w:tr w:rsidR="009717FB" w:rsidRPr="00835D20" w:rsidTr="009717FB">
        <w:tc>
          <w:tcPr>
            <w:tcW w:w="2093" w:type="dxa"/>
          </w:tcPr>
          <w:p w:rsidR="009717FB" w:rsidRPr="00835D20" w:rsidRDefault="009717FB" w:rsidP="009C50CB">
            <w:pPr>
              <w:tabs>
                <w:tab w:val="left" w:pos="1027"/>
              </w:tabs>
              <w:rPr>
                <w:b/>
              </w:rPr>
            </w:pPr>
            <w:r w:rsidRPr="00835D20">
              <w:rPr>
                <w:b/>
              </w:rPr>
              <w:t>Школа</w:t>
            </w:r>
          </w:p>
        </w:tc>
        <w:tc>
          <w:tcPr>
            <w:tcW w:w="12616" w:type="dxa"/>
          </w:tcPr>
          <w:p w:rsidR="009717FB" w:rsidRPr="00835D20" w:rsidRDefault="009717FB" w:rsidP="009C50CB">
            <w:pPr>
              <w:contextualSpacing/>
              <w:rPr>
                <w:b/>
              </w:rPr>
            </w:pPr>
            <w:r>
              <w:rPr>
                <w:b/>
              </w:rPr>
              <w:t>Обучающийся</w:t>
            </w:r>
            <w:r w:rsidRPr="00835D20">
              <w:rPr>
                <w:b/>
              </w:rPr>
              <w:t xml:space="preserve"> научится:</w:t>
            </w:r>
          </w:p>
          <w:p w:rsidR="009717FB" w:rsidRPr="00835D20" w:rsidRDefault="009717FB" w:rsidP="00460D72">
            <w:pPr>
              <w:numPr>
                <w:ilvl w:val="0"/>
                <w:numId w:val="36"/>
              </w:numPr>
              <w:tabs>
                <w:tab w:val="left" w:pos="459"/>
              </w:tabs>
              <w:ind w:left="34" w:firstLine="141"/>
              <w:contextualSpacing/>
            </w:pPr>
            <w:r w:rsidRPr="00835D20">
              <w:t>раскрывать на конкретных примерах значение образования в жизни человека в прошлом и настоящем; описывать ступени школьного образования;</w:t>
            </w:r>
          </w:p>
          <w:p w:rsidR="009717FB" w:rsidRPr="00835D20" w:rsidRDefault="009717FB" w:rsidP="00460D72">
            <w:pPr>
              <w:numPr>
                <w:ilvl w:val="0"/>
                <w:numId w:val="36"/>
              </w:numPr>
              <w:tabs>
                <w:tab w:val="left" w:pos="459"/>
              </w:tabs>
              <w:ind w:left="34" w:firstLine="141"/>
              <w:contextualSpacing/>
            </w:pPr>
            <w:r w:rsidRPr="00835D20">
              <w:t>характеризовать учёбу как основной труд школьника; выявлять позитивные результаты учения;</w:t>
            </w:r>
          </w:p>
          <w:p w:rsidR="009717FB" w:rsidRPr="00835D20" w:rsidRDefault="009717FB" w:rsidP="00460D72">
            <w:pPr>
              <w:numPr>
                <w:ilvl w:val="0"/>
                <w:numId w:val="36"/>
              </w:numPr>
              <w:tabs>
                <w:tab w:val="left" w:pos="459"/>
              </w:tabs>
              <w:ind w:left="34" w:firstLine="141"/>
              <w:contextualSpacing/>
            </w:pPr>
            <w:r w:rsidRPr="00835D20">
              <w:t>характеризовать формы и значение самообразования;</w:t>
            </w:r>
          </w:p>
          <w:p w:rsidR="009717FB" w:rsidRPr="00835D20" w:rsidRDefault="009717FB" w:rsidP="00460D72">
            <w:pPr>
              <w:numPr>
                <w:ilvl w:val="0"/>
                <w:numId w:val="36"/>
              </w:numPr>
              <w:tabs>
                <w:tab w:val="left" w:pos="459"/>
              </w:tabs>
              <w:ind w:left="34" w:firstLine="141"/>
              <w:contextualSpacing/>
            </w:pPr>
            <w:r w:rsidRPr="00835D20">
              <w:t xml:space="preserve">использовать элементы причинно-следственного анализа при характеристике социальных связей младшего подростка с одноклассниками, сверстниками, друзьями;  иллюстрировать примерами значимость товарищеской </w:t>
            </w:r>
            <w:r w:rsidRPr="00835D20">
              <w:lastRenderedPageBreak/>
              <w:t>поддержки сверстников для человека</w:t>
            </w:r>
          </w:p>
          <w:p w:rsidR="009717FB" w:rsidRPr="00835D20" w:rsidRDefault="009717FB" w:rsidP="009C50CB">
            <w:pPr>
              <w:contextualSpacing/>
              <w:rPr>
                <w:b/>
              </w:rPr>
            </w:pPr>
            <w:r>
              <w:rPr>
                <w:b/>
              </w:rPr>
              <w:t>Обучающийся</w:t>
            </w:r>
            <w:r w:rsidRPr="00835D20">
              <w:rPr>
                <w:b/>
              </w:rPr>
              <w:t xml:space="preserve"> получит возможность научиться: </w:t>
            </w:r>
          </w:p>
          <w:p w:rsidR="009717FB" w:rsidRPr="00835D20" w:rsidRDefault="009717FB" w:rsidP="00460D72">
            <w:pPr>
              <w:numPr>
                <w:ilvl w:val="0"/>
                <w:numId w:val="36"/>
              </w:numPr>
              <w:tabs>
                <w:tab w:val="left" w:pos="459"/>
              </w:tabs>
              <w:ind w:left="34" w:firstLine="141"/>
              <w:contextualSpacing/>
            </w:pPr>
            <w:r w:rsidRPr="00835D20">
              <w:rPr>
                <w:b/>
                <w:i/>
              </w:rPr>
              <w:t>оценивать собственное умение учиться и возможности его развития;</w:t>
            </w:r>
            <w:r w:rsidRPr="00835D20">
              <w:t xml:space="preserve"> выявлять возможности практического применения получаемых в школе знаний;</w:t>
            </w:r>
          </w:p>
          <w:p w:rsidR="009717FB" w:rsidRPr="00835D20" w:rsidRDefault="009717FB" w:rsidP="00460D72">
            <w:pPr>
              <w:numPr>
                <w:ilvl w:val="0"/>
                <w:numId w:val="36"/>
              </w:numPr>
              <w:tabs>
                <w:tab w:val="left" w:pos="459"/>
              </w:tabs>
              <w:ind w:left="34" w:firstLine="141"/>
              <w:contextualSpacing/>
            </w:pPr>
            <w:r w:rsidRPr="00835D20">
              <w:rPr>
                <w:b/>
                <w:i/>
              </w:rPr>
              <w:t>оценивать собственное умение общаться с одноклассниками и друзьями;</w:t>
            </w:r>
            <w:r w:rsidRPr="00835D20">
              <w:t xml:space="preserve"> </w:t>
            </w:r>
            <w:r w:rsidRPr="00835D20">
              <w:rPr>
                <w:b/>
                <w:i/>
              </w:rPr>
              <w:t>корректировать собственное поведение в соответствии с нормами дружеского общения.</w:t>
            </w:r>
          </w:p>
        </w:tc>
      </w:tr>
      <w:tr w:rsidR="009717FB" w:rsidRPr="00835D20" w:rsidTr="009717FB">
        <w:tc>
          <w:tcPr>
            <w:tcW w:w="2093" w:type="dxa"/>
          </w:tcPr>
          <w:p w:rsidR="009717FB" w:rsidRPr="00835D20" w:rsidRDefault="009717FB" w:rsidP="009C50CB">
            <w:pPr>
              <w:tabs>
                <w:tab w:val="left" w:pos="1027"/>
              </w:tabs>
              <w:rPr>
                <w:b/>
              </w:rPr>
            </w:pPr>
            <w:r w:rsidRPr="00835D20">
              <w:rPr>
                <w:b/>
              </w:rPr>
              <w:lastRenderedPageBreak/>
              <w:t>Религия и культура</w:t>
            </w:r>
          </w:p>
        </w:tc>
        <w:tc>
          <w:tcPr>
            <w:tcW w:w="12616" w:type="dxa"/>
          </w:tcPr>
          <w:p w:rsidR="009717FB" w:rsidRPr="00835D20" w:rsidRDefault="009717FB" w:rsidP="009C50CB">
            <w:pPr>
              <w:rPr>
                <w:b/>
              </w:rPr>
            </w:pPr>
            <w:r>
              <w:rPr>
                <w:b/>
              </w:rPr>
              <w:t>Обучающийся</w:t>
            </w:r>
            <w:r w:rsidRPr="00835D20">
              <w:rPr>
                <w:b/>
              </w:rPr>
              <w:t xml:space="preserve"> научится:</w:t>
            </w:r>
          </w:p>
          <w:p w:rsidR="009717FB" w:rsidRPr="0036627B" w:rsidRDefault="009717FB" w:rsidP="00460D72">
            <w:pPr>
              <w:numPr>
                <w:ilvl w:val="0"/>
                <w:numId w:val="36"/>
              </w:numPr>
              <w:tabs>
                <w:tab w:val="left" w:pos="459"/>
              </w:tabs>
              <w:ind w:left="34" w:firstLine="141"/>
              <w:contextualSpacing/>
            </w:pPr>
            <w:r w:rsidRPr="0036627B">
              <w:t>описывать историю возникновению христианства, ислама, иудаизма и буддизма;</w:t>
            </w:r>
          </w:p>
          <w:p w:rsidR="009717FB" w:rsidRPr="0036627B" w:rsidRDefault="009717FB" w:rsidP="00460D72">
            <w:pPr>
              <w:numPr>
                <w:ilvl w:val="0"/>
                <w:numId w:val="36"/>
              </w:numPr>
              <w:tabs>
                <w:tab w:val="left" w:pos="459"/>
              </w:tabs>
              <w:ind w:left="34" w:firstLine="141"/>
              <w:contextualSpacing/>
            </w:pPr>
            <w:r w:rsidRPr="0036627B">
              <w:t>раскрывать роль христианства, ислама, иудаизма и буддизма в развитии мировой культуры на конкретных примерах (памятниках архитектуры, живописи, литературы и т.д.);</w:t>
            </w:r>
          </w:p>
          <w:p w:rsidR="009717FB" w:rsidRPr="00835D20" w:rsidRDefault="009717FB" w:rsidP="00460D72">
            <w:pPr>
              <w:numPr>
                <w:ilvl w:val="0"/>
                <w:numId w:val="36"/>
              </w:numPr>
              <w:tabs>
                <w:tab w:val="left" w:pos="459"/>
              </w:tabs>
              <w:ind w:left="34" w:firstLine="141"/>
              <w:contextualSpacing/>
            </w:pPr>
            <w:r w:rsidRPr="00835D20">
              <w:rPr>
                <w:b/>
                <w:i/>
              </w:rPr>
              <w:t>исследовать статистическую информацию о конфессиональном составе РФ и Челябинской области</w:t>
            </w:r>
            <w:r w:rsidRPr="00835D20">
              <w:t>;</w:t>
            </w:r>
          </w:p>
          <w:p w:rsidR="009717FB" w:rsidRPr="00835D20" w:rsidRDefault="009717FB" w:rsidP="00460D72">
            <w:pPr>
              <w:numPr>
                <w:ilvl w:val="0"/>
                <w:numId w:val="36"/>
              </w:numPr>
              <w:tabs>
                <w:tab w:val="left" w:pos="459"/>
              </w:tabs>
              <w:ind w:left="34" w:firstLine="141"/>
              <w:contextualSpacing/>
            </w:pPr>
            <w:r w:rsidRPr="00835D20">
              <w:t>приводить примеры исторических личностей, оказавших влияние на развитие духовной культуры в России.</w:t>
            </w:r>
          </w:p>
          <w:p w:rsidR="009717FB" w:rsidRPr="00835D20" w:rsidRDefault="009717FB" w:rsidP="009C50CB">
            <w:pPr>
              <w:contextualSpacing/>
              <w:rPr>
                <w:b/>
              </w:rPr>
            </w:pPr>
            <w:r>
              <w:rPr>
                <w:b/>
              </w:rPr>
              <w:t>Обучающийся</w:t>
            </w:r>
            <w:r w:rsidRPr="00835D20">
              <w:rPr>
                <w:b/>
              </w:rPr>
              <w:t xml:space="preserve"> получит возможность научиться:</w:t>
            </w:r>
          </w:p>
          <w:p w:rsidR="009717FB" w:rsidRPr="0036627B" w:rsidRDefault="009717FB" w:rsidP="00460D72">
            <w:pPr>
              <w:numPr>
                <w:ilvl w:val="0"/>
                <w:numId w:val="36"/>
              </w:numPr>
              <w:tabs>
                <w:tab w:val="left" w:pos="459"/>
              </w:tabs>
              <w:ind w:left="34" w:firstLine="141"/>
              <w:contextualSpacing/>
              <w:rPr>
                <w:i/>
              </w:rPr>
            </w:pPr>
            <w:r w:rsidRPr="0036627B">
              <w:rPr>
                <w:i/>
              </w:rPr>
              <w:t xml:space="preserve">объяснять взаимосвязь религии и духовной культуры общества; </w:t>
            </w:r>
          </w:p>
          <w:p w:rsidR="009717FB" w:rsidRPr="00835D20" w:rsidRDefault="009717FB" w:rsidP="00460D72">
            <w:pPr>
              <w:numPr>
                <w:ilvl w:val="0"/>
                <w:numId w:val="36"/>
              </w:numPr>
              <w:tabs>
                <w:tab w:val="left" w:pos="459"/>
              </w:tabs>
              <w:ind w:left="34" w:firstLine="141"/>
              <w:contextualSpacing/>
            </w:pPr>
            <w:r w:rsidRPr="0036627B">
              <w:rPr>
                <w:i/>
              </w:rPr>
              <w:t>приводить примеры взаимного обогащения различных религий и культур</w:t>
            </w:r>
          </w:p>
        </w:tc>
      </w:tr>
      <w:tr w:rsidR="009717FB" w:rsidRPr="00835D20" w:rsidTr="009717FB">
        <w:tc>
          <w:tcPr>
            <w:tcW w:w="2093" w:type="dxa"/>
          </w:tcPr>
          <w:p w:rsidR="009717FB" w:rsidRPr="00835D20" w:rsidRDefault="009717FB" w:rsidP="009C50CB">
            <w:pPr>
              <w:tabs>
                <w:tab w:val="left" w:pos="1027"/>
              </w:tabs>
              <w:rPr>
                <w:b/>
              </w:rPr>
            </w:pPr>
            <w:r w:rsidRPr="00835D20">
              <w:rPr>
                <w:b/>
              </w:rPr>
              <w:t>Труд</w:t>
            </w:r>
          </w:p>
        </w:tc>
        <w:tc>
          <w:tcPr>
            <w:tcW w:w="12616" w:type="dxa"/>
          </w:tcPr>
          <w:p w:rsidR="009717FB" w:rsidRPr="00835D20" w:rsidRDefault="009717FB" w:rsidP="009C50CB">
            <w:pPr>
              <w:rPr>
                <w:b/>
              </w:rPr>
            </w:pPr>
            <w:r>
              <w:rPr>
                <w:b/>
              </w:rPr>
              <w:t>Обучающийся</w:t>
            </w:r>
            <w:r w:rsidRPr="00835D20">
              <w:rPr>
                <w:b/>
              </w:rPr>
              <w:t xml:space="preserve"> научится:</w:t>
            </w:r>
          </w:p>
          <w:p w:rsidR="009717FB" w:rsidRPr="00835D20" w:rsidRDefault="009717FB" w:rsidP="00460D72">
            <w:pPr>
              <w:numPr>
                <w:ilvl w:val="0"/>
                <w:numId w:val="36"/>
              </w:numPr>
              <w:tabs>
                <w:tab w:val="left" w:pos="459"/>
              </w:tabs>
              <w:ind w:left="34" w:firstLine="141"/>
              <w:contextualSpacing/>
            </w:pPr>
            <w:r w:rsidRPr="00835D20">
              <w:t>характеризовать особенности труда как одного из основных видов деятельности человека; объяснять значение трудовой деятельности для личности и общества;</w:t>
            </w:r>
          </w:p>
          <w:p w:rsidR="009717FB" w:rsidRPr="00835D20" w:rsidRDefault="009717FB" w:rsidP="00460D72">
            <w:pPr>
              <w:numPr>
                <w:ilvl w:val="0"/>
                <w:numId w:val="36"/>
              </w:numPr>
              <w:tabs>
                <w:tab w:val="left" w:pos="459"/>
              </w:tabs>
              <w:ind w:left="34" w:firstLine="141"/>
              <w:contextualSpacing/>
            </w:pPr>
            <w:r w:rsidRPr="00835D20">
              <w:t>различать материальную и моральную оценку труда;</w:t>
            </w:r>
          </w:p>
          <w:p w:rsidR="009717FB" w:rsidRPr="00835D20" w:rsidRDefault="009717FB" w:rsidP="00460D72">
            <w:pPr>
              <w:numPr>
                <w:ilvl w:val="0"/>
                <w:numId w:val="36"/>
              </w:numPr>
              <w:tabs>
                <w:tab w:val="left" w:pos="459"/>
              </w:tabs>
              <w:ind w:left="34" w:firstLine="141"/>
              <w:contextualSpacing/>
            </w:pPr>
            <w:r w:rsidRPr="00835D20">
              <w:t>объяснять значение для общества благотворительности и меценатства;</w:t>
            </w:r>
          </w:p>
          <w:p w:rsidR="009717FB" w:rsidRPr="00835D20" w:rsidRDefault="009717FB" w:rsidP="00460D72">
            <w:pPr>
              <w:numPr>
                <w:ilvl w:val="0"/>
                <w:numId w:val="36"/>
              </w:numPr>
              <w:tabs>
                <w:tab w:val="left" w:pos="459"/>
              </w:tabs>
              <w:ind w:left="34" w:firstLine="141"/>
              <w:contextualSpacing/>
            </w:pPr>
            <w:r w:rsidRPr="00835D20">
              <w:t>различать творчество и ремесло, приводить примеры творчества</w:t>
            </w:r>
          </w:p>
          <w:p w:rsidR="009717FB" w:rsidRPr="00835D20" w:rsidRDefault="009717FB" w:rsidP="009C50CB">
            <w:pPr>
              <w:rPr>
                <w:b/>
              </w:rPr>
            </w:pPr>
            <w:r>
              <w:rPr>
                <w:b/>
              </w:rPr>
              <w:t>Обучающийся</w:t>
            </w:r>
            <w:r w:rsidRPr="00835D20">
              <w:rPr>
                <w:b/>
              </w:rPr>
              <w:t xml:space="preserve"> получит возможность научиться:</w:t>
            </w:r>
          </w:p>
          <w:p w:rsidR="009717FB" w:rsidRPr="001A60F5" w:rsidRDefault="009717FB" w:rsidP="00460D72">
            <w:pPr>
              <w:numPr>
                <w:ilvl w:val="0"/>
                <w:numId w:val="36"/>
              </w:numPr>
              <w:tabs>
                <w:tab w:val="left" w:pos="459"/>
              </w:tabs>
              <w:ind w:left="34" w:firstLine="141"/>
              <w:contextualSpacing/>
              <w:rPr>
                <w:b/>
                <w:i/>
              </w:rPr>
            </w:pPr>
            <w:r w:rsidRPr="001A60F5">
              <w:rPr>
                <w:b/>
                <w:i/>
              </w:rPr>
              <w:t>определять собственное отношение к различным средствам достижения успеха в труде;</w:t>
            </w:r>
          </w:p>
          <w:p w:rsidR="009717FB" w:rsidRPr="00835D20" w:rsidRDefault="009717FB" w:rsidP="00460D72">
            <w:pPr>
              <w:numPr>
                <w:ilvl w:val="0"/>
                <w:numId w:val="36"/>
              </w:numPr>
              <w:tabs>
                <w:tab w:val="left" w:pos="459"/>
              </w:tabs>
              <w:ind w:left="34" w:firstLine="141"/>
              <w:contextualSpacing/>
              <w:rPr>
                <w:b/>
                <w:i/>
              </w:rPr>
            </w:pPr>
            <w:r w:rsidRPr="001A60F5">
              <w:rPr>
                <w:b/>
                <w:i/>
              </w:rPr>
              <w:t>оценивать собственное творчество, презентовать результаты своего труда</w:t>
            </w:r>
          </w:p>
        </w:tc>
      </w:tr>
      <w:tr w:rsidR="009717FB" w:rsidRPr="00835D20" w:rsidTr="009717FB">
        <w:tc>
          <w:tcPr>
            <w:tcW w:w="2093" w:type="dxa"/>
          </w:tcPr>
          <w:p w:rsidR="009717FB" w:rsidRPr="00835D20" w:rsidRDefault="009717FB" w:rsidP="009C50CB">
            <w:pPr>
              <w:tabs>
                <w:tab w:val="left" w:pos="1027"/>
              </w:tabs>
              <w:rPr>
                <w:b/>
              </w:rPr>
            </w:pPr>
            <w:r w:rsidRPr="00835D20">
              <w:rPr>
                <w:b/>
              </w:rPr>
              <w:t>Родина</w:t>
            </w:r>
          </w:p>
        </w:tc>
        <w:tc>
          <w:tcPr>
            <w:tcW w:w="12616" w:type="dxa"/>
          </w:tcPr>
          <w:p w:rsidR="009717FB" w:rsidRPr="00835D20" w:rsidRDefault="009717FB" w:rsidP="009C50CB">
            <w:pPr>
              <w:rPr>
                <w:b/>
              </w:rPr>
            </w:pPr>
            <w:r>
              <w:rPr>
                <w:b/>
              </w:rPr>
              <w:t>Обучающийся</w:t>
            </w:r>
            <w:r w:rsidRPr="00835D20">
              <w:rPr>
                <w:b/>
              </w:rPr>
              <w:t xml:space="preserve"> научится:</w:t>
            </w:r>
          </w:p>
          <w:p w:rsidR="009717FB" w:rsidRPr="00835D20" w:rsidRDefault="009717FB" w:rsidP="00460D72">
            <w:pPr>
              <w:numPr>
                <w:ilvl w:val="0"/>
                <w:numId w:val="36"/>
              </w:numPr>
              <w:tabs>
                <w:tab w:val="left" w:pos="459"/>
              </w:tabs>
              <w:ind w:left="34" w:firstLine="141"/>
              <w:contextualSpacing/>
            </w:pPr>
            <w:r w:rsidRPr="00835D20">
              <w:t xml:space="preserve">характеризовать государственное устройство Российской Федерации, </w:t>
            </w:r>
            <w:r w:rsidRPr="00835D20">
              <w:rPr>
                <w:b/>
                <w:i/>
              </w:rPr>
              <w:t>статус Челябинской области как субъекта РФ</w:t>
            </w:r>
            <w:r w:rsidRPr="00835D20">
              <w:t>;</w:t>
            </w:r>
          </w:p>
          <w:p w:rsidR="009717FB" w:rsidRPr="00835D20" w:rsidRDefault="009717FB" w:rsidP="00460D72">
            <w:pPr>
              <w:numPr>
                <w:ilvl w:val="0"/>
                <w:numId w:val="36"/>
              </w:numPr>
              <w:tabs>
                <w:tab w:val="left" w:pos="459"/>
              </w:tabs>
              <w:ind w:left="34" w:firstLine="141"/>
              <w:contextualSpacing/>
            </w:pPr>
            <w:r w:rsidRPr="00835D20">
              <w:t>описывать государственные символы РФ, историю их возникновения и развития, а также значение русского языка как государственного в РФ;</w:t>
            </w:r>
          </w:p>
          <w:p w:rsidR="009717FB" w:rsidRPr="00835D20" w:rsidRDefault="009717FB" w:rsidP="00460D72">
            <w:pPr>
              <w:numPr>
                <w:ilvl w:val="0"/>
                <w:numId w:val="36"/>
              </w:numPr>
              <w:tabs>
                <w:tab w:val="left" w:pos="459"/>
              </w:tabs>
              <w:ind w:left="34" w:firstLine="141"/>
              <w:contextualSpacing/>
            </w:pPr>
            <w:r w:rsidRPr="00835D20">
              <w:t>объяснять смысл понятия «гражданин», характеризовать основные права и обязанности граждан РФ;</w:t>
            </w:r>
          </w:p>
          <w:p w:rsidR="009717FB" w:rsidRPr="00835D20" w:rsidRDefault="009717FB" w:rsidP="00460D72">
            <w:pPr>
              <w:numPr>
                <w:ilvl w:val="0"/>
                <w:numId w:val="36"/>
              </w:numPr>
              <w:tabs>
                <w:tab w:val="left" w:pos="459"/>
              </w:tabs>
              <w:ind w:left="34" w:firstLine="141"/>
              <w:contextualSpacing/>
            </w:pPr>
            <w:r w:rsidRPr="00835D20">
              <w:t>характеризовать особенности России как многонационального государства;</w:t>
            </w:r>
          </w:p>
          <w:p w:rsidR="009717FB" w:rsidRPr="00835D20" w:rsidRDefault="009717FB" w:rsidP="00460D72">
            <w:pPr>
              <w:numPr>
                <w:ilvl w:val="0"/>
                <w:numId w:val="36"/>
              </w:numPr>
              <w:tabs>
                <w:tab w:val="left" w:pos="459"/>
              </w:tabs>
              <w:ind w:left="34" w:firstLine="141"/>
              <w:contextualSpacing/>
            </w:pPr>
            <w:r w:rsidRPr="00835D20">
              <w:lastRenderedPageBreak/>
              <w:t>показывать на конкретных примерах исторического прошлого и современной жизни российского общества проявления толерантности;</w:t>
            </w:r>
          </w:p>
          <w:p w:rsidR="009717FB" w:rsidRPr="00835D20" w:rsidRDefault="009717FB" w:rsidP="00460D72">
            <w:pPr>
              <w:numPr>
                <w:ilvl w:val="0"/>
                <w:numId w:val="36"/>
              </w:numPr>
              <w:tabs>
                <w:tab w:val="left" w:pos="459"/>
              </w:tabs>
              <w:ind w:left="34" w:firstLine="141"/>
              <w:contextualSpacing/>
            </w:pPr>
            <w:r w:rsidRPr="00835D20">
              <w:t>объяснять смысл понятия «патриотизм»; приводить примеры служения Отечеству в разных сферах жизни</w:t>
            </w:r>
          </w:p>
          <w:p w:rsidR="009717FB" w:rsidRPr="00835D20" w:rsidRDefault="009717FB" w:rsidP="009C50CB">
            <w:pPr>
              <w:contextualSpacing/>
              <w:rPr>
                <w:b/>
              </w:rPr>
            </w:pPr>
            <w:r>
              <w:rPr>
                <w:b/>
              </w:rPr>
              <w:t>Обучающийся</w:t>
            </w:r>
            <w:r w:rsidRPr="00835D20">
              <w:rPr>
                <w:b/>
              </w:rPr>
              <w:t xml:space="preserve"> получит возможность научиться: </w:t>
            </w:r>
          </w:p>
          <w:p w:rsidR="009717FB" w:rsidRPr="001A60F5" w:rsidRDefault="009717FB" w:rsidP="00460D72">
            <w:pPr>
              <w:numPr>
                <w:ilvl w:val="0"/>
                <w:numId w:val="36"/>
              </w:numPr>
              <w:tabs>
                <w:tab w:val="left" w:pos="459"/>
              </w:tabs>
              <w:ind w:left="34" w:firstLine="141"/>
              <w:contextualSpacing/>
              <w:rPr>
                <w:i/>
              </w:rPr>
            </w:pPr>
            <w:r w:rsidRPr="001A60F5">
              <w:rPr>
                <w:i/>
              </w:rPr>
              <w:t>осознавать значение гражданской активности и патриотической позиции в укреплении нашего государства;</w:t>
            </w:r>
          </w:p>
          <w:p w:rsidR="009717FB" w:rsidRPr="001A60F5" w:rsidRDefault="009717FB" w:rsidP="00460D72">
            <w:pPr>
              <w:numPr>
                <w:ilvl w:val="0"/>
                <w:numId w:val="36"/>
              </w:numPr>
              <w:tabs>
                <w:tab w:val="left" w:pos="459"/>
              </w:tabs>
              <w:ind w:left="34" w:firstLine="141"/>
              <w:contextualSpacing/>
              <w:rPr>
                <w:i/>
              </w:rPr>
            </w:pPr>
            <w:r w:rsidRPr="001A60F5">
              <w:rPr>
                <w:i/>
              </w:rPr>
              <w:t>осознанно содействовать укреплению толерантного отношения к людям разных национальностей;</w:t>
            </w:r>
          </w:p>
          <w:p w:rsidR="009717FB" w:rsidRPr="00835D20" w:rsidRDefault="009717FB" w:rsidP="00460D72">
            <w:pPr>
              <w:numPr>
                <w:ilvl w:val="0"/>
                <w:numId w:val="36"/>
              </w:numPr>
              <w:tabs>
                <w:tab w:val="left" w:pos="459"/>
              </w:tabs>
              <w:ind w:left="34" w:firstLine="141"/>
              <w:contextualSpacing/>
              <w:rPr>
                <w:b/>
                <w:i/>
              </w:rPr>
            </w:pPr>
            <w:r w:rsidRPr="001A60F5">
              <w:rPr>
                <w:i/>
              </w:rPr>
              <w:t>использовать знания и умения для формирования способности уважать права других людей, выполнять обязанности гражданина РФ</w:t>
            </w:r>
          </w:p>
        </w:tc>
      </w:tr>
      <w:tr w:rsidR="009717FB" w:rsidRPr="00835D20" w:rsidTr="009717FB">
        <w:tc>
          <w:tcPr>
            <w:tcW w:w="2093" w:type="dxa"/>
          </w:tcPr>
          <w:p w:rsidR="009717FB" w:rsidRPr="00835D20" w:rsidRDefault="009717FB" w:rsidP="009C50CB">
            <w:pPr>
              <w:tabs>
                <w:tab w:val="left" w:pos="1027"/>
              </w:tabs>
              <w:rPr>
                <w:b/>
              </w:rPr>
            </w:pPr>
            <w:r w:rsidRPr="00835D20">
              <w:rPr>
                <w:b/>
              </w:rPr>
              <w:lastRenderedPageBreak/>
              <w:t>Итоговое повторение</w:t>
            </w:r>
          </w:p>
        </w:tc>
        <w:tc>
          <w:tcPr>
            <w:tcW w:w="12616" w:type="dxa"/>
          </w:tcPr>
          <w:p w:rsidR="009717FB" w:rsidRPr="00835D20" w:rsidRDefault="009717FB" w:rsidP="009C50CB">
            <w:pPr>
              <w:rPr>
                <w:b/>
              </w:rPr>
            </w:pPr>
            <w:r>
              <w:rPr>
                <w:b/>
              </w:rPr>
              <w:t>Обучающийся</w:t>
            </w:r>
            <w:r w:rsidRPr="00835D20">
              <w:rPr>
                <w:b/>
              </w:rPr>
              <w:t xml:space="preserve"> получит возможность научиться:</w:t>
            </w:r>
          </w:p>
          <w:p w:rsidR="009717FB" w:rsidRPr="00835D20" w:rsidRDefault="009717FB" w:rsidP="00460D72">
            <w:pPr>
              <w:numPr>
                <w:ilvl w:val="0"/>
                <w:numId w:val="36"/>
              </w:numPr>
              <w:tabs>
                <w:tab w:val="left" w:pos="459"/>
              </w:tabs>
              <w:ind w:left="34" w:firstLine="141"/>
              <w:contextualSpacing/>
              <w:rPr>
                <w:b/>
                <w:i/>
              </w:rPr>
            </w:pPr>
            <w:r>
              <w:rPr>
                <w:i/>
              </w:rPr>
              <w:t>и</w:t>
            </w:r>
            <w:r w:rsidRPr="00835D20">
              <w:rPr>
                <w:i/>
              </w:rPr>
              <w:t>спользуя диагностические материалы, оценивать собственный уровень компетенций по курсу 5 класса</w:t>
            </w:r>
          </w:p>
        </w:tc>
      </w:tr>
    </w:tbl>
    <w:p w:rsidR="009717FB" w:rsidRPr="00AA4FA2" w:rsidRDefault="009C50CB" w:rsidP="00AA4FA2">
      <w:pPr>
        <w:jc w:val="center"/>
        <w:rPr>
          <w:b/>
        </w:rPr>
      </w:pPr>
      <w:r w:rsidRPr="009C50CB">
        <w:rPr>
          <w:b/>
        </w:rPr>
        <w:t>6</w:t>
      </w:r>
      <w:r w:rsidRPr="009C50CB">
        <w:rPr>
          <w:b/>
          <w:lang w:val="en-US"/>
        </w:rPr>
        <w:t xml:space="preserve"> </w:t>
      </w:r>
      <w:r w:rsidRPr="009C50CB">
        <w:rPr>
          <w:b/>
        </w:rPr>
        <w:t>класс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4"/>
        <w:gridCol w:w="12692"/>
      </w:tblGrid>
      <w:tr w:rsidR="009C50CB" w:rsidRPr="00946C24" w:rsidTr="009C50CB">
        <w:trPr>
          <w:trHeight w:val="20"/>
          <w:tblHeader/>
        </w:trPr>
        <w:tc>
          <w:tcPr>
            <w:tcW w:w="708" w:type="pct"/>
            <w:tcBorders>
              <w:top w:val="single" w:sz="4" w:space="0" w:color="auto"/>
              <w:left w:val="single" w:sz="4" w:space="0" w:color="auto"/>
              <w:bottom w:val="single" w:sz="4" w:space="0" w:color="auto"/>
              <w:right w:val="single" w:sz="4" w:space="0" w:color="auto"/>
            </w:tcBorders>
            <w:hideMark/>
          </w:tcPr>
          <w:p w:rsidR="009C50CB" w:rsidRPr="00946C24" w:rsidRDefault="009C50CB" w:rsidP="009C50CB">
            <w:pPr>
              <w:jc w:val="center"/>
              <w:rPr>
                <w:b/>
              </w:rPr>
            </w:pPr>
            <w:r w:rsidRPr="00946C24">
              <w:rPr>
                <w:b/>
              </w:rPr>
              <w:t>Раздел (тема) программы</w:t>
            </w:r>
          </w:p>
        </w:tc>
        <w:tc>
          <w:tcPr>
            <w:tcW w:w="4292" w:type="pct"/>
            <w:tcBorders>
              <w:top w:val="single" w:sz="4" w:space="0" w:color="auto"/>
              <w:left w:val="single" w:sz="4" w:space="0" w:color="auto"/>
              <w:bottom w:val="single" w:sz="4" w:space="0" w:color="auto"/>
              <w:right w:val="single" w:sz="4" w:space="0" w:color="auto"/>
            </w:tcBorders>
            <w:hideMark/>
          </w:tcPr>
          <w:p w:rsidR="009C50CB" w:rsidRPr="00946C24" w:rsidRDefault="009C50CB" w:rsidP="009C50CB">
            <w:pPr>
              <w:jc w:val="center"/>
              <w:rPr>
                <w:b/>
              </w:rPr>
            </w:pPr>
            <w:r w:rsidRPr="00946C24">
              <w:rPr>
                <w:b/>
              </w:rPr>
              <w:t>Предметные результаты</w:t>
            </w:r>
          </w:p>
          <w:p w:rsidR="009C50CB" w:rsidRPr="00946C24" w:rsidRDefault="009C50CB" w:rsidP="009C50CB">
            <w:pPr>
              <w:jc w:val="center"/>
              <w:rPr>
                <w:b/>
              </w:rPr>
            </w:pPr>
            <w:r w:rsidRPr="00946C24">
              <w:rPr>
                <w:b/>
                <w:i/>
              </w:rPr>
              <w:t>с учетом НРЭО Челябинской области</w:t>
            </w:r>
          </w:p>
        </w:tc>
      </w:tr>
      <w:tr w:rsidR="009C50CB" w:rsidRPr="00946C24" w:rsidTr="009C50CB">
        <w:trPr>
          <w:trHeight w:val="20"/>
        </w:trPr>
        <w:tc>
          <w:tcPr>
            <w:tcW w:w="708" w:type="pct"/>
            <w:tcBorders>
              <w:top w:val="single" w:sz="4" w:space="0" w:color="auto"/>
              <w:left w:val="single" w:sz="4" w:space="0" w:color="auto"/>
              <w:bottom w:val="single" w:sz="4" w:space="0" w:color="auto"/>
              <w:right w:val="single" w:sz="4" w:space="0" w:color="auto"/>
            </w:tcBorders>
          </w:tcPr>
          <w:p w:rsidR="009C50CB" w:rsidRPr="00946C24" w:rsidRDefault="009C50CB" w:rsidP="009C50CB">
            <w:pPr>
              <w:tabs>
                <w:tab w:val="left" w:pos="1027"/>
              </w:tabs>
              <w:rPr>
                <w:b/>
              </w:rPr>
            </w:pPr>
            <w:r w:rsidRPr="00946C24">
              <w:rPr>
                <w:b/>
              </w:rPr>
              <w:t>Человек в социальном измерении</w:t>
            </w:r>
          </w:p>
        </w:tc>
        <w:tc>
          <w:tcPr>
            <w:tcW w:w="4292" w:type="pct"/>
            <w:tcBorders>
              <w:top w:val="single" w:sz="4" w:space="0" w:color="auto"/>
              <w:left w:val="single" w:sz="4" w:space="0" w:color="auto"/>
              <w:bottom w:val="single" w:sz="4" w:space="0" w:color="auto"/>
              <w:right w:val="single" w:sz="4" w:space="0" w:color="auto"/>
            </w:tcBorders>
            <w:hideMark/>
          </w:tcPr>
          <w:p w:rsidR="009C50CB" w:rsidRPr="00946C24" w:rsidRDefault="009C50CB" w:rsidP="009C50CB">
            <w:pPr>
              <w:rPr>
                <w:b/>
              </w:rPr>
            </w:pPr>
            <w:r>
              <w:rPr>
                <w:b/>
              </w:rPr>
              <w:t>Обучающийся</w:t>
            </w:r>
            <w:r w:rsidRPr="00946C24">
              <w:rPr>
                <w:b/>
              </w:rPr>
              <w:t xml:space="preserve"> научится:</w:t>
            </w:r>
          </w:p>
          <w:p w:rsidR="009C50CB" w:rsidRPr="00946C24" w:rsidRDefault="009C50CB" w:rsidP="00460D72">
            <w:pPr>
              <w:numPr>
                <w:ilvl w:val="0"/>
                <w:numId w:val="36"/>
              </w:numPr>
              <w:tabs>
                <w:tab w:val="left" w:pos="459"/>
              </w:tabs>
              <w:ind w:left="34" w:firstLine="141"/>
              <w:contextualSpacing/>
            </w:pPr>
            <w:r w:rsidRPr="00946C24">
              <w:t>различать понятия «индивид», «индивидуальность», «личность»; характеризовать основные этапы и факторы становления личности;</w:t>
            </w:r>
          </w:p>
          <w:p w:rsidR="009C50CB" w:rsidRPr="00946C24" w:rsidRDefault="009C50CB" w:rsidP="00460D72">
            <w:pPr>
              <w:numPr>
                <w:ilvl w:val="0"/>
                <w:numId w:val="36"/>
              </w:numPr>
              <w:tabs>
                <w:tab w:val="left" w:pos="459"/>
              </w:tabs>
              <w:ind w:left="34" w:firstLine="141"/>
              <w:contextualSpacing/>
            </w:pPr>
            <w:r w:rsidRPr="00946C24">
              <w:t>описывать способы и значение познания мира; раскрывать на конкретных примерах связь самопознания и самооценки;</w:t>
            </w:r>
          </w:p>
          <w:p w:rsidR="009C50CB" w:rsidRPr="00946C24" w:rsidRDefault="009C50CB" w:rsidP="00460D72">
            <w:pPr>
              <w:numPr>
                <w:ilvl w:val="0"/>
                <w:numId w:val="36"/>
              </w:numPr>
              <w:tabs>
                <w:tab w:val="left" w:pos="459"/>
              </w:tabs>
              <w:ind w:left="34" w:firstLine="141"/>
              <w:contextualSpacing/>
            </w:pPr>
            <w:r w:rsidRPr="00946C24">
              <w:t>использовать элементы причинно-следственного анализа при характеристике социальных параметров личности;</w:t>
            </w:r>
          </w:p>
          <w:p w:rsidR="009C50CB" w:rsidRPr="00946C24" w:rsidRDefault="009C50CB" w:rsidP="00460D72">
            <w:pPr>
              <w:numPr>
                <w:ilvl w:val="0"/>
                <w:numId w:val="36"/>
              </w:numPr>
              <w:tabs>
                <w:tab w:val="left" w:pos="459"/>
              </w:tabs>
              <w:ind w:left="34" w:firstLine="141"/>
              <w:contextualSpacing/>
            </w:pPr>
            <w:r w:rsidRPr="00946C24">
              <w:t>описывать реальные связи и зависимости между воспитанием и социализацией личности;</w:t>
            </w:r>
          </w:p>
          <w:p w:rsidR="009C50CB" w:rsidRPr="00946C24" w:rsidRDefault="009C50CB" w:rsidP="00460D72">
            <w:pPr>
              <w:numPr>
                <w:ilvl w:val="0"/>
                <w:numId w:val="36"/>
              </w:numPr>
              <w:tabs>
                <w:tab w:val="left" w:pos="459"/>
              </w:tabs>
              <w:ind w:left="34" w:firstLine="141"/>
              <w:contextualSpacing/>
            </w:pPr>
            <w:r w:rsidRPr="00946C24">
              <w:rPr>
                <w:b/>
                <w:i/>
              </w:rPr>
              <w:t>выделять в модельных и реальных ситуациях сущностные характеристики и основные виды деятельности людей</w:t>
            </w:r>
            <w:r w:rsidRPr="00946C24">
              <w:t>, объяснять роль мотивов в деятельности человека;</w:t>
            </w:r>
          </w:p>
          <w:p w:rsidR="009C50CB" w:rsidRPr="00946C24" w:rsidRDefault="009C50CB" w:rsidP="00460D72">
            <w:pPr>
              <w:numPr>
                <w:ilvl w:val="0"/>
                <w:numId w:val="36"/>
              </w:numPr>
              <w:tabs>
                <w:tab w:val="left" w:pos="459"/>
              </w:tabs>
              <w:ind w:left="34" w:firstLine="141"/>
              <w:contextualSpacing/>
            </w:pPr>
            <w:r w:rsidRPr="00946C24">
              <w:t>характеризовать потребности человека, различать их виды;</w:t>
            </w:r>
          </w:p>
          <w:p w:rsidR="009C50CB" w:rsidRPr="00946C24" w:rsidRDefault="009C50CB" w:rsidP="00460D72">
            <w:pPr>
              <w:numPr>
                <w:ilvl w:val="0"/>
                <w:numId w:val="36"/>
              </w:numPr>
              <w:tabs>
                <w:tab w:val="left" w:pos="459"/>
              </w:tabs>
              <w:ind w:left="34" w:firstLine="141"/>
              <w:contextualSpacing/>
            </w:pPr>
            <w:r w:rsidRPr="00946C24">
              <w:t xml:space="preserve">описывать межличностные отношения и их отдельные виды; </w:t>
            </w:r>
          </w:p>
          <w:p w:rsidR="009C50CB" w:rsidRPr="00946C24" w:rsidRDefault="009C50CB" w:rsidP="00460D72">
            <w:pPr>
              <w:numPr>
                <w:ilvl w:val="0"/>
                <w:numId w:val="36"/>
              </w:numPr>
              <w:tabs>
                <w:tab w:val="left" w:pos="459"/>
              </w:tabs>
              <w:ind w:left="34" w:firstLine="141"/>
              <w:contextualSpacing/>
            </w:pPr>
            <w:r w:rsidRPr="00946C24">
              <w:t xml:space="preserve">использовать элементы причинно-следственного анализа при характеристике межличностных конфликтов; выполнять несложные практические задания по анализу ситуаций, связанных с различными способами разрешения межличностных конфликтов; </w:t>
            </w:r>
          </w:p>
          <w:p w:rsidR="009C50CB" w:rsidRPr="00946C24" w:rsidRDefault="009C50CB" w:rsidP="00460D72">
            <w:pPr>
              <w:numPr>
                <w:ilvl w:val="0"/>
                <w:numId w:val="36"/>
              </w:numPr>
              <w:tabs>
                <w:tab w:val="left" w:pos="459"/>
              </w:tabs>
              <w:ind w:left="34" w:firstLine="141"/>
              <w:contextualSpacing/>
            </w:pPr>
            <w:r w:rsidRPr="00946C24">
              <w:t xml:space="preserve">исследовать несложные практические ситуации, связанные с отношениями человека в малой группе; выделять позитивные и негативные последствия пребывания человека в малой группе; </w:t>
            </w:r>
          </w:p>
          <w:p w:rsidR="009C50CB" w:rsidRPr="00946C24" w:rsidRDefault="009C50CB" w:rsidP="00460D72">
            <w:pPr>
              <w:numPr>
                <w:ilvl w:val="0"/>
                <w:numId w:val="36"/>
              </w:numPr>
              <w:tabs>
                <w:tab w:val="left" w:pos="459"/>
              </w:tabs>
              <w:ind w:left="34" w:firstLine="141"/>
              <w:contextualSpacing/>
            </w:pPr>
            <w:r w:rsidRPr="00946C24">
              <w:t>характеризовать понятие, виды и формы общения, а также особенности общения со сверстниками, старшими и младшими</w:t>
            </w:r>
          </w:p>
          <w:p w:rsidR="009C50CB" w:rsidRPr="00946C24" w:rsidRDefault="009C50CB" w:rsidP="009C50CB">
            <w:pPr>
              <w:rPr>
                <w:b/>
              </w:rPr>
            </w:pPr>
            <w:r>
              <w:rPr>
                <w:b/>
              </w:rPr>
              <w:lastRenderedPageBreak/>
              <w:t>Обучающийся</w:t>
            </w:r>
            <w:r w:rsidRPr="00946C24">
              <w:rPr>
                <w:b/>
              </w:rPr>
              <w:t xml:space="preserve"> получит возможность научиться:</w:t>
            </w:r>
          </w:p>
          <w:p w:rsidR="009C50CB" w:rsidRPr="00946C24" w:rsidRDefault="009C50CB" w:rsidP="00460D72">
            <w:pPr>
              <w:numPr>
                <w:ilvl w:val="0"/>
                <w:numId w:val="36"/>
              </w:numPr>
              <w:tabs>
                <w:tab w:val="left" w:pos="459"/>
              </w:tabs>
              <w:ind w:left="34" w:firstLine="141"/>
              <w:contextualSpacing/>
              <w:rPr>
                <w:b/>
              </w:rPr>
            </w:pPr>
            <w:r w:rsidRPr="00946C24">
              <w:rPr>
                <w:i/>
              </w:rPr>
              <w:t>оценивать роль воспитания и социальной среды в социализации человека;</w:t>
            </w:r>
          </w:p>
          <w:p w:rsidR="009C50CB" w:rsidRPr="00946C24" w:rsidRDefault="009C50CB" w:rsidP="00460D72">
            <w:pPr>
              <w:numPr>
                <w:ilvl w:val="0"/>
                <w:numId w:val="36"/>
              </w:numPr>
              <w:tabs>
                <w:tab w:val="left" w:pos="459"/>
              </w:tabs>
              <w:ind w:left="34" w:firstLine="141"/>
              <w:contextualSpacing/>
              <w:rPr>
                <w:b/>
              </w:rPr>
            </w:pPr>
            <w:r w:rsidRPr="00946C24">
              <w:rPr>
                <w:b/>
                <w:i/>
              </w:rPr>
              <w:t>осознанно формировать самооценку;</w:t>
            </w:r>
          </w:p>
          <w:p w:rsidR="009C50CB" w:rsidRPr="00946C24" w:rsidRDefault="009C50CB" w:rsidP="00460D72">
            <w:pPr>
              <w:numPr>
                <w:ilvl w:val="0"/>
                <w:numId w:val="36"/>
              </w:numPr>
              <w:tabs>
                <w:tab w:val="left" w:pos="459"/>
              </w:tabs>
              <w:ind w:left="34" w:firstLine="141"/>
              <w:contextualSpacing/>
              <w:rPr>
                <w:i/>
              </w:rPr>
            </w:pPr>
            <w:r w:rsidRPr="00946C24">
              <w:rPr>
                <w:b/>
                <w:i/>
              </w:rPr>
              <w:t>оценивать роль деятельности в жизни человека и общества</w:t>
            </w:r>
            <w:r w:rsidRPr="00946C24">
              <w:rPr>
                <w:i/>
              </w:rPr>
              <w:t>;</w:t>
            </w:r>
          </w:p>
          <w:p w:rsidR="009C50CB" w:rsidRPr="00946C24" w:rsidRDefault="009C50CB" w:rsidP="00460D72">
            <w:pPr>
              <w:numPr>
                <w:ilvl w:val="0"/>
                <w:numId w:val="36"/>
              </w:numPr>
              <w:tabs>
                <w:tab w:val="left" w:pos="459"/>
              </w:tabs>
              <w:ind w:left="34" w:firstLine="141"/>
              <w:contextualSpacing/>
              <w:rPr>
                <w:i/>
              </w:rPr>
            </w:pPr>
            <w:r w:rsidRPr="00946C24">
              <w:rPr>
                <w:i/>
              </w:rPr>
              <w:t xml:space="preserve">демонстрировать понимание особенностей и </w:t>
            </w:r>
            <w:r w:rsidRPr="00946C24">
              <w:rPr>
                <w:b/>
                <w:i/>
              </w:rPr>
              <w:t>практическое владение способами коммуникативной, практической деятельности, используемыми в процессе познания человека и общества</w:t>
            </w:r>
            <w:r w:rsidRPr="00946C24">
              <w:rPr>
                <w:i/>
              </w:rPr>
              <w:t>;</w:t>
            </w:r>
          </w:p>
          <w:p w:rsidR="009C50CB" w:rsidRPr="00946C24" w:rsidRDefault="009C50CB" w:rsidP="00460D72">
            <w:pPr>
              <w:numPr>
                <w:ilvl w:val="0"/>
                <w:numId w:val="36"/>
              </w:numPr>
              <w:tabs>
                <w:tab w:val="left" w:pos="459"/>
              </w:tabs>
              <w:ind w:left="34" w:firstLine="141"/>
              <w:contextualSpacing/>
              <w:rPr>
                <w:i/>
              </w:rPr>
            </w:pPr>
            <w:r w:rsidRPr="00946C24">
              <w:rPr>
                <w:bCs/>
                <w:i/>
              </w:rPr>
              <w:t>на основе полученных знаний о межличностных отношениях и конфликтах выбирать в предлагаемых модельных ситуациях и осуществлять на практике модель толерантного социального поведения, основанного на уважении к другим людям.</w:t>
            </w:r>
          </w:p>
        </w:tc>
      </w:tr>
      <w:tr w:rsidR="009C50CB" w:rsidRPr="00946C24" w:rsidTr="009C50CB">
        <w:trPr>
          <w:trHeight w:val="20"/>
        </w:trPr>
        <w:tc>
          <w:tcPr>
            <w:tcW w:w="708" w:type="pct"/>
            <w:tcBorders>
              <w:top w:val="single" w:sz="4" w:space="0" w:color="auto"/>
              <w:left w:val="single" w:sz="4" w:space="0" w:color="auto"/>
              <w:bottom w:val="single" w:sz="4" w:space="0" w:color="auto"/>
              <w:right w:val="single" w:sz="4" w:space="0" w:color="auto"/>
            </w:tcBorders>
            <w:hideMark/>
          </w:tcPr>
          <w:p w:rsidR="009C50CB" w:rsidRPr="00946C24" w:rsidRDefault="009C50CB" w:rsidP="009C50CB">
            <w:pPr>
              <w:tabs>
                <w:tab w:val="left" w:pos="1027"/>
              </w:tabs>
              <w:rPr>
                <w:b/>
              </w:rPr>
            </w:pPr>
            <w:r w:rsidRPr="00946C24">
              <w:rPr>
                <w:b/>
              </w:rPr>
              <w:lastRenderedPageBreak/>
              <w:t>Регулирование поведения людей в обществе</w:t>
            </w:r>
          </w:p>
        </w:tc>
        <w:tc>
          <w:tcPr>
            <w:tcW w:w="4292" w:type="pct"/>
            <w:tcBorders>
              <w:top w:val="single" w:sz="4" w:space="0" w:color="auto"/>
              <w:left w:val="single" w:sz="4" w:space="0" w:color="auto"/>
              <w:bottom w:val="single" w:sz="4" w:space="0" w:color="auto"/>
              <w:right w:val="single" w:sz="4" w:space="0" w:color="auto"/>
            </w:tcBorders>
            <w:hideMark/>
          </w:tcPr>
          <w:p w:rsidR="009C50CB" w:rsidRPr="00946C24" w:rsidRDefault="009C50CB" w:rsidP="009C50CB">
            <w:pPr>
              <w:rPr>
                <w:b/>
              </w:rPr>
            </w:pPr>
            <w:r>
              <w:rPr>
                <w:b/>
              </w:rPr>
              <w:t>Обучающийся</w:t>
            </w:r>
            <w:r w:rsidRPr="00946C24">
              <w:rPr>
                <w:b/>
              </w:rPr>
              <w:t xml:space="preserve"> научится:</w:t>
            </w:r>
          </w:p>
          <w:p w:rsidR="009C50CB" w:rsidRPr="00946C24" w:rsidRDefault="009C50CB" w:rsidP="00460D72">
            <w:pPr>
              <w:numPr>
                <w:ilvl w:val="0"/>
                <w:numId w:val="36"/>
              </w:numPr>
              <w:tabs>
                <w:tab w:val="left" w:pos="459"/>
              </w:tabs>
              <w:ind w:left="34" w:firstLine="141"/>
              <w:contextualSpacing/>
              <w:rPr>
                <w:b/>
                <w:i/>
              </w:rPr>
            </w:pPr>
            <w:r w:rsidRPr="00946C24">
              <w:t xml:space="preserve">объяснять сущность и значение моральных норм в жизни общества и человека; </w:t>
            </w:r>
            <w:r w:rsidRPr="00946C24">
              <w:rPr>
                <w:b/>
                <w:i/>
              </w:rPr>
              <w:t xml:space="preserve">приводить примеры проявления нравственной позиции граждан, используя СМИ Челябинской области; </w:t>
            </w:r>
          </w:p>
          <w:p w:rsidR="009C50CB" w:rsidRPr="00946C24" w:rsidRDefault="009C50CB" w:rsidP="00460D72">
            <w:pPr>
              <w:numPr>
                <w:ilvl w:val="0"/>
                <w:numId w:val="36"/>
              </w:numPr>
              <w:tabs>
                <w:tab w:val="left" w:pos="459"/>
              </w:tabs>
              <w:ind w:left="34" w:firstLine="141"/>
              <w:contextualSpacing/>
            </w:pPr>
            <w:r w:rsidRPr="00946C24">
              <w:t xml:space="preserve">характеризовать сущность гуманистических ценностей; </w:t>
            </w:r>
            <w:r w:rsidRPr="00946C24">
              <w:rPr>
                <w:b/>
                <w:i/>
              </w:rPr>
              <w:t>приводить примеры реализации на практике гуманистических идеалов, используя факты из истории и современной социальной жизни РФ и Челябинской области</w:t>
            </w:r>
            <w:r w:rsidRPr="00946C24">
              <w:t>.</w:t>
            </w:r>
          </w:p>
          <w:p w:rsidR="009C50CB" w:rsidRPr="00946C24" w:rsidRDefault="009C50CB" w:rsidP="009C50CB">
            <w:pPr>
              <w:tabs>
                <w:tab w:val="left" w:pos="398"/>
              </w:tabs>
              <w:contextualSpacing/>
              <w:rPr>
                <w:b/>
              </w:rPr>
            </w:pPr>
            <w:r>
              <w:rPr>
                <w:b/>
              </w:rPr>
              <w:t>Обучающийся</w:t>
            </w:r>
            <w:r w:rsidRPr="00946C24">
              <w:rPr>
                <w:b/>
              </w:rPr>
              <w:t xml:space="preserve"> получит возможность научиться:</w:t>
            </w:r>
          </w:p>
          <w:p w:rsidR="009C50CB" w:rsidRPr="00946C24" w:rsidRDefault="009C50CB" w:rsidP="00460D72">
            <w:pPr>
              <w:numPr>
                <w:ilvl w:val="0"/>
                <w:numId w:val="36"/>
              </w:numPr>
              <w:tabs>
                <w:tab w:val="left" w:pos="459"/>
              </w:tabs>
              <w:ind w:left="34" w:firstLine="141"/>
              <w:contextualSpacing/>
              <w:rPr>
                <w:i/>
              </w:rPr>
            </w:pPr>
            <w:r w:rsidRPr="00946C24">
              <w:rPr>
                <w:i/>
              </w:rPr>
              <w:t>выражать и обосновывать собственное мнение по актуальным вопросам состояния морали и нравственности в современном российском обществе;</w:t>
            </w:r>
          </w:p>
          <w:p w:rsidR="009C50CB" w:rsidRPr="00946C24" w:rsidRDefault="009C50CB" w:rsidP="00460D72">
            <w:pPr>
              <w:numPr>
                <w:ilvl w:val="0"/>
                <w:numId w:val="36"/>
              </w:numPr>
              <w:tabs>
                <w:tab w:val="left" w:pos="459"/>
              </w:tabs>
              <w:ind w:left="34" w:firstLine="141"/>
              <w:contextualSpacing/>
              <w:rPr>
                <w:b/>
                <w:i/>
              </w:rPr>
            </w:pPr>
            <w:r w:rsidRPr="00946C24">
              <w:rPr>
                <w:b/>
                <w:i/>
              </w:rPr>
              <w:t>осуществлять осознанный нравственный выбор в предлагаемых модельных ситуациях;</w:t>
            </w:r>
          </w:p>
          <w:p w:rsidR="009C50CB" w:rsidRPr="00946C24" w:rsidRDefault="009C50CB" w:rsidP="00460D72">
            <w:pPr>
              <w:numPr>
                <w:ilvl w:val="0"/>
                <w:numId w:val="36"/>
              </w:numPr>
              <w:tabs>
                <w:tab w:val="left" w:pos="459"/>
              </w:tabs>
              <w:ind w:left="34" w:firstLine="141"/>
              <w:contextualSpacing/>
              <w:rPr>
                <w:b/>
                <w:i/>
              </w:rPr>
            </w:pPr>
            <w:r w:rsidRPr="00946C24">
              <w:rPr>
                <w:b/>
                <w:i/>
              </w:rPr>
              <w:t>применять на практике правила гуманного отношения к окружающим людям</w:t>
            </w:r>
          </w:p>
        </w:tc>
      </w:tr>
    </w:tbl>
    <w:p w:rsidR="009C50CB" w:rsidRDefault="009C50CB" w:rsidP="009C50CB">
      <w:pPr>
        <w:jc w:val="center"/>
        <w:rPr>
          <w:b/>
        </w:rPr>
      </w:pPr>
      <w:r w:rsidRPr="009C50CB">
        <w:rPr>
          <w:b/>
        </w:rPr>
        <w:t>7 класс</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12757"/>
      </w:tblGrid>
      <w:tr w:rsidR="009C50CB" w:rsidRPr="00F5301B" w:rsidTr="001F0A4C">
        <w:trPr>
          <w:tblHeader/>
        </w:trPr>
        <w:tc>
          <w:tcPr>
            <w:tcW w:w="2093" w:type="dxa"/>
          </w:tcPr>
          <w:p w:rsidR="009C50CB" w:rsidRPr="00F5301B" w:rsidRDefault="009C50CB" w:rsidP="009C50CB">
            <w:pPr>
              <w:jc w:val="center"/>
              <w:rPr>
                <w:b/>
              </w:rPr>
            </w:pPr>
            <w:r w:rsidRPr="00F5301B">
              <w:rPr>
                <w:b/>
              </w:rPr>
              <w:t>Раздел (тема) программы</w:t>
            </w:r>
          </w:p>
        </w:tc>
        <w:tc>
          <w:tcPr>
            <w:tcW w:w="12757" w:type="dxa"/>
          </w:tcPr>
          <w:p w:rsidR="009C50CB" w:rsidRPr="00F5301B" w:rsidRDefault="009C50CB" w:rsidP="009C50CB">
            <w:pPr>
              <w:jc w:val="center"/>
              <w:rPr>
                <w:b/>
              </w:rPr>
            </w:pPr>
            <w:r w:rsidRPr="00F5301B">
              <w:rPr>
                <w:b/>
              </w:rPr>
              <w:t>Предметные результаты</w:t>
            </w:r>
          </w:p>
          <w:p w:rsidR="009C50CB" w:rsidRPr="00F5301B" w:rsidRDefault="009C50CB" w:rsidP="009C50CB">
            <w:pPr>
              <w:jc w:val="center"/>
              <w:rPr>
                <w:b/>
              </w:rPr>
            </w:pPr>
            <w:r w:rsidRPr="00F5301B">
              <w:rPr>
                <w:b/>
                <w:i/>
              </w:rPr>
              <w:t>с учетом НРЭО Челябинской области</w:t>
            </w:r>
          </w:p>
        </w:tc>
      </w:tr>
      <w:tr w:rsidR="009C50CB" w:rsidRPr="00F5301B" w:rsidTr="001F0A4C">
        <w:tc>
          <w:tcPr>
            <w:tcW w:w="2093" w:type="dxa"/>
          </w:tcPr>
          <w:p w:rsidR="009C50CB" w:rsidRPr="00F5301B" w:rsidRDefault="009C50CB" w:rsidP="009C50CB">
            <w:pPr>
              <w:rPr>
                <w:b/>
              </w:rPr>
            </w:pPr>
            <w:r w:rsidRPr="00F5301B">
              <w:rPr>
                <w:b/>
              </w:rPr>
              <w:t>Регулирование поведения людей в обществе</w:t>
            </w:r>
          </w:p>
        </w:tc>
        <w:tc>
          <w:tcPr>
            <w:tcW w:w="12757" w:type="dxa"/>
          </w:tcPr>
          <w:p w:rsidR="009C50CB" w:rsidRPr="00F5301B" w:rsidRDefault="009C50CB" w:rsidP="009C50CB">
            <w:pPr>
              <w:tabs>
                <w:tab w:val="left" w:pos="1023"/>
              </w:tabs>
              <w:rPr>
                <w:b/>
              </w:rPr>
            </w:pPr>
            <w:r>
              <w:rPr>
                <w:b/>
              </w:rPr>
              <w:t>Обучающийся</w:t>
            </w:r>
            <w:r w:rsidRPr="00F5301B">
              <w:rPr>
                <w:b/>
              </w:rPr>
              <w:t xml:space="preserve"> научится:</w:t>
            </w:r>
          </w:p>
          <w:p w:rsidR="009C50CB" w:rsidRPr="00F5301B" w:rsidRDefault="009C50CB" w:rsidP="00460D72">
            <w:pPr>
              <w:numPr>
                <w:ilvl w:val="0"/>
                <w:numId w:val="36"/>
              </w:numPr>
              <w:tabs>
                <w:tab w:val="left" w:pos="459"/>
              </w:tabs>
              <w:ind w:left="34" w:firstLine="141"/>
              <w:contextualSpacing/>
            </w:pPr>
            <w:r w:rsidRPr="00F5301B">
              <w:t>раскрывать роль социальных норм как регуляторов общественной жизни и поведения человека;</w:t>
            </w:r>
          </w:p>
          <w:p w:rsidR="009C50CB" w:rsidRPr="00F5301B" w:rsidRDefault="009C50CB" w:rsidP="00460D72">
            <w:pPr>
              <w:numPr>
                <w:ilvl w:val="0"/>
                <w:numId w:val="36"/>
              </w:numPr>
              <w:tabs>
                <w:tab w:val="left" w:pos="459"/>
              </w:tabs>
              <w:ind w:left="34" w:firstLine="141"/>
              <w:contextualSpacing/>
            </w:pPr>
            <w:r w:rsidRPr="00F5301B">
              <w:t>различать отдельные виды социальных норм;</w:t>
            </w:r>
          </w:p>
          <w:p w:rsidR="009C50CB" w:rsidRPr="00F5301B" w:rsidRDefault="009C50CB" w:rsidP="00460D72">
            <w:pPr>
              <w:numPr>
                <w:ilvl w:val="0"/>
                <w:numId w:val="36"/>
              </w:numPr>
              <w:tabs>
                <w:tab w:val="left" w:pos="459"/>
              </w:tabs>
              <w:ind w:left="34" w:firstLine="141"/>
              <w:contextualSpacing/>
              <w:rPr>
                <w:b/>
                <w:i/>
              </w:rPr>
            </w:pPr>
            <w:r w:rsidRPr="00F5301B">
              <w:rPr>
                <w:b/>
                <w:i/>
              </w:rPr>
              <w:t>характеризовать многообразие общественных нравов, традиций и обычаев  в Челябинской области.</w:t>
            </w:r>
          </w:p>
          <w:p w:rsidR="009C50CB" w:rsidRPr="00F5301B" w:rsidRDefault="009C50CB" w:rsidP="00460D72">
            <w:pPr>
              <w:numPr>
                <w:ilvl w:val="0"/>
                <w:numId w:val="36"/>
              </w:numPr>
              <w:tabs>
                <w:tab w:val="left" w:pos="459"/>
              </w:tabs>
              <w:ind w:left="34" w:firstLine="141"/>
              <w:contextualSpacing/>
            </w:pPr>
            <w:r w:rsidRPr="00F5301B">
              <w:t>характеризовать основные нормы морали;</w:t>
            </w:r>
          </w:p>
          <w:p w:rsidR="009C50CB" w:rsidRPr="00F5301B" w:rsidRDefault="009C50CB" w:rsidP="00460D72">
            <w:pPr>
              <w:numPr>
                <w:ilvl w:val="0"/>
                <w:numId w:val="36"/>
              </w:numPr>
              <w:tabs>
                <w:tab w:val="left" w:pos="459"/>
              </w:tabs>
              <w:ind w:left="34" w:firstLine="141"/>
              <w:contextualSpacing/>
            </w:pPr>
            <w:r w:rsidRPr="00F5301B">
              <w:t xml:space="preserve">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w:t>
            </w:r>
            <w:r w:rsidRPr="00F5301B">
              <w:lastRenderedPageBreak/>
              <w:t>ценностями;</w:t>
            </w:r>
          </w:p>
          <w:p w:rsidR="009C50CB" w:rsidRPr="00F5301B" w:rsidRDefault="009C50CB" w:rsidP="00460D72">
            <w:pPr>
              <w:numPr>
                <w:ilvl w:val="0"/>
                <w:numId w:val="36"/>
              </w:numPr>
              <w:tabs>
                <w:tab w:val="left" w:pos="459"/>
              </w:tabs>
              <w:ind w:left="34" w:firstLine="141"/>
              <w:contextualSpacing/>
            </w:pPr>
            <w:r w:rsidRPr="00F5301B">
              <w:t>раскрывать сущность патриотизма, гражданственности; приводить примеры проявления этих качеств из истории и жизни современного общества;</w:t>
            </w:r>
          </w:p>
          <w:p w:rsidR="009C50CB" w:rsidRPr="00F5301B" w:rsidRDefault="009C50CB" w:rsidP="00460D72">
            <w:pPr>
              <w:numPr>
                <w:ilvl w:val="0"/>
                <w:numId w:val="36"/>
              </w:numPr>
              <w:tabs>
                <w:tab w:val="left" w:pos="459"/>
              </w:tabs>
              <w:ind w:left="34" w:firstLine="141"/>
              <w:contextualSpacing/>
              <w:rPr>
                <w:b/>
                <w:i/>
              </w:rPr>
            </w:pPr>
            <w:r w:rsidRPr="00F5301B">
              <w:t>раскрывать сущность патриотизма, гражданственности;</w:t>
            </w:r>
            <w:r w:rsidRPr="00F5301B">
              <w:rPr>
                <w:b/>
              </w:rPr>
              <w:t xml:space="preserve"> </w:t>
            </w:r>
            <w:r w:rsidRPr="00F5301B">
              <w:rPr>
                <w:b/>
                <w:i/>
              </w:rPr>
              <w:t>приводить примеры земляков южноуральцев проявления этих качеств из истории и жизни современного общества;</w:t>
            </w:r>
          </w:p>
          <w:p w:rsidR="009C50CB" w:rsidRPr="00F5301B" w:rsidRDefault="009C50CB" w:rsidP="00460D72">
            <w:pPr>
              <w:numPr>
                <w:ilvl w:val="0"/>
                <w:numId w:val="36"/>
              </w:numPr>
              <w:tabs>
                <w:tab w:val="left" w:pos="459"/>
              </w:tabs>
              <w:ind w:left="34" w:firstLine="141"/>
              <w:contextualSpacing/>
            </w:pPr>
            <w:r w:rsidRPr="00F5301B">
              <w:t>характеризовать специфику норм права;</w:t>
            </w:r>
          </w:p>
          <w:p w:rsidR="009C50CB" w:rsidRPr="00F5301B" w:rsidRDefault="009C50CB" w:rsidP="00460D72">
            <w:pPr>
              <w:numPr>
                <w:ilvl w:val="0"/>
                <w:numId w:val="36"/>
              </w:numPr>
              <w:tabs>
                <w:tab w:val="left" w:pos="459"/>
              </w:tabs>
              <w:ind w:left="34" w:firstLine="141"/>
              <w:contextualSpacing/>
            </w:pPr>
            <w:r w:rsidRPr="00F5301B">
              <w:t>сравнивать нормы морали и права, выявлять их общие черты и особенности;</w:t>
            </w:r>
          </w:p>
          <w:p w:rsidR="009C50CB" w:rsidRPr="00F5301B" w:rsidRDefault="009C50CB" w:rsidP="00460D72">
            <w:pPr>
              <w:numPr>
                <w:ilvl w:val="0"/>
                <w:numId w:val="36"/>
              </w:numPr>
              <w:tabs>
                <w:tab w:val="left" w:pos="459"/>
              </w:tabs>
              <w:ind w:left="34" w:firstLine="141"/>
              <w:contextualSpacing/>
            </w:pPr>
            <w:r w:rsidRPr="00F5301B">
              <w:t>раскрывать сущность процесса социализации личности;</w:t>
            </w:r>
          </w:p>
          <w:p w:rsidR="009C50CB" w:rsidRPr="00F5301B" w:rsidRDefault="009C50CB" w:rsidP="00460D72">
            <w:pPr>
              <w:numPr>
                <w:ilvl w:val="0"/>
                <w:numId w:val="36"/>
              </w:numPr>
              <w:tabs>
                <w:tab w:val="left" w:pos="459"/>
              </w:tabs>
              <w:ind w:left="34" w:firstLine="141"/>
              <w:contextualSpacing/>
              <w:rPr>
                <w:b/>
                <w:i/>
              </w:rPr>
            </w:pPr>
            <w:r w:rsidRPr="00F5301B">
              <w:rPr>
                <w:b/>
                <w:i/>
              </w:rPr>
              <w:t xml:space="preserve">приводить примеры проявления патриотизма и гражданственности, используя краеведческий материал; </w:t>
            </w:r>
          </w:p>
          <w:p w:rsidR="009C50CB" w:rsidRPr="00F5301B" w:rsidRDefault="009C50CB" w:rsidP="00460D72">
            <w:pPr>
              <w:numPr>
                <w:ilvl w:val="0"/>
                <w:numId w:val="36"/>
              </w:numPr>
              <w:tabs>
                <w:tab w:val="left" w:pos="459"/>
              </w:tabs>
              <w:ind w:left="34" w:firstLine="141"/>
              <w:contextualSpacing/>
            </w:pPr>
            <w:r w:rsidRPr="00F5301B">
              <w:t>объяснять причины отклоняющегося поведения;</w:t>
            </w:r>
          </w:p>
          <w:p w:rsidR="009C50CB" w:rsidRPr="00F5301B" w:rsidRDefault="009C50CB" w:rsidP="00460D72">
            <w:pPr>
              <w:numPr>
                <w:ilvl w:val="0"/>
                <w:numId w:val="36"/>
              </w:numPr>
              <w:tabs>
                <w:tab w:val="left" w:pos="459"/>
              </w:tabs>
              <w:ind w:left="34" w:firstLine="141"/>
              <w:contextualSpacing/>
            </w:pPr>
            <w:r w:rsidRPr="00F5301B">
              <w:t>описывать негативные последствия наиболее опасных форм отклоняющегося поведения</w:t>
            </w:r>
            <w:r>
              <w:t>;</w:t>
            </w:r>
          </w:p>
          <w:p w:rsidR="009C50CB" w:rsidRPr="00F5301B" w:rsidRDefault="009C50CB" w:rsidP="00460D72">
            <w:pPr>
              <w:numPr>
                <w:ilvl w:val="0"/>
                <w:numId w:val="36"/>
              </w:numPr>
              <w:tabs>
                <w:tab w:val="left" w:pos="459"/>
              </w:tabs>
              <w:ind w:left="34" w:firstLine="141"/>
              <w:contextualSpacing/>
            </w:pPr>
            <w:r w:rsidRPr="00F5301B">
              <w:rPr>
                <w:b/>
                <w:bCs/>
              </w:rPr>
              <w:t>использовать полученные знания при анализе реальных ситуаций социума, в котором проживает</w:t>
            </w:r>
          </w:p>
          <w:p w:rsidR="009C50CB" w:rsidRPr="00F5301B" w:rsidRDefault="009C50CB" w:rsidP="009C50CB">
            <w:pPr>
              <w:tabs>
                <w:tab w:val="left" w:pos="1027"/>
              </w:tabs>
              <w:rPr>
                <w:b/>
              </w:rPr>
            </w:pPr>
            <w:r>
              <w:rPr>
                <w:b/>
              </w:rPr>
              <w:t>Обучающийся</w:t>
            </w:r>
            <w:r w:rsidRPr="00F5301B">
              <w:rPr>
                <w:b/>
              </w:rPr>
              <w:t xml:space="preserve"> получит возможность научиться:</w:t>
            </w:r>
          </w:p>
          <w:p w:rsidR="009C50CB" w:rsidRPr="00F5301B" w:rsidRDefault="009C50CB" w:rsidP="00460D72">
            <w:pPr>
              <w:numPr>
                <w:ilvl w:val="0"/>
                <w:numId w:val="36"/>
              </w:numPr>
              <w:tabs>
                <w:tab w:val="left" w:pos="459"/>
              </w:tabs>
              <w:ind w:left="34" w:firstLine="141"/>
              <w:contextualSpacing/>
              <w:rPr>
                <w:i/>
              </w:rPr>
            </w:pPr>
            <w:r w:rsidRPr="00F5301B">
              <w:rPr>
                <w:i/>
              </w:rPr>
              <w:t>использовать элементы причинно-следственного анализа для понимания влияния моральных устоев на развитие общества и человека;</w:t>
            </w:r>
          </w:p>
          <w:p w:rsidR="009C50CB" w:rsidRPr="00F5301B" w:rsidRDefault="009C50CB" w:rsidP="00460D72">
            <w:pPr>
              <w:numPr>
                <w:ilvl w:val="0"/>
                <w:numId w:val="36"/>
              </w:numPr>
              <w:tabs>
                <w:tab w:val="left" w:pos="459"/>
              </w:tabs>
              <w:ind w:left="34" w:firstLine="141"/>
              <w:contextualSpacing/>
              <w:rPr>
                <w:i/>
              </w:rPr>
            </w:pPr>
            <w:r w:rsidRPr="00F5301B">
              <w:rPr>
                <w:i/>
              </w:rPr>
              <w:t>оценивать социальную значимость здорового образа жизни</w:t>
            </w:r>
          </w:p>
        </w:tc>
      </w:tr>
      <w:tr w:rsidR="009C50CB" w:rsidRPr="00F5301B" w:rsidTr="001F0A4C">
        <w:tc>
          <w:tcPr>
            <w:tcW w:w="2093" w:type="dxa"/>
          </w:tcPr>
          <w:p w:rsidR="009C50CB" w:rsidRPr="00F5301B" w:rsidRDefault="009C50CB" w:rsidP="009C50CB">
            <w:pPr>
              <w:keepNext/>
              <w:tabs>
                <w:tab w:val="left" w:pos="1027"/>
              </w:tabs>
              <w:rPr>
                <w:b/>
              </w:rPr>
            </w:pPr>
            <w:r w:rsidRPr="00F5301B">
              <w:rPr>
                <w:b/>
                <w:bCs/>
                <w:shd w:val="clear" w:color="auto" w:fill="FFFFFF"/>
              </w:rPr>
              <w:lastRenderedPageBreak/>
              <w:t>Гражданин и государство</w:t>
            </w:r>
          </w:p>
        </w:tc>
        <w:tc>
          <w:tcPr>
            <w:tcW w:w="12757" w:type="dxa"/>
          </w:tcPr>
          <w:p w:rsidR="009C50CB" w:rsidRPr="00F5301B" w:rsidRDefault="009C50CB" w:rsidP="009C50CB">
            <w:pPr>
              <w:keepNext/>
              <w:tabs>
                <w:tab w:val="left" w:pos="1027"/>
              </w:tabs>
              <w:rPr>
                <w:b/>
              </w:rPr>
            </w:pPr>
            <w:r>
              <w:rPr>
                <w:b/>
              </w:rPr>
              <w:t>Обучающийся</w:t>
            </w:r>
            <w:r w:rsidRPr="00F5301B">
              <w:rPr>
                <w:b/>
              </w:rPr>
              <w:t xml:space="preserve"> научится:</w:t>
            </w:r>
          </w:p>
          <w:p w:rsidR="009C50CB" w:rsidRPr="00F5301B" w:rsidRDefault="009C50CB" w:rsidP="00460D72">
            <w:pPr>
              <w:numPr>
                <w:ilvl w:val="0"/>
                <w:numId w:val="36"/>
              </w:numPr>
              <w:tabs>
                <w:tab w:val="left" w:pos="459"/>
              </w:tabs>
              <w:ind w:left="34" w:firstLine="141"/>
              <w:contextualSpacing/>
              <w:rPr>
                <w:bCs/>
                <w:shd w:val="clear" w:color="auto" w:fill="FFFFFF"/>
              </w:rPr>
            </w:pPr>
            <w:r w:rsidRPr="00F5301B">
              <w:rPr>
                <w:bCs/>
                <w:shd w:val="clear" w:color="auto" w:fill="FFFFFF"/>
              </w:rPr>
              <w:t>объяснять порядок формирования органов (правоохранительных) государственной власти РФ;</w:t>
            </w:r>
          </w:p>
          <w:p w:rsidR="009C50CB" w:rsidRPr="00F5301B" w:rsidRDefault="009C50CB" w:rsidP="00460D72">
            <w:pPr>
              <w:numPr>
                <w:ilvl w:val="0"/>
                <w:numId w:val="36"/>
              </w:numPr>
              <w:tabs>
                <w:tab w:val="left" w:pos="459"/>
              </w:tabs>
              <w:ind w:left="34" w:firstLine="141"/>
              <w:contextualSpacing/>
              <w:rPr>
                <w:b/>
                <w:i/>
              </w:rPr>
            </w:pPr>
            <w:r w:rsidRPr="00F5301B">
              <w:rPr>
                <w:b/>
                <w:i/>
              </w:rPr>
              <w:t>иметь представление о правоохранительных органах  Челябинской области, уметь обратиться за помощью в правоохранительные органы в целях самозащиты</w:t>
            </w:r>
          </w:p>
          <w:p w:rsidR="009C50CB" w:rsidRPr="00F5301B" w:rsidRDefault="009C50CB" w:rsidP="009C50CB">
            <w:pPr>
              <w:keepNext/>
              <w:tabs>
                <w:tab w:val="left" w:pos="1027"/>
              </w:tabs>
              <w:rPr>
                <w:b/>
              </w:rPr>
            </w:pPr>
            <w:r>
              <w:rPr>
                <w:b/>
              </w:rPr>
              <w:t>Обучающийся</w:t>
            </w:r>
            <w:r w:rsidRPr="00F5301B">
              <w:rPr>
                <w:b/>
              </w:rPr>
              <w:t xml:space="preserve"> получит возможность научиться: </w:t>
            </w:r>
          </w:p>
          <w:p w:rsidR="009C50CB" w:rsidRPr="00F5301B" w:rsidRDefault="009C50CB" w:rsidP="00460D72">
            <w:pPr>
              <w:numPr>
                <w:ilvl w:val="0"/>
                <w:numId w:val="36"/>
              </w:numPr>
              <w:tabs>
                <w:tab w:val="left" w:pos="459"/>
              </w:tabs>
              <w:ind w:left="34" w:firstLine="141"/>
              <w:contextualSpacing/>
              <w:rPr>
                <w:b/>
              </w:rPr>
            </w:pPr>
            <w:r w:rsidRPr="00F5301B">
              <w:rPr>
                <w:bCs/>
                <w:i/>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p>
        </w:tc>
      </w:tr>
      <w:tr w:rsidR="009C50CB" w:rsidRPr="00F5301B" w:rsidTr="001F0A4C">
        <w:tc>
          <w:tcPr>
            <w:tcW w:w="2093" w:type="dxa"/>
          </w:tcPr>
          <w:p w:rsidR="009C50CB" w:rsidRPr="00F5301B" w:rsidRDefault="009C50CB" w:rsidP="009C50CB">
            <w:pPr>
              <w:rPr>
                <w:b/>
              </w:rPr>
            </w:pPr>
            <w:r w:rsidRPr="00F5301B">
              <w:rPr>
                <w:b/>
              </w:rPr>
              <w:t>Человек в экономических отношениях</w:t>
            </w:r>
          </w:p>
        </w:tc>
        <w:tc>
          <w:tcPr>
            <w:tcW w:w="12757" w:type="dxa"/>
          </w:tcPr>
          <w:p w:rsidR="009C50CB" w:rsidRPr="00F5301B" w:rsidRDefault="009C50CB" w:rsidP="009C50CB">
            <w:pPr>
              <w:tabs>
                <w:tab w:val="left" w:pos="993"/>
              </w:tabs>
              <w:rPr>
                <w:b/>
                <w:bCs/>
                <w:shd w:val="clear" w:color="auto" w:fill="FFFFFF"/>
              </w:rPr>
            </w:pPr>
            <w:r>
              <w:rPr>
                <w:b/>
                <w:bCs/>
                <w:shd w:val="clear" w:color="auto" w:fill="FFFFFF"/>
              </w:rPr>
              <w:t>Обучающийся</w:t>
            </w:r>
            <w:r w:rsidRPr="00F5301B">
              <w:rPr>
                <w:b/>
                <w:bCs/>
                <w:shd w:val="clear" w:color="auto" w:fill="FFFFFF"/>
              </w:rPr>
              <w:t xml:space="preserve"> научится:</w:t>
            </w:r>
          </w:p>
          <w:p w:rsidR="009C50CB" w:rsidRPr="00F5301B" w:rsidRDefault="009C50CB" w:rsidP="00460D72">
            <w:pPr>
              <w:numPr>
                <w:ilvl w:val="0"/>
                <w:numId w:val="36"/>
              </w:numPr>
              <w:tabs>
                <w:tab w:val="left" w:pos="459"/>
              </w:tabs>
              <w:ind w:left="34" w:firstLine="141"/>
              <w:contextualSpacing/>
              <w:rPr>
                <w:bCs/>
                <w:shd w:val="clear" w:color="auto" w:fill="FFFFFF"/>
              </w:rPr>
            </w:pPr>
            <w:r w:rsidRPr="00F5301B">
              <w:rPr>
                <w:bCs/>
                <w:shd w:val="clear" w:color="auto" w:fill="FFFFFF"/>
              </w:rPr>
              <w:t>объяснять проблему ограниченности экономических ресурсов;</w:t>
            </w:r>
          </w:p>
          <w:p w:rsidR="009C50CB" w:rsidRPr="00F5301B" w:rsidRDefault="009C50CB" w:rsidP="00460D72">
            <w:pPr>
              <w:numPr>
                <w:ilvl w:val="0"/>
                <w:numId w:val="36"/>
              </w:numPr>
              <w:tabs>
                <w:tab w:val="left" w:pos="459"/>
              </w:tabs>
              <w:ind w:left="34" w:firstLine="141"/>
              <w:contextualSpacing/>
              <w:rPr>
                <w:bCs/>
                <w:shd w:val="clear" w:color="auto" w:fill="FFFFFF"/>
              </w:rPr>
            </w:pPr>
            <w:r w:rsidRPr="00F5301B">
              <w:rPr>
                <w:bCs/>
                <w:shd w:val="clear" w:color="auto" w:fill="FFFFFF"/>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9C50CB" w:rsidRPr="00F5301B" w:rsidRDefault="009C50CB" w:rsidP="00460D72">
            <w:pPr>
              <w:numPr>
                <w:ilvl w:val="0"/>
                <w:numId w:val="36"/>
              </w:numPr>
              <w:tabs>
                <w:tab w:val="left" w:pos="459"/>
              </w:tabs>
              <w:ind w:left="34" w:firstLine="141"/>
              <w:contextualSpacing/>
              <w:rPr>
                <w:bCs/>
                <w:shd w:val="clear" w:color="auto" w:fill="FFFFFF"/>
              </w:rPr>
            </w:pPr>
            <w:r w:rsidRPr="00F5301B">
              <w:rPr>
                <w:bCs/>
                <w:shd w:val="clear" w:color="auto" w:fill="FFFFFF"/>
              </w:rPr>
              <w:t>раскрывать факторы, влияющие на производительность труда;</w:t>
            </w:r>
          </w:p>
          <w:p w:rsidR="009C50CB" w:rsidRPr="00F5301B" w:rsidRDefault="009C50CB" w:rsidP="00460D72">
            <w:pPr>
              <w:numPr>
                <w:ilvl w:val="0"/>
                <w:numId w:val="36"/>
              </w:numPr>
              <w:tabs>
                <w:tab w:val="left" w:pos="459"/>
              </w:tabs>
              <w:ind w:left="34" w:firstLine="141"/>
              <w:contextualSpacing/>
              <w:rPr>
                <w:b/>
                <w:bCs/>
                <w:i/>
              </w:rPr>
            </w:pPr>
            <w:r w:rsidRPr="00F5301B">
              <w:rPr>
                <w:b/>
                <w:bCs/>
                <w:i/>
              </w:rPr>
              <w:t>иметь представление и различать современные технологии на производствах Челябинской области.</w:t>
            </w:r>
          </w:p>
          <w:p w:rsidR="009C50CB" w:rsidRPr="00F5301B" w:rsidRDefault="009C50CB" w:rsidP="00460D72">
            <w:pPr>
              <w:numPr>
                <w:ilvl w:val="0"/>
                <w:numId w:val="36"/>
              </w:numPr>
              <w:tabs>
                <w:tab w:val="left" w:pos="459"/>
              </w:tabs>
              <w:ind w:left="34" w:firstLine="141"/>
              <w:contextualSpacing/>
              <w:rPr>
                <w:bCs/>
              </w:rPr>
            </w:pPr>
            <w:r w:rsidRPr="00F5301B">
              <w:rPr>
                <w:bCs/>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9C50CB" w:rsidRPr="00F5301B" w:rsidRDefault="009C50CB" w:rsidP="00460D72">
            <w:pPr>
              <w:numPr>
                <w:ilvl w:val="0"/>
                <w:numId w:val="36"/>
              </w:numPr>
              <w:tabs>
                <w:tab w:val="left" w:pos="459"/>
              </w:tabs>
              <w:ind w:left="34" w:firstLine="141"/>
              <w:contextualSpacing/>
              <w:rPr>
                <w:bCs/>
              </w:rPr>
            </w:pPr>
            <w:r w:rsidRPr="00F5301B">
              <w:rPr>
                <w:bCs/>
              </w:rPr>
              <w:lastRenderedPageBreak/>
              <w:t>характеризовать механизм рыночного регулирования экономики; анализировать действие рыночных законов, выявлять роль конкуренции;</w:t>
            </w:r>
          </w:p>
          <w:p w:rsidR="009C50CB" w:rsidRPr="00F5301B" w:rsidRDefault="009C50CB" w:rsidP="00460D72">
            <w:pPr>
              <w:numPr>
                <w:ilvl w:val="0"/>
                <w:numId w:val="36"/>
              </w:numPr>
              <w:tabs>
                <w:tab w:val="left" w:pos="459"/>
              </w:tabs>
              <w:ind w:left="34" w:firstLine="141"/>
              <w:contextualSpacing/>
              <w:rPr>
                <w:bCs/>
              </w:rPr>
            </w:pPr>
            <w:r w:rsidRPr="00F5301B">
              <w:rPr>
                <w:bCs/>
              </w:rPr>
              <w:t>объяснять роль государства в регулировании рыночной экономики; анализировать структуру бюджета государства;</w:t>
            </w:r>
          </w:p>
          <w:p w:rsidR="009C50CB" w:rsidRPr="00F5301B" w:rsidRDefault="009C50CB" w:rsidP="00460D72">
            <w:pPr>
              <w:numPr>
                <w:ilvl w:val="0"/>
                <w:numId w:val="36"/>
              </w:numPr>
              <w:tabs>
                <w:tab w:val="left" w:pos="459"/>
              </w:tabs>
              <w:ind w:left="34" w:firstLine="141"/>
              <w:contextualSpacing/>
              <w:rPr>
                <w:bCs/>
              </w:rPr>
            </w:pPr>
            <w:r w:rsidRPr="00F5301B">
              <w:rPr>
                <w:bCs/>
              </w:rPr>
              <w:t>называть и конкретизировать примерами виды налогов;</w:t>
            </w:r>
          </w:p>
          <w:p w:rsidR="009C50CB" w:rsidRPr="00F5301B" w:rsidRDefault="009C50CB" w:rsidP="00460D72">
            <w:pPr>
              <w:numPr>
                <w:ilvl w:val="0"/>
                <w:numId w:val="36"/>
              </w:numPr>
              <w:tabs>
                <w:tab w:val="left" w:pos="459"/>
              </w:tabs>
              <w:ind w:left="34" w:firstLine="141"/>
              <w:contextualSpacing/>
              <w:rPr>
                <w:bCs/>
              </w:rPr>
            </w:pPr>
            <w:r w:rsidRPr="00F5301B">
              <w:rPr>
                <w:bCs/>
              </w:rPr>
              <w:t>характеризовать функции денег и их роль в экономике;</w:t>
            </w:r>
          </w:p>
          <w:p w:rsidR="009C50CB" w:rsidRPr="00F5301B" w:rsidRDefault="009C50CB" w:rsidP="00460D72">
            <w:pPr>
              <w:numPr>
                <w:ilvl w:val="0"/>
                <w:numId w:val="36"/>
              </w:numPr>
              <w:tabs>
                <w:tab w:val="left" w:pos="459"/>
              </w:tabs>
              <w:ind w:left="34" w:firstLine="141"/>
              <w:contextualSpacing/>
              <w:rPr>
                <w:bCs/>
              </w:rPr>
            </w:pPr>
            <w:r w:rsidRPr="00F5301B">
              <w:rPr>
                <w:bCs/>
              </w:rPr>
              <w:t>раскрывать социально-экономическую роль и функции предпринимательства;</w:t>
            </w:r>
          </w:p>
          <w:p w:rsidR="009C50CB" w:rsidRPr="00F5301B" w:rsidRDefault="009C50CB" w:rsidP="00460D72">
            <w:pPr>
              <w:numPr>
                <w:ilvl w:val="0"/>
                <w:numId w:val="36"/>
              </w:numPr>
              <w:tabs>
                <w:tab w:val="left" w:pos="459"/>
              </w:tabs>
              <w:ind w:left="34" w:firstLine="141"/>
              <w:contextualSpacing/>
              <w:rPr>
                <w:bCs/>
              </w:rPr>
            </w:pPr>
            <w:r w:rsidRPr="00F5301B">
              <w:rPr>
                <w:bCs/>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9C50CB" w:rsidRPr="00F5301B" w:rsidRDefault="009C50CB" w:rsidP="00460D72">
            <w:pPr>
              <w:numPr>
                <w:ilvl w:val="0"/>
                <w:numId w:val="36"/>
              </w:numPr>
              <w:tabs>
                <w:tab w:val="left" w:pos="459"/>
              </w:tabs>
              <w:ind w:left="34" w:firstLine="141"/>
              <w:contextualSpacing/>
              <w:rPr>
                <w:bCs/>
              </w:rPr>
            </w:pPr>
            <w:r w:rsidRPr="00F5301B">
              <w:rPr>
                <w:bCs/>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9C50CB" w:rsidRPr="00F5301B" w:rsidRDefault="009C50CB" w:rsidP="00460D72">
            <w:pPr>
              <w:numPr>
                <w:ilvl w:val="0"/>
                <w:numId w:val="36"/>
              </w:numPr>
              <w:tabs>
                <w:tab w:val="left" w:pos="459"/>
              </w:tabs>
              <w:ind w:left="34" w:firstLine="141"/>
              <w:contextualSpacing/>
              <w:rPr>
                <w:bCs/>
              </w:rPr>
            </w:pPr>
            <w:r w:rsidRPr="00F5301B">
              <w:rPr>
                <w:bCs/>
              </w:rPr>
              <w:t>раскрывать рациональное поведение субъектов экономической деятельности;</w:t>
            </w:r>
          </w:p>
          <w:p w:rsidR="009C50CB" w:rsidRPr="00F5301B" w:rsidRDefault="009C50CB" w:rsidP="00460D72">
            <w:pPr>
              <w:numPr>
                <w:ilvl w:val="0"/>
                <w:numId w:val="36"/>
              </w:numPr>
              <w:tabs>
                <w:tab w:val="left" w:pos="459"/>
              </w:tabs>
              <w:ind w:left="34" w:firstLine="141"/>
              <w:contextualSpacing/>
              <w:rPr>
                <w:bCs/>
              </w:rPr>
            </w:pPr>
            <w:r w:rsidRPr="00F5301B">
              <w:rPr>
                <w:bCs/>
              </w:rPr>
              <w:t>характеризовать экономику семьи; анализировать структуру семейного бюджета;</w:t>
            </w:r>
          </w:p>
          <w:p w:rsidR="009C50CB" w:rsidRPr="00F5301B" w:rsidRDefault="009C50CB" w:rsidP="00460D72">
            <w:pPr>
              <w:numPr>
                <w:ilvl w:val="0"/>
                <w:numId w:val="36"/>
              </w:numPr>
              <w:tabs>
                <w:tab w:val="left" w:pos="459"/>
              </w:tabs>
              <w:ind w:left="34" w:firstLine="141"/>
              <w:contextualSpacing/>
              <w:rPr>
                <w:b/>
                <w:i/>
              </w:rPr>
            </w:pPr>
            <w:r w:rsidRPr="00F5301B">
              <w:rPr>
                <w:b/>
                <w:i/>
              </w:rPr>
              <w:t>иметь представление о МРОТ, «потребительской корзине» в Челябинской области</w:t>
            </w:r>
          </w:p>
          <w:p w:rsidR="009C50CB" w:rsidRPr="00F5301B" w:rsidRDefault="009C50CB" w:rsidP="00460D72">
            <w:pPr>
              <w:numPr>
                <w:ilvl w:val="0"/>
                <w:numId w:val="36"/>
              </w:numPr>
              <w:tabs>
                <w:tab w:val="left" w:pos="459"/>
              </w:tabs>
              <w:ind w:left="34" w:firstLine="141"/>
              <w:contextualSpacing/>
            </w:pPr>
            <w:r w:rsidRPr="00F5301B">
              <w:t>использовать полученные знания при анализе фактов поведения участников экономической деятельности;</w:t>
            </w:r>
          </w:p>
          <w:p w:rsidR="009C50CB" w:rsidRPr="00F5301B" w:rsidRDefault="009C50CB" w:rsidP="00460D72">
            <w:pPr>
              <w:numPr>
                <w:ilvl w:val="0"/>
                <w:numId w:val="36"/>
              </w:numPr>
              <w:tabs>
                <w:tab w:val="left" w:pos="459"/>
              </w:tabs>
              <w:ind w:left="34" w:firstLine="141"/>
              <w:contextualSpacing/>
            </w:pPr>
            <w:r w:rsidRPr="00F5301B">
              <w:t>обосновывать связь профессионализма и жизненного успеха.</w:t>
            </w:r>
          </w:p>
          <w:p w:rsidR="009C50CB" w:rsidRPr="00F5301B" w:rsidRDefault="009C50CB" w:rsidP="00460D72">
            <w:pPr>
              <w:numPr>
                <w:ilvl w:val="0"/>
                <w:numId w:val="36"/>
              </w:numPr>
              <w:tabs>
                <w:tab w:val="left" w:pos="459"/>
              </w:tabs>
              <w:ind w:left="34" w:firstLine="141"/>
              <w:contextualSpacing/>
            </w:pPr>
            <w:r w:rsidRPr="00F5301B">
              <w:t xml:space="preserve">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 </w:t>
            </w:r>
          </w:p>
          <w:p w:rsidR="009C50CB" w:rsidRPr="00F5301B" w:rsidRDefault="009C50CB" w:rsidP="00460D72">
            <w:pPr>
              <w:numPr>
                <w:ilvl w:val="0"/>
                <w:numId w:val="36"/>
              </w:numPr>
              <w:tabs>
                <w:tab w:val="left" w:pos="459"/>
              </w:tabs>
              <w:ind w:left="34" w:firstLine="141"/>
              <w:contextualSpacing/>
            </w:pPr>
            <w:r w:rsidRPr="00F5301B">
              <w:t xml:space="preserve">анализировать информацию об экономической жизни Челябинской области из адаптированных источников различного типа; анализировать несложные статистические данные, отражающие экономические явления и процессы; </w:t>
            </w:r>
          </w:p>
          <w:p w:rsidR="009C50CB" w:rsidRPr="00F5301B" w:rsidRDefault="009C50CB" w:rsidP="00460D72">
            <w:pPr>
              <w:numPr>
                <w:ilvl w:val="0"/>
                <w:numId w:val="36"/>
              </w:numPr>
              <w:tabs>
                <w:tab w:val="left" w:pos="459"/>
              </w:tabs>
              <w:ind w:left="34" w:firstLine="141"/>
              <w:contextualSpacing/>
            </w:pPr>
            <w:r w:rsidRPr="00F5301B">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w:t>
            </w:r>
          </w:p>
          <w:p w:rsidR="009C50CB" w:rsidRPr="00F5301B" w:rsidRDefault="009C50CB" w:rsidP="009C50CB">
            <w:pPr>
              <w:tabs>
                <w:tab w:val="left" w:pos="993"/>
              </w:tabs>
              <w:rPr>
                <w:b/>
                <w:bCs/>
                <w:shd w:val="clear" w:color="auto" w:fill="FFFFFF"/>
              </w:rPr>
            </w:pPr>
            <w:r>
              <w:rPr>
                <w:b/>
                <w:bCs/>
                <w:shd w:val="clear" w:color="auto" w:fill="FFFFFF"/>
              </w:rPr>
              <w:t>Обучающийся</w:t>
            </w:r>
            <w:r w:rsidRPr="00F5301B">
              <w:rPr>
                <w:b/>
                <w:bCs/>
                <w:shd w:val="clear" w:color="auto" w:fill="FFFFFF"/>
              </w:rPr>
              <w:t xml:space="preserve"> получит возможность научиться:</w:t>
            </w:r>
          </w:p>
          <w:p w:rsidR="009C50CB" w:rsidRPr="00F5301B" w:rsidRDefault="009C50CB" w:rsidP="00460D72">
            <w:pPr>
              <w:numPr>
                <w:ilvl w:val="0"/>
                <w:numId w:val="36"/>
              </w:numPr>
              <w:tabs>
                <w:tab w:val="left" w:pos="459"/>
              </w:tabs>
              <w:ind w:left="34" w:firstLine="142"/>
              <w:contextualSpacing/>
            </w:pPr>
            <w:r w:rsidRPr="00F5301B">
              <w:t>анализировать с опорой на полученные знания несложную экономическую информацию, получаемую из неадаптированных источников;</w:t>
            </w:r>
          </w:p>
          <w:p w:rsidR="009C50CB" w:rsidRPr="00F5301B" w:rsidRDefault="009C50CB" w:rsidP="00460D72">
            <w:pPr>
              <w:numPr>
                <w:ilvl w:val="0"/>
                <w:numId w:val="36"/>
              </w:numPr>
              <w:tabs>
                <w:tab w:val="left" w:pos="459"/>
              </w:tabs>
              <w:ind w:left="34" w:firstLine="142"/>
              <w:contextualSpacing/>
            </w:pPr>
            <w:r w:rsidRPr="00F5301B">
              <w:t>выполнять практические задания, основанные на ситуациях, связанных с описанием состояния российской экономики;</w:t>
            </w:r>
          </w:p>
          <w:p w:rsidR="009C50CB" w:rsidRPr="00F5301B" w:rsidRDefault="009C50CB" w:rsidP="00460D72">
            <w:pPr>
              <w:numPr>
                <w:ilvl w:val="0"/>
                <w:numId w:val="36"/>
              </w:numPr>
              <w:tabs>
                <w:tab w:val="left" w:pos="459"/>
              </w:tabs>
              <w:ind w:left="34" w:firstLine="142"/>
              <w:contextualSpacing/>
            </w:pPr>
            <w:r w:rsidRPr="00F5301B">
              <w:t>анализировать и оценивать с позиций экономических знаний сложившиеся практики и модели поведения потребителя;</w:t>
            </w:r>
          </w:p>
          <w:p w:rsidR="009C50CB" w:rsidRPr="00F5301B" w:rsidRDefault="009C50CB" w:rsidP="00460D72">
            <w:pPr>
              <w:numPr>
                <w:ilvl w:val="0"/>
                <w:numId w:val="36"/>
              </w:numPr>
              <w:tabs>
                <w:tab w:val="left" w:pos="459"/>
              </w:tabs>
              <w:ind w:left="34" w:firstLine="142"/>
              <w:contextualSpacing/>
            </w:pPr>
            <w:r w:rsidRPr="00F5301B">
              <w:t xml:space="preserve">решать с опорой на полученные знания познавательные задачи, отражающие типичные ситуации в экономической </w:t>
            </w:r>
            <w:r w:rsidRPr="00F5301B">
              <w:lastRenderedPageBreak/>
              <w:t>сфере деятельности человека;</w:t>
            </w:r>
          </w:p>
          <w:p w:rsidR="009C50CB" w:rsidRPr="00F5301B" w:rsidRDefault="009C50CB" w:rsidP="00460D72">
            <w:pPr>
              <w:numPr>
                <w:ilvl w:val="0"/>
                <w:numId w:val="36"/>
              </w:numPr>
              <w:tabs>
                <w:tab w:val="left" w:pos="459"/>
              </w:tabs>
              <w:ind w:left="34" w:firstLine="142"/>
              <w:contextualSpacing/>
            </w:pPr>
            <w:r w:rsidRPr="00F5301B">
              <w:t>грамотно применять полученные знания для определения экономически рационального поведения и порядка действий в конкретных ситуациях;</w:t>
            </w:r>
          </w:p>
          <w:p w:rsidR="009C50CB" w:rsidRPr="00F5301B" w:rsidRDefault="009C50CB" w:rsidP="00460D72">
            <w:pPr>
              <w:numPr>
                <w:ilvl w:val="0"/>
                <w:numId w:val="36"/>
              </w:numPr>
              <w:tabs>
                <w:tab w:val="left" w:pos="459"/>
              </w:tabs>
              <w:ind w:left="34" w:firstLine="142"/>
              <w:contextualSpacing/>
            </w:pPr>
            <w:r w:rsidRPr="00F5301B">
              <w:t>сопоставлять свои потребности и возможности, оптимально распределять свои материальные и трудовые ресурсы, составлять семейный бюджет;</w:t>
            </w:r>
          </w:p>
          <w:p w:rsidR="009C50CB" w:rsidRPr="00F5301B" w:rsidRDefault="009C50CB" w:rsidP="00460D72">
            <w:pPr>
              <w:numPr>
                <w:ilvl w:val="0"/>
                <w:numId w:val="36"/>
              </w:numPr>
              <w:tabs>
                <w:tab w:val="left" w:pos="459"/>
              </w:tabs>
              <w:ind w:left="34" w:firstLine="142"/>
              <w:contextualSpacing/>
            </w:pPr>
            <w:r w:rsidRPr="00F5301B">
              <w:t>анализировать с опорой на полученные знания несложную экономическую информацию, получаемую из неадаптированных источников;</w:t>
            </w:r>
          </w:p>
          <w:p w:rsidR="009C50CB" w:rsidRPr="00F5301B" w:rsidRDefault="009C50CB" w:rsidP="00460D72">
            <w:pPr>
              <w:numPr>
                <w:ilvl w:val="0"/>
                <w:numId w:val="36"/>
              </w:numPr>
              <w:tabs>
                <w:tab w:val="left" w:pos="459"/>
              </w:tabs>
              <w:ind w:left="34" w:firstLine="142"/>
              <w:contextualSpacing/>
              <w:rPr>
                <w:bCs/>
                <w:i/>
                <w:shd w:val="clear" w:color="auto" w:fill="FFFFFF"/>
              </w:rPr>
            </w:pPr>
            <w:r w:rsidRPr="00F5301B">
              <w:rPr>
                <w:b/>
                <w:bCs/>
                <w:i/>
                <w:shd w:val="clear" w:color="auto" w:fill="FFFFFF"/>
              </w:rPr>
              <w:t>выполнять практические задания, основанные на ситуациях, связанных с описанием состояния экономики Челябинской области</w:t>
            </w:r>
          </w:p>
        </w:tc>
      </w:tr>
      <w:tr w:rsidR="009C50CB" w:rsidRPr="00F5301B" w:rsidTr="001F0A4C">
        <w:tc>
          <w:tcPr>
            <w:tcW w:w="2093" w:type="dxa"/>
          </w:tcPr>
          <w:p w:rsidR="009C50CB" w:rsidRPr="00F5301B" w:rsidRDefault="009C50CB" w:rsidP="009C50CB">
            <w:pPr>
              <w:rPr>
                <w:b/>
              </w:rPr>
            </w:pPr>
            <w:r w:rsidRPr="00F5301B">
              <w:rPr>
                <w:b/>
              </w:rPr>
              <w:lastRenderedPageBreak/>
              <w:t>Человек и природа</w:t>
            </w:r>
          </w:p>
        </w:tc>
        <w:tc>
          <w:tcPr>
            <w:tcW w:w="12757" w:type="dxa"/>
          </w:tcPr>
          <w:p w:rsidR="009C50CB" w:rsidRPr="00F5301B" w:rsidRDefault="009C50CB" w:rsidP="009C50CB">
            <w:pPr>
              <w:tabs>
                <w:tab w:val="left" w:pos="994"/>
              </w:tabs>
              <w:rPr>
                <w:b/>
              </w:rPr>
            </w:pPr>
            <w:r>
              <w:rPr>
                <w:b/>
              </w:rPr>
              <w:t>Обучающийся</w:t>
            </w:r>
            <w:r w:rsidRPr="00F5301B">
              <w:rPr>
                <w:b/>
              </w:rPr>
              <w:t xml:space="preserve"> научится:</w:t>
            </w:r>
          </w:p>
          <w:p w:rsidR="009C50CB" w:rsidRPr="00F5301B" w:rsidRDefault="009C50CB" w:rsidP="00460D72">
            <w:pPr>
              <w:numPr>
                <w:ilvl w:val="0"/>
                <w:numId w:val="36"/>
              </w:numPr>
              <w:tabs>
                <w:tab w:val="left" w:pos="459"/>
              </w:tabs>
              <w:ind w:left="34" w:firstLine="142"/>
              <w:contextualSpacing/>
              <w:rPr>
                <w:bCs/>
              </w:rPr>
            </w:pPr>
            <w:r w:rsidRPr="00F5301B">
              <w:rPr>
                <w:bCs/>
              </w:rPr>
              <w:t>демонстрировать на примерах взаимосвязь природы и общества, раскрывать роль природы в жизни человека;</w:t>
            </w:r>
          </w:p>
          <w:p w:rsidR="009C50CB" w:rsidRPr="00F5301B" w:rsidRDefault="009C50CB" w:rsidP="00460D72">
            <w:pPr>
              <w:numPr>
                <w:ilvl w:val="0"/>
                <w:numId w:val="36"/>
              </w:numPr>
              <w:tabs>
                <w:tab w:val="left" w:pos="459"/>
              </w:tabs>
              <w:ind w:left="34" w:firstLine="142"/>
              <w:contextualSpacing/>
              <w:rPr>
                <w:b/>
                <w:bCs/>
                <w:i/>
              </w:rPr>
            </w:pPr>
            <w:r w:rsidRPr="00F5301B">
              <w:rPr>
                <w:b/>
                <w:bCs/>
                <w:i/>
              </w:rPr>
              <w:t xml:space="preserve">демонстрировать на примерах Челябинской области взаимосвязь природы и общества, раскрывать роль природы в жизни человека; </w:t>
            </w:r>
          </w:p>
          <w:p w:rsidR="009C50CB" w:rsidRPr="00F5301B" w:rsidRDefault="009C50CB" w:rsidP="00460D72">
            <w:pPr>
              <w:numPr>
                <w:ilvl w:val="0"/>
                <w:numId w:val="36"/>
              </w:numPr>
              <w:tabs>
                <w:tab w:val="left" w:pos="459"/>
              </w:tabs>
              <w:ind w:left="34" w:firstLine="142"/>
              <w:contextualSpacing/>
              <w:rPr>
                <w:bCs/>
              </w:rPr>
            </w:pPr>
            <w:r w:rsidRPr="00F5301B">
              <w:rPr>
                <w:bCs/>
              </w:rPr>
              <w:t>характеризовать экологический кризис как глобальную проблему человечества, раскрывать причины экологического кризиса;</w:t>
            </w:r>
          </w:p>
          <w:p w:rsidR="009C50CB" w:rsidRPr="00F5301B" w:rsidRDefault="009C50CB" w:rsidP="00460D72">
            <w:pPr>
              <w:numPr>
                <w:ilvl w:val="0"/>
                <w:numId w:val="36"/>
              </w:numPr>
              <w:tabs>
                <w:tab w:val="left" w:pos="459"/>
              </w:tabs>
              <w:ind w:left="34" w:firstLine="142"/>
              <w:contextualSpacing/>
              <w:rPr>
                <w:bCs/>
              </w:rPr>
            </w:pPr>
            <w:r w:rsidRPr="00F5301B">
              <w:rPr>
                <w:bCs/>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9C50CB" w:rsidRPr="00F5301B" w:rsidRDefault="009C50CB" w:rsidP="00460D72">
            <w:pPr>
              <w:numPr>
                <w:ilvl w:val="0"/>
                <w:numId w:val="36"/>
              </w:numPr>
              <w:tabs>
                <w:tab w:val="left" w:pos="459"/>
              </w:tabs>
              <w:ind w:left="34" w:firstLine="142"/>
              <w:contextualSpacing/>
              <w:rPr>
                <w:b/>
              </w:rPr>
            </w:pPr>
            <w:r w:rsidRPr="00F5301B">
              <w:rPr>
                <w:b/>
                <w:i/>
              </w:rPr>
              <w:t>приводить примеры и характеризовать деятельность граждан Челябинской области по защите окружающей среды</w:t>
            </w:r>
            <w:r>
              <w:rPr>
                <w:b/>
                <w:i/>
              </w:rPr>
              <w:t>;</w:t>
            </w:r>
          </w:p>
          <w:p w:rsidR="009C50CB" w:rsidRPr="00F5301B" w:rsidRDefault="009C50CB" w:rsidP="00460D72">
            <w:pPr>
              <w:numPr>
                <w:ilvl w:val="0"/>
                <w:numId w:val="36"/>
              </w:numPr>
              <w:tabs>
                <w:tab w:val="left" w:pos="459"/>
              </w:tabs>
              <w:ind w:left="34" w:firstLine="142"/>
              <w:contextualSpacing/>
              <w:rPr>
                <w:bCs/>
              </w:rPr>
            </w:pPr>
            <w:r w:rsidRPr="00F5301B">
              <w:rPr>
                <w:bCs/>
              </w:rPr>
              <w:t>конкретизировать примерами опасность международного терроризма</w:t>
            </w:r>
          </w:p>
          <w:p w:rsidR="009C50CB" w:rsidRPr="00F5301B" w:rsidRDefault="009C50CB" w:rsidP="009C50CB">
            <w:pPr>
              <w:tabs>
                <w:tab w:val="left" w:pos="994"/>
              </w:tabs>
              <w:rPr>
                <w:b/>
                <w:i/>
              </w:rPr>
            </w:pPr>
            <w:r>
              <w:rPr>
                <w:b/>
                <w:i/>
              </w:rPr>
              <w:t>Обучающийся</w:t>
            </w:r>
            <w:r w:rsidRPr="00F5301B">
              <w:rPr>
                <w:b/>
                <w:i/>
              </w:rPr>
              <w:t xml:space="preserve"> получит возможность научиться:</w:t>
            </w:r>
          </w:p>
          <w:p w:rsidR="009C50CB" w:rsidRPr="00F5301B" w:rsidRDefault="009C50CB" w:rsidP="00460D72">
            <w:pPr>
              <w:numPr>
                <w:ilvl w:val="0"/>
                <w:numId w:val="36"/>
              </w:numPr>
              <w:tabs>
                <w:tab w:val="left" w:pos="459"/>
              </w:tabs>
              <w:ind w:left="34" w:firstLine="142"/>
              <w:contextualSpacing/>
              <w:rPr>
                <w:i/>
              </w:rPr>
            </w:pPr>
            <w:r w:rsidRPr="00F5301B">
              <w:rPr>
                <w:i/>
              </w:rPr>
              <w:t>выявлять причинно-следственные связи общественных явлений и характеризовать основные направления общественного развития и их влияния на экологическую обстановку;</w:t>
            </w:r>
          </w:p>
          <w:p w:rsidR="009C50CB" w:rsidRPr="00F5301B" w:rsidRDefault="009C50CB" w:rsidP="00460D72">
            <w:pPr>
              <w:numPr>
                <w:ilvl w:val="0"/>
                <w:numId w:val="36"/>
              </w:numPr>
              <w:tabs>
                <w:tab w:val="left" w:pos="459"/>
              </w:tabs>
              <w:ind w:left="34" w:firstLine="142"/>
              <w:contextualSpacing/>
              <w:rPr>
                <w:b/>
                <w:i/>
              </w:rPr>
            </w:pPr>
            <w:r w:rsidRPr="00F5301B">
              <w:rPr>
                <w:b/>
                <w:i/>
              </w:rPr>
              <w:t>выявлять причинно-следственные связи общественных явлений и общественного развития и их влияния на экологическую обстановку в Челябинской области;</w:t>
            </w:r>
          </w:p>
          <w:p w:rsidR="009C50CB" w:rsidRPr="00F5301B" w:rsidRDefault="009C50CB" w:rsidP="00460D72">
            <w:pPr>
              <w:numPr>
                <w:ilvl w:val="0"/>
                <w:numId w:val="36"/>
              </w:numPr>
              <w:tabs>
                <w:tab w:val="left" w:pos="459"/>
              </w:tabs>
              <w:ind w:left="34" w:firstLine="142"/>
              <w:contextualSpacing/>
              <w:rPr>
                <w:i/>
              </w:rPr>
            </w:pPr>
            <w:r w:rsidRPr="00F5301B">
              <w:rPr>
                <w:i/>
              </w:rPr>
              <w:t>осознанно содействовать защите природы;</w:t>
            </w:r>
          </w:p>
          <w:p w:rsidR="009C50CB" w:rsidRPr="00F5301B" w:rsidRDefault="009C50CB" w:rsidP="00460D72">
            <w:pPr>
              <w:numPr>
                <w:ilvl w:val="0"/>
                <w:numId w:val="36"/>
              </w:numPr>
              <w:tabs>
                <w:tab w:val="left" w:pos="459"/>
              </w:tabs>
              <w:ind w:left="34" w:firstLine="142"/>
              <w:contextualSpacing/>
              <w:rPr>
                <w:i/>
              </w:rPr>
            </w:pPr>
            <w:r w:rsidRPr="00F5301B">
              <w:rPr>
                <w:i/>
              </w:rPr>
              <w:t xml:space="preserve">различать ответственное и безответственное отношение к природе; </w:t>
            </w:r>
          </w:p>
          <w:p w:rsidR="009C50CB" w:rsidRPr="00F5301B" w:rsidRDefault="009C50CB" w:rsidP="00460D72">
            <w:pPr>
              <w:numPr>
                <w:ilvl w:val="0"/>
                <w:numId w:val="36"/>
              </w:numPr>
              <w:tabs>
                <w:tab w:val="left" w:pos="459"/>
              </w:tabs>
              <w:ind w:left="34" w:firstLine="142"/>
              <w:contextualSpacing/>
              <w:rPr>
                <w:i/>
              </w:rPr>
            </w:pPr>
            <w:r w:rsidRPr="00F5301B">
              <w:rPr>
                <w:i/>
              </w:rPr>
              <w:t>определять собственное отношение к природе; характеризовать смысл экологической морали;</w:t>
            </w:r>
          </w:p>
          <w:p w:rsidR="009C50CB" w:rsidRPr="00F5301B" w:rsidRDefault="009C50CB" w:rsidP="00460D72">
            <w:pPr>
              <w:numPr>
                <w:ilvl w:val="0"/>
                <w:numId w:val="36"/>
              </w:numPr>
              <w:tabs>
                <w:tab w:val="left" w:pos="459"/>
              </w:tabs>
              <w:ind w:left="34" w:firstLine="142"/>
              <w:contextualSpacing/>
              <w:rPr>
                <w:b/>
                <w:i/>
              </w:rPr>
            </w:pPr>
            <w:r w:rsidRPr="00F5301B">
              <w:rPr>
                <w:b/>
                <w:i/>
              </w:rPr>
              <w:t>осознанно содействовать защите природы родного края;</w:t>
            </w:r>
          </w:p>
          <w:p w:rsidR="009C50CB" w:rsidRPr="00F5301B" w:rsidRDefault="009C50CB" w:rsidP="00460D72">
            <w:pPr>
              <w:numPr>
                <w:ilvl w:val="0"/>
                <w:numId w:val="36"/>
              </w:numPr>
              <w:tabs>
                <w:tab w:val="left" w:pos="459"/>
              </w:tabs>
              <w:ind w:left="34" w:firstLine="142"/>
              <w:contextualSpacing/>
              <w:rPr>
                <w:i/>
              </w:rPr>
            </w:pPr>
            <w:r w:rsidRPr="00F5301B">
              <w:rPr>
                <w:i/>
              </w:rPr>
              <w:t>иллюстрировать примерами возможности граждан в сбережении природы</w:t>
            </w:r>
          </w:p>
        </w:tc>
      </w:tr>
    </w:tbl>
    <w:p w:rsidR="00AA4FA2" w:rsidRDefault="00AA4FA2" w:rsidP="001F0A4C">
      <w:pPr>
        <w:jc w:val="center"/>
        <w:rPr>
          <w:b/>
        </w:rPr>
      </w:pPr>
    </w:p>
    <w:p w:rsidR="001F0A4C" w:rsidRDefault="001F0A4C" w:rsidP="001F0A4C">
      <w:pPr>
        <w:jc w:val="center"/>
        <w:rPr>
          <w:b/>
        </w:rPr>
      </w:pPr>
      <w:r w:rsidRPr="001F0A4C">
        <w:rPr>
          <w:b/>
        </w:rPr>
        <w:lastRenderedPageBreak/>
        <w:t>8</w:t>
      </w:r>
      <w:r w:rsidRPr="001F0A4C">
        <w:rPr>
          <w:b/>
          <w:lang w:val="en-US"/>
        </w:rPr>
        <w:t xml:space="preserve"> </w:t>
      </w:r>
      <w:r w:rsidRPr="001F0A4C">
        <w:rPr>
          <w:b/>
        </w:rPr>
        <w:t>класс</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12757"/>
      </w:tblGrid>
      <w:tr w:rsidR="001F0A4C" w:rsidRPr="003D0668" w:rsidTr="001F0A4C">
        <w:trPr>
          <w:tblHeader/>
        </w:trPr>
        <w:tc>
          <w:tcPr>
            <w:tcW w:w="2093" w:type="dxa"/>
          </w:tcPr>
          <w:p w:rsidR="001F0A4C" w:rsidRPr="003D0668" w:rsidRDefault="001F0A4C" w:rsidP="00130A3D">
            <w:pPr>
              <w:jc w:val="center"/>
              <w:rPr>
                <w:b/>
              </w:rPr>
            </w:pPr>
            <w:r w:rsidRPr="003D0668">
              <w:rPr>
                <w:b/>
              </w:rPr>
              <w:t>Раздел (тема) программы</w:t>
            </w:r>
          </w:p>
        </w:tc>
        <w:tc>
          <w:tcPr>
            <w:tcW w:w="12757" w:type="dxa"/>
          </w:tcPr>
          <w:p w:rsidR="001F0A4C" w:rsidRPr="003D0668" w:rsidRDefault="001F0A4C" w:rsidP="00130A3D">
            <w:pPr>
              <w:jc w:val="center"/>
              <w:rPr>
                <w:b/>
              </w:rPr>
            </w:pPr>
            <w:r w:rsidRPr="003D0668">
              <w:rPr>
                <w:b/>
              </w:rPr>
              <w:t>Предметные результаты</w:t>
            </w:r>
          </w:p>
          <w:p w:rsidR="001F0A4C" w:rsidRPr="003D0668" w:rsidRDefault="001F0A4C" w:rsidP="00130A3D">
            <w:pPr>
              <w:jc w:val="center"/>
              <w:rPr>
                <w:b/>
              </w:rPr>
            </w:pPr>
            <w:r w:rsidRPr="003D0668">
              <w:rPr>
                <w:b/>
                <w:i/>
              </w:rPr>
              <w:t>с учетом НРЭО Челябинской области</w:t>
            </w:r>
          </w:p>
        </w:tc>
      </w:tr>
      <w:tr w:rsidR="001F0A4C" w:rsidRPr="003D0668" w:rsidTr="001F0A4C">
        <w:tc>
          <w:tcPr>
            <w:tcW w:w="2093" w:type="dxa"/>
          </w:tcPr>
          <w:p w:rsidR="001F0A4C" w:rsidRPr="003D0668" w:rsidRDefault="001F0A4C" w:rsidP="00130A3D">
            <w:pPr>
              <w:rPr>
                <w:b/>
                <w:bCs/>
                <w:shd w:val="clear" w:color="auto" w:fill="FFFFFF"/>
              </w:rPr>
            </w:pPr>
            <w:r w:rsidRPr="003D0668">
              <w:rPr>
                <w:b/>
              </w:rPr>
              <w:t>Личность и общество</w:t>
            </w:r>
          </w:p>
        </w:tc>
        <w:tc>
          <w:tcPr>
            <w:tcW w:w="12757" w:type="dxa"/>
          </w:tcPr>
          <w:p w:rsidR="001F0A4C" w:rsidRPr="003D0668" w:rsidRDefault="001F0A4C" w:rsidP="00130A3D">
            <w:pPr>
              <w:tabs>
                <w:tab w:val="left" w:pos="1027"/>
              </w:tabs>
              <w:rPr>
                <w:b/>
                <w:iCs/>
              </w:rPr>
            </w:pPr>
            <w:r>
              <w:rPr>
                <w:b/>
                <w:iCs/>
              </w:rPr>
              <w:t>Обучающийся</w:t>
            </w:r>
            <w:r w:rsidRPr="003D0668">
              <w:rPr>
                <w:b/>
                <w:iCs/>
              </w:rPr>
              <w:t xml:space="preserve"> научится:</w:t>
            </w:r>
          </w:p>
          <w:p w:rsidR="001F0A4C" w:rsidRPr="003D0668" w:rsidRDefault="001F0A4C" w:rsidP="00460D72">
            <w:pPr>
              <w:numPr>
                <w:ilvl w:val="0"/>
                <w:numId w:val="36"/>
              </w:numPr>
              <w:tabs>
                <w:tab w:val="left" w:pos="459"/>
              </w:tabs>
              <w:ind w:left="34" w:firstLine="142"/>
              <w:contextualSpacing/>
              <w:rPr>
                <w:bCs/>
              </w:rPr>
            </w:pPr>
            <w:r w:rsidRPr="003D0668">
              <w:rPr>
                <w:bCs/>
              </w:rPr>
              <w:t>использовать знания о биологическом и социальном в человеке для характеристики его природы;</w:t>
            </w:r>
          </w:p>
          <w:p w:rsidR="001F0A4C" w:rsidRPr="003D0668" w:rsidRDefault="001F0A4C" w:rsidP="00460D72">
            <w:pPr>
              <w:numPr>
                <w:ilvl w:val="0"/>
                <w:numId w:val="36"/>
              </w:numPr>
              <w:tabs>
                <w:tab w:val="left" w:pos="459"/>
              </w:tabs>
              <w:ind w:left="34" w:firstLine="142"/>
              <w:contextualSpacing/>
              <w:rPr>
                <w:bCs/>
              </w:rPr>
            </w:pPr>
            <w:r w:rsidRPr="003D0668">
              <w:rPr>
                <w:bCs/>
              </w:rPr>
              <w:t>характеризовать основные возрастные периоды жизни человека, особенности подросткового возраста;</w:t>
            </w:r>
          </w:p>
          <w:p w:rsidR="001F0A4C" w:rsidRPr="003D0668" w:rsidRDefault="001F0A4C" w:rsidP="00460D72">
            <w:pPr>
              <w:numPr>
                <w:ilvl w:val="0"/>
                <w:numId w:val="36"/>
              </w:numPr>
              <w:tabs>
                <w:tab w:val="left" w:pos="459"/>
              </w:tabs>
              <w:ind w:left="34" w:firstLine="142"/>
              <w:contextualSpacing/>
              <w:rPr>
                <w:bCs/>
              </w:rPr>
            </w:pPr>
            <w:r w:rsidRPr="003D0668">
              <w:rPr>
                <w:bCs/>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1F0A4C" w:rsidRPr="003D0668" w:rsidRDefault="001F0A4C" w:rsidP="00460D72">
            <w:pPr>
              <w:numPr>
                <w:ilvl w:val="0"/>
                <w:numId w:val="36"/>
              </w:numPr>
              <w:tabs>
                <w:tab w:val="left" w:pos="459"/>
              </w:tabs>
              <w:ind w:left="34" w:firstLine="142"/>
              <w:contextualSpacing/>
              <w:rPr>
                <w:bCs/>
              </w:rPr>
            </w:pPr>
            <w:r w:rsidRPr="003D0668">
              <w:rPr>
                <w:bCs/>
              </w:rPr>
              <w:t>характеризовать и иллюстрировать конкретными примерами группы потребностей человека;</w:t>
            </w:r>
          </w:p>
          <w:p w:rsidR="001F0A4C" w:rsidRPr="003D0668" w:rsidRDefault="001F0A4C" w:rsidP="00460D72">
            <w:pPr>
              <w:numPr>
                <w:ilvl w:val="0"/>
                <w:numId w:val="36"/>
              </w:numPr>
              <w:tabs>
                <w:tab w:val="left" w:pos="459"/>
              </w:tabs>
              <w:ind w:left="34" w:firstLine="142"/>
              <w:contextualSpacing/>
              <w:rPr>
                <w:bCs/>
              </w:rPr>
            </w:pPr>
            <w:r w:rsidRPr="003D0668">
              <w:rPr>
                <w:bCs/>
              </w:rPr>
              <w:t>приводить примеры основных видов деятельности человека;</w:t>
            </w:r>
          </w:p>
          <w:p w:rsidR="001F0A4C" w:rsidRPr="003D0668" w:rsidRDefault="001F0A4C" w:rsidP="00460D72">
            <w:pPr>
              <w:numPr>
                <w:ilvl w:val="0"/>
                <w:numId w:val="36"/>
              </w:numPr>
              <w:tabs>
                <w:tab w:val="left" w:pos="459"/>
              </w:tabs>
              <w:ind w:left="34" w:firstLine="142"/>
              <w:contextualSpacing/>
              <w:rPr>
                <w:bCs/>
              </w:rPr>
            </w:pPr>
            <w:r w:rsidRPr="003D0668">
              <w:rPr>
                <w:bCs/>
              </w:rPr>
              <w:t>в модельных и реальных ситуациях выделять сущностные характеристики и основные виды деятельности людей;</w:t>
            </w:r>
          </w:p>
          <w:p w:rsidR="001F0A4C" w:rsidRPr="003D0668" w:rsidRDefault="001F0A4C" w:rsidP="00460D72">
            <w:pPr>
              <w:numPr>
                <w:ilvl w:val="0"/>
                <w:numId w:val="36"/>
              </w:numPr>
              <w:tabs>
                <w:tab w:val="left" w:pos="459"/>
              </w:tabs>
              <w:ind w:left="34" w:firstLine="142"/>
              <w:contextualSpacing/>
              <w:rPr>
                <w:bCs/>
              </w:rPr>
            </w:pPr>
            <w:r w:rsidRPr="003D0668">
              <w:rPr>
                <w:bCs/>
              </w:rPr>
              <w:t>характеризовать движение от одних форм общественной жизни к другим; оценивать социальные явления с позиций общественного прогресса;</w:t>
            </w:r>
          </w:p>
          <w:p w:rsidR="001F0A4C" w:rsidRPr="003D0668" w:rsidRDefault="001F0A4C" w:rsidP="00460D72">
            <w:pPr>
              <w:numPr>
                <w:ilvl w:val="0"/>
                <w:numId w:val="36"/>
              </w:numPr>
              <w:tabs>
                <w:tab w:val="left" w:pos="459"/>
              </w:tabs>
              <w:ind w:left="34" w:firstLine="142"/>
              <w:contextualSpacing/>
              <w:rPr>
                <w:bCs/>
              </w:rPr>
            </w:pPr>
            <w:r w:rsidRPr="003D0668">
              <w:rPr>
                <w:bCs/>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1F0A4C" w:rsidRPr="003D0668" w:rsidRDefault="001F0A4C" w:rsidP="00130A3D">
            <w:pPr>
              <w:tabs>
                <w:tab w:val="left" w:pos="1027"/>
              </w:tabs>
              <w:rPr>
                <w:b/>
                <w:i/>
                <w:iCs/>
              </w:rPr>
            </w:pPr>
            <w:r>
              <w:rPr>
                <w:b/>
                <w:i/>
                <w:iCs/>
              </w:rPr>
              <w:t>Обучающийся</w:t>
            </w:r>
            <w:r w:rsidRPr="003D0668">
              <w:rPr>
                <w:b/>
                <w:i/>
                <w:iCs/>
              </w:rPr>
              <w:t xml:space="preserve"> получит возможность научиться:</w:t>
            </w:r>
          </w:p>
          <w:p w:rsidR="001F0A4C" w:rsidRPr="003D0668" w:rsidRDefault="001F0A4C" w:rsidP="00460D72">
            <w:pPr>
              <w:numPr>
                <w:ilvl w:val="0"/>
                <w:numId w:val="36"/>
              </w:numPr>
              <w:tabs>
                <w:tab w:val="left" w:pos="459"/>
              </w:tabs>
              <w:ind w:left="34" w:firstLine="142"/>
              <w:contextualSpacing/>
              <w:rPr>
                <w:i/>
                <w:iCs/>
              </w:rPr>
            </w:pPr>
            <w:r w:rsidRPr="003D0668">
              <w:rPr>
                <w:bCs/>
                <w:i/>
              </w:rPr>
              <w:t>выполнять</w:t>
            </w:r>
            <w:r w:rsidRPr="003D0668">
              <w:rPr>
                <w:i/>
                <w:iCs/>
              </w:rPr>
              <w:t xml:space="preserve"> несложные практические задания, основанные на ситуациях, связанных с деятельностью человека;</w:t>
            </w:r>
          </w:p>
          <w:p w:rsidR="001F0A4C" w:rsidRPr="003D0668" w:rsidRDefault="001F0A4C" w:rsidP="00460D72">
            <w:pPr>
              <w:numPr>
                <w:ilvl w:val="0"/>
                <w:numId w:val="36"/>
              </w:numPr>
              <w:tabs>
                <w:tab w:val="left" w:pos="459"/>
              </w:tabs>
              <w:ind w:left="34" w:firstLine="142"/>
              <w:contextualSpacing/>
              <w:rPr>
                <w:i/>
                <w:iCs/>
              </w:rPr>
            </w:pPr>
            <w:r w:rsidRPr="003D0668">
              <w:rPr>
                <w:i/>
                <w:iCs/>
              </w:rPr>
              <w:t>оценивать роль деятельности в жизни человека и общества;</w:t>
            </w:r>
          </w:p>
          <w:p w:rsidR="001F0A4C" w:rsidRPr="003D0668" w:rsidRDefault="001F0A4C" w:rsidP="00460D72">
            <w:pPr>
              <w:numPr>
                <w:ilvl w:val="0"/>
                <w:numId w:val="36"/>
              </w:numPr>
              <w:tabs>
                <w:tab w:val="left" w:pos="459"/>
              </w:tabs>
              <w:ind w:left="34" w:firstLine="142"/>
              <w:contextualSpacing/>
              <w:rPr>
                <w:b/>
                <w:i/>
                <w:iCs/>
              </w:rPr>
            </w:pPr>
            <w:r w:rsidRPr="003D0668">
              <w:rPr>
                <w:b/>
                <w:i/>
                <w:iCs/>
              </w:rPr>
              <w:t>оценивать роль деятельности в жизни человека и общества на примере Челябинской области;</w:t>
            </w:r>
          </w:p>
          <w:p w:rsidR="001F0A4C" w:rsidRPr="003D0668" w:rsidRDefault="001F0A4C" w:rsidP="00460D72">
            <w:pPr>
              <w:numPr>
                <w:ilvl w:val="0"/>
                <w:numId w:val="36"/>
              </w:numPr>
              <w:tabs>
                <w:tab w:val="left" w:pos="459"/>
              </w:tabs>
              <w:ind w:left="34" w:firstLine="142"/>
              <w:contextualSpacing/>
              <w:rPr>
                <w:i/>
                <w:iCs/>
              </w:rPr>
            </w:pPr>
            <w:r w:rsidRPr="003D0668">
              <w:rPr>
                <w:i/>
                <w:iCs/>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1F0A4C" w:rsidRPr="003D0668" w:rsidRDefault="001F0A4C" w:rsidP="00460D72">
            <w:pPr>
              <w:numPr>
                <w:ilvl w:val="0"/>
                <w:numId w:val="36"/>
              </w:numPr>
              <w:tabs>
                <w:tab w:val="left" w:pos="459"/>
              </w:tabs>
              <w:ind w:left="34" w:firstLine="142"/>
              <w:contextualSpacing/>
              <w:rPr>
                <w:i/>
                <w:iCs/>
              </w:rPr>
            </w:pPr>
            <w:r w:rsidRPr="003D0668">
              <w:rPr>
                <w:i/>
                <w:iCs/>
              </w:rPr>
              <w:t>использовать элементы причинно-следственного анализа при характеристике межличностных конфликтов;</w:t>
            </w:r>
          </w:p>
          <w:p w:rsidR="001F0A4C" w:rsidRPr="003D0668" w:rsidRDefault="001F0A4C" w:rsidP="00460D72">
            <w:pPr>
              <w:numPr>
                <w:ilvl w:val="0"/>
                <w:numId w:val="36"/>
              </w:numPr>
              <w:tabs>
                <w:tab w:val="left" w:pos="459"/>
              </w:tabs>
              <w:ind w:left="34" w:firstLine="142"/>
              <w:contextualSpacing/>
              <w:rPr>
                <w:i/>
                <w:iCs/>
              </w:rPr>
            </w:pPr>
            <w:r w:rsidRPr="003D0668">
              <w:rPr>
                <w:i/>
                <w:iCs/>
              </w:rPr>
              <w:t>моделировать возможные последствия позитивного и негативного воздействия группы на человека, делать выводы</w:t>
            </w:r>
          </w:p>
        </w:tc>
      </w:tr>
      <w:tr w:rsidR="001F0A4C" w:rsidRPr="003D0668" w:rsidTr="001F0A4C">
        <w:tc>
          <w:tcPr>
            <w:tcW w:w="2093" w:type="dxa"/>
          </w:tcPr>
          <w:p w:rsidR="001F0A4C" w:rsidRPr="003D0668" w:rsidRDefault="001F0A4C" w:rsidP="00130A3D">
            <w:r w:rsidRPr="003D0668">
              <w:rPr>
                <w:b/>
              </w:rPr>
              <w:t>Общество</w:t>
            </w:r>
          </w:p>
        </w:tc>
        <w:tc>
          <w:tcPr>
            <w:tcW w:w="12757" w:type="dxa"/>
          </w:tcPr>
          <w:p w:rsidR="001F0A4C" w:rsidRPr="003D0668" w:rsidRDefault="001F0A4C" w:rsidP="00130A3D">
            <w:pPr>
              <w:keepNext/>
              <w:tabs>
                <w:tab w:val="left" w:pos="1027"/>
              </w:tabs>
              <w:rPr>
                <w:b/>
                <w:iCs/>
              </w:rPr>
            </w:pPr>
            <w:r>
              <w:rPr>
                <w:b/>
                <w:iCs/>
              </w:rPr>
              <w:t>Обучающийся</w:t>
            </w:r>
            <w:r w:rsidRPr="003D0668">
              <w:rPr>
                <w:b/>
                <w:iCs/>
              </w:rPr>
              <w:t xml:space="preserve"> научится:</w:t>
            </w:r>
          </w:p>
          <w:p w:rsidR="001F0A4C" w:rsidRPr="003D0668" w:rsidRDefault="001F0A4C" w:rsidP="00460D72">
            <w:pPr>
              <w:keepNext/>
              <w:numPr>
                <w:ilvl w:val="0"/>
                <w:numId w:val="37"/>
              </w:numPr>
              <w:tabs>
                <w:tab w:val="left" w:pos="317"/>
                <w:tab w:val="left" w:pos="1027"/>
              </w:tabs>
              <w:ind w:left="0" w:firstLine="34"/>
              <w:rPr>
                <w:bCs/>
              </w:rPr>
            </w:pPr>
            <w:r w:rsidRPr="003D0668">
              <w:rPr>
                <w:bCs/>
              </w:rPr>
              <w:t>демонстрировать на примерах взаимосвязь природы и общества, раскрывать роль природы в жизни человека;</w:t>
            </w:r>
          </w:p>
          <w:p w:rsidR="001F0A4C" w:rsidRPr="003D0668" w:rsidRDefault="001F0A4C" w:rsidP="00460D72">
            <w:pPr>
              <w:keepNext/>
              <w:numPr>
                <w:ilvl w:val="0"/>
                <w:numId w:val="37"/>
              </w:numPr>
              <w:tabs>
                <w:tab w:val="left" w:pos="317"/>
                <w:tab w:val="left" w:pos="1027"/>
              </w:tabs>
              <w:ind w:left="0" w:firstLine="34"/>
              <w:rPr>
                <w:bCs/>
              </w:rPr>
            </w:pPr>
            <w:r w:rsidRPr="003D0668">
              <w:rPr>
                <w:bCs/>
              </w:rPr>
              <w:t>распознавать на основе приведенных данных основные типы обществ;</w:t>
            </w:r>
          </w:p>
          <w:p w:rsidR="001F0A4C" w:rsidRPr="003D0668" w:rsidRDefault="001F0A4C" w:rsidP="00460D72">
            <w:pPr>
              <w:keepNext/>
              <w:numPr>
                <w:ilvl w:val="0"/>
                <w:numId w:val="37"/>
              </w:numPr>
              <w:tabs>
                <w:tab w:val="left" w:pos="317"/>
                <w:tab w:val="left" w:pos="1027"/>
              </w:tabs>
              <w:ind w:left="0" w:firstLine="34"/>
              <w:rPr>
                <w:bCs/>
              </w:rPr>
            </w:pPr>
            <w:r w:rsidRPr="003D0668">
              <w:rPr>
                <w:bCs/>
              </w:rPr>
              <w:t>характеризовать движение от одних форм общественной жизни к другим; оценивать социальные явления с позиций общественного прогресса;</w:t>
            </w:r>
          </w:p>
          <w:p w:rsidR="001F0A4C" w:rsidRPr="003D0668" w:rsidRDefault="001F0A4C" w:rsidP="00460D72">
            <w:pPr>
              <w:keepNext/>
              <w:numPr>
                <w:ilvl w:val="0"/>
                <w:numId w:val="37"/>
              </w:numPr>
              <w:tabs>
                <w:tab w:val="left" w:pos="317"/>
                <w:tab w:val="left" w:pos="1027"/>
              </w:tabs>
              <w:ind w:left="0" w:firstLine="34"/>
              <w:rPr>
                <w:bCs/>
              </w:rPr>
            </w:pPr>
            <w:r w:rsidRPr="003D0668">
              <w:rPr>
                <w:bCs/>
              </w:rPr>
              <w:t>различать экономические, социальные, политические, культурные явления и процессы общественной жизни;</w:t>
            </w:r>
          </w:p>
          <w:p w:rsidR="001F0A4C" w:rsidRPr="003D0668" w:rsidRDefault="001F0A4C" w:rsidP="00460D72">
            <w:pPr>
              <w:keepNext/>
              <w:numPr>
                <w:ilvl w:val="0"/>
                <w:numId w:val="37"/>
              </w:numPr>
              <w:tabs>
                <w:tab w:val="left" w:pos="317"/>
                <w:tab w:val="left" w:pos="1027"/>
              </w:tabs>
              <w:ind w:left="0" w:firstLine="34"/>
              <w:rPr>
                <w:b/>
                <w:i/>
                <w:iCs/>
              </w:rPr>
            </w:pPr>
            <w:r w:rsidRPr="003D0668">
              <w:rPr>
                <w:b/>
                <w:i/>
                <w:iCs/>
              </w:rPr>
              <w:t xml:space="preserve">различать экономические, социальные, политические, культурные явления и процессы общественной жизни Челябинской области; </w:t>
            </w:r>
          </w:p>
          <w:p w:rsidR="001F0A4C" w:rsidRPr="003D0668" w:rsidRDefault="001F0A4C" w:rsidP="00460D72">
            <w:pPr>
              <w:keepNext/>
              <w:numPr>
                <w:ilvl w:val="0"/>
                <w:numId w:val="37"/>
              </w:numPr>
              <w:tabs>
                <w:tab w:val="left" w:pos="317"/>
                <w:tab w:val="left" w:pos="1027"/>
              </w:tabs>
              <w:ind w:left="0" w:firstLine="34"/>
              <w:rPr>
                <w:bCs/>
              </w:rPr>
            </w:pPr>
            <w:r w:rsidRPr="003D0668">
              <w:rPr>
                <w:bCs/>
              </w:rPr>
              <w:t xml:space="preserve">выполнять несложные познавательные и практические задания, основанные на ситуациях жизнедеятельности </w:t>
            </w:r>
            <w:r w:rsidRPr="003D0668">
              <w:rPr>
                <w:bCs/>
              </w:rPr>
              <w:lastRenderedPageBreak/>
              <w:t>человека в разных сферах общества;</w:t>
            </w:r>
          </w:p>
          <w:p w:rsidR="001F0A4C" w:rsidRPr="003D0668" w:rsidRDefault="001F0A4C" w:rsidP="00460D72">
            <w:pPr>
              <w:keepNext/>
              <w:numPr>
                <w:ilvl w:val="0"/>
                <w:numId w:val="37"/>
              </w:numPr>
              <w:tabs>
                <w:tab w:val="left" w:pos="317"/>
                <w:tab w:val="left" w:pos="1027"/>
              </w:tabs>
              <w:ind w:left="0" w:firstLine="34"/>
              <w:rPr>
                <w:bCs/>
              </w:rPr>
            </w:pPr>
            <w:r w:rsidRPr="003D0668">
              <w:rPr>
                <w:bCs/>
              </w:rPr>
              <w:t>характеризовать экологический кризис как глобальную проблему человечества, раскрывать причины экологического кризиса;</w:t>
            </w:r>
          </w:p>
          <w:p w:rsidR="001F0A4C" w:rsidRPr="003D0668" w:rsidRDefault="001F0A4C" w:rsidP="00460D72">
            <w:pPr>
              <w:keepNext/>
              <w:numPr>
                <w:ilvl w:val="0"/>
                <w:numId w:val="37"/>
              </w:numPr>
              <w:tabs>
                <w:tab w:val="left" w:pos="317"/>
                <w:tab w:val="left" w:pos="1027"/>
              </w:tabs>
              <w:ind w:left="0" w:firstLine="34"/>
              <w:rPr>
                <w:b/>
                <w:bCs/>
                <w:i/>
              </w:rPr>
            </w:pPr>
            <w:r w:rsidRPr="003D0668">
              <w:rPr>
                <w:b/>
                <w:bCs/>
                <w:i/>
              </w:rPr>
              <w:t xml:space="preserve">демонстрировать на материалах Челябинской области взаимосвязь природы и общества, раскрывать роль природы в жизни человека; </w:t>
            </w:r>
          </w:p>
          <w:p w:rsidR="001F0A4C" w:rsidRPr="003D0668" w:rsidRDefault="001F0A4C" w:rsidP="00460D72">
            <w:pPr>
              <w:keepNext/>
              <w:numPr>
                <w:ilvl w:val="0"/>
                <w:numId w:val="37"/>
              </w:numPr>
              <w:tabs>
                <w:tab w:val="left" w:pos="317"/>
                <w:tab w:val="left" w:pos="1027"/>
              </w:tabs>
              <w:ind w:left="0" w:firstLine="34"/>
              <w:rPr>
                <w:bCs/>
              </w:rPr>
            </w:pPr>
            <w:r w:rsidRPr="003D0668">
              <w:rPr>
                <w:bCs/>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1F0A4C" w:rsidRPr="003D0668" w:rsidRDefault="001F0A4C" w:rsidP="00460D72">
            <w:pPr>
              <w:keepNext/>
              <w:numPr>
                <w:ilvl w:val="0"/>
                <w:numId w:val="37"/>
              </w:numPr>
              <w:tabs>
                <w:tab w:val="left" w:pos="317"/>
                <w:tab w:val="left" w:pos="1027"/>
              </w:tabs>
              <w:ind w:left="0" w:firstLine="34"/>
              <w:rPr>
                <w:bCs/>
              </w:rPr>
            </w:pPr>
            <w:r w:rsidRPr="003D0668">
              <w:rPr>
                <w:bCs/>
              </w:rPr>
              <w:t xml:space="preserve">раскрывать влияние современных средств массовой коммуникации на общество и личность; </w:t>
            </w:r>
          </w:p>
          <w:p w:rsidR="001F0A4C" w:rsidRDefault="001F0A4C" w:rsidP="00460D72">
            <w:pPr>
              <w:keepNext/>
              <w:numPr>
                <w:ilvl w:val="0"/>
                <w:numId w:val="37"/>
              </w:numPr>
              <w:tabs>
                <w:tab w:val="left" w:pos="317"/>
                <w:tab w:val="left" w:pos="1027"/>
              </w:tabs>
              <w:ind w:left="0" w:firstLine="34"/>
              <w:rPr>
                <w:bCs/>
              </w:rPr>
            </w:pPr>
            <w:r w:rsidRPr="003D0668">
              <w:rPr>
                <w:bCs/>
              </w:rPr>
              <w:t>конкретизировать примерами опасность международного терроризма</w:t>
            </w:r>
          </w:p>
          <w:p w:rsidR="001F0A4C" w:rsidRPr="003D0668" w:rsidRDefault="001F0A4C" w:rsidP="00130A3D">
            <w:pPr>
              <w:keepNext/>
              <w:tabs>
                <w:tab w:val="left" w:pos="1027"/>
              </w:tabs>
              <w:rPr>
                <w:b/>
                <w:iCs/>
              </w:rPr>
            </w:pPr>
            <w:r>
              <w:rPr>
                <w:b/>
                <w:iCs/>
              </w:rPr>
              <w:t>Обучающийся</w:t>
            </w:r>
            <w:r w:rsidRPr="003D0668">
              <w:rPr>
                <w:b/>
                <w:iCs/>
              </w:rPr>
              <w:t xml:space="preserve"> получит возможность научиться:</w:t>
            </w:r>
          </w:p>
          <w:p w:rsidR="001F0A4C" w:rsidRPr="003D0668" w:rsidRDefault="001F0A4C" w:rsidP="00460D72">
            <w:pPr>
              <w:keepNext/>
              <w:numPr>
                <w:ilvl w:val="0"/>
                <w:numId w:val="37"/>
              </w:numPr>
              <w:tabs>
                <w:tab w:val="left" w:pos="317"/>
                <w:tab w:val="left" w:pos="1027"/>
              </w:tabs>
              <w:ind w:left="0" w:firstLine="34"/>
              <w:rPr>
                <w:bCs/>
                <w:i/>
              </w:rPr>
            </w:pPr>
            <w:r w:rsidRPr="003D0668">
              <w:rPr>
                <w:bCs/>
                <w:i/>
              </w:rPr>
              <w:t>наблюдать и характеризовать явления и события, происходящие в различных сферах общественной жизни;</w:t>
            </w:r>
          </w:p>
          <w:p w:rsidR="001F0A4C" w:rsidRPr="003D0668" w:rsidRDefault="001F0A4C" w:rsidP="00460D72">
            <w:pPr>
              <w:keepNext/>
              <w:numPr>
                <w:ilvl w:val="0"/>
                <w:numId w:val="37"/>
              </w:numPr>
              <w:tabs>
                <w:tab w:val="left" w:pos="317"/>
                <w:tab w:val="left" w:pos="1027"/>
              </w:tabs>
              <w:ind w:left="0" w:firstLine="34"/>
              <w:rPr>
                <w:bCs/>
                <w:i/>
              </w:rPr>
            </w:pPr>
            <w:r w:rsidRPr="003D0668">
              <w:rPr>
                <w:bCs/>
                <w:i/>
              </w:rPr>
              <w:t>выявлять причинно-следственные связи общественных явлений и характеризовать основные направления общественного развития;</w:t>
            </w:r>
          </w:p>
          <w:p w:rsidR="001F0A4C" w:rsidRPr="003D0668" w:rsidRDefault="001F0A4C" w:rsidP="00460D72">
            <w:pPr>
              <w:keepNext/>
              <w:numPr>
                <w:ilvl w:val="0"/>
                <w:numId w:val="37"/>
              </w:numPr>
              <w:tabs>
                <w:tab w:val="left" w:pos="317"/>
                <w:tab w:val="left" w:pos="1027"/>
              </w:tabs>
              <w:ind w:left="0" w:firstLine="34"/>
              <w:rPr>
                <w:bCs/>
                <w:i/>
              </w:rPr>
            </w:pPr>
            <w:r w:rsidRPr="003D0668">
              <w:rPr>
                <w:bCs/>
                <w:i/>
              </w:rPr>
              <w:t>осознанно содействовать защите природы;</w:t>
            </w:r>
          </w:p>
          <w:p w:rsidR="001F0A4C" w:rsidRPr="003D0668" w:rsidRDefault="001F0A4C" w:rsidP="00460D72">
            <w:pPr>
              <w:keepNext/>
              <w:numPr>
                <w:ilvl w:val="0"/>
                <w:numId w:val="37"/>
              </w:numPr>
              <w:tabs>
                <w:tab w:val="left" w:pos="317"/>
                <w:tab w:val="left" w:pos="1027"/>
              </w:tabs>
              <w:ind w:left="0" w:firstLine="34"/>
              <w:rPr>
                <w:b/>
                <w:i/>
                <w:iCs/>
              </w:rPr>
            </w:pPr>
            <w:r w:rsidRPr="003D0668">
              <w:rPr>
                <w:b/>
                <w:i/>
                <w:iCs/>
              </w:rPr>
              <w:t xml:space="preserve">наблюдать и характеризовать явления и события, происходящие в различных сферах общественной жизни Южного Урала; </w:t>
            </w:r>
          </w:p>
          <w:p w:rsidR="001F0A4C" w:rsidRPr="003D0668" w:rsidRDefault="001F0A4C" w:rsidP="00460D72">
            <w:pPr>
              <w:keepNext/>
              <w:numPr>
                <w:ilvl w:val="0"/>
                <w:numId w:val="37"/>
              </w:numPr>
              <w:tabs>
                <w:tab w:val="left" w:pos="317"/>
                <w:tab w:val="left" w:pos="1027"/>
              </w:tabs>
              <w:ind w:left="0" w:firstLine="34"/>
              <w:rPr>
                <w:b/>
                <w:i/>
              </w:rPr>
            </w:pPr>
            <w:r w:rsidRPr="003D0668">
              <w:rPr>
                <w:b/>
                <w:i/>
              </w:rPr>
              <w:t>выявлять причинно-следственные связи общественных явлений и общественного развития и их влияния на экологическую обстановку в Челябинской области.</w:t>
            </w:r>
          </w:p>
        </w:tc>
      </w:tr>
      <w:tr w:rsidR="001F0A4C" w:rsidRPr="003D0668" w:rsidTr="001F0A4C">
        <w:tc>
          <w:tcPr>
            <w:tcW w:w="2093" w:type="dxa"/>
          </w:tcPr>
          <w:p w:rsidR="001F0A4C" w:rsidRPr="003D0668" w:rsidRDefault="001F0A4C" w:rsidP="00130A3D">
            <w:r w:rsidRPr="003D0668">
              <w:rPr>
                <w:b/>
              </w:rPr>
              <w:lastRenderedPageBreak/>
              <w:t>Сфера духовной культуры</w:t>
            </w:r>
          </w:p>
        </w:tc>
        <w:tc>
          <w:tcPr>
            <w:tcW w:w="12757" w:type="dxa"/>
          </w:tcPr>
          <w:p w:rsidR="001F0A4C" w:rsidRPr="003D0668" w:rsidRDefault="001F0A4C" w:rsidP="00130A3D">
            <w:pPr>
              <w:keepNext/>
              <w:widowControl w:val="0"/>
              <w:shd w:val="clear" w:color="auto" w:fill="FFFFFF"/>
              <w:autoSpaceDE w:val="0"/>
              <w:autoSpaceDN w:val="0"/>
              <w:adjustRightInd w:val="0"/>
              <w:rPr>
                <w:b/>
                <w:bCs/>
                <w:iCs/>
              </w:rPr>
            </w:pPr>
            <w:r>
              <w:rPr>
                <w:b/>
                <w:bCs/>
                <w:iCs/>
              </w:rPr>
              <w:t>Обучающийся</w:t>
            </w:r>
            <w:r w:rsidRPr="003D0668">
              <w:rPr>
                <w:b/>
                <w:bCs/>
                <w:iCs/>
              </w:rPr>
              <w:t xml:space="preserve"> научится:</w:t>
            </w:r>
          </w:p>
          <w:p w:rsidR="001F0A4C" w:rsidRPr="00B14BC8" w:rsidRDefault="001F0A4C" w:rsidP="00460D72">
            <w:pPr>
              <w:keepNext/>
              <w:numPr>
                <w:ilvl w:val="0"/>
                <w:numId w:val="37"/>
              </w:numPr>
              <w:tabs>
                <w:tab w:val="left" w:pos="317"/>
                <w:tab w:val="left" w:pos="1027"/>
              </w:tabs>
              <w:ind w:left="0" w:firstLine="34"/>
              <w:rPr>
                <w:bCs/>
              </w:rPr>
            </w:pPr>
            <w:r w:rsidRPr="00B14BC8">
              <w:rPr>
                <w:bCs/>
              </w:rPr>
              <w:t>характеризовать развитие отдельных областей и форм культуры, выражать свое мнение о явлениях культуры;</w:t>
            </w:r>
          </w:p>
          <w:p w:rsidR="001F0A4C" w:rsidRPr="00B14BC8" w:rsidRDefault="001F0A4C" w:rsidP="00460D72">
            <w:pPr>
              <w:keepNext/>
              <w:numPr>
                <w:ilvl w:val="0"/>
                <w:numId w:val="37"/>
              </w:numPr>
              <w:tabs>
                <w:tab w:val="left" w:pos="317"/>
                <w:tab w:val="left" w:pos="1027"/>
              </w:tabs>
              <w:ind w:left="0" w:firstLine="34"/>
              <w:rPr>
                <w:bCs/>
              </w:rPr>
            </w:pPr>
            <w:r w:rsidRPr="00B14BC8">
              <w:rPr>
                <w:bCs/>
              </w:rPr>
              <w:t>описывать явления духовной культуры;</w:t>
            </w:r>
          </w:p>
          <w:p w:rsidR="001F0A4C" w:rsidRPr="003D0668" w:rsidRDefault="001F0A4C" w:rsidP="00460D72">
            <w:pPr>
              <w:keepNext/>
              <w:numPr>
                <w:ilvl w:val="0"/>
                <w:numId w:val="37"/>
              </w:numPr>
              <w:tabs>
                <w:tab w:val="left" w:pos="317"/>
                <w:tab w:val="left" w:pos="1027"/>
              </w:tabs>
              <w:ind w:left="0" w:firstLine="34"/>
              <w:rPr>
                <w:b/>
                <w:bCs/>
                <w:i/>
                <w:iCs/>
              </w:rPr>
            </w:pPr>
            <w:r w:rsidRPr="003D0668">
              <w:rPr>
                <w:b/>
                <w:bCs/>
                <w:i/>
                <w:iCs/>
              </w:rPr>
              <w:t>характеризовать развитие отдельных областей и форм культуры Южного Урала, выражать свое мнение о явлениях культуры;</w:t>
            </w:r>
          </w:p>
          <w:p w:rsidR="001F0A4C" w:rsidRPr="00B14BC8" w:rsidRDefault="001F0A4C" w:rsidP="00460D72">
            <w:pPr>
              <w:keepNext/>
              <w:numPr>
                <w:ilvl w:val="0"/>
                <w:numId w:val="37"/>
              </w:numPr>
              <w:tabs>
                <w:tab w:val="left" w:pos="317"/>
                <w:tab w:val="left" w:pos="1027"/>
              </w:tabs>
              <w:ind w:left="0" w:firstLine="34"/>
              <w:rPr>
                <w:bCs/>
                <w:iCs/>
              </w:rPr>
            </w:pPr>
            <w:r w:rsidRPr="00B14BC8">
              <w:rPr>
                <w:bCs/>
                <w:iCs/>
              </w:rPr>
              <w:t>объяснять причины возрастания роли науки в современном мире;</w:t>
            </w:r>
          </w:p>
          <w:p w:rsidR="001F0A4C" w:rsidRPr="00B14BC8" w:rsidRDefault="001F0A4C" w:rsidP="00460D72">
            <w:pPr>
              <w:keepNext/>
              <w:numPr>
                <w:ilvl w:val="0"/>
                <w:numId w:val="37"/>
              </w:numPr>
              <w:tabs>
                <w:tab w:val="left" w:pos="317"/>
                <w:tab w:val="left" w:pos="1027"/>
              </w:tabs>
              <w:ind w:left="0" w:firstLine="34"/>
              <w:rPr>
                <w:bCs/>
                <w:iCs/>
              </w:rPr>
            </w:pPr>
            <w:r w:rsidRPr="00B14BC8">
              <w:rPr>
                <w:bCs/>
                <w:iCs/>
              </w:rPr>
              <w:t>оценивать роль образования в современном обществе;</w:t>
            </w:r>
          </w:p>
          <w:p w:rsidR="001F0A4C" w:rsidRPr="00B14BC8" w:rsidRDefault="001F0A4C" w:rsidP="00460D72">
            <w:pPr>
              <w:keepNext/>
              <w:numPr>
                <w:ilvl w:val="0"/>
                <w:numId w:val="37"/>
              </w:numPr>
              <w:tabs>
                <w:tab w:val="left" w:pos="317"/>
                <w:tab w:val="left" w:pos="1027"/>
              </w:tabs>
              <w:ind w:left="0" w:firstLine="34"/>
              <w:rPr>
                <w:bCs/>
                <w:iCs/>
              </w:rPr>
            </w:pPr>
            <w:r w:rsidRPr="00B14BC8">
              <w:rPr>
                <w:bCs/>
                <w:iCs/>
              </w:rPr>
              <w:t>различать уровни общего образования в России;</w:t>
            </w:r>
          </w:p>
          <w:p w:rsidR="001F0A4C" w:rsidRPr="003D0668" w:rsidRDefault="001F0A4C" w:rsidP="00460D72">
            <w:pPr>
              <w:keepNext/>
              <w:numPr>
                <w:ilvl w:val="0"/>
                <w:numId w:val="37"/>
              </w:numPr>
              <w:tabs>
                <w:tab w:val="left" w:pos="317"/>
                <w:tab w:val="left" w:pos="1027"/>
              </w:tabs>
              <w:ind w:left="0" w:firstLine="34"/>
              <w:rPr>
                <w:b/>
                <w:bCs/>
                <w:i/>
                <w:iCs/>
              </w:rPr>
            </w:pPr>
            <w:r w:rsidRPr="003D0668">
              <w:rPr>
                <w:b/>
                <w:bCs/>
                <w:i/>
                <w:iCs/>
              </w:rPr>
              <w:t>находить и извлекать социальную информацию о достижениях и проблемах развития культуры из адаптированных источников различного типа;</w:t>
            </w:r>
          </w:p>
          <w:p w:rsidR="001F0A4C" w:rsidRPr="00B14BC8" w:rsidRDefault="001F0A4C" w:rsidP="00460D72">
            <w:pPr>
              <w:keepNext/>
              <w:numPr>
                <w:ilvl w:val="0"/>
                <w:numId w:val="37"/>
              </w:numPr>
              <w:tabs>
                <w:tab w:val="left" w:pos="317"/>
                <w:tab w:val="left" w:pos="1027"/>
              </w:tabs>
              <w:ind w:left="0" w:firstLine="34"/>
              <w:rPr>
                <w:bCs/>
                <w:iCs/>
              </w:rPr>
            </w:pPr>
            <w:r w:rsidRPr="00B14BC8">
              <w:rPr>
                <w:bCs/>
                <w:iCs/>
              </w:rPr>
              <w:t>описывать духовные ценности российского народа и выражать собственное отношение к ним;</w:t>
            </w:r>
          </w:p>
          <w:p w:rsidR="001F0A4C" w:rsidRPr="00B14BC8" w:rsidRDefault="001F0A4C" w:rsidP="00460D72">
            <w:pPr>
              <w:keepNext/>
              <w:numPr>
                <w:ilvl w:val="0"/>
                <w:numId w:val="37"/>
              </w:numPr>
              <w:tabs>
                <w:tab w:val="left" w:pos="317"/>
                <w:tab w:val="left" w:pos="1027"/>
              </w:tabs>
              <w:ind w:left="0" w:firstLine="34"/>
              <w:rPr>
                <w:bCs/>
                <w:iCs/>
              </w:rPr>
            </w:pPr>
            <w:r w:rsidRPr="00B14BC8">
              <w:rPr>
                <w:bCs/>
                <w:iCs/>
              </w:rPr>
              <w:t>объяснять необходимость непрерывного образования в современных условиях;</w:t>
            </w:r>
          </w:p>
          <w:p w:rsidR="001F0A4C" w:rsidRPr="00B14BC8" w:rsidRDefault="001F0A4C" w:rsidP="00460D72">
            <w:pPr>
              <w:keepNext/>
              <w:numPr>
                <w:ilvl w:val="0"/>
                <w:numId w:val="37"/>
              </w:numPr>
              <w:tabs>
                <w:tab w:val="left" w:pos="317"/>
                <w:tab w:val="left" w:pos="1027"/>
              </w:tabs>
              <w:ind w:left="0" w:firstLine="34"/>
              <w:rPr>
                <w:bCs/>
                <w:iCs/>
              </w:rPr>
            </w:pPr>
            <w:r w:rsidRPr="00B14BC8">
              <w:rPr>
                <w:bCs/>
                <w:iCs/>
              </w:rPr>
              <w:t>учитывать общественные потребности при выборе направления своей будущей профессиональной деятельности;</w:t>
            </w:r>
          </w:p>
          <w:p w:rsidR="001F0A4C" w:rsidRPr="00B14BC8" w:rsidRDefault="001F0A4C" w:rsidP="00460D72">
            <w:pPr>
              <w:keepNext/>
              <w:numPr>
                <w:ilvl w:val="0"/>
                <w:numId w:val="37"/>
              </w:numPr>
              <w:tabs>
                <w:tab w:val="left" w:pos="317"/>
                <w:tab w:val="left" w:pos="1027"/>
              </w:tabs>
              <w:ind w:left="0" w:firstLine="34"/>
              <w:rPr>
                <w:bCs/>
                <w:iCs/>
              </w:rPr>
            </w:pPr>
            <w:r w:rsidRPr="00B14BC8">
              <w:rPr>
                <w:bCs/>
                <w:iCs/>
              </w:rPr>
              <w:lastRenderedPageBreak/>
              <w:t>раскрывать роль религии в современном обществе;</w:t>
            </w:r>
          </w:p>
          <w:p w:rsidR="001F0A4C" w:rsidRPr="00B14BC8" w:rsidRDefault="001F0A4C" w:rsidP="00460D72">
            <w:pPr>
              <w:keepNext/>
              <w:numPr>
                <w:ilvl w:val="0"/>
                <w:numId w:val="37"/>
              </w:numPr>
              <w:tabs>
                <w:tab w:val="left" w:pos="317"/>
                <w:tab w:val="left" w:pos="1027"/>
              </w:tabs>
              <w:ind w:left="0" w:firstLine="34"/>
              <w:rPr>
                <w:bCs/>
                <w:iCs/>
              </w:rPr>
            </w:pPr>
            <w:r w:rsidRPr="00B14BC8">
              <w:rPr>
                <w:bCs/>
                <w:iCs/>
              </w:rPr>
              <w:t>характеризовать особенности искусства как формы духовной культуры</w:t>
            </w:r>
          </w:p>
          <w:p w:rsidR="001F0A4C" w:rsidRPr="00B14BC8" w:rsidRDefault="001F0A4C" w:rsidP="00130A3D">
            <w:pPr>
              <w:keepNext/>
              <w:widowControl w:val="0"/>
              <w:shd w:val="clear" w:color="auto" w:fill="FFFFFF"/>
              <w:autoSpaceDE w:val="0"/>
              <w:autoSpaceDN w:val="0"/>
              <w:adjustRightInd w:val="0"/>
              <w:rPr>
                <w:b/>
                <w:bCs/>
                <w:iCs/>
              </w:rPr>
            </w:pPr>
            <w:r>
              <w:rPr>
                <w:b/>
                <w:bCs/>
                <w:iCs/>
              </w:rPr>
              <w:t>Обучающийся</w:t>
            </w:r>
            <w:r w:rsidRPr="00B14BC8">
              <w:rPr>
                <w:b/>
                <w:bCs/>
                <w:iCs/>
              </w:rPr>
              <w:t xml:space="preserve"> получит возможность научиться:</w:t>
            </w:r>
          </w:p>
          <w:p w:rsidR="001F0A4C" w:rsidRPr="003D0668" w:rsidRDefault="001F0A4C" w:rsidP="00460D72">
            <w:pPr>
              <w:keepNext/>
              <w:numPr>
                <w:ilvl w:val="0"/>
                <w:numId w:val="37"/>
              </w:numPr>
              <w:tabs>
                <w:tab w:val="left" w:pos="317"/>
                <w:tab w:val="left" w:pos="1027"/>
              </w:tabs>
              <w:ind w:left="0" w:firstLine="34"/>
              <w:rPr>
                <w:bCs/>
                <w:i/>
                <w:iCs/>
              </w:rPr>
            </w:pPr>
            <w:r w:rsidRPr="003D0668">
              <w:rPr>
                <w:bCs/>
                <w:i/>
                <w:iCs/>
              </w:rPr>
              <w:t>описывать процессы создания, сохранения, трансляции и усвоения достижений культуры;</w:t>
            </w:r>
          </w:p>
          <w:p w:rsidR="001F0A4C" w:rsidRPr="003D0668" w:rsidRDefault="001F0A4C" w:rsidP="00460D72">
            <w:pPr>
              <w:keepNext/>
              <w:numPr>
                <w:ilvl w:val="0"/>
                <w:numId w:val="37"/>
              </w:numPr>
              <w:tabs>
                <w:tab w:val="left" w:pos="317"/>
                <w:tab w:val="left" w:pos="1027"/>
              </w:tabs>
              <w:ind w:left="0" w:firstLine="34"/>
              <w:rPr>
                <w:bCs/>
                <w:i/>
                <w:iCs/>
              </w:rPr>
            </w:pPr>
            <w:r w:rsidRPr="003D0668">
              <w:rPr>
                <w:b/>
                <w:bCs/>
                <w:i/>
                <w:shd w:val="clear" w:color="auto" w:fill="FFFFFF"/>
              </w:rPr>
              <w:t>описывать процессы создания, сохранения, трансляции и усвоения достижений культуры Южного Урала;</w:t>
            </w:r>
          </w:p>
          <w:p w:rsidR="001F0A4C" w:rsidRPr="003D0668" w:rsidRDefault="001F0A4C" w:rsidP="00460D72">
            <w:pPr>
              <w:keepNext/>
              <w:numPr>
                <w:ilvl w:val="0"/>
                <w:numId w:val="37"/>
              </w:numPr>
              <w:tabs>
                <w:tab w:val="left" w:pos="317"/>
                <w:tab w:val="left" w:pos="1027"/>
              </w:tabs>
              <w:ind w:left="0" w:firstLine="34"/>
              <w:rPr>
                <w:bCs/>
                <w:i/>
                <w:iCs/>
              </w:rPr>
            </w:pPr>
            <w:r w:rsidRPr="003D0668">
              <w:rPr>
                <w:bCs/>
                <w:i/>
                <w:iCs/>
              </w:rPr>
              <w:t>характеризовать основные направления развития отечественной культуры в современных условиях;</w:t>
            </w:r>
          </w:p>
          <w:p w:rsidR="001F0A4C" w:rsidRPr="003D0668" w:rsidRDefault="001F0A4C" w:rsidP="00460D72">
            <w:pPr>
              <w:keepNext/>
              <w:numPr>
                <w:ilvl w:val="0"/>
                <w:numId w:val="37"/>
              </w:numPr>
              <w:tabs>
                <w:tab w:val="left" w:pos="317"/>
                <w:tab w:val="left" w:pos="1027"/>
              </w:tabs>
              <w:ind w:left="0" w:firstLine="34"/>
              <w:rPr>
                <w:b/>
                <w:bCs/>
                <w:i/>
                <w:iCs/>
              </w:rPr>
            </w:pPr>
            <w:r w:rsidRPr="003D0668">
              <w:rPr>
                <w:b/>
                <w:bCs/>
                <w:i/>
                <w:iCs/>
              </w:rPr>
              <w:t>характеризовать основные направления развития  культуры родного региона в современных условиях;</w:t>
            </w:r>
          </w:p>
          <w:p w:rsidR="001F0A4C" w:rsidRPr="003D0668" w:rsidRDefault="001F0A4C" w:rsidP="00460D72">
            <w:pPr>
              <w:keepNext/>
              <w:numPr>
                <w:ilvl w:val="0"/>
                <w:numId w:val="37"/>
              </w:numPr>
              <w:tabs>
                <w:tab w:val="left" w:pos="317"/>
                <w:tab w:val="left" w:pos="1027"/>
              </w:tabs>
              <w:ind w:left="0" w:firstLine="34"/>
              <w:rPr>
                <w:b/>
                <w:bCs/>
                <w:i/>
                <w:shd w:val="clear" w:color="auto" w:fill="FFFFFF"/>
              </w:rPr>
            </w:pPr>
            <w:r w:rsidRPr="003D0668">
              <w:rPr>
                <w:bCs/>
                <w:i/>
                <w:iCs/>
              </w:rPr>
              <w:t>критически воспринимать сообщения и рекламу в СМИ и Интернете о таких направлениях массовой культуры, как шоу-бизнес и мода</w:t>
            </w:r>
          </w:p>
        </w:tc>
      </w:tr>
      <w:tr w:rsidR="001F0A4C" w:rsidRPr="003D0668" w:rsidTr="001F0A4C">
        <w:tc>
          <w:tcPr>
            <w:tcW w:w="2093" w:type="dxa"/>
          </w:tcPr>
          <w:p w:rsidR="001F0A4C" w:rsidRPr="003D0668" w:rsidRDefault="001F0A4C" w:rsidP="00130A3D">
            <w:pPr>
              <w:tabs>
                <w:tab w:val="left" w:pos="1200"/>
              </w:tabs>
              <w:rPr>
                <w:b/>
              </w:rPr>
            </w:pPr>
            <w:r w:rsidRPr="003D0668">
              <w:rPr>
                <w:b/>
              </w:rPr>
              <w:lastRenderedPageBreak/>
              <w:t>Социальная сфера</w:t>
            </w:r>
          </w:p>
        </w:tc>
        <w:tc>
          <w:tcPr>
            <w:tcW w:w="12757" w:type="dxa"/>
          </w:tcPr>
          <w:p w:rsidR="001F0A4C" w:rsidRPr="003D0668" w:rsidRDefault="001F0A4C" w:rsidP="00130A3D">
            <w:pPr>
              <w:widowControl w:val="0"/>
              <w:shd w:val="clear" w:color="auto" w:fill="FFFFFF"/>
              <w:autoSpaceDE w:val="0"/>
              <w:autoSpaceDN w:val="0"/>
              <w:adjustRightInd w:val="0"/>
              <w:rPr>
                <w:b/>
                <w:bCs/>
                <w:iCs/>
              </w:rPr>
            </w:pPr>
            <w:r>
              <w:rPr>
                <w:b/>
                <w:bCs/>
                <w:iCs/>
              </w:rPr>
              <w:t>Обучающийся</w:t>
            </w:r>
            <w:r w:rsidRPr="003D0668">
              <w:rPr>
                <w:b/>
                <w:bCs/>
                <w:iCs/>
              </w:rPr>
              <w:t xml:space="preserve"> научится:</w:t>
            </w:r>
          </w:p>
          <w:p w:rsidR="001F0A4C" w:rsidRPr="003D0668" w:rsidRDefault="001F0A4C" w:rsidP="00460D72">
            <w:pPr>
              <w:keepNext/>
              <w:numPr>
                <w:ilvl w:val="0"/>
                <w:numId w:val="37"/>
              </w:numPr>
              <w:tabs>
                <w:tab w:val="left" w:pos="317"/>
                <w:tab w:val="left" w:pos="1027"/>
              </w:tabs>
              <w:ind w:left="0" w:firstLine="34"/>
              <w:rPr>
                <w:bCs/>
                <w:iCs/>
              </w:rPr>
            </w:pPr>
            <w:r w:rsidRPr="003D0668">
              <w:rPr>
                <w:bCs/>
                <w:iCs/>
              </w:rPr>
              <w:t>описывать социальную структуру в обществах разного типа, характеризовать основные социальные общности и группы;</w:t>
            </w:r>
          </w:p>
          <w:p w:rsidR="001F0A4C" w:rsidRPr="003D0668" w:rsidRDefault="001F0A4C" w:rsidP="00460D72">
            <w:pPr>
              <w:keepNext/>
              <w:numPr>
                <w:ilvl w:val="0"/>
                <w:numId w:val="37"/>
              </w:numPr>
              <w:tabs>
                <w:tab w:val="left" w:pos="317"/>
                <w:tab w:val="left" w:pos="1027"/>
              </w:tabs>
              <w:ind w:left="0" w:firstLine="34"/>
              <w:rPr>
                <w:bCs/>
                <w:iCs/>
              </w:rPr>
            </w:pPr>
            <w:r w:rsidRPr="003D0668">
              <w:rPr>
                <w:bCs/>
                <w:iCs/>
              </w:rPr>
              <w:t>объяснять взаимодействие социальных общностей и групп;</w:t>
            </w:r>
          </w:p>
          <w:p w:rsidR="001F0A4C" w:rsidRPr="003D0668" w:rsidRDefault="001F0A4C" w:rsidP="00460D72">
            <w:pPr>
              <w:keepNext/>
              <w:numPr>
                <w:ilvl w:val="0"/>
                <w:numId w:val="37"/>
              </w:numPr>
              <w:tabs>
                <w:tab w:val="left" w:pos="317"/>
                <w:tab w:val="left" w:pos="1027"/>
              </w:tabs>
              <w:ind w:left="0" w:firstLine="34"/>
              <w:rPr>
                <w:bCs/>
                <w:iCs/>
              </w:rPr>
            </w:pPr>
            <w:r w:rsidRPr="003D0668">
              <w:rPr>
                <w:bCs/>
                <w:iCs/>
              </w:rPr>
              <w:t>характеризовать ведущие направления социальной политики Российского государства;</w:t>
            </w:r>
          </w:p>
          <w:p w:rsidR="001F0A4C" w:rsidRPr="003D0668" w:rsidRDefault="001F0A4C" w:rsidP="00460D72">
            <w:pPr>
              <w:keepNext/>
              <w:numPr>
                <w:ilvl w:val="0"/>
                <w:numId w:val="37"/>
              </w:numPr>
              <w:tabs>
                <w:tab w:val="left" w:pos="317"/>
                <w:tab w:val="left" w:pos="1027"/>
              </w:tabs>
              <w:ind w:left="0" w:firstLine="34"/>
              <w:rPr>
                <w:bCs/>
                <w:iCs/>
              </w:rPr>
            </w:pPr>
            <w:r w:rsidRPr="003D0668">
              <w:rPr>
                <w:bCs/>
                <w:iCs/>
              </w:rPr>
              <w:t>описывать социальную структуру в обществах разного типа, характеризовать основные социальные общности и группы;</w:t>
            </w:r>
          </w:p>
          <w:p w:rsidR="001F0A4C" w:rsidRPr="003D0668" w:rsidRDefault="001F0A4C" w:rsidP="00460D72">
            <w:pPr>
              <w:keepNext/>
              <w:numPr>
                <w:ilvl w:val="0"/>
                <w:numId w:val="37"/>
              </w:numPr>
              <w:tabs>
                <w:tab w:val="left" w:pos="317"/>
                <w:tab w:val="left" w:pos="1027"/>
              </w:tabs>
              <w:ind w:left="0" w:firstLine="34"/>
              <w:rPr>
                <w:b/>
                <w:bCs/>
                <w:i/>
                <w:iCs/>
              </w:rPr>
            </w:pPr>
            <w:r w:rsidRPr="003D0668">
              <w:rPr>
                <w:b/>
                <w:bCs/>
                <w:i/>
                <w:iCs/>
              </w:rPr>
              <w:t>характеризовать ведущие направления социальной политики Российского государства в Челябинской области;</w:t>
            </w:r>
          </w:p>
          <w:p w:rsidR="001F0A4C" w:rsidRPr="003D0668" w:rsidRDefault="001F0A4C" w:rsidP="00460D72">
            <w:pPr>
              <w:keepNext/>
              <w:numPr>
                <w:ilvl w:val="0"/>
                <w:numId w:val="37"/>
              </w:numPr>
              <w:tabs>
                <w:tab w:val="left" w:pos="317"/>
                <w:tab w:val="left" w:pos="1027"/>
              </w:tabs>
              <w:ind w:left="0" w:firstLine="34"/>
              <w:rPr>
                <w:bCs/>
                <w:iCs/>
              </w:rPr>
            </w:pPr>
            <w:r w:rsidRPr="003D0668">
              <w:rPr>
                <w:bCs/>
                <w:iCs/>
              </w:rPr>
              <w:t>выделять параметры, определяющие социальный статус личности;</w:t>
            </w:r>
          </w:p>
          <w:p w:rsidR="001F0A4C" w:rsidRPr="003D0668" w:rsidRDefault="001F0A4C" w:rsidP="00460D72">
            <w:pPr>
              <w:keepNext/>
              <w:numPr>
                <w:ilvl w:val="0"/>
                <w:numId w:val="37"/>
              </w:numPr>
              <w:tabs>
                <w:tab w:val="left" w:pos="317"/>
                <w:tab w:val="left" w:pos="1027"/>
              </w:tabs>
              <w:ind w:left="0" w:firstLine="34"/>
              <w:rPr>
                <w:bCs/>
                <w:iCs/>
              </w:rPr>
            </w:pPr>
            <w:r w:rsidRPr="003D0668">
              <w:rPr>
                <w:bCs/>
                <w:iCs/>
              </w:rPr>
              <w:t>приводить примеры предписанных и достигаемых статусов;</w:t>
            </w:r>
          </w:p>
          <w:p w:rsidR="001F0A4C" w:rsidRPr="003D0668" w:rsidRDefault="001F0A4C" w:rsidP="00460D72">
            <w:pPr>
              <w:keepNext/>
              <w:numPr>
                <w:ilvl w:val="0"/>
                <w:numId w:val="37"/>
              </w:numPr>
              <w:tabs>
                <w:tab w:val="left" w:pos="317"/>
                <w:tab w:val="left" w:pos="1027"/>
              </w:tabs>
              <w:ind w:left="0" w:firstLine="34"/>
              <w:rPr>
                <w:bCs/>
                <w:iCs/>
              </w:rPr>
            </w:pPr>
            <w:r w:rsidRPr="003D0668">
              <w:rPr>
                <w:bCs/>
                <w:iCs/>
              </w:rPr>
              <w:t>описывать основные социальные роли подростка;</w:t>
            </w:r>
          </w:p>
          <w:p w:rsidR="001F0A4C" w:rsidRPr="003D0668" w:rsidRDefault="001F0A4C" w:rsidP="00460D72">
            <w:pPr>
              <w:keepNext/>
              <w:numPr>
                <w:ilvl w:val="0"/>
                <w:numId w:val="37"/>
              </w:numPr>
              <w:tabs>
                <w:tab w:val="left" w:pos="317"/>
                <w:tab w:val="left" w:pos="1027"/>
              </w:tabs>
              <w:ind w:left="0" w:firstLine="34"/>
              <w:rPr>
                <w:bCs/>
                <w:iCs/>
              </w:rPr>
            </w:pPr>
            <w:r w:rsidRPr="003D0668">
              <w:rPr>
                <w:bCs/>
                <w:iCs/>
              </w:rPr>
              <w:t>конкретизировать примерами процесс социальной мобильности;</w:t>
            </w:r>
          </w:p>
          <w:p w:rsidR="001F0A4C" w:rsidRPr="003D0668" w:rsidRDefault="001F0A4C" w:rsidP="00460D72">
            <w:pPr>
              <w:keepNext/>
              <w:numPr>
                <w:ilvl w:val="0"/>
                <w:numId w:val="37"/>
              </w:numPr>
              <w:tabs>
                <w:tab w:val="left" w:pos="317"/>
                <w:tab w:val="left" w:pos="1027"/>
              </w:tabs>
              <w:ind w:left="0" w:firstLine="34"/>
              <w:rPr>
                <w:b/>
                <w:bCs/>
                <w:i/>
                <w:iCs/>
              </w:rPr>
            </w:pPr>
            <w:r w:rsidRPr="003D0668">
              <w:rPr>
                <w:bCs/>
                <w:iCs/>
              </w:rPr>
              <w:t xml:space="preserve">характеризовать межнациональные отношения в современном мире, </w:t>
            </w:r>
            <w:r w:rsidRPr="003D0668">
              <w:rPr>
                <w:b/>
                <w:bCs/>
                <w:i/>
                <w:iCs/>
              </w:rPr>
              <w:t>Челябинской области;</w:t>
            </w:r>
          </w:p>
          <w:p w:rsidR="001F0A4C" w:rsidRPr="003D0668" w:rsidRDefault="001F0A4C" w:rsidP="00460D72">
            <w:pPr>
              <w:keepNext/>
              <w:numPr>
                <w:ilvl w:val="0"/>
                <w:numId w:val="37"/>
              </w:numPr>
              <w:tabs>
                <w:tab w:val="left" w:pos="317"/>
                <w:tab w:val="left" w:pos="1027"/>
              </w:tabs>
              <w:ind w:left="0" w:firstLine="34"/>
              <w:rPr>
                <w:bCs/>
                <w:iCs/>
              </w:rPr>
            </w:pPr>
            <w:r w:rsidRPr="003D0668">
              <w:rPr>
                <w:bCs/>
                <w:iCs/>
              </w:rPr>
              <w:t xml:space="preserve">объяснять причины межнациональных конфликтов и основные пути их разрешения; </w:t>
            </w:r>
          </w:p>
          <w:p w:rsidR="001F0A4C" w:rsidRPr="003D0668" w:rsidRDefault="001F0A4C" w:rsidP="00460D72">
            <w:pPr>
              <w:keepNext/>
              <w:numPr>
                <w:ilvl w:val="0"/>
                <w:numId w:val="37"/>
              </w:numPr>
              <w:tabs>
                <w:tab w:val="left" w:pos="317"/>
                <w:tab w:val="left" w:pos="1027"/>
              </w:tabs>
              <w:ind w:left="0" w:firstLine="34"/>
              <w:rPr>
                <w:b/>
                <w:bCs/>
                <w:i/>
                <w:iCs/>
              </w:rPr>
            </w:pPr>
            <w:r w:rsidRPr="003D0668">
              <w:rPr>
                <w:b/>
                <w:bCs/>
                <w:i/>
                <w:iCs/>
              </w:rPr>
              <w:t>характеризовать, раскрывать на конкретных примерах основные функции семьи в обществе;</w:t>
            </w:r>
          </w:p>
          <w:p w:rsidR="001F0A4C" w:rsidRPr="003D0668" w:rsidRDefault="001F0A4C" w:rsidP="00460D72">
            <w:pPr>
              <w:keepNext/>
              <w:numPr>
                <w:ilvl w:val="0"/>
                <w:numId w:val="37"/>
              </w:numPr>
              <w:tabs>
                <w:tab w:val="left" w:pos="317"/>
                <w:tab w:val="left" w:pos="1027"/>
              </w:tabs>
              <w:ind w:left="0" w:firstLine="34"/>
              <w:rPr>
                <w:bCs/>
                <w:iCs/>
              </w:rPr>
            </w:pPr>
            <w:r w:rsidRPr="003D0668">
              <w:rPr>
                <w:bCs/>
                <w:iCs/>
              </w:rPr>
              <w:t xml:space="preserve">раскрывать основные роли членов семьи; </w:t>
            </w:r>
          </w:p>
          <w:p w:rsidR="001F0A4C" w:rsidRPr="003D0668" w:rsidRDefault="001F0A4C" w:rsidP="00460D72">
            <w:pPr>
              <w:keepNext/>
              <w:numPr>
                <w:ilvl w:val="0"/>
                <w:numId w:val="37"/>
              </w:numPr>
              <w:tabs>
                <w:tab w:val="left" w:pos="317"/>
                <w:tab w:val="left" w:pos="1027"/>
              </w:tabs>
              <w:ind w:left="0" w:firstLine="34"/>
              <w:rPr>
                <w:bCs/>
                <w:iCs/>
              </w:rPr>
            </w:pPr>
            <w:r w:rsidRPr="003D0668">
              <w:rPr>
                <w:bCs/>
                <w:iCs/>
              </w:rPr>
              <w:t>характеризовать основные слагаемые здорового образа жизни; осознанно выбирать верные критерии для оценки безопасных условий жизни;</w:t>
            </w:r>
          </w:p>
          <w:p w:rsidR="001F0A4C" w:rsidRPr="00B14BC8" w:rsidRDefault="001F0A4C" w:rsidP="00460D72">
            <w:pPr>
              <w:keepNext/>
              <w:numPr>
                <w:ilvl w:val="0"/>
                <w:numId w:val="37"/>
              </w:numPr>
              <w:tabs>
                <w:tab w:val="left" w:pos="317"/>
                <w:tab w:val="left" w:pos="1027"/>
              </w:tabs>
              <w:ind w:left="0" w:firstLine="34"/>
              <w:rPr>
                <w:bCs/>
                <w:iCs/>
              </w:rPr>
            </w:pPr>
            <w:r w:rsidRPr="003D0668">
              <w:rPr>
                <w:bCs/>
                <w:iCs/>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1F0A4C" w:rsidRPr="00B14BC8" w:rsidRDefault="001F0A4C" w:rsidP="00130A3D">
            <w:pPr>
              <w:widowControl w:val="0"/>
              <w:shd w:val="clear" w:color="auto" w:fill="FFFFFF"/>
              <w:autoSpaceDE w:val="0"/>
              <w:autoSpaceDN w:val="0"/>
              <w:adjustRightInd w:val="0"/>
              <w:rPr>
                <w:b/>
                <w:bCs/>
                <w:iCs/>
              </w:rPr>
            </w:pPr>
            <w:r>
              <w:rPr>
                <w:b/>
                <w:bCs/>
                <w:iCs/>
              </w:rPr>
              <w:t>Обучающийся</w:t>
            </w:r>
            <w:r w:rsidRPr="00B14BC8">
              <w:rPr>
                <w:b/>
                <w:bCs/>
                <w:iCs/>
              </w:rPr>
              <w:t xml:space="preserve"> получит возможность научиться:</w:t>
            </w:r>
          </w:p>
          <w:p w:rsidR="001F0A4C" w:rsidRPr="00B14BC8" w:rsidRDefault="001F0A4C" w:rsidP="00460D72">
            <w:pPr>
              <w:keepNext/>
              <w:numPr>
                <w:ilvl w:val="0"/>
                <w:numId w:val="37"/>
              </w:numPr>
              <w:tabs>
                <w:tab w:val="left" w:pos="317"/>
                <w:tab w:val="left" w:pos="1027"/>
              </w:tabs>
              <w:ind w:left="0" w:firstLine="34"/>
              <w:rPr>
                <w:bCs/>
                <w:i/>
                <w:iCs/>
              </w:rPr>
            </w:pPr>
            <w:r w:rsidRPr="00B14BC8">
              <w:rPr>
                <w:bCs/>
                <w:i/>
                <w:iCs/>
              </w:rPr>
              <w:t>раскрывать понятия «равенство» и «социальная справедливость» с позиций историзма;</w:t>
            </w:r>
          </w:p>
          <w:p w:rsidR="001F0A4C" w:rsidRPr="00B14BC8" w:rsidRDefault="001F0A4C" w:rsidP="00460D72">
            <w:pPr>
              <w:keepNext/>
              <w:numPr>
                <w:ilvl w:val="0"/>
                <w:numId w:val="37"/>
              </w:numPr>
              <w:tabs>
                <w:tab w:val="left" w:pos="317"/>
                <w:tab w:val="left" w:pos="1027"/>
              </w:tabs>
              <w:ind w:left="0" w:firstLine="34"/>
              <w:rPr>
                <w:bCs/>
                <w:i/>
                <w:iCs/>
              </w:rPr>
            </w:pPr>
            <w:r w:rsidRPr="00B14BC8">
              <w:rPr>
                <w:bCs/>
                <w:i/>
                <w:iCs/>
              </w:rPr>
              <w:lastRenderedPageBreak/>
              <w:t>выражать и обосновывать собственную позицию по актуальным проблемам молодежи;</w:t>
            </w:r>
          </w:p>
          <w:p w:rsidR="001F0A4C" w:rsidRPr="003D0668" w:rsidRDefault="001F0A4C" w:rsidP="00460D72">
            <w:pPr>
              <w:keepNext/>
              <w:numPr>
                <w:ilvl w:val="0"/>
                <w:numId w:val="37"/>
              </w:numPr>
              <w:tabs>
                <w:tab w:val="left" w:pos="317"/>
                <w:tab w:val="left" w:pos="1027"/>
              </w:tabs>
              <w:ind w:left="0" w:firstLine="34"/>
              <w:rPr>
                <w:b/>
                <w:bCs/>
                <w:i/>
                <w:iCs/>
              </w:rPr>
            </w:pPr>
            <w:r w:rsidRPr="003D0668">
              <w:rPr>
                <w:b/>
                <w:bCs/>
                <w:i/>
                <w:iCs/>
              </w:rPr>
              <w:t>выражать и обосновывать собственную позицию по актуальным проблемам молодежи Челябинской области;</w:t>
            </w:r>
          </w:p>
          <w:p w:rsidR="001F0A4C" w:rsidRPr="00B14BC8" w:rsidRDefault="001F0A4C" w:rsidP="00460D72">
            <w:pPr>
              <w:keepNext/>
              <w:numPr>
                <w:ilvl w:val="0"/>
                <w:numId w:val="37"/>
              </w:numPr>
              <w:tabs>
                <w:tab w:val="left" w:pos="317"/>
                <w:tab w:val="left" w:pos="1027"/>
              </w:tabs>
              <w:ind w:left="0" w:firstLine="34"/>
              <w:rPr>
                <w:bCs/>
                <w:i/>
                <w:iCs/>
              </w:rPr>
            </w:pPr>
            <w:r w:rsidRPr="00B14BC8">
              <w:rPr>
                <w:bCs/>
                <w:i/>
                <w:iCs/>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1F0A4C" w:rsidRPr="00B14BC8" w:rsidRDefault="001F0A4C" w:rsidP="00460D72">
            <w:pPr>
              <w:keepNext/>
              <w:numPr>
                <w:ilvl w:val="0"/>
                <w:numId w:val="37"/>
              </w:numPr>
              <w:tabs>
                <w:tab w:val="left" w:pos="317"/>
                <w:tab w:val="left" w:pos="1027"/>
              </w:tabs>
              <w:ind w:left="0" w:firstLine="34"/>
              <w:rPr>
                <w:bCs/>
                <w:i/>
                <w:iCs/>
              </w:rPr>
            </w:pPr>
            <w:r w:rsidRPr="00B14BC8">
              <w:rPr>
                <w:bCs/>
                <w:i/>
                <w:iCs/>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1F0A4C" w:rsidRPr="00B14BC8" w:rsidRDefault="001F0A4C" w:rsidP="00460D72">
            <w:pPr>
              <w:keepNext/>
              <w:numPr>
                <w:ilvl w:val="0"/>
                <w:numId w:val="37"/>
              </w:numPr>
              <w:tabs>
                <w:tab w:val="left" w:pos="317"/>
                <w:tab w:val="left" w:pos="1027"/>
              </w:tabs>
              <w:ind w:left="0" w:firstLine="34"/>
              <w:rPr>
                <w:bCs/>
                <w:i/>
                <w:iCs/>
              </w:rPr>
            </w:pPr>
            <w:r w:rsidRPr="00B14BC8">
              <w:rPr>
                <w:bCs/>
                <w:i/>
                <w:iCs/>
              </w:rPr>
              <w:t>использовать элементы причинно-следственного анализа при характеристике семейных конфликтов;</w:t>
            </w:r>
          </w:p>
          <w:p w:rsidR="001F0A4C" w:rsidRPr="003D0668" w:rsidRDefault="001F0A4C" w:rsidP="00460D72">
            <w:pPr>
              <w:keepNext/>
              <w:numPr>
                <w:ilvl w:val="0"/>
                <w:numId w:val="37"/>
              </w:numPr>
              <w:tabs>
                <w:tab w:val="left" w:pos="317"/>
                <w:tab w:val="left" w:pos="1027"/>
              </w:tabs>
              <w:ind w:left="0" w:firstLine="34"/>
              <w:rPr>
                <w:b/>
                <w:bCs/>
                <w:i/>
                <w:shd w:val="clear" w:color="auto" w:fill="FFFFFF"/>
              </w:rPr>
            </w:pPr>
            <w:r w:rsidRPr="00B14BC8">
              <w:rPr>
                <w:bCs/>
                <w:i/>
                <w:iCs/>
              </w:rPr>
              <w:t>находить и извлекать социальную информацию о государственной семейной политике из адаптированных источников различного типа</w:t>
            </w:r>
          </w:p>
        </w:tc>
      </w:tr>
      <w:tr w:rsidR="001F0A4C" w:rsidRPr="003D0668" w:rsidTr="001F0A4C">
        <w:tc>
          <w:tcPr>
            <w:tcW w:w="2093" w:type="dxa"/>
          </w:tcPr>
          <w:p w:rsidR="001F0A4C" w:rsidRPr="003D0668" w:rsidRDefault="001F0A4C" w:rsidP="00130A3D">
            <w:pPr>
              <w:tabs>
                <w:tab w:val="left" w:pos="1200"/>
              </w:tabs>
              <w:rPr>
                <w:b/>
              </w:rPr>
            </w:pPr>
            <w:r w:rsidRPr="003D0668">
              <w:rPr>
                <w:b/>
              </w:rPr>
              <w:lastRenderedPageBreak/>
              <w:t>Экономика</w:t>
            </w:r>
          </w:p>
        </w:tc>
        <w:tc>
          <w:tcPr>
            <w:tcW w:w="12757" w:type="dxa"/>
          </w:tcPr>
          <w:p w:rsidR="001F0A4C" w:rsidRPr="003D0668" w:rsidRDefault="001F0A4C" w:rsidP="00130A3D">
            <w:pPr>
              <w:widowControl w:val="0"/>
              <w:shd w:val="clear" w:color="auto" w:fill="FFFFFF"/>
              <w:autoSpaceDE w:val="0"/>
              <w:autoSpaceDN w:val="0"/>
              <w:adjustRightInd w:val="0"/>
              <w:rPr>
                <w:b/>
                <w:iCs/>
              </w:rPr>
            </w:pPr>
            <w:r>
              <w:rPr>
                <w:b/>
                <w:iCs/>
              </w:rPr>
              <w:t>Обучающийся</w:t>
            </w:r>
            <w:r w:rsidRPr="003D0668">
              <w:rPr>
                <w:b/>
                <w:iCs/>
              </w:rPr>
              <w:t xml:space="preserve"> научится:</w:t>
            </w:r>
          </w:p>
          <w:p w:rsidR="001F0A4C" w:rsidRPr="003D0668" w:rsidRDefault="001F0A4C" w:rsidP="00460D72">
            <w:pPr>
              <w:keepNext/>
              <w:numPr>
                <w:ilvl w:val="0"/>
                <w:numId w:val="37"/>
              </w:numPr>
              <w:tabs>
                <w:tab w:val="left" w:pos="317"/>
                <w:tab w:val="left" w:pos="1027"/>
              </w:tabs>
              <w:ind w:left="0" w:firstLine="34"/>
              <w:rPr>
                <w:bCs/>
                <w:iCs/>
              </w:rPr>
            </w:pPr>
            <w:r w:rsidRPr="003D0668">
              <w:rPr>
                <w:bCs/>
                <w:iCs/>
              </w:rPr>
              <w:t>объяснять проблему ограниченности экономических ресурсов;</w:t>
            </w:r>
          </w:p>
          <w:p w:rsidR="001F0A4C" w:rsidRPr="003D0668" w:rsidRDefault="001F0A4C" w:rsidP="00460D72">
            <w:pPr>
              <w:keepNext/>
              <w:numPr>
                <w:ilvl w:val="0"/>
                <w:numId w:val="37"/>
              </w:numPr>
              <w:tabs>
                <w:tab w:val="left" w:pos="317"/>
                <w:tab w:val="left" w:pos="1027"/>
              </w:tabs>
              <w:ind w:left="0" w:firstLine="34"/>
              <w:rPr>
                <w:bCs/>
                <w:iCs/>
              </w:rPr>
            </w:pPr>
            <w:r w:rsidRPr="003D0668">
              <w:rPr>
                <w:bCs/>
                <w:iCs/>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1F0A4C" w:rsidRPr="003D0668" w:rsidRDefault="001F0A4C" w:rsidP="00460D72">
            <w:pPr>
              <w:keepNext/>
              <w:numPr>
                <w:ilvl w:val="0"/>
                <w:numId w:val="37"/>
              </w:numPr>
              <w:tabs>
                <w:tab w:val="left" w:pos="317"/>
                <w:tab w:val="left" w:pos="1027"/>
              </w:tabs>
              <w:ind w:left="0" w:firstLine="34"/>
              <w:rPr>
                <w:bCs/>
                <w:iCs/>
              </w:rPr>
            </w:pPr>
            <w:r w:rsidRPr="003D0668">
              <w:rPr>
                <w:bCs/>
                <w:iCs/>
              </w:rPr>
              <w:t>раскрывать факторы, влияющие на производительность труда;</w:t>
            </w:r>
          </w:p>
          <w:p w:rsidR="001F0A4C" w:rsidRPr="003D0668" w:rsidRDefault="001F0A4C" w:rsidP="00460D72">
            <w:pPr>
              <w:keepNext/>
              <w:numPr>
                <w:ilvl w:val="0"/>
                <w:numId w:val="37"/>
              </w:numPr>
              <w:tabs>
                <w:tab w:val="left" w:pos="317"/>
                <w:tab w:val="left" w:pos="1027"/>
              </w:tabs>
              <w:ind w:left="0" w:firstLine="34"/>
              <w:rPr>
                <w:bCs/>
                <w:iCs/>
              </w:rPr>
            </w:pPr>
            <w:r w:rsidRPr="003D0668">
              <w:rPr>
                <w:bCs/>
                <w:iCs/>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1F0A4C" w:rsidRPr="003D0668" w:rsidRDefault="001F0A4C" w:rsidP="00460D72">
            <w:pPr>
              <w:keepNext/>
              <w:numPr>
                <w:ilvl w:val="0"/>
                <w:numId w:val="37"/>
              </w:numPr>
              <w:tabs>
                <w:tab w:val="left" w:pos="317"/>
                <w:tab w:val="left" w:pos="1027"/>
              </w:tabs>
              <w:ind w:left="0" w:firstLine="34"/>
              <w:rPr>
                <w:bCs/>
                <w:iCs/>
              </w:rPr>
            </w:pPr>
            <w:r w:rsidRPr="003D0668">
              <w:rPr>
                <w:bCs/>
                <w:iCs/>
              </w:rPr>
              <w:t>характеризовать механизм рыночного регулирования экономики; анализировать действие рыночных законов, выявлять роль конкуренции;</w:t>
            </w:r>
          </w:p>
          <w:p w:rsidR="001F0A4C" w:rsidRPr="003D0668" w:rsidRDefault="001F0A4C" w:rsidP="00460D72">
            <w:pPr>
              <w:keepNext/>
              <w:numPr>
                <w:ilvl w:val="0"/>
                <w:numId w:val="37"/>
              </w:numPr>
              <w:tabs>
                <w:tab w:val="left" w:pos="317"/>
                <w:tab w:val="left" w:pos="1027"/>
              </w:tabs>
              <w:ind w:left="0" w:firstLine="34"/>
              <w:rPr>
                <w:bCs/>
                <w:iCs/>
              </w:rPr>
            </w:pPr>
            <w:r w:rsidRPr="003D0668">
              <w:rPr>
                <w:bCs/>
                <w:iCs/>
              </w:rPr>
              <w:t>объяснять роль государства в регулировании рыночной экономики; анализировать структуру бюджета государства;</w:t>
            </w:r>
          </w:p>
          <w:p w:rsidR="001F0A4C" w:rsidRPr="003D0668" w:rsidRDefault="001F0A4C" w:rsidP="00460D72">
            <w:pPr>
              <w:keepNext/>
              <w:numPr>
                <w:ilvl w:val="0"/>
                <w:numId w:val="37"/>
              </w:numPr>
              <w:tabs>
                <w:tab w:val="left" w:pos="317"/>
                <w:tab w:val="left" w:pos="1027"/>
              </w:tabs>
              <w:ind w:left="0" w:firstLine="34"/>
              <w:rPr>
                <w:bCs/>
                <w:iCs/>
              </w:rPr>
            </w:pPr>
            <w:r w:rsidRPr="003D0668">
              <w:rPr>
                <w:bCs/>
                <w:iCs/>
              </w:rPr>
              <w:t>называть и конкретизировать примерами виды налогов;</w:t>
            </w:r>
          </w:p>
          <w:p w:rsidR="001F0A4C" w:rsidRPr="003D0668" w:rsidRDefault="001F0A4C" w:rsidP="00460D72">
            <w:pPr>
              <w:keepNext/>
              <w:numPr>
                <w:ilvl w:val="0"/>
                <w:numId w:val="37"/>
              </w:numPr>
              <w:tabs>
                <w:tab w:val="left" w:pos="317"/>
                <w:tab w:val="left" w:pos="1027"/>
              </w:tabs>
              <w:ind w:left="0" w:firstLine="34"/>
              <w:rPr>
                <w:bCs/>
                <w:iCs/>
              </w:rPr>
            </w:pPr>
            <w:r w:rsidRPr="003D0668">
              <w:rPr>
                <w:bCs/>
                <w:iCs/>
              </w:rPr>
              <w:t>характеризовать функции денег и их роль в экономике;</w:t>
            </w:r>
          </w:p>
          <w:p w:rsidR="001F0A4C" w:rsidRPr="003D0668" w:rsidRDefault="001F0A4C" w:rsidP="00460D72">
            <w:pPr>
              <w:keepNext/>
              <w:numPr>
                <w:ilvl w:val="0"/>
                <w:numId w:val="37"/>
              </w:numPr>
              <w:tabs>
                <w:tab w:val="left" w:pos="317"/>
                <w:tab w:val="left" w:pos="1027"/>
              </w:tabs>
              <w:ind w:left="0" w:firstLine="34"/>
              <w:rPr>
                <w:bCs/>
                <w:iCs/>
              </w:rPr>
            </w:pPr>
            <w:r w:rsidRPr="003D0668">
              <w:rPr>
                <w:bCs/>
                <w:iCs/>
              </w:rPr>
              <w:t>раскрывать социально-экономическую роль и функции предпринимательства;</w:t>
            </w:r>
          </w:p>
          <w:p w:rsidR="001F0A4C" w:rsidRPr="003D0668" w:rsidRDefault="001F0A4C" w:rsidP="00460D72">
            <w:pPr>
              <w:keepNext/>
              <w:numPr>
                <w:ilvl w:val="0"/>
                <w:numId w:val="37"/>
              </w:numPr>
              <w:tabs>
                <w:tab w:val="left" w:pos="317"/>
                <w:tab w:val="left" w:pos="1027"/>
              </w:tabs>
              <w:ind w:left="0" w:firstLine="34"/>
              <w:rPr>
                <w:bCs/>
                <w:iCs/>
              </w:rPr>
            </w:pPr>
            <w:r w:rsidRPr="003D0668">
              <w:rPr>
                <w:bCs/>
                <w:iCs/>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1F0A4C" w:rsidRPr="003D0668" w:rsidRDefault="001F0A4C" w:rsidP="00460D72">
            <w:pPr>
              <w:keepNext/>
              <w:numPr>
                <w:ilvl w:val="0"/>
                <w:numId w:val="37"/>
              </w:numPr>
              <w:tabs>
                <w:tab w:val="left" w:pos="317"/>
                <w:tab w:val="left" w:pos="1027"/>
              </w:tabs>
              <w:ind w:left="0" w:firstLine="34"/>
              <w:rPr>
                <w:bCs/>
                <w:iCs/>
              </w:rPr>
            </w:pPr>
            <w:r w:rsidRPr="003D0668">
              <w:rPr>
                <w:bCs/>
                <w:iCs/>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1F0A4C" w:rsidRPr="00B14BC8" w:rsidRDefault="001F0A4C" w:rsidP="00460D72">
            <w:pPr>
              <w:keepNext/>
              <w:numPr>
                <w:ilvl w:val="0"/>
                <w:numId w:val="37"/>
              </w:numPr>
              <w:tabs>
                <w:tab w:val="left" w:pos="317"/>
                <w:tab w:val="left" w:pos="1027"/>
              </w:tabs>
              <w:ind w:left="0" w:firstLine="34"/>
              <w:rPr>
                <w:bCs/>
                <w:iCs/>
              </w:rPr>
            </w:pPr>
            <w:r w:rsidRPr="00B14BC8">
              <w:rPr>
                <w:bCs/>
                <w:iCs/>
              </w:rPr>
              <w:t>раскрывать рациональное поведение субъектов экономической деятельности;</w:t>
            </w:r>
          </w:p>
          <w:p w:rsidR="001F0A4C" w:rsidRPr="00B14BC8" w:rsidRDefault="001F0A4C" w:rsidP="00460D72">
            <w:pPr>
              <w:keepNext/>
              <w:numPr>
                <w:ilvl w:val="0"/>
                <w:numId w:val="37"/>
              </w:numPr>
              <w:tabs>
                <w:tab w:val="left" w:pos="317"/>
                <w:tab w:val="left" w:pos="1027"/>
              </w:tabs>
              <w:ind w:left="0" w:firstLine="34"/>
              <w:rPr>
                <w:bCs/>
                <w:iCs/>
              </w:rPr>
            </w:pPr>
            <w:r w:rsidRPr="00B14BC8">
              <w:rPr>
                <w:bCs/>
                <w:iCs/>
              </w:rPr>
              <w:t>характеризовать экономику семьи; анализировать структуру семейного бюджета;</w:t>
            </w:r>
          </w:p>
          <w:p w:rsidR="001F0A4C" w:rsidRPr="003D0668" w:rsidRDefault="001F0A4C" w:rsidP="00460D72">
            <w:pPr>
              <w:keepNext/>
              <w:numPr>
                <w:ilvl w:val="0"/>
                <w:numId w:val="37"/>
              </w:numPr>
              <w:tabs>
                <w:tab w:val="left" w:pos="317"/>
                <w:tab w:val="left" w:pos="1027"/>
              </w:tabs>
              <w:ind w:left="0" w:firstLine="34"/>
              <w:rPr>
                <w:bCs/>
                <w:iCs/>
              </w:rPr>
            </w:pPr>
            <w:r w:rsidRPr="00B14BC8">
              <w:rPr>
                <w:bCs/>
                <w:iCs/>
              </w:rPr>
              <w:t>использовать полученные знания при анализе фактов поведения участников экономической деятельности;</w:t>
            </w:r>
          </w:p>
          <w:p w:rsidR="001F0A4C" w:rsidRPr="003D0668" w:rsidRDefault="001F0A4C" w:rsidP="00460D72">
            <w:pPr>
              <w:keepNext/>
              <w:numPr>
                <w:ilvl w:val="0"/>
                <w:numId w:val="37"/>
              </w:numPr>
              <w:tabs>
                <w:tab w:val="left" w:pos="317"/>
                <w:tab w:val="left" w:pos="1027"/>
              </w:tabs>
              <w:ind w:left="0" w:firstLine="34"/>
              <w:rPr>
                <w:bCs/>
                <w:iCs/>
              </w:rPr>
            </w:pPr>
            <w:r w:rsidRPr="003D0668">
              <w:rPr>
                <w:bCs/>
                <w:iCs/>
              </w:rPr>
              <w:t>обосновывать связь профессионализма и жизненного успеха.</w:t>
            </w:r>
          </w:p>
          <w:p w:rsidR="001F0A4C" w:rsidRPr="00B14BC8" w:rsidRDefault="001F0A4C" w:rsidP="00460D72">
            <w:pPr>
              <w:keepNext/>
              <w:numPr>
                <w:ilvl w:val="0"/>
                <w:numId w:val="37"/>
              </w:numPr>
              <w:tabs>
                <w:tab w:val="left" w:pos="317"/>
                <w:tab w:val="left" w:pos="1027"/>
              </w:tabs>
              <w:ind w:left="0" w:firstLine="34"/>
              <w:rPr>
                <w:bCs/>
                <w:iCs/>
              </w:rPr>
            </w:pPr>
            <w:r w:rsidRPr="00B14BC8">
              <w:rPr>
                <w:bCs/>
                <w:iCs/>
              </w:rPr>
              <w:lastRenderedPageBreak/>
              <w:t xml:space="preserve">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 </w:t>
            </w:r>
          </w:p>
          <w:p w:rsidR="001F0A4C" w:rsidRPr="003D0668" w:rsidRDefault="001F0A4C" w:rsidP="00460D72">
            <w:pPr>
              <w:keepNext/>
              <w:numPr>
                <w:ilvl w:val="0"/>
                <w:numId w:val="37"/>
              </w:numPr>
              <w:tabs>
                <w:tab w:val="left" w:pos="317"/>
                <w:tab w:val="left" w:pos="1027"/>
              </w:tabs>
              <w:ind w:left="0" w:firstLine="34"/>
              <w:rPr>
                <w:b/>
                <w:bCs/>
                <w:i/>
                <w:shd w:val="clear" w:color="auto" w:fill="FFFFFF"/>
              </w:rPr>
            </w:pPr>
            <w:r w:rsidRPr="003D0668">
              <w:rPr>
                <w:b/>
                <w:bCs/>
                <w:i/>
                <w:shd w:val="clear" w:color="auto" w:fill="FFFFFF"/>
              </w:rPr>
              <w:t xml:space="preserve">анализировать информацию об экономической жизни Челябинской области из адаптированных источников различного типа; анализировать несложные статистические данные, отражающие экономические явления и процессы; </w:t>
            </w:r>
          </w:p>
          <w:p w:rsidR="001F0A4C" w:rsidRPr="003D0668" w:rsidRDefault="001F0A4C" w:rsidP="00460D72">
            <w:pPr>
              <w:keepNext/>
              <w:numPr>
                <w:ilvl w:val="0"/>
                <w:numId w:val="37"/>
              </w:numPr>
              <w:tabs>
                <w:tab w:val="left" w:pos="317"/>
                <w:tab w:val="left" w:pos="1027"/>
              </w:tabs>
              <w:ind w:left="0" w:firstLine="34"/>
              <w:rPr>
                <w:b/>
                <w:bCs/>
                <w:i/>
                <w:shd w:val="clear" w:color="auto" w:fill="FFFFFF"/>
              </w:rPr>
            </w:pPr>
            <w:r w:rsidRPr="003D0668">
              <w:rPr>
                <w:b/>
                <w:bCs/>
                <w:i/>
                <w:shd w:val="clear" w:color="auto" w:fill="FFFFFF"/>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w:t>
            </w:r>
          </w:p>
          <w:p w:rsidR="001F0A4C" w:rsidRPr="003D0668" w:rsidRDefault="001F0A4C" w:rsidP="00130A3D">
            <w:pPr>
              <w:widowControl w:val="0"/>
              <w:shd w:val="clear" w:color="auto" w:fill="FFFFFF"/>
              <w:autoSpaceDE w:val="0"/>
              <w:autoSpaceDN w:val="0"/>
              <w:adjustRightInd w:val="0"/>
              <w:rPr>
                <w:b/>
                <w:iCs/>
              </w:rPr>
            </w:pPr>
            <w:r>
              <w:rPr>
                <w:b/>
                <w:iCs/>
              </w:rPr>
              <w:t>Обучающийся</w:t>
            </w:r>
            <w:r w:rsidRPr="003D0668">
              <w:rPr>
                <w:b/>
                <w:iCs/>
              </w:rPr>
              <w:t xml:space="preserve"> получит возможность научиться:</w:t>
            </w:r>
          </w:p>
          <w:p w:rsidR="001F0A4C" w:rsidRPr="00B14BC8" w:rsidRDefault="001F0A4C" w:rsidP="00460D72">
            <w:pPr>
              <w:keepNext/>
              <w:numPr>
                <w:ilvl w:val="0"/>
                <w:numId w:val="37"/>
              </w:numPr>
              <w:tabs>
                <w:tab w:val="left" w:pos="317"/>
                <w:tab w:val="left" w:pos="1027"/>
              </w:tabs>
              <w:ind w:left="0" w:firstLine="34"/>
              <w:rPr>
                <w:bCs/>
                <w:i/>
                <w:shd w:val="clear" w:color="auto" w:fill="FFFFFF"/>
              </w:rPr>
            </w:pPr>
            <w:r w:rsidRPr="00B14BC8">
              <w:rPr>
                <w:bCs/>
                <w:i/>
                <w:shd w:val="clear" w:color="auto" w:fill="FFFFFF"/>
              </w:rPr>
              <w:t>анализировать с опорой на полученные знания несложную экономическую информацию, получаемую из неадаптированных источников;</w:t>
            </w:r>
          </w:p>
          <w:p w:rsidR="001F0A4C" w:rsidRPr="00B14BC8" w:rsidRDefault="001F0A4C" w:rsidP="00460D72">
            <w:pPr>
              <w:keepNext/>
              <w:numPr>
                <w:ilvl w:val="0"/>
                <w:numId w:val="37"/>
              </w:numPr>
              <w:tabs>
                <w:tab w:val="left" w:pos="317"/>
                <w:tab w:val="left" w:pos="1027"/>
              </w:tabs>
              <w:ind w:left="0" w:firstLine="34"/>
              <w:rPr>
                <w:bCs/>
                <w:i/>
                <w:shd w:val="clear" w:color="auto" w:fill="FFFFFF"/>
              </w:rPr>
            </w:pPr>
            <w:r w:rsidRPr="00B14BC8">
              <w:rPr>
                <w:bCs/>
                <w:i/>
                <w:shd w:val="clear" w:color="auto" w:fill="FFFFFF"/>
              </w:rPr>
              <w:t>выполнять практические задания, основанные на ситуациях, связанных с описанием состояния российской экономики;</w:t>
            </w:r>
          </w:p>
          <w:p w:rsidR="001F0A4C" w:rsidRPr="00B14BC8" w:rsidRDefault="001F0A4C" w:rsidP="00460D72">
            <w:pPr>
              <w:keepNext/>
              <w:numPr>
                <w:ilvl w:val="0"/>
                <w:numId w:val="37"/>
              </w:numPr>
              <w:tabs>
                <w:tab w:val="left" w:pos="317"/>
                <w:tab w:val="left" w:pos="1027"/>
              </w:tabs>
              <w:ind w:left="0" w:firstLine="34"/>
              <w:rPr>
                <w:bCs/>
                <w:i/>
                <w:shd w:val="clear" w:color="auto" w:fill="FFFFFF"/>
              </w:rPr>
            </w:pPr>
            <w:r w:rsidRPr="00B14BC8">
              <w:rPr>
                <w:bCs/>
                <w:i/>
                <w:shd w:val="clear" w:color="auto" w:fill="FFFFFF"/>
              </w:rPr>
              <w:t>анализировать и оценивать с позиций экономических знаний сложившиеся практики и модели поведения потребителя;</w:t>
            </w:r>
          </w:p>
          <w:p w:rsidR="001F0A4C" w:rsidRPr="003D0668" w:rsidRDefault="001F0A4C" w:rsidP="00460D72">
            <w:pPr>
              <w:keepNext/>
              <w:numPr>
                <w:ilvl w:val="0"/>
                <w:numId w:val="37"/>
              </w:numPr>
              <w:tabs>
                <w:tab w:val="left" w:pos="317"/>
                <w:tab w:val="left" w:pos="1027"/>
              </w:tabs>
              <w:ind w:left="0" w:firstLine="34"/>
              <w:rPr>
                <w:bCs/>
                <w:i/>
                <w:iCs/>
              </w:rPr>
            </w:pPr>
            <w:r w:rsidRPr="00B14BC8">
              <w:rPr>
                <w:bCs/>
                <w:i/>
                <w:shd w:val="clear" w:color="auto" w:fill="FFFFFF"/>
              </w:rPr>
              <w:t xml:space="preserve">решать с опорой на полученные знания познавательные задачи, отражающие типичные ситуации в экономической сфере </w:t>
            </w:r>
            <w:r w:rsidRPr="003D0668">
              <w:rPr>
                <w:bCs/>
                <w:i/>
                <w:iCs/>
              </w:rPr>
              <w:t>деятельности человека;</w:t>
            </w:r>
          </w:p>
          <w:p w:rsidR="001F0A4C" w:rsidRPr="00B14BC8" w:rsidRDefault="001F0A4C" w:rsidP="00460D72">
            <w:pPr>
              <w:keepNext/>
              <w:numPr>
                <w:ilvl w:val="0"/>
                <w:numId w:val="37"/>
              </w:numPr>
              <w:tabs>
                <w:tab w:val="left" w:pos="317"/>
                <w:tab w:val="left" w:pos="1027"/>
              </w:tabs>
              <w:ind w:left="0" w:firstLine="34"/>
              <w:rPr>
                <w:bCs/>
                <w:i/>
                <w:shd w:val="clear" w:color="auto" w:fill="FFFFFF"/>
              </w:rPr>
            </w:pPr>
            <w:r w:rsidRPr="00B14BC8">
              <w:rPr>
                <w:bCs/>
                <w:i/>
                <w:shd w:val="clear" w:color="auto" w:fill="FFFFFF"/>
              </w:rPr>
              <w:t>грамотно применять полученные знания для определения экономически рационального поведения и порядка действий в конкретных ситуациях;</w:t>
            </w:r>
          </w:p>
          <w:p w:rsidR="001F0A4C" w:rsidRPr="00B14BC8" w:rsidRDefault="001F0A4C" w:rsidP="00460D72">
            <w:pPr>
              <w:keepNext/>
              <w:numPr>
                <w:ilvl w:val="0"/>
                <w:numId w:val="37"/>
              </w:numPr>
              <w:tabs>
                <w:tab w:val="left" w:pos="317"/>
                <w:tab w:val="left" w:pos="1027"/>
              </w:tabs>
              <w:ind w:left="0" w:firstLine="34"/>
              <w:rPr>
                <w:bCs/>
                <w:i/>
                <w:shd w:val="clear" w:color="auto" w:fill="FFFFFF"/>
              </w:rPr>
            </w:pPr>
            <w:r w:rsidRPr="00B14BC8">
              <w:rPr>
                <w:bCs/>
                <w:i/>
                <w:shd w:val="clear" w:color="auto" w:fill="FFFFFF"/>
              </w:rPr>
              <w:t>сопоставлять свои потребности и возможности, оптимально распределять свои материальные и трудовые ресурсы, составлять семейный бюджет.</w:t>
            </w:r>
          </w:p>
          <w:p w:rsidR="001F0A4C" w:rsidRPr="00B14BC8" w:rsidRDefault="001F0A4C" w:rsidP="00460D72">
            <w:pPr>
              <w:keepNext/>
              <w:numPr>
                <w:ilvl w:val="0"/>
                <w:numId w:val="37"/>
              </w:numPr>
              <w:tabs>
                <w:tab w:val="left" w:pos="317"/>
                <w:tab w:val="left" w:pos="1027"/>
              </w:tabs>
              <w:ind w:left="0" w:firstLine="34"/>
              <w:rPr>
                <w:b/>
                <w:bCs/>
                <w:i/>
                <w:shd w:val="clear" w:color="auto" w:fill="FFFFFF"/>
              </w:rPr>
            </w:pPr>
            <w:r w:rsidRPr="00B14BC8">
              <w:rPr>
                <w:b/>
                <w:bCs/>
                <w:i/>
                <w:shd w:val="clear" w:color="auto" w:fill="FFFFFF"/>
              </w:rPr>
              <w:t>анализировать с опорой на полученные знания несложную экономическую информацию, получаемую из неадаптированных источников;</w:t>
            </w:r>
          </w:p>
          <w:p w:rsidR="001F0A4C" w:rsidRPr="003D0668" w:rsidRDefault="001F0A4C" w:rsidP="00460D72">
            <w:pPr>
              <w:keepNext/>
              <w:numPr>
                <w:ilvl w:val="0"/>
                <w:numId w:val="37"/>
              </w:numPr>
              <w:tabs>
                <w:tab w:val="left" w:pos="317"/>
                <w:tab w:val="left" w:pos="1027"/>
              </w:tabs>
              <w:ind w:left="0" w:firstLine="34"/>
              <w:rPr>
                <w:b/>
                <w:bCs/>
                <w:i/>
                <w:shd w:val="clear" w:color="auto" w:fill="FFFFFF"/>
              </w:rPr>
            </w:pPr>
            <w:r w:rsidRPr="00B14BC8">
              <w:rPr>
                <w:b/>
                <w:bCs/>
                <w:i/>
                <w:shd w:val="clear" w:color="auto" w:fill="FFFFFF"/>
              </w:rPr>
              <w:t>выполнять практические задания, основанные на ситуациях, связанных с описанием состояния экономики Челябинской области</w:t>
            </w:r>
          </w:p>
        </w:tc>
      </w:tr>
    </w:tbl>
    <w:p w:rsidR="001F0A4C" w:rsidRPr="001F0A4C" w:rsidRDefault="001F0A4C" w:rsidP="00AA4FA2">
      <w:pPr>
        <w:jc w:val="center"/>
        <w:rPr>
          <w:b/>
        </w:rPr>
      </w:pPr>
      <w:r w:rsidRPr="001F0A4C">
        <w:rPr>
          <w:b/>
        </w:rPr>
        <w:lastRenderedPageBreak/>
        <w:t>9 класс</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12757"/>
      </w:tblGrid>
      <w:tr w:rsidR="001F0A4C" w:rsidRPr="00320C35" w:rsidTr="001F0A4C">
        <w:trPr>
          <w:tblHeader/>
        </w:trPr>
        <w:tc>
          <w:tcPr>
            <w:tcW w:w="2093" w:type="dxa"/>
            <w:tcBorders>
              <w:top w:val="single" w:sz="4" w:space="0" w:color="auto"/>
              <w:left w:val="single" w:sz="4" w:space="0" w:color="auto"/>
              <w:bottom w:val="single" w:sz="4" w:space="0" w:color="auto"/>
              <w:right w:val="single" w:sz="4" w:space="0" w:color="auto"/>
            </w:tcBorders>
            <w:hideMark/>
          </w:tcPr>
          <w:p w:rsidR="001F0A4C" w:rsidRPr="00320C35" w:rsidRDefault="001F0A4C" w:rsidP="00130A3D">
            <w:pPr>
              <w:jc w:val="center"/>
              <w:rPr>
                <w:b/>
              </w:rPr>
            </w:pPr>
            <w:r w:rsidRPr="00320C35">
              <w:rPr>
                <w:b/>
              </w:rPr>
              <w:t>Раздел (тема) программы</w:t>
            </w:r>
          </w:p>
        </w:tc>
        <w:tc>
          <w:tcPr>
            <w:tcW w:w="12757" w:type="dxa"/>
            <w:tcBorders>
              <w:top w:val="single" w:sz="4" w:space="0" w:color="auto"/>
              <w:left w:val="single" w:sz="4" w:space="0" w:color="auto"/>
              <w:bottom w:val="single" w:sz="4" w:space="0" w:color="auto"/>
              <w:right w:val="single" w:sz="4" w:space="0" w:color="auto"/>
            </w:tcBorders>
            <w:hideMark/>
          </w:tcPr>
          <w:p w:rsidR="001F0A4C" w:rsidRPr="00320C35" w:rsidRDefault="001F0A4C" w:rsidP="00130A3D">
            <w:pPr>
              <w:jc w:val="center"/>
              <w:rPr>
                <w:b/>
              </w:rPr>
            </w:pPr>
            <w:r w:rsidRPr="00320C35">
              <w:rPr>
                <w:b/>
              </w:rPr>
              <w:t>Предметные результаты</w:t>
            </w:r>
          </w:p>
          <w:p w:rsidR="001F0A4C" w:rsidRPr="00320C35" w:rsidRDefault="001F0A4C" w:rsidP="00130A3D">
            <w:pPr>
              <w:jc w:val="center"/>
              <w:rPr>
                <w:b/>
              </w:rPr>
            </w:pPr>
            <w:r w:rsidRPr="00320C35">
              <w:rPr>
                <w:b/>
                <w:i/>
              </w:rPr>
              <w:t>с учетом НРЭО Челябинской области</w:t>
            </w:r>
          </w:p>
        </w:tc>
      </w:tr>
      <w:tr w:rsidR="001F0A4C" w:rsidRPr="00320C35" w:rsidTr="001F0A4C">
        <w:tc>
          <w:tcPr>
            <w:tcW w:w="2093" w:type="dxa"/>
            <w:tcBorders>
              <w:top w:val="single" w:sz="4" w:space="0" w:color="auto"/>
              <w:left w:val="single" w:sz="4" w:space="0" w:color="auto"/>
              <w:bottom w:val="single" w:sz="4" w:space="0" w:color="auto"/>
              <w:right w:val="single" w:sz="4" w:space="0" w:color="auto"/>
            </w:tcBorders>
          </w:tcPr>
          <w:p w:rsidR="001F0A4C" w:rsidRPr="00320C35" w:rsidRDefault="001F0A4C" w:rsidP="00130A3D">
            <w:pPr>
              <w:tabs>
                <w:tab w:val="left" w:pos="1027"/>
              </w:tabs>
            </w:pPr>
            <w:r w:rsidRPr="00320C35">
              <w:rPr>
                <w:b/>
              </w:rPr>
              <w:t>Политическая сфера жизни общества</w:t>
            </w:r>
          </w:p>
        </w:tc>
        <w:tc>
          <w:tcPr>
            <w:tcW w:w="12757" w:type="dxa"/>
            <w:tcBorders>
              <w:top w:val="single" w:sz="4" w:space="0" w:color="auto"/>
              <w:left w:val="single" w:sz="4" w:space="0" w:color="auto"/>
              <w:bottom w:val="single" w:sz="4" w:space="0" w:color="auto"/>
              <w:right w:val="single" w:sz="4" w:space="0" w:color="auto"/>
            </w:tcBorders>
          </w:tcPr>
          <w:p w:rsidR="001F0A4C" w:rsidRPr="00320C35" w:rsidRDefault="001F0A4C" w:rsidP="00130A3D">
            <w:pPr>
              <w:tabs>
                <w:tab w:val="left" w:pos="1027"/>
              </w:tabs>
              <w:rPr>
                <w:b/>
              </w:rPr>
            </w:pPr>
            <w:r>
              <w:rPr>
                <w:b/>
              </w:rPr>
              <w:t>Обучающийся</w:t>
            </w:r>
            <w:r w:rsidRPr="00320C35">
              <w:rPr>
                <w:b/>
              </w:rPr>
              <w:t xml:space="preserve"> научится:</w:t>
            </w:r>
          </w:p>
          <w:p w:rsidR="001F0A4C" w:rsidRPr="00320C35" w:rsidRDefault="001F0A4C" w:rsidP="00460D72">
            <w:pPr>
              <w:keepNext/>
              <w:numPr>
                <w:ilvl w:val="0"/>
                <w:numId w:val="37"/>
              </w:numPr>
              <w:tabs>
                <w:tab w:val="left" w:pos="317"/>
                <w:tab w:val="left" w:pos="1027"/>
              </w:tabs>
              <w:ind w:left="0" w:firstLine="34"/>
              <w:rPr>
                <w:bCs/>
                <w:iCs/>
              </w:rPr>
            </w:pPr>
            <w:r w:rsidRPr="00320C35">
              <w:rPr>
                <w:bCs/>
                <w:iCs/>
              </w:rPr>
              <w:t>объяснять роль политики в жизни общества;</w:t>
            </w:r>
          </w:p>
          <w:p w:rsidR="001F0A4C" w:rsidRPr="00320C35" w:rsidRDefault="001F0A4C" w:rsidP="00460D72">
            <w:pPr>
              <w:keepNext/>
              <w:numPr>
                <w:ilvl w:val="0"/>
                <w:numId w:val="37"/>
              </w:numPr>
              <w:tabs>
                <w:tab w:val="left" w:pos="317"/>
                <w:tab w:val="left" w:pos="1027"/>
              </w:tabs>
              <w:ind w:left="0" w:firstLine="34"/>
              <w:rPr>
                <w:bCs/>
                <w:iCs/>
              </w:rPr>
            </w:pPr>
            <w:r w:rsidRPr="00320C35">
              <w:rPr>
                <w:bCs/>
                <w:iCs/>
              </w:rPr>
              <w:t>различать и сравнивать различные формы правления, иллюстрировать их примерами;</w:t>
            </w:r>
          </w:p>
          <w:p w:rsidR="001F0A4C" w:rsidRPr="00320C35" w:rsidRDefault="001F0A4C" w:rsidP="00460D72">
            <w:pPr>
              <w:keepNext/>
              <w:numPr>
                <w:ilvl w:val="0"/>
                <w:numId w:val="37"/>
              </w:numPr>
              <w:tabs>
                <w:tab w:val="left" w:pos="317"/>
                <w:tab w:val="left" w:pos="1027"/>
              </w:tabs>
              <w:ind w:left="0" w:firstLine="34"/>
              <w:rPr>
                <w:bCs/>
                <w:iCs/>
              </w:rPr>
            </w:pPr>
            <w:r w:rsidRPr="00320C35">
              <w:rPr>
                <w:bCs/>
                <w:iCs/>
              </w:rPr>
              <w:lastRenderedPageBreak/>
              <w:t>давать характеристику формам государственно-территориального устройства;</w:t>
            </w:r>
          </w:p>
          <w:p w:rsidR="001F0A4C" w:rsidRPr="00320C35" w:rsidRDefault="001F0A4C" w:rsidP="00460D72">
            <w:pPr>
              <w:keepNext/>
              <w:numPr>
                <w:ilvl w:val="0"/>
                <w:numId w:val="37"/>
              </w:numPr>
              <w:tabs>
                <w:tab w:val="left" w:pos="317"/>
                <w:tab w:val="left" w:pos="1027"/>
              </w:tabs>
              <w:ind w:left="0" w:firstLine="34"/>
              <w:rPr>
                <w:bCs/>
                <w:iCs/>
              </w:rPr>
            </w:pPr>
            <w:r w:rsidRPr="00320C35">
              <w:rPr>
                <w:bCs/>
                <w:iCs/>
              </w:rPr>
              <w:t>различать различные типы политических режимов, раскрывать их основные признаки;</w:t>
            </w:r>
          </w:p>
          <w:p w:rsidR="001F0A4C" w:rsidRPr="00320C35" w:rsidRDefault="001F0A4C" w:rsidP="00460D72">
            <w:pPr>
              <w:keepNext/>
              <w:numPr>
                <w:ilvl w:val="0"/>
                <w:numId w:val="37"/>
              </w:numPr>
              <w:tabs>
                <w:tab w:val="left" w:pos="317"/>
                <w:tab w:val="left" w:pos="1027"/>
              </w:tabs>
              <w:ind w:left="0" w:firstLine="34"/>
              <w:rPr>
                <w:bCs/>
                <w:iCs/>
              </w:rPr>
            </w:pPr>
            <w:r w:rsidRPr="00320C35">
              <w:rPr>
                <w:bCs/>
                <w:iCs/>
              </w:rPr>
              <w:t>раскрывать на конкретных примерах основные черты и принципы демократии;</w:t>
            </w:r>
          </w:p>
          <w:p w:rsidR="001F0A4C" w:rsidRPr="00320C35" w:rsidRDefault="001F0A4C" w:rsidP="00460D72">
            <w:pPr>
              <w:keepNext/>
              <w:numPr>
                <w:ilvl w:val="0"/>
                <w:numId w:val="37"/>
              </w:numPr>
              <w:tabs>
                <w:tab w:val="left" w:pos="317"/>
                <w:tab w:val="left" w:pos="1027"/>
              </w:tabs>
              <w:ind w:left="0" w:firstLine="34"/>
              <w:rPr>
                <w:b/>
                <w:i/>
              </w:rPr>
            </w:pPr>
            <w:r w:rsidRPr="00320C35">
              <w:rPr>
                <w:b/>
                <w:i/>
              </w:rPr>
              <w:t>приводить примеры проявления демократии, используя реальные ситуации из жизни Челябинской области;</w:t>
            </w:r>
          </w:p>
          <w:p w:rsidR="001F0A4C" w:rsidRPr="00320C35" w:rsidRDefault="001F0A4C" w:rsidP="00460D72">
            <w:pPr>
              <w:keepNext/>
              <w:numPr>
                <w:ilvl w:val="0"/>
                <w:numId w:val="37"/>
              </w:numPr>
              <w:tabs>
                <w:tab w:val="left" w:pos="317"/>
                <w:tab w:val="left" w:pos="1027"/>
              </w:tabs>
              <w:ind w:left="0" w:firstLine="34"/>
            </w:pPr>
            <w:r w:rsidRPr="00320C35">
              <w:t>называть признаки политической партии, раскрывать их на конкретных примерах;</w:t>
            </w:r>
          </w:p>
          <w:p w:rsidR="001F0A4C" w:rsidRPr="00320C35" w:rsidRDefault="001F0A4C" w:rsidP="00460D72">
            <w:pPr>
              <w:keepNext/>
              <w:numPr>
                <w:ilvl w:val="0"/>
                <w:numId w:val="37"/>
              </w:numPr>
              <w:tabs>
                <w:tab w:val="left" w:pos="317"/>
                <w:tab w:val="left" w:pos="1027"/>
              </w:tabs>
              <w:ind w:left="0" w:firstLine="34"/>
            </w:pPr>
            <w:r w:rsidRPr="00320C35">
              <w:t>характеризовать различные формы участия граждан в политической жизни;</w:t>
            </w:r>
          </w:p>
          <w:p w:rsidR="001F0A4C" w:rsidRPr="00320C35" w:rsidRDefault="001F0A4C" w:rsidP="00460D72">
            <w:pPr>
              <w:keepNext/>
              <w:numPr>
                <w:ilvl w:val="0"/>
                <w:numId w:val="37"/>
              </w:numPr>
              <w:tabs>
                <w:tab w:val="left" w:pos="317"/>
                <w:tab w:val="left" w:pos="1027"/>
              </w:tabs>
              <w:ind w:left="0" w:firstLine="34"/>
              <w:rPr>
                <w:b/>
                <w:i/>
              </w:rPr>
            </w:pPr>
            <w:r w:rsidRPr="00320C35">
              <w:rPr>
                <w:b/>
                <w:i/>
              </w:rPr>
              <w:t>демонстрировать на примерах участие жителей Челябинской области в политической жизни РФ и Челябинской области.</w:t>
            </w:r>
          </w:p>
          <w:p w:rsidR="001F0A4C" w:rsidRPr="00320C35" w:rsidRDefault="001F0A4C" w:rsidP="00130A3D">
            <w:pPr>
              <w:tabs>
                <w:tab w:val="left" w:pos="1027"/>
              </w:tabs>
              <w:rPr>
                <w:b/>
              </w:rPr>
            </w:pPr>
            <w:r>
              <w:rPr>
                <w:b/>
              </w:rPr>
              <w:t>Обучающийся</w:t>
            </w:r>
            <w:r w:rsidRPr="00320C35">
              <w:rPr>
                <w:b/>
              </w:rPr>
              <w:t xml:space="preserve"> получит возможность научиться: </w:t>
            </w:r>
          </w:p>
          <w:p w:rsidR="001F0A4C" w:rsidRPr="00320C35" w:rsidRDefault="001F0A4C" w:rsidP="00460D72">
            <w:pPr>
              <w:keepNext/>
              <w:numPr>
                <w:ilvl w:val="0"/>
                <w:numId w:val="37"/>
              </w:numPr>
              <w:tabs>
                <w:tab w:val="left" w:pos="317"/>
                <w:tab w:val="left" w:pos="1027"/>
              </w:tabs>
              <w:ind w:left="0" w:firstLine="34"/>
              <w:rPr>
                <w:i/>
              </w:rPr>
            </w:pPr>
            <w:r w:rsidRPr="00320C35">
              <w:rPr>
                <w:i/>
              </w:rPr>
              <w:t>осознавать значение гражданской активности и патриотической позиции в укреплении нашего государства;</w:t>
            </w:r>
          </w:p>
          <w:p w:rsidR="001F0A4C" w:rsidRPr="00320C35" w:rsidRDefault="001F0A4C" w:rsidP="00460D72">
            <w:pPr>
              <w:keepNext/>
              <w:numPr>
                <w:ilvl w:val="0"/>
                <w:numId w:val="37"/>
              </w:numPr>
              <w:tabs>
                <w:tab w:val="left" w:pos="317"/>
                <w:tab w:val="left" w:pos="1027"/>
              </w:tabs>
              <w:ind w:left="0" w:firstLine="34"/>
              <w:rPr>
                <w:i/>
              </w:rPr>
            </w:pPr>
            <w:r w:rsidRPr="00320C35">
              <w:rPr>
                <w:i/>
              </w:rPr>
              <w:t>соотносить различные оценки политических событий и процессов и делать обоснованные выводы;</w:t>
            </w:r>
          </w:p>
          <w:p w:rsidR="001F0A4C" w:rsidRPr="00320C35" w:rsidRDefault="001F0A4C" w:rsidP="00460D72">
            <w:pPr>
              <w:keepNext/>
              <w:numPr>
                <w:ilvl w:val="0"/>
                <w:numId w:val="37"/>
              </w:numPr>
              <w:tabs>
                <w:tab w:val="left" w:pos="317"/>
                <w:tab w:val="left" w:pos="1023"/>
              </w:tabs>
              <w:ind w:left="0" w:firstLine="34"/>
              <w:rPr>
                <w:b/>
                <w:i/>
              </w:rPr>
            </w:pPr>
            <w:r w:rsidRPr="00320C35">
              <w:rPr>
                <w:b/>
                <w:i/>
              </w:rPr>
              <w:t>наблюдать и характеризовать явления и события, происходящие в политической жизни Челябинской области.</w:t>
            </w:r>
          </w:p>
        </w:tc>
      </w:tr>
      <w:tr w:rsidR="001F0A4C" w:rsidRPr="00320C35" w:rsidTr="001F0A4C">
        <w:tc>
          <w:tcPr>
            <w:tcW w:w="2093" w:type="dxa"/>
            <w:tcBorders>
              <w:top w:val="single" w:sz="4" w:space="0" w:color="auto"/>
              <w:left w:val="single" w:sz="4" w:space="0" w:color="auto"/>
              <w:bottom w:val="single" w:sz="4" w:space="0" w:color="auto"/>
              <w:right w:val="single" w:sz="4" w:space="0" w:color="auto"/>
            </w:tcBorders>
          </w:tcPr>
          <w:p w:rsidR="001F0A4C" w:rsidRPr="00320C35" w:rsidRDefault="001F0A4C" w:rsidP="00130A3D">
            <w:pPr>
              <w:tabs>
                <w:tab w:val="left" w:pos="1027"/>
              </w:tabs>
              <w:rPr>
                <w:b/>
              </w:rPr>
            </w:pPr>
            <w:r w:rsidRPr="00320C35">
              <w:rPr>
                <w:b/>
                <w:bCs/>
                <w:shd w:val="clear" w:color="auto" w:fill="FFFFFF"/>
              </w:rPr>
              <w:lastRenderedPageBreak/>
              <w:t>Гражданин и государство</w:t>
            </w:r>
          </w:p>
        </w:tc>
        <w:tc>
          <w:tcPr>
            <w:tcW w:w="12757" w:type="dxa"/>
            <w:tcBorders>
              <w:top w:val="single" w:sz="4" w:space="0" w:color="auto"/>
              <w:left w:val="single" w:sz="4" w:space="0" w:color="auto"/>
              <w:bottom w:val="single" w:sz="4" w:space="0" w:color="auto"/>
              <w:right w:val="single" w:sz="4" w:space="0" w:color="auto"/>
            </w:tcBorders>
            <w:hideMark/>
          </w:tcPr>
          <w:p w:rsidR="001F0A4C" w:rsidRPr="00320C35" w:rsidRDefault="001F0A4C" w:rsidP="00130A3D">
            <w:pPr>
              <w:tabs>
                <w:tab w:val="left" w:pos="1200"/>
              </w:tabs>
              <w:rPr>
                <w:b/>
                <w:bCs/>
                <w:shd w:val="clear" w:color="auto" w:fill="FFFFFF"/>
              </w:rPr>
            </w:pPr>
            <w:r>
              <w:rPr>
                <w:b/>
                <w:bCs/>
                <w:shd w:val="clear" w:color="auto" w:fill="FFFFFF"/>
              </w:rPr>
              <w:t>Обучающийся</w:t>
            </w:r>
            <w:r w:rsidRPr="00320C35">
              <w:rPr>
                <w:b/>
                <w:bCs/>
                <w:shd w:val="clear" w:color="auto" w:fill="FFFFFF"/>
              </w:rPr>
              <w:t xml:space="preserve"> научится:</w:t>
            </w:r>
          </w:p>
          <w:p w:rsidR="001F0A4C" w:rsidRPr="00320C35" w:rsidRDefault="001F0A4C" w:rsidP="00460D72">
            <w:pPr>
              <w:keepNext/>
              <w:numPr>
                <w:ilvl w:val="0"/>
                <w:numId w:val="37"/>
              </w:numPr>
              <w:tabs>
                <w:tab w:val="left" w:pos="317"/>
                <w:tab w:val="left" w:pos="1027"/>
              </w:tabs>
              <w:ind w:left="0" w:firstLine="34"/>
              <w:rPr>
                <w:bCs/>
                <w:shd w:val="clear" w:color="auto" w:fill="FFFFFF"/>
              </w:rPr>
            </w:pPr>
            <w:r w:rsidRPr="00320C35">
              <w:rPr>
                <w:bCs/>
                <w:shd w:val="clear" w:color="auto" w:fill="FFFFFF"/>
              </w:rPr>
              <w:t xml:space="preserve">характеризовать государственное устройство Российской Федерации и </w:t>
            </w:r>
            <w:r w:rsidRPr="00320C35">
              <w:rPr>
                <w:b/>
                <w:bCs/>
                <w:i/>
                <w:shd w:val="clear" w:color="auto" w:fill="FFFFFF"/>
              </w:rPr>
              <w:t>Челябинской области</w:t>
            </w:r>
            <w:r w:rsidRPr="00320C35">
              <w:rPr>
                <w:bCs/>
                <w:shd w:val="clear" w:color="auto" w:fill="FFFFFF"/>
              </w:rPr>
              <w:t>, называть органы государственной власти страны, описывать их полномочия и компетенцию;</w:t>
            </w:r>
          </w:p>
          <w:p w:rsidR="001F0A4C" w:rsidRPr="00320C35" w:rsidRDefault="001F0A4C" w:rsidP="00460D72">
            <w:pPr>
              <w:keepNext/>
              <w:numPr>
                <w:ilvl w:val="0"/>
                <w:numId w:val="37"/>
              </w:numPr>
              <w:tabs>
                <w:tab w:val="left" w:pos="317"/>
                <w:tab w:val="left" w:pos="1027"/>
              </w:tabs>
              <w:ind w:left="0" w:firstLine="34"/>
              <w:rPr>
                <w:bCs/>
                <w:shd w:val="clear" w:color="auto" w:fill="FFFFFF"/>
              </w:rPr>
            </w:pPr>
            <w:r w:rsidRPr="00320C35">
              <w:rPr>
                <w:bCs/>
                <w:shd w:val="clear" w:color="auto" w:fill="FFFFFF"/>
              </w:rPr>
              <w:t>объяснять порядок формирования органов государственной  власти РФ;</w:t>
            </w:r>
          </w:p>
          <w:p w:rsidR="001F0A4C" w:rsidRPr="00320C35" w:rsidRDefault="001F0A4C" w:rsidP="00460D72">
            <w:pPr>
              <w:keepNext/>
              <w:numPr>
                <w:ilvl w:val="0"/>
                <w:numId w:val="37"/>
              </w:numPr>
              <w:tabs>
                <w:tab w:val="left" w:pos="317"/>
                <w:tab w:val="left" w:pos="1027"/>
              </w:tabs>
              <w:ind w:left="0" w:firstLine="34"/>
              <w:rPr>
                <w:b/>
                <w:i/>
              </w:rPr>
            </w:pPr>
            <w:r w:rsidRPr="00320C35">
              <w:rPr>
                <w:b/>
                <w:i/>
              </w:rPr>
              <w:t>характеризовать и иллюстрировать конкретными примерами порядок формирования органов региональной власти;</w:t>
            </w:r>
          </w:p>
          <w:p w:rsidR="001F0A4C" w:rsidRPr="00450EAB" w:rsidRDefault="001F0A4C" w:rsidP="00460D72">
            <w:pPr>
              <w:keepNext/>
              <w:numPr>
                <w:ilvl w:val="0"/>
                <w:numId w:val="37"/>
              </w:numPr>
              <w:tabs>
                <w:tab w:val="left" w:pos="317"/>
                <w:tab w:val="left" w:pos="1027"/>
              </w:tabs>
              <w:ind w:left="0" w:firstLine="34"/>
            </w:pPr>
            <w:r w:rsidRPr="00450EAB">
              <w:t>раскрывать достижения российского народа;</w:t>
            </w:r>
          </w:p>
          <w:p w:rsidR="001F0A4C" w:rsidRPr="00450EAB" w:rsidRDefault="001F0A4C" w:rsidP="00460D72">
            <w:pPr>
              <w:keepNext/>
              <w:numPr>
                <w:ilvl w:val="0"/>
                <w:numId w:val="37"/>
              </w:numPr>
              <w:tabs>
                <w:tab w:val="left" w:pos="317"/>
                <w:tab w:val="left" w:pos="1027"/>
              </w:tabs>
              <w:ind w:left="0" w:firstLine="34"/>
            </w:pPr>
            <w:r w:rsidRPr="00450EAB">
              <w:t>объяснять и конкретизировать примерами смысл понятия «гражданство»;</w:t>
            </w:r>
          </w:p>
          <w:p w:rsidR="001F0A4C" w:rsidRPr="00450EAB" w:rsidRDefault="001F0A4C" w:rsidP="00460D72">
            <w:pPr>
              <w:keepNext/>
              <w:numPr>
                <w:ilvl w:val="0"/>
                <w:numId w:val="37"/>
              </w:numPr>
              <w:tabs>
                <w:tab w:val="left" w:pos="317"/>
                <w:tab w:val="left" w:pos="1027"/>
              </w:tabs>
              <w:ind w:left="0" w:firstLine="34"/>
            </w:pPr>
            <w:r w:rsidRPr="00450EAB">
              <w:t>называть и иллюстрировать примерами основные права и свободы граждан, гарантированные Конституцией РФ;</w:t>
            </w:r>
          </w:p>
          <w:p w:rsidR="001F0A4C" w:rsidRPr="00450EAB" w:rsidRDefault="001F0A4C" w:rsidP="00460D72">
            <w:pPr>
              <w:keepNext/>
              <w:numPr>
                <w:ilvl w:val="0"/>
                <w:numId w:val="37"/>
              </w:numPr>
              <w:tabs>
                <w:tab w:val="left" w:pos="317"/>
                <w:tab w:val="left" w:pos="1027"/>
              </w:tabs>
              <w:ind w:left="0" w:firstLine="34"/>
            </w:pPr>
            <w:r w:rsidRPr="00450EAB">
              <w:t>осознавать значение патриотической позиции в укреплении нашего государства;</w:t>
            </w:r>
          </w:p>
          <w:p w:rsidR="001F0A4C" w:rsidRPr="00320C35" w:rsidRDefault="001F0A4C" w:rsidP="00460D72">
            <w:pPr>
              <w:keepNext/>
              <w:numPr>
                <w:ilvl w:val="0"/>
                <w:numId w:val="37"/>
              </w:numPr>
              <w:tabs>
                <w:tab w:val="left" w:pos="317"/>
                <w:tab w:val="left" w:pos="1023"/>
              </w:tabs>
              <w:ind w:left="0" w:firstLine="34"/>
              <w:rPr>
                <w:b/>
                <w:i/>
              </w:rPr>
            </w:pPr>
            <w:r w:rsidRPr="00320C35">
              <w:rPr>
                <w:b/>
                <w:i/>
              </w:rPr>
              <w:t xml:space="preserve">приводить примеры проявления патриотической позиции граждан, используя СМИ Челябинской области; </w:t>
            </w:r>
          </w:p>
          <w:p w:rsidR="001F0A4C" w:rsidRPr="00320C35" w:rsidRDefault="001F0A4C" w:rsidP="00460D72">
            <w:pPr>
              <w:keepNext/>
              <w:numPr>
                <w:ilvl w:val="0"/>
                <w:numId w:val="37"/>
              </w:numPr>
              <w:tabs>
                <w:tab w:val="left" w:pos="317"/>
                <w:tab w:val="left" w:pos="1023"/>
              </w:tabs>
              <w:ind w:left="0" w:firstLine="34"/>
              <w:rPr>
                <w:bCs/>
                <w:shd w:val="clear" w:color="auto" w:fill="FFFFFF"/>
              </w:rPr>
            </w:pPr>
            <w:r w:rsidRPr="00320C35">
              <w:rPr>
                <w:bCs/>
                <w:shd w:val="clear" w:color="auto" w:fill="FFFFFF"/>
              </w:rPr>
              <w:t>характеризовать конституционные обязанности гражданина.</w:t>
            </w:r>
          </w:p>
          <w:p w:rsidR="001F0A4C" w:rsidRPr="00320C35" w:rsidRDefault="001F0A4C" w:rsidP="00130A3D">
            <w:pPr>
              <w:tabs>
                <w:tab w:val="left" w:pos="1200"/>
              </w:tabs>
              <w:rPr>
                <w:b/>
                <w:bCs/>
                <w:shd w:val="clear" w:color="auto" w:fill="FFFFFF"/>
              </w:rPr>
            </w:pPr>
            <w:r>
              <w:rPr>
                <w:b/>
                <w:bCs/>
                <w:shd w:val="clear" w:color="auto" w:fill="FFFFFF"/>
              </w:rPr>
              <w:t>Обучающийся</w:t>
            </w:r>
            <w:r w:rsidRPr="00320C35">
              <w:rPr>
                <w:b/>
                <w:bCs/>
                <w:shd w:val="clear" w:color="auto" w:fill="FFFFFF"/>
              </w:rPr>
              <w:t xml:space="preserve"> получит возможность научиться:</w:t>
            </w:r>
          </w:p>
          <w:p w:rsidR="001F0A4C" w:rsidRPr="00320C35" w:rsidRDefault="001F0A4C" w:rsidP="00460D72">
            <w:pPr>
              <w:keepNext/>
              <w:numPr>
                <w:ilvl w:val="0"/>
                <w:numId w:val="37"/>
              </w:numPr>
              <w:tabs>
                <w:tab w:val="left" w:pos="317"/>
                <w:tab w:val="left" w:pos="1023"/>
              </w:tabs>
              <w:ind w:left="0" w:firstLine="34"/>
              <w:rPr>
                <w:bCs/>
                <w:i/>
                <w:shd w:val="clear" w:color="auto" w:fill="FFFFFF"/>
              </w:rPr>
            </w:pPr>
            <w:r w:rsidRPr="00320C35">
              <w:rPr>
                <w:bCs/>
                <w:i/>
                <w:shd w:val="clear" w:color="auto" w:fill="FFFFFF"/>
              </w:rPr>
              <w:t>аргументированно обосновывать влияние происходящих в обществе изменений на положение России в мире;</w:t>
            </w:r>
          </w:p>
          <w:p w:rsidR="001F0A4C" w:rsidRPr="00320C35" w:rsidRDefault="001F0A4C" w:rsidP="00460D72">
            <w:pPr>
              <w:keepNext/>
              <w:numPr>
                <w:ilvl w:val="0"/>
                <w:numId w:val="37"/>
              </w:numPr>
              <w:tabs>
                <w:tab w:val="left" w:pos="317"/>
                <w:tab w:val="left" w:pos="1023"/>
              </w:tabs>
              <w:ind w:left="0" w:firstLine="34"/>
              <w:rPr>
                <w:b/>
                <w:bCs/>
                <w:i/>
                <w:shd w:val="clear" w:color="auto" w:fill="FFFFFF"/>
              </w:rPr>
            </w:pPr>
            <w:r w:rsidRPr="00320C35">
              <w:rPr>
                <w:bCs/>
                <w:i/>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Pr>
                <w:b/>
                <w:bCs/>
                <w:i/>
                <w:shd w:val="clear" w:color="auto" w:fill="FFFFFF"/>
              </w:rPr>
              <w:t>;</w:t>
            </w:r>
          </w:p>
          <w:p w:rsidR="001F0A4C" w:rsidRPr="00320C35" w:rsidRDefault="001F0A4C" w:rsidP="00460D72">
            <w:pPr>
              <w:keepNext/>
              <w:numPr>
                <w:ilvl w:val="0"/>
                <w:numId w:val="37"/>
              </w:numPr>
              <w:tabs>
                <w:tab w:val="left" w:pos="317"/>
                <w:tab w:val="left" w:pos="1023"/>
              </w:tabs>
              <w:ind w:left="0" w:firstLine="34"/>
              <w:rPr>
                <w:b/>
                <w:bCs/>
                <w:i/>
                <w:shd w:val="clear" w:color="auto" w:fill="FFFFFF"/>
              </w:rPr>
            </w:pPr>
            <w:r w:rsidRPr="00320C35">
              <w:rPr>
                <w:b/>
                <w:bCs/>
                <w:i/>
                <w:shd w:val="clear" w:color="auto" w:fill="FFFFFF"/>
              </w:rPr>
              <w:t>выражать и обосновывать патриотическую позицию по актуальным проблемам жизни Российской Федерации и Челябинской области.</w:t>
            </w:r>
          </w:p>
        </w:tc>
      </w:tr>
      <w:tr w:rsidR="001F0A4C" w:rsidRPr="00320C35" w:rsidTr="001F0A4C">
        <w:tc>
          <w:tcPr>
            <w:tcW w:w="2093" w:type="dxa"/>
            <w:tcBorders>
              <w:top w:val="single" w:sz="4" w:space="0" w:color="auto"/>
              <w:left w:val="single" w:sz="4" w:space="0" w:color="auto"/>
              <w:bottom w:val="single" w:sz="4" w:space="0" w:color="auto"/>
              <w:right w:val="single" w:sz="4" w:space="0" w:color="auto"/>
            </w:tcBorders>
          </w:tcPr>
          <w:p w:rsidR="001F0A4C" w:rsidRPr="00320C35" w:rsidRDefault="001F0A4C" w:rsidP="00130A3D">
            <w:pPr>
              <w:tabs>
                <w:tab w:val="left" w:pos="1027"/>
              </w:tabs>
              <w:rPr>
                <w:b/>
              </w:rPr>
            </w:pPr>
            <w:r w:rsidRPr="00320C35">
              <w:rPr>
                <w:b/>
                <w:bCs/>
                <w:shd w:val="clear" w:color="auto" w:fill="FFFFFF"/>
              </w:rPr>
              <w:t xml:space="preserve">Основы </w:t>
            </w:r>
            <w:r w:rsidRPr="00320C35">
              <w:rPr>
                <w:b/>
                <w:bCs/>
                <w:shd w:val="clear" w:color="auto" w:fill="FFFFFF"/>
              </w:rPr>
              <w:lastRenderedPageBreak/>
              <w:t xml:space="preserve">российского </w:t>
            </w:r>
            <w:r w:rsidRPr="00320C35">
              <w:rPr>
                <w:b/>
                <w:bCs/>
                <w:spacing w:val="-4"/>
                <w:shd w:val="clear" w:color="auto" w:fill="FFFFFF"/>
              </w:rPr>
              <w:t>законодательства</w:t>
            </w:r>
          </w:p>
        </w:tc>
        <w:tc>
          <w:tcPr>
            <w:tcW w:w="12757" w:type="dxa"/>
            <w:tcBorders>
              <w:top w:val="single" w:sz="4" w:space="0" w:color="auto"/>
              <w:left w:val="single" w:sz="4" w:space="0" w:color="auto"/>
              <w:bottom w:val="single" w:sz="4" w:space="0" w:color="auto"/>
              <w:right w:val="single" w:sz="4" w:space="0" w:color="auto"/>
            </w:tcBorders>
          </w:tcPr>
          <w:p w:rsidR="001F0A4C" w:rsidRPr="00320C35" w:rsidRDefault="001F0A4C" w:rsidP="00130A3D">
            <w:pPr>
              <w:tabs>
                <w:tab w:val="left" w:pos="994"/>
              </w:tabs>
              <w:rPr>
                <w:b/>
              </w:rPr>
            </w:pPr>
            <w:r>
              <w:rPr>
                <w:b/>
              </w:rPr>
              <w:lastRenderedPageBreak/>
              <w:t>Обучающийся</w:t>
            </w:r>
            <w:r w:rsidRPr="00320C35">
              <w:rPr>
                <w:b/>
              </w:rPr>
              <w:t xml:space="preserve"> научится:</w:t>
            </w:r>
          </w:p>
          <w:p w:rsidR="001F0A4C" w:rsidRPr="0033369E" w:rsidRDefault="001F0A4C" w:rsidP="00460D72">
            <w:pPr>
              <w:keepNext/>
              <w:numPr>
                <w:ilvl w:val="0"/>
                <w:numId w:val="37"/>
              </w:numPr>
              <w:tabs>
                <w:tab w:val="left" w:pos="317"/>
                <w:tab w:val="left" w:pos="1027"/>
              </w:tabs>
              <w:ind w:left="0" w:firstLine="34"/>
            </w:pPr>
            <w:r w:rsidRPr="0033369E">
              <w:lastRenderedPageBreak/>
              <w:t>характеризовать систему российского законодательства;</w:t>
            </w:r>
          </w:p>
          <w:p w:rsidR="001F0A4C" w:rsidRPr="0033369E" w:rsidRDefault="001F0A4C" w:rsidP="00460D72">
            <w:pPr>
              <w:keepNext/>
              <w:numPr>
                <w:ilvl w:val="0"/>
                <w:numId w:val="37"/>
              </w:numPr>
              <w:tabs>
                <w:tab w:val="left" w:pos="317"/>
                <w:tab w:val="left" w:pos="1027"/>
              </w:tabs>
              <w:ind w:left="0" w:firstLine="34"/>
            </w:pPr>
            <w:r w:rsidRPr="0033369E">
              <w:t>раскрывать особенности гражданской дееспособности несовершеннолетних;</w:t>
            </w:r>
          </w:p>
          <w:p w:rsidR="001F0A4C" w:rsidRPr="0033369E" w:rsidRDefault="001F0A4C" w:rsidP="00460D72">
            <w:pPr>
              <w:keepNext/>
              <w:numPr>
                <w:ilvl w:val="0"/>
                <w:numId w:val="37"/>
              </w:numPr>
              <w:tabs>
                <w:tab w:val="left" w:pos="317"/>
                <w:tab w:val="left" w:pos="1027"/>
              </w:tabs>
              <w:ind w:left="0" w:firstLine="34"/>
            </w:pPr>
            <w:r w:rsidRPr="0033369E">
              <w:t>характеризовать гражданские правоотношения;</w:t>
            </w:r>
          </w:p>
          <w:p w:rsidR="001F0A4C" w:rsidRPr="0033369E" w:rsidRDefault="001F0A4C" w:rsidP="00460D72">
            <w:pPr>
              <w:keepNext/>
              <w:numPr>
                <w:ilvl w:val="0"/>
                <w:numId w:val="37"/>
              </w:numPr>
              <w:tabs>
                <w:tab w:val="left" w:pos="317"/>
                <w:tab w:val="left" w:pos="1027"/>
              </w:tabs>
              <w:ind w:left="0" w:firstLine="34"/>
            </w:pPr>
            <w:r w:rsidRPr="0033369E">
              <w:t>раскрывать смысл права на труд;</w:t>
            </w:r>
          </w:p>
          <w:p w:rsidR="001F0A4C" w:rsidRPr="0033369E" w:rsidRDefault="001F0A4C" w:rsidP="00460D72">
            <w:pPr>
              <w:keepNext/>
              <w:numPr>
                <w:ilvl w:val="0"/>
                <w:numId w:val="37"/>
              </w:numPr>
              <w:tabs>
                <w:tab w:val="left" w:pos="317"/>
                <w:tab w:val="left" w:pos="1027"/>
              </w:tabs>
              <w:ind w:left="0" w:firstLine="34"/>
            </w:pPr>
            <w:r w:rsidRPr="0033369E">
              <w:t>объяснять роль трудового договора;</w:t>
            </w:r>
          </w:p>
          <w:p w:rsidR="001F0A4C" w:rsidRPr="0033369E" w:rsidRDefault="001F0A4C" w:rsidP="00460D72">
            <w:pPr>
              <w:keepNext/>
              <w:numPr>
                <w:ilvl w:val="0"/>
                <w:numId w:val="37"/>
              </w:numPr>
              <w:tabs>
                <w:tab w:val="left" w:pos="317"/>
                <w:tab w:val="left" w:pos="1027"/>
              </w:tabs>
              <w:ind w:left="0" w:firstLine="34"/>
            </w:pPr>
            <w:r w:rsidRPr="0033369E">
              <w:t>разъяснять на примерах особенности положения несовершеннолетних в трудовых отношениях;</w:t>
            </w:r>
          </w:p>
          <w:p w:rsidR="001F0A4C" w:rsidRPr="00320C35" w:rsidRDefault="001F0A4C" w:rsidP="00460D72">
            <w:pPr>
              <w:keepNext/>
              <w:numPr>
                <w:ilvl w:val="0"/>
                <w:numId w:val="37"/>
              </w:numPr>
              <w:tabs>
                <w:tab w:val="left" w:pos="317"/>
                <w:tab w:val="left" w:pos="1027"/>
              </w:tabs>
              <w:ind w:left="0" w:firstLine="34"/>
              <w:rPr>
                <w:b/>
                <w:bCs/>
                <w:i/>
              </w:rPr>
            </w:pPr>
            <w:r w:rsidRPr="00320C35">
              <w:rPr>
                <w:b/>
                <w:bCs/>
                <w:i/>
              </w:rPr>
              <w:t>использовать полученные знания при анализе особенностей рынка труда на примере Челябинской области;</w:t>
            </w:r>
          </w:p>
          <w:p w:rsidR="001F0A4C" w:rsidRPr="0033369E" w:rsidRDefault="001F0A4C" w:rsidP="00460D72">
            <w:pPr>
              <w:keepNext/>
              <w:numPr>
                <w:ilvl w:val="0"/>
                <w:numId w:val="37"/>
              </w:numPr>
              <w:tabs>
                <w:tab w:val="left" w:pos="317"/>
                <w:tab w:val="left" w:pos="1027"/>
              </w:tabs>
              <w:ind w:left="0" w:firstLine="34"/>
              <w:rPr>
                <w:bCs/>
              </w:rPr>
            </w:pPr>
            <w:r w:rsidRPr="0033369E">
              <w:rPr>
                <w:bCs/>
              </w:rPr>
              <w:t>характеризовать права и обязанности супругов, родителей, детей;</w:t>
            </w:r>
          </w:p>
          <w:p w:rsidR="001F0A4C" w:rsidRPr="0033369E" w:rsidRDefault="001F0A4C" w:rsidP="00460D72">
            <w:pPr>
              <w:keepNext/>
              <w:numPr>
                <w:ilvl w:val="0"/>
                <w:numId w:val="37"/>
              </w:numPr>
              <w:tabs>
                <w:tab w:val="left" w:pos="317"/>
                <w:tab w:val="left" w:pos="1027"/>
              </w:tabs>
              <w:ind w:left="0" w:firstLine="34"/>
              <w:rPr>
                <w:bCs/>
              </w:rPr>
            </w:pPr>
            <w:r w:rsidRPr="0033369E">
              <w:rPr>
                <w:bCs/>
              </w:rPr>
              <w:t>характеризовать особенности уголовного права и уголовных правоотношений;</w:t>
            </w:r>
          </w:p>
          <w:p w:rsidR="001F0A4C" w:rsidRPr="0033369E" w:rsidRDefault="001F0A4C" w:rsidP="00460D72">
            <w:pPr>
              <w:keepNext/>
              <w:numPr>
                <w:ilvl w:val="0"/>
                <w:numId w:val="37"/>
              </w:numPr>
              <w:tabs>
                <w:tab w:val="left" w:pos="317"/>
                <w:tab w:val="left" w:pos="1027"/>
              </w:tabs>
              <w:ind w:left="0" w:firstLine="34"/>
              <w:rPr>
                <w:bCs/>
              </w:rPr>
            </w:pPr>
            <w:r w:rsidRPr="0033369E">
              <w:rPr>
                <w:bCs/>
              </w:rPr>
              <w:t>конкретизировать примерами виды преступлений и наказания за них;</w:t>
            </w:r>
          </w:p>
          <w:p w:rsidR="001F0A4C" w:rsidRPr="0033369E" w:rsidRDefault="001F0A4C" w:rsidP="00460D72">
            <w:pPr>
              <w:keepNext/>
              <w:numPr>
                <w:ilvl w:val="0"/>
                <w:numId w:val="37"/>
              </w:numPr>
              <w:tabs>
                <w:tab w:val="left" w:pos="317"/>
                <w:tab w:val="left" w:pos="1027"/>
              </w:tabs>
              <w:ind w:left="0" w:firstLine="34"/>
              <w:rPr>
                <w:bCs/>
              </w:rPr>
            </w:pPr>
            <w:r w:rsidRPr="0033369E">
              <w:rPr>
                <w:bCs/>
              </w:rPr>
              <w:t>характеризовать специфику уголовной ответственности несовершеннолетних;</w:t>
            </w:r>
          </w:p>
          <w:p w:rsidR="001F0A4C" w:rsidRPr="0033369E" w:rsidRDefault="001F0A4C" w:rsidP="00460D72">
            <w:pPr>
              <w:keepNext/>
              <w:numPr>
                <w:ilvl w:val="0"/>
                <w:numId w:val="37"/>
              </w:numPr>
              <w:tabs>
                <w:tab w:val="left" w:pos="317"/>
                <w:tab w:val="left" w:pos="1027"/>
              </w:tabs>
              <w:ind w:left="0" w:firstLine="34"/>
              <w:rPr>
                <w:bCs/>
              </w:rPr>
            </w:pPr>
            <w:r w:rsidRPr="0033369E">
              <w:rPr>
                <w:bCs/>
              </w:rPr>
              <w:t>раскрывать связь права на образование и обязанности получить образование;</w:t>
            </w:r>
          </w:p>
          <w:p w:rsidR="001F0A4C" w:rsidRPr="0033369E" w:rsidRDefault="001F0A4C" w:rsidP="00460D72">
            <w:pPr>
              <w:keepNext/>
              <w:numPr>
                <w:ilvl w:val="0"/>
                <w:numId w:val="37"/>
              </w:numPr>
              <w:tabs>
                <w:tab w:val="left" w:pos="317"/>
                <w:tab w:val="left" w:pos="1027"/>
              </w:tabs>
              <w:ind w:left="0" w:firstLine="34"/>
              <w:rPr>
                <w:bCs/>
              </w:rPr>
            </w:pPr>
            <w:r w:rsidRPr="0033369E">
              <w:rPr>
                <w:bCs/>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1F0A4C" w:rsidRPr="0033369E" w:rsidRDefault="001F0A4C" w:rsidP="00460D72">
            <w:pPr>
              <w:keepNext/>
              <w:numPr>
                <w:ilvl w:val="0"/>
                <w:numId w:val="37"/>
              </w:numPr>
              <w:tabs>
                <w:tab w:val="left" w:pos="317"/>
                <w:tab w:val="left" w:pos="1027"/>
              </w:tabs>
              <w:ind w:left="0" w:firstLine="34"/>
              <w:rPr>
                <w:bCs/>
              </w:rPr>
            </w:pPr>
            <w:r w:rsidRPr="0033369E">
              <w:rPr>
                <w:bCs/>
              </w:rPr>
              <w:t>исследовать несложные практические ситуации, связанные с защитой прав и интересов детей, оставшихся без попечения родителей;</w:t>
            </w:r>
          </w:p>
          <w:p w:rsidR="001F0A4C" w:rsidRPr="00320C35" w:rsidRDefault="001F0A4C" w:rsidP="00460D72">
            <w:pPr>
              <w:keepNext/>
              <w:numPr>
                <w:ilvl w:val="0"/>
                <w:numId w:val="37"/>
              </w:numPr>
              <w:tabs>
                <w:tab w:val="left" w:pos="317"/>
                <w:tab w:val="left" w:pos="1027"/>
              </w:tabs>
              <w:ind w:left="0" w:firstLine="34"/>
              <w:rPr>
                <w:b/>
                <w:i/>
              </w:rPr>
            </w:pPr>
            <w:r w:rsidRPr="00320C35">
              <w:rPr>
                <w:b/>
                <w:i/>
              </w:rPr>
              <w:t>приводить примеры защиты прав и интересов детей, оставшихся без попечения родителей, используя реальные ситуации из жизни Челябинской области;</w:t>
            </w:r>
          </w:p>
          <w:p w:rsidR="001F0A4C" w:rsidRPr="00320C35" w:rsidRDefault="001F0A4C" w:rsidP="00460D72">
            <w:pPr>
              <w:keepNext/>
              <w:numPr>
                <w:ilvl w:val="0"/>
                <w:numId w:val="37"/>
              </w:numPr>
              <w:tabs>
                <w:tab w:val="left" w:pos="317"/>
                <w:tab w:val="left" w:pos="1027"/>
              </w:tabs>
              <w:ind w:left="0" w:firstLine="34"/>
            </w:pPr>
            <w:r w:rsidRPr="00320C35">
              <w:rPr>
                <w:bCs/>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320C35">
              <w:t>;</w:t>
            </w:r>
          </w:p>
          <w:p w:rsidR="001F0A4C" w:rsidRPr="00320C35" w:rsidRDefault="001F0A4C" w:rsidP="00130A3D">
            <w:pPr>
              <w:tabs>
                <w:tab w:val="left" w:pos="994"/>
              </w:tabs>
              <w:rPr>
                <w:b/>
              </w:rPr>
            </w:pPr>
            <w:r>
              <w:rPr>
                <w:b/>
              </w:rPr>
              <w:t>Обучающийся</w:t>
            </w:r>
            <w:r w:rsidRPr="00320C35">
              <w:rPr>
                <w:b/>
              </w:rPr>
              <w:t xml:space="preserve"> получит возможность научиться:</w:t>
            </w:r>
          </w:p>
          <w:p w:rsidR="001F0A4C" w:rsidRPr="0033369E" w:rsidRDefault="001F0A4C" w:rsidP="00460D72">
            <w:pPr>
              <w:keepNext/>
              <w:numPr>
                <w:ilvl w:val="0"/>
                <w:numId w:val="37"/>
              </w:numPr>
              <w:tabs>
                <w:tab w:val="left" w:pos="317"/>
                <w:tab w:val="left" w:pos="1027"/>
              </w:tabs>
              <w:ind w:left="0" w:firstLine="34"/>
              <w:rPr>
                <w:bCs/>
                <w:i/>
              </w:rPr>
            </w:pPr>
            <w:r w:rsidRPr="0033369E">
              <w:rPr>
                <w:bCs/>
                <w:i/>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1F0A4C" w:rsidRPr="0033369E" w:rsidRDefault="001F0A4C" w:rsidP="00460D72">
            <w:pPr>
              <w:keepNext/>
              <w:numPr>
                <w:ilvl w:val="0"/>
                <w:numId w:val="37"/>
              </w:numPr>
              <w:tabs>
                <w:tab w:val="left" w:pos="317"/>
                <w:tab w:val="left" w:pos="1027"/>
              </w:tabs>
              <w:ind w:left="0" w:firstLine="34"/>
              <w:rPr>
                <w:bCs/>
                <w:i/>
              </w:rPr>
            </w:pPr>
            <w:r w:rsidRPr="0033369E">
              <w:rPr>
                <w:bCs/>
                <w:i/>
              </w:rPr>
              <w:t>оценивать сущность и значение правопорядка и законности, собственный возможный вклад в их становление и развитие;</w:t>
            </w:r>
          </w:p>
          <w:p w:rsidR="001F0A4C" w:rsidRPr="00320C35" w:rsidRDefault="001F0A4C" w:rsidP="00460D72">
            <w:pPr>
              <w:keepNext/>
              <w:numPr>
                <w:ilvl w:val="0"/>
                <w:numId w:val="37"/>
              </w:numPr>
              <w:tabs>
                <w:tab w:val="left" w:pos="317"/>
                <w:tab w:val="left" w:pos="1027"/>
              </w:tabs>
              <w:ind w:left="0" w:firstLine="34"/>
              <w:rPr>
                <w:b/>
                <w:bCs/>
                <w:i/>
              </w:rPr>
            </w:pPr>
            <w:r w:rsidRPr="00320C35">
              <w:rPr>
                <w:b/>
                <w:bCs/>
                <w:i/>
              </w:rPr>
              <w:t>грамотно применять полученные знания для анализа правовых ситуаций из жизни Челябинской области</w:t>
            </w:r>
          </w:p>
          <w:p w:rsidR="001F0A4C" w:rsidRPr="00320C35" w:rsidRDefault="001F0A4C" w:rsidP="00460D72">
            <w:pPr>
              <w:keepNext/>
              <w:numPr>
                <w:ilvl w:val="0"/>
                <w:numId w:val="37"/>
              </w:numPr>
              <w:tabs>
                <w:tab w:val="left" w:pos="317"/>
                <w:tab w:val="left" w:pos="1027"/>
              </w:tabs>
              <w:ind w:left="0" w:firstLine="34"/>
              <w:rPr>
                <w:bCs/>
                <w:i/>
              </w:rPr>
            </w:pPr>
            <w:r w:rsidRPr="00320C35">
              <w:rPr>
                <w:bCs/>
                <w:i/>
              </w:rPr>
              <w:t>осознанно содействовать защите правопорядка в обществе правовыми способами и средствами.</w:t>
            </w:r>
          </w:p>
        </w:tc>
      </w:tr>
    </w:tbl>
    <w:p w:rsidR="001F0A4C" w:rsidRDefault="001F0A4C" w:rsidP="001F0A4C">
      <w:pPr>
        <w:jc w:val="center"/>
        <w:rPr>
          <w:b/>
        </w:rPr>
      </w:pPr>
    </w:p>
    <w:p w:rsidR="00AA4FA2" w:rsidRDefault="00AA4FA2" w:rsidP="001F0A4C">
      <w:pPr>
        <w:jc w:val="center"/>
        <w:rPr>
          <w:b/>
        </w:rPr>
      </w:pPr>
    </w:p>
    <w:p w:rsidR="001F0A4C" w:rsidRPr="002945D3" w:rsidRDefault="001F0A4C" w:rsidP="00460D72">
      <w:pPr>
        <w:pStyle w:val="af0"/>
        <w:numPr>
          <w:ilvl w:val="3"/>
          <w:numId w:val="123"/>
        </w:numPr>
        <w:rPr>
          <w:b/>
        </w:rPr>
      </w:pPr>
      <w:r w:rsidRPr="002945D3">
        <w:rPr>
          <w:b/>
        </w:rPr>
        <w:lastRenderedPageBreak/>
        <w:t>Учебный предмет «География»</w:t>
      </w:r>
    </w:p>
    <w:p w:rsidR="001F0A4C" w:rsidRPr="001F0A4C" w:rsidRDefault="001F0A4C" w:rsidP="001F0A4C">
      <w:pPr>
        <w:shd w:val="clear" w:color="auto" w:fill="FFFFFF"/>
        <w:ind w:firstLine="397"/>
        <w:jc w:val="both"/>
      </w:pPr>
      <w:r w:rsidRPr="001F0A4C">
        <w:t>В соответствии с требованиями ФГОС основного общего образования предметные результаты изучения учебного предмета «География» отражают:</w:t>
      </w:r>
    </w:p>
    <w:p w:rsidR="001F0A4C" w:rsidRPr="001F0A4C" w:rsidRDefault="001F0A4C" w:rsidP="001F0A4C">
      <w:pPr>
        <w:ind w:firstLine="397"/>
        <w:contextualSpacing/>
        <w:jc w:val="both"/>
      </w:pPr>
      <w:r w:rsidRPr="001F0A4C">
        <w:t>1) формирование представлений о географии, ее роли в освоении планеты человеком, о географических знаниях как компоненте научной картины мира, их необходимости для решения современных практических задач человечества и своей страны, в том числе задачи охраны окружающей среды и рационального природопользования;</w:t>
      </w:r>
    </w:p>
    <w:p w:rsidR="001F0A4C" w:rsidRPr="001F0A4C" w:rsidRDefault="001F0A4C" w:rsidP="001F0A4C">
      <w:pPr>
        <w:ind w:firstLine="397"/>
        <w:contextualSpacing/>
        <w:jc w:val="both"/>
      </w:pPr>
      <w:r w:rsidRPr="001F0A4C">
        <w:t>2)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нем;</w:t>
      </w:r>
    </w:p>
    <w:p w:rsidR="001F0A4C" w:rsidRPr="001F0A4C" w:rsidRDefault="001F0A4C" w:rsidP="001F0A4C">
      <w:pPr>
        <w:ind w:firstLine="397"/>
        <w:contextualSpacing/>
        <w:jc w:val="both"/>
      </w:pPr>
      <w:r w:rsidRPr="001F0A4C">
        <w:t>3) 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rsidR="001F0A4C" w:rsidRPr="001F0A4C" w:rsidRDefault="001F0A4C" w:rsidP="001F0A4C">
      <w:pPr>
        <w:ind w:firstLine="397"/>
        <w:contextualSpacing/>
        <w:jc w:val="both"/>
      </w:pPr>
      <w:r w:rsidRPr="001F0A4C">
        <w:t>4) 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ее экологических параметров;</w:t>
      </w:r>
    </w:p>
    <w:p w:rsidR="001F0A4C" w:rsidRPr="001F0A4C" w:rsidRDefault="001F0A4C" w:rsidP="001F0A4C">
      <w:pPr>
        <w:ind w:firstLine="397"/>
        <w:contextualSpacing/>
        <w:jc w:val="both"/>
      </w:pPr>
      <w:r w:rsidRPr="001F0A4C">
        <w:t>5) овладение основами картографической грамотности и использования географической карты как одного из языков международного общения;</w:t>
      </w:r>
    </w:p>
    <w:p w:rsidR="001F0A4C" w:rsidRPr="001F0A4C" w:rsidRDefault="001F0A4C" w:rsidP="001F0A4C">
      <w:pPr>
        <w:ind w:firstLine="397"/>
        <w:contextualSpacing/>
        <w:jc w:val="both"/>
      </w:pPr>
      <w:r w:rsidRPr="001F0A4C">
        <w:t>6) овладение основными навыками нахождения, использования и презентации географической информации;</w:t>
      </w:r>
    </w:p>
    <w:p w:rsidR="001F0A4C" w:rsidRPr="001F0A4C" w:rsidRDefault="001F0A4C" w:rsidP="001F0A4C">
      <w:pPr>
        <w:ind w:firstLine="397"/>
        <w:contextualSpacing/>
        <w:jc w:val="both"/>
      </w:pPr>
      <w:r w:rsidRPr="001F0A4C">
        <w:t>7) 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w:t>
      </w:r>
    </w:p>
    <w:p w:rsidR="001F0A4C" w:rsidRPr="001F0A4C" w:rsidRDefault="001F0A4C" w:rsidP="001F0A4C">
      <w:pPr>
        <w:ind w:firstLine="397"/>
        <w:contextualSpacing/>
        <w:jc w:val="both"/>
      </w:pPr>
      <w:r w:rsidRPr="001F0A4C">
        <w:t>8) формирование представлений об особенностях деятельности людей, ведущей к возникновению и развитию или решению экологических проблем на различных территориях и акваториях, умений и навыков безопасного и экологически целесообразного поведения в окружающей среде.</w:t>
      </w:r>
    </w:p>
    <w:p w:rsidR="001F0A4C" w:rsidRPr="00AA4FA2" w:rsidRDefault="001F0A4C" w:rsidP="00AA4FA2">
      <w:pPr>
        <w:ind w:firstLine="397"/>
        <w:contextualSpacing/>
        <w:jc w:val="both"/>
      </w:pPr>
      <w:r w:rsidRPr="001F0A4C">
        <w:t>В основной образовательной программе основного общего образования Челябинской областной спецшколы закрытого типа</w:t>
      </w:r>
      <w:r w:rsidRPr="001F0A4C">
        <w:rPr>
          <w:i/>
        </w:rPr>
        <w:t xml:space="preserve"> </w:t>
      </w:r>
      <w:r w:rsidRPr="001F0A4C">
        <w:t>требования к предметным результатам учебного предмета «География» конкретизированы с учетом Примерной основной образовательной основного общего образования и распределены по годам обучения.</w:t>
      </w:r>
    </w:p>
    <w:p w:rsidR="001F0A4C" w:rsidRPr="001F0A4C" w:rsidRDefault="001F0A4C" w:rsidP="001F0A4C">
      <w:pPr>
        <w:jc w:val="center"/>
        <w:rPr>
          <w:b/>
        </w:rPr>
      </w:pPr>
      <w:r w:rsidRPr="001F0A4C">
        <w:rPr>
          <w:b/>
        </w:rPr>
        <w:t>5-7 класс. Землеведение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76"/>
        <w:gridCol w:w="12833"/>
      </w:tblGrid>
      <w:tr w:rsidR="001F0A4C" w:rsidRPr="006D1DD1" w:rsidTr="001F0A4C">
        <w:trPr>
          <w:trHeight w:val="20"/>
          <w:tblHeader/>
        </w:trPr>
        <w:tc>
          <w:tcPr>
            <w:tcW w:w="1876" w:type="dxa"/>
          </w:tcPr>
          <w:p w:rsidR="001F0A4C" w:rsidRPr="006D1DD1" w:rsidRDefault="001F0A4C" w:rsidP="00130A3D">
            <w:pPr>
              <w:autoSpaceDE w:val="0"/>
              <w:autoSpaceDN w:val="0"/>
              <w:adjustRightInd w:val="0"/>
              <w:jc w:val="center"/>
              <w:rPr>
                <w:b/>
              </w:rPr>
            </w:pPr>
            <w:r w:rsidRPr="006D1DD1">
              <w:rPr>
                <w:b/>
              </w:rPr>
              <w:t>Тема</w:t>
            </w:r>
          </w:p>
        </w:tc>
        <w:tc>
          <w:tcPr>
            <w:tcW w:w="12833" w:type="dxa"/>
          </w:tcPr>
          <w:p w:rsidR="001F0A4C" w:rsidRPr="006D1DD1" w:rsidRDefault="001F0A4C" w:rsidP="00130A3D">
            <w:pPr>
              <w:tabs>
                <w:tab w:val="left" w:pos="993"/>
              </w:tabs>
              <w:jc w:val="center"/>
              <w:rPr>
                <w:b/>
              </w:rPr>
            </w:pPr>
            <w:r>
              <w:rPr>
                <w:b/>
              </w:rPr>
              <w:t>П</w:t>
            </w:r>
            <w:r w:rsidRPr="006D1DD1">
              <w:rPr>
                <w:b/>
              </w:rPr>
              <w:t xml:space="preserve">редметные </w:t>
            </w:r>
            <w:r>
              <w:rPr>
                <w:b/>
              </w:rPr>
              <w:t>п</w:t>
            </w:r>
            <w:r w:rsidRPr="006D1DD1">
              <w:rPr>
                <w:b/>
              </w:rPr>
              <w:t>ланируемые результаты</w:t>
            </w:r>
          </w:p>
        </w:tc>
      </w:tr>
      <w:tr w:rsidR="001F0A4C" w:rsidRPr="006D1DD1" w:rsidTr="001F0A4C">
        <w:trPr>
          <w:trHeight w:val="20"/>
        </w:trPr>
        <w:tc>
          <w:tcPr>
            <w:tcW w:w="1876" w:type="dxa"/>
          </w:tcPr>
          <w:p w:rsidR="001F0A4C" w:rsidRPr="006D1DD1" w:rsidRDefault="001F0A4C" w:rsidP="00130A3D">
            <w:pPr>
              <w:autoSpaceDE w:val="0"/>
              <w:autoSpaceDN w:val="0"/>
              <w:adjustRightInd w:val="0"/>
            </w:pPr>
            <w:r w:rsidRPr="006D1DD1">
              <w:rPr>
                <w:bCs/>
              </w:rPr>
              <w:t>Географические модели Земли</w:t>
            </w:r>
          </w:p>
        </w:tc>
        <w:tc>
          <w:tcPr>
            <w:tcW w:w="12833" w:type="dxa"/>
          </w:tcPr>
          <w:p w:rsidR="001F0A4C" w:rsidRPr="006D1DD1" w:rsidRDefault="001F0A4C" w:rsidP="00130A3D">
            <w:pPr>
              <w:tabs>
                <w:tab w:val="left" w:pos="993"/>
              </w:tabs>
            </w:pPr>
            <w:r w:rsidRPr="006D1DD1">
              <w:t>Обучающийся научится:</w:t>
            </w:r>
          </w:p>
          <w:p w:rsidR="001F0A4C" w:rsidRPr="006D1DD1" w:rsidRDefault="001F0A4C" w:rsidP="00460D72">
            <w:pPr>
              <w:numPr>
                <w:ilvl w:val="0"/>
                <w:numId w:val="38"/>
              </w:numPr>
              <w:tabs>
                <w:tab w:val="left" w:pos="392"/>
              </w:tabs>
              <w:ind w:left="0" w:firstLine="142"/>
              <w:jc w:val="both"/>
            </w:pPr>
            <w:r w:rsidRPr="006D1DD1">
              <w:t>описывать по карте положение и взаиморасположение географических объектов;</w:t>
            </w:r>
          </w:p>
          <w:p w:rsidR="001F0A4C" w:rsidRPr="006D1DD1" w:rsidRDefault="001F0A4C" w:rsidP="00460D72">
            <w:pPr>
              <w:numPr>
                <w:ilvl w:val="0"/>
                <w:numId w:val="38"/>
              </w:numPr>
              <w:tabs>
                <w:tab w:val="left" w:pos="392"/>
              </w:tabs>
              <w:ind w:left="0" w:firstLine="142"/>
              <w:jc w:val="both"/>
            </w:pPr>
            <w:r w:rsidRPr="006D1DD1">
              <w:t>уметь ориентироваться при помощи компаса, определять стороны горизонта, использовать компас для определения азимута;</w:t>
            </w:r>
          </w:p>
          <w:p w:rsidR="001F0A4C" w:rsidRPr="006D1DD1" w:rsidRDefault="001F0A4C" w:rsidP="00460D72">
            <w:pPr>
              <w:numPr>
                <w:ilvl w:val="0"/>
                <w:numId w:val="38"/>
              </w:numPr>
              <w:tabs>
                <w:tab w:val="left" w:pos="392"/>
              </w:tabs>
              <w:ind w:left="0" w:firstLine="142"/>
              <w:jc w:val="both"/>
            </w:pPr>
            <w:r w:rsidRPr="006D1DD1">
              <w:t>уметь выделять в записках путешественников географические особенности территории</w:t>
            </w:r>
            <w:r>
              <w:t>.</w:t>
            </w:r>
          </w:p>
          <w:p w:rsidR="001F0A4C" w:rsidRPr="006D1DD1" w:rsidRDefault="001F0A4C" w:rsidP="00130A3D">
            <w:r w:rsidRPr="006D1DD1">
              <w:t>Обучающийся получит возможность научиться:</w:t>
            </w:r>
          </w:p>
          <w:p w:rsidR="001F0A4C" w:rsidRPr="006D1DD1" w:rsidRDefault="001F0A4C" w:rsidP="00460D72">
            <w:pPr>
              <w:numPr>
                <w:ilvl w:val="0"/>
                <w:numId w:val="38"/>
              </w:numPr>
              <w:tabs>
                <w:tab w:val="left" w:pos="392"/>
              </w:tabs>
              <w:ind w:left="0" w:firstLine="142"/>
              <w:jc w:val="both"/>
              <w:rPr>
                <w:i/>
              </w:rPr>
            </w:pPr>
            <w:r w:rsidRPr="006D1DD1">
              <w:rPr>
                <w:i/>
              </w:rPr>
              <w:t>создавать простейшие географические карты различного содержания;</w:t>
            </w:r>
          </w:p>
          <w:p w:rsidR="001F0A4C" w:rsidRPr="006D1DD1" w:rsidRDefault="001F0A4C" w:rsidP="00460D72">
            <w:pPr>
              <w:numPr>
                <w:ilvl w:val="0"/>
                <w:numId w:val="38"/>
              </w:numPr>
              <w:tabs>
                <w:tab w:val="left" w:pos="392"/>
              </w:tabs>
              <w:ind w:left="0" w:firstLine="142"/>
              <w:jc w:val="both"/>
              <w:rPr>
                <w:i/>
              </w:rPr>
            </w:pPr>
            <w:r w:rsidRPr="006D1DD1">
              <w:rPr>
                <w:i/>
              </w:rPr>
              <w:lastRenderedPageBreak/>
              <w:t>моделировать географические объекты и явления;</w:t>
            </w:r>
          </w:p>
          <w:p w:rsidR="001F0A4C" w:rsidRPr="006D1DD1" w:rsidRDefault="001F0A4C" w:rsidP="00460D72">
            <w:pPr>
              <w:numPr>
                <w:ilvl w:val="0"/>
                <w:numId w:val="38"/>
              </w:numPr>
              <w:tabs>
                <w:tab w:val="left" w:pos="392"/>
              </w:tabs>
              <w:ind w:left="0" w:firstLine="142"/>
              <w:jc w:val="both"/>
              <w:rPr>
                <w:i/>
              </w:rPr>
            </w:pPr>
            <w:r w:rsidRPr="006D1DD1">
              <w:rPr>
                <w:i/>
              </w:rPr>
              <w:t>работать с записками, отчетами, дневниками путешественников как источниками географической информации;</w:t>
            </w:r>
          </w:p>
          <w:p w:rsidR="001F0A4C" w:rsidRPr="006D1DD1" w:rsidRDefault="001F0A4C" w:rsidP="00460D72">
            <w:pPr>
              <w:numPr>
                <w:ilvl w:val="0"/>
                <w:numId w:val="38"/>
              </w:numPr>
              <w:tabs>
                <w:tab w:val="left" w:pos="392"/>
              </w:tabs>
              <w:ind w:left="0" w:firstLine="142"/>
              <w:jc w:val="both"/>
              <w:rPr>
                <w:i/>
              </w:rPr>
            </w:pPr>
            <w:r w:rsidRPr="006D1DD1">
              <w:rPr>
                <w:i/>
              </w:rPr>
              <w:t>подготавливать сообщения (презентации) о выдающихся путешественниках, о современных исследованиях Земли;</w:t>
            </w:r>
          </w:p>
          <w:p w:rsidR="001F0A4C" w:rsidRPr="006D1DD1" w:rsidRDefault="001F0A4C" w:rsidP="00460D72">
            <w:pPr>
              <w:numPr>
                <w:ilvl w:val="0"/>
                <w:numId w:val="38"/>
              </w:numPr>
              <w:tabs>
                <w:tab w:val="left" w:pos="392"/>
              </w:tabs>
              <w:ind w:left="0" w:firstLine="142"/>
              <w:jc w:val="both"/>
            </w:pPr>
            <w:r w:rsidRPr="006D1DD1">
              <w:rPr>
                <w:i/>
              </w:rPr>
              <w:t>ориентироваться на местности: в мегаполисе и в природе</w:t>
            </w:r>
          </w:p>
        </w:tc>
      </w:tr>
      <w:tr w:rsidR="001F0A4C" w:rsidRPr="006D1DD1" w:rsidTr="001F0A4C">
        <w:trPr>
          <w:trHeight w:val="20"/>
        </w:trPr>
        <w:tc>
          <w:tcPr>
            <w:tcW w:w="1876" w:type="dxa"/>
          </w:tcPr>
          <w:p w:rsidR="001F0A4C" w:rsidRPr="006D1DD1" w:rsidRDefault="001F0A4C" w:rsidP="00130A3D">
            <w:pPr>
              <w:autoSpaceDE w:val="0"/>
              <w:autoSpaceDN w:val="0"/>
              <w:adjustRightInd w:val="0"/>
            </w:pPr>
            <w:r w:rsidRPr="006D1DD1">
              <w:lastRenderedPageBreak/>
              <w:t>Земная кора</w:t>
            </w:r>
          </w:p>
        </w:tc>
        <w:tc>
          <w:tcPr>
            <w:tcW w:w="12833" w:type="dxa"/>
          </w:tcPr>
          <w:p w:rsidR="001F0A4C" w:rsidRPr="006D1DD1" w:rsidRDefault="001F0A4C" w:rsidP="00130A3D">
            <w:pPr>
              <w:tabs>
                <w:tab w:val="left" w:pos="993"/>
              </w:tabs>
            </w:pPr>
            <w:r w:rsidRPr="006D1DD1">
              <w:t>Обучающийся научится:</w:t>
            </w:r>
          </w:p>
          <w:p w:rsidR="001F0A4C" w:rsidRPr="006D1DD1" w:rsidRDefault="001F0A4C" w:rsidP="00460D72">
            <w:pPr>
              <w:numPr>
                <w:ilvl w:val="0"/>
                <w:numId w:val="38"/>
              </w:numPr>
              <w:tabs>
                <w:tab w:val="left" w:pos="392"/>
              </w:tabs>
              <w:ind w:left="0" w:firstLine="142"/>
              <w:jc w:val="both"/>
            </w:pPr>
            <w:r w:rsidRPr="006D1DD1">
              <w:t>проводить с помощью приборов измерения абсолютной и относительной высоты</w:t>
            </w:r>
            <w:r>
              <w:t>;</w:t>
            </w:r>
          </w:p>
          <w:p w:rsidR="001F0A4C" w:rsidRPr="006D1DD1" w:rsidRDefault="001F0A4C" w:rsidP="00460D72">
            <w:pPr>
              <w:numPr>
                <w:ilvl w:val="0"/>
                <w:numId w:val="38"/>
              </w:numPr>
              <w:tabs>
                <w:tab w:val="left" w:pos="392"/>
              </w:tabs>
              <w:ind w:left="0" w:firstLine="142"/>
              <w:jc w:val="both"/>
              <w:rPr>
                <w:b/>
                <w:i/>
              </w:rPr>
            </w:pPr>
            <w:r w:rsidRPr="006D1DD1">
              <w:rPr>
                <w:b/>
                <w:i/>
              </w:rPr>
              <w:t>давать характеристику рельефа своей местности;</w:t>
            </w:r>
          </w:p>
          <w:p w:rsidR="001F0A4C" w:rsidRPr="006D1DD1" w:rsidRDefault="001F0A4C" w:rsidP="00130A3D">
            <w:r w:rsidRPr="006D1DD1">
              <w:t>Обучающийся получит возможность научиться:</w:t>
            </w:r>
          </w:p>
          <w:p w:rsidR="001F0A4C" w:rsidRPr="006D1DD1" w:rsidRDefault="001F0A4C" w:rsidP="00460D72">
            <w:pPr>
              <w:numPr>
                <w:ilvl w:val="0"/>
                <w:numId w:val="38"/>
              </w:numPr>
              <w:tabs>
                <w:tab w:val="left" w:pos="392"/>
              </w:tabs>
              <w:ind w:left="0" w:firstLine="142"/>
              <w:jc w:val="both"/>
              <w:rPr>
                <w:i/>
              </w:rPr>
            </w:pPr>
            <w:r w:rsidRPr="006D1DD1">
              <w:rPr>
                <w:i/>
              </w:rPr>
              <w:t>наносить на контурные карты основные формы рельефа</w:t>
            </w:r>
          </w:p>
        </w:tc>
      </w:tr>
      <w:tr w:rsidR="001F0A4C" w:rsidRPr="006D1DD1" w:rsidTr="001F0A4C">
        <w:trPr>
          <w:trHeight w:val="20"/>
        </w:trPr>
        <w:tc>
          <w:tcPr>
            <w:tcW w:w="1876" w:type="dxa"/>
          </w:tcPr>
          <w:p w:rsidR="001F0A4C" w:rsidRPr="006D1DD1" w:rsidRDefault="001F0A4C" w:rsidP="00130A3D">
            <w:pPr>
              <w:autoSpaceDE w:val="0"/>
              <w:autoSpaceDN w:val="0"/>
              <w:adjustRightInd w:val="0"/>
            </w:pPr>
            <w:r w:rsidRPr="006D1DD1">
              <w:t>Атмосфера</w:t>
            </w:r>
          </w:p>
        </w:tc>
        <w:tc>
          <w:tcPr>
            <w:tcW w:w="12833" w:type="dxa"/>
          </w:tcPr>
          <w:p w:rsidR="001F0A4C" w:rsidRPr="006D1DD1" w:rsidRDefault="001F0A4C" w:rsidP="00130A3D">
            <w:pPr>
              <w:tabs>
                <w:tab w:val="left" w:pos="993"/>
              </w:tabs>
            </w:pPr>
            <w:r w:rsidRPr="006D1DD1">
              <w:t>Обучающийся научится:</w:t>
            </w:r>
          </w:p>
          <w:p w:rsidR="001F0A4C" w:rsidRPr="006D1DD1" w:rsidRDefault="001F0A4C" w:rsidP="00460D72">
            <w:pPr>
              <w:numPr>
                <w:ilvl w:val="0"/>
                <w:numId w:val="38"/>
              </w:numPr>
              <w:tabs>
                <w:tab w:val="left" w:pos="392"/>
              </w:tabs>
              <w:ind w:left="0" w:firstLine="142"/>
              <w:jc w:val="both"/>
            </w:pPr>
            <w:r w:rsidRPr="006D1DD1">
              <w:t>проводить с помощью приборов измерения температуры, влажности воздуха, атмосферного давления, силы и направления ветра;</w:t>
            </w:r>
          </w:p>
          <w:p w:rsidR="001F0A4C" w:rsidRPr="006D1DD1" w:rsidRDefault="001F0A4C" w:rsidP="00460D72">
            <w:pPr>
              <w:numPr>
                <w:ilvl w:val="0"/>
                <w:numId w:val="38"/>
              </w:numPr>
              <w:tabs>
                <w:tab w:val="left" w:pos="392"/>
              </w:tabs>
              <w:ind w:left="0" w:firstLine="142"/>
              <w:jc w:val="both"/>
              <w:rPr>
                <w:b/>
                <w:i/>
              </w:rPr>
            </w:pPr>
            <w:r w:rsidRPr="006D1DD1">
              <w:rPr>
                <w:b/>
                <w:i/>
              </w:rPr>
              <w:t>описывать погоду своей местности</w:t>
            </w:r>
            <w:r>
              <w:rPr>
                <w:b/>
                <w:i/>
              </w:rPr>
              <w:t>.</w:t>
            </w:r>
          </w:p>
          <w:p w:rsidR="001F0A4C" w:rsidRPr="006D1DD1" w:rsidRDefault="001F0A4C" w:rsidP="00130A3D">
            <w:r w:rsidRPr="006D1DD1">
              <w:t>Обучающийся получит возможность научиться:</w:t>
            </w:r>
          </w:p>
          <w:p w:rsidR="001F0A4C" w:rsidRPr="006D1DD1" w:rsidRDefault="001F0A4C" w:rsidP="00460D72">
            <w:pPr>
              <w:numPr>
                <w:ilvl w:val="0"/>
                <w:numId w:val="38"/>
              </w:numPr>
              <w:tabs>
                <w:tab w:val="left" w:pos="392"/>
              </w:tabs>
              <w:ind w:left="0" w:firstLine="142"/>
              <w:jc w:val="both"/>
              <w:rPr>
                <w:i/>
              </w:rPr>
            </w:pPr>
            <w:r w:rsidRPr="006D1DD1">
              <w:rPr>
                <w:i/>
              </w:rPr>
              <w:t>сопоставлять существующие в науке точки зрения о причинах происходящих глобальных изменений климата;</w:t>
            </w:r>
          </w:p>
          <w:p w:rsidR="001F0A4C" w:rsidRPr="006D1DD1" w:rsidRDefault="001F0A4C" w:rsidP="00460D72">
            <w:pPr>
              <w:numPr>
                <w:ilvl w:val="0"/>
                <w:numId w:val="38"/>
              </w:numPr>
              <w:tabs>
                <w:tab w:val="left" w:pos="392"/>
              </w:tabs>
              <w:ind w:left="0" w:firstLine="142"/>
              <w:jc w:val="both"/>
              <w:rPr>
                <w:i/>
              </w:rPr>
            </w:pPr>
            <w:r w:rsidRPr="006D1DD1">
              <w:rPr>
                <w:i/>
              </w:rPr>
              <w:t>оценивать положительные и негативные последствия глобальных изменений климата для отдельных регионов и стран</w:t>
            </w:r>
          </w:p>
        </w:tc>
      </w:tr>
      <w:tr w:rsidR="001F0A4C" w:rsidRPr="006D1DD1" w:rsidTr="001F0A4C">
        <w:trPr>
          <w:trHeight w:val="20"/>
        </w:trPr>
        <w:tc>
          <w:tcPr>
            <w:tcW w:w="1876" w:type="dxa"/>
          </w:tcPr>
          <w:p w:rsidR="001F0A4C" w:rsidRPr="006D1DD1" w:rsidRDefault="001F0A4C" w:rsidP="00130A3D">
            <w:pPr>
              <w:autoSpaceDE w:val="0"/>
              <w:autoSpaceDN w:val="0"/>
              <w:adjustRightInd w:val="0"/>
            </w:pPr>
            <w:r w:rsidRPr="006D1DD1">
              <w:t>Гидросфера</w:t>
            </w:r>
          </w:p>
        </w:tc>
        <w:tc>
          <w:tcPr>
            <w:tcW w:w="12833" w:type="dxa"/>
          </w:tcPr>
          <w:p w:rsidR="001F0A4C" w:rsidRPr="006D1DD1" w:rsidRDefault="001F0A4C" w:rsidP="00130A3D">
            <w:pPr>
              <w:tabs>
                <w:tab w:val="left" w:pos="993"/>
              </w:tabs>
            </w:pPr>
            <w:r w:rsidRPr="006D1DD1">
              <w:t>Обучающийся научится:</w:t>
            </w:r>
          </w:p>
          <w:p w:rsidR="001F0A4C" w:rsidRPr="006D1DD1" w:rsidRDefault="001F0A4C" w:rsidP="00460D72">
            <w:pPr>
              <w:numPr>
                <w:ilvl w:val="0"/>
                <w:numId w:val="38"/>
              </w:numPr>
              <w:tabs>
                <w:tab w:val="left" w:pos="392"/>
              </w:tabs>
              <w:ind w:left="0" w:firstLine="142"/>
              <w:jc w:val="both"/>
            </w:pPr>
            <w:r w:rsidRPr="006D1DD1">
              <w:t>проводить с помощью приборов измерения направления и скорости течения водных потоков</w:t>
            </w:r>
          </w:p>
        </w:tc>
      </w:tr>
      <w:tr w:rsidR="001F0A4C" w:rsidRPr="006D1DD1" w:rsidTr="001F0A4C">
        <w:trPr>
          <w:trHeight w:val="20"/>
        </w:trPr>
        <w:tc>
          <w:tcPr>
            <w:tcW w:w="1876" w:type="dxa"/>
          </w:tcPr>
          <w:p w:rsidR="001F0A4C" w:rsidRPr="006D1DD1" w:rsidRDefault="001F0A4C" w:rsidP="00130A3D">
            <w:pPr>
              <w:tabs>
                <w:tab w:val="left" w:pos="993"/>
              </w:tabs>
            </w:pPr>
            <w:r w:rsidRPr="006D1DD1">
              <w:t>Биосфера</w:t>
            </w:r>
          </w:p>
        </w:tc>
        <w:tc>
          <w:tcPr>
            <w:tcW w:w="12833" w:type="dxa"/>
          </w:tcPr>
          <w:p w:rsidR="001F0A4C" w:rsidRPr="006D1DD1" w:rsidRDefault="001F0A4C" w:rsidP="00130A3D">
            <w:pPr>
              <w:tabs>
                <w:tab w:val="left" w:pos="993"/>
              </w:tabs>
            </w:pPr>
            <w:r w:rsidRPr="006D1DD1">
              <w:t>Обучающийся научится:</w:t>
            </w:r>
          </w:p>
          <w:p w:rsidR="001F0A4C" w:rsidRPr="006D1DD1" w:rsidRDefault="001F0A4C" w:rsidP="00460D72">
            <w:pPr>
              <w:numPr>
                <w:ilvl w:val="0"/>
                <w:numId w:val="38"/>
              </w:numPr>
              <w:tabs>
                <w:tab w:val="left" w:pos="392"/>
              </w:tabs>
              <w:ind w:left="0" w:firstLine="142"/>
              <w:jc w:val="both"/>
            </w:pPr>
            <w:r w:rsidRPr="006D1DD1">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tc>
      </w:tr>
      <w:tr w:rsidR="001F0A4C" w:rsidRPr="006D1DD1" w:rsidTr="001F0A4C">
        <w:trPr>
          <w:trHeight w:val="20"/>
        </w:trPr>
        <w:tc>
          <w:tcPr>
            <w:tcW w:w="1876" w:type="dxa"/>
          </w:tcPr>
          <w:p w:rsidR="001F0A4C" w:rsidRPr="006D1DD1" w:rsidRDefault="001F0A4C" w:rsidP="00130A3D">
            <w:pPr>
              <w:tabs>
                <w:tab w:val="left" w:pos="993"/>
              </w:tabs>
            </w:pPr>
            <w:r w:rsidRPr="006D1DD1">
              <w:t>Географическая оболочка</w:t>
            </w:r>
          </w:p>
        </w:tc>
        <w:tc>
          <w:tcPr>
            <w:tcW w:w="12833" w:type="dxa"/>
          </w:tcPr>
          <w:p w:rsidR="001F0A4C" w:rsidRPr="006D1DD1" w:rsidRDefault="001F0A4C" w:rsidP="00130A3D">
            <w:r w:rsidRPr="006D1DD1">
              <w:t>Обучающийся получит возможность научиться:</w:t>
            </w:r>
          </w:p>
          <w:p w:rsidR="001F0A4C" w:rsidRPr="006D1DD1" w:rsidRDefault="001F0A4C" w:rsidP="00460D72">
            <w:pPr>
              <w:numPr>
                <w:ilvl w:val="0"/>
                <w:numId w:val="38"/>
              </w:numPr>
              <w:tabs>
                <w:tab w:val="left" w:pos="392"/>
              </w:tabs>
              <w:ind w:left="0" w:firstLine="142"/>
              <w:jc w:val="both"/>
              <w:rPr>
                <w:i/>
              </w:rPr>
            </w:pPr>
            <w:r w:rsidRPr="006D1DD1">
              <w:rPr>
                <w:i/>
              </w:rPr>
              <w:t xml:space="preserve">составлять описание природного комплекса; </w:t>
            </w:r>
          </w:p>
          <w:p w:rsidR="001F0A4C" w:rsidRPr="006D1DD1" w:rsidRDefault="001F0A4C" w:rsidP="00460D72">
            <w:pPr>
              <w:numPr>
                <w:ilvl w:val="0"/>
                <w:numId w:val="38"/>
              </w:numPr>
              <w:tabs>
                <w:tab w:val="left" w:pos="392"/>
              </w:tabs>
              <w:ind w:left="0" w:firstLine="142"/>
              <w:jc w:val="both"/>
              <w:rPr>
                <w:i/>
              </w:rPr>
            </w:pPr>
            <w:r w:rsidRPr="006D1DD1">
              <w:rPr>
                <w:i/>
              </w:rPr>
              <w:t>выдвигать гипотезы о связях и закономерностях событий, процессов, объектов, происходящих в географической оболочке;</w:t>
            </w:r>
          </w:p>
          <w:p w:rsidR="001F0A4C" w:rsidRPr="006D1DD1" w:rsidRDefault="001F0A4C" w:rsidP="00460D72">
            <w:pPr>
              <w:numPr>
                <w:ilvl w:val="0"/>
                <w:numId w:val="38"/>
              </w:numPr>
              <w:tabs>
                <w:tab w:val="left" w:pos="392"/>
              </w:tabs>
              <w:ind w:left="0" w:firstLine="142"/>
              <w:jc w:val="both"/>
            </w:pPr>
            <w:r w:rsidRPr="006D1DD1">
              <w:rPr>
                <w:i/>
              </w:rPr>
              <w:t>воспринимать и критически оценивать информацию географического содержания в научно-популярной литературе и средствах массовой информации</w:t>
            </w:r>
          </w:p>
        </w:tc>
      </w:tr>
      <w:tr w:rsidR="001F0A4C" w:rsidRPr="006D1DD1" w:rsidTr="001F0A4C">
        <w:trPr>
          <w:trHeight w:val="20"/>
        </w:trPr>
        <w:tc>
          <w:tcPr>
            <w:tcW w:w="1876" w:type="dxa"/>
          </w:tcPr>
          <w:p w:rsidR="001F0A4C" w:rsidRPr="006D1DD1" w:rsidRDefault="001F0A4C" w:rsidP="00130A3D">
            <w:pPr>
              <w:tabs>
                <w:tab w:val="left" w:pos="993"/>
              </w:tabs>
            </w:pPr>
            <w:r w:rsidRPr="006D1DD1">
              <w:t>Население Земли</w:t>
            </w:r>
          </w:p>
        </w:tc>
        <w:tc>
          <w:tcPr>
            <w:tcW w:w="12833" w:type="dxa"/>
          </w:tcPr>
          <w:p w:rsidR="001F0A4C" w:rsidRPr="006D1DD1" w:rsidRDefault="001F0A4C" w:rsidP="00130A3D">
            <w:pPr>
              <w:tabs>
                <w:tab w:val="left" w:pos="993"/>
              </w:tabs>
            </w:pPr>
            <w:r w:rsidRPr="006D1DD1">
              <w:t>Обучающийся научится:</w:t>
            </w:r>
          </w:p>
          <w:p w:rsidR="001F0A4C" w:rsidRPr="006D1DD1" w:rsidRDefault="001F0A4C" w:rsidP="00460D72">
            <w:pPr>
              <w:numPr>
                <w:ilvl w:val="0"/>
                <w:numId w:val="38"/>
              </w:numPr>
              <w:tabs>
                <w:tab w:val="left" w:pos="392"/>
              </w:tabs>
              <w:ind w:left="0" w:firstLine="142"/>
              <w:jc w:val="both"/>
            </w:pPr>
            <w:r w:rsidRPr="006D1DD1">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1F0A4C" w:rsidRPr="006D1DD1" w:rsidRDefault="001F0A4C" w:rsidP="00460D72">
            <w:pPr>
              <w:numPr>
                <w:ilvl w:val="0"/>
                <w:numId w:val="38"/>
              </w:numPr>
              <w:tabs>
                <w:tab w:val="left" w:pos="392"/>
              </w:tabs>
              <w:ind w:left="0" w:firstLine="142"/>
              <w:jc w:val="both"/>
            </w:pPr>
            <w:r w:rsidRPr="006D1DD1">
              <w:t xml:space="preserve">использовать знания о населении и взаимосвязях между изученными демографическими процессами и явлениями для </w:t>
            </w:r>
            <w:r w:rsidRPr="006D1DD1">
              <w:lastRenderedPageBreak/>
              <w:t>решения различных учебных и практико-ориентированных задач</w:t>
            </w:r>
          </w:p>
        </w:tc>
      </w:tr>
      <w:tr w:rsidR="001F0A4C" w:rsidRPr="006D1DD1" w:rsidTr="001F0A4C">
        <w:trPr>
          <w:trHeight w:val="20"/>
        </w:trPr>
        <w:tc>
          <w:tcPr>
            <w:tcW w:w="1876" w:type="dxa"/>
          </w:tcPr>
          <w:p w:rsidR="001F0A4C" w:rsidRPr="006D1DD1" w:rsidRDefault="001F0A4C" w:rsidP="00130A3D">
            <w:pPr>
              <w:tabs>
                <w:tab w:val="left" w:pos="993"/>
              </w:tabs>
            </w:pPr>
            <w:r w:rsidRPr="006D1DD1">
              <w:lastRenderedPageBreak/>
              <w:t>Материки и океаны</w:t>
            </w:r>
          </w:p>
        </w:tc>
        <w:tc>
          <w:tcPr>
            <w:tcW w:w="12833" w:type="dxa"/>
          </w:tcPr>
          <w:p w:rsidR="001F0A4C" w:rsidRPr="006D1DD1" w:rsidRDefault="001F0A4C" w:rsidP="00130A3D">
            <w:pPr>
              <w:tabs>
                <w:tab w:val="left" w:pos="993"/>
              </w:tabs>
            </w:pPr>
            <w:r w:rsidRPr="006D1DD1">
              <w:t>Обучающийся научится:</w:t>
            </w:r>
          </w:p>
          <w:p w:rsidR="001F0A4C" w:rsidRPr="006D1DD1" w:rsidRDefault="001F0A4C" w:rsidP="00460D72">
            <w:pPr>
              <w:numPr>
                <w:ilvl w:val="0"/>
                <w:numId w:val="38"/>
              </w:numPr>
              <w:tabs>
                <w:tab w:val="left" w:pos="392"/>
              </w:tabs>
              <w:ind w:left="0" w:firstLine="142"/>
              <w:jc w:val="both"/>
            </w:pPr>
            <w:r w:rsidRPr="006D1DD1">
              <w:t>различать географические процессы и явления, определяющие особенности природы и населения материков и океанов, отдельных регионов и стран;</w:t>
            </w:r>
          </w:p>
          <w:p w:rsidR="001F0A4C" w:rsidRPr="006D1DD1" w:rsidRDefault="001F0A4C" w:rsidP="00460D72">
            <w:pPr>
              <w:numPr>
                <w:ilvl w:val="0"/>
                <w:numId w:val="38"/>
              </w:numPr>
              <w:tabs>
                <w:tab w:val="left" w:pos="392"/>
              </w:tabs>
              <w:ind w:left="0" w:firstLine="142"/>
              <w:jc w:val="both"/>
            </w:pPr>
            <w:r w:rsidRPr="006D1DD1">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1F0A4C" w:rsidRPr="006D1DD1" w:rsidRDefault="001F0A4C" w:rsidP="00460D72">
            <w:pPr>
              <w:numPr>
                <w:ilvl w:val="0"/>
                <w:numId w:val="38"/>
              </w:numPr>
              <w:tabs>
                <w:tab w:val="left" w:pos="392"/>
              </w:tabs>
              <w:ind w:left="0" w:firstLine="142"/>
              <w:jc w:val="both"/>
            </w:pPr>
            <w:r w:rsidRPr="006D1DD1">
              <w:t xml:space="preserve">объяснять особенности компонентов природы отдельных территорий; </w:t>
            </w:r>
          </w:p>
          <w:p w:rsidR="001F0A4C" w:rsidRPr="006D1DD1" w:rsidRDefault="001F0A4C" w:rsidP="00460D72">
            <w:pPr>
              <w:numPr>
                <w:ilvl w:val="0"/>
                <w:numId w:val="38"/>
              </w:numPr>
              <w:tabs>
                <w:tab w:val="left" w:pos="392"/>
              </w:tabs>
              <w:ind w:left="0" w:firstLine="142"/>
              <w:jc w:val="both"/>
            </w:pPr>
            <w:r w:rsidRPr="006D1DD1">
              <w:t>приводить примеры взаимодействия природы и общества в пределах отдельных территорий;</w:t>
            </w:r>
          </w:p>
          <w:p w:rsidR="001F0A4C" w:rsidRPr="006D1DD1" w:rsidRDefault="001F0A4C" w:rsidP="00460D72">
            <w:pPr>
              <w:numPr>
                <w:ilvl w:val="0"/>
                <w:numId w:val="38"/>
              </w:numPr>
              <w:tabs>
                <w:tab w:val="left" w:pos="392"/>
              </w:tabs>
              <w:ind w:left="0" w:firstLine="142"/>
              <w:jc w:val="both"/>
            </w:pPr>
            <w:r w:rsidRPr="006D1DD1">
              <w:t>объяснять расовые отличия разных народов мира.</w:t>
            </w:r>
          </w:p>
          <w:p w:rsidR="001F0A4C" w:rsidRPr="006D1DD1" w:rsidRDefault="001F0A4C" w:rsidP="00130A3D">
            <w:r w:rsidRPr="006D1DD1">
              <w:t>Обучающийся получит возможность научиться:</w:t>
            </w:r>
          </w:p>
          <w:p w:rsidR="001F0A4C" w:rsidRPr="006D1DD1" w:rsidRDefault="001F0A4C" w:rsidP="00460D72">
            <w:pPr>
              <w:numPr>
                <w:ilvl w:val="0"/>
                <w:numId w:val="38"/>
              </w:numPr>
              <w:tabs>
                <w:tab w:val="left" w:pos="392"/>
              </w:tabs>
              <w:ind w:left="0" w:firstLine="142"/>
              <w:jc w:val="both"/>
              <w:rPr>
                <w:i/>
              </w:rPr>
            </w:pPr>
            <w:r w:rsidRPr="006D1DD1">
              <w:rPr>
                <w:i/>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1F0A4C" w:rsidRPr="006D1DD1" w:rsidRDefault="001F0A4C" w:rsidP="00460D72">
            <w:pPr>
              <w:numPr>
                <w:ilvl w:val="0"/>
                <w:numId w:val="38"/>
              </w:numPr>
              <w:tabs>
                <w:tab w:val="left" w:pos="392"/>
              </w:tabs>
              <w:ind w:left="0" w:firstLine="142"/>
              <w:jc w:val="both"/>
              <w:rPr>
                <w:i/>
              </w:rPr>
            </w:pPr>
            <w:r w:rsidRPr="006D1DD1">
              <w:rPr>
                <w:i/>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tc>
      </w:tr>
    </w:tbl>
    <w:p w:rsidR="001F0A4C" w:rsidRPr="001F0A4C" w:rsidRDefault="001F0A4C" w:rsidP="001F0A4C">
      <w:pPr>
        <w:jc w:val="center"/>
        <w:rPr>
          <w:b/>
        </w:rPr>
      </w:pPr>
      <w:r w:rsidRPr="001F0A4C">
        <w:rPr>
          <w:b/>
        </w:rPr>
        <w:t>География России (8-9 классы)</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12900"/>
      </w:tblGrid>
      <w:tr w:rsidR="001F0A4C" w:rsidRPr="006D1DD1" w:rsidTr="001F0A4C">
        <w:trPr>
          <w:trHeight w:val="20"/>
          <w:tblHeader/>
        </w:trPr>
        <w:tc>
          <w:tcPr>
            <w:tcW w:w="1809" w:type="dxa"/>
          </w:tcPr>
          <w:p w:rsidR="001F0A4C" w:rsidRPr="006D1DD1" w:rsidRDefault="001F0A4C" w:rsidP="00130A3D">
            <w:pPr>
              <w:tabs>
                <w:tab w:val="left" w:pos="993"/>
              </w:tabs>
              <w:jc w:val="center"/>
              <w:rPr>
                <w:b/>
                <w:bCs/>
              </w:rPr>
            </w:pPr>
            <w:r w:rsidRPr="006D1DD1">
              <w:rPr>
                <w:b/>
                <w:bCs/>
              </w:rPr>
              <w:t>Тема</w:t>
            </w:r>
          </w:p>
        </w:tc>
        <w:tc>
          <w:tcPr>
            <w:tcW w:w="12900" w:type="dxa"/>
          </w:tcPr>
          <w:p w:rsidR="001F0A4C" w:rsidRPr="006D1DD1" w:rsidRDefault="001F0A4C" w:rsidP="00130A3D">
            <w:pPr>
              <w:tabs>
                <w:tab w:val="left" w:pos="993"/>
              </w:tabs>
              <w:jc w:val="center"/>
              <w:rPr>
                <w:b/>
              </w:rPr>
            </w:pPr>
            <w:r w:rsidRPr="006D1DD1">
              <w:rPr>
                <w:b/>
              </w:rPr>
              <w:t>Планируемые предметные результаты</w:t>
            </w:r>
          </w:p>
        </w:tc>
      </w:tr>
      <w:tr w:rsidR="001F0A4C" w:rsidRPr="006D1DD1" w:rsidTr="001F0A4C">
        <w:trPr>
          <w:trHeight w:val="20"/>
        </w:trPr>
        <w:tc>
          <w:tcPr>
            <w:tcW w:w="1809" w:type="dxa"/>
          </w:tcPr>
          <w:p w:rsidR="001F0A4C" w:rsidRPr="006D1DD1" w:rsidRDefault="001F0A4C" w:rsidP="00130A3D">
            <w:pPr>
              <w:tabs>
                <w:tab w:val="left" w:pos="993"/>
              </w:tabs>
            </w:pPr>
            <w:r w:rsidRPr="006D1DD1">
              <w:rPr>
                <w:bCs/>
              </w:rPr>
              <w:t>Географическое положение и административно-территориальное устройство России</w:t>
            </w:r>
          </w:p>
        </w:tc>
        <w:tc>
          <w:tcPr>
            <w:tcW w:w="12900" w:type="dxa"/>
          </w:tcPr>
          <w:p w:rsidR="001F0A4C" w:rsidRPr="006D1DD1" w:rsidRDefault="001F0A4C" w:rsidP="00130A3D">
            <w:pPr>
              <w:tabs>
                <w:tab w:val="left" w:pos="993"/>
              </w:tabs>
            </w:pPr>
            <w:r w:rsidRPr="006D1DD1">
              <w:t>Обучающийся научится:</w:t>
            </w:r>
          </w:p>
          <w:p w:rsidR="001F0A4C" w:rsidRPr="006D1DD1" w:rsidRDefault="001F0A4C" w:rsidP="00460D72">
            <w:pPr>
              <w:numPr>
                <w:ilvl w:val="0"/>
                <w:numId w:val="38"/>
              </w:numPr>
              <w:tabs>
                <w:tab w:val="left" w:pos="392"/>
              </w:tabs>
              <w:ind w:left="0" w:firstLine="142"/>
              <w:jc w:val="both"/>
            </w:pPr>
            <w:r w:rsidRPr="006D1DD1">
              <w:t>различать принципы выделения и устанавливать соотношения между государственной территорией и исключительной экономической зоной России;</w:t>
            </w:r>
          </w:p>
          <w:p w:rsidR="001F0A4C" w:rsidRPr="006D1DD1" w:rsidRDefault="001F0A4C" w:rsidP="00460D72">
            <w:pPr>
              <w:numPr>
                <w:ilvl w:val="0"/>
                <w:numId w:val="38"/>
              </w:numPr>
              <w:tabs>
                <w:tab w:val="left" w:pos="392"/>
              </w:tabs>
              <w:ind w:left="0" w:firstLine="142"/>
              <w:jc w:val="both"/>
            </w:pPr>
            <w:r w:rsidRPr="006D1DD1">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1F0A4C" w:rsidRPr="006D1DD1" w:rsidRDefault="001F0A4C" w:rsidP="00460D72">
            <w:pPr>
              <w:numPr>
                <w:ilvl w:val="0"/>
                <w:numId w:val="38"/>
              </w:numPr>
              <w:tabs>
                <w:tab w:val="left" w:pos="392"/>
              </w:tabs>
              <w:ind w:left="0" w:firstLine="142"/>
              <w:jc w:val="both"/>
            </w:pPr>
            <w:r w:rsidRPr="006D1DD1">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tc>
      </w:tr>
      <w:tr w:rsidR="001F0A4C" w:rsidRPr="006D1DD1" w:rsidTr="001F0A4C">
        <w:trPr>
          <w:trHeight w:val="20"/>
        </w:trPr>
        <w:tc>
          <w:tcPr>
            <w:tcW w:w="1809" w:type="dxa"/>
          </w:tcPr>
          <w:p w:rsidR="001F0A4C" w:rsidRPr="006D1DD1" w:rsidRDefault="001F0A4C" w:rsidP="00130A3D">
            <w:pPr>
              <w:tabs>
                <w:tab w:val="left" w:pos="993"/>
              </w:tabs>
            </w:pPr>
            <w:r w:rsidRPr="006D1DD1">
              <w:t>Природа России</w:t>
            </w:r>
          </w:p>
        </w:tc>
        <w:tc>
          <w:tcPr>
            <w:tcW w:w="12900" w:type="dxa"/>
          </w:tcPr>
          <w:p w:rsidR="001F0A4C" w:rsidRPr="006D1DD1" w:rsidRDefault="001F0A4C" w:rsidP="00130A3D">
            <w:pPr>
              <w:tabs>
                <w:tab w:val="left" w:pos="993"/>
              </w:tabs>
            </w:pPr>
            <w:r w:rsidRPr="006D1DD1">
              <w:t>Обучающийся научится:</w:t>
            </w:r>
          </w:p>
          <w:p w:rsidR="001F0A4C" w:rsidRPr="006D1DD1" w:rsidRDefault="001F0A4C" w:rsidP="00460D72">
            <w:pPr>
              <w:numPr>
                <w:ilvl w:val="0"/>
                <w:numId w:val="38"/>
              </w:numPr>
              <w:tabs>
                <w:tab w:val="left" w:pos="392"/>
              </w:tabs>
              <w:ind w:left="0" w:firstLine="142"/>
              <w:jc w:val="both"/>
            </w:pPr>
            <w:r w:rsidRPr="006D1DD1">
              <w:t>различать географические процессы и явления, определяющие особенности природы России, ее отдельных регионов, Челябинской области;</w:t>
            </w:r>
          </w:p>
          <w:p w:rsidR="001F0A4C" w:rsidRPr="006D1DD1" w:rsidRDefault="001F0A4C" w:rsidP="00460D72">
            <w:pPr>
              <w:numPr>
                <w:ilvl w:val="0"/>
                <w:numId w:val="38"/>
              </w:numPr>
              <w:tabs>
                <w:tab w:val="left" w:pos="392"/>
              </w:tabs>
              <w:ind w:left="0" w:firstLine="142"/>
              <w:jc w:val="both"/>
            </w:pPr>
            <w:r w:rsidRPr="006D1DD1">
              <w:t>оценивать особенности взаимодействия природы и общества в пределах отдельных территорий России и</w:t>
            </w:r>
            <w:r w:rsidRPr="006D1DD1">
              <w:rPr>
                <w:b/>
                <w:i/>
              </w:rPr>
              <w:t xml:space="preserve"> Челябинской области</w:t>
            </w:r>
            <w:r w:rsidRPr="006D1DD1">
              <w:t>;</w:t>
            </w:r>
          </w:p>
          <w:p w:rsidR="001F0A4C" w:rsidRPr="006D1DD1" w:rsidRDefault="001F0A4C" w:rsidP="00460D72">
            <w:pPr>
              <w:numPr>
                <w:ilvl w:val="0"/>
                <w:numId w:val="38"/>
              </w:numPr>
              <w:tabs>
                <w:tab w:val="left" w:pos="392"/>
              </w:tabs>
              <w:ind w:left="0" w:firstLine="142"/>
              <w:jc w:val="both"/>
            </w:pPr>
            <w:r w:rsidRPr="006D1DD1">
              <w:t xml:space="preserve">объяснять особенности компонентов природы отдельных частей страны и </w:t>
            </w:r>
            <w:r w:rsidRPr="006D1DD1">
              <w:rPr>
                <w:b/>
                <w:i/>
              </w:rPr>
              <w:t>Челябинской области</w:t>
            </w:r>
            <w:r w:rsidRPr="006D1DD1">
              <w:t>;</w:t>
            </w:r>
          </w:p>
          <w:p w:rsidR="001F0A4C" w:rsidRPr="006D1DD1" w:rsidRDefault="001F0A4C" w:rsidP="00460D72">
            <w:pPr>
              <w:numPr>
                <w:ilvl w:val="0"/>
                <w:numId w:val="38"/>
              </w:numPr>
              <w:tabs>
                <w:tab w:val="left" w:pos="392"/>
              </w:tabs>
              <w:ind w:left="0" w:firstLine="142"/>
              <w:jc w:val="both"/>
            </w:pPr>
            <w:r w:rsidRPr="006D1DD1">
              <w:t xml:space="preserve">оценивать природные условия и обеспеченность природными ресурсами отдельных территорий России и </w:t>
            </w:r>
            <w:r w:rsidRPr="006D1DD1">
              <w:rPr>
                <w:b/>
                <w:i/>
              </w:rPr>
              <w:t>Челябинской области</w:t>
            </w:r>
            <w:r w:rsidRPr="006D1DD1">
              <w:t xml:space="preserve">; </w:t>
            </w:r>
          </w:p>
          <w:p w:rsidR="001F0A4C" w:rsidRPr="006D1DD1" w:rsidRDefault="001F0A4C" w:rsidP="00460D72">
            <w:pPr>
              <w:numPr>
                <w:ilvl w:val="0"/>
                <w:numId w:val="38"/>
              </w:numPr>
              <w:tabs>
                <w:tab w:val="left" w:pos="392"/>
              </w:tabs>
              <w:ind w:left="0" w:firstLine="142"/>
              <w:jc w:val="both"/>
            </w:pPr>
            <w:r w:rsidRPr="006D1DD1">
              <w:lastRenderedPageBreak/>
              <w:t xml:space="preserve">использовать знания об особенностях компонентов природы России, ее отдельных территорий и </w:t>
            </w:r>
            <w:r w:rsidRPr="006D1DD1">
              <w:rPr>
                <w:b/>
                <w:i/>
              </w:rPr>
              <w:t>Челябинской области</w:t>
            </w:r>
            <w:r w:rsidRPr="006D1DD1">
              <w:t xml:space="preserve">, об особенностях взаимодействия природы и общества в пределах отдельных территорий России и </w:t>
            </w:r>
            <w:r w:rsidRPr="006D1DD1">
              <w:rPr>
                <w:b/>
                <w:i/>
              </w:rPr>
              <w:t>Челябинской области</w:t>
            </w:r>
            <w:r w:rsidRPr="006D1DD1">
              <w:t xml:space="preserve"> для решения практико-ориентированных задач в контексте реальной жизни</w:t>
            </w:r>
            <w:r>
              <w:t>.</w:t>
            </w:r>
          </w:p>
          <w:p w:rsidR="001F0A4C" w:rsidRPr="006D1DD1" w:rsidRDefault="001F0A4C" w:rsidP="00130A3D">
            <w:pPr>
              <w:rPr>
                <w:b/>
              </w:rPr>
            </w:pPr>
            <w:r w:rsidRPr="006D1DD1">
              <w:rPr>
                <w:b/>
              </w:rPr>
              <w:t>Обучающийся получит возможность научиться:</w:t>
            </w:r>
          </w:p>
          <w:p w:rsidR="001F0A4C" w:rsidRPr="006D1DD1" w:rsidRDefault="001F0A4C" w:rsidP="00460D72">
            <w:pPr>
              <w:numPr>
                <w:ilvl w:val="0"/>
                <w:numId w:val="38"/>
              </w:numPr>
              <w:tabs>
                <w:tab w:val="left" w:pos="392"/>
              </w:tabs>
              <w:ind w:left="0" w:firstLine="142"/>
              <w:jc w:val="both"/>
              <w:rPr>
                <w:b/>
                <w:i/>
              </w:rPr>
            </w:pPr>
            <w:r w:rsidRPr="006D1DD1">
              <w:rPr>
                <w:b/>
                <w:i/>
              </w:rPr>
              <w:t>давать характеристику климата своей области (края, республики);</w:t>
            </w:r>
          </w:p>
          <w:p w:rsidR="001F0A4C" w:rsidRPr="006D1DD1" w:rsidRDefault="001F0A4C" w:rsidP="00460D72">
            <w:pPr>
              <w:numPr>
                <w:ilvl w:val="0"/>
                <w:numId w:val="38"/>
              </w:numPr>
              <w:tabs>
                <w:tab w:val="left" w:pos="392"/>
              </w:tabs>
              <w:ind w:left="0" w:firstLine="142"/>
              <w:jc w:val="both"/>
              <w:rPr>
                <w:i/>
              </w:rPr>
            </w:pPr>
            <w:r w:rsidRPr="006D1DD1">
              <w:rPr>
                <w:i/>
              </w:rPr>
              <w:t>показывать на карте артезианские бассейны и области распространения многолетней мерзлоты;</w:t>
            </w:r>
          </w:p>
          <w:p w:rsidR="001F0A4C" w:rsidRPr="006D1DD1" w:rsidRDefault="001F0A4C" w:rsidP="00460D72">
            <w:pPr>
              <w:numPr>
                <w:ilvl w:val="0"/>
                <w:numId w:val="38"/>
              </w:numPr>
              <w:tabs>
                <w:tab w:val="left" w:pos="392"/>
              </w:tabs>
              <w:ind w:left="0" w:firstLine="142"/>
              <w:jc w:val="both"/>
            </w:pPr>
            <w:r w:rsidRPr="006D1DD1">
              <w:rPr>
                <w:i/>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tc>
      </w:tr>
      <w:tr w:rsidR="001F0A4C" w:rsidRPr="006D1DD1" w:rsidTr="001F0A4C">
        <w:trPr>
          <w:trHeight w:val="20"/>
        </w:trPr>
        <w:tc>
          <w:tcPr>
            <w:tcW w:w="1809" w:type="dxa"/>
          </w:tcPr>
          <w:p w:rsidR="001F0A4C" w:rsidRPr="006D1DD1" w:rsidRDefault="001F0A4C" w:rsidP="00130A3D">
            <w:pPr>
              <w:tabs>
                <w:tab w:val="left" w:pos="993"/>
              </w:tabs>
            </w:pPr>
            <w:r w:rsidRPr="006D1DD1">
              <w:lastRenderedPageBreak/>
              <w:t>Население России</w:t>
            </w:r>
          </w:p>
        </w:tc>
        <w:tc>
          <w:tcPr>
            <w:tcW w:w="12900" w:type="dxa"/>
          </w:tcPr>
          <w:p w:rsidR="001F0A4C" w:rsidRPr="006D1DD1" w:rsidRDefault="001F0A4C" w:rsidP="00130A3D">
            <w:pPr>
              <w:tabs>
                <w:tab w:val="left" w:pos="993"/>
              </w:tabs>
            </w:pPr>
            <w:r w:rsidRPr="006D1DD1">
              <w:t>Обучающийся научится:</w:t>
            </w:r>
          </w:p>
          <w:p w:rsidR="001F0A4C" w:rsidRPr="006D1DD1" w:rsidRDefault="001F0A4C" w:rsidP="00460D72">
            <w:pPr>
              <w:numPr>
                <w:ilvl w:val="0"/>
                <w:numId w:val="38"/>
              </w:numPr>
              <w:tabs>
                <w:tab w:val="left" w:pos="392"/>
              </w:tabs>
              <w:ind w:left="0" w:firstLine="142"/>
              <w:jc w:val="both"/>
            </w:pPr>
            <w:r w:rsidRPr="006D1DD1">
              <w:t xml:space="preserve">различать (распознавать, приводить примеры) демографические процессы и явления, характеризующие динамику численности населения России, отдельных регионов и </w:t>
            </w:r>
            <w:r w:rsidRPr="006D1DD1">
              <w:rPr>
                <w:b/>
                <w:i/>
              </w:rPr>
              <w:t>Челябинской области</w:t>
            </w:r>
            <w:r w:rsidRPr="006D1DD1">
              <w:t xml:space="preserve">; факторы, определяющие динамику населения России и </w:t>
            </w:r>
            <w:r w:rsidRPr="006D1DD1">
              <w:rPr>
                <w:b/>
                <w:i/>
              </w:rPr>
              <w:t>Челябинской области</w:t>
            </w:r>
            <w:r w:rsidRPr="006D1DD1">
              <w:t>,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1F0A4C" w:rsidRPr="006D1DD1" w:rsidRDefault="001F0A4C" w:rsidP="00460D72">
            <w:pPr>
              <w:numPr>
                <w:ilvl w:val="0"/>
                <w:numId w:val="38"/>
              </w:numPr>
              <w:tabs>
                <w:tab w:val="left" w:pos="392"/>
              </w:tabs>
              <w:ind w:left="0" w:firstLine="142"/>
              <w:jc w:val="both"/>
            </w:pPr>
            <w:r w:rsidRPr="006D1DD1">
              <w:t xml:space="preserve">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и </w:t>
            </w:r>
            <w:r w:rsidRPr="006D1DD1">
              <w:rPr>
                <w:b/>
                <w:i/>
              </w:rPr>
              <w:t>Челябинской области</w:t>
            </w:r>
            <w:r w:rsidRPr="006D1DD1">
              <w:t xml:space="preserve"> для решения практико-ориентированных задач в контексте реальной жизни;</w:t>
            </w:r>
          </w:p>
          <w:p w:rsidR="001F0A4C" w:rsidRPr="006D1DD1" w:rsidRDefault="001F0A4C" w:rsidP="00460D72">
            <w:pPr>
              <w:numPr>
                <w:ilvl w:val="0"/>
                <w:numId w:val="38"/>
              </w:numPr>
              <w:tabs>
                <w:tab w:val="left" w:pos="392"/>
              </w:tabs>
              <w:ind w:left="0" w:firstLine="142"/>
              <w:jc w:val="both"/>
            </w:pPr>
            <w:r w:rsidRPr="006D1DD1">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1F0A4C" w:rsidRPr="006D1DD1" w:rsidRDefault="001F0A4C" w:rsidP="00460D72">
            <w:pPr>
              <w:numPr>
                <w:ilvl w:val="0"/>
                <w:numId w:val="38"/>
              </w:numPr>
              <w:tabs>
                <w:tab w:val="left" w:pos="392"/>
              </w:tabs>
              <w:ind w:left="0" w:firstLine="142"/>
              <w:jc w:val="both"/>
            </w:pPr>
            <w:r w:rsidRPr="006D1DD1">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1F0A4C" w:rsidRPr="006D1DD1" w:rsidRDefault="001F0A4C" w:rsidP="00130A3D">
            <w:pPr>
              <w:rPr>
                <w:b/>
              </w:rPr>
            </w:pPr>
            <w:r w:rsidRPr="006D1DD1">
              <w:rPr>
                <w:b/>
              </w:rPr>
              <w:t>Обучающийся получит возможность научиться:</w:t>
            </w:r>
          </w:p>
          <w:p w:rsidR="001F0A4C" w:rsidRPr="006D1DD1" w:rsidRDefault="001F0A4C" w:rsidP="00460D72">
            <w:pPr>
              <w:numPr>
                <w:ilvl w:val="0"/>
                <w:numId w:val="38"/>
              </w:numPr>
              <w:tabs>
                <w:tab w:val="left" w:pos="392"/>
              </w:tabs>
              <w:ind w:left="0" w:firstLine="142"/>
              <w:jc w:val="both"/>
              <w:rPr>
                <w:i/>
              </w:rPr>
            </w:pPr>
            <w:r w:rsidRPr="006D1DD1">
              <w:rPr>
                <w:i/>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1F0A4C" w:rsidRPr="006D1DD1" w:rsidRDefault="001F0A4C" w:rsidP="00460D72">
            <w:pPr>
              <w:numPr>
                <w:ilvl w:val="0"/>
                <w:numId w:val="38"/>
              </w:numPr>
              <w:tabs>
                <w:tab w:val="left" w:pos="392"/>
              </w:tabs>
              <w:ind w:left="0" w:firstLine="142"/>
              <w:jc w:val="both"/>
              <w:rPr>
                <w:i/>
              </w:rPr>
            </w:pPr>
            <w:r w:rsidRPr="006D1DD1">
              <w:rPr>
                <w:i/>
              </w:rPr>
              <w:t>оценивать ситуацию на рынке труда и ее динамику;</w:t>
            </w:r>
          </w:p>
          <w:p w:rsidR="001F0A4C" w:rsidRPr="006D1DD1" w:rsidRDefault="001F0A4C" w:rsidP="00460D72">
            <w:pPr>
              <w:numPr>
                <w:ilvl w:val="0"/>
                <w:numId w:val="38"/>
              </w:numPr>
              <w:tabs>
                <w:tab w:val="left" w:pos="392"/>
              </w:tabs>
              <w:ind w:left="0" w:firstLine="142"/>
              <w:jc w:val="both"/>
              <w:rPr>
                <w:i/>
              </w:rPr>
            </w:pPr>
            <w:r w:rsidRPr="006D1DD1">
              <w:rPr>
                <w:i/>
              </w:rPr>
              <w:t>объяснять различия в обеспеченности трудовыми ресурсами отдельных регионов России</w:t>
            </w:r>
          </w:p>
        </w:tc>
      </w:tr>
      <w:tr w:rsidR="001F0A4C" w:rsidRPr="006D1DD1" w:rsidTr="001F0A4C">
        <w:trPr>
          <w:trHeight w:val="20"/>
        </w:trPr>
        <w:tc>
          <w:tcPr>
            <w:tcW w:w="1809" w:type="dxa"/>
          </w:tcPr>
          <w:p w:rsidR="001F0A4C" w:rsidRPr="006D1DD1" w:rsidRDefault="001F0A4C" w:rsidP="00130A3D">
            <w:pPr>
              <w:tabs>
                <w:tab w:val="left" w:pos="993"/>
              </w:tabs>
            </w:pPr>
            <w:r w:rsidRPr="006D1DD1">
              <w:t>Хозяйство России</w:t>
            </w:r>
          </w:p>
        </w:tc>
        <w:tc>
          <w:tcPr>
            <w:tcW w:w="12900" w:type="dxa"/>
            <w:tcBorders>
              <w:bottom w:val="single" w:sz="4" w:space="0" w:color="auto"/>
            </w:tcBorders>
          </w:tcPr>
          <w:p w:rsidR="001F0A4C" w:rsidRPr="006D1DD1" w:rsidRDefault="001F0A4C" w:rsidP="00130A3D">
            <w:pPr>
              <w:tabs>
                <w:tab w:val="left" w:pos="993"/>
              </w:tabs>
            </w:pPr>
            <w:r w:rsidRPr="006D1DD1">
              <w:t>Обучающийся научится:</w:t>
            </w:r>
          </w:p>
          <w:p w:rsidR="001F0A4C" w:rsidRPr="006D1DD1" w:rsidRDefault="001F0A4C" w:rsidP="00460D72">
            <w:pPr>
              <w:numPr>
                <w:ilvl w:val="0"/>
                <w:numId w:val="38"/>
              </w:numPr>
              <w:tabs>
                <w:tab w:val="left" w:pos="392"/>
              </w:tabs>
              <w:ind w:left="0" w:firstLine="142"/>
              <w:jc w:val="both"/>
            </w:pPr>
            <w:r w:rsidRPr="006D1DD1">
              <w:t xml:space="preserve">различать (распознавать) показатели, характеризующие отраслевую; функциональную и территориальную структуру хозяйства России и </w:t>
            </w:r>
            <w:r w:rsidRPr="006D1DD1">
              <w:rPr>
                <w:b/>
                <w:i/>
              </w:rPr>
              <w:t>Челябинской области</w:t>
            </w:r>
            <w:r w:rsidRPr="006D1DD1">
              <w:t>;</w:t>
            </w:r>
          </w:p>
          <w:p w:rsidR="001F0A4C" w:rsidRPr="006D1DD1" w:rsidRDefault="001F0A4C" w:rsidP="00460D72">
            <w:pPr>
              <w:numPr>
                <w:ilvl w:val="0"/>
                <w:numId w:val="38"/>
              </w:numPr>
              <w:tabs>
                <w:tab w:val="left" w:pos="392"/>
              </w:tabs>
              <w:ind w:left="0" w:firstLine="142"/>
              <w:jc w:val="both"/>
            </w:pPr>
            <w:r w:rsidRPr="006D1DD1">
              <w:t xml:space="preserve">использовать знания о факторах размещения хозяйства и особенностях размещения отраслей экономики России и </w:t>
            </w:r>
            <w:r w:rsidRPr="006D1DD1">
              <w:rPr>
                <w:b/>
                <w:i/>
              </w:rPr>
              <w:t>Челябинской области</w:t>
            </w:r>
            <w:r w:rsidRPr="006D1DD1">
              <w:t xml:space="preserve"> для объяснения особенностей отраслевой, функциональной и территориальной структуры хозяйства России и </w:t>
            </w:r>
            <w:r w:rsidRPr="006D1DD1">
              <w:rPr>
                <w:b/>
                <w:i/>
              </w:rPr>
              <w:t>Челябинской области</w:t>
            </w:r>
            <w:r w:rsidRPr="006D1DD1">
              <w:t xml:space="preserve"> на основе анализа факторов, влияющих на размещение отраслей и отдельных предприятий; </w:t>
            </w:r>
          </w:p>
          <w:p w:rsidR="001F0A4C" w:rsidRPr="006D1DD1" w:rsidRDefault="001F0A4C" w:rsidP="00130A3D">
            <w:pPr>
              <w:tabs>
                <w:tab w:val="left" w:pos="993"/>
              </w:tabs>
            </w:pPr>
            <w:r w:rsidRPr="006D1DD1">
              <w:lastRenderedPageBreak/>
              <w:t>объяснять и сравнивать особенности природы, населения и хозяйства отдельных регионов России;</w:t>
            </w:r>
          </w:p>
          <w:p w:rsidR="001F0A4C" w:rsidRPr="006D1DD1" w:rsidRDefault="001F0A4C" w:rsidP="00460D72">
            <w:pPr>
              <w:numPr>
                <w:ilvl w:val="0"/>
                <w:numId w:val="38"/>
              </w:numPr>
              <w:tabs>
                <w:tab w:val="left" w:pos="392"/>
              </w:tabs>
              <w:ind w:left="0" w:firstLine="142"/>
              <w:jc w:val="both"/>
            </w:pPr>
            <w:r w:rsidRPr="006D1DD1">
              <w:t>приводить примеры современных видов связи, применять современные виды связи для решения  учебных и практических задач по географии;</w:t>
            </w:r>
          </w:p>
          <w:p w:rsidR="001F0A4C" w:rsidRPr="006D1DD1" w:rsidRDefault="001F0A4C" w:rsidP="00460D72">
            <w:pPr>
              <w:numPr>
                <w:ilvl w:val="0"/>
                <w:numId w:val="38"/>
              </w:numPr>
              <w:tabs>
                <w:tab w:val="left" w:pos="392"/>
              </w:tabs>
              <w:ind w:left="0" w:firstLine="142"/>
              <w:jc w:val="both"/>
            </w:pPr>
            <w:r w:rsidRPr="006D1DD1">
              <w:t>оценивать место и роль России в мировом хозяйстве.</w:t>
            </w:r>
          </w:p>
          <w:p w:rsidR="001F0A4C" w:rsidRPr="006D1DD1" w:rsidRDefault="001F0A4C" w:rsidP="00130A3D">
            <w:pPr>
              <w:rPr>
                <w:b/>
              </w:rPr>
            </w:pPr>
            <w:r w:rsidRPr="006D1DD1">
              <w:rPr>
                <w:b/>
              </w:rPr>
              <w:t>Обучающийся получит возможность научиться:</w:t>
            </w:r>
          </w:p>
          <w:p w:rsidR="001F0A4C" w:rsidRPr="006D1DD1" w:rsidRDefault="001F0A4C" w:rsidP="00460D72">
            <w:pPr>
              <w:numPr>
                <w:ilvl w:val="0"/>
                <w:numId w:val="38"/>
              </w:numPr>
              <w:tabs>
                <w:tab w:val="left" w:pos="392"/>
              </w:tabs>
              <w:ind w:left="0" w:firstLine="142"/>
              <w:jc w:val="both"/>
              <w:rPr>
                <w:i/>
              </w:rPr>
            </w:pPr>
            <w:r w:rsidRPr="006D1DD1">
              <w:rPr>
                <w:i/>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1F0A4C" w:rsidRPr="006D1DD1" w:rsidRDefault="001F0A4C" w:rsidP="00460D72">
            <w:pPr>
              <w:numPr>
                <w:ilvl w:val="0"/>
                <w:numId w:val="38"/>
              </w:numPr>
              <w:tabs>
                <w:tab w:val="left" w:pos="392"/>
              </w:tabs>
              <w:ind w:left="0" w:firstLine="142"/>
              <w:jc w:val="both"/>
              <w:rPr>
                <w:i/>
              </w:rPr>
            </w:pPr>
            <w:r w:rsidRPr="006D1DD1">
              <w:rPr>
                <w:i/>
              </w:rPr>
              <w:t>обосновывать возможные пути решения проблем развития хозяйства России;</w:t>
            </w:r>
          </w:p>
          <w:p w:rsidR="001F0A4C" w:rsidRPr="006D1DD1" w:rsidRDefault="001F0A4C" w:rsidP="00460D72">
            <w:pPr>
              <w:numPr>
                <w:ilvl w:val="0"/>
                <w:numId w:val="38"/>
              </w:numPr>
              <w:tabs>
                <w:tab w:val="left" w:pos="392"/>
              </w:tabs>
              <w:ind w:left="0" w:firstLine="142"/>
              <w:jc w:val="both"/>
              <w:rPr>
                <w:i/>
              </w:rPr>
            </w:pPr>
            <w:r w:rsidRPr="006D1DD1">
              <w:rPr>
                <w:i/>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1F0A4C" w:rsidRPr="006D1DD1" w:rsidRDefault="001F0A4C" w:rsidP="00460D72">
            <w:pPr>
              <w:numPr>
                <w:ilvl w:val="0"/>
                <w:numId w:val="38"/>
              </w:numPr>
              <w:tabs>
                <w:tab w:val="left" w:pos="392"/>
              </w:tabs>
              <w:ind w:left="0" w:firstLine="142"/>
              <w:jc w:val="both"/>
              <w:rPr>
                <w:i/>
              </w:rPr>
            </w:pPr>
            <w:r w:rsidRPr="006D1DD1">
              <w:rPr>
                <w:i/>
              </w:rPr>
              <w:t>давать оценку и приводить примеры изменения значения границ во времени, оценивать границы с точки зрения их доступности;</w:t>
            </w:r>
          </w:p>
          <w:p w:rsidR="001F0A4C" w:rsidRPr="006D1DD1" w:rsidRDefault="001F0A4C" w:rsidP="00460D72">
            <w:pPr>
              <w:numPr>
                <w:ilvl w:val="0"/>
                <w:numId w:val="38"/>
              </w:numPr>
              <w:tabs>
                <w:tab w:val="left" w:pos="392"/>
              </w:tabs>
              <w:ind w:left="0" w:firstLine="142"/>
              <w:jc w:val="both"/>
              <w:rPr>
                <w:i/>
              </w:rPr>
            </w:pPr>
            <w:r w:rsidRPr="006D1DD1">
              <w:rPr>
                <w:i/>
              </w:rPr>
              <w:t>делать прогнозы трансформации географических систем и комплексов в результате изменения их компонентов;</w:t>
            </w:r>
          </w:p>
          <w:p w:rsidR="001F0A4C" w:rsidRPr="006D1DD1" w:rsidRDefault="001F0A4C" w:rsidP="00460D72">
            <w:pPr>
              <w:numPr>
                <w:ilvl w:val="0"/>
                <w:numId w:val="38"/>
              </w:numPr>
              <w:tabs>
                <w:tab w:val="left" w:pos="392"/>
              </w:tabs>
              <w:ind w:left="0" w:firstLine="142"/>
              <w:jc w:val="both"/>
              <w:rPr>
                <w:i/>
              </w:rPr>
            </w:pPr>
            <w:r w:rsidRPr="006D1DD1">
              <w:rPr>
                <w:i/>
              </w:rPr>
              <w:t>выбирать критерии для сравнения, сопоставления, места страны в мировой экономике;</w:t>
            </w:r>
          </w:p>
          <w:p w:rsidR="001F0A4C" w:rsidRPr="006D1DD1" w:rsidRDefault="001F0A4C" w:rsidP="00460D72">
            <w:pPr>
              <w:numPr>
                <w:ilvl w:val="0"/>
                <w:numId w:val="38"/>
              </w:numPr>
              <w:tabs>
                <w:tab w:val="left" w:pos="392"/>
              </w:tabs>
              <w:ind w:left="0" w:firstLine="142"/>
              <w:jc w:val="both"/>
              <w:rPr>
                <w:i/>
              </w:rPr>
            </w:pPr>
            <w:r w:rsidRPr="006D1DD1">
              <w:rPr>
                <w:i/>
              </w:rPr>
              <w:t>объяснять возможности России в решении современных глобальных проблем человечества;</w:t>
            </w:r>
          </w:p>
          <w:p w:rsidR="001F0A4C" w:rsidRPr="006D1DD1" w:rsidRDefault="001F0A4C" w:rsidP="00460D72">
            <w:pPr>
              <w:numPr>
                <w:ilvl w:val="0"/>
                <w:numId w:val="38"/>
              </w:numPr>
              <w:tabs>
                <w:tab w:val="left" w:pos="392"/>
              </w:tabs>
              <w:ind w:left="0" w:firstLine="142"/>
              <w:jc w:val="both"/>
            </w:pPr>
            <w:r w:rsidRPr="006D1DD1">
              <w:rPr>
                <w:i/>
              </w:rPr>
              <w:t>оценивать социально-экономическое положение и перспективы развития России</w:t>
            </w:r>
          </w:p>
        </w:tc>
      </w:tr>
    </w:tbl>
    <w:p w:rsidR="001F0A4C" w:rsidRDefault="001F0A4C" w:rsidP="001F0A4C">
      <w:pPr>
        <w:rPr>
          <w:sz w:val="28"/>
          <w:szCs w:val="28"/>
        </w:rPr>
      </w:pPr>
    </w:p>
    <w:p w:rsidR="001F0A4C" w:rsidRPr="002945D3" w:rsidRDefault="001F0A4C" w:rsidP="00460D72">
      <w:pPr>
        <w:pStyle w:val="af0"/>
        <w:numPr>
          <w:ilvl w:val="3"/>
          <w:numId w:val="123"/>
        </w:numPr>
        <w:rPr>
          <w:b/>
        </w:rPr>
      </w:pPr>
      <w:r w:rsidRPr="002945D3">
        <w:rPr>
          <w:b/>
        </w:rPr>
        <w:t>Учебный предмет «Основы духовно-нравственной культуры народов России»</w:t>
      </w:r>
    </w:p>
    <w:p w:rsidR="001F0A4C" w:rsidRPr="001F0A4C" w:rsidRDefault="001F0A4C" w:rsidP="001F0A4C">
      <w:pPr>
        <w:pStyle w:val="ConsPlusNormal"/>
        <w:ind w:firstLine="397"/>
        <w:jc w:val="both"/>
        <w:rPr>
          <w:rFonts w:ascii="Times New Roman" w:hAnsi="Times New Roman" w:cs="Times New Roman"/>
          <w:sz w:val="24"/>
          <w:szCs w:val="24"/>
        </w:rPr>
      </w:pPr>
      <w:r w:rsidRPr="001F0A4C">
        <w:rPr>
          <w:rFonts w:ascii="Times New Roman" w:hAnsi="Times New Roman" w:cs="Times New Roman"/>
          <w:sz w:val="24"/>
          <w:szCs w:val="24"/>
        </w:rPr>
        <w:t>В соответствии с требованиями ФГОС основного общего образования изучение предметной области «Основы духовно-нравственной культуры народов России» должно обеспечить:</w:t>
      </w:r>
    </w:p>
    <w:p w:rsidR="001F0A4C" w:rsidRPr="001F0A4C" w:rsidRDefault="001F0A4C" w:rsidP="00460D72">
      <w:pPr>
        <w:pStyle w:val="af0"/>
        <w:numPr>
          <w:ilvl w:val="0"/>
          <w:numId w:val="39"/>
        </w:numPr>
        <w:ind w:left="0" w:firstLine="397"/>
        <w:contextualSpacing w:val="0"/>
        <w:jc w:val="both"/>
      </w:pPr>
      <w:r w:rsidRPr="001F0A4C">
        <w:t>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1F0A4C" w:rsidRPr="001F0A4C" w:rsidRDefault="001F0A4C" w:rsidP="00460D72">
      <w:pPr>
        <w:pStyle w:val="af0"/>
        <w:numPr>
          <w:ilvl w:val="0"/>
          <w:numId w:val="39"/>
        </w:numPr>
        <w:ind w:left="0" w:firstLine="397"/>
        <w:contextualSpacing w:val="0"/>
        <w:jc w:val="both"/>
      </w:pPr>
      <w:r w:rsidRPr="001F0A4C">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1F0A4C" w:rsidRPr="001F0A4C" w:rsidRDefault="001F0A4C" w:rsidP="00460D72">
      <w:pPr>
        <w:pStyle w:val="af0"/>
        <w:numPr>
          <w:ilvl w:val="0"/>
          <w:numId w:val="39"/>
        </w:numPr>
        <w:ind w:left="0" w:firstLine="397"/>
        <w:contextualSpacing w:val="0"/>
        <w:jc w:val="both"/>
      </w:pPr>
      <w:r w:rsidRPr="001F0A4C">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1F0A4C" w:rsidRPr="001F0A4C" w:rsidRDefault="001F0A4C" w:rsidP="00460D72">
      <w:pPr>
        <w:pStyle w:val="af0"/>
        <w:numPr>
          <w:ilvl w:val="0"/>
          <w:numId w:val="39"/>
        </w:numPr>
        <w:ind w:left="0" w:firstLine="397"/>
        <w:contextualSpacing w:val="0"/>
        <w:jc w:val="both"/>
      </w:pPr>
      <w:r w:rsidRPr="001F0A4C">
        <w:t>понимание значения нравственности, веры и религии в жизни человека, семьи и общества;</w:t>
      </w:r>
    </w:p>
    <w:p w:rsidR="001F0A4C" w:rsidRPr="001F0A4C" w:rsidRDefault="001F0A4C" w:rsidP="00460D72">
      <w:pPr>
        <w:pStyle w:val="af0"/>
        <w:numPr>
          <w:ilvl w:val="0"/>
          <w:numId w:val="39"/>
        </w:numPr>
        <w:ind w:left="0" w:firstLine="397"/>
        <w:contextualSpacing w:val="0"/>
        <w:jc w:val="both"/>
      </w:pPr>
      <w:r w:rsidRPr="001F0A4C">
        <w:t>формирование представлений об исторической роли традиционных религий и гражданского общества в становлении российской государственности.</w:t>
      </w:r>
    </w:p>
    <w:p w:rsidR="001F0A4C" w:rsidRPr="001F0A4C" w:rsidRDefault="001F0A4C" w:rsidP="001F0A4C">
      <w:pPr>
        <w:ind w:firstLine="397"/>
        <w:contextualSpacing/>
        <w:jc w:val="both"/>
        <w:rPr>
          <w:b/>
        </w:rPr>
      </w:pPr>
      <w:r w:rsidRPr="001F0A4C">
        <w:lastRenderedPageBreak/>
        <w:t>В основной образовательной программе основного общего образования Челябинской областной спецшколы закрытого типа</w:t>
      </w:r>
      <w:r w:rsidRPr="001F0A4C">
        <w:rPr>
          <w:i/>
        </w:rPr>
        <w:t xml:space="preserve"> </w:t>
      </w:r>
      <w:r w:rsidRPr="001F0A4C">
        <w:t>требования к предметным результатам учебного предмета «Основы духовно-нравственной культуры народов России» конкретизированы с учетом Примерной основной образовательной основного общего образования.</w:t>
      </w:r>
    </w:p>
    <w:p w:rsidR="001F0A4C" w:rsidRDefault="001F0A4C" w:rsidP="001F0A4C">
      <w:pPr>
        <w:rPr>
          <w:sz w:val="28"/>
          <w:szCs w:val="28"/>
        </w:rPr>
      </w:pPr>
    </w:p>
    <w:tbl>
      <w:tblPr>
        <w:tblStyle w:val="afd"/>
        <w:tblW w:w="0" w:type="auto"/>
        <w:tblInd w:w="108" w:type="dxa"/>
        <w:tblLook w:val="04A0"/>
      </w:tblPr>
      <w:tblGrid>
        <w:gridCol w:w="2163"/>
        <w:gridCol w:w="9092"/>
        <w:gridCol w:w="3423"/>
      </w:tblGrid>
      <w:tr w:rsidR="001F0A4C" w:rsidRPr="007214A3" w:rsidTr="00130A3D">
        <w:trPr>
          <w:trHeight w:val="375"/>
          <w:tblHeader/>
        </w:trPr>
        <w:tc>
          <w:tcPr>
            <w:tcW w:w="2163" w:type="dxa"/>
            <w:vMerge w:val="restart"/>
            <w:tcBorders>
              <w:top w:val="single" w:sz="4" w:space="0" w:color="auto"/>
              <w:left w:val="single" w:sz="4" w:space="0" w:color="auto"/>
              <w:bottom w:val="single" w:sz="4" w:space="0" w:color="auto"/>
              <w:right w:val="single" w:sz="4" w:space="0" w:color="auto"/>
            </w:tcBorders>
            <w:hideMark/>
          </w:tcPr>
          <w:p w:rsidR="001F0A4C" w:rsidRPr="007214A3" w:rsidRDefault="001F0A4C" w:rsidP="00130A3D">
            <w:pPr>
              <w:jc w:val="center"/>
              <w:rPr>
                <w:b/>
              </w:rPr>
            </w:pPr>
            <w:r w:rsidRPr="007214A3">
              <w:rPr>
                <w:b/>
              </w:rPr>
              <w:t>Раздел программы</w:t>
            </w:r>
          </w:p>
        </w:tc>
        <w:tc>
          <w:tcPr>
            <w:tcW w:w="7476" w:type="dxa"/>
            <w:gridSpan w:val="2"/>
            <w:tcBorders>
              <w:top w:val="single" w:sz="4" w:space="0" w:color="auto"/>
              <w:left w:val="single" w:sz="4" w:space="0" w:color="auto"/>
              <w:bottom w:val="single" w:sz="4" w:space="0" w:color="auto"/>
              <w:right w:val="single" w:sz="4" w:space="0" w:color="auto"/>
            </w:tcBorders>
            <w:hideMark/>
          </w:tcPr>
          <w:p w:rsidR="001F0A4C" w:rsidRPr="007214A3" w:rsidRDefault="001F0A4C" w:rsidP="00130A3D">
            <w:pPr>
              <w:jc w:val="center"/>
              <w:rPr>
                <w:b/>
              </w:rPr>
            </w:pPr>
            <w:r w:rsidRPr="007214A3">
              <w:rPr>
                <w:b/>
              </w:rPr>
              <w:t>Планируемые результаты</w:t>
            </w:r>
          </w:p>
        </w:tc>
      </w:tr>
      <w:tr w:rsidR="001F0A4C" w:rsidRPr="007214A3" w:rsidTr="00130A3D">
        <w:trPr>
          <w:trHeight w:val="424"/>
          <w:tblHeader/>
        </w:trPr>
        <w:tc>
          <w:tcPr>
            <w:tcW w:w="2163" w:type="dxa"/>
            <w:vMerge/>
            <w:tcBorders>
              <w:top w:val="single" w:sz="4" w:space="0" w:color="auto"/>
              <w:left w:val="single" w:sz="4" w:space="0" w:color="auto"/>
              <w:bottom w:val="single" w:sz="4" w:space="0" w:color="auto"/>
              <w:right w:val="single" w:sz="4" w:space="0" w:color="auto"/>
            </w:tcBorders>
            <w:hideMark/>
          </w:tcPr>
          <w:p w:rsidR="001F0A4C" w:rsidRPr="007214A3" w:rsidRDefault="001F0A4C" w:rsidP="00130A3D">
            <w:pPr>
              <w:jc w:val="center"/>
              <w:rPr>
                <w:b/>
              </w:rPr>
            </w:pPr>
          </w:p>
        </w:tc>
        <w:tc>
          <w:tcPr>
            <w:tcW w:w="0" w:type="auto"/>
            <w:tcBorders>
              <w:top w:val="single" w:sz="4" w:space="0" w:color="auto"/>
              <w:left w:val="single" w:sz="4" w:space="0" w:color="auto"/>
              <w:bottom w:val="single" w:sz="4" w:space="0" w:color="auto"/>
              <w:right w:val="single" w:sz="4" w:space="0" w:color="auto"/>
            </w:tcBorders>
            <w:hideMark/>
          </w:tcPr>
          <w:p w:rsidR="001F0A4C" w:rsidRPr="007214A3" w:rsidRDefault="001F0A4C" w:rsidP="00130A3D">
            <w:pPr>
              <w:jc w:val="center"/>
              <w:rPr>
                <w:b/>
              </w:rPr>
            </w:pPr>
            <w:r w:rsidRPr="007214A3">
              <w:rPr>
                <w:b/>
              </w:rPr>
              <w:t>обучающийся научится</w:t>
            </w:r>
          </w:p>
        </w:tc>
        <w:tc>
          <w:tcPr>
            <w:tcW w:w="3423" w:type="dxa"/>
            <w:tcBorders>
              <w:top w:val="single" w:sz="4" w:space="0" w:color="auto"/>
              <w:left w:val="single" w:sz="4" w:space="0" w:color="auto"/>
              <w:bottom w:val="single" w:sz="4" w:space="0" w:color="auto"/>
              <w:right w:val="single" w:sz="4" w:space="0" w:color="auto"/>
            </w:tcBorders>
            <w:hideMark/>
          </w:tcPr>
          <w:p w:rsidR="001F0A4C" w:rsidRPr="007214A3" w:rsidRDefault="001F0A4C" w:rsidP="00130A3D">
            <w:pPr>
              <w:jc w:val="center"/>
              <w:rPr>
                <w:b/>
              </w:rPr>
            </w:pPr>
            <w:r w:rsidRPr="007214A3">
              <w:rPr>
                <w:b/>
              </w:rPr>
              <w:t>обучающийся получит возможность научиться</w:t>
            </w:r>
          </w:p>
        </w:tc>
      </w:tr>
      <w:tr w:rsidR="001F0A4C" w:rsidRPr="007214A3" w:rsidTr="00130A3D">
        <w:trPr>
          <w:trHeight w:val="424"/>
        </w:trPr>
        <w:tc>
          <w:tcPr>
            <w:tcW w:w="2163" w:type="dxa"/>
            <w:tcBorders>
              <w:top w:val="single" w:sz="4" w:space="0" w:color="auto"/>
              <w:left w:val="single" w:sz="4" w:space="0" w:color="auto"/>
              <w:bottom w:val="single" w:sz="4" w:space="0" w:color="auto"/>
              <w:right w:val="single" w:sz="4" w:space="0" w:color="auto"/>
            </w:tcBorders>
          </w:tcPr>
          <w:p w:rsidR="001F0A4C" w:rsidRPr="007214A3" w:rsidRDefault="001F0A4C" w:rsidP="00130A3D">
            <w:pPr>
              <w:rPr>
                <w:b/>
              </w:rPr>
            </w:pPr>
            <w:r w:rsidRPr="007214A3">
              <w:t>Нравственные ценности российского народа</w:t>
            </w:r>
          </w:p>
        </w:tc>
        <w:tc>
          <w:tcPr>
            <w:tcW w:w="0" w:type="auto"/>
            <w:tcBorders>
              <w:top w:val="single" w:sz="4" w:space="0" w:color="auto"/>
              <w:left w:val="single" w:sz="4" w:space="0" w:color="auto"/>
              <w:bottom w:val="single" w:sz="4" w:space="0" w:color="auto"/>
              <w:right w:val="single" w:sz="4" w:space="0" w:color="auto"/>
            </w:tcBorders>
          </w:tcPr>
          <w:p w:rsidR="001F0A4C" w:rsidRPr="007214A3" w:rsidRDefault="001F0A4C" w:rsidP="00460D72">
            <w:pPr>
              <w:pStyle w:val="af0"/>
              <w:numPr>
                <w:ilvl w:val="0"/>
                <w:numId w:val="40"/>
              </w:numPr>
              <w:tabs>
                <w:tab w:val="left" w:pos="382"/>
              </w:tabs>
              <w:ind w:left="0" w:firstLine="139"/>
              <w:jc w:val="both"/>
            </w:pPr>
            <w:r w:rsidRPr="007214A3">
              <w:t>характеризовать значение нравственности, веры и религии в жизни человека, семьи и общества;</w:t>
            </w:r>
          </w:p>
          <w:p w:rsidR="001F0A4C" w:rsidRPr="007214A3" w:rsidRDefault="001F0A4C" w:rsidP="00460D72">
            <w:pPr>
              <w:pStyle w:val="af0"/>
              <w:numPr>
                <w:ilvl w:val="0"/>
                <w:numId w:val="40"/>
              </w:numPr>
              <w:tabs>
                <w:tab w:val="left" w:pos="382"/>
              </w:tabs>
              <w:ind w:left="0" w:firstLine="139"/>
              <w:jc w:val="both"/>
            </w:pPr>
            <w:r w:rsidRPr="007214A3">
              <w:t>раскрывать на примерах нравственные ценности человека (патриотизм, трудолюбие, доброта, милосердие и др.);</w:t>
            </w:r>
          </w:p>
          <w:p w:rsidR="001F0A4C" w:rsidRPr="007214A3" w:rsidRDefault="001F0A4C" w:rsidP="00460D72">
            <w:pPr>
              <w:pStyle w:val="af0"/>
              <w:numPr>
                <w:ilvl w:val="0"/>
                <w:numId w:val="40"/>
              </w:numPr>
              <w:tabs>
                <w:tab w:val="left" w:pos="382"/>
              </w:tabs>
              <w:ind w:left="0" w:firstLine="139"/>
              <w:jc w:val="both"/>
              <w:rPr>
                <w:i/>
              </w:rPr>
            </w:pPr>
            <w:r w:rsidRPr="007214A3">
              <w:t>оценивать поступки реальных лиц, героев произведений искусства, высказывания известных личностей с позиций «нравственно» / «безнравственно»</w:t>
            </w:r>
          </w:p>
        </w:tc>
        <w:tc>
          <w:tcPr>
            <w:tcW w:w="3423" w:type="dxa"/>
            <w:tcBorders>
              <w:top w:val="single" w:sz="4" w:space="0" w:color="auto"/>
              <w:left w:val="single" w:sz="4" w:space="0" w:color="auto"/>
              <w:bottom w:val="single" w:sz="4" w:space="0" w:color="auto"/>
              <w:right w:val="single" w:sz="4" w:space="0" w:color="auto"/>
            </w:tcBorders>
          </w:tcPr>
          <w:p w:rsidR="001F0A4C" w:rsidRPr="007214A3" w:rsidRDefault="001F0A4C" w:rsidP="00460D72">
            <w:pPr>
              <w:pStyle w:val="af0"/>
              <w:numPr>
                <w:ilvl w:val="0"/>
                <w:numId w:val="40"/>
              </w:numPr>
              <w:tabs>
                <w:tab w:val="left" w:pos="382"/>
              </w:tabs>
              <w:ind w:left="0" w:firstLine="139"/>
              <w:jc w:val="both"/>
              <w:rPr>
                <w:i/>
              </w:rPr>
            </w:pPr>
            <w:r w:rsidRPr="007214A3">
              <w:rPr>
                <w:i/>
              </w:rPr>
              <w:t>высказывать предположения о последствиях неправильного (безнравственного) поведения человека</w:t>
            </w:r>
          </w:p>
        </w:tc>
      </w:tr>
      <w:tr w:rsidR="001F0A4C" w:rsidRPr="007214A3" w:rsidTr="00130A3D">
        <w:trPr>
          <w:trHeight w:val="424"/>
        </w:trPr>
        <w:tc>
          <w:tcPr>
            <w:tcW w:w="2163" w:type="dxa"/>
            <w:tcBorders>
              <w:top w:val="single" w:sz="4" w:space="0" w:color="auto"/>
              <w:left w:val="single" w:sz="4" w:space="0" w:color="auto"/>
              <w:bottom w:val="single" w:sz="4" w:space="0" w:color="auto"/>
              <w:right w:val="single" w:sz="4" w:space="0" w:color="auto"/>
            </w:tcBorders>
          </w:tcPr>
          <w:p w:rsidR="001F0A4C" w:rsidRPr="007214A3" w:rsidRDefault="001F0A4C" w:rsidP="00130A3D">
            <w:pPr>
              <w:rPr>
                <w:b/>
              </w:rPr>
            </w:pPr>
            <w:r w:rsidRPr="007214A3">
              <w:t>Религия и культура</w:t>
            </w:r>
          </w:p>
        </w:tc>
        <w:tc>
          <w:tcPr>
            <w:tcW w:w="0" w:type="auto"/>
            <w:tcBorders>
              <w:top w:val="single" w:sz="4" w:space="0" w:color="auto"/>
              <w:left w:val="single" w:sz="4" w:space="0" w:color="auto"/>
              <w:bottom w:val="single" w:sz="4" w:space="0" w:color="auto"/>
              <w:right w:val="single" w:sz="4" w:space="0" w:color="auto"/>
            </w:tcBorders>
          </w:tcPr>
          <w:p w:rsidR="001F0A4C" w:rsidRPr="007214A3" w:rsidRDefault="001F0A4C" w:rsidP="00460D72">
            <w:pPr>
              <w:pStyle w:val="af0"/>
              <w:numPr>
                <w:ilvl w:val="0"/>
                <w:numId w:val="40"/>
              </w:numPr>
              <w:tabs>
                <w:tab w:val="left" w:pos="382"/>
              </w:tabs>
              <w:ind w:left="0" w:firstLine="139"/>
              <w:jc w:val="both"/>
            </w:pPr>
            <w:r w:rsidRPr="007214A3">
              <w:t>объяснять смысл понятия «духовно-нравственная культура»;</w:t>
            </w:r>
          </w:p>
          <w:p w:rsidR="001F0A4C" w:rsidRPr="007214A3" w:rsidRDefault="001F0A4C" w:rsidP="00460D72">
            <w:pPr>
              <w:pStyle w:val="af0"/>
              <w:numPr>
                <w:ilvl w:val="0"/>
                <w:numId w:val="40"/>
              </w:numPr>
              <w:tabs>
                <w:tab w:val="left" w:pos="382"/>
              </w:tabs>
              <w:ind w:left="0" w:firstLine="139"/>
              <w:jc w:val="both"/>
            </w:pPr>
            <w:r w:rsidRPr="007214A3">
              <w:t>характеризовать вклад российского народа в развитие мировой культуры;</w:t>
            </w:r>
          </w:p>
          <w:p w:rsidR="001F0A4C" w:rsidRPr="007214A3" w:rsidRDefault="001F0A4C" w:rsidP="00460D72">
            <w:pPr>
              <w:pStyle w:val="af0"/>
              <w:numPr>
                <w:ilvl w:val="0"/>
                <w:numId w:val="40"/>
              </w:numPr>
              <w:tabs>
                <w:tab w:val="left" w:pos="382"/>
              </w:tabs>
              <w:ind w:left="0" w:firstLine="139"/>
              <w:jc w:val="both"/>
            </w:pPr>
            <w:r w:rsidRPr="007214A3">
              <w:t xml:space="preserve">различать культовые сооружения и произведения искусства различных религиозных традиций России и </w:t>
            </w:r>
            <w:r w:rsidRPr="007214A3">
              <w:rPr>
                <w:b/>
                <w:i/>
              </w:rPr>
              <w:t>Южного Урала</w:t>
            </w:r>
            <w:r w:rsidRPr="007214A3">
              <w:t xml:space="preserve">; </w:t>
            </w:r>
          </w:p>
          <w:p w:rsidR="001F0A4C" w:rsidRPr="007214A3" w:rsidRDefault="001F0A4C" w:rsidP="00460D72">
            <w:pPr>
              <w:pStyle w:val="af0"/>
              <w:numPr>
                <w:ilvl w:val="0"/>
                <w:numId w:val="40"/>
              </w:numPr>
              <w:tabs>
                <w:tab w:val="left" w:pos="382"/>
              </w:tabs>
              <w:ind w:left="0" w:firstLine="139"/>
              <w:jc w:val="both"/>
            </w:pPr>
            <w:r w:rsidRPr="007214A3">
              <w:t xml:space="preserve">раскрывать роль религий в развитии культуры и образования, в становлении гражданского общества и российской государственности; </w:t>
            </w:r>
          </w:p>
          <w:p w:rsidR="001F0A4C" w:rsidRPr="007214A3" w:rsidRDefault="001F0A4C" w:rsidP="00460D72">
            <w:pPr>
              <w:pStyle w:val="af0"/>
              <w:numPr>
                <w:ilvl w:val="0"/>
                <w:numId w:val="40"/>
              </w:numPr>
              <w:tabs>
                <w:tab w:val="left" w:pos="382"/>
              </w:tabs>
              <w:ind w:left="0" w:firstLine="139"/>
              <w:jc w:val="both"/>
            </w:pPr>
            <w:r w:rsidRPr="007214A3">
              <w:t xml:space="preserve">сравнивать нравственные ценности разных народов России и </w:t>
            </w:r>
            <w:r w:rsidRPr="007214A3">
              <w:rPr>
                <w:b/>
                <w:i/>
              </w:rPr>
              <w:t>Южного Урала</w:t>
            </w:r>
            <w:r w:rsidRPr="007214A3">
              <w:t>, представленные в фольклоре, искусстве, религиозных учениях.</w:t>
            </w:r>
          </w:p>
        </w:tc>
        <w:tc>
          <w:tcPr>
            <w:tcW w:w="3423" w:type="dxa"/>
            <w:tcBorders>
              <w:top w:val="single" w:sz="4" w:space="0" w:color="auto"/>
              <w:left w:val="single" w:sz="4" w:space="0" w:color="auto"/>
              <w:bottom w:val="single" w:sz="4" w:space="0" w:color="auto"/>
              <w:right w:val="single" w:sz="4" w:space="0" w:color="auto"/>
            </w:tcBorders>
          </w:tcPr>
          <w:p w:rsidR="001F0A4C" w:rsidRPr="007214A3" w:rsidRDefault="001F0A4C" w:rsidP="00460D72">
            <w:pPr>
              <w:pStyle w:val="af0"/>
              <w:numPr>
                <w:ilvl w:val="0"/>
                <w:numId w:val="40"/>
              </w:numPr>
              <w:tabs>
                <w:tab w:val="left" w:pos="382"/>
              </w:tabs>
              <w:ind w:left="0" w:firstLine="139"/>
              <w:jc w:val="both"/>
              <w:rPr>
                <w:i/>
              </w:rPr>
            </w:pPr>
            <w:r w:rsidRPr="007214A3">
              <w:rPr>
                <w:i/>
              </w:rPr>
              <w:t xml:space="preserve">сравнивать основные идеи литературных, фольклорных и религиозных текстов; </w:t>
            </w:r>
          </w:p>
          <w:p w:rsidR="001F0A4C" w:rsidRPr="007214A3" w:rsidRDefault="001F0A4C" w:rsidP="00460D72">
            <w:pPr>
              <w:pStyle w:val="af0"/>
              <w:numPr>
                <w:ilvl w:val="0"/>
                <w:numId w:val="40"/>
              </w:numPr>
              <w:tabs>
                <w:tab w:val="left" w:pos="382"/>
              </w:tabs>
              <w:ind w:left="0" w:firstLine="139"/>
              <w:jc w:val="both"/>
              <w:rPr>
                <w:i/>
              </w:rPr>
            </w:pPr>
            <w:r w:rsidRPr="007214A3">
              <w:rPr>
                <w:i/>
              </w:rPr>
              <w:t>оценивать свои поступки, соотнося их с правилами нравственности и этики, народными традициями</w:t>
            </w:r>
          </w:p>
        </w:tc>
      </w:tr>
    </w:tbl>
    <w:p w:rsidR="009C50CB" w:rsidRDefault="009C50CB" w:rsidP="00AA4FA2">
      <w:pPr>
        <w:rPr>
          <w:b/>
        </w:rPr>
      </w:pPr>
    </w:p>
    <w:p w:rsidR="001F0A4C" w:rsidRPr="002945D3" w:rsidRDefault="001F0A4C" w:rsidP="00460D72">
      <w:pPr>
        <w:pStyle w:val="af0"/>
        <w:numPr>
          <w:ilvl w:val="3"/>
          <w:numId w:val="123"/>
        </w:numPr>
        <w:rPr>
          <w:b/>
        </w:rPr>
      </w:pPr>
      <w:r w:rsidRPr="002945D3">
        <w:rPr>
          <w:b/>
        </w:rPr>
        <w:t>Учебный предмет «Физика»</w:t>
      </w:r>
    </w:p>
    <w:p w:rsidR="001F0A4C" w:rsidRPr="001F0A4C" w:rsidRDefault="001F0A4C" w:rsidP="001F0A4C">
      <w:pPr>
        <w:shd w:val="clear" w:color="auto" w:fill="FFFFFF"/>
        <w:ind w:firstLine="397"/>
        <w:jc w:val="both"/>
      </w:pPr>
      <w:r w:rsidRPr="001F0A4C">
        <w:t>В соответствии с требованиями ФГОС основного общего образования предметные результаты изучения учебного предмета «Физика» отражают:</w:t>
      </w:r>
    </w:p>
    <w:p w:rsidR="001F0A4C" w:rsidRPr="001F0A4C" w:rsidRDefault="001F0A4C" w:rsidP="001F0A4C">
      <w:pPr>
        <w:widowControl w:val="0"/>
        <w:autoSpaceDE w:val="0"/>
        <w:autoSpaceDN w:val="0"/>
        <w:adjustRightInd w:val="0"/>
        <w:ind w:firstLine="397"/>
        <w:jc w:val="both"/>
      </w:pPr>
      <w:r w:rsidRPr="001F0A4C">
        <w:t>1) формирование представлений о закономерной связи и познаваемости явлений природы, об объективности научного знания; о системообразующей роли физики для развития других естественных наук, техники и технологий; научного мировоззрения как результата изучения основ строения материи и фундаментальных законов физики;</w:t>
      </w:r>
    </w:p>
    <w:p w:rsidR="001F0A4C" w:rsidRPr="001F0A4C" w:rsidRDefault="001F0A4C" w:rsidP="001F0A4C">
      <w:pPr>
        <w:widowControl w:val="0"/>
        <w:autoSpaceDE w:val="0"/>
        <w:autoSpaceDN w:val="0"/>
        <w:adjustRightInd w:val="0"/>
        <w:ind w:firstLine="397"/>
        <w:jc w:val="both"/>
      </w:pPr>
      <w:r w:rsidRPr="001F0A4C">
        <w:t>2) формирование первоначальных представлений о физической сущности явлений природы (механических, тепловых, электромагнитных и квантовых), видах материи (вещество и поле), движении как способе существования материи; усвоение основных идей механики, атомно-молекулярного учения о строении вещества, элементов электродинамики и квантовой физики; овладение понятийным аппаратом и символическим языком физики;</w:t>
      </w:r>
    </w:p>
    <w:p w:rsidR="001F0A4C" w:rsidRPr="001F0A4C" w:rsidRDefault="001F0A4C" w:rsidP="001F0A4C">
      <w:pPr>
        <w:widowControl w:val="0"/>
        <w:autoSpaceDE w:val="0"/>
        <w:autoSpaceDN w:val="0"/>
        <w:adjustRightInd w:val="0"/>
        <w:ind w:firstLine="397"/>
        <w:jc w:val="both"/>
      </w:pPr>
      <w:r w:rsidRPr="001F0A4C">
        <w:t xml:space="preserve">3) приобретение опыта применения научных методов познания, наблюдения физических явлений, проведения опытов, простых </w:t>
      </w:r>
      <w:r w:rsidRPr="001F0A4C">
        <w:lastRenderedPageBreak/>
        <w:t>экспериментальных исследований, прямых и косвенных измерений с использованием аналоговых и цифровых измерительных приборов; понимание неизбежности погрешностей любых измерений;</w:t>
      </w:r>
    </w:p>
    <w:p w:rsidR="001F0A4C" w:rsidRPr="001F0A4C" w:rsidRDefault="001F0A4C" w:rsidP="001F0A4C">
      <w:pPr>
        <w:widowControl w:val="0"/>
        <w:autoSpaceDE w:val="0"/>
        <w:autoSpaceDN w:val="0"/>
        <w:adjustRightInd w:val="0"/>
        <w:ind w:firstLine="397"/>
        <w:jc w:val="both"/>
      </w:pPr>
      <w:r w:rsidRPr="001F0A4C">
        <w:t>4) понимание физических основ и принципов действия (работы) машин и механизмов, средств передвижения и связи, бытовых приборов, промышленных технологических процессов, влияния их на окружающую среду; осознание возможных причин техногенных и экологических катастроф;</w:t>
      </w:r>
    </w:p>
    <w:p w:rsidR="001F0A4C" w:rsidRPr="001F0A4C" w:rsidRDefault="001F0A4C" w:rsidP="001F0A4C">
      <w:pPr>
        <w:widowControl w:val="0"/>
        <w:autoSpaceDE w:val="0"/>
        <w:autoSpaceDN w:val="0"/>
        <w:adjustRightInd w:val="0"/>
        <w:ind w:firstLine="397"/>
        <w:jc w:val="both"/>
      </w:pPr>
      <w:r w:rsidRPr="001F0A4C">
        <w:t>5) осознание необходимости применения достижений физики и технологий для рационального природопользования;</w:t>
      </w:r>
    </w:p>
    <w:p w:rsidR="001F0A4C" w:rsidRPr="001F0A4C" w:rsidRDefault="001F0A4C" w:rsidP="001F0A4C">
      <w:pPr>
        <w:widowControl w:val="0"/>
        <w:autoSpaceDE w:val="0"/>
        <w:autoSpaceDN w:val="0"/>
        <w:adjustRightInd w:val="0"/>
        <w:ind w:firstLine="397"/>
        <w:jc w:val="both"/>
      </w:pPr>
      <w:r w:rsidRPr="001F0A4C">
        <w:t>6) овладение основами безопасного использования естественных и искусственных электрических и магнитных полей, электромагнитных и звуковых волн, естественных и искусственных ионизирующих излучений во избежание их вредного воздействия на окружающую среду и организм человека;</w:t>
      </w:r>
    </w:p>
    <w:p w:rsidR="001F0A4C" w:rsidRPr="001F0A4C" w:rsidRDefault="001F0A4C" w:rsidP="001F0A4C">
      <w:pPr>
        <w:widowControl w:val="0"/>
        <w:autoSpaceDE w:val="0"/>
        <w:autoSpaceDN w:val="0"/>
        <w:adjustRightInd w:val="0"/>
        <w:ind w:firstLine="397"/>
        <w:jc w:val="both"/>
      </w:pPr>
      <w:r w:rsidRPr="001F0A4C">
        <w:t>7) развитие умения планировать в повседневной жизни свои действия с применением полученных знаний законов механики, электродинамики, термодинамики и тепловых явлений с целью сбережения здоровья;</w:t>
      </w:r>
    </w:p>
    <w:p w:rsidR="001F0A4C" w:rsidRPr="001F0A4C" w:rsidRDefault="001F0A4C" w:rsidP="001F0A4C">
      <w:pPr>
        <w:ind w:firstLine="397"/>
        <w:jc w:val="both"/>
      </w:pPr>
      <w:r w:rsidRPr="001F0A4C">
        <w:t>8) формирование представлений о нерациональном использовании природных ресурсов и энергии, загрязнении окружающей среды как следствие несовершенства машин и механизмов.</w:t>
      </w:r>
    </w:p>
    <w:p w:rsidR="001F0A4C" w:rsidRPr="00AA4FA2" w:rsidRDefault="001F0A4C" w:rsidP="00AA4FA2">
      <w:pPr>
        <w:ind w:firstLine="397"/>
        <w:contextualSpacing/>
        <w:jc w:val="both"/>
        <w:rPr>
          <w:rFonts w:eastAsia="Calibri"/>
          <w:b/>
          <w:lang w:eastAsia="en-US"/>
        </w:rPr>
      </w:pPr>
      <w:r w:rsidRPr="001F0A4C">
        <w:t>В основной образовательной программе основного общего образования Челябинской областной спецшколы закрытого типа</w:t>
      </w:r>
      <w:r w:rsidRPr="001F0A4C">
        <w:rPr>
          <w:i/>
        </w:rPr>
        <w:t xml:space="preserve"> </w:t>
      </w:r>
      <w:r w:rsidRPr="001F0A4C">
        <w:t>требования к предметным результатам учебного предмета «Физика» конкретизированы с учетом Примерной основной образовательной основного общего образования и распределены по темам, а внутри тем по годам обучения.</w:t>
      </w:r>
    </w:p>
    <w:tbl>
      <w:tblPr>
        <w:tblStyle w:val="22"/>
        <w:tblW w:w="14743" w:type="dxa"/>
        <w:tblInd w:w="-34" w:type="dxa"/>
        <w:tblLayout w:type="fixed"/>
        <w:tblLook w:val="04A0"/>
      </w:tblPr>
      <w:tblGrid>
        <w:gridCol w:w="1843"/>
        <w:gridCol w:w="12900"/>
      </w:tblGrid>
      <w:tr w:rsidR="001F0A4C" w:rsidRPr="006378BA" w:rsidTr="001F0A4C">
        <w:trPr>
          <w:cantSplit/>
          <w:tblHeader/>
        </w:trPr>
        <w:tc>
          <w:tcPr>
            <w:tcW w:w="1843" w:type="dxa"/>
            <w:tcBorders>
              <w:top w:val="single" w:sz="4" w:space="0" w:color="auto"/>
            </w:tcBorders>
            <w:shd w:val="clear" w:color="auto" w:fill="auto"/>
          </w:tcPr>
          <w:p w:rsidR="001F0A4C" w:rsidRPr="006378BA" w:rsidRDefault="001F0A4C" w:rsidP="00130A3D">
            <w:pPr>
              <w:jc w:val="center"/>
              <w:rPr>
                <w:b/>
                <w:sz w:val="24"/>
                <w:szCs w:val="24"/>
              </w:rPr>
            </w:pPr>
            <w:r w:rsidRPr="006378BA">
              <w:rPr>
                <w:b/>
                <w:sz w:val="24"/>
                <w:szCs w:val="24"/>
              </w:rPr>
              <w:t>Раздел (тема) программы</w:t>
            </w:r>
          </w:p>
        </w:tc>
        <w:tc>
          <w:tcPr>
            <w:tcW w:w="12900" w:type="dxa"/>
            <w:tcBorders>
              <w:top w:val="single" w:sz="4" w:space="0" w:color="auto"/>
            </w:tcBorders>
            <w:shd w:val="clear" w:color="auto" w:fill="auto"/>
          </w:tcPr>
          <w:p w:rsidR="001F0A4C" w:rsidRPr="006378BA" w:rsidRDefault="001F0A4C" w:rsidP="00130A3D">
            <w:pPr>
              <w:jc w:val="center"/>
              <w:rPr>
                <w:b/>
                <w:sz w:val="24"/>
                <w:szCs w:val="24"/>
              </w:rPr>
            </w:pPr>
            <w:r w:rsidRPr="006378BA">
              <w:rPr>
                <w:b/>
                <w:sz w:val="24"/>
                <w:szCs w:val="24"/>
              </w:rPr>
              <w:t>Предметные результаты</w:t>
            </w:r>
          </w:p>
        </w:tc>
      </w:tr>
      <w:tr w:rsidR="001F0A4C" w:rsidRPr="006378BA" w:rsidTr="001F0A4C">
        <w:trPr>
          <w:trHeight w:val="277"/>
        </w:trPr>
        <w:tc>
          <w:tcPr>
            <w:tcW w:w="14743" w:type="dxa"/>
            <w:gridSpan w:val="2"/>
            <w:shd w:val="clear" w:color="auto" w:fill="auto"/>
          </w:tcPr>
          <w:p w:rsidR="001F0A4C" w:rsidRPr="006378BA" w:rsidRDefault="001F0A4C" w:rsidP="00130A3D">
            <w:pPr>
              <w:jc w:val="center"/>
              <w:rPr>
                <w:b/>
                <w:sz w:val="24"/>
                <w:szCs w:val="24"/>
              </w:rPr>
            </w:pPr>
            <w:r w:rsidRPr="006378BA">
              <w:rPr>
                <w:b/>
                <w:sz w:val="24"/>
                <w:szCs w:val="24"/>
              </w:rPr>
              <w:t>Физика и физические методы познания природы</w:t>
            </w:r>
          </w:p>
        </w:tc>
      </w:tr>
      <w:tr w:rsidR="001F0A4C" w:rsidRPr="006378BA" w:rsidTr="001F0A4C">
        <w:trPr>
          <w:trHeight w:val="277"/>
        </w:trPr>
        <w:tc>
          <w:tcPr>
            <w:tcW w:w="1843" w:type="dxa"/>
            <w:vMerge w:val="restart"/>
            <w:shd w:val="clear" w:color="auto" w:fill="auto"/>
          </w:tcPr>
          <w:p w:rsidR="001F0A4C" w:rsidRPr="006378BA" w:rsidRDefault="001F0A4C" w:rsidP="00130A3D">
            <w:pPr>
              <w:jc w:val="center"/>
              <w:rPr>
                <w:rFonts w:eastAsia="Calibri"/>
                <w:b/>
                <w:bCs/>
                <w:sz w:val="24"/>
                <w:szCs w:val="24"/>
              </w:rPr>
            </w:pPr>
            <w:r w:rsidRPr="006378BA">
              <w:rPr>
                <w:rFonts w:eastAsia="Calibri"/>
                <w:b/>
                <w:bCs/>
                <w:sz w:val="24"/>
                <w:szCs w:val="24"/>
              </w:rPr>
              <w:t>Физика и физические методы изучения природы</w:t>
            </w:r>
          </w:p>
          <w:p w:rsidR="001F0A4C" w:rsidRPr="006378BA" w:rsidRDefault="001F0A4C" w:rsidP="00130A3D">
            <w:pPr>
              <w:tabs>
                <w:tab w:val="left" w:pos="528"/>
                <w:tab w:val="center" w:pos="1028"/>
              </w:tabs>
              <w:jc w:val="center"/>
              <w:rPr>
                <w:rFonts w:ascii="Calibri" w:hAnsi="Calibri"/>
                <w:sz w:val="24"/>
                <w:szCs w:val="24"/>
              </w:rPr>
            </w:pPr>
            <w:r w:rsidRPr="006378BA">
              <w:rPr>
                <w:rFonts w:eastAsia="Calibri"/>
                <w:b/>
                <w:bCs/>
                <w:sz w:val="24"/>
                <w:szCs w:val="24"/>
              </w:rPr>
              <w:t>7 класс</w:t>
            </w:r>
          </w:p>
        </w:tc>
        <w:tc>
          <w:tcPr>
            <w:tcW w:w="12900" w:type="dxa"/>
            <w:shd w:val="clear" w:color="auto" w:fill="auto"/>
          </w:tcPr>
          <w:p w:rsidR="001F0A4C" w:rsidRPr="006378BA" w:rsidRDefault="001F0A4C" w:rsidP="00130A3D">
            <w:pPr>
              <w:jc w:val="center"/>
              <w:rPr>
                <w:rFonts w:ascii="Calibri" w:hAnsi="Calibri"/>
                <w:sz w:val="24"/>
                <w:szCs w:val="24"/>
              </w:rPr>
            </w:pPr>
            <w:r w:rsidRPr="006378BA">
              <w:rPr>
                <w:b/>
                <w:sz w:val="24"/>
                <w:szCs w:val="24"/>
              </w:rPr>
              <w:t>Обучающийся научится:</w:t>
            </w:r>
          </w:p>
        </w:tc>
      </w:tr>
      <w:tr w:rsidR="001F0A4C" w:rsidRPr="006378BA" w:rsidTr="001F0A4C">
        <w:tc>
          <w:tcPr>
            <w:tcW w:w="1843" w:type="dxa"/>
            <w:vMerge/>
            <w:shd w:val="clear" w:color="auto" w:fill="auto"/>
          </w:tcPr>
          <w:p w:rsidR="001F0A4C" w:rsidRPr="006378BA" w:rsidRDefault="001F0A4C" w:rsidP="00130A3D">
            <w:pPr>
              <w:rPr>
                <w:rFonts w:ascii="Calibri" w:hAnsi="Calibri"/>
                <w:sz w:val="24"/>
                <w:szCs w:val="24"/>
              </w:rPr>
            </w:pPr>
          </w:p>
        </w:tc>
        <w:tc>
          <w:tcPr>
            <w:tcW w:w="12900" w:type="dxa"/>
            <w:shd w:val="clear" w:color="auto" w:fill="auto"/>
          </w:tcPr>
          <w:p w:rsidR="001F0A4C" w:rsidRPr="006378BA" w:rsidRDefault="001F0A4C" w:rsidP="00130A3D">
            <w:pPr>
              <w:tabs>
                <w:tab w:val="left" w:pos="214"/>
              </w:tabs>
              <w:contextualSpacing/>
              <w:jc w:val="both"/>
              <w:rPr>
                <w:rFonts w:eastAsia="Calibri"/>
                <w:sz w:val="24"/>
                <w:szCs w:val="24"/>
              </w:rPr>
            </w:pPr>
            <w:r w:rsidRPr="006378BA">
              <w:rPr>
                <w:rFonts w:eastAsia="Calibri"/>
                <w:sz w:val="24"/>
                <w:szCs w:val="24"/>
              </w:rPr>
              <w:t>понимать физические термины: тело, вещество, материя</w:t>
            </w:r>
          </w:p>
        </w:tc>
      </w:tr>
      <w:tr w:rsidR="001F0A4C" w:rsidRPr="006378BA" w:rsidTr="001F0A4C">
        <w:tc>
          <w:tcPr>
            <w:tcW w:w="1843" w:type="dxa"/>
            <w:vMerge/>
            <w:shd w:val="clear" w:color="auto" w:fill="auto"/>
          </w:tcPr>
          <w:p w:rsidR="001F0A4C" w:rsidRPr="006378BA" w:rsidRDefault="001F0A4C" w:rsidP="00130A3D">
            <w:pPr>
              <w:rPr>
                <w:rFonts w:ascii="Calibri" w:hAnsi="Calibri"/>
                <w:sz w:val="24"/>
                <w:szCs w:val="24"/>
              </w:rPr>
            </w:pPr>
          </w:p>
        </w:tc>
        <w:tc>
          <w:tcPr>
            <w:tcW w:w="12900" w:type="dxa"/>
            <w:shd w:val="clear" w:color="auto" w:fill="auto"/>
          </w:tcPr>
          <w:p w:rsidR="001F0A4C" w:rsidRPr="006378BA" w:rsidRDefault="001F0A4C" w:rsidP="00130A3D">
            <w:pPr>
              <w:tabs>
                <w:tab w:val="left" w:pos="214"/>
              </w:tabs>
              <w:contextualSpacing/>
              <w:jc w:val="both"/>
              <w:rPr>
                <w:rFonts w:eastAsia="Calibri"/>
                <w:b/>
                <w:i/>
                <w:sz w:val="24"/>
                <w:szCs w:val="24"/>
              </w:rPr>
            </w:pPr>
            <w:r w:rsidRPr="006378BA">
              <w:rPr>
                <w:rFonts w:eastAsia="Calibri"/>
                <w:b/>
                <w:i/>
                <w:sz w:val="24"/>
                <w:szCs w:val="24"/>
              </w:rPr>
              <w:t>наблюдать и описывать физические явления (с учетом региональных особенностей Челябинской области)</w:t>
            </w:r>
          </w:p>
        </w:tc>
      </w:tr>
      <w:tr w:rsidR="001F0A4C" w:rsidRPr="006378BA" w:rsidTr="001F0A4C">
        <w:trPr>
          <w:trHeight w:val="266"/>
        </w:trPr>
        <w:tc>
          <w:tcPr>
            <w:tcW w:w="1843" w:type="dxa"/>
            <w:vMerge/>
            <w:shd w:val="clear" w:color="auto" w:fill="auto"/>
          </w:tcPr>
          <w:p w:rsidR="001F0A4C" w:rsidRPr="006378BA" w:rsidRDefault="001F0A4C" w:rsidP="00130A3D">
            <w:pPr>
              <w:rPr>
                <w:rFonts w:ascii="Calibri" w:hAnsi="Calibri"/>
                <w:sz w:val="24"/>
                <w:szCs w:val="24"/>
              </w:rPr>
            </w:pPr>
          </w:p>
        </w:tc>
        <w:tc>
          <w:tcPr>
            <w:tcW w:w="12900" w:type="dxa"/>
            <w:shd w:val="clear" w:color="auto" w:fill="auto"/>
          </w:tcPr>
          <w:p w:rsidR="001F0A4C" w:rsidRPr="006378BA" w:rsidRDefault="001F0A4C" w:rsidP="00130A3D">
            <w:pPr>
              <w:tabs>
                <w:tab w:val="left" w:pos="214"/>
              </w:tabs>
              <w:contextualSpacing/>
              <w:jc w:val="both"/>
              <w:rPr>
                <w:rFonts w:eastAsia="Calibri"/>
                <w:sz w:val="24"/>
                <w:szCs w:val="24"/>
              </w:rPr>
            </w:pPr>
            <w:r w:rsidRPr="006378BA">
              <w:rPr>
                <w:rFonts w:eastAsia="Calibri"/>
                <w:sz w:val="24"/>
                <w:szCs w:val="24"/>
              </w:rPr>
              <w:t>высказывать предположения – гипотезы</w:t>
            </w:r>
          </w:p>
        </w:tc>
      </w:tr>
      <w:tr w:rsidR="001F0A4C" w:rsidRPr="006378BA" w:rsidTr="001F0A4C">
        <w:tc>
          <w:tcPr>
            <w:tcW w:w="1843" w:type="dxa"/>
            <w:vMerge/>
            <w:shd w:val="clear" w:color="auto" w:fill="auto"/>
          </w:tcPr>
          <w:p w:rsidR="001F0A4C" w:rsidRPr="006378BA" w:rsidRDefault="001F0A4C" w:rsidP="00130A3D">
            <w:pPr>
              <w:rPr>
                <w:rFonts w:ascii="Calibri" w:hAnsi="Calibri"/>
                <w:sz w:val="24"/>
                <w:szCs w:val="24"/>
              </w:rPr>
            </w:pPr>
          </w:p>
        </w:tc>
        <w:tc>
          <w:tcPr>
            <w:tcW w:w="12900" w:type="dxa"/>
            <w:shd w:val="clear" w:color="auto" w:fill="auto"/>
          </w:tcPr>
          <w:p w:rsidR="001F0A4C" w:rsidRPr="006378BA" w:rsidRDefault="001F0A4C" w:rsidP="00130A3D">
            <w:pPr>
              <w:tabs>
                <w:tab w:val="left" w:pos="214"/>
              </w:tabs>
              <w:contextualSpacing/>
              <w:jc w:val="both"/>
              <w:rPr>
                <w:rFonts w:eastAsia="Calibri"/>
                <w:sz w:val="24"/>
                <w:szCs w:val="24"/>
              </w:rPr>
            </w:pPr>
            <w:r w:rsidRPr="006378BA">
              <w:rPr>
                <w:rFonts w:eastAsia="Calibri"/>
                <w:sz w:val="24"/>
                <w:szCs w:val="24"/>
              </w:rPr>
              <w:t>измерять расстояния и промежутки времени</w:t>
            </w:r>
          </w:p>
        </w:tc>
      </w:tr>
      <w:tr w:rsidR="001F0A4C" w:rsidRPr="006378BA" w:rsidTr="001F0A4C">
        <w:tc>
          <w:tcPr>
            <w:tcW w:w="1843" w:type="dxa"/>
            <w:vMerge/>
            <w:shd w:val="clear" w:color="auto" w:fill="auto"/>
          </w:tcPr>
          <w:p w:rsidR="001F0A4C" w:rsidRPr="006378BA" w:rsidRDefault="001F0A4C" w:rsidP="00130A3D">
            <w:pPr>
              <w:rPr>
                <w:rFonts w:ascii="Calibri" w:hAnsi="Calibri"/>
                <w:sz w:val="24"/>
                <w:szCs w:val="24"/>
              </w:rPr>
            </w:pPr>
          </w:p>
        </w:tc>
        <w:tc>
          <w:tcPr>
            <w:tcW w:w="12900" w:type="dxa"/>
            <w:shd w:val="clear" w:color="auto" w:fill="auto"/>
          </w:tcPr>
          <w:p w:rsidR="001F0A4C" w:rsidRPr="006378BA" w:rsidRDefault="001F0A4C" w:rsidP="00130A3D">
            <w:pPr>
              <w:tabs>
                <w:tab w:val="left" w:pos="214"/>
              </w:tabs>
              <w:contextualSpacing/>
              <w:jc w:val="both"/>
              <w:rPr>
                <w:rFonts w:eastAsia="Calibri"/>
                <w:sz w:val="24"/>
                <w:szCs w:val="24"/>
              </w:rPr>
            </w:pPr>
            <w:r w:rsidRPr="006378BA">
              <w:rPr>
                <w:rFonts w:eastAsia="Calibri"/>
                <w:sz w:val="24"/>
                <w:szCs w:val="24"/>
              </w:rPr>
              <w:t>определять цену деления шкалы прибора и  погрешность измерения</w:t>
            </w:r>
          </w:p>
        </w:tc>
      </w:tr>
      <w:tr w:rsidR="001F0A4C" w:rsidRPr="006378BA" w:rsidTr="001F0A4C">
        <w:tc>
          <w:tcPr>
            <w:tcW w:w="1843" w:type="dxa"/>
            <w:vMerge/>
            <w:shd w:val="clear" w:color="auto" w:fill="auto"/>
          </w:tcPr>
          <w:p w:rsidR="001F0A4C" w:rsidRPr="006378BA" w:rsidRDefault="001F0A4C" w:rsidP="00130A3D">
            <w:pPr>
              <w:rPr>
                <w:rFonts w:ascii="Calibri" w:hAnsi="Calibri"/>
                <w:sz w:val="24"/>
                <w:szCs w:val="24"/>
              </w:rPr>
            </w:pPr>
          </w:p>
        </w:tc>
        <w:tc>
          <w:tcPr>
            <w:tcW w:w="12900" w:type="dxa"/>
            <w:shd w:val="clear" w:color="auto" w:fill="auto"/>
          </w:tcPr>
          <w:p w:rsidR="001F0A4C" w:rsidRPr="006378BA" w:rsidRDefault="001F0A4C" w:rsidP="00130A3D">
            <w:pPr>
              <w:jc w:val="center"/>
              <w:rPr>
                <w:rFonts w:ascii="Calibri" w:hAnsi="Calibri"/>
                <w:sz w:val="24"/>
                <w:szCs w:val="24"/>
              </w:rPr>
            </w:pPr>
            <w:r w:rsidRPr="006378BA">
              <w:rPr>
                <w:b/>
                <w:sz w:val="24"/>
                <w:szCs w:val="24"/>
              </w:rPr>
              <w:t>Обучающийся получит возможность научиться:</w:t>
            </w:r>
          </w:p>
        </w:tc>
      </w:tr>
      <w:tr w:rsidR="001F0A4C" w:rsidRPr="006378BA" w:rsidTr="001F0A4C">
        <w:tc>
          <w:tcPr>
            <w:tcW w:w="1843" w:type="dxa"/>
            <w:vMerge/>
            <w:shd w:val="clear" w:color="auto" w:fill="auto"/>
          </w:tcPr>
          <w:p w:rsidR="001F0A4C" w:rsidRPr="006378BA" w:rsidRDefault="001F0A4C" w:rsidP="00130A3D">
            <w:pPr>
              <w:rPr>
                <w:rFonts w:ascii="Calibri" w:hAnsi="Calibri"/>
                <w:sz w:val="24"/>
                <w:szCs w:val="24"/>
              </w:rPr>
            </w:pPr>
          </w:p>
        </w:tc>
        <w:tc>
          <w:tcPr>
            <w:tcW w:w="12900" w:type="dxa"/>
            <w:shd w:val="clear" w:color="auto" w:fill="auto"/>
          </w:tcPr>
          <w:p w:rsidR="001F0A4C" w:rsidRPr="006378BA" w:rsidRDefault="001F0A4C" w:rsidP="00130A3D">
            <w:pPr>
              <w:tabs>
                <w:tab w:val="left" w:pos="214"/>
              </w:tabs>
              <w:contextualSpacing/>
              <w:jc w:val="both"/>
              <w:rPr>
                <w:sz w:val="24"/>
                <w:szCs w:val="24"/>
                <w:highlight w:val="green"/>
              </w:rPr>
            </w:pPr>
            <w:r w:rsidRPr="006378BA">
              <w:rPr>
                <w:rFonts w:eastAsia="Calibri"/>
                <w:b/>
                <w:i/>
                <w:sz w:val="24"/>
                <w:szCs w:val="24"/>
              </w:rPr>
              <w:t>использовать знания о физических явлениях  в повседневной жизни (с учетом НРЭО Челябинской области)</w:t>
            </w:r>
          </w:p>
        </w:tc>
      </w:tr>
      <w:tr w:rsidR="001F0A4C" w:rsidRPr="006378BA" w:rsidTr="001F0A4C">
        <w:tc>
          <w:tcPr>
            <w:tcW w:w="1843" w:type="dxa"/>
            <w:vMerge/>
            <w:shd w:val="clear" w:color="auto" w:fill="auto"/>
          </w:tcPr>
          <w:p w:rsidR="001F0A4C" w:rsidRPr="006378BA" w:rsidRDefault="001F0A4C" w:rsidP="00130A3D">
            <w:pPr>
              <w:rPr>
                <w:rFonts w:ascii="Calibri" w:hAnsi="Calibri"/>
                <w:sz w:val="24"/>
                <w:szCs w:val="24"/>
              </w:rPr>
            </w:pPr>
          </w:p>
        </w:tc>
        <w:tc>
          <w:tcPr>
            <w:tcW w:w="12900" w:type="dxa"/>
            <w:shd w:val="clear" w:color="auto" w:fill="auto"/>
          </w:tcPr>
          <w:p w:rsidR="001F0A4C" w:rsidRPr="006378BA" w:rsidRDefault="001F0A4C" w:rsidP="00130A3D">
            <w:pPr>
              <w:jc w:val="both"/>
              <w:rPr>
                <w:rFonts w:eastAsia="Calibri"/>
                <w:sz w:val="24"/>
                <w:szCs w:val="24"/>
              </w:rPr>
            </w:pPr>
            <w:r w:rsidRPr="006378BA">
              <w:rPr>
                <w:rFonts w:eastAsia="Calibri"/>
                <w:sz w:val="24"/>
                <w:szCs w:val="24"/>
              </w:rPr>
              <w:t>приёмам поиска и формулировки доказательств выдвинутых гипотез и теоретических выводов на основе эмпирически установленных фактов</w:t>
            </w:r>
          </w:p>
        </w:tc>
      </w:tr>
      <w:tr w:rsidR="001F0A4C" w:rsidRPr="006378BA" w:rsidTr="001F0A4C">
        <w:tc>
          <w:tcPr>
            <w:tcW w:w="1843" w:type="dxa"/>
            <w:vMerge/>
            <w:shd w:val="clear" w:color="auto" w:fill="auto"/>
          </w:tcPr>
          <w:p w:rsidR="001F0A4C" w:rsidRPr="006378BA" w:rsidRDefault="001F0A4C" w:rsidP="00130A3D">
            <w:pPr>
              <w:rPr>
                <w:rFonts w:ascii="Calibri" w:hAnsi="Calibri"/>
                <w:sz w:val="24"/>
                <w:szCs w:val="24"/>
              </w:rPr>
            </w:pPr>
          </w:p>
        </w:tc>
        <w:tc>
          <w:tcPr>
            <w:tcW w:w="12900" w:type="dxa"/>
            <w:shd w:val="clear" w:color="auto" w:fill="auto"/>
          </w:tcPr>
          <w:p w:rsidR="001F0A4C" w:rsidRPr="006378BA" w:rsidRDefault="001F0A4C" w:rsidP="00130A3D">
            <w:pPr>
              <w:jc w:val="both"/>
              <w:rPr>
                <w:rFonts w:eastAsia="Calibri"/>
                <w:sz w:val="24"/>
                <w:szCs w:val="24"/>
              </w:rPr>
            </w:pPr>
            <w:r w:rsidRPr="006378BA">
              <w:rPr>
                <w:rFonts w:eastAsia="Calibri"/>
                <w:sz w:val="24"/>
                <w:szCs w:val="24"/>
              </w:rPr>
              <w:t>пользоваться физическими приборами для определения физических величин</w:t>
            </w:r>
          </w:p>
        </w:tc>
      </w:tr>
      <w:tr w:rsidR="001F0A4C" w:rsidRPr="006378BA" w:rsidTr="001F0A4C">
        <w:tc>
          <w:tcPr>
            <w:tcW w:w="14743" w:type="dxa"/>
            <w:gridSpan w:val="2"/>
            <w:shd w:val="clear" w:color="auto" w:fill="auto"/>
          </w:tcPr>
          <w:p w:rsidR="001F0A4C" w:rsidRPr="006378BA" w:rsidRDefault="001F0A4C" w:rsidP="00130A3D">
            <w:pPr>
              <w:jc w:val="center"/>
              <w:rPr>
                <w:b/>
                <w:sz w:val="24"/>
                <w:szCs w:val="24"/>
              </w:rPr>
            </w:pPr>
            <w:r w:rsidRPr="006378BA">
              <w:rPr>
                <w:b/>
                <w:sz w:val="24"/>
                <w:szCs w:val="24"/>
              </w:rPr>
              <w:t xml:space="preserve">Механические явления </w:t>
            </w:r>
          </w:p>
        </w:tc>
      </w:tr>
      <w:tr w:rsidR="001F0A4C" w:rsidRPr="006378BA" w:rsidTr="001F0A4C">
        <w:tc>
          <w:tcPr>
            <w:tcW w:w="1843" w:type="dxa"/>
            <w:vMerge w:val="restart"/>
            <w:shd w:val="clear" w:color="auto" w:fill="auto"/>
          </w:tcPr>
          <w:p w:rsidR="001F0A4C" w:rsidRPr="006378BA" w:rsidRDefault="001F0A4C" w:rsidP="00130A3D">
            <w:pPr>
              <w:jc w:val="center"/>
              <w:rPr>
                <w:b/>
                <w:sz w:val="24"/>
                <w:szCs w:val="24"/>
              </w:rPr>
            </w:pPr>
            <w:r w:rsidRPr="006378BA">
              <w:rPr>
                <w:b/>
                <w:sz w:val="24"/>
                <w:szCs w:val="24"/>
              </w:rPr>
              <w:t>Механические явления</w:t>
            </w:r>
          </w:p>
          <w:p w:rsidR="001F0A4C" w:rsidRPr="006378BA" w:rsidRDefault="001F0A4C" w:rsidP="00130A3D">
            <w:pPr>
              <w:jc w:val="center"/>
              <w:rPr>
                <w:rFonts w:ascii="Calibri" w:hAnsi="Calibri"/>
                <w:sz w:val="24"/>
                <w:szCs w:val="24"/>
              </w:rPr>
            </w:pPr>
            <w:r w:rsidRPr="006378BA">
              <w:rPr>
                <w:b/>
                <w:sz w:val="24"/>
                <w:szCs w:val="24"/>
              </w:rPr>
              <w:t xml:space="preserve">7 класс </w:t>
            </w:r>
          </w:p>
        </w:tc>
        <w:tc>
          <w:tcPr>
            <w:tcW w:w="12900" w:type="dxa"/>
            <w:shd w:val="clear" w:color="auto" w:fill="auto"/>
          </w:tcPr>
          <w:p w:rsidR="001F0A4C" w:rsidRPr="006378BA" w:rsidRDefault="001F0A4C" w:rsidP="00130A3D">
            <w:pPr>
              <w:jc w:val="center"/>
              <w:rPr>
                <w:rFonts w:ascii="Calibri" w:hAnsi="Calibri"/>
                <w:sz w:val="24"/>
                <w:szCs w:val="24"/>
              </w:rPr>
            </w:pPr>
            <w:r w:rsidRPr="006378BA">
              <w:rPr>
                <w:b/>
                <w:sz w:val="24"/>
                <w:szCs w:val="24"/>
              </w:rPr>
              <w:t>Обучающийся научится:</w:t>
            </w:r>
          </w:p>
        </w:tc>
      </w:tr>
      <w:tr w:rsidR="001F0A4C" w:rsidRPr="006378BA" w:rsidTr="001F0A4C">
        <w:tc>
          <w:tcPr>
            <w:tcW w:w="1843" w:type="dxa"/>
            <w:vMerge/>
            <w:shd w:val="clear" w:color="auto" w:fill="auto"/>
          </w:tcPr>
          <w:p w:rsidR="001F0A4C" w:rsidRPr="006378BA" w:rsidRDefault="001F0A4C" w:rsidP="00130A3D">
            <w:pPr>
              <w:rPr>
                <w:rFonts w:ascii="Calibri" w:hAnsi="Calibri"/>
                <w:sz w:val="24"/>
                <w:szCs w:val="24"/>
              </w:rPr>
            </w:pPr>
          </w:p>
        </w:tc>
        <w:tc>
          <w:tcPr>
            <w:tcW w:w="12900" w:type="dxa"/>
            <w:shd w:val="clear" w:color="auto" w:fill="auto"/>
          </w:tcPr>
          <w:p w:rsidR="001F0A4C" w:rsidRPr="006378BA" w:rsidRDefault="001F0A4C" w:rsidP="00130A3D">
            <w:pPr>
              <w:tabs>
                <w:tab w:val="left" w:pos="214"/>
              </w:tabs>
              <w:contextualSpacing/>
              <w:jc w:val="both"/>
              <w:rPr>
                <w:sz w:val="24"/>
                <w:szCs w:val="24"/>
              </w:rPr>
            </w:pPr>
            <w:r w:rsidRPr="006378BA">
              <w:rPr>
                <w:rFonts w:eastAsia="Calibri"/>
                <w:b/>
                <w:i/>
                <w:sz w:val="24"/>
                <w:szCs w:val="24"/>
              </w:rPr>
              <w:t xml:space="preserve">распознавать механические явления, и объяснять на основе имеющихся знаний основные свойства или условия протекания этих явлений: равномерное  прямолинейное движение, невесомость, инерция, взаимодействие тел, </w:t>
            </w:r>
            <w:r w:rsidRPr="006378BA">
              <w:rPr>
                <w:rFonts w:eastAsia="Calibri"/>
                <w:b/>
                <w:i/>
                <w:sz w:val="24"/>
                <w:szCs w:val="24"/>
              </w:rPr>
              <w:lastRenderedPageBreak/>
              <w:t>передача давления твёрдыми телами, жидкостями и газами, атмосферное давление, плавание тел (с учетом НРЭО Челябинской области)</w:t>
            </w:r>
          </w:p>
        </w:tc>
      </w:tr>
      <w:tr w:rsidR="001F0A4C" w:rsidRPr="006378BA" w:rsidTr="001F0A4C">
        <w:tc>
          <w:tcPr>
            <w:tcW w:w="1843" w:type="dxa"/>
            <w:vMerge/>
            <w:shd w:val="clear" w:color="auto" w:fill="auto"/>
          </w:tcPr>
          <w:p w:rsidR="001F0A4C" w:rsidRPr="006378BA" w:rsidRDefault="001F0A4C" w:rsidP="00130A3D">
            <w:pPr>
              <w:rPr>
                <w:rFonts w:ascii="Calibri" w:hAnsi="Calibri"/>
                <w:sz w:val="24"/>
                <w:szCs w:val="24"/>
              </w:rPr>
            </w:pPr>
          </w:p>
        </w:tc>
        <w:tc>
          <w:tcPr>
            <w:tcW w:w="12900" w:type="dxa"/>
            <w:shd w:val="clear" w:color="auto" w:fill="auto"/>
          </w:tcPr>
          <w:p w:rsidR="001F0A4C" w:rsidRPr="006378BA" w:rsidRDefault="001F0A4C" w:rsidP="00130A3D">
            <w:pPr>
              <w:jc w:val="both"/>
              <w:rPr>
                <w:rFonts w:eastAsia="Calibri"/>
                <w:sz w:val="24"/>
                <w:szCs w:val="24"/>
              </w:rPr>
            </w:pPr>
            <w:r w:rsidRPr="006378BA">
              <w:rPr>
                <w:rFonts w:eastAsia="Calibri"/>
                <w:sz w:val="24"/>
                <w:szCs w:val="24"/>
              </w:rPr>
              <w:t>описывать изученные свойства тел и механические явления, используя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сила тяжести, сила упругости, вес тела, коэффициент трения, коэффициент жесткости, архимедова сила, момент силы</w:t>
            </w:r>
          </w:p>
        </w:tc>
      </w:tr>
      <w:tr w:rsidR="001F0A4C" w:rsidRPr="006378BA" w:rsidTr="001F0A4C">
        <w:tc>
          <w:tcPr>
            <w:tcW w:w="1843" w:type="dxa"/>
            <w:vMerge/>
            <w:shd w:val="clear" w:color="auto" w:fill="auto"/>
          </w:tcPr>
          <w:p w:rsidR="001F0A4C" w:rsidRPr="006378BA" w:rsidRDefault="001F0A4C" w:rsidP="00130A3D">
            <w:pPr>
              <w:rPr>
                <w:rFonts w:ascii="Calibri" w:hAnsi="Calibri"/>
                <w:sz w:val="24"/>
                <w:szCs w:val="24"/>
              </w:rPr>
            </w:pPr>
          </w:p>
        </w:tc>
        <w:tc>
          <w:tcPr>
            <w:tcW w:w="12900" w:type="dxa"/>
            <w:shd w:val="clear" w:color="auto" w:fill="auto"/>
          </w:tcPr>
          <w:p w:rsidR="001F0A4C" w:rsidRPr="006378BA" w:rsidRDefault="001F0A4C" w:rsidP="00130A3D">
            <w:pPr>
              <w:jc w:val="both"/>
              <w:rPr>
                <w:rFonts w:eastAsia="Calibri"/>
                <w:sz w:val="24"/>
                <w:szCs w:val="24"/>
              </w:rPr>
            </w:pPr>
            <w:r w:rsidRPr="006378BA">
              <w:rPr>
                <w:rFonts w:eastAsia="Calibri"/>
                <w:sz w:val="24"/>
                <w:szCs w:val="24"/>
              </w:rPr>
              <w:t>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tc>
      </w:tr>
      <w:tr w:rsidR="001F0A4C" w:rsidRPr="006378BA" w:rsidTr="001F0A4C">
        <w:tc>
          <w:tcPr>
            <w:tcW w:w="1843" w:type="dxa"/>
            <w:vMerge/>
            <w:shd w:val="clear" w:color="auto" w:fill="auto"/>
          </w:tcPr>
          <w:p w:rsidR="001F0A4C" w:rsidRPr="006378BA" w:rsidRDefault="001F0A4C" w:rsidP="00130A3D">
            <w:pPr>
              <w:rPr>
                <w:rFonts w:ascii="Calibri" w:hAnsi="Calibri"/>
                <w:sz w:val="24"/>
                <w:szCs w:val="24"/>
              </w:rPr>
            </w:pPr>
          </w:p>
        </w:tc>
        <w:tc>
          <w:tcPr>
            <w:tcW w:w="12900" w:type="dxa"/>
            <w:shd w:val="clear" w:color="auto" w:fill="auto"/>
          </w:tcPr>
          <w:p w:rsidR="001F0A4C" w:rsidRPr="006378BA" w:rsidRDefault="001F0A4C" w:rsidP="00130A3D">
            <w:pPr>
              <w:jc w:val="both"/>
              <w:rPr>
                <w:rFonts w:eastAsia="Calibri"/>
                <w:sz w:val="24"/>
                <w:szCs w:val="24"/>
              </w:rPr>
            </w:pPr>
            <w:r w:rsidRPr="006378BA">
              <w:rPr>
                <w:sz w:val="24"/>
                <w:szCs w:val="24"/>
              </w:rPr>
              <w:t>анализировать свойства тел, механические явления и процессы, используя физические законы и принципы: закон Гука, закон Паскаля, закон Архимеда; при этом различать словесную формулировку закона и его математическое выражение</w:t>
            </w:r>
          </w:p>
        </w:tc>
      </w:tr>
      <w:tr w:rsidR="001F0A4C" w:rsidRPr="006378BA" w:rsidTr="001F0A4C">
        <w:tc>
          <w:tcPr>
            <w:tcW w:w="1843" w:type="dxa"/>
            <w:vMerge/>
            <w:shd w:val="clear" w:color="auto" w:fill="auto"/>
          </w:tcPr>
          <w:p w:rsidR="001F0A4C" w:rsidRPr="006378BA" w:rsidRDefault="001F0A4C" w:rsidP="00130A3D">
            <w:pPr>
              <w:rPr>
                <w:rFonts w:ascii="Calibri" w:hAnsi="Calibri"/>
                <w:sz w:val="24"/>
                <w:szCs w:val="24"/>
              </w:rPr>
            </w:pPr>
          </w:p>
        </w:tc>
        <w:tc>
          <w:tcPr>
            <w:tcW w:w="12900" w:type="dxa"/>
            <w:shd w:val="clear" w:color="auto" w:fill="auto"/>
          </w:tcPr>
          <w:p w:rsidR="001F0A4C" w:rsidRPr="006378BA" w:rsidRDefault="001F0A4C" w:rsidP="00130A3D">
            <w:pPr>
              <w:jc w:val="both"/>
              <w:rPr>
                <w:sz w:val="24"/>
                <w:szCs w:val="24"/>
              </w:rPr>
            </w:pPr>
            <w:r w:rsidRPr="006378BA">
              <w:rPr>
                <w:sz w:val="24"/>
                <w:szCs w:val="24"/>
              </w:rPr>
              <w:t>решать простейшие задачи на определение цены деления прибора и погрешности измерения, качественные задачи на объяснение явлений с точки зрения строения вещества, на выяснение причин движения тела;  расчетные задачи на закон Гука; задачи на расчет сил природы; расчетные задачи на закон Архимеда; плавание тел,  на закон сообщающихся сосудов, на расчет работы, энергии, мощности, КПД, момента сил; задачи на применение условия равновесия рычага</w:t>
            </w:r>
          </w:p>
        </w:tc>
      </w:tr>
      <w:tr w:rsidR="001F0A4C" w:rsidRPr="006378BA" w:rsidTr="001F0A4C">
        <w:tc>
          <w:tcPr>
            <w:tcW w:w="1843" w:type="dxa"/>
            <w:vMerge/>
            <w:shd w:val="clear" w:color="auto" w:fill="auto"/>
          </w:tcPr>
          <w:p w:rsidR="001F0A4C" w:rsidRPr="006378BA" w:rsidRDefault="001F0A4C" w:rsidP="00130A3D">
            <w:pPr>
              <w:rPr>
                <w:rFonts w:ascii="Calibri" w:hAnsi="Calibri"/>
                <w:sz w:val="24"/>
                <w:szCs w:val="24"/>
              </w:rPr>
            </w:pPr>
          </w:p>
        </w:tc>
        <w:tc>
          <w:tcPr>
            <w:tcW w:w="12900" w:type="dxa"/>
            <w:shd w:val="clear" w:color="auto" w:fill="auto"/>
          </w:tcPr>
          <w:p w:rsidR="001F0A4C" w:rsidRPr="006378BA" w:rsidRDefault="001F0A4C" w:rsidP="00130A3D">
            <w:pPr>
              <w:jc w:val="both"/>
              <w:rPr>
                <w:sz w:val="24"/>
                <w:szCs w:val="24"/>
              </w:rPr>
            </w:pPr>
            <w:r w:rsidRPr="006378BA">
              <w:rPr>
                <w:sz w:val="24"/>
                <w:szCs w:val="24"/>
              </w:rPr>
              <w:t>определять цену деления и погрешность приборов</w:t>
            </w:r>
          </w:p>
        </w:tc>
      </w:tr>
      <w:tr w:rsidR="001F0A4C" w:rsidRPr="006378BA" w:rsidTr="001F0A4C">
        <w:tc>
          <w:tcPr>
            <w:tcW w:w="1843" w:type="dxa"/>
            <w:vMerge/>
            <w:shd w:val="clear" w:color="auto" w:fill="auto"/>
          </w:tcPr>
          <w:p w:rsidR="001F0A4C" w:rsidRPr="006378BA" w:rsidRDefault="001F0A4C" w:rsidP="00130A3D">
            <w:pPr>
              <w:rPr>
                <w:rFonts w:ascii="Calibri" w:hAnsi="Calibri"/>
                <w:sz w:val="24"/>
                <w:szCs w:val="24"/>
              </w:rPr>
            </w:pPr>
          </w:p>
        </w:tc>
        <w:tc>
          <w:tcPr>
            <w:tcW w:w="12900" w:type="dxa"/>
            <w:shd w:val="clear" w:color="auto" w:fill="auto"/>
          </w:tcPr>
          <w:p w:rsidR="001F0A4C" w:rsidRPr="006378BA" w:rsidRDefault="001F0A4C" w:rsidP="00130A3D">
            <w:pPr>
              <w:jc w:val="both"/>
              <w:rPr>
                <w:sz w:val="24"/>
                <w:szCs w:val="24"/>
              </w:rPr>
            </w:pPr>
            <w:r w:rsidRPr="006378BA">
              <w:rPr>
                <w:sz w:val="24"/>
                <w:szCs w:val="24"/>
              </w:rPr>
              <w:t>правильно пользоваться мензуркой, линейкой, весами, динамометром, манометром, барометром</w:t>
            </w:r>
          </w:p>
        </w:tc>
      </w:tr>
      <w:tr w:rsidR="001F0A4C" w:rsidRPr="006378BA" w:rsidTr="001F0A4C">
        <w:tc>
          <w:tcPr>
            <w:tcW w:w="1843" w:type="dxa"/>
            <w:vMerge/>
            <w:shd w:val="clear" w:color="auto" w:fill="auto"/>
          </w:tcPr>
          <w:p w:rsidR="001F0A4C" w:rsidRPr="006378BA" w:rsidRDefault="001F0A4C" w:rsidP="00130A3D">
            <w:pPr>
              <w:rPr>
                <w:rFonts w:ascii="Calibri" w:hAnsi="Calibri"/>
                <w:sz w:val="24"/>
                <w:szCs w:val="24"/>
              </w:rPr>
            </w:pPr>
          </w:p>
        </w:tc>
        <w:tc>
          <w:tcPr>
            <w:tcW w:w="12900" w:type="dxa"/>
            <w:shd w:val="clear" w:color="auto" w:fill="auto"/>
          </w:tcPr>
          <w:p w:rsidR="001F0A4C" w:rsidRPr="006378BA" w:rsidRDefault="001F0A4C" w:rsidP="00130A3D">
            <w:pPr>
              <w:jc w:val="both"/>
              <w:rPr>
                <w:sz w:val="24"/>
                <w:szCs w:val="24"/>
              </w:rPr>
            </w:pPr>
            <w:r w:rsidRPr="006378BA">
              <w:rPr>
                <w:sz w:val="24"/>
                <w:szCs w:val="24"/>
              </w:rPr>
              <w:t>измерять объем тела с помощью мензурки, силу, массу, архимедову силу</w:t>
            </w:r>
          </w:p>
        </w:tc>
      </w:tr>
      <w:tr w:rsidR="001F0A4C" w:rsidRPr="006378BA" w:rsidTr="001F0A4C">
        <w:tc>
          <w:tcPr>
            <w:tcW w:w="1843" w:type="dxa"/>
            <w:vMerge/>
            <w:shd w:val="clear" w:color="auto" w:fill="auto"/>
          </w:tcPr>
          <w:p w:rsidR="001F0A4C" w:rsidRPr="006378BA" w:rsidRDefault="001F0A4C" w:rsidP="00130A3D">
            <w:pPr>
              <w:rPr>
                <w:rFonts w:ascii="Calibri" w:hAnsi="Calibri"/>
                <w:sz w:val="24"/>
                <w:szCs w:val="24"/>
              </w:rPr>
            </w:pPr>
          </w:p>
        </w:tc>
        <w:tc>
          <w:tcPr>
            <w:tcW w:w="12900" w:type="dxa"/>
            <w:shd w:val="clear" w:color="auto" w:fill="auto"/>
          </w:tcPr>
          <w:p w:rsidR="001F0A4C" w:rsidRPr="006378BA" w:rsidRDefault="001F0A4C" w:rsidP="00130A3D">
            <w:pPr>
              <w:jc w:val="both"/>
              <w:rPr>
                <w:sz w:val="24"/>
                <w:szCs w:val="24"/>
              </w:rPr>
            </w:pPr>
            <w:r w:rsidRPr="006378BA">
              <w:rPr>
                <w:sz w:val="24"/>
                <w:szCs w:val="24"/>
              </w:rPr>
              <w:t>собирать опытные установки для проведения эксперимента по выяснению условия равновесия рычага, КПД наклонной плоскости</w:t>
            </w:r>
          </w:p>
        </w:tc>
      </w:tr>
      <w:tr w:rsidR="001F0A4C" w:rsidRPr="006378BA" w:rsidTr="001F0A4C">
        <w:tc>
          <w:tcPr>
            <w:tcW w:w="1843" w:type="dxa"/>
            <w:vMerge/>
            <w:shd w:val="clear" w:color="auto" w:fill="auto"/>
          </w:tcPr>
          <w:p w:rsidR="001F0A4C" w:rsidRPr="006378BA" w:rsidRDefault="001F0A4C" w:rsidP="00130A3D">
            <w:pPr>
              <w:rPr>
                <w:rFonts w:ascii="Calibri" w:hAnsi="Calibri"/>
                <w:sz w:val="24"/>
                <w:szCs w:val="24"/>
              </w:rPr>
            </w:pPr>
          </w:p>
        </w:tc>
        <w:tc>
          <w:tcPr>
            <w:tcW w:w="12900" w:type="dxa"/>
            <w:shd w:val="clear" w:color="auto" w:fill="auto"/>
          </w:tcPr>
          <w:p w:rsidR="001F0A4C" w:rsidRPr="006378BA" w:rsidRDefault="001F0A4C" w:rsidP="00130A3D">
            <w:pPr>
              <w:tabs>
                <w:tab w:val="left" w:pos="214"/>
              </w:tabs>
              <w:contextualSpacing/>
              <w:jc w:val="both"/>
              <w:rPr>
                <w:rFonts w:ascii="Calibri" w:hAnsi="Calibri"/>
                <w:sz w:val="24"/>
                <w:szCs w:val="24"/>
              </w:rPr>
            </w:pPr>
            <w:r w:rsidRPr="006378BA">
              <w:rPr>
                <w:rFonts w:eastAsia="Calibri"/>
                <w:b/>
                <w:i/>
                <w:sz w:val="24"/>
                <w:szCs w:val="24"/>
              </w:rPr>
              <w:t>приводить примеры физических явлений, физического тела, вещества; примеры смачивающих и несмачивающих жидкостей, использование капиллярности; вещества в различных агрегатных состояниях; поступательного движения; различных видов движения; практического использования инерции; видов трения; подшипников; практического применения простых механизмов (с учетом НРЭО Челябинской области)</w:t>
            </w:r>
          </w:p>
        </w:tc>
      </w:tr>
      <w:tr w:rsidR="001F0A4C" w:rsidRPr="006378BA" w:rsidTr="001F0A4C">
        <w:tc>
          <w:tcPr>
            <w:tcW w:w="1843" w:type="dxa"/>
            <w:vMerge/>
            <w:shd w:val="clear" w:color="auto" w:fill="auto"/>
          </w:tcPr>
          <w:p w:rsidR="001F0A4C" w:rsidRPr="006378BA" w:rsidRDefault="001F0A4C" w:rsidP="00130A3D">
            <w:pPr>
              <w:rPr>
                <w:rFonts w:ascii="Calibri" w:hAnsi="Calibri"/>
                <w:sz w:val="24"/>
                <w:szCs w:val="24"/>
              </w:rPr>
            </w:pPr>
          </w:p>
        </w:tc>
        <w:tc>
          <w:tcPr>
            <w:tcW w:w="12900" w:type="dxa"/>
            <w:shd w:val="clear" w:color="auto" w:fill="auto"/>
          </w:tcPr>
          <w:p w:rsidR="001F0A4C" w:rsidRPr="006378BA" w:rsidRDefault="001F0A4C" w:rsidP="00130A3D">
            <w:pPr>
              <w:jc w:val="center"/>
              <w:rPr>
                <w:rFonts w:ascii="Calibri" w:hAnsi="Calibri"/>
                <w:sz w:val="24"/>
                <w:szCs w:val="24"/>
              </w:rPr>
            </w:pPr>
            <w:r w:rsidRPr="006378BA">
              <w:rPr>
                <w:b/>
                <w:sz w:val="24"/>
                <w:szCs w:val="24"/>
              </w:rPr>
              <w:t>Обучающийся получит возможность научиться:</w:t>
            </w:r>
          </w:p>
        </w:tc>
      </w:tr>
      <w:tr w:rsidR="001F0A4C" w:rsidRPr="006378BA" w:rsidTr="001F0A4C">
        <w:tc>
          <w:tcPr>
            <w:tcW w:w="1843" w:type="dxa"/>
            <w:vMerge/>
            <w:shd w:val="clear" w:color="auto" w:fill="auto"/>
          </w:tcPr>
          <w:p w:rsidR="001F0A4C" w:rsidRPr="006378BA" w:rsidRDefault="001F0A4C" w:rsidP="00130A3D">
            <w:pPr>
              <w:rPr>
                <w:rFonts w:ascii="Calibri" w:hAnsi="Calibri"/>
                <w:sz w:val="24"/>
                <w:szCs w:val="24"/>
              </w:rPr>
            </w:pPr>
          </w:p>
        </w:tc>
        <w:tc>
          <w:tcPr>
            <w:tcW w:w="12900" w:type="dxa"/>
            <w:shd w:val="clear" w:color="auto" w:fill="auto"/>
          </w:tcPr>
          <w:p w:rsidR="001F0A4C" w:rsidRPr="006378BA" w:rsidRDefault="001F0A4C" w:rsidP="00130A3D">
            <w:pPr>
              <w:jc w:val="both"/>
              <w:rPr>
                <w:sz w:val="24"/>
                <w:szCs w:val="24"/>
              </w:rPr>
            </w:pPr>
            <w:r w:rsidRPr="006378BA">
              <w:rPr>
                <w:rFonts w:eastAsia="Calibri"/>
                <w:b/>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(с учетом НРЭО Челябинской области)</w:t>
            </w:r>
          </w:p>
        </w:tc>
      </w:tr>
      <w:tr w:rsidR="001F0A4C" w:rsidRPr="006378BA" w:rsidTr="001F0A4C">
        <w:tc>
          <w:tcPr>
            <w:tcW w:w="1843" w:type="dxa"/>
            <w:vMerge/>
            <w:shd w:val="clear" w:color="auto" w:fill="auto"/>
          </w:tcPr>
          <w:p w:rsidR="001F0A4C" w:rsidRPr="006378BA" w:rsidRDefault="001F0A4C" w:rsidP="00130A3D">
            <w:pPr>
              <w:rPr>
                <w:rFonts w:ascii="Calibri" w:hAnsi="Calibri"/>
                <w:sz w:val="24"/>
                <w:szCs w:val="24"/>
              </w:rPr>
            </w:pPr>
          </w:p>
        </w:tc>
        <w:tc>
          <w:tcPr>
            <w:tcW w:w="12900" w:type="dxa"/>
            <w:shd w:val="clear" w:color="auto" w:fill="auto"/>
          </w:tcPr>
          <w:p w:rsidR="001F0A4C" w:rsidRPr="006378BA" w:rsidRDefault="001F0A4C" w:rsidP="00130A3D">
            <w:pPr>
              <w:jc w:val="both"/>
              <w:rPr>
                <w:rFonts w:eastAsia="Calibri"/>
                <w:sz w:val="24"/>
                <w:szCs w:val="24"/>
              </w:rPr>
            </w:pPr>
            <w:r w:rsidRPr="006378BA">
              <w:rPr>
                <w:rFonts w:eastAsia="Calibri"/>
                <w:sz w:val="24"/>
                <w:szCs w:val="24"/>
              </w:rPr>
              <w:t>приводить примеры практического использования физических знаний о механических явлениях и физических законах</w:t>
            </w:r>
          </w:p>
        </w:tc>
      </w:tr>
      <w:tr w:rsidR="001F0A4C" w:rsidRPr="006378BA" w:rsidTr="001F0A4C">
        <w:tc>
          <w:tcPr>
            <w:tcW w:w="1843" w:type="dxa"/>
            <w:vMerge/>
            <w:shd w:val="clear" w:color="auto" w:fill="auto"/>
          </w:tcPr>
          <w:p w:rsidR="001F0A4C" w:rsidRPr="006378BA" w:rsidRDefault="001F0A4C" w:rsidP="00130A3D">
            <w:pPr>
              <w:rPr>
                <w:rFonts w:ascii="Calibri" w:hAnsi="Calibri"/>
                <w:sz w:val="24"/>
                <w:szCs w:val="24"/>
              </w:rPr>
            </w:pPr>
          </w:p>
        </w:tc>
        <w:tc>
          <w:tcPr>
            <w:tcW w:w="12900" w:type="dxa"/>
            <w:shd w:val="clear" w:color="auto" w:fill="auto"/>
          </w:tcPr>
          <w:p w:rsidR="001F0A4C" w:rsidRPr="006378BA" w:rsidRDefault="001F0A4C" w:rsidP="00130A3D">
            <w:pPr>
              <w:jc w:val="both"/>
              <w:rPr>
                <w:rFonts w:eastAsia="Calibri"/>
                <w:sz w:val="24"/>
                <w:szCs w:val="24"/>
              </w:rPr>
            </w:pPr>
            <w:r w:rsidRPr="006378BA">
              <w:rPr>
                <w:rFonts w:eastAsia="Calibri"/>
                <w:sz w:val="24"/>
                <w:szCs w:val="24"/>
              </w:rPr>
              <w:t>различать границы применимости физических законов,</w:t>
            </w:r>
            <w:r w:rsidRPr="006378BA">
              <w:rPr>
                <w:rFonts w:eastAsia="Calibri"/>
                <w:bCs/>
                <w:i/>
                <w:iCs/>
                <w:noProof/>
                <w:sz w:val="24"/>
                <w:szCs w:val="24"/>
              </w:rPr>
              <w:t xml:space="preserve"> </w:t>
            </w:r>
            <w:r w:rsidRPr="006378BA">
              <w:rPr>
                <w:rFonts w:eastAsia="Calibri"/>
                <w:sz w:val="24"/>
                <w:szCs w:val="24"/>
              </w:rPr>
              <w:t>ограниченность</w:t>
            </w:r>
            <w:r w:rsidRPr="006378BA">
              <w:rPr>
                <w:rFonts w:eastAsia="Calibri"/>
                <w:bCs/>
                <w:i/>
                <w:iCs/>
                <w:noProof/>
                <w:sz w:val="24"/>
                <w:szCs w:val="24"/>
              </w:rPr>
              <w:t xml:space="preserve"> </w:t>
            </w:r>
            <w:r w:rsidRPr="006378BA">
              <w:rPr>
                <w:rFonts w:eastAsia="Calibri"/>
                <w:sz w:val="24"/>
                <w:szCs w:val="24"/>
              </w:rPr>
              <w:t>использования частных законов (закон сохранения энергии; закон Гука, закон Архимеда, закон Паскаля)</w:t>
            </w:r>
          </w:p>
        </w:tc>
      </w:tr>
      <w:tr w:rsidR="001F0A4C" w:rsidRPr="006378BA" w:rsidTr="001F0A4C">
        <w:tc>
          <w:tcPr>
            <w:tcW w:w="1843" w:type="dxa"/>
            <w:vMerge/>
            <w:shd w:val="clear" w:color="auto" w:fill="auto"/>
          </w:tcPr>
          <w:p w:rsidR="001F0A4C" w:rsidRPr="006378BA" w:rsidRDefault="001F0A4C" w:rsidP="00130A3D">
            <w:pPr>
              <w:rPr>
                <w:rFonts w:ascii="Calibri" w:hAnsi="Calibri"/>
                <w:sz w:val="24"/>
                <w:szCs w:val="24"/>
              </w:rPr>
            </w:pPr>
          </w:p>
        </w:tc>
        <w:tc>
          <w:tcPr>
            <w:tcW w:w="12900" w:type="dxa"/>
            <w:shd w:val="clear" w:color="auto" w:fill="auto"/>
          </w:tcPr>
          <w:p w:rsidR="001F0A4C" w:rsidRPr="006378BA" w:rsidRDefault="001F0A4C" w:rsidP="00130A3D">
            <w:pPr>
              <w:jc w:val="both"/>
              <w:rPr>
                <w:rFonts w:ascii="Calibri" w:hAnsi="Calibri"/>
                <w:sz w:val="24"/>
                <w:szCs w:val="24"/>
              </w:rPr>
            </w:pPr>
            <w:r w:rsidRPr="006378BA">
              <w:rPr>
                <w:rFonts w:eastAsia="Calibri"/>
                <w:sz w:val="24"/>
                <w:szCs w:val="24"/>
              </w:rPr>
              <w:t>приёмам поиска и формулировки доказательств выдвинутых гипотез и теоретических выводов на основе эмпирически установленных фактов</w:t>
            </w:r>
          </w:p>
        </w:tc>
      </w:tr>
      <w:tr w:rsidR="001F0A4C" w:rsidRPr="006378BA" w:rsidTr="001F0A4C">
        <w:trPr>
          <w:trHeight w:val="313"/>
        </w:trPr>
        <w:tc>
          <w:tcPr>
            <w:tcW w:w="1843" w:type="dxa"/>
            <w:vMerge w:val="restart"/>
            <w:shd w:val="clear" w:color="auto" w:fill="auto"/>
          </w:tcPr>
          <w:p w:rsidR="001F0A4C" w:rsidRPr="006378BA" w:rsidRDefault="001F0A4C" w:rsidP="00130A3D">
            <w:pPr>
              <w:jc w:val="center"/>
              <w:rPr>
                <w:b/>
                <w:sz w:val="24"/>
                <w:szCs w:val="24"/>
              </w:rPr>
            </w:pPr>
            <w:r w:rsidRPr="006378BA">
              <w:rPr>
                <w:b/>
                <w:sz w:val="24"/>
                <w:szCs w:val="24"/>
              </w:rPr>
              <w:lastRenderedPageBreak/>
              <w:t>Механические явления</w:t>
            </w:r>
          </w:p>
          <w:p w:rsidR="001F0A4C" w:rsidRPr="006378BA" w:rsidRDefault="001F0A4C" w:rsidP="00130A3D">
            <w:pPr>
              <w:jc w:val="center"/>
              <w:rPr>
                <w:rFonts w:ascii="Calibri" w:hAnsi="Calibri"/>
                <w:sz w:val="24"/>
                <w:szCs w:val="24"/>
              </w:rPr>
            </w:pPr>
            <w:r w:rsidRPr="006378BA">
              <w:rPr>
                <w:b/>
                <w:sz w:val="24"/>
                <w:szCs w:val="24"/>
              </w:rPr>
              <w:t>9 класс</w:t>
            </w:r>
          </w:p>
        </w:tc>
        <w:tc>
          <w:tcPr>
            <w:tcW w:w="12900" w:type="dxa"/>
            <w:shd w:val="clear" w:color="auto" w:fill="auto"/>
          </w:tcPr>
          <w:p w:rsidR="001F0A4C" w:rsidRPr="006378BA" w:rsidRDefault="001F0A4C" w:rsidP="00130A3D">
            <w:pPr>
              <w:jc w:val="center"/>
              <w:rPr>
                <w:rFonts w:ascii="Calibri" w:hAnsi="Calibri"/>
                <w:sz w:val="24"/>
                <w:szCs w:val="24"/>
              </w:rPr>
            </w:pPr>
            <w:r w:rsidRPr="006378BA">
              <w:rPr>
                <w:b/>
                <w:sz w:val="24"/>
                <w:szCs w:val="24"/>
              </w:rPr>
              <w:t>Обучающийся  научится:</w:t>
            </w:r>
          </w:p>
        </w:tc>
      </w:tr>
      <w:tr w:rsidR="001F0A4C" w:rsidRPr="006378BA" w:rsidTr="001F0A4C">
        <w:tc>
          <w:tcPr>
            <w:tcW w:w="1843" w:type="dxa"/>
            <w:vMerge/>
            <w:shd w:val="clear" w:color="auto" w:fill="auto"/>
          </w:tcPr>
          <w:p w:rsidR="001F0A4C" w:rsidRPr="006378BA" w:rsidRDefault="001F0A4C" w:rsidP="00130A3D">
            <w:pPr>
              <w:rPr>
                <w:rFonts w:ascii="Calibri" w:hAnsi="Calibri"/>
                <w:sz w:val="24"/>
                <w:szCs w:val="24"/>
              </w:rPr>
            </w:pPr>
          </w:p>
        </w:tc>
        <w:tc>
          <w:tcPr>
            <w:tcW w:w="12900" w:type="dxa"/>
            <w:shd w:val="clear" w:color="auto" w:fill="auto"/>
          </w:tcPr>
          <w:p w:rsidR="001F0A4C" w:rsidRPr="006378BA" w:rsidRDefault="001F0A4C" w:rsidP="00130A3D">
            <w:pPr>
              <w:jc w:val="both"/>
              <w:rPr>
                <w:rFonts w:eastAsia="Calibri"/>
                <w:sz w:val="24"/>
                <w:szCs w:val="24"/>
              </w:rPr>
            </w:pPr>
            <w:r w:rsidRPr="006378BA">
              <w:rPr>
                <w:sz w:val="24"/>
                <w:szCs w:val="24"/>
              </w:rPr>
              <w:t>понимать физические термины: механическое движение, траектория, материальная точка</w:t>
            </w:r>
          </w:p>
        </w:tc>
      </w:tr>
      <w:tr w:rsidR="001F0A4C" w:rsidRPr="006378BA" w:rsidTr="001F0A4C">
        <w:tc>
          <w:tcPr>
            <w:tcW w:w="1843" w:type="dxa"/>
            <w:vMerge/>
            <w:shd w:val="clear" w:color="auto" w:fill="auto"/>
          </w:tcPr>
          <w:p w:rsidR="001F0A4C" w:rsidRPr="006378BA" w:rsidRDefault="001F0A4C" w:rsidP="00130A3D">
            <w:pPr>
              <w:rPr>
                <w:rFonts w:ascii="Calibri" w:hAnsi="Calibri"/>
                <w:sz w:val="24"/>
                <w:szCs w:val="24"/>
              </w:rPr>
            </w:pPr>
          </w:p>
        </w:tc>
        <w:tc>
          <w:tcPr>
            <w:tcW w:w="12900" w:type="dxa"/>
            <w:shd w:val="clear" w:color="auto" w:fill="auto"/>
          </w:tcPr>
          <w:p w:rsidR="001F0A4C" w:rsidRPr="006378BA" w:rsidRDefault="001F0A4C" w:rsidP="00130A3D">
            <w:pPr>
              <w:jc w:val="both"/>
              <w:rPr>
                <w:rFonts w:ascii="Calibri" w:hAnsi="Calibri"/>
                <w:sz w:val="24"/>
                <w:szCs w:val="24"/>
              </w:rPr>
            </w:pPr>
            <w:r w:rsidRPr="006378BA">
              <w:rPr>
                <w:rFonts w:eastAsia="Calibri"/>
                <w:sz w:val="24"/>
                <w:szCs w:val="24"/>
              </w:rPr>
              <w:t>распознавать механические явления и объяснять на основе имеющихся знаний основные свойства или условия протекания этих явлений: относительность механического движения, траектория, внутренние силы, математический маятник, звук, инерциальная система отсчета, искусственный спутник, замкнутая систем</w:t>
            </w:r>
          </w:p>
        </w:tc>
      </w:tr>
      <w:tr w:rsidR="001F0A4C" w:rsidRPr="006378BA" w:rsidTr="001F0A4C">
        <w:tc>
          <w:tcPr>
            <w:tcW w:w="1843" w:type="dxa"/>
            <w:vMerge/>
            <w:shd w:val="clear" w:color="auto" w:fill="auto"/>
          </w:tcPr>
          <w:p w:rsidR="001F0A4C" w:rsidRPr="006378BA" w:rsidRDefault="001F0A4C" w:rsidP="00130A3D">
            <w:pPr>
              <w:rPr>
                <w:rFonts w:ascii="Calibri" w:hAnsi="Calibri"/>
                <w:sz w:val="24"/>
                <w:szCs w:val="24"/>
              </w:rPr>
            </w:pPr>
          </w:p>
        </w:tc>
        <w:tc>
          <w:tcPr>
            <w:tcW w:w="12900" w:type="dxa"/>
            <w:shd w:val="clear" w:color="auto" w:fill="auto"/>
          </w:tcPr>
          <w:p w:rsidR="001F0A4C" w:rsidRPr="006378BA" w:rsidRDefault="001F0A4C" w:rsidP="00AA4FA2">
            <w:pPr>
              <w:jc w:val="both"/>
              <w:rPr>
                <w:sz w:val="24"/>
                <w:szCs w:val="24"/>
              </w:rPr>
            </w:pPr>
            <w:r w:rsidRPr="006378BA">
              <w:rPr>
                <w:rFonts w:eastAsia="Calibri"/>
                <w:sz w:val="24"/>
                <w:szCs w:val="24"/>
              </w:rPr>
              <w:t>описывать изученные свойства тел и механические явления, используя физические величины: перемещение, проекция вектора, путь, скорость, ускорение, ускорение свободного падения, сила, сила тяжести, масса, вес тела, период, частота, амплитуда</w:t>
            </w:r>
            <w:r w:rsidRPr="00BF1297">
              <w:rPr>
                <w:rFonts w:eastAsia="Calibri"/>
                <w:i/>
                <w:color w:val="0000F6"/>
                <w:sz w:val="24"/>
                <w:szCs w:val="24"/>
                <w:lang w:eastAsia="en-US"/>
              </w:rPr>
              <w:t>,</w:t>
            </w:r>
            <w:r w:rsidRPr="006378BA">
              <w:rPr>
                <w:rFonts w:eastAsia="Calibri"/>
                <w:sz w:val="24"/>
                <w:szCs w:val="24"/>
              </w:rPr>
              <w:t xml:space="preserve"> длина волны</w:t>
            </w:r>
            <w:r w:rsidRPr="00BF1297">
              <w:rPr>
                <w:rFonts w:eastAsia="Calibri"/>
                <w:i/>
                <w:color w:val="0000F6"/>
                <w:sz w:val="24"/>
                <w:szCs w:val="24"/>
                <w:lang w:eastAsia="en-US"/>
              </w:rPr>
              <w:t>,</w:t>
            </w:r>
            <w:r w:rsidRPr="006378BA">
              <w:rPr>
                <w:rFonts w:eastAsia="Calibri"/>
                <w:sz w:val="24"/>
                <w:szCs w:val="24"/>
              </w:rPr>
              <w:t xml:space="preserve"> звук</w:t>
            </w:r>
          </w:p>
        </w:tc>
      </w:tr>
      <w:tr w:rsidR="001F0A4C" w:rsidRPr="006378BA" w:rsidTr="001F0A4C">
        <w:tc>
          <w:tcPr>
            <w:tcW w:w="1843" w:type="dxa"/>
            <w:vMerge/>
            <w:shd w:val="clear" w:color="auto" w:fill="auto"/>
          </w:tcPr>
          <w:p w:rsidR="001F0A4C" w:rsidRPr="006378BA" w:rsidRDefault="001F0A4C" w:rsidP="00130A3D">
            <w:pPr>
              <w:rPr>
                <w:rFonts w:ascii="Calibri" w:hAnsi="Calibri"/>
                <w:sz w:val="24"/>
                <w:szCs w:val="24"/>
              </w:rPr>
            </w:pPr>
          </w:p>
        </w:tc>
        <w:tc>
          <w:tcPr>
            <w:tcW w:w="12900" w:type="dxa"/>
            <w:shd w:val="clear" w:color="auto" w:fill="auto"/>
          </w:tcPr>
          <w:p w:rsidR="001F0A4C" w:rsidRPr="006378BA" w:rsidRDefault="001F0A4C" w:rsidP="00130A3D">
            <w:pPr>
              <w:jc w:val="both"/>
              <w:rPr>
                <w:sz w:val="24"/>
                <w:szCs w:val="24"/>
              </w:rPr>
            </w:pPr>
            <w:r w:rsidRPr="006378BA">
              <w:rPr>
                <w:sz w:val="24"/>
                <w:szCs w:val="24"/>
              </w:rPr>
              <w:t>анализировать свойства тел, механические явления и процессы, используя физические законы и принципы: законы Ньютона, законы сохранения импульса, уравнения кинематики, закон всемирного тяготения, принцип относительности Галилея, законы гармонических колебаний</w:t>
            </w:r>
          </w:p>
        </w:tc>
      </w:tr>
      <w:tr w:rsidR="001F0A4C" w:rsidRPr="006378BA" w:rsidTr="001F0A4C">
        <w:tc>
          <w:tcPr>
            <w:tcW w:w="1843" w:type="dxa"/>
            <w:vMerge/>
            <w:shd w:val="clear" w:color="auto" w:fill="auto"/>
          </w:tcPr>
          <w:p w:rsidR="001F0A4C" w:rsidRPr="006378BA" w:rsidRDefault="001F0A4C" w:rsidP="00130A3D">
            <w:pPr>
              <w:rPr>
                <w:rFonts w:ascii="Calibri" w:hAnsi="Calibri"/>
                <w:sz w:val="24"/>
                <w:szCs w:val="24"/>
              </w:rPr>
            </w:pPr>
          </w:p>
        </w:tc>
        <w:tc>
          <w:tcPr>
            <w:tcW w:w="12900" w:type="dxa"/>
            <w:shd w:val="clear" w:color="auto" w:fill="auto"/>
          </w:tcPr>
          <w:p w:rsidR="001F0A4C" w:rsidRPr="006378BA" w:rsidRDefault="001F0A4C" w:rsidP="00130A3D">
            <w:pPr>
              <w:jc w:val="both"/>
              <w:rPr>
                <w:sz w:val="24"/>
                <w:szCs w:val="24"/>
              </w:rPr>
            </w:pPr>
            <w:r w:rsidRPr="006378BA">
              <w:rPr>
                <w:sz w:val="24"/>
                <w:szCs w:val="24"/>
              </w:rPr>
              <w:t>объяснять механические явления</w:t>
            </w:r>
          </w:p>
        </w:tc>
      </w:tr>
      <w:tr w:rsidR="001F0A4C" w:rsidRPr="006378BA" w:rsidTr="001F0A4C">
        <w:tc>
          <w:tcPr>
            <w:tcW w:w="1843" w:type="dxa"/>
            <w:vMerge/>
            <w:shd w:val="clear" w:color="auto" w:fill="auto"/>
          </w:tcPr>
          <w:p w:rsidR="001F0A4C" w:rsidRPr="006378BA" w:rsidRDefault="001F0A4C" w:rsidP="00130A3D">
            <w:pPr>
              <w:rPr>
                <w:rFonts w:ascii="Calibri" w:hAnsi="Calibri"/>
                <w:sz w:val="24"/>
                <w:szCs w:val="24"/>
              </w:rPr>
            </w:pPr>
          </w:p>
        </w:tc>
        <w:tc>
          <w:tcPr>
            <w:tcW w:w="12900" w:type="dxa"/>
            <w:shd w:val="clear" w:color="auto" w:fill="auto"/>
          </w:tcPr>
          <w:p w:rsidR="001F0A4C" w:rsidRPr="006378BA" w:rsidRDefault="001F0A4C" w:rsidP="00130A3D">
            <w:pPr>
              <w:jc w:val="both"/>
              <w:rPr>
                <w:sz w:val="24"/>
                <w:szCs w:val="24"/>
              </w:rPr>
            </w:pPr>
            <w:r w:rsidRPr="006378BA">
              <w:rPr>
                <w:sz w:val="24"/>
                <w:szCs w:val="24"/>
              </w:rPr>
              <w:t>решать основную задачу механики для равномерного и равнопеременного прямолинейного движения</w:t>
            </w:r>
          </w:p>
        </w:tc>
      </w:tr>
      <w:tr w:rsidR="001F0A4C" w:rsidRPr="006378BA" w:rsidTr="001F0A4C">
        <w:tc>
          <w:tcPr>
            <w:tcW w:w="1843" w:type="dxa"/>
            <w:vMerge/>
            <w:shd w:val="clear" w:color="auto" w:fill="auto"/>
          </w:tcPr>
          <w:p w:rsidR="001F0A4C" w:rsidRPr="006378BA" w:rsidRDefault="001F0A4C" w:rsidP="00130A3D">
            <w:pPr>
              <w:rPr>
                <w:rFonts w:ascii="Calibri" w:hAnsi="Calibri"/>
                <w:sz w:val="24"/>
                <w:szCs w:val="24"/>
              </w:rPr>
            </w:pPr>
          </w:p>
        </w:tc>
        <w:tc>
          <w:tcPr>
            <w:tcW w:w="12900" w:type="dxa"/>
            <w:shd w:val="clear" w:color="auto" w:fill="auto"/>
          </w:tcPr>
          <w:p w:rsidR="001F0A4C" w:rsidRPr="006378BA" w:rsidRDefault="001F0A4C" w:rsidP="00130A3D">
            <w:pPr>
              <w:jc w:val="both"/>
              <w:rPr>
                <w:sz w:val="24"/>
                <w:szCs w:val="24"/>
              </w:rPr>
            </w:pPr>
            <w:r w:rsidRPr="006378BA">
              <w:rPr>
                <w:sz w:val="24"/>
                <w:szCs w:val="24"/>
              </w:rPr>
              <w:t>объяснять превращение энергии при колебаниях, пользоваться моделями темы для объяснения явлений</w:t>
            </w:r>
          </w:p>
        </w:tc>
      </w:tr>
      <w:tr w:rsidR="001F0A4C" w:rsidRPr="006378BA" w:rsidTr="001F0A4C">
        <w:tc>
          <w:tcPr>
            <w:tcW w:w="1843" w:type="dxa"/>
            <w:vMerge/>
            <w:shd w:val="clear" w:color="auto" w:fill="auto"/>
          </w:tcPr>
          <w:p w:rsidR="001F0A4C" w:rsidRPr="006378BA" w:rsidRDefault="001F0A4C" w:rsidP="00130A3D">
            <w:pPr>
              <w:rPr>
                <w:rFonts w:ascii="Calibri" w:hAnsi="Calibri"/>
                <w:sz w:val="24"/>
                <w:szCs w:val="24"/>
              </w:rPr>
            </w:pPr>
          </w:p>
        </w:tc>
        <w:tc>
          <w:tcPr>
            <w:tcW w:w="12900" w:type="dxa"/>
            <w:shd w:val="clear" w:color="auto" w:fill="auto"/>
          </w:tcPr>
          <w:p w:rsidR="001F0A4C" w:rsidRPr="006378BA" w:rsidRDefault="001F0A4C" w:rsidP="00130A3D">
            <w:pPr>
              <w:jc w:val="both"/>
              <w:rPr>
                <w:sz w:val="24"/>
                <w:szCs w:val="24"/>
              </w:rPr>
            </w:pPr>
            <w:r w:rsidRPr="006378BA">
              <w:rPr>
                <w:sz w:val="24"/>
                <w:szCs w:val="24"/>
              </w:rPr>
              <w:t>уметь измерять: мгновенную скорость и ускорение при равноускоренном прямолинейном движении, центростремительное ускорение при равномерном движении по окружности</w:t>
            </w:r>
          </w:p>
        </w:tc>
      </w:tr>
      <w:tr w:rsidR="001F0A4C" w:rsidRPr="006378BA" w:rsidTr="001F0A4C">
        <w:trPr>
          <w:trHeight w:val="431"/>
        </w:trPr>
        <w:tc>
          <w:tcPr>
            <w:tcW w:w="1843" w:type="dxa"/>
            <w:vMerge/>
            <w:shd w:val="clear" w:color="auto" w:fill="auto"/>
          </w:tcPr>
          <w:p w:rsidR="001F0A4C" w:rsidRPr="006378BA" w:rsidRDefault="001F0A4C" w:rsidP="00130A3D">
            <w:pPr>
              <w:rPr>
                <w:rFonts w:ascii="Calibri" w:hAnsi="Calibri"/>
                <w:sz w:val="24"/>
                <w:szCs w:val="24"/>
              </w:rPr>
            </w:pPr>
          </w:p>
        </w:tc>
        <w:tc>
          <w:tcPr>
            <w:tcW w:w="12900" w:type="dxa"/>
            <w:shd w:val="clear" w:color="auto" w:fill="auto"/>
          </w:tcPr>
          <w:p w:rsidR="001F0A4C" w:rsidRPr="006378BA" w:rsidRDefault="001F0A4C" w:rsidP="00130A3D">
            <w:pPr>
              <w:jc w:val="both"/>
              <w:rPr>
                <w:sz w:val="24"/>
                <w:szCs w:val="24"/>
              </w:rPr>
            </w:pPr>
            <w:r w:rsidRPr="006378BA">
              <w:rPr>
                <w:sz w:val="24"/>
                <w:szCs w:val="24"/>
              </w:rPr>
              <w:t>владеть экспериментальными методами исследования зависимости периода и частоты колебаний маятника от длины его нити</w:t>
            </w:r>
          </w:p>
        </w:tc>
      </w:tr>
      <w:tr w:rsidR="001F0A4C" w:rsidRPr="006378BA" w:rsidTr="001F0A4C">
        <w:tc>
          <w:tcPr>
            <w:tcW w:w="1843" w:type="dxa"/>
            <w:vMerge/>
            <w:shd w:val="clear" w:color="auto" w:fill="auto"/>
          </w:tcPr>
          <w:p w:rsidR="001F0A4C" w:rsidRPr="006378BA" w:rsidRDefault="001F0A4C" w:rsidP="00130A3D">
            <w:pPr>
              <w:rPr>
                <w:rFonts w:ascii="Calibri" w:hAnsi="Calibri"/>
                <w:sz w:val="24"/>
                <w:szCs w:val="24"/>
              </w:rPr>
            </w:pPr>
          </w:p>
        </w:tc>
        <w:tc>
          <w:tcPr>
            <w:tcW w:w="12900" w:type="dxa"/>
            <w:shd w:val="clear" w:color="auto" w:fill="auto"/>
          </w:tcPr>
          <w:p w:rsidR="001F0A4C" w:rsidRPr="006378BA" w:rsidRDefault="001F0A4C" w:rsidP="00130A3D">
            <w:pPr>
              <w:jc w:val="center"/>
              <w:rPr>
                <w:rFonts w:ascii="Calibri" w:hAnsi="Calibri"/>
                <w:sz w:val="24"/>
                <w:szCs w:val="24"/>
              </w:rPr>
            </w:pPr>
            <w:r w:rsidRPr="006378BA">
              <w:rPr>
                <w:b/>
                <w:sz w:val="24"/>
                <w:szCs w:val="24"/>
              </w:rPr>
              <w:t>Обучающийся получит возможность научиться:</w:t>
            </w:r>
          </w:p>
        </w:tc>
      </w:tr>
      <w:tr w:rsidR="001F0A4C" w:rsidRPr="006378BA" w:rsidTr="001F0A4C">
        <w:tc>
          <w:tcPr>
            <w:tcW w:w="1843" w:type="dxa"/>
            <w:vMerge/>
            <w:shd w:val="clear" w:color="auto" w:fill="auto"/>
          </w:tcPr>
          <w:p w:rsidR="001F0A4C" w:rsidRPr="006378BA" w:rsidRDefault="001F0A4C" w:rsidP="00130A3D">
            <w:pPr>
              <w:rPr>
                <w:rFonts w:ascii="Calibri" w:hAnsi="Calibri"/>
                <w:sz w:val="24"/>
                <w:szCs w:val="24"/>
              </w:rPr>
            </w:pPr>
          </w:p>
        </w:tc>
        <w:tc>
          <w:tcPr>
            <w:tcW w:w="12900" w:type="dxa"/>
            <w:shd w:val="clear" w:color="auto" w:fill="auto"/>
          </w:tcPr>
          <w:p w:rsidR="001F0A4C" w:rsidRPr="006378BA" w:rsidRDefault="001F0A4C" w:rsidP="00130A3D">
            <w:pPr>
              <w:jc w:val="both"/>
              <w:rPr>
                <w:rFonts w:eastAsia="Calibri"/>
                <w:b/>
                <w:i/>
                <w:sz w:val="24"/>
                <w:szCs w:val="24"/>
              </w:rPr>
            </w:pPr>
            <w:r w:rsidRPr="006378BA">
              <w:rPr>
                <w:rFonts w:eastAsia="Calibri"/>
                <w:b/>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(с учетом НРЭО Челябинской области)</w:t>
            </w:r>
          </w:p>
        </w:tc>
      </w:tr>
      <w:tr w:rsidR="001F0A4C" w:rsidRPr="006378BA" w:rsidTr="001F0A4C">
        <w:tc>
          <w:tcPr>
            <w:tcW w:w="1843" w:type="dxa"/>
            <w:vMerge/>
            <w:shd w:val="clear" w:color="auto" w:fill="auto"/>
          </w:tcPr>
          <w:p w:rsidR="001F0A4C" w:rsidRPr="006378BA" w:rsidRDefault="001F0A4C" w:rsidP="00130A3D">
            <w:pPr>
              <w:rPr>
                <w:rFonts w:ascii="Calibri" w:hAnsi="Calibri"/>
                <w:sz w:val="24"/>
                <w:szCs w:val="24"/>
              </w:rPr>
            </w:pPr>
          </w:p>
        </w:tc>
        <w:tc>
          <w:tcPr>
            <w:tcW w:w="12900" w:type="dxa"/>
            <w:shd w:val="clear" w:color="auto" w:fill="auto"/>
          </w:tcPr>
          <w:p w:rsidR="001F0A4C" w:rsidRPr="006378BA" w:rsidRDefault="001F0A4C" w:rsidP="00130A3D">
            <w:pPr>
              <w:jc w:val="both"/>
              <w:rPr>
                <w:rFonts w:eastAsia="Calibri"/>
                <w:b/>
                <w:i/>
                <w:sz w:val="24"/>
                <w:szCs w:val="24"/>
              </w:rPr>
            </w:pPr>
            <w:r w:rsidRPr="006378BA">
              <w:rPr>
                <w:rFonts w:eastAsia="Calibri"/>
                <w:b/>
                <w:i/>
                <w:sz w:val="24"/>
                <w:szCs w:val="24"/>
              </w:rPr>
              <w:t>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 (с учетом НРЭО Челябинской области)</w:t>
            </w:r>
          </w:p>
        </w:tc>
      </w:tr>
      <w:tr w:rsidR="001F0A4C" w:rsidRPr="006378BA" w:rsidTr="001F0A4C">
        <w:tc>
          <w:tcPr>
            <w:tcW w:w="1843" w:type="dxa"/>
            <w:vMerge/>
            <w:shd w:val="clear" w:color="auto" w:fill="auto"/>
          </w:tcPr>
          <w:p w:rsidR="001F0A4C" w:rsidRPr="006378BA" w:rsidRDefault="001F0A4C" w:rsidP="00130A3D">
            <w:pPr>
              <w:rPr>
                <w:rFonts w:ascii="Calibri" w:hAnsi="Calibri"/>
                <w:sz w:val="24"/>
                <w:szCs w:val="24"/>
              </w:rPr>
            </w:pPr>
          </w:p>
        </w:tc>
        <w:tc>
          <w:tcPr>
            <w:tcW w:w="12900" w:type="dxa"/>
            <w:shd w:val="clear" w:color="auto" w:fill="auto"/>
          </w:tcPr>
          <w:p w:rsidR="001F0A4C" w:rsidRPr="006378BA" w:rsidRDefault="001F0A4C" w:rsidP="00130A3D">
            <w:pPr>
              <w:jc w:val="both"/>
              <w:rPr>
                <w:sz w:val="24"/>
                <w:szCs w:val="24"/>
              </w:rPr>
            </w:pPr>
            <w:r w:rsidRPr="006378BA">
              <w:rPr>
                <w:bCs/>
                <w:sz w:val="24"/>
                <w:szCs w:val="24"/>
              </w:rPr>
              <w:t>различать границы применимости физических законов,</w:t>
            </w:r>
            <w:r w:rsidRPr="006378BA">
              <w:rPr>
                <w:bCs/>
                <w:i/>
                <w:iCs/>
                <w:noProof/>
                <w:sz w:val="24"/>
                <w:szCs w:val="24"/>
              </w:rPr>
              <w:t xml:space="preserve"> </w:t>
            </w:r>
            <w:r w:rsidRPr="006378BA">
              <w:rPr>
                <w:bCs/>
                <w:sz w:val="24"/>
                <w:szCs w:val="24"/>
              </w:rPr>
              <w:t>понимать всеобщий характер фундаментальных законов</w:t>
            </w:r>
            <w:r w:rsidRPr="006378BA">
              <w:rPr>
                <w:bCs/>
                <w:i/>
                <w:iCs/>
                <w:noProof/>
                <w:sz w:val="24"/>
                <w:szCs w:val="24"/>
              </w:rPr>
              <w:t xml:space="preserve"> </w:t>
            </w:r>
            <w:r w:rsidRPr="006378BA">
              <w:rPr>
                <w:bCs/>
                <w:sz w:val="24"/>
                <w:szCs w:val="24"/>
              </w:rPr>
              <w:t>(законы Ньютона, закон сохранения импульса, закон всемирного тяготения)</w:t>
            </w:r>
          </w:p>
        </w:tc>
      </w:tr>
      <w:tr w:rsidR="001F0A4C" w:rsidRPr="006378BA" w:rsidTr="001F0A4C">
        <w:tc>
          <w:tcPr>
            <w:tcW w:w="1843" w:type="dxa"/>
            <w:vMerge/>
            <w:shd w:val="clear" w:color="auto" w:fill="auto"/>
          </w:tcPr>
          <w:p w:rsidR="001F0A4C" w:rsidRPr="006378BA" w:rsidRDefault="001F0A4C" w:rsidP="00130A3D">
            <w:pPr>
              <w:rPr>
                <w:rFonts w:ascii="Calibri" w:hAnsi="Calibri"/>
                <w:sz w:val="24"/>
                <w:szCs w:val="24"/>
              </w:rPr>
            </w:pPr>
          </w:p>
        </w:tc>
        <w:tc>
          <w:tcPr>
            <w:tcW w:w="12900" w:type="dxa"/>
            <w:shd w:val="clear" w:color="auto" w:fill="auto"/>
          </w:tcPr>
          <w:p w:rsidR="001F0A4C" w:rsidRPr="006378BA" w:rsidRDefault="001F0A4C" w:rsidP="00130A3D">
            <w:pPr>
              <w:jc w:val="both"/>
              <w:rPr>
                <w:bCs/>
                <w:sz w:val="24"/>
                <w:szCs w:val="24"/>
              </w:rPr>
            </w:pPr>
            <w:r w:rsidRPr="006378BA">
              <w:rPr>
                <w:bCs/>
                <w:sz w:val="24"/>
                <w:szCs w:val="24"/>
              </w:rPr>
              <w:t>приёмам поиска и формулировки доказательств выдвинутых гипотез и теоретических выводов на основе эмпирически установленных фактов</w:t>
            </w:r>
          </w:p>
        </w:tc>
      </w:tr>
      <w:tr w:rsidR="001F0A4C" w:rsidRPr="006378BA" w:rsidTr="001F0A4C">
        <w:tc>
          <w:tcPr>
            <w:tcW w:w="1843" w:type="dxa"/>
            <w:vMerge/>
            <w:shd w:val="clear" w:color="auto" w:fill="auto"/>
          </w:tcPr>
          <w:p w:rsidR="001F0A4C" w:rsidRPr="006378BA" w:rsidRDefault="001F0A4C" w:rsidP="00130A3D">
            <w:pPr>
              <w:rPr>
                <w:rFonts w:ascii="Calibri" w:hAnsi="Calibri"/>
                <w:sz w:val="24"/>
                <w:szCs w:val="24"/>
              </w:rPr>
            </w:pPr>
          </w:p>
        </w:tc>
        <w:tc>
          <w:tcPr>
            <w:tcW w:w="12900" w:type="dxa"/>
            <w:shd w:val="clear" w:color="auto" w:fill="auto"/>
          </w:tcPr>
          <w:p w:rsidR="001F0A4C" w:rsidRPr="006378BA" w:rsidRDefault="001F0A4C" w:rsidP="00130A3D">
            <w:pPr>
              <w:jc w:val="both"/>
              <w:rPr>
                <w:bCs/>
                <w:sz w:val="24"/>
                <w:szCs w:val="24"/>
              </w:rPr>
            </w:pPr>
            <w:r w:rsidRPr="006378BA">
              <w:rPr>
                <w:bCs/>
                <w:sz w:val="24"/>
                <w:szCs w:val="24"/>
              </w:rPr>
              <w:t>находить адекватную предложенной задаче физическую модель, разрешать проблему на основе имеющихся</w:t>
            </w:r>
            <w:r w:rsidRPr="006378BA">
              <w:rPr>
                <w:bCs/>
                <w:i/>
                <w:iCs/>
                <w:noProof/>
                <w:sz w:val="24"/>
                <w:szCs w:val="24"/>
              </w:rPr>
              <w:t xml:space="preserve"> </w:t>
            </w:r>
            <w:r w:rsidRPr="006378BA">
              <w:rPr>
                <w:bCs/>
                <w:sz w:val="24"/>
                <w:szCs w:val="24"/>
              </w:rPr>
              <w:t>знаний по механике с использованием математического аппарата, оценивать реальность полученного значения физической величины</w:t>
            </w:r>
          </w:p>
        </w:tc>
      </w:tr>
      <w:tr w:rsidR="001F0A4C" w:rsidRPr="006378BA" w:rsidTr="001F0A4C">
        <w:tc>
          <w:tcPr>
            <w:tcW w:w="14743" w:type="dxa"/>
            <w:gridSpan w:val="2"/>
            <w:shd w:val="clear" w:color="auto" w:fill="auto"/>
          </w:tcPr>
          <w:p w:rsidR="001F0A4C" w:rsidRPr="006378BA" w:rsidRDefault="001F0A4C" w:rsidP="00130A3D">
            <w:pPr>
              <w:jc w:val="center"/>
              <w:rPr>
                <w:b/>
                <w:sz w:val="24"/>
                <w:szCs w:val="24"/>
              </w:rPr>
            </w:pPr>
            <w:r w:rsidRPr="006378BA">
              <w:rPr>
                <w:b/>
                <w:sz w:val="24"/>
                <w:szCs w:val="24"/>
              </w:rPr>
              <w:t>Тепловые явления</w:t>
            </w:r>
          </w:p>
        </w:tc>
      </w:tr>
      <w:tr w:rsidR="001F0A4C" w:rsidRPr="006378BA" w:rsidTr="001F0A4C">
        <w:tc>
          <w:tcPr>
            <w:tcW w:w="1843" w:type="dxa"/>
            <w:vMerge w:val="restart"/>
            <w:shd w:val="clear" w:color="auto" w:fill="auto"/>
          </w:tcPr>
          <w:p w:rsidR="001F0A4C" w:rsidRPr="006378BA" w:rsidRDefault="001F0A4C" w:rsidP="00130A3D">
            <w:pPr>
              <w:jc w:val="center"/>
              <w:rPr>
                <w:rFonts w:eastAsia="Calibri"/>
                <w:b/>
                <w:bCs/>
                <w:sz w:val="24"/>
                <w:szCs w:val="24"/>
              </w:rPr>
            </w:pPr>
            <w:r w:rsidRPr="006378BA">
              <w:rPr>
                <w:rFonts w:eastAsia="Calibri"/>
                <w:b/>
                <w:bCs/>
                <w:sz w:val="24"/>
                <w:szCs w:val="24"/>
              </w:rPr>
              <w:lastRenderedPageBreak/>
              <w:t>Тепловые явления</w:t>
            </w:r>
          </w:p>
          <w:p w:rsidR="001F0A4C" w:rsidRPr="006378BA" w:rsidRDefault="001F0A4C" w:rsidP="00130A3D">
            <w:pPr>
              <w:jc w:val="center"/>
              <w:rPr>
                <w:rFonts w:eastAsia="Calibri"/>
                <w:bCs/>
                <w:i/>
                <w:sz w:val="24"/>
                <w:szCs w:val="24"/>
              </w:rPr>
            </w:pPr>
            <w:r w:rsidRPr="006378BA">
              <w:rPr>
                <w:rFonts w:eastAsia="Calibri"/>
                <w:b/>
                <w:bCs/>
                <w:sz w:val="24"/>
                <w:szCs w:val="24"/>
              </w:rPr>
              <w:t>7 класс</w:t>
            </w:r>
          </w:p>
        </w:tc>
        <w:tc>
          <w:tcPr>
            <w:tcW w:w="12900" w:type="dxa"/>
            <w:shd w:val="clear" w:color="auto" w:fill="auto"/>
          </w:tcPr>
          <w:p w:rsidR="001F0A4C" w:rsidRPr="006378BA" w:rsidRDefault="001F0A4C" w:rsidP="00130A3D">
            <w:pPr>
              <w:jc w:val="center"/>
              <w:rPr>
                <w:b/>
                <w:sz w:val="24"/>
                <w:szCs w:val="24"/>
              </w:rPr>
            </w:pPr>
            <w:r w:rsidRPr="006378BA">
              <w:rPr>
                <w:b/>
                <w:sz w:val="24"/>
                <w:szCs w:val="24"/>
              </w:rPr>
              <w:t>Обучающийся научится:</w:t>
            </w:r>
          </w:p>
        </w:tc>
      </w:tr>
      <w:tr w:rsidR="001F0A4C" w:rsidRPr="006378BA" w:rsidTr="001F0A4C">
        <w:tc>
          <w:tcPr>
            <w:tcW w:w="1843" w:type="dxa"/>
            <w:vMerge/>
            <w:shd w:val="clear" w:color="auto" w:fill="auto"/>
          </w:tcPr>
          <w:p w:rsidR="001F0A4C" w:rsidRPr="006378BA" w:rsidRDefault="001F0A4C" w:rsidP="00130A3D">
            <w:pPr>
              <w:jc w:val="center"/>
              <w:rPr>
                <w:rFonts w:ascii="Calibri" w:hAnsi="Calibri"/>
                <w:sz w:val="24"/>
                <w:szCs w:val="24"/>
              </w:rPr>
            </w:pPr>
          </w:p>
        </w:tc>
        <w:tc>
          <w:tcPr>
            <w:tcW w:w="12900" w:type="dxa"/>
            <w:shd w:val="clear" w:color="auto" w:fill="auto"/>
          </w:tcPr>
          <w:p w:rsidR="001F0A4C" w:rsidRPr="006378BA" w:rsidRDefault="001F0A4C" w:rsidP="00130A3D">
            <w:pPr>
              <w:jc w:val="both"/>
              <w:rPr>
                <w:sz w:val="24"/>
                <w:szCs w:val="24"/>
              </w:rPr>
            </w:pPr>
            <w:r w:rsidRPr="006378BA">
              <w:rPr>
                <w:rFonts w:eastAsia="Calibri"/>
                <w:sz w:val="24"/>
                <w:szCs w:val="24"/>
              </w:rPr>
              <w:t>распознавать тепловые явления и объяснять на основе имеющихся знаний основные свойства или условия протекания этих явлений</w:t>
            </w:r>
          </w:p>
        </w:tc>
      </w:tr>
      <w:tr w:rsidR="001F0A4C" w:rsidRPr="006378BA" w:rsidTr="001F0A4C">
        <w:tc>
          <w:tcPr>
            <w:tcW w:w="1843" w:type="dxa"/>
            <w:vMerge/>
            <w:shd w:val="clear" w:color="auto" w:fill="auto"/>
          </w:tcPr>
          <w:p w:rsidR="001F0A4C" w:rsidRPr="006378BA" w:rsidRDefault="001F0A4C" w:rsidP="00130A3D">
            <w:pPr>
              <w:rPr>
                <w:rFonts w:ascii="Calibri" w:hAnsi="Calibri"/>
                <w:sz w:val="24"/>
                <w:szCs w:val="24"/>
              </w:rPr>
            </w:pPr>
          </w:p>
        </w:tc>
        <w:tc>
          <w:tcPr>
            <w:tcW w:w="12900" w:type="dxa"/>
            <w:shd w:val="clear" w:color="auto" w:fill="auto"/>
          </w:tcPr>
          <w:p w:rsidR="001F0A4C" w:rsidRPr="006378BA" w:rsidRDefault="001F0A4C" w:rsidP="00130A3D">
            <w:pPr>
              <w:jc w:val="both"/>
              <w:rPr>
                <w:rFonts w:eastAsia="Calibri"/>
                <w:sz w:val="24"/>
                <w:szCs w:val="24"/>
              </w:rPr>
            </w:pPr>
            <w:r w:rsidRPr="006378BA">
              <w:rPr>
                <w:rFonts w:eastAsia="Calibri"/>
                <w:sz w:val="24"/>
                <w:szCs w:val="24"/>
              </w:rPr>
              <w:t>определять размеры малых тел методом рядов</w:t>
            </w:r>
          </w:p>
        </w:tc>
      </w:tr>
      <w:tr w:rsidR="001F0A4C" w:rsidRPr="006378BA" w:rsidTr="001F0A4C">
        <w:tc>
          <w:tcPr>
            <w:tcW w:w="1843" w:type="dxa"/>
            <w:vMerge/>
            <w:shd w:val="clear" w:color="auto" w:fill="auto"/>
          </w:tcPr>
          <w:p w:rsidR="001F0A4C" w:rsidRPr="006378BA" w:rsidRDefault="001F0A4C" w:rsidP="00130A3D">
            <w:pPr>
              <w:rPr>
                <w:rFonts w:ascii="Calibri" w:hAnsi="Calibri"/>
                <w:sz w:val="24"/>
                <w:szCs w:val="24"/>
              </w:rPr>
            </w:pPr>
          </w:p>
        </w:tc>
        <w:tc>
          <w:tcPr>
            <w:tcW w:w="12900" w:type="dxa"/>
            <w:shd w:val="clear" w:color="auto" w:fill="auto"/>
          </w:tcPr>
          <w:p w:rsidR="001F0A4C" w:rsidRPr="006378BA" w:rsidRDefault="001F0A4C" w:rsidP="00130A3D">
            <w:pPr>
              <w:jc w:val="both"/>
              <w:rPr>
                <w:rFonts w:eastAsia="Calibri"/>
                <w:b/>
                <w:i/>
                <w:sz w:val="24"/>
                <w:szCs w:val="24"/>
              </w:rPr>
            </w:pPr>
            <w:r w:rsidRPr="006378BA">
              <w:rPr>
                <w:rFonts w:eastAsia="Calibri"/>
                <w:b/>
                <w:i/>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r>
              <w:rPr>
                <w:rFonts w:eastAsia="Calibri"/>
                <w:b/>
                <w:i/>
                <w:sz w:val="24"/>
                <w:szCs w:val="24"/>
              </w:rPr>
              <w:t xml:space="preserve"> </w:t>
            </w:r>
            <w:r w:rsidRPr="006378BA">
              <w:rPr>
                <w:rFonts w:eastAsia="Calibri"/>
                <w:b/>
                <w:i/>
                <w:sz w:val="24"/>
                <w:szCs w:val="24"/>
              </w:rPr>
              <w:t>(с учетом НРЭО Челябинской области)</w:t>
            </w:r>
          </w:p>
        </w:tc>
      </w:tr>
      <w:tr w:rsidR="001F0A4C" w:rsidRPr="006378BA" w:rsidTr="001F0A4C">
        <w:tc>
          <w:tcPr>
            <w:tcW w:w="1843" w:type="dxa"/>
            <w:vMerge/>
            <w:shd w:val="clear" w:color="auto" w:fill="auto"/>
          </w:tcPr>
          <w:p w:rsidR="001F0A4C" w:rsidRPr="006378BA" w:rsidRDefault="001F0A4C" w:rsidP="00130A3D">
            <w:pPr>
              <w:rPr>
                <w:rFonts w:ascii="Calibri" w:hAnsi="Calibri"/>
                <w:sz w:val="24"/>
                <w:szCs w:val="24"/>
              </w:rPr>
            </w:pPr>
          </w:p>
        </w:tc>
        <w:tc>
          <w:tcPr>
            <w:tcW w:w="12900" w:type="dxa"/>
            <w:shd w:val="clear" w:color="auto" w:fill="auto"/>
          </w:tcPr>
          <w:p w:rsidR="001F0A4C" w:rsidRPr="006378BA" w:rsidRDefault="001F0A4C" w:rsidP="00130A3D">
            <w:pPr>
              <w:jc w:val="both"/>
              <w:rPr>
                <w:rFonts w:eastAsia="Calibri"/>
                <w:b/>
                <w:i/>
                <w:sz w:val="24"/>
                <w:szCs w:val="24"/>
              </w:rPr>
            </w:pPr>
            <w:r w:rsidRPr="006378BA">
              <w:rPr>
                <w:rFonts w:eastAsia="Calibri"/>
                <w:b/>
                <w:i/>
                <w:sz w:val="24"/>
                <w:szCs w:val="24"/>
              </w:rPr>
              <w:t>приводить примеры практического использования физических знаний о тепловых явлениях (с учетом НРЭО Челябинской области)</w:t>
            </w:r>
          </w:p>
        </w:tc>
      </w:tr>
      <w:tr w:rsidR="001F0A4C" w:rsidRPr="006378BA" w:rsidTr="001F0A4C">
        <w:tc>
          <w:tcPr>
            <w:tcW w:w="1843" w:type="dxa"/>
            <w:vMerge w:val="restart"/>
            <w:shd w:val="clear" w:color="auto" w:fill="auto"/>
          </w:tcPr>
          <w:p w:rsidR="001F0A4C" w:rsidRPr="006378BA" w:rsidRDefault="001F0A4C" w:rsidP="00130A3D">
            <w:pPr>
              <w:jc w:val="center"/>
              <w:rPr>
                <w:rFonts w:eastAsia="Calibri"/>
                <w:b/>
                <w:bCs/>
                <w:sz w:val="24"/>
                <w:szCs w:val="24"/>
              </w:rPr>
            </w:pPr>
            <w:r w:rsidRPr="006378BA">
              <w:rPr>
                <w:rFonts w:eastAsia="Calibri"/>
                <w:b/>
                <w:bCs/>
                <w:sz w:val="24"/>
                <w:szCs w:val="24"/>
              </w:rPr>
              <w:t xml:space="preserve">Тепловые явления </w:t>
            </w:r>
          </w:p>
          <w:p w:rsidR="001F0A4C" w:rsidRPr="006378BA" w:rsidRDefault="001F0A4C" w:rsidP="00130A3D">
            <w:pPr>
              <w:jc w:val="center"/>
              <w:rPr>
                <w:rFonts w:ascii="Calibri" w:hAnsi="Calibri"/>
                <w:i/>
                <w:sz w:val="24"/>
                <w:szCs w:val="24"/>
              </w:rPr>
            </w:pPr>
            <w:r w:rsidRPr="006378BA">
              <w:rPr>
                <w:rFonts w:eastAsia="Calibri"/>
                <w:b/>
                <w:bCs/>
                <w:sz w:val="24"/>
                <w:szCs w:val="24"/>
              </w:rPr>
              <w:t>8 класс</w:t>
            </w:r>
          </w:p>
        </w:tc>
        <w:tc>
          <w:tcPr>
            <w:tcW w:w="12900" w:type="dxa"/>
            <w:shd w:val="clear" w:color="auto" w:fill="auto"/>
          </w:tcPr>
          <w:p w:rsidR="001F0A4C" w:rsidRPr="006378BA" w:rsidRDefault="001F0A4C" w:rsidP="00130A3D">
            <w:pPr>
              <w:tabs>
                <w:tab w:val="left" w:pos="176"/>
              </w:tabs>
              <w:jc w:val="center"/>
              <w:rPr>
                <w:b/>
                <w:sz w:val="24"/>
                <w:szCs w:val="24"/>
              </w:rPr>
            </w:pPr>
            <w:r w:rsidRPr="006378BA">
              <w:rPr>
                <w:b/>
                <w:sz w:val="24"/>
                <w:szCs w:val="24"/>
              </w:rPr>
              <w:t>Обучающийся  научится:</w:t>
            </w:r>
          </w:p>
        </w:tc>
      </w:tr>
      <w:tr w:rsidR="001F0A4C" w:rsidRPr="006378BA" w:rsidTr="001F0A4C">
        <w:tc>
          <w:tcPr>
            <w:tcW w:w="1843" w:type="dxa"/>
            <w:vMerge/>
            <w:shd w:val="clear" w:color="auto" w:fill="auto"/>
          </w:tcPr>
          <w:p w:rsidR="001F0A4C" w:rsidRPr="006378BA" w:rsidRDefault="001F0A4C" w:rsidP="00130A3D">
            <w:pPr>
              <w:rPr>
                <w:rFonts w:ascii="Calibri" w:hAnsi="Calibri"/>
                <w:sz w:val="24"/>
                <w:szCs w:val="24"/>
              </w:rPr>
            </w:pPr>
          </w:p>
        </w:tc>
        <w:tc>
          <w:tcPr>
            <w:tcW w:w="12900" w:type="dxa"/>
            <w:shd w:val="clear" w:color="auto" w:fill="auto"/>
          </w:tcPr>
          <w:p w:rsidR="001F0A4C" w:rsidRPr="006378BA" w:rsidRDefault="001F0A4C" w:rsidP="00130A3D">
            <w:pPr>
              <w:jc w:val="both"/>
              <w:rPr>
                <w:rFonts w:eastAsia="Calibri"/>
                <w:sz w:val="24"/>
                <w:szCs w:val="24"/>
              </w:rPr>
            </w:pPr>
            <w:r w:rsidRPr="006378BA">
              <w:rPr>
                <w:rFonts w:eastAsia="Calibri"/>
                <w:sz w:val="24"/>
                <w:szCs w:val="24"/>
              </w:rPr>
              <w:t>распознавать тепловые 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 конденсация, плавление, кристаллизация, кипение, влажность воздуха, различные способы теплопередачи</w:t>
            </w:r>
          </w:p>
        </w:tc>
      </w:tr>
      <w:tr w:rsidR="001F0A4C" w:rsidRPr="006378BA" w:rsidTr="001F0A4C">
        <w:tc>
          <w:tcPr>
            <w:tcW w:w="1843" w:type="dxa"/>
            <w:vMerge/>
            <w:shd w:val="clear" w:color="auto" w:fill="auto"/>
          </w:tcPr>
          <w:p w:rsidR="001F0A4C" w:rsidRPr="006378BA" w:rsidRDefault="001F0A4C" w:rsidP="00130A3D">
            <w:pPr>
              <w:rPr>
                <w:rFonts w:ascii="Calibri" w:hAnsi="Calibri"/>
                <w:sz w:val="24"/>
                <w:szCs w:val="24"/>
              </w:rPr>
            </w:pPr>
          </w:p>
        </w:tc>
        <w:tc>
          <w:tcPr>
            <w:tcW w:w="12900" w:type="dxa"/>
            <w:shd w:val="clear" w:color="auto" w:fill="auto"/>
          </w:tcPr>
          <w:p w:rsidR="001F0A4C" w:rsidRPr="006378BA" w:rsidRDefault="001F0A4C" w:rsidP="00130A3D">
            <w:pPr>
              <w:jc w:val="both"/>
              <w:rPr>
                <w:rFonts w:eastAsia="Calibri"/>
                <w:sz w:val="24"/>
                <w:szCs w:val="24"/>
              </w:rPr>
            </w:pPr>
            <w:r w:rsidRPr="006378BA">
              <w:rPr>
                <w:rFonts w:eastAsia="Calibri"/>
                <w:sz w:val="24"/>
                <w:szCs w:val="24"/>
              </w:rPr>
              <w:t xml:space="preserve">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основные положения МКТ </w:t>
            </w:r>
          </w:p>
        </w:tc>
      </w:tr>
      <w:tr w:rsidR="001F0A4C" w:rsidRPr="006378BA" w:rsidTr="001F0A4C">
        <w:tc>
          <w:tcPr>
            <w:tcW w:w="1843" w:type="dxa"/>
            <w:vMerge/>
            <w:shd w:val="clear" w:color="auto" w:fill="auto"/>
          </w:tcPr>
          <w:p w:rsidR="001F0A4C" w:rsidRPr="006378BA" w:rsidRDefault="001F0A4C" w:rsidP="00130A3D">
            <w:pPr>
              <w:rPr>
                <w:rFonts w:ascii="Calibri" w:hAnsi="Calibri"/>
                <w:sz w:val="24"/>
                <w:szCs w:val="24"/>
              </w:rPr>
            </w:pPr>
          </w:p>
        </w:tc>
        <w:tc>
          <w:tcPr>
            <w:tcW w:w="12900" w:type="dxa"/>
            <w:shd w:val="clear" w:color="auto" w:fill="auto"/>
          </w:tcPr>
          <w:p w:rsidR="001F0A4C" w:rsidRPr="006378BA" w:rsidRDefault="001F0A4C" w:rsidP="00130A3D">
            <w:pPr>
              <w:jc w:val="both"/>
              <w:rPr>
                <w:rFonts w:eastAsia="Calibri"/>
                <w:sz w:val="24"/>
                <w:szCs w:val="24"/>
              </w:rPr>
            </w:pPr>
            <w:r w:rsidRPr="006378BA">
              <w:rPr>
                <w:rFonts w:eastAsia="Calibri"/>
                <w:sz w:val="24"/>
                <w:szCs w:val="24"/>
              </w:rPr>
              <w:t>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tc>
      </w:tr>
      <w:tr w:rsidR="001F0A4C" w:rsidRPr="006378BA" w:rsidTr="001F0A4C">
        <w:tc>
          <w:tcPr>
            <w:tcW w:w="1843" w:type="dxa"/>
            <w:vMerge/>
            <w:shd w:val="clear" w:color="auto" w:fill="auto"/>
          </w:tcPr>
          <w:p w:rsidR="001F0A4C" w:rsidRPr="006378BA" w:rsidRDefault="001F0A4C" w:rsidP="00130A3D">
            <w:pPr>
              <w:rPr>
                <w:rFonts w:ascii="Calibri" w:hAnsi="Calibri"/>
                <w:sz w:val="24"/>
                <w:szCs w:val="24"/>
              </w:rPr>
            </w:pPr>
          </w:p>
        </w:tc>
        <w:tc>
          <w:tcPr>
            <w:tcW w:w="12900" w:type="dxa"/>
            <w:shd w:val="clear" w:color="auto" w:fill="auto"/>
          </w:tcPr>
          <w:p w:rsidR="001F0A4C" w:rsidRPr="006378BA" w:rsidRDefault="001F0A4C" w:rsidP="00130A3D">
            <w:pPr>
              <w:jc w:val="both"/>
              <w:rPr>
                <w:rFonts w:eastAsia="Calibri"/>
                <w:sz w:val="24"/>
                <w:szCs w:val="24"/>
              </w:rPr>
            </w:pPr>
            <w:r w:rsidRPr="006378BA">
              <w:rPr>
                <w:rFonts w:eastAsia="Calibri"/>
                <w:sz w:val="24"/>
                <w:szCs w:val="24"/>
              </w:rPr>
              <w:t>анализировать 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tc>
      </w:tr>
      <w:tr w:rsidR="001F0A4C" w:rsidRPr="006378BA" w:rsidTr="001F0A4C">
        <w:tc>
          <w:tcPr>
            <w:tcW w:w="1843" w:type="dxa"/>
            <w:vMerge/>
            <w:shd w:val="clear" w:color="auto" w:fill="auto"/>
          </w:tcPr>
          <w:p w:rsidR="001F0A4C" w:rsidRPr="006378BA" w:rsidRDefault="001F0A4C" w:rsidP="00130A3D">
            <w:pPr>
              <w:rPr>
                <w:rFonts w:ascii="Calibri" w:hAnsi="Calibri"/>
                <w:sz w:val="24"/>
                <w:szCs w:val="24"/>
              </w:rPr>
            </w:pPr>
          </w:p>
        </w:tc>
        <w:tc>
          <w:tcPr>
            <w:tcW w:w="12900" w:type="dxa"/>
            <w:shd w:val="clear" w:color="auto" w:fill="auto"/>
          </w:tcPr>
          <w:p w:rsidR="001F0A4C" w:rsidRPr="006378BA" w:rsidRDefault="001F0A4C" w:rsidP="00130A3D">
            <w:pPr>
              <w:jc w:val="both"/>
              <w:rPr>
                <w:rFonts w:eastAsia="Calibri"/>
                <w:sz w:val="24"/>
                <w:szCs w:val="24"/>
              </w:rPr>
            </w:pPr>
            <w:r w:rsidRPr="006378BA">
              <w:rPr>
                <w:rFonts w:eastAsia="Calibri"/>
                <w:sz w:val="24"/>
                <w:szCs w:val="24"/>
              </w:rPr>
              <w:t>различать основные признаки моделей строения газов, жидкостей и твёрдых тел</w:t>
            </w:r>
          </w:p>
        </w:tc>
      </w:tr>
      <w:tr w:rsidR="001F0A4C" w:rsidRPr="006378BA" w:rsidTr="001F0A4C">
        <w:tc>
          <w:tcPr>
            <w:tcW w:w="1843" w:type="dxa"/>
            <w:vMerge/>
            <w:shd w:val="clear" w:color="auto" w:fill="auto"/>
          </w:tcPr>
          <w:p w:rsidR="001F0A4C" w:rsidRPr="006378BA" w:rsidRDefault="001F0A4C" w:rsidP="00130A3D">
            <w:pPr>
              <w:rPr>
                <w:rFonts w:ascii="Calibri" w:hAnsi="Calibri"/>
                <w:sz w:val="24"/>
                <w:szCs w:val="24"/>
              </w:rPr>
            </w:pPr>
          </w:p>
        </w:tc>
        <w:tc>
          <w:tcPr>
            <w:tcW w:w="12900" w:type="dxa"/>
            <w:shd w:val="clear" w:color="auto" w:fill="auto"/>
          </w:tcPr>
          <w:p w:rsidR="001F0A4C" w:rsidRPr="006378BA" w:rsidRDefault="001F0A4C" w:rsidP="00130A3D">
            <w:pPr>
              <w:jc w:val="both"/>
              <w:rPr>
                <w:rFonts w:eastAsia="Calibri"/>
                <w:sz w:val="24"/>
                <w:szCs w:val="24"/>
              </w:rPr>
            </w:pPr>
            <w:r w:rsidRPr="006378BA">
              <w:rPr>
                <w:rFonts w:eastAsia="Calibri"/>
                <w:sz w:val="24"/>
                <w:szCs w:val="24"/>
              </w:rPr>
              <w:t xml:space="preserve">решать задачи, используя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w:t>
            </w:r>
          </w:p>
        </w:tc>
      </w:tr>
      <w:tr w:rsidR="001F0A4C" w:rsidRPr="006378BA" w:rsidTr="001F0A4C">
        <w:tc>
          <w:tcPr>
            <w:tcW w:w="1843" w:type="dxa"/>
            <w:vMerge/>
            <w:shd w:val="clear" w:color="auto" w:fill="auto"/>
          </w:tcPr>
          <w:p w:rsidR="001F0A4C" w:rsidRPr="006378BA" w:rsidRDefault="001F0A4C" w:rsidP="00130A3D">
            <w:pPr>
              <w:rPr>
                <w:rFonts w:ascii="Calibri" w:hAnsi="Calibri"/>
                <w:sz w:val="24"/>
                <w:szCs w:val="24"/>
              </w:rPr>
            </w:pPr>
          </w:p>
        </w:tc>
        <w:tc>
          <w:tcPr>
            <w:tcW w:w="12900" w:type="dxa"/>
            <w:shd w:val="clear" w:color="auto" w:fill="auto"/>
          </w:tcPr>
          <w:p w:rsidR="001F0A4C" w:rsidRPr="006378BA" w:rsidRDefault="001F0A4C" w:rsidP="00130A3D">
            <w:pPr>
              <w:jc w:val="both"/>
              <w:rPr>
                <w:rFonts w:eastAsia="Calibri"/>
                <w:sz w:val="24"/>
                <w:szCs w:val="24"/>
              </w:rPr>
            </w:pPr>
            <w:r w:rsidRPr="006378BA">
              <w:rPr>
                <w:rFonts w:eastAsia="Calibri"/>
                <w:sz w:val="24"/>
                <w:szCs w:val="24"/>
              </w:rPr>
              <w:t>на основе анализа условия задачи выделять физические величины и формулы, необходимые для её решения, и проводить расчёты</w:t>
            </w:r>
          </w:p>
        </w:tc>
      </w:tr>
      <w:tr w:rsidR="001F0A4C" w:rsidRPr="006378BA" w:rsidTr="001F0A4C">
        <w:tc>
          <w:tcPr>
            <w:tcW w:w="1843" w:type="dxa"/>
            <w:vMerge/>
            <w:shd w:val="clear" w:color="auto" w:fill="auto"/>
          </w:tcPr>
          <w:p w:rsidR="001F0A4C" w:rsidRPr="006378BA" w:rsidRDefault="001F0A4C" w:rsidP="00130A3D">
            <w:pPr>
              <w:rPr>
                <w:rFonts w:ascii="Calibri" w:hAnsi="Calibri"/>
                <w:sz w:val="24"/>
                <w:szCs w:val="24"/>
              </w:rPr>
            </w:pPr>
          </w:p>
        </w:tc>
        <w:tc>
          <w:tcPr>
            <w:tcW w:w="12900" w:type="dxa"/>
            <w:shd w:val="clear" w:color="auto" w:fill="auto"/>
          </w:tcPr>
          <w:p w:rsidR="001F0A4C" w:rsidRPr="006378BA" w:rsidRDefault="001F0A4C" w:rsidP="00130A3D">
            <w:pPr>
              <w:jc w:val="both"/>
              <w:rPr>
                <w:rFonts w:eastAsia="Calibri"/>
                <w:sz w:val="24"/>
                <w:szCs w:val="24"/>
              </w:rPr>
            </w:pPr>
            <w:r w:rsidRPr="006378BA">
              <w:rPr>
                <w:rFonts w:eastAsia="Calibri"/>
                <w:sz w:val="24"/>
                <w:szCs w:val="24"/>
              </w:rPr>
              <w:t>определять цену деления термометра</w:t>
            </w:r>
          </w:p>
        </w:tc>
      </w:tr>
      <w:tr w:rsidR="001F0A4C" w:rsidRPr="006378BA" w:rsidTr="001F0A4C">
        <w:tc>
          <w:tcPr>
            <w:tcW w:w="1843" w:type="dxa"/>
            <w:vMerge/>
            <w:shd w:val="clear" w:color="auto" w:fill="auto"/>
          </w:tcPr>
          <w:p w:rsidR="001F0A4C" w:rsidRPr="006378BA" w:rsidRDefault="001F0A4C" w:rsidP="00130A3D">
            <w:pPr>
              <w:rPr>
                <w:rFonts w:ascii="Calibri" w:hAnsi="Calibri"/>
                <w:sz w:val="24"/>
                <w:szCs w:val="24"/>
              </w:rPr>
            </w:pPr>
          </w:p>
        </w:tc>
        <w:tc>
          <w:tcPr>
            <w:tcW w:w="12900" w:type="dxa"/>
            <w:shd w:val="clear" w:color="auto" w:fill="auto"/>
          </w:tcPr>
          <w:p w:rsidR="001F0A4C" w:rsidRPr="006378BA" w:rsidRDefault="001F0A4C" w:rsidP="00130A3D">
            <w:pPr>
              <w:jc w:val="both"/>
              <w:rPr>
                <w:rFonts w:eastAsia="Calibri"/>
                <w:sz w:val="24"/>
                <w:szCs w:val="24"/>
              </w:rPr>
            </w:pPr>
            <w:r w:rsidRPr="006378BA">
              <w:rPr>
                <w:rFonts w:eastAsia="Calibri"/>
                <w:sz w:val="24"/>
                <w:szCs w:val="24"/>
              </w:rPr>
              <w:t>пользоваться термометром, калориметром, психрометром</w:t>
            </w:r>
          </w:p>
        </w:tc>
      </w:tr>
      <w:tr w:rsidR="001F0A4C" w:rsidRPr="006378BA" w:rsidTr="001F0A4C">
        <w:tc>
          <w:tcPr>
            <w:tcW w:w="1843" w:type="dxa"/>
            <w:vMerge/>
            <w:shd w:val="clear" w:color="auto" w:fill="auto"/>
          </w:tcPr>
          <w:p w:rsidR="001F0A4C" w:rsidRPr="006378BA" w:rsidRDefault="001F0A4C" w:rsidP="00130A3D">
            <w:pPr>
              <w:rPr>
                <w:rFonts w:ascii="Calibri" w:hAnsi="Calibri"/>
                <w:sz w:val="24"/>
                <w:szCs w:val="24"/>
              </w:rPr>
            </w:pPr>
          </w:p>
        </w:tc>
        <w:tc>
          <w:tcPr>
            <w:tcW w:w="12900" w:type="dxa"/>
            <w:shd w:val="clear" w:color="auto" w:fill="auto"/>
          </w:tcPr>
          <w:p w:rsidR="001F0A4C" w:rsidRPr="006378BA" w:rsidRDefault="001F0A4C" w:rsidP="00130A3D">
            <w:pPr>
              <w:jc w:val="center"/>
              <w:rPr>
                <w:rFonts w:ascii="Calibri" w:hAnsi="Calibri"/>
                <w:sz w:val="24"/>
                <w:szCs w:val="24"/>
              </w:rPr>
            </w:pPr>
            <w:r w:rsidRPr="006378BA">
              <w:rPr>
                <w:b/>
                <w:sz w:val="24"/>
                <w:szCs w:val="24"/>
              </w:rPr>
              <w:t>Обучающийся получит возможность научиться:</w:t>
            </w:r>
          </w:p>
        </w:tc>
      </w:tr>
      <w:tr w:rsidR="001F0A4C" w:rsidRPr="006378BA" w:rsidTr="001F0A4C">
        <w:tc>
          <w:tcPr>
            <w:tcW w:w="1843" w:type="dxa"/>
            <w:vMerge/>
            <w:shd w:val="clear" w:color="auto" w:fill="auto"/>
          </w:tcPr>
          <w:p w:rsidR="001F0A4C" w:rsidRPr="006378BA" w:rsidRDefault="001F0A4C" w:rsidP="00130A3D">
            <w:pPr>
              <w:rPr>
                <w:rFonts w:ascii="Calibri" w:hAnsi="Calibri"/>
                <w:sz w:val="24"/>
                <w:szCs w:val="24"/>
              </w:rPr>
            </w:pPr>
          </w:p>
        </w:tc>
        <w:tc>
          <w:tcPr>
            <w:tcW w:w="12900" w:type="dxa"/>
            <w:shd w:val="clear" w:color="auto" w:fill="auto"/>
          </w:tcPr>
          <w:p w:rsidR="001F0A4C" w:rsidRPr="006378BA" w:rsidRDefault="001F0A4C" w:rsidP="00130A3D">
            <w:pPr>
              <w:jc w:val="both"/>
              <w:rPr>
                <w:rFonts w:eastAsia="Calibri"/>
                <w:b/>
                <w:i/>
                <w:sz w:val="24"/>
                <w:szCs w:val="24"/>
              </w:rPr>
            </w:pPr>
            <w:r w:rsidRPr="006378BA">
              <w:rPr>
                <w:rFonts w:eastAsia="Calibri"/>
                <w:b/>
                <w:i/>
                <w:sz w:val="24"/>
                <w:szCs w:val="24"/>
              </w:rPr>
              <w:t xml:space="preserve">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w:t>
            </w:r>
            <w:r w:rsidRPr="006378BA">
              <w:rPr>
                <w:rFonts w:eastAsia="Calibri"/>
                <w:b/>
                <w:i/>
                <w:sz w:val="24"/>
                <w:szCs w:val="24"/>
              </w:rPr>
              <w:lastRenderedPageBreak/>
              <w:t xml:space="preserve">окружающей среде(с учетом НРЭО Челябинской области) </w:t>
            </w:r>
          </w:p>
        </w:tc>
      </w:tr>
      <w:tr w:rsidR="001F0A4C" w:rsidRPr="006378BA" w:rsidTr="001F0A4C">
        <w:tc>
          <w:tcPr>
            <w:tcW w:w="1843" w:type="dxa"/>
            <w:vMerge/>
            <w:shd w:val="clear" w:color="auto" w:fill="auto"/>
          </w:tcPr>
          <w:p w:rsidR="001F0A4C" w:rsidRPr="006378BA" w:rsidRDefault="001F0A4C" w:rsidP="00130A3D">
            <w:pPr>
              <w:rPr>
                <w:rFonts w:ascii="Calibri" w:hAnsi="Calibri"/>
                <w:sz w:val="24"/>
                <w:szCs w:val="24"/>
              </w:rPr>
            </w:pPr>
          </w:p>
        </w:tc>
        <w:tc>
          <w:tcPr>
            <w:tcW w:w="12900" w:type="dxa"/>
            <w:shd w:val="clear" w:color="auto" w:fill="auto"/>
          </w:tcPr>
          <w:p w:rsidR="001F0A4C" w:rsidRPr="006378BA" w:rsidRDefault="001F0A4C" w:rsidP="00130A3D">
            <w:pPr>
              <w:jc w:val="both"/>
              <w:rPr>
                <w:rFonts w:eastAsia="Calibri"/>
                <w:b/>
                <w:i/>
                <w:sz w:val="24"/>
                <w:szCs w:val="24"/>
              </w:rPr>
            </w:pPr>
            <w:r w:rsidRPr="006378BA">
              <w:rPr>
                <w:rFonts w:eastAsia="Calibri"/>
                <w:b/>
                <w:i/>
                <w:sz w:val="24"/>
                <w:szCs w:val="24"/>
              </w:rPr>
              <w:t>приводить примеры практического использования физических знаний о тепловых явлениях (с учетом НРЭО Челябинской области)</w:t>
            </w:r>
          </w:p>
        </w:tc>
      </w:tr>
      <w:tr w:rsidR="001F0A4C" w:rsidRPr="006378BA" w:rsidTr="001F0A4C">
        <w:tc>
          <w:tcPr>
            <w:tcW w:w="1843" w:type="dxa"/>
            <w:vMerge/>
            <w:shd w:val="clear" w:color="auto" w:fill="auto"/>
          </w:tcPr>
          <w:p w:rsidR="001F0A4C" w:rsidRPr="006378BA" w:rsidRDefault="001F0A4C" w:rsidP="00130A3D">
            <w:pPr>
              <w:rPr>
                <w:rFonts w:ascii="Calibri" w:hAnsi="Calibri"/>
                <w:sz w:val="24"/>
                <w:szCs w:val="24"/>
              </w:rPr>
            </w:pPr>
          </w:p>
        </w:tc>
        <w:tc>
          <w:tcPr>
            <w:tcW w:w="12900" w:type="dxa"/>
            <w:shd w:val="clear" w:color="auto" w:fill="auto"/>
          </w:tcPr>
          <w:p w:rsidR="001F0A4C" w:rsidRPr="006378BA" w:rsidRDefault="001F0A4C" w:rsidP="00130A3D">
            <w:pPr>
              <w:jc w:val="both"/>
              <w:rPr>
                <w:rFonts w:eastAsia="Calibri"/>
                <w:sz w:val="24"/>
                <w:szCs w:val="24"/>
              </w:rPr>
            </w:pPr>
            <w:r w:rsidRPr="006378BA">
              <w:rPr>
                <w:rFonts w:eastAsia="Calibri"/>
                <w:sz w:val="24"/>
                <w:szCs w:val="24"/>
              </w:rPr>
              <w:t xml:space="preserve">различать границы применимости физических законов, понимать всеобщий характер фундаментальных физических законов (закон сохранения энергии) </w:t>
            </w:r>
          </w:p>
        </w:tc>
      </w:tr>
      <w:tr w:rsidR="001F0A4C" w:rsidRPr="006378BA" w:rsidTr="001F0A4C">
        <w:tc>
          <w:tcPr>
            <w:tcW w:w="1843" w:type="dxa"/>
            <w:vMerge/>
            <w:shd w:val="clear" w:color="auto" w:fill="auto"/>
          </w:tcPr>
          <w:p w:rsidR="001F0A4C" w:rsidRPr="006378BA" w:rsidRDefault="001F0A4C" w:rsidP="00130A3D">
            <w:pPr>
              <w:rPr>
                <w:rFonts w:ascii="Calibri" w:hAnsi="Calibri"/>
                <w:sz w:val="24"/>
                <w:szCs w:val="24"/>
              </w:rPr>
            </w:pPr>
          </w:p>
        </w:tc>
        <w:tc>
          <w:tcPr>
            <w:tcW w:w="12900" w:type="dxa"/>
            <w:shd w:val="clear" w:color="auto" w:fill="auto"/>
          </w:tcPr>
          <w:p w:rsidR="001F0A4C" w:rsidRPr="006378BA" w:rsidRDefault="001F0A4C" w:rsidP="00130A3D">
            <w:pPr>
              <w:jc w:val="both"/>
              <w:rPr>
                <w:rFonts w:eastAsia="Calibri"/>
                <w:sz w:val="24"/>
                <w:szCs w:val="24"/>
              </w:rPr>
            </w:pPr>
            <w:r w:rsidRPr="006378BA">
              <w:rPr>
                <w:rFonts w:eastAsia="Calibri"/>
                <w:sz w:val="24"/>
                <w:szCs w:val="24"/>
              </w:rPr>
              <w:t>приёмам поиска и формулировки доказательств выдвинутых гипотез и теоретических выводов на основе эмпирически установленных фактов</w:t>
            </w:r>
          </w:p>
        </w:tc>
      </w:tr>
      <w:tr w:rsidR="001F0A4C" w:rsidRPr="006378BA" w:rsidTr="001F0A4C">
        <w:tc>
          <w:tcPr>
            <w:tcW w:w="1843" w:type="dxa"/>
            <w:vMerge/>
            <w:shd w:val="clear" w:color="auto" w:fill="auto"/>
          </w:tcPr>
          <w:p w:rsidR="001F0A4C" w:rsidRPr="006378BA" w:rsidRDefault="001F0A4C" w:rsidP="00130A3D">
            <w:pPr>
              <w:rPr>
                <w:rFonts w:ascii="Calibri" w:hAnsi="Calibri"/>
                <w:sz w:val="24"/>
                <w:szCs w:val="24"/>
              </w:rPr>
            </w:pPr>
          </w:p>
        </w:tc>
        <w:tc>
          <w:tcPr>
            <w:tcW w:w="12900" w:type="dxa"/>
            <w:shd w:val="clear" w:color="auto" w:fill="auto"/>
          </w:tcPr>
          <w:p w:rsidR="001F0A4C" w:rsidRPr="006378BA" w:rsidRDefault="001F0A4C" w:rsidP="00130A3D">
            <w:pPr>
              <w:jc w:val="both"/>
              <w:rPr>
                <w:rFonts w:eastAsia="Calibri"/>
                <w:sz w:val="24"/>
                <w:szCs w:val="24"/>
              </w:rPr>
            </w:pPr>
            <w:r w:rsidRPr="006378BA">
              <w:rPr>
                <w:rFonts w:eastAsia="Calibri"/>
                <w:sz w:val="24"/>
                <w:szCs w:val="24"/>
              </w:rPr>
              <w:t>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и оценивать реальность полученного значения</w:t>
            </w:r>
            <w:r w:rsidRPr="006378BA">
              <w:rPr>
                <w:rFonts w:eastAsia="Calibri"/>
                <w:bCs/>
                <w:i/>
                <w:iCs/>
                <w:noProof/>
                <w:sz w:val="24"/>
                <w:szCs w:val="24"/>
              </w:rPr>
              <w:t xml:space="preserve"> </w:t>
            </w:r>
            <w:r w:rsidRPr="006378BA">
              <w:rPr>
                <w:rFonts w:eastAsia="Calibri"/>
                <w:sz w:val="24"/>
                <w:szCs w:val="24"/>
              </w:rPr>
              <w:t>физической величины</w:t>
            </w:r>
          </w:p>
        </w:tc>
      </w:tr>
      <w:tr w:rsidR="001F0A4C" w:rsidRPr="006378BA" w:rsidTr="001F0A4C">
        <w:tc>
          <w:tcPr>
            <w:tcW w:w="14743" w:type="dxa"/>
            <w:gridSpan w:val="2"/>
            <w:shd w:val="clear" w:color="auto" w:fill="auto"/>
          </w:tcPr>
          <w:p w:rsidR="001F0A4C" w:rsidRPr="006378BA" w:rsidRDefault="001F0A4C" w:rsidP="00AA4FA2">
            <w:pPr>
              <w:jc w:val="center"/>
              <w:rPr>
                <w:b/>
                <w:sz w:val="24"/>
                <w:szCs w:val="24"/>
              </w:rPr>
            </w:pPr>
            <w:r w:rsidRPr="006378BA">
              <w:rPr>
                <w:b/>
                <w:sz w:val="24"/>
                <w:szCs w:val="24"/>
              </w:rPr>
              <w:t>Электрические и магнитные явления</w:t>
            </w:r>
          </w:p>
        </w:tc>
      </w:tr>
      <w:tr w:rsidR="001F0A4C" w:rsidRPr="006378BA" w:rsidTr="001F0A4C">
        <w:tc>
          <w:tcPr>
            <w:tcW w:w="1843" w:type="dxa"/>
            <w:vMerge w:val="restart"/>
            <w:shd w:val="clear" w:color="auto" w:fill="auto"/>
          </w:tcPr>
          <w:p w:rsidR="001F0A4C" w:rsidRPr="006378BA" w:rsidRDefault="001F0A4C" w:rsidP="00130A3D">
            <w:pPr>
              <w:jc w:val="center"/>
              <w:rPr>
                <w:rFonts w:eastAsia="Calibri"/>
                <w:b/>
                <w:bCs/>
                <w:sz w:val="24"/>
                <w:szCs w:val="24"/>
              </w:rPr>
            </w:pPr>
            <w:r w:rsidRPr="006378BA">
              <w:rPr>
                <w:rFonts w:eastAsia="Calibri"/>
                <w:b/>
                <w:bCs/>
                <w:sz w:val="24"/>
                <w:szCs w:val="24"/>
              </w:rPr>
              <w:t>Электрические и магнитные явления.</w:t>
            </w:r>
          </w:p>
          <w:p w:rsidR="001F0A4C" w:rsidRPr="006378BA" w:rsidRDefault="001F0A4C" w:rsidP="00130A3D">
            <w:pPr>
              <w:jc w:val="center"/>
              <w:rPr>
                <w:rFonts w:ascii="Calibri" w:hAnsi="Calibri"/>
                <w:sz w:val="24"/>
                <w:szCs w:val="24"/>
              </w:rPr>
            </w:pPr>
            <w:r w:rsidRPr="006378BA">
              <w:rPr>
                <w:rFonts w:eastAsia="Calibri"/>
                <w:b/>
                <w:bCs/>
                <w:sz w:val="24"/>
                <w:szCs w:val="24"/>
              </w:rPr>
              <w:t xml:space="preserve">8 класс </w:t>
            </w:r>
          </w:p>
        </w:tc>
        <w:tc>
          <w:tcPr>
            <w:tcW w:w="12900" w:type="dxa"/>
            <w:shd w:val="clear" w:color="auto" w:fill="auto"/>
          </w:tcPr>
          <w:p w:rsidR="001F0A4C" w:rsidRPr="006378BA" w:rsidRDefault="001F0A4C" w:rsidP="00130A3D">
            <w:pPr>
              <w:jc w:val="center"/>
              <w:rPr>
                <w:rFonts w:ascii="Calibri" w:hAnsi="Calibri"/>
                <w:sz w:val="24"/>
                <w:szCs w:val="24"/>
              </w:rPr>
            </w:pPr>
            <w:r w:rsidRPr="006378BA">
              <w:rPr>
                <w:b/>
                <w:sz w:val="24"/>
                <w:szCs w:val="24"/>
              </w:rPr>
              <w:t>Обучающийся научится:</w:t>
            </w:r>
          </w:p>
        </w:tc>
      </w:tr>
      <w:tr w:rsidR="001F0A4C" w:rsidRPr="006378BA" w:rsidTr="001F0A4C">
        <w:tc>
          <w:tcPr>
            <w:tcW w:w="1843" w:type="dxa"/>
            <w:vMerge/>
            <w:shd w:val="clear" w:color="auto" w:fill="auto"/>
          </w:tcPr>
          <w:p w:rsidR="001F0A4C" w:rsidRPr="006378BA" w:rsidRDefault="001F0A4C" w:rsidP="00130A3D">
            <w:pPr>
              <w:rPr>
                <w:rFonts w:ascii="Calibri" w:hAnsi="Calibri"/>
                <w:sz w:val="24"/>
                <w:szCs w:val="24"/>
              </w:rPr>
            </w:pPr>
          </w:p>
        </w:tc>
        <w:tc>
          <w:tcPr>
            <w:tcW w:w="12900" w:type="dxa"/>
            <w:shd w:val="clear" w:color="auto" w:fill="auto"/>
          </w:tcPr>
          <w:p w:rsidR="001F0A4C" w:rsidRPr="006378BA" w:rsidRDefault="001F0A4C" w:rsidP="00130A3D">
            <w:pPr>
              <w:jc w:val="both"/>
              <w:rPr>
                <w:sz w:val="24"/>
                <w:szCs w:val="24"/>
              </w:rPr>
            </w:pPr>
            <w:r w:rsidRPr="006378BA">
              <w:rPr>
                <w:rFonts w:eastAsia="Calibri"/>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строение атома, нагревание проводника с током, взаимодействие магнитов, прямолинейное распространение света, отражение и преломление света</w:t>
            </w:r>
          </w:p>
        </w:tc>
      </w:tr>
      <w:tr w:rsidR="001F0A4C" w:rsidRPr="006378BA" w:rsidTr="001F0A4C">
        <w:tc>
          <w:tcPr>
            <w:tcW w:w="1843" w:type="dxa"/>
            <w:vMerge/>
            <w:shd w:val="clear" w:color="auto" w:fill="auto"/>
          </w:tcPr>
          <w:p w:rsidR="001F0A4C" w:rsidRPr="006378BA" w:rsidRDefault="001F0A4C" w:rsidP="00130A3D">
            <w:pPr>
              <w:rPr>
                <w:rFonts w:ascii="Calibri" w:hAnsi="Calibri"/>
                <w:sz w:val="24"/>
                <w:szCs w:val="24"/>
              </w:rPr>
            </w:pPr>
          </w:p>
        </w:tc>
        <w:tc>
          <w:tcPr>
            <w:tcW w:w="12900" w:type="dxa"/>
            <w:shd w:val="clear" w:color="auto" w:fill="auto"/>
          </w:tcPr>
          <w:p w:rsidR="001F0A4C" w:rsidRPr="006378BA" w:rsidRDefault="001F0A4C" w:rsidP="00130A3D">
            <w:pPr>
              <w:jc w:val="both"/>
              <w:rPr>
                <w:rFonts w:eastAsia="Calibri"/>
                <w:sz w:val="24"/>
                <w:szCs w:val="24"/>
              </w:rPr>
            </w:pPr>
            <w:r w:rsidRPr="006378BA">
              <w:rPr>
                <w:rFonts w:eastAsia="Calibri"/>
                <w:sz w:val="24"/>
                <w:szCs w:val="24"/>
              </w:rPr>
              <w:t xml:space="preserve">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w:t>
            </w:r>
          </w:p>
        </w:tc>
      </w:tr>
      <w:tr w:rsidR="001F0A4C" w:rsidRPr="006378BA" w:rsidTr="001F0A4C">
        <w:tc>
          <w:tcPr>
            <w:tcW w:w="1843" w:type="dxa"/>
            <w:vMerge/>
            <w:shd w:val="clear" w:color="auto" w:fill="auto"/>
          </w:tcPr>
          <w:p w:rsidR="001F0A4C" w:rsidRPr="006378BA" w:rsidRDefault="001F0A4C" w:rsidP="00130A3D">
            <w:pPr>
              <w:rPr>
                <w:rFonts w:ascii="Calibri" w:hAnsi="Calibri"/>
                <w:sz w:val="24"/>
                <w:szCs w:val="24"/>
              </w:rPr>
            </w:pPr>
          </w:p>
        </w:tc>
        <w:tc>
          <w:tcPr>
            <w:tcW w:w="12900" w:type="dxa"/>
            <w:shd w:val="clear" w:color="auto" w:fill="auto"/>
          </w:tcPr>
          <w:p w:rsidR="001F0A4C" w:rsidRPr="006378BA" w:rsidRDefault="001F0A4C" w:rsidP="00130A3D">
            <w:pPr>
              <w:jc w:val="both"/>
              <w:rPr>
                <w:rFonts w:eastAsia="Calibri"/>
                <w:sz w:val="24"/>
                <w:szCs w:val="24"/>
              </w:rPr>
            </w:pPr>
            <w:r w:rsidRPr="006378BA">
              <w:rPr>
                <w:rFonts w:eastAsia="Calibri"/>
                <w:sz w:val="24"/>
                <w:szCs w:val="24"/>
              </w:rPr>
              <w:t>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tc>
      </w:tr>
      <w:tr w:rsidR="001F0A4C" w:rsidRPr="006378BA" w:rsidTr="001F0A4C">
        <w:tc>
          <w:tcPr>
            <w:tcW w:w="1843" w:type="dxa"/>
            <w:vMerge/>
            <w:shd w:val="clear" w:color="auto" w:fill="auto"/>
          </w:tcPr>
          <w:p w:rsidR="001F0A4C" w:rsidRPr="006378BA" w:rsidRDefault="001F0A4C" w:rsidP="00130A3D">
            <w:pPr>
              <w:rPr>
                <w:rFonts w:ascii="Calibri" w:hAnsi="Calibri"/>
                <w:sz w:val="24"/>
                <w:szCs w:val="24"/>
              </w:rPr>
            </w:pPr>
          </w:p>
        </w:tc>
        <w:tc>
          <w:tcPr>
            <w:tcW w:w="12900" w:type="dxa"/>
            <w:shd w:val="clear" w:color="auto" w:fill="auto"/>
          </w:tcPr>
          <w:p w:rsidR="001F0A4C" w:rsidRPr="006378BA" w:rsidRDefault="001F0A4C" w:rsidP="00130A3D">
            <w:pPr>
              <w:jc w:val="both"/>
              <w:rPr>
                <w:rFonts w:eastAsia="Calibri"/>
                <w:sz w:val="24"/>
                <w:szCs w:val="24"/>
              </w:rPr>
            </w:pPr>
            <w:r w:rsidRPr="006378BA">
              <w:rPr>
                <w:rFonts w:eastAsia="Calibri"/>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 — 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tc>
      </w:tr>
      <w:tr w:rsidR="001F0A4C" w:rsidRPr="006378BA" w:rsidTr="001F0A4C">
        <w:tc>
          <w:tcPr>
            <w:tcW w:w="1843" w:type="dxa"/>
            <w:vMerge/>
            <w:shd w:val="clear" w:color="auto" w:fill="auto"/>
          </w:tcPr>
          <w:p w:rsidR="001F0A4C" w:rsidRPr="006378BA" w:rsidRDefault="001F0A4C" w:rsidP="00130A3D">
            <w:pPr>
              <w:rPr>
                <w:rFonts w:ascii="Calibri" w:hAnsi="Calibri"/>
                <w:sz w:val="24"/>
                <w:szCs w:val="24"/>
              </w:rPr>
            </w:pPr>
          </w:p>
        </w:tc>
        <w:tc>
          <w:tcPr>
            <w:tcW w:w="12900" w:type="dxa"/>
            <w:shd w:val="clear" w:color="auto" w:fill="auto"/>
          </w:tcPr>
          <w:p w:rsidR="001F0A4C" w:rsidRPr="006378BA" w:rsidRDefault="001F0A4C" w:rsidP="00130A3D">
            <w:pPr>
              <w:jc w:val="both"/>
              <w:rPr>
                <w:rFonts w:eastAsia="Calibri"/>
                <w:sz w:val="24"/>
                <w:szCs w:val="24"/>
              </w:rPr>
            </w:pPr>
            <w:r w:rsidRPr="006378BA">
              <w:rPr>
                <w:rFonts w:eastAsia="Calibri"/>
                <w:sz w:val="24"/>
                <w:szCs w:val="24"/>
              </w:rPr>
              <w:t xml:space="preserve">решать задачи, используя физические законы (закон Ома для участка цепи, закон Джоуля </w:t>
            </w:r>
            <w:r>
              <w:rPr>
                <w:rFonts w:eastAsia="Calibri"/>
                <w:sz w:val="24"/>
                <w:szCs w:val="24"/>
              </w:rPr>
              <w:t xml:space="preserve">– </w:t>
            </w:r>
            <w:r w:rsidRPr="006378BA">
              <w:rPr>
                <w:rFonts w:eastAsia="Calibri"/>
                <w:sz w:val="24"/>
                <w:szCs w:val="24"/>
              </w:rPr>
              <w:t xml:space="preserve"> 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w:t>
            </w:r>
          </w:p>
        </w:tc>
      </w:tr>
      <w:tr w:rsidR="001F0A4C" w:rsidRPr="006378BA" w:rsidTr="001F0A4C">
        <w:tc>
          <w:tcPr>
            <w:tcW w:w="1843" w:type="dxa"/>
            <w:vMerge/>
            <w:shd w:val="clear" w:color="auto" w:fill="auto"/>
          </w:tcPr>
          <w:p w:rsidR="001F0A4C" w:rsidRPr="006378BA" w:rsidRDefault="001F0A4C" w:rsidP="00130A3D">
            <w:pPr>
              <w:rPr>
                <w:rFonts w:ascii="Calibri" w:hAnsi="Calibri"/>
                <w:sz w:val="24"/>
                <w:szCs w:val="24"/>
              </w:rPr>
            </w:pPr>
          </w:p>
        </w:tc>
        <w:tc>
          <w:tcPr>
            <w:tcW w:w="12900" w:type="dxa"/>
            <w:shd w:val="clear" w:color="auto" w:fill="auto"/>
          </w:tcPr>
          <w:p w:rsidR="001F0A4C" w:rsidRPr="006378BA" w:rsidRDefault="001F0A4C" w:rsidP="00130A3D">
            <w:pPr>
              <w:jc w:val="both"/>
              <w:rPr>
                <w:rFonts w:eastAsia="Calibri"/>
                <w:sz w:val="24"/>
                <w:szCs w:val="24"/>
              </w:rPr>
            </w:pPr>
            <w:r w:rsidRPr="006378BA">
              <w:rPr>
                <w:rFonts w:eastAsia="Calibri"/>
                <w:sz w:val="24"/>
                <w:szCs w:val="24"/>
              </w:rPr>
              <w:t>на основе анализа условия задачи выделять физические величины и формулы, необходимые для её решения, и проводить расчёты</w:t>
            </w:r>
          </w:p>
        </w:tc>
      </w:tr>
      <w:tr w:rsidR="001F0A4C" w:rsidRPr="006378BA" w:rsidTr="001F0A4C">
        <w:tc>
          <w:tcPr>
            <w:tcW w:w="1843" w:type="dxa"/>
            <w:vMerge/>
            <w:shd w:val="clear" w:color="auto" w:fill="auto"/>
          </w:tcPr>
          <w:p w:rsidR="001F0A4C" w:rsidRPr="006378BA" w:rsidRDefault="001F0A4C" w:rsidP="00130A3D">
            <w:pPr>
              <w:rPr>
                <w:rFonts w:ascii="Calibri" w:hAnsi="Calibri"/>
                <w:sz w:val="24"/>
                <w:szCs w:val="24"/>
              </w:rPr>
            </w:pPr>
          </w:p>
        </w:tc>
        <w:tc>
          <w:tcPr>
            <w:tcW w:w="12900" w:type="dxa"/>
            <w:shd w:val="clear" w:color="auto" w:fill="auto"/>
          </w:tcPr>
          <w:p w:rsidR="001F0A4C" w:rsidRPr="006378BA" w:rsidRDefault="001F0A4C" w:rsidP="00130A3D">
            <w:pPr>
              <w:jc w:val="both"/>
              <w:rPr>
                <w:rFonts w:eastAsia="Calibri"/>
                <w:sz w:val="24"/>
                <w:szCs w:val="24"/>
              </w:rPr>
            </w:pPr>
            <w:r w:rsidRPr="006378BA">
              <w:rPr>
                <w:rFonts w:eastAsia="Calibri"/>
                <w:sz w:val="24"/>
                <w:szCs w:val="24"/>
              </w:rPr>
              <w:t>измерять силу тока и напряжение, сопротивление, пользоваться реостатом</w:t>
            </w:r>
          </w:p>
        </w:tc>
      </w:tr>
      <w:tr w:rsidR="001F0A4C" w:rsidRPr="006378BA" w:rsidTr="001F0A4C">
        <w:tc>
          <w:tcPr>
            <w:tcW w:w="1843" w:type="dxa"/>
            <w:vMerge/>
            <w:shd w:val="clear" w:color="auto" w:fill="auto"/>
          </w:tcPr>
          <w:p w:rsidR="001F0A4C" w:rsidRPr="006378BA" w:rsidRDefault="001F0A4C" w:rsidP="00130A3D">
            <w:pPr>
              <w:rPr>
                <w:rFonts w:ascii="Calibri" w:hAnsi="Calibri"/>
                <w:sz w:val="24"/>
                <w:szCs w:val="24"/>
              </w:rPr>
            </w:pPr>
          </w:p>
        </w:tc>
        <w:tc>
          <w:tcPr>
            <w:tcW w:w="12900" w:type="dxa"/>
            <w:shd w:val="clear" w:color="auto" w:fill="auto"/>
          </w:tcPr>
          <w:p w:rsidR="001F0A4C" w:rsidRPr="006378BA" w:rsidRDefault="001F0A4C" w:rsidP="00130A3D">
            <w:pPr>
              <w:jc w:val="both"/>
              <w:rPr>
                <w:rFonts w:eastAsia="Calibri"/>
                <w:sz w:val="24"/>
                <w:szCs w:val="24"/>
              </w:rPr>
            </w:pPr>
            <w:r w:rsidRPr="006378BA">
              <w:rPr>
                <w:rFonts w:eastAsia="Calibri"/>
                <w:sz w:val="24"/>
                <w:szCs w:val="24"/>
              </w:rPr>
              <w:t>экспериментальным методам исследования зависимости: силы тока на участке цепи от электрического напряжения, электрического сопротивления проводника от его длины, площади поперечного сечения и материала</w:t>
            </w:r>
          </w:p>
        </w:tc>
      </w:tr>
      <w:tr w:rsidR="001F0A4C" w:rsidRPr="006378BA" w:rsidTr="001F0A4C">
        <w:tc>
          <w:tcPr>
            <w:tcW w:w="1843" w:type="dxa"/>
            <w:vMerge/>
            <w:shd w:val="clear" w:color="auto" w:fill="auto"/>
          </w:tcPr>
          <w:p w:rsidR="001F0A4C" w:rsidRPr="006378BA" w:rsidRDefault="001F0A4C" w:rsidP="00130A3D">
            <w:pPr>
              <w:rPr>
                <w:rFonts w:ascii="Calibri" w:hAnsi="Calibri"/>
                <w:sz w:val="24"/>
                <w:szCs w:val="24"/>
              </w:rPr>
            </w:pPr>
          </w:p>
        </w:tc>
        <w:tc>
          <w:tcPr>
            <w:tcW w:w="12900" w:type="dxa"/>
            <w:shd w:val="clear" w:color="auto" w:fill="auto"/>
          </w:tcPr>
          <w:p w:rsidR="001F0A4C" w:rsidRPr="006378BA" w:rsidRDefault="001F0A4C" w:rsidP="00130A3D">
            <w:pPr>
              <w:jc w:val="both"/>
              <w:rPr>
                <w:rFonts w:eastAsia="Calibri"/>
                <w:sz w:val="24"/>
                <w:szCs w:val="24"/>
              </w:rPr>
            </w:pPr>
            <w:r w:rsidRPr="006378BA">
              <w:rPr>
                <w:rFonts w:eastAsia="Calibri"/>
                <w:sz w:val="24"/>
                <w:szCs w:val="24"/>
              </w:rPr>
              <w:t>объяснять действие электроизмерительных приборов, генератора электрического тока, электродвигателя, кинескопа, телеграфа</w:t>
            </w:r>
          </w:p>
        </w:tc>
      </w:tr>
      <w:tr w:rsidR="001F0A4C" w:rsidRPr="006378BA" w:rsidTr="001F0A4C">
        <w:tc>
          <w:tcPr>
            <w:tcW w:w="1843" w:type="dxa"/>
            <w:vMerge/>
            <w:shd w:val="clear" w:color="auto" w:fill="auto"/>
          </w:tcPr>
          <w:p w:rsidR="001F0A4C" w:rsidRPr="006378BA" w:rsidRDefault="001F0A4C" w:rsidP="00130A3D">
            <w:pPr>
              <w:rPr>
                <w:rFonts w:ascii="Calibri" w:hAnsi="Calibri"/>
                <w:sz w:val="24"/>
                <w:szCs w:val="24"/>
              </w:rPr>
            </w:pPr>
          </w:p>
        </w:tc>
        <w:tc>
          <w:tcPr>
            <w:tcW w:w="12900" w:type="dxa"/>
            <w:shd w:val="clear" w:color="auto" w:fill="auto"/>
          </w:tcPr>
          <w:p w:rsidR="001F0A4C" w:rsidRPr="006378BA" w:rsidRDefault="001F0A4C" w:rsidP="00130A3D">
            <w:pPr>
              <w:rPr>
                <w:sz w:val="24"/>
                <w:szCs w:val="24"/>
              </w:rPr>
            </w:pPr>
            <w:r w:rsidRPr="006378BA">
              <w:rPr>
                <w:sz w:val="24"/>
                <w:szCs w:val="24"/>
              </w:rPr>
              <w:t>проводить наблюдения физических явлений, получать изображения при помощи линзы</w:t>
            </w:r>
          </w:p>
        </w:tc>
      </w:tr>
      <w:tr w:rsidR="001F0A4C" w:rsidRPr="006378BA" w:rsidTr="001F0A4C">
        <w:tc>
          <w:tcPr>
            <w:tcW w:w="1843" w:type="dxa"/>
            <w:vMerge/>
            <w:shd w:val="clear" w:color="auto" w:fill="auto"/>
          </w:tcPr>
          <w:p w:rsidR="001F0A4C" w:rsidRPr="006378BA" w:rsidRDefault="001F0A4C" w:rsidP="00130A3D">
            <w:pPr>
              <w:rPr>
                <w:rFonts w:ascii="Calibri" w:hAnsi="Calibri"/>
                <w:sz w:val="24"/>
                <w:szCs w:val="24"/>
              </w:rPr>
            </w:pPr>
          </w:p>
        </w:tc>
        <w:tc>
          <w:tcPr>
            <w:tcW w:w="12900" w:type="dxa"/>
            <w:shd w:val="clear" w:color="auto" w:fill="auto"/>
          </w:tcPr>
          <w:p w:rsidR="001F0A4C" w:rsidRPr="006378BA" w:rsidRDefault="001F0A4C" w:rsidP="00130A3D">
            <w:pPr>
              <w:jc w:val="both"/>
              <w:rPr>
                <w:rFonts w:eastAsia="Calibri"/>
                <w:sz w:val="24"/>
                <w:szCs w:val="24"/>
              </w:rPr>
            </w:pPr>
            <w:r w:rsidRPr="006378BA">
              <w:rPr>
                <w:rFonts w:eastAsia="Calibri"/>
                <w:sz w:val="24"/>
                <w:szCs w:val="24"/>
              </w:rPr>
              <w:t>объяснять на основе положений электронной теории электризацию тел, существование проводников и диэлектриков; нагревание проводника электрическим током; действие электронагревательных приборов</w:t>
            </w:r>
          </w:p>
        </w:tc>
      </w:tr>
      <w:tr w:rsidR="001F0A4C" w:rsidRPr="006378BA" w:rsidTr="001F0A4C">
        <w:tc>
          <w:tcPr>
            <w:tcW w:w="1843" w:type="dxa"/>
            <w:vMerge/>
            <w:shd w:val="clear" w:color="auto" w:fill="auto"/>
          </w:tcPr>
          <w:p w:rsidR="001F0A4C" w:rsidRPr="006378BA" w:rsidRDefault="001F0A4C" w:rsidP="00130A3D">
            <w:pPr>
              <w:rPr>
                <w:rFonts w:ascii="Calibri" w:hAnsi="Calibri"/>
                <w:sz w:val="24"/>
                <w:szCs w:val="24"/>
              </w:rPr>
            </w:pPr>
          </w:p>
        </w:tc>
        <w:tc>
          <w:tcPr>
            <w:tcW w:w="12900" w:type="dxa"/>
            <w:shd w:val="clear" w:color="auto" w:fill="auto"/>
          </w:tcPr>
          <w:p w:rsidR="001F0A4C" w:rsidRPr="006378BA" w:rsidRDefault="001F0A4C" w:rsidP="00130A3D">
            <w:pPr>
              <w:jc w:val="center"/>
              <w:rPr>
                <w:rFonts w:ascii="Calibri" w:hAnsi="Calibri"/>
                <w:sz w:val="24"/>
                <w:szCs w:val="24"/>
              </w:rPr>
            </w:pPr>
            <w:r w:rsidRPr="006378BA">
              <w:rPr>
                <w:b/>
                <w:sz w:val="24"/>
                <w:szCs w:val="24"/>
              </w:rPr>
              <w:t>Обучающийся получит возможность научиться:</w:t>
            </w:r>
          </w:p>
        </w:tc>
      </w:tr>
      <w:tr w:rsidR="001F0A4C" w:rsidRPr="006378BA" w:rsidTr="001F0A4C">
        <w:tc>
          <w:tcPr>
            <w:tcW w:w="1843" w:type="dxa"/>
            <w:vMerge/>
            <w:shd w:val="clear" w:color="auto" w:fill="auto"/>
          </w:tcPr>
          <w:p w:rsidR="001F0A4C" w:rsidRPr="006378BA" w:rsidRDefault="001F0A4C" w:rsidP="00130A3D">
            <w:pPr>
              <w:rPr>
                <w:rFonts w:ascii="Calibri" w:hAnsi="Calibri"/>
                <w:sz w:val="24"/>
                <w:szCs w:val="24"/>
              </w:rPr>
            </w:pPr>
          </w:p>
        </w:tc>
        <w:tc>
          <w:tcPr>
            <w:tcW w:w="12900" w:type="dxa"/>
            <w:shd w:val="clear" w:color="auto" w:fill="auto"/>
          </w:tcPr>
          <w:p w:rsidR="001F0A4C" w:rsidRPr="006378BA" w:rsidRDefault="001F0A4C" w:rsidP="00130A3D">
            <w:pPr>
              <w:jc w:val="both"/>
              <w:rPr>
                <w:rFonts w:eastAsia="Calibri"/>
                <w:b/>
                <w:i/>
                <w:sz w:val="24"/>
                <w:szCs w:val="24"/>
              </w:rPr>
            </w:pPr>
            <w:r w:rsidRPr="006378BA">
              <w:rPr>
                <w:rFonts w:eastAsia="Calibri"/>
                <w:b/>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среде(с учетом НРЭО Челябинской области)</w:t>
            </w:r>
          </w:p>
        </w:tc>
      </w:tr>
      <w:tr w:rsidR="001F0A4C" w:rsidRPr="006378BA" w:rsidTr="001F0A4C">
        <w:tc>
          <w:tcPr>
            <w:tcW w:w="1843" w:type="dxa"/>
            <w:vMerge/>
            <w:shd w:val="clear" w:color="auto" w:fill="auto"/>
          </w:tcPr>
          <w:p w:rsidR="001F0A4C" w:rsidRPr="006378BA" w:rsidRDefault="001F0A4C" w:rsidP="00130A3D">
            <w:pPr>
              <w:rPr>
                <w:rFonts w:ascii="Calibri" w:hAnsi="Calibri"/>
                <w:sz w:val="24"/>
                <w:szCs w:val="24"/>
              </w:rPr>
            </w:pPr>
          </w:p>
        </w:tc>
        <w:tc>
          <w:tcPr>
            <w:tcW w:w="12900" w:type="dxa"/>
            <w:shd w:val="clear" w:color="auto" w:fill="auto"/>
          </w:tcPr>
          <w:p w:rsidR="001F0A4C" w:rsidRPr="006378BA" w:rsidRDefault="001F0A4C" w:rsidP="00130A3D">
            <w:pPr>
              <w:jc w:val="both"/>
              <w:rPr>
                <w:rFonts w:eastAsia="Calibri"/>
                <w:b/>
                <w:i/>
                <w:sz w:val="24"/>
                <w:szCs w:val="24"/>
              </w:rPr>
            </w:pPr>
            <w:r w:rsidRPr="006378BA">
              <w:rPr>
                <w:rFonts w:eastAsia="Calibri"/>
                <w:b/>
                <w:i/>
                <w:sz w:val="24"/>
                <w:szCs w:val="24"/>
              </w:rPr>
              <w:t>приводить примеры практического использования физических знаний о электромагнитных явлениях (с учетом НРЭО Челябинской области)</w:t>
            </w:r>
          </w:p>
        </w:tc>
      </w:tr>
      <w:tr w:rsidR="001F0A4C" w:rsidRPr="006378BA" w:rsidTr="001F0A4C">
        <w:tc>
          <w:tcPr>
            <w:tcW w:w="1843" w:type="dxa"/>
            <w:vMerge/>
            <w:shd w:val="clear" w:color="auto" w:fill="auto"/>
          </w:tcPr>
          <w:p w:rsidR="001F0A4C" w:rsidRPr="006378BA" w:rsidRDefault="001F0A4C" w:rsidP="00130A3D">
            <w:pPr>
              <w:rPr>
                <w:rFonts w:ascii="Calibri" w:hAnsi="Calibri"/>
                <w:sz w:val="24"/>
                <w:szCs w:val="24"/>
              </w:rPr>
            </w:pPr>
          </w:p>
        </w:tc>
        <w:tc>
          <w:tcPr>
            <w:tcW w:w="12900" w:type="dxa"/>
            <w:shd w:val="clear" w:color="auto" w:fill="auto"/>
          </w:tcPr>
          <w:p w:rsidR="001F0A4C" w:rsidRPr="006378BA" w:rsidRDefault="001F0A4C" w:rsidP="00130A3D">
            <w:pPr>
              <w:jc w:val="both"/>
              <w:rPr>
                <w:rFonts w:eastAsia="Calibri"/>
                <w:sz w:val="24"/>
                <w:szCs w:val="24"/>
              </w:rPr>
            </w:pPr>
            <w:r w:rsidRPr="006378BA">
              <w:rPr>
                <w:rFonts w:eastAsia="Calibr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w:t>
            </w:r>
            <w:r w:rsidRPr="006378BA">
              <w:rPr>
                <w:rFonts w:eastAsia="Calibri"/>
                <w:i/>
                <w:sz w:val="24"/>
                <w:szCs w:val="24"/>
              </w:rPr>
              <w:t xml:space="preserve"> </w:t>
            </w:r>
            <w:r w:rsidRPr="006378BA">
              <w:rPr>
                <w:rFonts w:eastAsia="Calibri"/>
                <w:sz w:val="24"/>
                <w:szCs w:val="24"/>
              </w:rPr>
              <w:t>частных законов (закон Ома</w:t>
            </w:r>
            <w:r w:rsidRPr="006378BA">
              <w:rPr>
                <w:rFonts w:eastAsia="Calibri"/>
                <w:bCs/>
                <w:i/>
                <w:iCs/>
                <w:noProof/>
                <w:sz w:val="24"/>
                <w:szCs w:val="24"/>
              </w:rPr>
              <w:t xml:space="preserve"> </w:t>
            </w:r>
            <w:r w:rsidRPr="006378BA">
              <w:rPr>
                <w:rFonts w:eastAsia="Calibri"/>
                <w:sz w:val="24"/>
                <w:szCs w:val="24"/>
              </w:rPr>
              <w:t>для участка цепи, закон Джоуля — Ленца и др.)</w:t>
            </w:r>
          </w:p>
        </w:tc>
      </w:tr>
      <w:tr w:rsidR="001F0A4C" w:rsidRPr="006378BA" w:rsidTr="001F0A4C">
        <w:tc>
          <w:tcPr>
            <w:tcW w:w="1843" w:type="dxa"/>
            <w:vMerge/>
            <w:shd w:val="clear" w:color="auto" w:fill="auto"/>
          </w:tcPr>
          <w:p w:rsidR="001F0A4C" w:rsidRPr="006378BA" w:rsidRDefault="001F0A4C" w:rsidP="00130A3D">
            <w:pPr>
              <w:rPr>
                <w:rFonts w:ascii="Calibri" w:hAnsi="Calibri"/>
                <w:sz w:val="24"/>
                <w:szCs w:val="24"/>
              </w:rPr>
            </w:pPr>
          </w:p>
        </w:tc>
        <w:tc>
          <w:tcPr>
            <w:tcW w:w="12900" w:type="dxa"/>
            <w:shd w:val="clear" w:color="auto" w:fill="auto"/>
          </w:tcPr>
          <w:p w:rsidR="001F0A4C" w:rsidRPr="006378BA" w:rsidRDefault="001F0A4C" w:rsidP="00130A3D">
            <w:pPr>
              <w:jc w:val="both"/>
              <w:rPr>
                <w:rFonts w:eastAsia="Calibri"/>
                <w:sz w:val="24"/>
                <w:szCs w:val="24"/>
              </w:rPr>
            </w:pPr>
            <w:r w:rsidRPr="006378BA">
              <w:rPr>
                <w:rFonts w:eastAsia="Calibri"/>
                <w:sz w:val="24"/>
                <w:szCs w:val="24"/>
              </w:rPr>
              <w:t>приёмам построения физических моделей, поиска</w:t>
            </w:r>
            <w:r w:rsidRPr="006378BA">
              <w:rPr>
                <w:rFonts w:eastAsia="Calibri"/>
                <w:bCs/>
                <w:i/>
                <w:iCs/>
                <w:noProof/>
                <w:sz w:val="24"/>
                <w:szCs w:val="24"/>
              </w:rPr>
              <w:t xml:space="preserve"> </w:t>
            </w:r>
            <w:r w:rsidRPr="006378BA">
              <w:rPr>
                <w:rFonts w:eastAsia="Calibri"/>
                <w:sz w:val="24"/>
                <w:szCs w:val="24"/>
              </w:rPr>
              <w:t>и формулировки доказательств выдвинутых гипотез и теоретических выводов на основе эмпирически установленных</w:t>
            </w:r>
            <w:r w:rsidRPr="006378BA">
              <w:rPr>
                <w:rFonts w:eastAsia="Calibri"/>
                <w:bCs/>
                <w:i/>
                <w:iCs/>
                <w:noProof/>
                <w:sz w:val="24"/>
                <w:szCs w:val="24"/>
              </w:rPr>
              <w:t xml:space="preserve"> </w:t>
            </w:r>
            <w:r w:rsidRPr="006378BA">
              <w:rPr>
                <w:rFonts w:eastAsia="Calibri"/>
                <w:sz w:val="24"/>
                <w:szCs w:val="24"/>
              </w:rPr>
              <w:t>фактов</w:t>
            </w:r>
          </w:p>
        </w:tc>
      </w:tr>
      <w:tr w:rsidR="001F0A4C" w:rsidRPr="006378BA" w:rsidTr="001F0A4C">
        <w:tc>
          <w:tcPr>
            <w:tcW w:w="1843" w:type="dxa"/>
            <w:vMerge/>
            <w:shd w:val="clear" w:color="auto" w:fill="auto"/>
          </w:tcPr>
          <w:p w:rsidR="001F0A4C" w:rsidRPr="006378BA" w:rsidRDefault="001F0A4C" w:rsidP="00130A3D">
            <w:pPr>
              <w:rPr>
                <w:rFonts w:ascii="Calibri" w:hAnsi="Calibri"/>
                <w:sz w:val="24"/>
                <w:szCs w:val="24"/>
              </w:rPr>
            </w:pPr>
          </w:p>
        </w:tc>
        <w:tc>
          <w:tcPr>
            <w:tcW w:w="12900" w:type="dxa"/>
            <w:shd w:val="clear" w:color="auto" w:fill="auto"/>
          </w:tcPr>
          <w:p w:rsidR="001F0A4C" w:rsidRDefault="001F0A4C" w:rsidP="00130A3D">
            <w:pPr>
              <w:jc w:val="both"/>
              <w:rPr>
                <w:rFonts w:eastAsia="Calibri"/>
                <w:sz w:val="24"/>
                <w:szCs w:val="24"/>
              </w:rPr>
            </w:pPr>
            <w:r w:rsidRPr="006378BA">
              <w:rPr>
                <w:rFonts w:eastAsia="Calibri"/>
                <w:sz w:val="24"/>
                <w:szCs w:val="24"/>
              </w:rPr>
              <w:t>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и оценивать реальность полученного</w:t>
            </w:r>
            <w:r w:rsidRPr="006378BA">
              <w:rPr>
                <w:rFonts w:eastAsia="Calibri"/>
                <w:bCs/>
                <w:i/>
                <w:iCs/>
                <w:noProof/>
                <w:sz w:val="24"/>
                <w:szCs w:val="24"/>
              </w:rPr>
              <w:t xml:space="preserve"> </w:t>
            </w:r>
            <w:r w:rsidRPr="006378BA">
              <w:rPr>
                <w:rFonts w:eastAsia="Calibri"/>
                <w:sz w:val="24"/>
                <w:szCs w:val="24"/>
              </w:rPr>
              <w:t>значения физической величины</w:t>
            </w:r>
          </w:p>
          <w:p w:rsidR="001F0A4C" w:rsidRPr="006378BA" w:rsidRDefault="001F0A4C" w:rsidP="00130A3D">
            <w:pPr>
              <w:jc w:val="both"/>
              <w:rPr>
                <w:rFonts w:eastAsia="Calibri"/>
                <w:sz w:val="24"/>
                <w:szCs w:val="24"/>
              </w:rPr>
            </w:pPr>
          </w:p>
        </w:tc>
      </w:tr>
      <w:tr w:rsidR="001F0A4C" w:rsidRPr="006378BA" w:rsidTr="001F0A4C">
        <w:tc>
          <w:tcPr>
            <w:tcW w:w="1843" w:type="dxa"/>
            <w:vMerge w:val="restart"/>
            <w:shd w:val="clear" w:color="auto" w:fill="auto"/>
          </w:tcPr>
          <w:p w:rsidR="001F0A4C" w:rsidRPr="006378BA" w:rsidRDefault="001F0A4C" w:rsidP="00130A3D">
            <w:pPr>
              <w:jc w:val="center"/>
              <w:rPr>
                <w:rFonts w:eastAsia="Calibri"/>
                <w:b/>
                <w:bCs/>
                <w:sz w:val="24"/>
                <w:szCs w:val="24"/>
              </w:rPr>
            </w:pPr>
            <w:r w:rsidRPr="006378BA">
              <w:rPr>
                <w:rFonts w:eastAsia="Calibri"/>
                <w:b/>
                <w:bCs/>
                <w:sz w:val="24"/>
                <w:szCs w:val="24"/>
              </w:rPr>
              <w:t>Электрические и магнитные явления.</w:t>
            </w:r>
          </w:p>
          <w:p w:rsidR="001F0A4C" w:rsidRPr="006378BA" w:rsidRDefault="001F0A4C" w:rsidP="00130A3D">
            <w:pPr>
              <w:jc w:val="center"/>
              <w:rPr>
                <w:b/>
                <w:sz w:val="24"/>
                <w:szCs w:val="24"/>
              </w:rPr>
            </w:pPr>
            <w:r w:rsidRPr="006378BA">
              <w:rPr>
                <w:b/>
                <w:sz w:val="24"/>
                <w:szCs w:val="24"/>
              </w:rPr>
              <w:t>9 класс</w:t>
            </w:r>
          </w:p>
        </w:tc>
        <w:tc>
          <w:tcPr>
            <w:tcW w:w="12900" w:type="dxa"/>
            <w:shd w:val="clear" w:color="auto" w:fill="auto"/>
          </w:tcPr>
          <w:p w:rsidR="001F0A4C" w:rsidRPr="006378BA" w:rsidRDefault="001F0A4C" w:rsidP="00130A3D">
            <w:pPr>
              <w:jc w:val="center"/>
              <w:rPr>
                <w:rFonts w:ascii="Calibri" w:hAnsi="Calibri"/>
                <w:sz w:val="24"/>
                <w:szCs w:val="24"/>
              </w:rPr>
            </w:pPr>
            <w:r w:rsidRPr="006378BA">
              <w:rPr>
                <w:b/>
                <w:sz w:val="24"/>
                <w:szCs w:val="24"/>
              </w:rPr>
              <w:t>Обучающийся  научится:</w:t>
            </w:r>
          </w:p>
        </w:tc>
      </w:tr>
      <w:tr w:rsidR="001F0A4C" w:rsidRPr="006378BA" w:rsidTr="001F0A4C">
        <w:tc>
          <w:tcPr>
            <w:tcW w:w="1843" w:type="dxa"/>
            <w:vMerge/>
            <w:shd w:val="clear" w:color="auto" w:fill="auto"/>
          </w:tcPr>
          <w:p w:rsidR="001F0A4C" w:rsidRPr="006378BA" w:rsidRDefault="001F0A4C" w:rsidP="00130A3D">
            <w:pPr>
              <w:rPr>
                <w:sz w:val="24"/>
                <w:szCs w:val="24"/>
              </w:rPr>
            </w:pPr>
          </w:p>
        </w:tc>
        <w:tc>
          <w:tcPr>
            <w:tcW w:w="12900" w:type="dxa"/>
            <w:shd w:val="clear" w:color="auto" w:fill="auto"/>
          </w:tcPr>
          <w:p w:rsidR="001F0A4C" w:rsidRPr="006378BA" w:rsidRDefault="001F0A4C" w:rsidP="00AA4FA2">
            <w:pPr>
              <w:jc w:val="both"/>
              <w:rPr>
                <w:b/>
                <w:sz w:val="24"/>
                <w:szCs w:val="24"/>
              </w:rPr>
            </w:pPr>
            <w:r w:rsidRPr="006378BA">
              <w:rPr>
                <w:rFonts w:eastAsia="Calibri"/>
                <w:sz w:val="24"/>
                <w:szCs w:val="24"/>
              </w:rPr>
              <w:t xml:space="preserve">распознавать электромагнитные явления и объяснять на основе имеющихся знаний основные свойства или условия протекания этих явлений: электромагнитная индукция, </w:t>
            </w:r>
          </w:p>
        </w:tc>
      </w:tr>
      <w:tr w:rsidR="001F0A4C" w:rsidRPr="006378BA" w:rsidTr="001F0A4C">
        <w:tc>
          <w:tcPr>
            <w:tcW w:w="1843" w:type="dxa"/>
            <w:vMerge/>
            <w:shd w:val="clear" w:color="auto" w:fill="auto"/>
          </w:tcPr>
          <w:p w:rsidR="001F0A4C" w:rsidRPr="006378BA" w:rsidRDefault="001F0A4C" w:rsidP="00130A3D">
            <w:pPr>
              <w:rPr>
                <w:sz w:val="24"/>
                <w:szCs w:val="24"/>
              </w:rPr>
            </w:pPr>
          </w:p>
        </w:tc>
        <w:tc>
          <w:tcPr>
            <w:tcW w:w="12900" w:type="dxa"/>
            <w:shd w:val="clear" w:color="auto" w:fill="auto"/>
          </w:tcPr>
          <w:p w:rsidR="001F0A4C" w:rsidRPr="006378BA" w:rsidRDefault="001F0A4C" w:rsidP="00AA4FA2">
            <w:pPr>
              <w:jc w:val="both"/>
              <w:rPr>
                <w:rFonts w:eastAsia="Calibri"/>
                <w:sz w:val="24"/>
                <w:szCs w:val="24"/>
              </w:rPr>
            </w:pPr>
            <w:r w:rsidRPr="006378BA">
              <w:rPr>
                <w:rFonts w:eastAsia="Calibri"/>
                <w:sz w:val="24"/>
                <w:szCs w:val="24"/>
              </w:rPr>
              <w:t xml:space="preserve">описывать изученные свойства тел и электромагнитные явления, используя физические величины: магнитная индукция, </w:t>
            </w:r>
          </w:p>
        </w:tc>
      </w:tr>
      <w:tr w:rsidR="001F0A4C" w:rsidRPr="006378BA" w:rsidTr="001F0A4C">
        <w:tc>
          <w:tcPr>
            <w:tcW w:w="1843" w:type="dxa"/>
            <w:vMerge/>
            <w:shd w:val="clear" w:color="auto" w:fill="auto"/>
          </w:tcPr>
          <w:p w:rsidR="001F0A4C" w:rsidRPr="006378BA" w:rsidRDefault="001F0A4C" w:rsidP="00130A3D">
            <w:pPr>
              <w:rPr>
                <w:sz w:val="24"/>
                <w:szCs w:val="24"/>
              </w:rPr>
            </w:pPr>
          </w:p>
        </w:tc>
        <w:tc>
          <w:tcPr>
            <w:tcW w:w="12900" w:type="dxa"/>
            <w:shd w:val="clear" w:color="auto" w:fill="auto"/>
          </w:tcPr>
          <w:p w:rsidR="001F0A4C" w:rsidRPr="006378BA" w:rsidRDefault="001F0A4C" w:rsidP="00130A3D">
            <w:pPr>
              <w:jc w:val="both"/>
              <w:rPr>
                <w:rFonts w:eastAsia="Calibri"/>
                <w:sz w:val="24"/>
                <w:szCs w:val="24"/>
              </w:rPr>
            </w:pPr>
            <w:r w:rsidRPr="006378BA">
              <w:rPr>
                <w:rFonts w:eastAsia="Calibri"/>
                <w:sz w:val="24"/>
                <w:szCs w:val="24"/>
              </w:rPr>
              <w:t>анализировать свойства тел, электромагнитные явления и процессы, используя физические законы: закон электромагнитной индукции, правило Ленца,  на основе анализа условия задачи выделять физические величины и формулы, необходимые для её решения, и проводить расчёты</w:t>
            </w:r>
          </w:p>
        </w:tc>
      </w:tr>
      <w:tr w:rsidR="001F0A4C" w:rsidRPr="006378BA" w:rsidTr="001F0A4C">
        <w:tc>
          <w:tcPr>
            <w:tcW w:w="1843" w:type="dxa"/>
            <w:vMerge/>
            <w:shd w:val="clear" w:color="auto" w:fill="auto"/>
          </w:tcPr>
          <w:p w:rsidR="001F0A4C" w:rsidRPr="006378BA" w:rsidRDefault="001F0A4C" w:rsidP="00130A3D">
            <w:pPr>
              <w:rPr>
                <w:sz w:val="24"/>
                <w:szCs w:val="24"/>
              </w:rPr>
            </w:pPr>
          </w:p>
        </w:tc>
        <w:tc>
          <w:tcPr>
            <w:tcW w:w="12900" w:type="dxa"/>
            <w:shd w:val="clear" w:color="auto" w:fill="auto"/>
          </w:tcPr>
          <w:p w:rsidR="001F0A4C" w:rsidRPr="006378BA" w:rsidRDefault="001F0A4C" w:rsidP="00130A3D">
            <w:pPr>
              <w:jc w:val="both"/>
              <w:rPr>
                <w:rFonts w:eastAsia="Calibri"/>
                <w:sz w:val="24"/>
                <w:szCs w:val="24"/>
              </w:rPr>
            </w:pPr>
            <w:r w:rsidRPr="006378BA">
              <w:rPr>
                <w:rFonts w:eastAsia="Calibri"/>
                <w:sz w:val="24"/>
                <w:szCs w:val="24"/>
              </w:rPr>
              <w:t>экспериментальным методам исследования зависимости магнитного действия катушки от силы тока в цепи</w:t>
            </w:r>
          </w:p>
        </w:tc>
      </w:tr>
      <w:tr w:rsidR="001F0A4C" w:rsidRPr="006378BA" w:rsidTr="001F0A4C">
        <w:tc>
          <w:tcPr>
            <w:tcW w:w="1843" w:type="dxa"/>
            <w:vMerge/>
            <w:shd w:val="clear" w:color="auto" w:fill="auto"/>
          </w:tcPr>
          <w:p w:rsidR="001F0A4C" w:rsidRPr="006378BA" w:rsidRDefault="001F0A4C" w:rsidP="00130A3D">
            <w:pPr>
              <w:rPr>
                <w:sz w:val="24"/>
                <w:szCs w:val="24"/>
              </w:rPr>
            </w:pPr>
          </w:p>
        </w:tc>
        <w:tc>
          <w:tcPr>
            <w:tcW w:w="12900" w:type="dxa"/>
            <w:shd w:val="clear" w:color="auto" w:fill="auto"/>
          </w:tcPr>
          <w:p w:rsidR="001F0A4C" w:rsidRPr="006378BA" w:rsidRDefault="001F0A4C" w:rsidP="00130A3D">
            <w:pPr>
              <w:jc w:val="both"/>
              <w:rPr>
                <w:rFonts w:eastAsia="Calibri"/>
                <w:sz w:val="24"/>
                <w:szCs w:val="24"/>
              </w:rPr>
            </w:pPr>
            <w:r w:rsidRPr="006378BA">
              <w:rPr>
                <w:rFonts w:eastAsia="Calibri"/>
                <w:sz w:val="24"/>
                <w:szCs w:val="24"/>
              </w:rPr>
              <w:t>наблюдать физические явления и объяснять на основе имеющихся знаний основные свойства и условия протекания этих явлений</w:t>
            </w:r>
          </w:p>
        </w:tc>
      </w:tr>
      <w:tr w:rsidR="001F0A4C" w:rsidRPr="006378BA" w:rsidTr="001F0A4C">
        <w:tc>
          <w:tcPr>
            <w:tcW w:w="1843" w:type="dxa"/>
            <w:vMerge/>
            <w:shd w:val="clear" w:color="auto" w:fill="auto"/>
          </w:tcPr>
          <w:p w:rsidR="001F0A4C" w:rsidRPr="006378BA" w:rsidRDefault="001F0A4C" w:rsidP="00130A3D">
            <w:pPr>
              <w:rPr>
                <w:rFonts w:ascii="Calibri" w:hAnsi="Calibri"/>
                <w:sz w:val="24"/>
                <w:szCs w:val="24"/>
              </w:rPr>
            </w:pPr>
          </w:p>
        </w:tc>
        <w:tc>
          <w:tcPr>
            <w:tcW w:w="12900" w:type="dxa"/>
            <w:shd w:val="clear" w:color="auto" w:fill="auto"/>
          </w:tcPr>
          <w:p w:rsidR="001F0A4C" w:rsidRPr="006378BA" w:rsidRDefault="001F0A4C" w:rsidP="00130A3D">
            <w:pPr>
              <w:jc w:val="both"/>
              <w:rPr>
                <w:rFonts w:eastAsia="Calibri"/>
                <w:sz w:val="24"/>
                <w:szCs w:val="24"/>
                <w:highlight w:val="green"/>
              </w:rPr>
            </w:pPr>
            <w:r w:rsidRPr="006378BA">
              <w:rPr>
                <w:rFonts w:eastAsia="Calibri"/>
                <w:b/>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r>
              <w:rPr>
                <w:rFonts w:eastAsia="Calibri"/>
                <w:b/>
                <w:i/>
                <w:sz w:val="24"/>
                <w:szCs w:val="24"/>
              </w:rPr>
              <w:t xml:space="preserve"> </w:t>
            </w:r>
            <w:r w:rsidRPr="006378BA">
              <w:rPr>
                <w:rFonts w:eastAsia="Calibri"/>
                <w:b/>
                <w:i/>
                <w:sz w:val="24"/>
                <w:szCs w:val="24"/>
              </w:rPr>
              <w:t>(с учетом НРЭО Челябинской области)</w:t>
            </w:r>
          </w:p>
        </w:tc>
      </w:tr>
      <w:tr w:rsidR="001F0A4C" w:rsidRPr="006378BA" w:rsidTr="001F0A4C">
        <w:tc>
          <w:tcPr>
            <w:tcW w:w="1843" w:type="dxa"/>
            <w:vMerge/>
            <w:shd w:val="clear" w:color="auto" w:fill="auto"/>
          </w:tcPr>
          <w:p w:rsidR="001F0A4C" w:rsidRPr="006378BA" w:rsidRDefault="001F0A4C" w:rsidP="00130A3D">
            <w:pPr>
              <w:rPr>
                <w:rFonts w:ascii="Calibri" w:hAnsi="Calibri"/>
                <w:sz w:val="24"/>
                <w:szCs w:val="24"/>
              </w:rPr>
            </w:pPr>
          </w:p>
        </w:tc>
        <w:tc>
          <w:tcPr>
            <w:tcW w:w="12900" w:type="dxa"/>
            <w:shd w:val="clear" w:color="auto" w:fill="auto"/>
          </w:tcPr>
          <w:p w:rsidR="001F0A4C" w:rsidRPr="006378BA" w:rsidRDefault="001F0A4C" w:rsidP="00130A3D">
            <w:pPr>
              <w:jc w:val="both"/>
              <w:rPr>
                <w:rFonts w:eastAsia="Calibri"/>
                <w:sz w:val="24"/>
                <w:szCs w:val="24"/>
                <w:highlight w:val="green"/>
              </w:rPr>
            </w:pPr>
            <w:r w:rsidRPr="006378BA">
              <w:rPr>
                <w:rFonts w:eastAsia="Calibri"/>
                <w:b/>
                <w:i/>
                <w:sz w:val="24"/>
                <w:szCs w:val="24"/>
              </w:rPr>
              <w:t>приводить примеры практического использования физических знаний о электромагнитных явлениях</w:t>
            </w:r>
            <w:r>
              <w:rPr>
                <w:rFonts w:eastAsia="Calibri"/>
                <w:b/>
                <w:i/>
                <w:sz w:val="24"/>
                <w:szCs w:val="24"/>
              </w:rPr>
              <w:t xml:space="preserve"> </w:t>
            </w:r>
            <w:r w:rsidRPr="006378BA">
              <w:rPr>
                <w:rFonts w:eastAsia="Calibri"/>
                <w:b/>
                <w:i/>
                <w:sz w:val="24"/>
                <w:szCs w:val="24"/>
              </w:rPr>
              <w:t>(с учетом НРЭО Челябинской области)</w:t>
            </w:r>
          </w:p>
        </w:tc>
      </w:tr>
      <w:tr w:rsidR="001F0A4C" w:rsidRPr="006378BA" w:rsidTr="001F0A4C">
        <w:tc>
          <w:tcPr>
            <w:tcW w:w="1843" w:type="dxa"/>
            <w:vMerge/>
            <w:shd w:val="clear" w:color="auto" w:fill="auto"/>
          </w:tcPr>
          <w:p w:rsidR="001F0A4C" w:rsidRPr="006378BA" w:rsidRDefault="001F0A4C" w:rsidP="00130A3D">
            <w:pPr>
              <w:rPr>
                <w:rFonts w:ascii="Calibri" w:hAnsi="Calibri"/>
                <w:sz w:val="24"/>
                <w:szCs w:val="24"/>
              </w:rPr>
            </w:pPr>
          </w:p>
        </w:tc>
        <w:tc>
          <w:tcPr>
            <w:tcW w:w="12900" w:type="dxa"/>
            <w:shd w:val="clear" w:color="auto" w:fill="auto"/>
          </w:tcPr>
          <w:p w:rsidR="001F0A4C" w:rsidRPr="006378BA" w:rsidRDefault="001F0A4C" w:rsidP="00130A3D">
            <w:pPr>
              <w:jc w:val="both"/>
              <w:rPr>
                <w:rFonts w:eastAsia="Calibri"/>
                <w:sz w:val="24"/>
                <w:szCs w:val="24"/>
              </w:rPr>
            </w:pPr>
            <w:r w:rsidRPr="006378BA">
              <w:rPr>
                <w:rFonts w:eastAsia="Calibr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w:t>
            </w:r>
            <w:r w:rsidRPr="006378BA">
              <w:rPr>
                <w:rFonts w:eastAsia="Calibri"/>
                <w:i/>
                <w:sz w:val="24"/>
                <w:szCs w:val="24"/>
              </w:rPr>
              <w:t xml:space="preserve"> </w:t>
            </w:r>
            <w:r w:rsidRPr="006378BA">
              <w:rPr>
                <w:rFonts w:eastAsia="Calibri"/>
                <w:sz w:val="24"/>
                <w:szCs w:val="24"/>
              </w:rPr>
              <w:t>частных законов (закон электромагнитной индукции, правило Ленца)</w:t>
            </w:r>
          </w:p>
        </w:tc>
      </w:tr>
      <w:tr w:rsidR="001F0A4C" w:rsidRPr="006378BA" w:rsidTr="001F0A4C">
        <w:tc>
          <w:tcPr>
            <w:tcW w:w="1843" w:type="dxa"/>
            <w:vMerge/>
            <w:shd w:val="clear" w:color="auto" w:fill="auto"/>
          </w:tcPr>
          <w:p w:rsidR="001F0A4C" w:rsidRPr="006378BA" w:rsidRDefault="001F0A4C" w:rsidP="00130A3D">
            <w:pPr>
              <w:rPr>
                <w:rFonts w:ascii="Calibri" w:hAnsi="Calibri"/>
                <w:sz w:val="24"/>
                <w:szCs w:val="24"/>
              </w:rPr>
            </w:pPr>
          </w:p>
        </w:tc>
        <w:tc>
          <w:tcPr>
            <w:tcW w:w="12900" w:type="dxa"/>
            <w:shd w:val="clear" w:color="auto" w:fill="auto"/>
          </w:tcPr>
          <w:p w:rsidR="001F0A4C" w:rsidRPr="006378BA" w:rsidRDefault="001F0A4C" w:rsidP="00130A3D">
            <w:pPr>
              <w:jc w:val="both"/>
              <w:rPr>
                <w:rFonts w:eastAsia="Calibri"/>
                <w:sz w:val="24"/>
                <w:szCs w:val="24"/>
              </w:rPr>
            </w:pPr>
            <w:r w:rsidRPr="006378BA">
              <w:rPr>
                <w:rFonts w:eastAsia="Calibri"/>
                <w:sz w:val="24"/>
                <w:szCs w:val="24"/>
              </w:rPr>
              <w:t>приёмам построения физических моделей, поиска</w:t>
            </w:r>
            <w:r w:rsidRPr="006378BA">
              <w:rPr>
                <w:rFonts w:eastAsia="Calibri"/>
                <w:bCs/>
                <w:i/>
                <w:iCs/>
                <w:noProof/>
                <w:sz w:val="24"/>
                <w:szCs w:val="24"/>
              </w:rPr>
              <w:t xml:space="preserve"> </w:t>
            </w:r>
            <w:r w:rsidRPr="006378BA">
              <w:rPr>
                <w:rFonts w:eastAsia="Calibri"/>
                <w:sz w:val="24"/>
                <w:szCs w:val="24"/>
              </w:rPr>
              <w:t>и формулировки доказательств выдвинутых гипотез и теоретических выводов на основе эмпирически установленных</w:t>
            </w:r>
            <w:r w:rsidRPr="006378BA">
              <w:rPr>
                <w:rFonts w:eastAsia="Calibri"/>
                <w:bCs/>
                <w:i/>
                <w:iCs/>
                <w:noProof/>
                <w:sz w:val="24"/>
                <w:szCs w:val="24"/>
              </w:rPr>
              <w:t xml:space="preserve"> </w:t>
            </w:r>
            <w:r w:rsidRPr="006378BA">
              <w:rPr>
                <w:rFonts w:eastAsia="Calibri"/>
                <w:sz w:val="24"/>
                <w:szCs w:val="24"/>
              </w:rPr>
              <w:t>фактов</w:t>
            </w:r>
          </w:p>
        </w:tc>
      </w:tr>
      <w:tr w:rsidR="001F0A4C" w:rsidRPr="006378BA" w:rsidTr="001F0A4C">
        <w:tc>
          <w:tcPr>
            <w:tcW w:w="1843" w:type="dxa"/>
            <w:vMerge/>
            <w:shd w:val="clear" w:color="auto" w:fill="auto"/>
          </w:tcPr>
          <w:p w:rsidR="001F0A4C" w:rsidRPr="006378BA" w:rsidRDefault="001F0A4C" w:rsidP="00130A3D">
            <w:pPr>
              <w:rPr>
                <w:rFonts w:ascii="Calibri" w:hAnsi="Calibri"/>
                <w:sz w:val="24"/>
                <w:szCs w:val="24"/>
              </w:rPr>
            </w:pPr>
          </w:p>
        </w:tc>
        <w:tc>
          <w:tcPr>
            <w:tcW w:w="12900" w:type="dxa"/>
            <w:shd w:val="clear" w:color="auto" w:fill="auto"/>
          </w:tcPr>
          <w:p w:rsidR="001F0A4C" w:rsidRPr="006378BA" w:rsidRDefault="001F0A4C" w:rsidP="00130A3D">
            <w:pPr>
              <w:jc w:val="both"/>
              <w:rPr>
                <w:rFonts w:eastAsia="Calibri"/>
                <w:sz w:val="24"/>
                <w:szCs w:val="24"/>
              </w:rPr>
            </w:pPr>
            <w:r w:rsidRPr="006378BA">
              <w:rPr>
                <w:rFonts w:eastAsia="Calibri"/>
                <w:sz w:val="24"/>
                <w:szCs w:val="24"/>
              </w:rPr>
              <w:t>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и оценивать реальность полученного</w:t>
            </w:r>
            <w:r w:rsidRPr="006378BA">
              <w:rPr>
                <w:rFonts w:eastAsia="Calibri"/>
                <w:bCs/>
                <w:i/>
                <w:iCs/>
                <w:noProof/>
                <w:sz w:val="24"/>
                <w:szCs w:val="24"/>
              </w:rPr>
              <w:t xml:space="preserve"> </w:t>
            </w:r>
            <w:r w:rsidRPr="006378BA">
              <w:rPr>
                <w:rFonts w:eastAsia="Calibri"/>
                <w:sz w:val="24"/>
                <w:szCs w:val="24"/>
              </w:rPr>
              <w:t>значения физической величины</w:t>
            </w:r>
          </w:p>
        </w:tc>
      </w:tr>
      <w:tr w:rsidR="001F0A4C" w:rsidRPr="006378BA" w:rsidTr="001F0A4C">
        <w:tc>
          <w:tcPr>
            <w:tcW w:w="14743" w:type="dxa"/>
            <w:gridSpan w:val="2"/>
            <w:shd w:val="clear" w:color="auto" w:fill="auto"/>
          </w:tcPr>
          <w:p w:rsidR="001F0A4C" w:rsidRPr="006378BA" w:rsidRDefault="001F0A4C" w:rsidP="00130A3D">
            <w:pPr>
              <w:jc w:val="center"/>
              <w:rPr>
                <w:b/>
                <w:sz w:val="24"/>
                <w:szCs w:val="24"/>
              </w:rPr>
            </w:pPr>
            <w:r w:rsidRPr="006378BA">
              <w:rPr>
                <w:b/>
                <w:sz w:val="24"/>
                <w:szCs w:val="24"/>
              </w:rPr>
              <w:t>Квантовые явления</w:t>
            </w:r>
          </w:p>
        </w:tc>
      </w:tr>
      <w:tr w:rsidR="001F0A4C" w:rsidRPr="006378BA" w:rsidTr="001F0A4C">
        <w:tc>
          <w:tcPr>
            <w:tcW w:w="1843" w:type="dxa"/>
            <w:vMerge w:val="restart"/>
            <w:shd w:val="clear" w:color="auto" w:fill="auto"/>
          </w:tcPr>
          <w:p w:rsidR="001F0A4C" w:rsidRPr="006378BA" w:rsidRDefault="001F0A4C" w:rsidP="00130A3D">
            <w:pPr>
              <w:tabs>
                <w:tab w:val="left" w:pos="173"/>
              </w:tabs>
              <w:contextualSpacing/>
              <w:jc w:val="center"/>
              <w:rPr>
                <w:rFonts w:eastAsia="Calibri"/>
                <w:b/>
                <w:bCs/>
                <w:sz w:val="24"/>
                <w:szCs w:val="24"/>
              </w:rPr>
            </w:pPr>
            <w:r w:rsidRPr="006378BA">
              <w:rPr>
                <w:rFonts w:eastAsia="Calibri"/>
                <w:b/>
                <w:bCs/>
                <w:sz w:val="24"/>
                <w:szCs w:val="24"/>
              </w:rPr>
              <w:t>Квантовые явления</w:t>
            </w:r>
          </w:p>
          <w:p w:rsidR="001F0A4C" w:rsidRPr="006378BA" w:rsidRDefault="001F0A4C" w:rsidP="00130A3D">
            <w:pPr>
              <w:tabs>
                <w:tab w:val="left" w:pos="173"/>
              </w:tabs>
              <w:contextualSpacing/>
              <w:jc w:val="center"/>
              <w:rPr>
                <w:rFonts w:ascii="Calibri" w:hAnsi="Calibri"/>
                <w:i/>
                <w:sz w:val="24"/>
                <w:szCs w:val="24"/>
              </w:rPr>
            </w:pPr>
            <w:r w:rsidRPr="006378BA">
              <w:rPr>
                <w:rFonts w:eastAsia="Calibri"/>
                <w:b/>
                <w:bCs/>
                <w:sz w:val="24"/>
                <w:szCs w:val="24"/>
              </w:rPr>
              <w:t>9 класс</w:t>
            </w:r>
          </w:p>
        </w:tc>
        <w:tc>
          <w:tcPr>
            <w:tcW w:w="12900" w:type="dxa"/>
            <w:shd w:val="clear" w:color="auto" w:fill="auto"/>
          </w:tcPr>
          <w:p w:rsidR="001F0A4C" w:rsidRPr="006378BA" w:rsidRDefault="001F0A4C" w:rsidP="00130A3D">
            <w:pPr>
              <w:jc w:val="center"/>
              <w:rPr>
                <w:rFonts w:ascii="Calibri" w:hAnsi="Calibri"/>
                <w:sz w:val="24"/>
                <w:szCs w:val="24"/>
              </w:rPr>
            </w:pPr>
            <w:r w:rsidRPr="006378BA">
              <w:rPr>
                <w:b/>
                <w:sz w:val="24"/>
                <w:szCs w:val="24"/>
              </w:rPr>
              <w:t>Обучающийся научится:</w:t>
            </w:r>
          </w:p>
        </w:tc>
      </w:tr>
      <w:tr w:rsidR="001F0A4C" w:rsidRPr="006378BA" w:rsidTr="001F0A4C">
        <w:tc>
          <w:tcPr>
            <w:tcW w:w="1843" w:type="dxa"/>
            <w:vMerge/>
            <w:shd w:val="clear" w:color="auto" w:fill="auto"/>
          </w:tcPr>
          <w:p w:rsidR="001F0A4C" w:rsidRPr="006378BA" w:rsidRDefault="001F0A4C" w:rsidP="00130A3D">
            <w:pPr>
              <w:rPr>
                <w:rFonts w:ascii="Calibri" w:hAnsi="Calibri"/>
                <w:sz w:val="24"/>
                <w:szCs w:val="24"/>
              </w:rPr>
            </w:pPr>
          </w:p>
        </w:tc>
        <w:tc>
          <w:tcPr>
            <w:tcW w:w="12900" w:type="dxa"/>
            <w:shd w:val="clear" w:color="auto" w:fill="auto"/>
          </w:tcPr>
          <w:p w:rsidR="001F0A4C" w:rsidRPr="006378BA" w:rsidRDefault="001F0A4C" w:rsidP="00130A3D">
            <w:pPr>
              <w:jc w:val="both"/>
              <w:rPr>
                <w:i/>
                <w:sz w:val="24"/>
                <w:szCs w:val="24"/>
              </w:rPr>
            </w:pPr>
            <w:r w:rsidRPr="006378BA">
              <w:rPr>
                <w:rFonts w:eastAsia="Calibri"/>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w:t>
            </w:r>
          </w:p>
        </w:tc>
      </w:tr>
      <w:tr w:rsidR="001F0A4C" w:rsidRPr="006378BA" w:rsidTr="001F0A4C">
        <w:tc>
          <w:tcPr>
            <w:tcW w:w="1843" w:type="dxa"/>
            <w:vMerge/>
            <w:shd w:val="clear" w:color="auto" w:fill="auto"/>
          </w:tcPr>
          <w:p w:rsidR="001F0A4C" w:rsidRPr="006378BA" w:rsidRDefault="001F0A4C" w:rsidP="00130A3D">
            <w:pPr>
              <w:rPr>
                <w:rFonts w:ascii="Calibri" w:hAnsi="Calibri"/>
                <w:sz w:val="24"/>
                <w:szCs w:val="24"/>
              </w:rPr>
            </w:pPr>
          </w:p>
        </w:tc>
        <w:tc>
          <w:tcPr>
            <w:tcW w:w="12900" w:type="dxa"/>
            <w:shd w:val="clear" w:color="auto" w:fill="auto"/>
          </w:tcPr>
          <w:p w:rsidR="001F0A4C" w:rsidRPr="006378BA" w:rsidRDefault="001F0A4C" w:rsidP="00130A3D">
            <w:pPr>
              <w:jc w:val="both"/>
              <w:rPr>
                <w:rFonts w:eastAsia="Calibri"/>
                <w:sz w:val="24"/>
                <w:szCs w:val="24"/>
              </w:rPr>
            </w:pPr>
            <w:r w:rsidRPr="006378BA">
              <w:rPr>
                <w:rFonts w:eastAsia="Calibri"/>
                <w:sz w:val="24"/>
                <w:szCs w:val="24"/>
              </w:rPr>
              <w:t>описывать изученные квантовые явления, используя физические величины: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tc>
      </w:tr>
      <w:tr w:rsidR="001F0A4C" w:rsidRPr="006378BA" w:rsidTr="001F0A4C">
        <w:tc>
          <w:tcPr>
            <w:tcW w:w="1843" w:type="dxa"/>
            <w:vMerge/>
            <w:shd w:val="clear" w:color="auto" w:fill="auto"/>
          </w:tcPr>
          <w:p w:rsidR="001F0A4C" w:rsidRPr="006378BA" w:rsidRDefault="001F0A4C" w:rsidP="00130A3D">
            <w:pPr>
              <w:rPr>
                <w:rFonts w:ascii="Calibri" w:hAnsi="Calibri"/>
                <w:sz w:val="24"/>
                <w:szCs w:val="24"/>
              </w:rPr>
            </w:pPr>
          </w:p>
        </w:tc>
        <w:tc>
          <w:tcPr>
            <w:tcW w:w="12900" w:type="dxa"/>
            <w:shd w:val="clear" w:color="auto" w:fill="auto"/>
          </w:tcPr>
          <w:p w:rsidR="001F0A4C" w:rsidRPr="006378BA" w:rsidRDefault="001F0A4C" w:rsidP="00130A3D">
            <w:pPr>
              <w:jc w:val="both"/>
              <w:rPr>
                <w:rFonts w:eastAsia="Calibri"/>
                <w:sz w:val="24"/>
                <w:szCs w:val="24"/>
              </w:rPr>
            </w:pPr>
            <w:r w:rsidRPr="006378BA">
              <w:rPr>
                <w:rFonts w:eastAsia="Calibri"/>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w:t>
            </w:r>
          </w:p>
        </w:tc>
      </w:tr>
      <w:tr w:rsidR="001F0A4C" w:rsidRPr="006378BA" w:rsidTr="001F0A4C">
        <w:tc>
          <w:tcPr>
            <w:tcW w:w="1843" w:type="dxa"/>
            <w:vMerge/>
            <w:shd w:val="clear" w:color="auto" w:fill="auto"/>
          </w:tcPr>
          <w:p w:rsidR="001F0A4C" w:rsidRPr="006378BA" w:rsidRDefault="001F0A4C" w:rsidP="00130A3D">
            <w:pPr>
              <w:rPr>
                <w:rFonts w:ascii="Calibri" w:hAnsi="Calibri"/>
                <w:sz w:val="24"/>
                <w:szCs w:val="24"/>
              </w:rPr>
            </w:pPr>
          </w:p>
        </w:tc>
        <w:tc>
          <w:tcPr>
            <w:tcW w:w="12900" w:type="dxa"/>
            <w:shd w:val="clear" w:color="auto" w:fill="auto"/>
          </w:tcPr>
          <w:p w:rsidR="001F0A4C" w:rsidRPr="006378BA" w:rsidRDefault="001F0A4C" w:rsidP="00130A3D">
            <w:pPr>
              <w:jc w:val="both"/>
              <w:rPr>
                <w:rFonts w:eastAsia="Calibri"/>
                <w:sz w:val="24"/>
                <w:szCs w:val="24"/>
              </w:rPr>
            </w:pPr>
            <w:r w:rsidRPr="006378BA">
              <w:rPr>
                <w:rFonts w:eastAsia="Calibri"/>
                <w:sz w:val="24"/>
                <w:szCs w:val="24"/>
              </w:rPr>
              <w:t>различать основные признаки планетарной модели атома, нуклонной модели атомного ядра</w:t>
            </w:r>
          </w:p>
        </w:tc>
      </w:tr>
      <w:tr w:rsidR="001F0A4C" w:rsidRPr="006378BA" w:rsidTr="001F0A4C">
        <w:tc>
          <w:tcPr>
            <w:tcW w:w="1843" w:type="dxa"/>
            <w:vMerge/>
            <w:shd w:val="clear" w:color="auto" w:fill="auto"/>
          </w:tcPr>
          <w:p w:rsidR="001F0A4C" w:rsidRPr="006378BA" w:rsidRDefault="001F0A4C" w:rsidP="00130A3D">
            <w:pPr>
              <w:rPr>
                <w:rFonts w:ascii="Calibri" w:hAnsi="Calibri"/>
                <w:sz w:val="24"/>
                <w:szCs w:val="24"/>
              </w:rPr>
            </w:pPr>
          </w:p>
        </w:tc>
        <w:tc>
          <w:tcPr>
            <w:tcW w:w="12900" w:type="dxa"/>
            <w:shd w:val="clear" w:color="auto" w:fill="auto"/>
          </w:tcPr>
          <w:p w:rsidR="001F0A4C" w:rsidRPr="006378BA" w:rsidRDefault="001F0A4C" w:rsidP="00130A3D">
            <w:pPr>
              <w:jc w:val="both"/>
              <w:rPr>
                <w:rFonts w:eastAsia="Calibri"/>
                <w:sz w:val="24"/>
                <w:szCs w:val="24"/>
              </w:rPr>
            </w:pPr>
            <w:r w:rsidRPr="006378BA">
              <w:rPr>
                <w:rFonts w:eastAsia="Calibri"/>
                <w:sz w:val="24"/>
                <w:szCs w:val="24"/>
              </w:rPr>
              <w:t xml:space="preserve">приводить примеры проявления в природе и практического использования радиоактивности, ядерных и термоядерных реакций </w:t>
            </w:r>
          </w:p>
        </w:tc>
      </w:tr>
      <w:tr w:rsidR="001F0A4C" w:rsidRPr="006378BA" w:rsidTr="001F0A4C">
        <w:tc>
          <w:tcPr>
            <w:tcW w:w="1843" w:type="dxa"/>
            <w:vMerge/>
            <w:shd w:val="clear" w:color="auto" w:fill="auto"/>
          </w:tcPr>
          <w:p w:rsidR="001F0A4C" w:rsidRPr="006378BA" w:rsidRDefault="001F0A4C" w:rsidP="00130A3D">
            <w:pPr>
              <w:rPr>
                <w:rFonts w:ascii="Calibri" w:hAnsi="Calibri"/>
                <w:sz w:val="24"/>
                <w:szCs w:val="24"/>
              </w:rPr>
            </w:pPr>
          </w:p>
        </w:tc>
        <w:tc>
          <w:tcPr>
            <w:tcW w:w="12900" w:type="dxa"/>
            <w:shd w:val="clear" w:color="auto" w:fill="auto"/>
          </w:tcPr>
          <w:p w:rsidR="001F0A4C" w:rsidRPr="006378BA" w:rsidRDefault="001F0A4C" w:rsidP="00130A3D">
            <w:pPr>
              <w:jc w:val="both"/>
              <w:rPr>
                <w:rFonts w:eastAsia="Calibri"/>
                <w:sz w:val="24"/>
                <w:szCs w:val="24"/>
              </w:rPr>
            </w:pPr>
            <w:r w:rsidRPr="006378BA">
              <w:rPr>
                <w:rFonts w:eastAsia="Calibri"/>
                <w:sz w:val="24"/>
                <w:szCs w:val="24"/>
              </w:rPr>
              <w:t>измерять: мощность дозы радиоактивного излучения бытовым дозиметром</w:t>
            </w:r>
          </w:p>
        </w:tc>
      </w:tr>
      <w:tr w:rsidR="001F0A4C" w:rsidRPr="006378BA" w:rsidTr="001F0A4C">
        <w:tc>
          <w:tcPr>
            <w:tcW w:w="1843" w:type="dxa"/>
            <w:vMerge/>
            <w:shd w:val="clear" w:color="auto" w:fill="auto"/>
          </w:tcPr>
          <w:p w:rsidR="001F0A4C" w:rsidRPr="006378BA" w:rsidRDefault="001F0A4C" w:rsidP="00130A3D">
            <w:pPr>
              <w:rPr>
                <w:rFonts w:ascii="Calibri" w:hAnsi="Calibri"/>
                <w:sz w:val="24"/>
                <w:szCs w:val="24"/>
              </w:rPr>
            </w:pPr>
          </w:p>
        </w:tc>
        <w:tc>
          <w:tcPr>
            <w:tcW w:w="12900" w:type="dxa"/>
            <w:shd w:val="clear" w:color="auto" w:fill="auto"/>
          </w:tcPr>
          <w:p w:rsidR="001F0A4C" w:rsidRPr="006378BA" w:rsidRDefault="001F0A4C" w:rsidP="00130A3D">
            <w:pPr>
              <w:jc w:val="both"/>
              <w:rPr>
                <w:rFonts w:eastAsia="Calibri"/>
                <w:sz w:val="24"/>
                <w:szCs w:val="24"/>
              </w:rPr>
            </w:pPr>
            <w:r w:rsidRPr="006378BA">
              <w:rPr>
                <w:rFonts w:eastAsia="Calibri"/>
                <w:sz w:val="24"/>
                <w:szCs w:val="24"/>
              </w:rPr>
              <w:t>экспериментальным методам исследования в процессе изучения зависимости мощности излучения продуктов распада от времени</w:t>
            </w:r>
          </w:p>
        </w:tc>
      </w:tr>
      <w:tr w:rsidR="001F0A4C" w:rsidRPr="006378BA" w:rsidTr="001F0A4C">
        <w:tc>
          <w:tcPr>
            <w:tcW w:w="1843" w:type="dxa"/>
            <w:vMerge/>
            <w:shd w:val="clear" w:color="auto" w:fill="auto"/>
          </w:tcPr>
          <w:p w:rsidR="001F0A4C" w:rsidRPr="006378BA" w:rsidRDefault="001F0A4C" w:rsidP="00130A3D">
            <w:pPr>
              <w:rPr>
                <w:rFonts w:ascii="Calibri" w:hAnsi="Calibri"/>
                <w:sz w:val="24"/>
                <w:szCs w:val="24"/>
              </w:rPr>
            </w:pPr>
          </w:p>
        </w:tc>
        <w:tc>
          <w:tcPr>
            <w:tcW w:w="12900" w:type="dxa"/>
            <w:shd w:val="clear" w:color="auto" w:fill="auto"/>
          </w:tcPr>
          <w:p w:rsidR="001F0A4C" w:rsidRPr="006378BA" w:rsidRDefault="001F0A4C" w:rsidP="00130A3D">
            <w:pPr>
              <w:jc w:val="both"/>
              <w:rPr>
                <w:rFonts w:eastAsia="Calibri"/>
                <w:sz w:val="24"/>
                <w:szCs w:val="24"/>
              </w:rPr>
            </w:pPr>
            <w:r w:rsidRPr="006378BA">
              <w:rPr>
                <w:rFonts w:eastAsia="Calibri"/>
                <w:sz w:val="24"/>
                <w:szCs w:val="24"/>
              </w:rPr>
              <w:t>понимать суть экспериментальных методов исследования частиц</w:t>
            </w:r>
          </w:p>
        </w:tc>
      </w:tr>
      <w:tr w:rsidR="001F0A4C" w:rsidRPr="006378BA" w:rsidTr="001F0A4C">
        <w:tc>
          <w:tcPr>
            <w:tcW w:w="1843" w:type="dxa"/>
            <w:vMerge/>
            <w:shd w:val="clear" w:color="auto" w:fill="auto"/>
          </w:tcPr>
          <w:p w:rsidR="001F0A4C" w:rsidRPr="006378BA" w:rsidRDefault="001F0A4C" w:rsidP="00130A3D">
            <w:pPr>
              <w:rPr>
                <w:rFonts w:ascii="Calibri" w:hAnsi="Calibri"/>
                <w:sz w:val="24"/>
                <w:szCs w:val="24"/>
              </w:rPr>
            </w:pPr>
          </w:p>
        </w:tc>
        <w:tc>
          <w:tcPr>
            <w:tcW w:w="12900" w:type="dxa"/>
            <w:shd w:val="clear" w:color="auto" w:fill="auto"/>
          </w:tcPr>
          <w:p w:rsidR="001F0A4C" w:rsidRPr="006378BA" w:rsidRDefault="001F0A4C" w:rsidP="00130A3D">
            <w:pPr>
              <w:jc w:val="center"/>
              <w:rPr>
                <w:rFonts w:ascii="Calibri" w:hAnsi="Calibri"/>
                <w:sz w:val="24"/>
                <w:szCs w:val="24"/>
              </w:rPr>
            </w:pPr>
            <w:r w:rsidRPr="006378BA">
              <w:rPr>
                <w:b/>
                <w:sz w:val="24"/>
                <w:szCs w:val="24"/>
              </w:rPr>
              <w:t>Обучающийся получит возможность научиться:</w:t>
            </w:r>
          </w:p>
        </w:tc>
      </w:tr>
      <w:tr w:rsidR="001F0A4C" w:rsidRPr="006378BA" w:rsidTr="001F0A4C">
        <w:tc>
          <w:tcPr>
            <w:tcW w:w="1843" w:type="dxa"/>
            <w:vMerge/>
            <w:shd w:val="clear" w:color="auto" w:fill="auto"/>
          </w:tcPr>
          <w:p w:rsidR="001F0A4C" w:rsidRPr="006378BA" w:rsidRDefault="001F0A4C" w:rsidP="00130A3D">
            <w:pPr>
              <w:rPr>
                <w:rFonts w:ascii="Calibri" w:hAnsi="Calibri"/>
                <w:sz w:val="24"/>
                <w:szCs w:val="24"/>
              </w:rPr>
            </w:pPr>
          </w:p>
        </w:tc>
        <w:tc>
          <w:tcPr>
            <w:tcW w:w="12900" w:type="dxa"/>
            <w:shd w:val="clear" w:color="auto" w:fill="auto"/>
          </w:tcPr>
          <w:p w:rsidR="001F0A4C" w:rsidRPr="006378BA" w:rsidRDefault="001F0A4C" w:rsidP="00130A3D">
            <w:pPr>
              <w:jc w:val="both"/>
              <w:rPr>
                <w:bCs/>
                <w:i/>
                <w:sz w:val="24"/>
                <w:szCs w:val="24"/>
              </w:rPr>
            </w:pPr>
            <w:r w:rsidRPr="006378BA">
              <w:rPr>
                <w:rFonts w:eastAsia="Calibri"/>
                <w:b/>
                <w:i/>
                <w:sz w:val="24"/>
                <w:szCs w:val="24"/>
              </w:rPr>
              <w:t xml:space="preserve">использовать полученные знания в повседневной жизни при обращении с приборами (счётчик ионизирующих частиц, дозиметр), для сохранения здоровья и соблюдения норм экологического поведения в окружающей среде(с </w:t>
            </w:r>
            <w:r w:rsidRPr="006378BA">
              <w:rPr>
                <w:rFonts w:eastAsia="Calibri"/>
                <w:b/>
                <w:i/>
                <w:sz w:val="24"/>
                <w:szCs w:val="24"/>
              </w:rPr>
              <w:lastRenderedPageBreak/>
              <w:t>учетом НРЭО Челябинской области)</w:t>
            </w:r>
          </w:p>
        </w:tc>
      </w:tr>
      <w:tr w:rsidR="001F0A4C" w:rsidRPr="006378BA" w:rsidTr="001F0A4C">
        <w:tc>
          <w:tcPr>
            <w:tcW w:w="1843" w:type="dxa"/>
            <w:vMerge/>
            <w:shd w:val="clear" w:color="auto" w:fill="auto"/>
          </w:tcPr>
          <w:p w:rsidR="001F0A4C" w:rsidRPr="006378BA" w:rsidRDefault="001F0A4C" w:rsidP="00130A3D">
            <w:pPr>
              <w:rPr>
                <w:rFonts w:ascii="Calibri" w:hAnsi="Calibri"/>
                <w:sz w:val="24"/>
                <w:szCs w:val="24"/>
              </w:rPr>
            </w:pPr>
          </w:p>
        </w:tc>
        <w:tc>
          <w:tcPr>
            <w:tcW w:w="12900" w:type="dxa"/>
            <w:shd w:val="clear" w:color="auto" w:fill="auto"/>
          </w:tcPr>
          <w:p w:rsidR="001F0A4C" w:rsidRPr="006378BA" w:rsidRDefault="001F0A4C" w:rsidP="00130A3D">
            <w:pPr>
              <w:jc w:val="both"/>
              <w:rPr>
                <w:rFonts w:eastAsia="Calibri"/>
                <w:sz w:val="24"/>
                <w:szCs w:val="24"/>
              </w:rPr>
            </w:pPr>
            <w:r w:rsidRPr="006378BA">
              <w:rPr>
                <w:sz w:val="24"/>
                <w:szCs w:val="24"/>
              </w:rPr>
              <w:t>соотносить энергию связи атомных ядер с дефектом</w:t>
            </w:r>
            <w:r w:rsidRPr="006378BA">
              <w:rPr>
                <w:rFonts w:eastAsia="Calibri"/>
                <w:bCs/>
                <w:i/>
                <w:iCs/>
                <w:noProof/>
                <w:sz w:val="24"/>
                <w:szCs w:val="24"/>
              </w:rPr>
              <w:t xml:space="preserve"> </w:t>
            </w:r>
            <w:r w:rsidRPr="006378BA">
              <w:rPr>
                <w:sz w:val="24"/>
                <w:szCs w:val="24"/>
              </w:rPr>
              <w:t>массы</w:t>
            </w:r>
          </w:p>
        </w:tc>
      </w:tr>
      <w:tr w:rsidR="001F0A4C" w:rsidRPr="006378BA" w:rsidTr="001F0A4C">
        <w:tc>
          <w:tcPr>
            <w:tcW w:w="1843" w:type="dxa"/>
            <w:vMerge/>
            <w:shd w:val="clear" w:color="auto" w:fill="auto"/>
          </w:tcPr>
          <w:p w:rsidR="001F0A4C" w:rsidRPr="006378BA" w:rsidRDefault="001F0A4C" w:rsidP="00130A3D">
            <w:pPr>
              <w:rPr>
                <w:rFonts w:ascii="Calibri" w:hAnsi="Calibri"/>
                <w:sz w:val="24"/>
                <w:szCs w:val="24"/>
              </w:rPr>
            </w:pPr>
          </w:p>
        </w:tc>
        <w:tc>
          <w:tcPr>
            <w:tcW w:w="12900" w:type="dxa"/>
            <w:shd w:val="clear" w:color="auto" w:fill="auto"/>
          </w:tcPr>
          <w:p w:rsidR="001F0A4C" w:rsidRPr="006378BA" w:rsidRDefault="001F0A4C" w:rsidP="00130A3D">
            <w:pPr>
              <w:jc w:val="both"/>
              <w:rPr>
                <w:sz w:val="24"/>
                <w:szCs w:val="24"/>
                <w:highlight w:val="green"/>
              </w:rPr>
            </w:pPr>
            <w:r w:rsidRPr="006378BA">
              <w:rPr>
                <w:rFonts w:eastAsia="Calibri"/>
                <w:b/>
                <w:i/>
                <w:sz w:val="24"/>
                <w:szCs w:val="24"/>
              </w:rPr>
              <w:t>приводить примеры влияния радиоактивных излучений на живые организмы; понимать принцип действия дозиметра(с учетом НРЭО Челябинской области)</w:t>
            </w:r>
          </w:p>
        </w:tc>
      </w:tr>
      <w:tr w:rsidR="001F0A4C" w:rsidRPr="006378BA" w:rsidTr="001F0A4C">
        <w:tc>
          <w:tcPr>
            <w:tcW w:w="1843" w:type="dxa"/>
            <w:vMerge/>
            <w:shd w:val="clear" w:color="auto" w:fill="auto"/>
          </w:tcPr>
          <w:p w:rsidR="001F0A4C" w:rsidRPr="006378BA" w:rsidRDefault="001F0A4C" w:rsidP="00130A3D">
            <w:pPr>
              <w:rPr>
                <w:rFonts w:ascii="Calibri" w:hAnsi="Calibri"/>
                <w:sz w:val="24"/>
                <w:szCs w:val="24"/>
              </w:rPr>
            </w:pPr>
          </w:p>
        </w:tc>
        <w:tc>
          <w:tcPr>
            <w:tcW w:w="12900" w:type="dxa"/>
            <w:shd w:val="clear" w:color="auto" w:fill="auto"/>
          </w:tcPr>
          <w:p w:rsidR="001F0A4C" w:rsidRPr="006378BA" w:rsidRDefault="001F0A4C" w:rsidP="00130A3D">
            <w:pPr>
              <w:jc w:val="both"/>
              <w:rPr>
                <w:rFonts w:eastAsia="Calibri"/>
                <w:b/>
                <w:i/>
                <w:sz w:val="24"/>
                <w:szCs w:val="24"/>
              </w:rPr>
            </w:pPr>
            <w:r w:rsidRPr="006378BA">
              <w:rPr>
                <w:rFonts w:eastAsia="Calibri"/>
                <w:b/>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синтеза(с учетом НРЭО Челябинской области)</w:t>
            </w:r>
          </w:p>
        </w:tc>
      </w:tr>
      <w:tr w:rsidR="001F0A4C" w:rsidRPr="006378BA" w:rsidTr="001F0A4C">
        <w:tc>
          <w:tcPr>
            <w:tcW w:w="14743" w:type="dxa"/>
            <w:gridSpan w:val="2"/>
            <w:shd w:val="clear" w:color="auto" w:fill="auto"/>
          </w:tcPr>
          <w:p w:rsidR="001F0A4C" w:rsidRPr="006378BA" w:rsidRDefault="001F0A4C" w:rsidP="00130A3D">
            <w:pPr>
              <w:jc w:val="center"/>
              <w:rPr>
                <w:b/>
                <w:sz w:val="24"/>
                <w:szCs w:val="24"/>
              </w:rPr>
            </w:pPr>
            <w:r w:rsidRPr="006378BA">
              <w:rPr>
                <w:b/>
                <w:sz w:val="24"/>
                <w:szCs w:val="24"/>
              </w:rPr>
              <w:t>Строение и эволюция Вселенной</w:t>
            </w:r>
          </w:p>
        </w:tc>
      </w:tr>
      <w:tr w:rsidR="001F0A4C" w:rsidRPr="006378BA" w:rsidTr="001F0A4C">
        <w:tc>
          <w:tcPr>
            <w:tcW w:w="1843" w:type="dxa"/>
            <w:vMerge w:val="restart"/>
            <w:shd w:val="clear" w:color="auto" w:fill="auto"/>
          </w:tcPr>
          <w:p w:rsidR="001F0A4C" w:rsidRPr="006378BA" w:rsidRDefault="001F0A4C" w:rsidP="00130A3D">
            <w:pPr>
              <w:jc w:val="center"/>
              <w:rPr>
                <w:b/>
                <w:bCs/>
                <w:sz w:val="24"/>
                <w:szCs w:val="24"/>
              </w:rPr>
            </w:pPr>
            <w:r w:rsidRPr="006378BA">
              <w:rPr>
                <w:b/>
                <w:bCs/>
                <w:sz w:val="24"/>
                <w:szCs w:val="24"/>
              </w:rPr>
              <w:t>Строение и эволюция Вселенной</w:t>
            </w:r>
          </w:p>
          <w:p w:rsidR="001F0A4C" w:rsidRPr="006378BA" w:rsidRDefault="001F0A4C" w:rsidP="00130A3D">
            <w:pPr>
              <w:jc w:val="center"/>
              <w:rPr>
                <w:rFonts w:ascii="Calibri" w:hAnsi="Calibri"/>
                <w:sz w:val="24"/>
                <w:szCs w:val="24"/>
              </w:rPr>
            </w:pPr>
            <w:r w:rsidRPr="006378BA">
              <w:rPr>
                <w:b/>
                <w:bCs/>
                <w:sz w:val="24"/>
                <w:szCs w:val="24"/>
              </w:rPr>
              <w:t>9 класс</w:t>
            </w:r>
          </w:p>
        </w:tc>
        <w:tc>
          <w:tcPr>
            <w:tcW w:w="12900" w:type="dxa"/>
            <w:shd w:val="clear" w:color="auto" w:fill="auto"/>
          </w:tcPr>
          <w:p w:rsidR="001F0A4C" w:rsidRPr="006378BA" w:rsidRDefault="001F0A4C" w:rsidP="00130A3D">
            <w:pPr>
              <w:jc w:val="center"/>
              <w:rPr>
                <w:rFonts w:ascii="Calibri" w:hAnsi="Calibri"/>
                <w:sz w:val="24"/>
                <w:szCs w:val="24"/>
              </w:rPr>
            </w:pPr>
            <w:r w:rsidRPr="006378BA">
              <w:rPr>
                <w:b/>
                <w:sz w:val="24"/>
                <w:szCs w:val="24"/>
              </w:rPr>
              <w:t>Обучающийся научится:</w:t>
            </w:r>
          </w:p>
        </w:tc>
      </w:tr>
      <w:tr w:rsidR="001F0A4C" w:rsidRPr="006378BA" w:rsidTr="001F0A4C">
        <w:tc>
          <w:tcPr>
            <w:tcW w:w="1843" w:type="dxa"/>
            <w:vMerge/>
            <w:shd w:val="clear" w:color="auto" w:fill="auto"/>
          </w:tcPr>
          <w:p w:rsidR="001F0A4C" w:rsidRPr="006378BA" w:rsidRDefault="001F0A4C" w:rsidP="00130A3D">
            <w:pPr>
              <w:jc w:val="center"/>
              <w:rPr>
                <w:rFonts w:ascii="Calibri" w:hAnsi="Calibri"/>
                <w:sz w:val="24"/>
                <w:szCs w:val="24"/>
              </w:rPr>
            </w:pPr>
          </w:p>
        </w:tc>
        <w:tc>
          <w:tcPr>
            <w:tcW w:w="12900" w:type="dxa"/>
            <w:shd w:val="clear" w:color="auto" w:fill="auto"/>
          </w:tcPr>
          <w:p w:rsidR="001F0A4C" w:rsidRPr="00AA4FA2" w:rsidRDefault="001F0A4C" w:rsidP="00130A3D">
            <w:pPr>
              <w:jc w:val="both"/>
              <w:rPr>
                <w:rFonts w:eastAsia="Calibri"/>
                <w:sz w:val="24"/>
                <w:szCs w:val="24"/>
                <w:lang w:eastAsia="en-US"/>
              </w:rPr>
            </w:pPr>
            <w:r w:rsidRPr="00AA4FA2">
              <w:rPr>
                <w:rFonts w:eastAsia="Calibri"/>
                <w:sz w:val="24"/>
                <w:szCs w:val="24"/>
                <w:lang w:eastAsia="en-US"/>
              </w:rPr>
              <w:t>применять физические законы для объяснения движения планет Солнечной системы</w:t>
            </w:r>
          </w:p>
        </w:tc>
      </w:tr>
    </w:tbl>
    <w:p w:rsidR="001F0A4C" w:rsidRPr="006378BA" w:rsidRDefault="001F0A4C" w:rsidP="001F0A4C">
      <w:pPr>
        <w:jc w:val="both"/>
        <w:rPr>
          <w:sz w:val="28"/>
          <w:szCs w:val="28"/>
        </w:rPr>
      </w:pPr>
    </w:p>
    <w:p w:rsidR="001F0A4C" w:rsidRPr="002945D3" w:rsidRDefault="001F0A4C" w:rsidP="00460D72">
      <w:pPr>
        <w:pStyle w:val="af0"/>
        <w:numPr>
          <w:ilvl w:val="3"/>
          <w:numId w:val="123"/>
        </w:numPr>
        <w:rPr>
          <w:b/>
        </w:rPr>
      </w:pPr>
      <w:r w:rsidRPr="002945D3">
        <w:rPr>
          <w:b/>
        </w:rPr>
        <w:t>Учебный предмет «Химия»</w:t>
      </w:r>
    </w:p>
    <w:p w:rsidR="001F0A4C" w:rsidRPr="001F0A4C" w:rsidRDefault="001F0A4C" w:rsidP="001F0A4C">
      <w:pPr>
        <w:shd w:val="clear" w:color="auto" w:fill="FFFFFF"/>
        <w:ind w:firstLine="397"/>
        <w:jc w:val="both"/>
      </w:pPr>
      <w:r w:rsidRPr="001F0A4C">
        <w:t>В соответствии с требованиями ФГОС основного общего образования предметные результаты изучения учебного предмета «Химия» отражают:</w:t>
      </w:r>
    </w:p>
    <w:p w:rsidR="001F0A4C" w:rsidRPr="001F0A4C" w:rsidRDefault="001F0A4C" w:rsidP="001F0A4C">
      <w:pPr>
        <w:ind w:firstLine="397"/>
        <w:contextualSpacing/>
        <w:jc w:val="both"/>
      </w:pPr>
      <w:r w:rsidRPr="001F0A4C">
        <w:t>1) 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w:t>
      </w:r>
    </w:p>
    <w:p w:rsidR="001F0A4C" w:rsidRPr="001F0A4C" w:rsidRDefault="001F0A4C" w:rsidP="001F0A4C">
      <w:pPr>
        <w:ind w:firstLine="397"/>
        <w:contextualSpacing/>
        <w:jc w:val="both"/>
      </w:pPr>
      <w:r w:rsidRPr="001F0A4C">
        <w:t>2) 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1F0A4C" w:rsidRPr="001F0A4C" w:rsidRDefault="001F0A4C" w:rsidP="001F0A4C">
      <w:pPr>
        <w:ind w:firstLine="397"/>
        <w:contextualSpacing/>
        <w:jc w:val="both"/>
      </w:pPr>
      <w:r w:rsidRPr="001F0A4C">
        <w:t>3) 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rsidR="001F0A4C" w:rsidRPr="001F0A4C" w:rsidRDefault="001F0A4C" w:rsidP="001F0A4C">
      <w:pPr>
        <w:ind w:firstLine="397"/>
        <w:contextualSpacing/>
        <w:jc w:val="both"/>
      </w:pPr>
      <w:r w:rsidRPr="001F0A4C">
        <w:t>4)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1F0A4C" w:rsidRPr="001F0A4C" w:rsidRDefault="001F0A4C" w:rsidP="001F0A4C">
      <w:pPr>
        <w:ind w:firstLine="397"/>
        <w:contextualSpacing/>
        <w:jc w:val="both"/>
      </w:pPr>
      <w:r w:rsidRPr="001F0A4C">
        <w:t>5) 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1F0A4C" w:rsidRPr="001F0A4C" w:rsidRDefault="001F0A4C" w:rsidP="001F0A4C">
      <w:pPr>
        <w:ind w:firstLine="397"/>
        <w:contextualSpacing/>
        <w:jc w:val="both"/>
      </w:pPr>
      <w:r w:rsidRPr="001F0A4C">
        <w:t>6) формирование представлений о значении химической науки в решении современных экологических проблем, в том числе в предотвращении техногенных и экологических катастроф.</w:t>
      </w:r>
    </w:p>
    <w:p w:rsidR="001F0A4C" w:rsidRPr="00AA4FA2" w:rsidRDefault="001F0A4C" w:rsidP="00AA4FA2">
      <w:pPr>
        <w:ind w:firstLine="397"/>
        <w:contextualSpacing/>
        <w:jc w:val="both"/>
        <w:rPr>
          <w:b/>
          <w:sz w:val="28"/>
          <w:szCs w:val="28"/>
        </w:rPr>
      </w:pPr>
      <w:r w:rsidRPr="001F0A4C">
        <w:lastRenderedPageBreak/>
        <w:t>В основной образовательной программе основного общего образования Челябинской областной спецшколы закрытого типа</w:t>
      </w:r>
      <w:r>
        <w:rPr>
          <w:i/>
        </w:rPr>
        <w:t xml:space="preserve"> </w:t>
      </w:r>
      <w:r w:rsidRPr="001F0A4C">
        <w:t>требования к предметным результатам учебного предмета «Химия» конкретизированы с учетом Примерной основной образовательной основного общего образования и распределены по годам обучения.</w:t>
      </w:r>
    </w:p>
    <w:tbl>
      <w:tblPr>
        <w:tblW w:w="147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50"/>
        <w:gridCol w:w="19"/>
        <w:gridCol w:w="12474"/>
      </w:tblGrid>
      <w:tr w:rsidR="00AA4FA2" w:rsidRPr="00D31033" w:rsidTr="00AA4FA2">
        <w:trPr>
          <w:trHeight w:val="182"/>
          <w:tblHeader/>
        </w:trPr>
        <w:tc>
          <w:tcPr>
            <w:tcW w:w="2269" w:type="dxa"/>
            <w:gridSpan w:val="2"/>
          </w:tcPr>
          <w:p w:rsidR="00AA4FA2" w:rsidRPr="00D31033" w:rsidRDefault="00AA4FA2" w:rsidP="00AA4FA2">
            <w:pPr>
              <w:jc w:val="center"/>
              <w:rPr>
                <w:rFonts w:eastAsia="Calibri"/>
                <w:b/>
              </w:rPr>
            </w:pPr>
            <w:r w:rsidRPr="00D31033">
              <w:rPr>
                <w:rFonts w:eastAsia="Calibri"/>
                <w:b/>
              </w:rPr>
              <w:t>Раздел (тема) программы</w:t>
            </w:r>
          </w:p>
        </w:tc>
        <w:tc>
          <w:tcPr>
            <w:tcW w:w="12474" w:type="dxa"/>
          </w:tcPr>
          <w:p w:rsidR="00AA4FA2" w:rsidRPr="00D31033" w:rsidRDefault="00AA4FA2" w:rsidP="00AA4FA2">
            <w:pPr>
              <w:jc w:val="center"/>
              <w:rPr>
                <w:rFonts w:eastAsia="Calibri"/>
                <w:b/>
              </w:rPr>
            </w:pPr>
            <w:r w:rsidRPr="00D31033">
              <w:rPr>
                <w:rFonts w:eastAsia="Calibri"/>
                <w:b/>
              </w:rPr>
              <w:t>Предметные результаты</w:t>
            </w:r>
          </w:p>
        </w:tc>
      </w:tr>
      <w:tr w:rsidR="00AA4FA2" w:rsidRPr="00D31033" w:rsidTr="00AA4FA2">
        <w:trPr>
          <w:trHeight w:val="182"/>
        </w:trPr>
        <w:tc>
          <w:tcPr>
            <w:tcW w:w="14743" w:type="dxa"/>
            <w:gridSpan w:val="3"/>
            <w:shd w:val="clear" w:color="auto" w:fill="auto"/>
          </w:tcPr>
          <w:p w:rsidR="00AA4FA2" w:rsidRPr="00D31033" w:rsidRDefault="00AA4FA2" w:rsidP="00AA4FA2">
            <w:pPr>
              <w:jc w:val="center"/>
              <w:rPr>
                <w:rFonts w:eastAsia="Calibri"/>
                <w:b/>
              </w:rPr>
            </w:pPr>
            <w:r w:rsidRPr="00D31033">
              <w:rPr>
                <w:rFonts w:eastAsia="Calibri"/>
                <w:b/>
              </w:rPr>
              <w:t>Введение</w:t>
            </w:r>
          </w:p>
        </w:tc>
      </w:tr>
      <w:tr w:rsidR="00AA4FA2" w:rsidRPr="00D31033" w:rsidTr="00AA4FA2">
        <w:trPr>
          <w:trHeight w:val="182"/>
        </w:trPr>
        <w:tc>
          <w:tcPr>
            <w:tcW w:w="2269" w:type="dxa"/>
            <w:gridSpan w:val="2"/>
            <w:vMerge w:val="restart"/>
          </w:tcPr>
          <w:p w:rsidR="00AA4FA2" w:rsidRPr="00D31033" w:rsidRDefault="00AA4FA2" w:rsidP="00AA4FA2">
            <w:pPr>
              <w:jc w:val="center"/>
              <w:rPr>
                <w:rFonts w:eastAsia="Calibri"/>
                <w:b/>
              </w:rPr>
            </w:pPr>
            <w:r w:rsidRPr="00D31033">
              <w:rPr>
                <w:rFonts w:eastAsia="Calibri"/>
                <w:b/>
              </w:rPr>
              <w:t>Введение</w:t>
            </w:r>
          </w:p>
          <w:p w:rsidR="00AA4FA2" w:rsidRPr="00D31033" w:rsidRDefault="00AA4FA2" w:rsidP="00AA4FA2">
            <w:pPr>
              <w:jc w:val="center"/>
              <w:rPr>
                <w:rFonts w:eastAsia="Calibri"/>
                <w:i/>
              </w:rPr>
            </w:pPr>
            <w:r w:rsidRPr="00D31033">
              <w:rPr>
                <w:rFonts w:eastAsia="Calibri"/>
                <w:b/>
              </w:rPr>
              <w:t>8 класс</w:t>
            </w:r>
          </w:p>
        </w:tc>
        <w:tc>
          <w:tcPr>
            <w:tcW w:w="12474" w:type="dxa"/>
            <w:shd w:val="clear" w:color="auto" w:fill="auto"/>
          </w:tcPr>
          <w:p w:rsidR="00AA4FA2" w:rsidRPr="00D31033" w:rsidRDefault="00AA4FA2" w:rsidP="00AA4FA2">
            <w:pPr>
              <w:tabs>
                <w:tab w:val="left" w:pos="58"/>
              </w:tabs>
              <w:jc w:val="center"/>
              <w:rPr>
                <w:rFonts w:eastAsia="Calibri"/>
                <w:b/>
              </w:rPr>
            </w:pPr>
            <w:r>
              <w:rPr>
                <w:rFonts w:eastAsia="Calibri"/>
                <w:b/>
              </w:rPr>
              <w:t>Обучающийся</w:t>
            </w:r>
            <w:r w:rsidRPr="00D31033">
              <w:rPr>
                <w:rFonts w:eastAsia="Calibri"/>
                <w:b/>
              </w:rPr>
              <w:t xml:space="preserve"> научится</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rPr>
            </w:pPr>
          </w:p>
        </w:tc>
        <w:tc>
          <w:tcPr>
            <w:tcW w:w="12474" w:type="dxa"/>
          </w:tcPr>
          <w:p w:rsidR="00AA4FA2" w:rsidRPr="00D31033" w:rsidRDefault="00AA4FA2" w:rsidP="00AA4FA2">
            <w:pPr>
              <w:widowControl w:val="0"/>
              <w:tabs>
                <w:tab w:val="left" w:pos="58"/>
                <w:tab w:val="left" w:pos="299"/>
              </w:tabs>
              <w:autoSpaceDE w:val="0"/>
              <w:autoSpaceDN w:val="0"/>
              <w:adjustRightInd w:val="0"/>
              <w:jc w:val="both"/>
              <w:rPr>
                <w:rFonts w:eastAsia="Calibri"/>
                <w:highlight w:val="yellow"/>
              </w:rPr>
            </w:pPr>
            <w:r w:rsidRPr="00D31033">
              <w:rPr>
                <w:rFonts w:eastAsia="Calibri"/>
              </w:rPr>
              <w:t>характеризовать основные методы познания: наблюдение, измерение, эксперимент</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rPr>
            </w:pPr>
          </w:p>
        </w:tc>
        <w:tc>
          <w:tcPr>
            <w:tcW w:w="12474" w:type="dxa"/>
          </w:tcPr>
          <w:p w:rsidR="00AA4FA2" w:rsidRPr="00D31033" w:rsidRDefault="00AA4FA2" w:rsidP="00AA4FA2">
            <w:pPr>
              <w:tabs>
                <w:tab w:val="left" w:pos="58"/>
              </w:tabs>
              <w:jc w:val="both"/>
              <w:rPr>
                <w:rFonts w:eastAsia="Calibri"/>
                <w:b/>
                <w:highlight w:val="yellow"/>
              </w:rPr>
            </w:pPr>
            <w:r w:rsidRPr="00D31033">
              <w:rPr>
                <w:rFonts w:eastAsia="Calibri"/>
              </w:rPr>
              <w:t>раскрывать смысл основных химических понятий «атом», «молекула», «химический элемент», «простое вещество», «сложное вещество»,  используя знаковую систему химии</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rPr>
            </w:pPr>
          </w:p>
        </w:tc>
        <w:tc>
          <w:tcPr>
            <w:tcW w:w="12474" w:type="dxa"/>
          </w:tcPr>
          <w:p w:rsidR="00AA4FA2" w:rsidRPr="00D31033" w:rsidRDefault="00AA4FA2" w:rsidP="00AA4FA2">
            <w:pPr>
              <w:tabs>
                <w:tab w:val="left" w:pos="58"/>
              </w:tabs>
              <w:jc w:val="both"/>
              <w:rPr>
                <w:rFonts w:eastAsia="Calibri"/>
              </w:rPr>
            </w:pPr>
            <w:r w:rsidRPr="00D31033">
              <w:rPr>
                <w:rFonts w:eastAsia="Calibri"/>
              </w:rPr>
              <w:t>различать химические и физические явления</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rPr>
            </w:pPr>
          </w:p>
        </w:tc>
        <w:tc>
          <w:tcPr>
            <w:tcW w:w="12474" w:type="dxa"/>
          </w:tcPr>
          <w:p w:rsidR="00AA4FA2" w:rsidRPr="00D31033" w:rsidRDefault="00AA4FA2" w:rsidP="00AA4FA2">
            <w:pPr>
              <w:tabs>
                <w:tab w:val="left" w:pos="58"/>
              </w:tabs>
              <w:jc w:val="both"/>
              <w:rPr>
                <w:rFonts w:eastAsia="Calibri"/>
                <w:highlight w:val="yellow"/>
              </w:rPr>
            </w:pPr>
            <w:r w:rsidRPr="00D31033">
              <w:rPr>
                <w:rFonts w:eastAsia="Calibri"/>
              </w:rPr>
              <w:t xml:space="preserve">называть химические элементы </w:t>
            </w:r>
            <w:r w:rsidRPr="00D31033">
              <w:rPr>
                <w:rFonts w:eastAsia="Calibri"/>
                <w:i/>
              </w:rPr>
              <w:t xml:space="preserve">и характеризовать </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rPr>
            </w:pPr>
          </w:p>
        </w:tc>
        <w:tc>
          <w:tcPr>
            <w:tcW w:w="12474" w:type="dxa"/>
          </w:tcPr>
          <w:p w:rsidR="00AA4FA2" w:rsidRPr="00D31033" w:rsidRDefault="00AA4FA2" w:rsidP="00AA4FA2">
            <w:pPr>
              <w:tabs>
                <w:tab w:val="left" w:pos="58"/>
              </w:tabs>
              <w:jc w:val="both"/>
              <w:rPr>
                <w:rFonts w:eastAsia="Calibri"/>
              </w:rPr>
            </w:pPr>
            <w:r w:rsidRPr="00D31033">
              <w:rPr>
                <w:rFonts w:eastAsia="Calibri"/>
              </w:rPr>
              <w:t>определять состав веществ по их формулам</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rPr>
            </w:pPr>
          </w:p>
        </w:tc>
        <w:tc>
          <w:tcPr>
            <w:tcW w:w="12474" w:type="dxa"/>
          </w:tcPr>
          <w:p w:rsidR="00AA4FA2" w:rsidRPr="00D31033" w:rsidRDefault="00AA4FA2" w:rsidP="00AA4FA2">
            <w:pPr>
              <w:tabs>
                <w:tab w:val="left" w:pos="58"/>
              </w:tabs>
              <w:jc w:val="both"/>
              <w:rPr>
                <w:rFonts w:eastAsia="Calibri"/>
              </w:rPr>
            </w:pPr>
            <w:r w:rsidRPr="00D31033">
              <w:rPr>
                <w:rFonts w:eastAsia="Calibri"/>
              </w:rPr>
              <w:t>вычислять относительную молекулярную и молярную массы веществ</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rPr>
            </w:pPr>
          </w:p>
        </w:tc>
        <w:tc>
          <w:tcPr>
            <w:tcW w:w="12474" w:type="dxa"/>
          </w:tcPr>
          <w:p w:rsidR="00AA4FA2" w:rsidRPr="00D31033" w:rsidRDefault="00AA4FA2" w:rsidP="00AA4FA2">
            <w:pPr>
              <w:tabs>
                <w:tab w:val="left" w:pos="58"/>
              </w:tabs>
              <w:jc w:val="both"/>
              <w:rPr>
                <w:rFonts w:eastAsia="Calibri"/>
              </w:rPr>
            </w:pPr>
            <w:r w:rsidRPr="00D31033">
              <w:rPr>
                <w:rFonts w:eastAsia="Calibri"/>
              </w:rPr>
              <w:t>вычислять массовую долю химического элемента по формуле соединения</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rPr>
            </w:pPr>
          </w:p>
        </w:tc>
        <w:tc>
          <w:tcPr>
            <w:tcW w:w="12474" w:type="dxa"/>
          </w:tcPr>
          <w:p w:rsidR="00AA4FA2" w:rsidRPr="00D31033" w:rsidRDefault="00AA4FA2" w:rsidP="00AA4FA2">
            <w:pPr>
              <w:tabs>
                <w:tab w:val="left" w:pos="58"/>
              </w:tabs>
              <w:jc w:val="both"/>
              <w:rPr>
                <w:rFonts w:eastAsia="Calibri"/>
              </w:rPr>
            </w:pPr>
            <w:r w:rsidRPr="00D31033">
              <w:rPr>
                <w:rFonts w:eastAsia="Calibri"/>
              </w:rPr>
              <w:t>объяснять физический смысл атомного (порядкового) номера химического элемента, номеров группы и периода в периодической системе Д.И. Менделеева</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rPr>
            </w:pPr>
          </w:p>
        </w:tc>
        <w:tc>
          <w:tcPr>
            <w:tcW w:w="12474" w:type="dxa"/>
          </w:tcPr>
          <w:p w:rsidR="00AA4FA2" w:rsidRPr="00D31033" w:rsidRDefault="00AA4FA2" w:rsidP="00AA4FA2">
            <w:pPr>
              <w:tabs>
                <w:tab w:val="left" w:pos="58"/>
              </w:tabs>
              <w:jc w:val="both"/>
              <w:rPr>
                <w:rFonts w:eastAsia="Calibri"/>
                <w:b/>
                <w:i/>
              </w:rPr>
            </w:pPr>
            <w:r w:rsidRPr="00D31033">
              <w:rPr>
                <w:rFonts w:eastAsia="Calibri"/>
                <w:b/>
                <w:i/>
              </w:rPr>
              <w:t>устанавливать взаимосвязь между факторами живой и неживой природы, деятельностью человека и состоянием окружающей среды, показывать роль антропогенного фактора в загрязнении окружающей среды предприятиями черной и цветной металлургии Урала</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rPr>
            </w:pPr>
          </w:p>
        </w:tc>
        <w:tc>
          <w:tcPr>
            <w:tcW w:w="12474" w:type="dxa"/>
            <w:shd w:val="clear" w:color="auto" w:fill="auto"/>
          </w:tcPr>
          <w:p w:rsidR="00AA4FA2" w:rsidRPr="00D31033" w:rsidRDefault="00AA4FA2" w:rsidP="00AA4FA2">
            <w:pPr>
              <w:tabs>
                <w:tab w:val="left" w:pos="58"/>
              </w:tabs>
              <w:jc w:val="center"/>
              <w:rPr>
                <w:rFonts w:eastAsia="Calibri"/>
                <w:b/>
                <w:i/>
                <w:highlight w:val="cyan"/>
              </w:rPr>
            </w:pPr>
            <w:r w:rsidRPr="00E06B3D">
              <w:rPr>
                <w:rFonts w:eastAsia="Calibri"/>
                <w:b/>
                <w:i/>
              </w:rPr>
              <w:t>Обучающийся</w:t>
            </w:r>
            <w:r w:rsidRPr="00D31033">
              <w:rPr>
                <w:rFonts w:eastAsia="Calibri"/>
                <w:b/>
                <w:i/>
              </w:rPr>
              <w:t xml:space="preserve"> получит возможность научиться</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rPr>
            </w:pPr>
          </w:p>
        </w:tc>
        <w:tc>
          <w:tcPr>
            <w:tcW w:w="12474" w:type="dxa"/>
          </w:tcPr>
          <w:p w:rsidR="00AA4FA2" w:rsidRPr="00D31033" w:rsidRDefault="00AA4FA2" w:rsidP="00AA4FA2">
            <w:pPr>
              <w:tabs>
                <w:tab w:val="left" w:pos="58"/>
              </w:tabs>
              <w:jc w:val="both"/>
              <w:rPr>
                <w:rFonts w:eastAsia="Calibri"/>
                <w:b/>
                <w:i/>
                <w:highlight w:val="yellow"/>
              </w:rPr>
            </w:pPr>
            <w:r w:rsidRPr="00D31033">
              <w:rPr>
                <w:rFonts w:eastAsia="Calibri"/>
                <w:i/>
              </w:rPr>
              <w:t>объективно оценивать информацию о веществах и химических процессах</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rPr>
            </w:pPr>
          </w:p>
        </w:tc>
        <w:tc>
          <w:tcPr>
            <w:tcW w:w="12474" w:type="dxa"/>
          </w:tcPr>
          <w:p w:rsidR="00AA4FA2" w:rsidRPr="00D31033" w:rsidRDefault="00AA4FA2" w:rsidP="00AA4FA2">
            <w:pPr>
              <w:widowControl w:val="0"/>
              <w:tabs>
                <w:tab w:val="left" w:pos="58"/>
                <w:tab w:val="left" w:pos="299"/>
              </w:tabs>
              <w:autoSpaceDE w:val="0"/>
              <w:autoSpaceDN w:val="0"/>
              <w:adjustRightInd w:val="0"/>
              <w:jc w:val="both"/>
              <w:rPr>
                <w:rFonts w:eastAsia="Calibri"/>
                <w:i/>
              </w:rPr>
            </w:pPr>
            <w:r w:rsidRPr="00D31033">
              <w:rPr>
                <w:rFonts w:eastAsia="Calibri"/>
                <w:i/>
              </w:rPr>
              <w:t>осознавать значение теоретических знаний по химии для практической деятельности человека</w:t>
            </w:r>
          </w:p>
        </w:tc>
      </w:tr>
      <w:tr w:rsidR="00AA4FA2" w:rsidRPr="00D31033" w:rsidTr="00AA4FA2">
        <w:trPr>
          <w:trHeight w:val="182"/>
        </w:trPr>
        <w:tc>
          <w:tcPr>
            <w:tcW w:w="14743" w:type="dxa"/>
            <w:gridSpan w:val="3"/>
            <w:shd w:val="clear" w:color="auto" w:fill="auto"/>
          </w:tcPr>
          <w:p w:rsidR="00AA4FA2" w:rsidRPr="00D31033" w:rsidRDefault="00AA4FA2" w:rsidP="00AA4FA2">
            <w:pPr>
              <w:tabs>
                <w:tab w:val="left" w:pos="175"/>
              </w:tabs>
              <w:jc w:val="center"/>
              <w:rPr>
                <w:rFonts w:eastAsia="Calibri"/>
                <w:b/>
                <w:highlight w:val="cyan"/>
              </w:rPr>
            </w:pPr>
            <w:r w:rsidRPr="00D31033">
              <w:rPr>
                <w:rFonts w:eastAsia="Calibri"/>
                <w:b/>
              </w:rPr>
              <w:t>Атомы химических элементов</w:t>
            </w:r>
          </w:p>
        </w:tc>
      </w:tr>
      <w:tr w:rsidR="00AA4FA2" w:rsidRPr="00D31033" w:rsidTr="00AA4FA2">
        <w:trPr>
          <w:trHeight w:val="182"/>
        </w:trPr>
        <w:tc>
          <w:tcPr>
            <w:tcW w:w="2269" w:type="dxa"/>
            <w:gridSpan w:val="2"/>
            <w:vMerge w:val="restart"/>
          </w:tcPr>
          <w:p w:rsidR="00AA4FA2" w:rsidRPr="00D31033" w:rsidRDefault="00AA4FA2" w:rsidP="00AA4FA2">
            <w:pPr>
              <w:jc w:val="center"/>
              <w:rPr>
                <w:rFonts w:eastAsia="Calibri"/>
                <w:b/>
              </w:rPr>
            </w:pPr>
            <w:r w:rsidRPr="00D31033">
              <w:rPr>
                <w:rFonts w:eastAsia="Calibri"/>
                <w:b/>
              </w:rPr>
              <w:t>Атомы химических элементов</w:t>
            </w:r>
          </w:p>
          <w:p w:rsidR="00AA4FA2" w:rsidRPr="00D31033" w:rsidRDefault="00AA4FA2" w:rsidP="00AA4FA2">
            <w:pPr>
              <w:jc w:val="center"/>
              <w:rPr>
                <w:rFonts w:eastAsia="Calibri"/>
                <w:i/>
              </w:rPr>
            </w:pPr>
            <w:r w:rsidRPr="00D31033">
              <w:rPr>
                <w:rFonts w:eastAsia="Calibri"/>
                <w:b/>
              </w:rPr>
              <w:t>8 класс</w:t>
            </w:r>
          </w:p>
        </w:tc>
        <w:tc>
          <w:tcPr>
            <w:tcW w:w="12474" w:type="dxa"/>
            <w:shd w:val="clear" w:color="auto" w:fill="auto"/>
          </w:tcPr>
          <w:p w:rsidR="00AA4FA2" w:rsidRPr="00D31033" w:rsidRDefault="00AA4FA2" w:rsidP="00AA4FA2">
            <w:pPr>
              <w:tabs>
                <w:tab w:val="left" w:pos="58"/>
              </w:tabs>
              <w:jc w:val="center"/>
              <w:rPr>
                <w:rFonts w:eastAsia="Calibri"/>
                <w:b/>
                <w:highlight w:val="cyan"/>
              </w:rPr>
            </w:pPr>
            <w:r>
              <w:rPr>
                <w:rFonts w:eastAsia="Calibri"/>
                <w:b/>
              </w:rPr>
              <w:t>Обучающийся</w:t>
            </w:r>
            <w:r w:rsidRPr="00D31033">
              <w:rPr>
                <w:rFonts w:eastAsia="Calibri"/>
                <w:b/>
              </w:rPr>
              <w:t xml:space="preserve"> научится</w:t>
            </w:r>
          </w:p>
        </w:tc>
      </w:tr>
      <w:tr w:rsidR="00AA4FA2" w:rsidRPr="00D31033" w:rsidTr="00AA4FA2">
        <w:trPr>
          <w:trHeight w:val="486"/>
        </w:trPr>
        <w:tc>
          <w:tcPr>
            <w:tcW w:w="2269" w:type="dxa"/>
            <w:gridSpan w:val="2"/>
            <w:vMerge/>
          </w:tcPr>
          <w:p w:rsidR="00AA4FA2" w:rsidRPr="00D31033" w:rsidRDefault="00AA4FA2" w:rsidP="00AA4FA2">
            <w:pPr>
              <w:jc w:val="both"/>
              <w:rPr>
                <w:rFonts w:eastAsia="Calibri"/>
              </w:rPr>
            </w:pPr>
          </w:p>
        </w:tc>
        <w:tc>
          <w:tcPr>
            <w:tcW w:w="12474" w:type="dxa"/>
          </w:tcPr>
          <w:p w:rsidR="00AA4FA2" w:rsidRPr="00D31033" w:rsidRDefault="00AA4FA2" w:rsidP="00AA4FA2">
            <w:pPr>
              <w:widowControl w:val="0"/>
              <w:tabs>
                <w:tab w:val="left" w:pos="58"/>
                <w:tab w:val="left" w:pos="299"/>
              </w:tabs>
              <w:autoSpaceDE w:val="0"/>
              <w:autoSpaceDN w:val="0"/>
              <w:adjustRightInd w:val="0"/>
              <w:jc w:val="both"/>
              <w:rPr>
                <w:rFonts w:eastAsia="Calibri"/>
              </w:rPr>
            </w:pPr>
            <w:r w:rsidRPr="00D31033">
              <w:rPr>
                <w:rFonts w:eastAsia="Calibri"/>
              </w:rPr>
              <w:t>раскрывать смысл основного химического понятия «валентность», используя знаковую систему химии</w:t>
            </w:r>
          </w:p>
        </w:tc>
      </w:tr>
      <w:tr w:rsidR="00AA4FA2" w:rsidRPr="00D31033" w:rsidTr="00AA4FA2">
        <w:trPr>
          <w:trHeight w:val="486"/>
        </w:trPr>
        <w:tc>
          <w:tcPr>
            <w:tcW w:w="2269" w:type="dxa"/>
            <w:gridSpan w:val="2"/>
            <w:vMerge/>
          </w:tcPr>
          <w:p w:rsidR="00AA4FA2" w:rsidRPr="00D31033" w:rsidRDefault="00AA4FA2" w:rsidP="00AA4FA2">
            <w:pPr>
              <w:jc w:val="both"/>
              <w:rPr>
                <w:rFonts w:eastAsia="Calibri"/>
              </w:rPr>
            </w:pPr>
          </w:p>
        </w:tc>
        <w:tc>
          <w:tcPr>
            <w:tcW w:w="12474" w:type="dxa"/>
          </w:tcPr>
          <w:p w:rsidR="00AA4FA2" w:rsidRPr="00D31033" w:rsidRDefault="00AA4FA2" w:rsidP="00AA4FA2">
            <w:pPr>
              <w:widowControl w:val="0"/>
              <w:tabs>
                <w:tab w:val="left" w:pos="58"/>
                <w:tab w:val="left" w:pos="299"/>
              </w:tabs>
              <w:autoSpaceDE w:val="0"/>
              <w:autoSpaceDN w:val="0"/>
              <w:adjustRightInd w:val="0"/>
              <w:jc w:val="both"/>
              <w:rPr>
                <w:rFonts w:eastAsia="Calibri"/>
              </w:rPr>
            </w:pPr>
            <w:r w:rsidRPr="00D31033">
              <w:rPr>
                <w:rFonts w:eastAsia="Calibri"/>
              </w:rPr>
              <w:t>раскрывать смысл закона атомно-молекулярной теории</w:t>
            </w:r>
          </w:p>
        </w:tc>
      </w:tr>
      <w:tr w:rsidR="00AA4FA2" w:rsidRPr="00D31033" w:rsidTr="00AA4FA2">
        <w:trPr>
          <w:trHeight w:val="268"/>
        </w:trPr>
        <w:tc>
          <w:tcPr>
            <w:tcW w:w="2269" w:type="dxa"/>
            <w:gridSpan w:val="2"/>
            <w:vMerge/>
          </w:tcPr>
          <w:p w:rsidR="00AA4FA2" w:rsidRPr="00D31033" w:rsidRDefault="00AA4FA2" w:rsidP="00AA4FA2">
            <w:pPr>
              <w:jc w:val="both"/>
              <w:rPr>
                <w:rFonts w:eastAsia="Calibri"/>
              </w:rPr>
            </w:pPr>
          </w:p>
        </w:tc>
        <w:tc>
          <w:tcPr>
            <w:tcW w:w="12474" w:type="dxa"/>
          </w:tcPr>
          <w:p w:rsidR="00AA4FA2" w:rsidRPr="00D31033" w:rsidRDefault="00AA4FA2" w:rsidP="00AA4FA2">
            <w:pPr>
              <w:widowControl w:val="0"/>
              <w:tabs>
                <w:tab w:val="left" w:pos="58"/>
                <w:tab w:val="left" w:pos="299"/>
              </w:tabs>
              <w:autoSpaceDE w:val="0"/>
              <w:autoSpaceDN w:val="0"/>
              <w:adjustRightInd w:val="0"/>
              <w:jc w:val="both"/>
              <w:rPr>
                <w:rFonts w:eastAsia="Calibri"/>
              </w:rPr>
            </w:pPr>
            <w:r w:rsidRPr="00D31033">
              <w:rPr>
                <w:rFonts w:eastAsia="Calibri"/>
              </w:rPr>
              <w:t>раскрывать смысл Периодического закона Д.И. Менделеева</w:t>
            </w:r>
          </w:p>
        </w:tc>
      </w:tr>
      <w:tr w:rsidR="00AA4FA2" w:rsidRPr="00D31033" w:rsidTr="00AA4FA2">
        <w:trPr>
          <w:trHeight w:val="413"/>
        </w:trPr>
        <w:tc>
          <w:tcPr>
            <w:tcW w:w="2269" w:type="dxa"/>
            <w:gridSpan w:val="2"/>
            <w:vMerge/>
          </w:tcPr>
          <w:p w:rsidR="00AA4FA2" w:rsidRPr="00D31033" w:rsidRDefault="00AA4FA2" w:rsidP="00AA4FA2">
            <w:pPr>
              <w:jc w:val="both"/>
              <w:rPr>
                <w:rFonts w:eastAsia="Calibri"/>
              </w:rPr>
            </w:pPr>
          </w:p>
        </w:tc>
        <w:tc>
          <w:tcPr>
            <w:tcW w:w="12474" w:type="dxa"/>
          </w:tcPr>
          <w:p w:rsidR="00AA4FA2" w:rsidRPr="00D31033" w:rsidRDefault="00AA4FA2" w:rsidP="00AA4FA2">
            <w:pPr>
              <w:widowControl w:val="0"/>
              <w:tabs>
                <w:tab w:val="left" w:pos="58"/>
                <w:tab w:val="left" w:pos="299"/>
              </w:tabs>
              <w:autoSpaceDE w:val="0"/>
              <w:autoSpaceDN w:val="0"/>
              <w:adjustRightInd w:val="0"/>
              <w:jc w:val="both"/>
              <w:rPr>
                <w:rFonts w:eastAsia="Calibri"/>
              </w:rPr>
            </w:pPr>
            <w:r w:rsidRPr="00D31033">
              <w:rPr>
                <w:rFonts w:eastAsia="Calibri"/>
              </w:rPr>
              <w:t>составлять схемы строения атомов первых 20 в Периодической системе Д.</w:t>
            </w:r>
            <w:r>
              <w:rPr>
                <w:rFonts w:eastAsia="Calibri"/>
              </w:rPr>
              <w:t> </w:t>
            </w:r>
            <w:r w:rsidRPr="00D31033">
              <w:rPr>
                <w:rFonts w:eastAsia="Calibri"/>
              </w:rPr>
              <w:t>И.</w:t>
            </w:r>
            <w:r>
              <w:rPr>
                <w:rFonts w:eastAsia="Calibri"/>
              </w:rPr>
              <w:t> </w:t>
            </w:r>
            <w:r w:rsidRPr="00D31033">
              <w:rPr>
                <w:rFonts w:eastAsia="Calibri"/>
              </w:rPr>
              <w:t>Менделеева</w:t>
            </w:r>
          </w:p>
        </w:tc>
      </w:tr>
      <w:tr w:rsidR="00AA4FA2" w:rsidRPr="00D31033" w:rsidTr="00AA4FA2">
        <w:trPr>
          <w:trHeight w:val="579"/>
        </w:trPr>
        <w:tc>
          <w:tcPr>
            <w:tcW w:w="2269" w:type="dxa"/>
            <w:gridSpan w:val="2"/>
            <w:vMerge/>
          </w:tcPr>
          <w:p w:rsidR="00AA4FA2" w:rsidRPr="00D31033" w:rsidRDefault="00AA4FA2" w:rsidP="00AA4FA2">
            <w:pPr>
              <w:jc w:val="both"/>
              <w:rPr>
                <w:rFonts w:eastAsia="Calibri"/>
              </w:rPr>
            </w:pPr>
          </w:p>
        </w:tc>
        <w:tc>
          <w:tcPr>
            <w:tcW w:w="12474" w:type="dxa"/>
          </w:tcPr>
          <w:p w:rsidR="00AA4FA2" w:rsidRPr="00D31033" w:rsidRDefault="00AA4FA2" w:rsidP="00AA4FA2">
            <w:pPr>
              <w:widowControl w:val="0"/>
              <w:tabs>
                <w:tab w:val="left" w:pos="58"/>
                <w:tab w:val="left" w:pos="299"/>
              </w:tabs>
              <w:autoSpaceDE w:val="0"/>
              <w:autoSpaceDN w:val="0"/>
              <w:adjustRightInd w:val="0"/>
              <w:jc w:val="both"/>
              <w:rPr>
                <w:rFonts w:eastAsia="Calibri"/>
              </w:rPr>
            </w:pPr>
            <w:r w:rsidRPr="00D31033">
              <w:rPr>
                <w:rFonts w:eastAsia="Calibri"/>
              </w:rPr>
              <w:t>объяснять закономерности изменения строения атомов, свойств элементов в пределах малых периодов и главных подгрупп</w:t>
            </w:r>
          </w:p>
        </w:tc>
      </w:tr>
      <w:tr w:rsidR="00AA4FA2" w:rsidRPr="00D31033" w:rsidTr="00AA4FA2">
        <w:trPr>
          <w:trHeight w:val="579"/>
        </w:trPr>
        <w:tc>
          <w:tcPr>
            <w:tcW w:w="2269" w:type="dxa"/>
            <w:gridSpan w:val="2"/>
            <w:vMerge/>
          </w:tcPr>
          <w:p w:rsidR="00AA4FA2" w:rsidRPr="00D31033" w:rsidRDefault="00AA4FA2" w:rsidP="00AA4FA2">
            <w:pPr>
              <w:jc w:val="both"/>
              <w:rPr>
                <w:rFonts w:eastAsia="Calibri"/>
              </w:rPr>
            </w:pPr>
          </w:p>
        </w:tc>
        <w:tc>
          <w:tcPr>
            <w:tcW w:w="12474" w:type="dxa"/>
          </w:tcPr>
          <w:p w:rsidR="00AA4FA2" w:rsidRPr="00D31033" w:rsidRDefault="00AA4FA2" w:rsidP="00AA4FA2">
            <w:pPr>
              <w:widowControl w:val="0"/>
              <w:tabs>
                <w:tab w:val="left" w:pos="58"/>
                <w:tab w:val="left" w:pos="299"/>
              </w:tabs>
              <w:autoSpaceDE w:val="0"/>
              <w:autoSpaceDN w:val="0"/>
              <w:adjustRightInd w:val="0"/>
              <w:jc w:val="both"/>
              <w:rPr>
                <w:rFonts w:eastAsia="Calibri"/>
              </w:rPr>
            </w:pPr>
            <w:r w:rsidRPr="00D31033">
              <w:rPr>
                <w:rFonts w:eastAsia="Calibri"/>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tc>
      </w:tr>
      <w:tr w:rsidR="00AA4FA2" w:rsidRPr="00D31033" w:rsidTr="00AA4FA2">
        <w:trPr>
          <w:trHeight w:val="579"/>
        </w:trPr>
        <w:tc>
          <w:tcPr>
            <w:tcW w:w="2269" w:type="dxa"/>
            <w:gridSpan w:val="2"/>
            <w:vMerge/>
          </w:tcPr>
          <w:p w:rsidR="00AA4FA2" w:rsidRPr="00D31033" w:rsidRDefault="00AA4FA2" w:rsidP="00AA4FA2">
            <w:pPr>
              <w:jc w:val="both"/>
              <w:rPr>
                <w:rFonts w:eastAsia="Calibri"/>
              </w:rPr>
            </w:pPr>
          </w:p>
        </w:tc>
        <w:tc>
          <w:tcPr>
            <w:tcW w:w="12474" w:type="dxa"/>
          </w:tcPr>
          <w:p w:rsidR="00AA4FA2" w:rsidRPr="00D31033" w:rsidRDefault="00AA4FA2" w:rsidP="00AA4FA2">
            <w:pPr>
              <w:widowControl w:val="0"/>
              <w:tabs>
                <w:tab w:val="left" w:pos="58"/>
                <w:tab w:val="left" w:pos="299"/>
              </w:tabs>
              <w:autoSpaceDE w:val="0"/>
              <w:autoSpaceDN w:val="0"/>
              <w:adjustRightInd w:val="0"/>
              <w:jc w:val="both"/>
              <w:rPr>
                <w:rFonts w:eastAsia="Calibri"/>
              </w:rPr>
            </w:pPr>
            <w:r w:rsidRPr="00D31033">
              <w:rPr>
                <w:rFonts w:eastAsia="Calibri"/>
              </w:rPr>
              <w:t>раскрывать смысл понятий: «химическая связь», «электроотрицательность»</w:t>
            </w:r>
          </w:p>
        </w:tc>
      </w:tr>
      <w:tr w:rsidR="00AA4FA2" w:rsidRPr="00D31033" w:rsidTr="00AA4FA2">
        <w:trPr>
          <w:trHeight w:val="272"/>
        </w:trPr>
        <w:tc>
          <w:tcPr>
            <w:tcW w:w="2269" w:type="dxa"/>
            <w:gridSpan w:val="2"/>
            <w:vMerge/>
          </w:tcPr>
          <w:p w:rsidR="00AA4FA2" w:rsidRPr="00D31033" w:rsidRDefault="00AA4FA2" w:rsidP="00AA4FA2">
            <w:pPr>
              <w:jc w:val="both"/>
              <w:rPr>
                <w:rFonts w:eastAsia="Calibri"/>
              </w:rPr>
            </w:pPr>
          </w:p>
        </w:tc>
        <w:tc>
          <w:tcPr>
            <w:tcW w:w="12474" w:type="dxa"/>
          </w:tcPr>
          <w:p w:rsidR="00AA4FA2" w:rsidRPr="00D31033" w:rsidRDefault="00AA4FA2" w:rsidP="00AA4FA2">
            <w:pPr>
              <w:widowControl w:val="0"/>
              <w:tabs>
                <w:tab w:val="left" w:pos="58"/>
                <w:tab w:val="left" w:pos="299"/>
              </w:tabs>
              <w:autoSpaceDE w:val="0"/>
              <w:autoSpaceDN w:val="0"/>
              <w:adjustRightInd w:val="0"/>
              <w:jc w:val="both"/>
              <w:rPr>
                <w:rFonts w:eastAsia="Calibri"/>
              </w:rPr>
            </w:pPr>
            <w:r w:rsidRPr="00D31033">
              <w:rPr>
                <w:rFonts w:eastAsia="Calibri"/>
              </w:rPr>
              <w:t>определять вид химической связи в неорганических соединениях</w:t>
            </w:r>
          </w:p>
        </w:tc>
      </w:tr>
      <w:tr w:rsidR="00AA4FA2" w:rsidRPr="00D31033" w:rsidTr="00AA4FA2">
        <w:trPr>
          <w:trHeight w:val="579"/>
        </w:trPr>
        <w:tc>
          <w:tcPr>
            <w:tcW w:w="2269" w:type="dxa"/>
            <w:gridSpan w:val="2"/>
            <w:vMerge/>
          </w:tcPr>
          <w:p w:rsidR="00AA4FA2" w:rsidRPr="00D31033" w:rsidRDefault="00AA4FA2" w:rsidP="00AA4FA2">
            <w:pPr>
              <w:jc w:val="both"/>
              <w:rPr>
                <w:rFonts w:eastAsia="Calibri"/>
              </w:rPr>
            </w:pPr>
          </w:p>
        </w:tc>
        <w:tc>
          <w:tcPr>
            <w:tcW w:w="12474" w:type="dxa"/>
          </w:tcPr>
          <w:p w:rsidR="00AA4FA2" w:rsidRPr="00D31033" w:rsidRDefault="00AA4FA2" w:rsidP="00AA4FA2">
            <w:pPr>
              <w:widowControl w:val="0"/>
              <w:tabs>
                <w:tab w:val="left" w:pos="58"/>
                <w:tab w:val="left" w:pos="299"/>
              </w:tabs>
              <w:autoSpaceDE w:val="0"/>
              <w:autoSpaceDN w:val="0"/>
              <w:adjustRightInd w:val="0"/>
              <w:jc w:val="both"/>
              <w:rPr>
                <w:rFonts w:eastAsia="Calibri"/>
              </w:rPr>
            </w:pPr>
            <w:r w:rsidRPr="00D31033">
              <w:rPr>
                <w:rFonts w:eastAsia="Calibri"/>
              </w:rPr>
              <w:t>изображать схемы строения молекул веществ, образованных разными видами химических связей</w:t>
            </w:r>
          </w:p>
        </w:tc>
      </w:tr>
      <w:tr w:rsidR="00AA4FA2" w:rsidRPr="00D31033" w:rsidTr="00AA4FA2">
        <w:trPr>
          <w:trHeight w:val="273"/>
        </w:trPr>
        <w:tc>
          <w:tcPr>
            <w:tcW w:w="2269" w:type="dxa"/>
            <w:gridSpan w:val="2"/>
            <w:vMerge/>
          </w:tcPr>
          <w:p w:rsidR="00AA4FA2" w:rsidRPr="00D31033" w:rsidRDefault="00AA4FA2" w:rsidP="00AA4FA2">
            <w:pPr>
              <w:jc w:val="both"/>
              <w:rPr>
                <w:rFonts w:eastAsia="Calibri"/>
              </w:rPr>
            </w:pPr>
          </w:p>
        </w:tc>
        <w:tc>
          <w:tcPr>
            <w:tcW w:w="12474" w:type="dxa"/>
          </w:tcPr>
          <w:p w:rsidR="00AA4FA2" w:rsidRPr="00D31033" w:rsidRDefault="00AA4FA2" w:rsidP="00AA4FA2">
            <w:pPr>
              <w:widowControl w:val="0"/>
              <w:tabs>
                <w:tab w:val="left" w:pos="58"/>
                <w:tab w:val="left" w:pos="299"/>
              </w:tabs>
              <w:autoSpaceDE w:val="0"/>
              <w:autoSpaceDN w:val="0"/>
              <w:adjustRightInd w:val="0"/>
              <w:jc w:val="both"/>
              <w:rPr>
                <w:rFonts w:eastAsia="Calibri"/>
              </w:rPr>
            </w:pPr>
            <w:r w:rsidRPr="00D31033">
              <w:rPr>
                <w:rFonts w:eastAsia="Calibri"/>
              </w:rPr>
              <w:t xml:space="preserve">определять валентность атома элемента в соединениях </w:t>
            </w:r>
          </w:p>
        </w:tc>
      </w:tr>
      <w:tr w:rsidR="00AA4FA2" w:rsidRPr="00D31033" w:rsidTr="00AA4FA2">
        <w:trPr>
          <w:trHeight w:val="273"/>
        </w:trPr>
        <w:tc>
          <w:tcPr>
            <w:tcW w:w="2269" w:type="dxa"/>
            <w:gridSpan w:val="2"/>
            <w:vMerge/>
          </w:tcPr>
          <w:p w:rsidR="00AA4FA2" w:rsidRPr="00D31033" w:rsidRDefault="00AA4FA2" w:rsidP="00AA4FA2">
            <w:pPr>
              <w:jc w:val="both"/>
              <w:rPr>
                <w:rFonts w:eastAsia="Calibri"/>
              </w:rPr>
            </w:pPr>
          </w:p>
        </w:tc>
        <w:tc>
          <w:tcPr>
            <w:tcW w:w="12474" w:type="dxa"/>
          </w:tcPr>
          <w:p w:rsidR="00AA4FA2" w:rsidRPr="00D31033" w:rsidRDefault="00AA4FA2" w:rsidP="00AA4FA2">
            <w:pPr>
              <w:widowControl w:val="0"/>
              <w:tabs>
                <w:tab w:val="left" w:pos="58"/>
                <w:tab w:val="left" w:pos="299"/>
              </w:tabs>
              <w:autoSpaceDE w:val="0"/>
              <w:autoSpaceDN w:val="0"/>
              <w:adjustRightInd w:val="0"/>
              <w:jc w:val="both"/>
              <w:rPr>
                <w:rFonts w:eastAsia="Calibri"/>
              </w:rPr>
            </w:pPr>
            <w:r w:rsidRPr="00D31033">
              <w:rPr>
                <w:rFonts w:eastAsia="Calibri"/>
              </w:rPr>
              <w:t>составлять формулы бинарных соединений</w:t>
            </w:r>
          </w:p>
        </w:tc>
      </w:tr>
      <w:tr w:rsidR="00AA4FA2" w:rsidRPr="00D31033" w:rsidTr="00AA4FA2">
        <w:trPr>
          <w:trHeight w:val="279"/>
        </w:trPr>
        <w:tc>
          <w:tcPr>
            <w:tcW w:w="2269" w:type="dxa"/>
            <w:gridSpan w:val="2"/>
            <w:vMerge/>
          </w:tcPr>
          <w:p w:rsidR="00AA4FA2" w:rsidRPr="00D31033" w:rsidRDefault="00AA4FA2" w:rsidP="00AA4FA2">
            <w:pPr>
              <w:jc w:val="both"/>
              <w:rPr>
                <w:rFonts w:eastAsia="Calibri"/>
              </w:rPr>
            </w:pPr>
          </w:p>
        </w:tc>
        <w:tc>
          <w:tcPr>
            <w:tcW w:w="12474" w:type="dxa"/>
            <w:shd w:val="clear" w:color="auto" w:fill="auto"/>
          </w:tcPr>
          <w:p w:rsidR="00AA4FA2" w:rsidRPr="00D31033" w:rsidRDefault="00AA4FA2" w:rsidP="00AA4FA2">
            <w:pPr>
              <w:tabs>
                <w:tab w:val="left" w:pos="58"/>
              </w:tabs>
              <w:jc w:val="center"/>
              <w:rPr>
                <w:rFonts w:eastAsia="Calibri"/>
                <w:b/>
                <w:i/>
                <w:highlight w:val="cyan"/>
              </w:rPr>
            </w:pPr>
            <w:r w:rsidRPr="00E06B3D">
              <w:rPr>
                <w:rFonts w:eastAsia="Calibri"/>
                <w:b/>
                <w:i/>
              </w:rPr>
              <w:t>Обучающийся</w:t>
            </w:r>
            <w:r w:rsidRPr="00D31033">
              <w:rPr>
                <w:rFonts w:eastAsia="Calibri"/>
                <w:b/>
                <w:i/>
              </w:rPr>
              <w:t xml:space="preserve"> получит возможность научиться</w:t>
            </w:r>
          </w:p>
        </w:tc>
      </w:tr>
      <w:tr w:rsidR="00AA4FA2" w:rsidRPr="00D31033" w:rsidTr="00AA4FA2">
        <w:trPr>
          <w:trHeight w:val="807"/>
        </w:trPr>
        <w:tc>
          <w:tcPr>
            <w:tcW w:w="2269" w:type="dxa"/>
            <w:gridSpan w:val="2"/>
            <w:vMerge/>
          </w:tcPr>
          <w:p w:rsidR="00AA4FA2" w:rsidRPr="00D31033" w:rsidRDefault="00AA4FA2" w:rsidP="00AA4FA2">
            <w:pPr>
              <w:jc w:val="both"/>
              <w:rPr>
                <w:rFonts w:eastAsia="Calibri"/>
              </w:rPr>
            </w:pPr>
          </w:p>
        </w:tc>
        <w:tc>
          <w:tcPr>
            <w:tcW w:w="12474" w:type="dxa"/>
          </w:tcPr>
          <w:p w:rsidR="00AA4FA2" w:rsidRPr="00D31033" w:rsidRDefault="00AA4FA2" w:rsidP="00AA4FA2">
            <w:pPr>
              <w:widowControl w:val="0"/>
              <w:tabs>
                <w:tab w:val="left" w:pos="58"/>
                <w:tab w:val="left" w:pos="299"/>
              </w:tabs>
              <w:autoSpaceDE w:val="0"/>
              <w:autoSpaceDN w:val="0"/>
              <w:adjustRightInd w:val="0"/>
              <w:jc w:val="both"/>
              <w:rPr>
                <w:rFonts w:eastAsia="Calibri"/>
                <w:i/>
              </w:rPr>
            </w:pPr>
            <w:r w:rsidRPr="00D31033">
              <w:rPr>
                <w:rFonts w:eastAsia="Calibri"/>
                <w:i/>
              </w:rPr>
              <w:t>характеризовать вещества по составу, строению и свойствам, устанавливать причинно-следственные связи между данными характеристиками вещества</w:t>
            </w:r>
          </w:p>
        </w:tc>
      </w:tr>
      <w:tr w:rsidR="00AA4FA2" w:rsidRPr="00D31033" w:rsidTr="00AA4FA2">
        <w:trPr>
          <w:trHeight w:val="535"/>
        </w:trPr>
        <w:tc>
          <w:tcPr>
            <w:tcW w:w="2269" w:type="dxa"/>
            <w:gridSpan w:val="2"/>
            <w:vMerge/>
          </w:tcPr>
          <w:p w:rsidR="00AA4FA2" w:rsidRPr="00D31033" w:rsidRDefault="00AA4FA2" w:rsidP="00AA4FA2">
            <w:pPr>
              <w:jc w:val="both"/>
              <w:rPr>
                <w:rFonts w:eastAsia="Calibri"/>
              </w:rPr>
            </w:pPr>
          </w:p>
        </w:tc>
        <w:tc>
          <w:tcPr>
            <w:tcW w:w="12474" w:type="dxa"/>
          </w:tcPr>
          <w:p w:rsidR="00AA4FA2" w:rsidRPr="00D31033" w:rsidRDefault="00AA4FA2" w:rsidP="00AA4FA2">
            <w:pPr>
              <w:widowControl w:val="0"/>
              <w:tabs>
                <w:tab w:val="left" w:pos="58"/>
                <w:tab w:val="left" w:pos="299"/>
              </w:tabs>
              <w:autoSpaceDE w:val="0"/>
              <w:autoSpaceDN w:val="0"/>
              <w:adjustRightInd w:val="0"/>
              <w:jc w:val="both"/>
              <w:rPr>
                <w:rFonts w:eastAsia="Calibri"/>
                <w:i/>
                <w:highlight w:val="yellow"/>
              </w:rPr>
            </w:pPr>
            <w:r w:rsidRPr="00D31033">
              <w:rPr>
                <w:rFonts w:eastAsia="Calibri"/>
                <w:i/>
              </w:rPr>
              <w:t>осознавать значение теоретических знаний по химии для практической деятельности человека</w:t>
            </w:r>
          </w:p>
        </w:tc>
      </w:tr>
      <w:tr w:rsidR="00AA4FA2" w:rsidRPr="00D31033" w:rsidTr="00AA4FA2">
        <w:trPr>
          <w:trHeight w:val="543"/>
        </w:trPr>
        <w:tc>
          <w:tcPr>
            <w:tcW w:w="2269" w:type="dxa"/>
            <w:gridSpan w:val="2"/>
            <w:vMerge/>
          </w:tcPr>
          <w:p w:rsidR="00AA4FA2" w:rsidRPr="00D31033" w:rsidRDefault="00AA4FA2" w:rsidP="00AA4FA2">
            <w:pPr>
              <w:jc w:val="both"/>
              <w:rPr>
                <w:rFonts w:eastAsia="Calibri"/>
              </w:rPr>
            </w:pPr>
          </w:p>
        </w:tc>
        <w:tc>
          <w:tcPr>
            <w:tcW w:w="12474" w:type="dxa"/>
          </w:tcPr>
          <w:p w:rsidR="00AA4FA2" w:rsidRPr="00D31033" w:rsidRDefault="00AA4FA2" w:rsidP="00AA4FA2">
            <w:pPr>
              <w:widowControl w:val="0"/>
              <w:tabs>
                <w:tab w:val="left" w:pos="58"/>
                <w:tab w:val="left" w:pos="299"/>
              </w:tabs>
              <w:autoSpaceDE w:val="0"/>
              <w:autoSpaceDN w:val="0"/>
              <w:adjustRightInd w:val="0"/>
              <w:jc w:val="both"/>
              <w:rPr>
                <w:rFonts w:eastAsia="Calibri"/>
                <w:b/>
                <w:i/>
              </w:rPr>
            </w:pPr>
            <w:r w:rsidRPr="00D31033">
              <w:rPr>
                <w:rFonts w:eastAsia="Calibri"/>
                <w:b/>
                <w:i/>
              </w:rPr>
              <w:t>приводить примеры влияния радиоактивных излучений на живые организмы на примере Челябинской области</w:t>
            </w:r>
          </w:p>
        </w:tc>
      </w:tr>
      <w:tr w:rsidR="00AA4FA2" w:rsidRPr="00D31033" w:rsidTr="00AA4FA2">
        <w:trPr>
          <w:trHeight w:val="288"/>
        </w:trPr>
        <w:tc>
          <w:tcPr>
            <w:tcW w:w="14743" w:type="dxa"/>
            <w:gridSpan w:val="3"/>
            <w:shd w:val="clear" w:color="auto" w:fill="auto"/>
          </w:tcPr>
          <w:p w:rsidR="00AA4FA2" w:rsidRPr="00D31033" w:rsidRDefault="00AA4FA2" w:rsidP="00AA4FA2">
            <w:pPr>
              <w:tabs>
                <w:tab w:val="left" w:pos="175"/>
              </w:tabs>
              <w:jc w:val="center"/>
              <w:rPr>
                <w:rFonts w:eastAsia="Calibri"/>
                <w:b/>
                <w:highlight w:val="yellow"/>
              </w:rPr>
            </w:pPr>
            <w:r w:rsidRPr="00D31033">
              <w:rPr>
                <w:rFonts w:eastAsia="Calibri"/>
                <w:b/>
              </w:rPr>
              <w:t>Простые вещества</w:t>
            </w:r>
          </w:p>
        </w:tc>
      </w:tr>
      <w:tr w:rsidR="00AA4FA2" w:rsidRPr="00D31033" w:rsidTr="00AA4FA2">
        <w:trPr>
          <w:trHeight w:val="309"/>
        </w:trPr>
        <w:tc>
          <w:tcPr>
            <w:tcW w:w="2269" w:type="dxa"/>
            <w:gridSpan w:val="2"/>
            <w:vMerge w:val="restart"/>
          </w:tcPr>
          <w:p w:rsidR="00AA4FA2" w:rsidRPr="00D31033" w:rsidRDefault="00AA4FA2" w:rsidP="00AA4FA2">
            <w:pPr>
              <w:jc w:val="center"/>
              <w:rPr>
                <w:rFonts w:eastAsia="Calibri"/>
                <w:b/>
                <w:color w:val="000000"/>
              </w:rPr>
            </w:pPr>
            <w:r w:rsidRPr="00D31033">
              <w:rPr>
                <w:rFonts w:eastAsia="Calibri"/>
                <w:b/>
                <w:color w:val="000000"/>
              </w:rPr>
              <w:t>Простые вещества</w:t>
            </w:r>
          </w:p>
          <w:p w:rsidR="00AA4FA2" w:rsidRPr="00D31033" w:rsidRDefault="00AA4FA2" w:rsidP="00AA4FA2">
            <w:pPr>
              <w:jc w:val="center"/>
              <w:rPr>
                <w:rFonts w:eastAsia="Calibri"/>
                <w:highlight w:val="yellow"/>
              </w:rPr>
            </w:pPr>
            <w:r w:rsidRPr="00D31033">
              <w:rPr>
                <w:rFonts w:eastAsia="Calibri"/>
                <w:b/>
                <w:color w:val="000000"/>
              </w:rPr>
              <w:t>8 класс</w:t>
            </w:r>
          </w:p>
        </w:tc>
        <w:tc>
          <w:tcPr>
            <w:tcW w:w="12474" w:type="dxa"/>
            <w:shd w:val="clear" w:color="auto" w:fill="auto"/>
          </w:tcPr>
          <w:p w:rsidR="00AA4FA2" w:rsidRPr="00D31033" w:rsidRDefault="00AA4FA2" w:rsidP="00AA4FA2">
            <w:pPr>
              <w:widowControl w:val="0"/>
              <w:tabs>
                <w:tab w:val="left" w:pos="58"/>
                <w:tab w:val="left" w:pos="299"/>
              </w:tabs>
              <w:autoSpaceDE w:val="0"/>
              <w:autoSpaceDN w:val="0"/>
              <w:adjustRightInd w:val="0"/>
              <w:jc w:val="center"/>
              <w:rPr>
                <w:rFonts w:eastAsia="Calibri"/>
                <w:b/>
                <w:highlight w:val="yellow"/>
              </w:rPr>
            </w:pPr>
            <w:r>
              <w:rPr>
                <w:rFonts w:eastAsia="Calibri"/>
                <w:b/>
              </w:rPr>
              <w:t>Обучающийся</w:t>
            </w:r>
            <w:r w:rsidRPr="00D31033">
              <w:rPr>
                <w:rFonts w:eastAsia="Calibri"/>
                <w:b/>
              </w:rPr>
              <w:t xml:space="preserve"> научится</w:t>
            </w:r>
          </w:p>
        </w:tc>
      </w:tr>
      <w:tr w:rsidR="00AA4FA2" w:rsidRPr="00D31033" w:rsidTr="00AA4FA2">
        <w:trPr>
          <w:trHeight w:val="329"/>
        </w:trPr>
        <w:tc>
          <w:tcPr>
            <w:tcW w:w="2269" w:type="dxa"/>
            <w:gridSpan w:val="2"/>
            <w:vMerge/>
          </w:tcPr>
          <w:p w:rsidR="00AA4FA2" w:rsidRPr="00D31033" w:rsidRDefault="00AA4FA2" w:rsidP="00AA4FA2">
            <w:pPr>
              <w:jc w:val="both"/>
              <w:rPr>
                <w:rFonts w:eastAsia="Calibri"/>
                <w:highlight w:val="yellow"/>
              </w:rPr>
            </w:pPr>
          </w:p>
        </w:tc>
        <w:tc>
          <w:tcPr>
            <w:tcW w:w="12474" w:type="dxa"/>
          </w:tcPr>
          <w:p w:rsidR="00AA4FA2" w:rsidRPr="00D31033" w:rsidRDefault="00AA4FA2" w:rsidP="00AA4FA2">
            <w:pPr>
              <w:widowControl w:val="0"/>
              <w:tabs>
                <w:tab w:val="left" w:pos="58"/>
                <w:tab w:val="left" w:pos="299"/>
              </w:tabs>
              <w:autoSpaceDE w:val="0"/>
              <w:autoSpaceDN w:val="0"/>
              <w:adjustRightInd w:val="0"/>
              <w:jc w:val="both"/>
              <w:rPr>
                <w:rFonts w:eastAsia="Calibri"/>
              </w:rPr>
            </w:pPr>
            <w:r w:rsidRPr="00D31033">
              <w:rPr>
                <w:rFonts w:eastAsia="Calibri"/>
              </w:rPr>
              <w:t>определять принадлежность веществ к определенному классу соединений</w:t>
            </w:r>
          </w:p>
        </w:tc>
      </w:tr>
      <w:tr w:rsidR="00AA4FA2" w:rsidRPr="00D31033" w:rsidTr="00AA4FA2">
        <w:trPr>
          <w:trHeight w:val="273"/>
        </w:trPr>
        <w:tc>
          <w:tcPr>
            <w:tcW w:w="2269" w:type="dxa"/>
            <w:gridSpan w:val="2"/>
            <w:vMerge/>
          </w:tcPr>
          <w:p w:rsidR="00AA4FA2" w:rsidRPr="00D31033" w:rsidRDefault="00AA4FA2" w:rsidP="00AA4FA2">
            <w:pPr>
              <w:jc w:val="both"/>
              <w:rPr>
                <w:rFonts w:eastAsia="Calibri"/>
                <w:highlight w:val="yellow"/>
              </w:rPr>
            </w:pPr>
          </w:p>
        </w:tc>
        <w:tc>
          <w:tcPr>
            <w:tcW w:w="12474" w:type="dxa"/>
          </w:tcPr>
          <w:p w:rsidR="00AA4FA2" w:rsidRPr="00D31033" w:rsidRDefault="00AA4FA2" w:rsidP="00AA4FA2">
            <w:pPr>
              <w:widowControl w:val="0"/>
              <w:tabs>
                <w:tab w:val="left" w:pos="58"/>
                <w:tab w:val="left" w:pos="299"/>
              </w:tabs>
              <w:autoSpaceDE w:val="0"/>
              <w:autoSpaceDN w:val="0"/>
              <w:adjustRightInd w:val="0"/>
              <w:jc w:val="both"/>
              <w:rPr>
                <w:rFonts w:eastAsia="Calibri"/>
              </w:rPr>
            </w:pPr>
            <w:r w:rsidRPr="00D31033">
              <w:rPr>
                <w:rFonts w:eastAsia="Calibri"/>
              </w:rPr>
              <w:t>описывать свойства твердых, жидких, газообразных веществ, выделяя их существенные признаки</w:t>
            </w:r>
          </w:p>
        </w:tc>
      </w:tr>
      <w:tr w:rsidR="00AA4FA2" w:rsidRPr="00D31033" w:rsidTr="00AA4FA2">
        <w:trPr>
          <w:trHeight w:val="374"/>
        </w:trPr>
        <w:tc>
          <w:tcPr>
            <w:tcW w:w="2269" w:type="dxa"/>
            <w:gridSpan w:val="2"/>
            <w:vMerge/>
          </w:tcPr>
          <w:p w:rsidR="00AA4FA2" w:rsidRPr="00D31033" w:rsidRDefault="00AA4FA2" w:rsidP="00AA4FA2">
            <w:pPr>
              <w:jc w:val="both"/>
              <w:rPr>
                <w:rFonts w:eastAsia="Calibri"/>
                <w:highlight w:val="yellow"/>
              </w:rPr>
            </w:pPr>
          </w:p>
        </w:tc>
        <w:tc>
          <w:tcPr>
            <w:tcW w:w="12474" w:type="dxa"/>
          </w:tcPr>
          <w:p w:rsidR="00AA4FA2" w:rsidRPr="00D31033" w:rsidRDefault="00AA4FA2" w:rsidP="00AA4FA2">
            <w:pPr>
              <w:widowControl w:val="0"/>
              <w:tabs>
                <w:tab w:val="left" w:pos="58"/>
                <w:tab w:val="left" w:pos="299"/>
              </w:tabs>
              <w:autoSpaceDE w:val="0"/>
              <w:autoSpaceDN w:val="0"/>
              <w:adjustRightInd w:val="0"/>
              <w:jc w:val="both"/>
              <w:rPr>
                <w:rFonts w:eastAsia="Calibri"/>
              </w:rPr>
            </w:pPr>
            <w:r w:rsidRPr="00D31033">
              <w:rPr>
                <w:rFonts w:eastAsia="Calibri"/>
              </w:rPr>
              <w:t>раскрывать смысл закона Авогадро</w:t>
            </w:r>
          </w:p>
        </w:tc>
      </w:tr>
      <w:tr w:rsidR="00AA4FA2" w:rsidRPr="00D31033" w:rsidTr="00AA4FA2">
        <w:trPr>
          <w:trHeight w:val="527"/>
        </w:trPr>
        <w:tc>
          <w:tcPr>
            <w:tcW w:w="2269" w:type="dxa"/>
            <w:gridSpan w:val="2"/>
            <w:vMerge/>
          </w:tcPr>
          <w:p w:rsidR="00AA4FA2" w:rsidRPr="00D31033" w:rsidRDefault="00AA4FA2" w:rsidP="00AA4FA2">
            <w:pPr>
              <w:jc w:val="both"/>
              <w:rPr>
                <w:rFonts w:eastAsia="Calibri"/>
                <w:highlight w:val="yellow"/>
              </w:rPr>
            </w:pPr>
          </w:p>
        </w:tc>
        <w:tc>
          <w:tcPr>
            <w:tcW w:w="12474" w:type="dxa"/>
          </w:tcPr>
          <w:p w:rsidR="00AA4FA2" w:rsidRPr="00D31033" w:rsidRDefault="00AA4FA2" w:rsidP="00AA4FA2">
            <w:pPr>
              <w:widowControl w:val="0"/>
              <w:tabs>
                <w:tab w:val="left" w:pos="58"/>
                <w:tab w:val="left" w:pos="299"/>
              </w:tabs>
              <w:autoSpaceDE w:val="0"/>
              <w:autoSpaceDN w:val="0"/>
              <w:adjustRightInd w:val="0"/>
              <w:jc w:val="both"/>
              <w:rPr>
                <w:rFonts w:eastAsia="Calibri"/>
                <w:highlight w:val="yellow"/>
              </w:rPr>
            </w:pPr>
            <w:r w:rsidRPr="00D31033">
              <w:rPr>
                <w:rFonts w:eastAsia="Calibri"/>
              </w:rPr>
              <w:t>вычислять количество, объем или массу вещества по количеству, объему, массе реагентов или продуктов реакции</w:t>
            </w:r>
          </w:p>
        </w:tc>
      </w:tr>
      <w:tr w:rsidR="00AA4FA2" w:rsidRPr="00D31033" w:rsidTr="00AA4FA2">
        <w:trPr>
          <w:trHeight w:val="527"/>
        </w:trPr>
        <w:tc>
          <w:tcPr>
            <w:tcW w:w="2269" w:type="dxa"/>
            <w:gridSpan w:val="2"/>
            <w:vMerge/>
          </w:tcPr>
          <w:p w:rsidR="00AA4FA2" w:rsidRPr="00D31033" w:rsidRDefault="00AA4FA2" w:rsidP="00AA4FA2">
            <w:pPr>
              <w:jc w:val="both"/>
              <w:rPr>
                <w:rFonts w:eastAsia="Calibri"/>
                <w:highlight w:val="yellow"/>
              </w:rPr>
            </w:pPr>
          </w:p>
        </w:tc>
        <w:tc>
          <w:tcPr>
            <w:tcW w:w="12474" w:type="dxa"/>
          </w:tcPr>
          <w:p w:rsidR="00AA4FA2" w:rsidRPr="00D31033" w:rsidRDefault="00AA4FA2" w:rsidP="00AA4FA2">
            <w:pPr>
              <w:widowControl w:val="0"/>
              <w:tabs>
                <w:tab w:val="left" w:pos="58"/>
                <w:tab w:val="left" w:pos="299"/>
              </w:tabs>
              <w:autoSpaceDE w:val="0"/>
              <w:autoSpaceDN w:val="0"/>
              <w:adjustRightInd w:val="0"/>
              <w:jc w:val="both"/>
              <w:rPr>
                <w:rFonts w:eastAsia="Calibri"/>
                <w:b/>
                <w:i/>
                <w:highlight w:val="green"/>
              </w:rPr>
            </w:pPr>
            <w:r w:rsidRPr="00D31033">
              <w:rPr>
                <w:rFonts w:eastAsia="Calibri"/>
                <w:b/>
                <w:i/>
              </w:rPr>
              <w:t>приводить примеры месторождений полезных ископаемых в регионе, показывать роль антропогенного фактора в загрязнении окружающей среды предприятиями Урала</w:t>
            </w:r>
          </w:p>
        </w:tc>
      </w:tr>
      <w:tr w:rsidR="00AA4FA2" w:rsidRPr="00D31033" w:rsidTr="00AA4FA2">
        <w:trPr>
          <w:trHeight w:val="251"/>
        </w:trPr>
        <w:tc>
          <w:tcPr>
            <w:tcW w:w="2269" w:type="dxa"/>
            <w:gridSpan w:val="2"/>
            <w:vMerge/>
          </w:tcPr>
          <w:p w:rsidR="00AA4FA2" w:rsidRPr="00D31033" w:rsidRDefault="00AA4FA2" w:rsidP="00AA4FA2">
            <w:pPr>
              <w:jc w:val="both"/>
              <w:rPr>
                <w:rFonts w:eastAsia="Calibri"/>
                <w:highlight w:val="yellow"/>
              </w:rPr>
            </w:pPr>
          </w:p>
        </w:tc>
        <w:tc>
          <w:tcPr>
            <w:tcW w:w="12474" w:type="dxa"/>
            <w:shd w:val="clear" w:color="auto" w:fill="auto"/>
          </w:tcPr>
          <w:p w:rsidR="00AA4FA2" w:rsidRPr="00D31033" w:rsidRDefault="00AA4FA2" w:rsidP="00AA4FA2">
            <w:pPr>
              <w:widowControl w:val="0"/>
              <w:tabs>
                <w:tab w:val="left" w:pos="58"/>
                <w:tab w:val="left" w:pos="299"/>
              </w:tabs>
              <w:autoSpaceDE w:val="0"/>
              <w:autoSpaceDN w:val="0"/>
              <w:adjustRightInd w:val="0"/>
              <w:jc w:val="center"/>
              <w:rPr>
                <w:rFonts w:eastAsia="Calibri"/>
                <w:b/>
                <w:highlight w:val="yellow"/>
              </w:rPr>
            </w:pPr>
            <w:r>
              <w:rPr>
                <w:rFonts w:eastAsia="Calibri"/>
                <w:b/>
              </w:rPr>
              <w:t>Обучающийся</w:t>
            </w:r>
            <w:r w:rsidRPr="00D31033">
              <w:rPr>
                <w:rFonts w:eastAsia="Calibri"/>
                <w:b/>
              </w:rPr>
              <w:t xml:space="preserve"> получит возможность научиться</w:t>
            </w:r>
          </w:p>
        </w:tc>
      </w:tr>
      <w:tr w:rsidR="00AA4FA2" w:rsidRPr="00D31033" w:rsidTr="00AA4FA2">
        <w:trPr>
          <w:trHeight w:val="527"/>
        </w:trPr>
        <w:tc>
          <w:tcPr>
            <w:tcW w:w="2269" w:type="dxa"/>
            <w:gridSpan w:val="2"/>
            <w:vMerge/>
          </w:tcPr>
          <w:p w:rsidR="00AA4FA2" w:rsidRPr="00D31033" w:rsidRDefault="00AA4FA2" w:rsidP="00AA4FA2">
            <w:pPr>
              <w:jc w:val="both"/>
              <w:rPr>
                <w:rFonts w:eastAsia="Calibri"/>
                <w:highlight w:val="yellow"/>
              </w:rPr>
            </w:pPr>
          </w:p>
        </w:tc>
        <w:tc>
          <w:tcPr>
            <w:tcW w:w="12474" w:type="dxa"/>
          </w:tcPr>
          <w:p w:rsidR="00AA4FA2" w:rsidRPr="00D31033" w:rsidRDefault="00AA4FA2" w:rsidP="00AA4FA2">
            <w:pPr>
              <w:widowControl w:val="0"/>
              <w:tabs>
                <w:tab w:val="left" w:pos="58"/>
                <w:tab w:val="left" w:pos="299"/>
              </w:tabs>
              <w:autoSpaceDE w:val="0"/>
              <w:autoSpaceDN w:val="0"/>
              <w:adjustRightInd w:val="0"/>
              <w:jc w:val="both"/>
              <w:rPr>
                <w:rFonts w:eastAsia="Calibri"/>
                <w:i/>
                <w:highlight w:val="yellow"/>
              </w:rPr>
            </w:pPr>
            <w:r w:rsidRPr="00D31033">
              <w:rPr>
                <w:rFonts w:eastAsia="Calibri"/>
                <w:i/>
              </w:rPr>
              <w:t>характеризовать вещества по составу, строению и свойствам, устанавливать причинно-следственные связи между данными характеристиками вещества</w:t>
            </w:r>
          </w:p>
        </w:tc>
      </w:tr>
      <w:tr w:rsidR="00AA4FA2" w:rsidRPr="00D31033" w:rsidTr="00AA4FA2">
        <w:trPr>
          <w:trHeight w:val="527"/>
        </w:trPr>
        <w:tc>
          <w:tcPr>
            <w:tcW w:w="2269" w:type="dxa"/>
            <w:gridSpan w:val="2"/>
            <w:vMerge/>
          </w:tcPr>
          <w:p w:rsidR="00AA4FA2" w:rsidRPr="00D31033" w:rsidRDefault="00AA4FA2" w:rsidP="00AA4FA2">
            <w:pPr>
              <w:jc w:val="both"/>
              <w:rPr>
                <w:rFonts w:eastAsia="Calibri"/>
                <w:highlight w:val="yellow"/>
              </w:rPr>
            </w:pPr>
          </w:p>
        </w:tc>
        <w:tc>
          <w:tcPr>
            <w:tcW w:w="12474" w:type="dxa"/>
          </w:tcPr>
          <w:p w:rsidR="00AA4FA2" w:rsidRPr="00D31033" w:rsidRDefault="00AA4FA2" w:rsidP="00AA4FA2">
            <w:pPr>
              <w:widowControl w:val="0"/>
              <w:tabs>
                <w:tab w:val="left" w:pos="58"/>
                <w:tab w:val="left" w:pos="299"/>
              </w:tabs>
              <w:autoSpaceDE w:val="0"/>
              <w:autoSpaceDN w:val="0"/>
              <w:adjustRightInd w:val="0"/>
              <w:jc w:val="both"/>
              <w:rPr>
                <w:rFonts w:eastAsia="Calibri"/>
                <w:i/>
                <w:highlight w:val="yellow"/>
              </w:rPr>
            </w:pPr>
            <w:r w:rsidRPr="00D31033">
              <w:rPr>
                <w:rFonts w:eastAsia="Calibri"/>
                <w:i/>
              </w:rPr>
              <w:t>использовать приобретенные знания для экологически грамотного поведения в окружающей среде</w:t>
            </w:r>
          </w:p>
        </w:tc>
      </w:tr>
      <w:tr w:rsidR="00AA4FA2" w:rsidRPr="00D31033" w:rsidTr="00AA4FA2">
        <w:trPr>
          <w:trHeight w:val="527"/>
        </w:trPr>
        <w:tc>
          <w:tcPr>
            <w:tcW w:w="2269" w:type="dxa"/>
            <w:gridSpan w:val="2"/>
            <w:vMerge/>
          </w:tcPr>
          <w:p w:rsidR="00AA4FA2" w:rsidRPr="00D31033" w:rsidRDefault="00AA4FA2" w:rsidP="00AA4FA2">
            <w:pPr>
              <w:jc w:val="both"/>
              <w:rPr>
                <w:rFonts w:eastAsia="Calibri"/>
                <w:highlight w:val="yellow"/>
              </w:rPr>
            </w:pPr>
          </w:p>
        </w:tc>
        <w:tc>
          <w:tcPr>
            <w:tcW w:w="12474" w:type="dxa"/>
          </w:tcPr>
          <w:p w:rsidR="00AA4FA2" w:rsidRPr="00D31033" w:rsidRDefault="00AA4FA2" w:rsidP="00AA4FA2">
            <w:pPr>
              <w:widowControl w:val="0"/>
              <w:tabs>
                <w:tab w:val="left" w:pos="58"/>
                <w:tab w:val="left" w:pos="299"/>
              </w:tabs>
              <w:autoSpaceDE w:val="0"/>
              <w:autoSpaceDN w:val="0"/>
              <w:adjustRightInd w:val="0"/>
              <w:jc w:val="both"/>
              <w:rPr>
                <w:rFonts w:eastAsia="Calibri"/>
                <w:i/>
                <w:highlight w:val="yellow"/>
              </w:rPr>
            </w:pPr>
            <w:r w:rsidRPr="00D31033">
              <w:rPr>
                <w:rFonts w:eastAsia="Calibri"/>
                <w:i/>
              </w:rPr>
              <w:t>объективно оценивать информацию о веществах и химических процессах</w:t>
            </w:r>
          </w:p>
        </w:tc>
      </w:tr>
      <w:tr w:rsidR="00AA4FA2" w:rsidRPr="00D31033" w:rsidTr="00AA4FA2">
        <w:trPr>
          <w:trHeight w:val="527"/>
        </w:trPr>
        <w:tc>
          <w:tcPr>
            <w:tcW w:w="2269" w:type="dxa"/>
            <w:gridSpan w:val="2"/>
            <w:vMerge/>
          </w:tcPr>
          <w:p w:rsidR="00AA4FA2" w:rsidRPr="00D31033" w:rsidRDefault="00AA4FA2" w:rsidP="00AA4FA2">
            <w:pPr>
              <w:jc w:val="both"/>
              <w:rPr>
                <w:rFonts w:eastAsia="Calibri"/>
                <w:highlight w:val="yellow"/>
              </w:rPr>
            </w:pPr>
          </w:p>
        </w:tc>
        <w:tc>
          <w:tcPr>
            <w:tcW w:w="12474" w:type="dxa"/>
          </w:tcPr>
          <w:p w:rsidR="00AA4FA2" w:rsidRPr="00D31033" w:rsidRDefault="00AA4FA2" w:rsidP="00AA4FA2">
            <w:pPr>
              <w:widowControl w:val="0"/>
              <w:tabs>
                <w:tab w:val="left" w:pos="58"/>
                <w:tab w:val="left" w:pos="299"/>
              </w:tabs>
              <w:autoSpaceDE w:val="0"/>
              <w:autoSpaceDN w:val="0"/>
              <w:adjustRightInd w:val="0"/>
              <w:jc w:val="both"/>
              <w:rPr>
                <w:rFonts w:eastAsia="Calibri"/>
                <w:i/>
                <w:highlight w:val="yellow"/>
              </w:rPr>
            </w:pPr>
            <w:r w:rsidRPr="00D31033">
              <w:rPr>
                <w:rFonts w:eastAsia="Calibri"/>
                <w:i/>
              </w:rPr>
              <w:t>осознавать значение теоретических знаний по химии для практической деятельности человека</w:t>
            </w:r>
          </w:p>
        </w:tc>
      </w:tr>
      <w:tr w:rsidR="00AA4FA2" w:rsidRPr="00D31033" w:rsidTr="00AA4FA2">
        <w:trPr>
          <w:trHeight w:val="527"/>
        </w:trPr>
        <w:tc>
          <w:tcPr>
            <w:tcW w:w="2269" w:type="dxa"/>
            <w:gridSpan w:val="2"/>
            <w:vMerge/>
          </w:tcPr>
          <w:p w:rsidR="00AA4FA2" w:rsidRPr="00D31033" w:rsidRDefault="00AA4FA2" w:rsidP="00AA4FA2">
            <w:pPr>
              <w:jc w:val="both"/>
              <w:rPr>
                <w:rFonts w:eastAsia="Calibri"/>
                <w:highlight w:val="yellow"/>
              </w:rPr>
            </w:pPr>
          </w:p>
        </w:tc>
        <w:tc>
          <w:tcPr>
            <w:tcW w:w="12474" w:type="dxa"/>
          </w:tcPr>
          <w:p w:rsidR="00AA4FA2" w:rsidRPr="00D31033" w:rsidRDefault="00AA4FA2" w:rsidP="00AA4FA2">
            <w:pPr>
              <w:widowControl w:val="0"/>
              <w:tabs>
                <w:tab w:val="left" w:pos="58"/>
                <w:tab w:val="left" w:pos="299"/>
              </w:tabs>
              <w:autoSpaceDE w:val="0"/>
              <w:autoSpaceDN w:val="0"/>
              <w:adjustRightInd w:val="0"/>
              <w:jc w:val="both"/>
              <w:rPr>
                <w:rFonts w:eastAsia="Calibri"/>
                <w:b/>
                <w:i/>
              </w:rPr>
            </w:pPr>
            <w:r w:rsidRPr="00D31033">
              <w:rPr>
                <w:rFonts w:eastAsia="Calibri"/>
                <w:b/>
                <w:i/>
              </w:rPr>
              <w:t>сравнивать природные особенности Южного Урала и условия формирования и сохранения полезных ископаемых на Южном Урале</w:t>
            </w:r>
          </w:p>
        </w:tc>
      </w:tr>
      <w:tr w:rsidR="00AA4FA2" w:rsidRPr="00D31033" w:rsidTr="00AA4FA2">
        <w:trPr>
          <w:trHeight w:val="340"/>
        </w:trPr>
        <w:tc>
          <w:tcPr>
            <w:tcW w:w="14743" w:type="dxa"/>
            <w:gridSpan w:val="3"/>
            <w:shd w:val="clear" w:color="auto" w:fill="auto"/>
          </w:tcPr>
          <w:p w:rsidR="00AA4FA2" w:rsidRPr="00D31033" w:rsidRDefault="00AA4FA2" w:rsidP="00AA4FA2">
            <w:pPr>
              <w:tabs>
                <w:tab w:val="left" w:pos="175"/>
              </w:tabs>
              <w:jc w:val="center"/>
              <w:rPr>
                <w:rFonts w:eastAsia="Calibri"/>
                <w:b/>
                <w:highlight w:val="yellow"/>
              </w:rPr>
            </w:pPr>
            <w:r w:rsidRPr="00D31033">
              <w:rPr>
                <w:rFonts w:eastAsia="Calibri"/>
                <w:b/>
              </w:rPr>
              <w:t>Соединения химических элементов</w:t>
            </w:r>
          </w:p>
        </w:tc>
      </w:tr>
      <w:tr w:rsidR="00AA4FA2" w:rsidRPr="00D31033" w:rsidTr="00AA4FA2">
        <w:trPr>
          <w:trHeight w:val="182"/>
        </w:trPr>
        <w:tc>
          <w:tcPr>
            <w:tcW w:w="2269" w:type="dxa"/>
            <w:gridSpan w:val="2"/>
            <w:vMerge w:val="restart"/>
          </w:tcPr>
          <w:p w:rsidR="00AA4FA2" w:rsidRPr="00D31033" w:rsidRDefault="00AA4FA2" w:rsidP="00AA4FA2">
            <w:pPr>
              <w:jc w:val="center"/>
              <w:rPr>
                <w:rFonts w:eastAsia="Calibri"/>
                <w:b/>
              </w:rPr>
            </w:pPr>
            <w:r w:rsidRPr="00D31033">
              <w:rPr>
                <w:rFonts w:eastAsia="Calibri"/>
                <w:b/>
              </w:rPr>
              <w:t>Соединения химических элементов</w:t>
            </w:r>
          </w:p>
          <w:p w:rsidR="00AA4FA2" w:rsidRPr="00D31033" w:rsidRDefault="00AA4FA2" w:rsidP="00AA4FA2">
            <w:pPr>
              <w:jc w:val="center"/>
              <w:rPr>
                <w:rFonts w:eastAsia="Calibri"/>
                <w:i/>
                <w:highlight w:val="yellow"/>
              </w:rPr>
            </w:pPr>
            <w:r w:rsidRPr="00D31033">
              <w:rPr>
                <w:rFonts w:eastAsia="Calibri"/>
                <w:b/>
              </w:rPr>
              <w:t>8 класс</w:t>
            </w:r>
          </w:p>
        </w:tc>
        <w:tc>
          <w:tcPr>
            <w:tcW w:w="12474" w:type="dxa"/>
            <w:shd w:val="clear" w:color="auto" w:fill="auto"/>
          </w:tcPr>
          <w:p w:rsidR="00AA4FA2" w:rsidRPr="00194EF4" w:rsidRDefault="00AA4FA2" w:rsidP="00AA4FA2">
            <w:pPr>
              <w:tabs>
                <w:tab w:val="left" w:pos="58"/>
              </w:tabs>
              <w:jc w:val="center"/>
              <w:rPr>
                <w:rFonts w:eastAsia="Calibri"/>
                <w:b/>
                <w:highlight w:val="yellow"/>
              </w:rPr>
            </w:pPr>
            <w:r>
              <w:rPr>
                <w:rFonts w:eastAsia="Calibri"/>
                <w:b/>
              </w:rPr>
              <w:t>Обучающийся</w:t>
            </w:r>
            <w:r w:rsidRPr="00D31033">
              <w:rPr>
                <w:rFonts w:eastAsia="Calibri"/>
                <w:b/>
              </w:rPr>
              <w:t xml:space="preserve"> научится</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highlight w:val="yellow"/>
              </w:rPr>
            </w:pPr>
          </w:p>
        </w:tc>
        <w:tc>
          <w:tcPr>
            <w:tcW w:w="12474" w:type="dxa"/>
          </w:tcPr>
          <w:p w:rsidR="00AA4FA2" w:rsidRPr="00D31033" w:rsidRDefault="00AA4FA2" w:rsidP="00AA4FA2">
            <w:pPr>
              <w:widowControl w:val="0"/>
              <w:tabs>
                <w:tab w:val="left" w:pos="58"/>
                <w:tab w:val="left" w:pos="299"/>
              </w:tabs>
              <w:autoSpaceDE w:val="0"/>
              <w:autoSpaceDN w:val="0"/>
              <w:adjustRightInd w:val="0"/>
              <w:jc w:val="both"/>
              <w:rPr>
                <w:rFonts w:eastAsia="Calibri"/>
              </w:rPr>
            </w:pPr>
            <w:r w:rsidRPr="00D31033">
              <w:rPr>
                <w:rFonts w:eastAsia="Calibri"/>
              </w:rPr>
              <w:t>называть соединения изученных классов неорганических веществ</w:t>
            </w:r>
          </w:p>
        </w:tc>
      </w:tr>
      <w:tr w:rsidR="00AA4FA2" w:rsidRPr="00D31033" w:rsidTr="00AA4FA2">
        <w:trPr>
          <w:trHeight w:val="262"/>
        </w:trPr>
        <w:tc>
          <w:tcPr>
            <w:tcW w:w="2269" w:type="dxa"/>
            <w:gridSpan w:val="2"/>
            <w:vMerge/>
          </w:tcPr>
          <w:p w:rsidR="00AA4FA2" w:rsidRPr="00D31033" w:rsidRDefault="00AA4FA2" w:rsidP="00AA4FA2">
            <w:pPr>
              <w:jc w:val="both"/>
              <w:rPr>
                <w:rFonts w:eastAsia="Calibri"/>
                <w:highlight w:val="yellow"/>
              </w:rPr>
            </w:pPr>
          </w:p>
        </w:tc>
        <w:tc>
          <w:tcPr>
            <w:tcW w:w="12474" w:type="dxa"/>
          </w:tcPr>
          <w:p w:rsidR="00AA4FA2" w:rsidRPr="00D31033" w:rsidRDefault="00AA4FA2" w:rsidP="00AA4FA2">
            <w:pPr>
              <w:widowControl w:val="0"/>
              <w:tabs>
                <w:tab w:val="left" w:pos="58"/>
                <w:tab w:val="left" w:pos="299"/>
              </w:tabs>
              <w:autoSpaceDE w:val="0"/>
              <w:autoSpaceDN w:val="0"/>
              <w:adjustRightInd w:val="0"/>
              <w:jc w:val="both"/>
              <w:rPr>
                <w:rFonts w:eastAsia="Calibri"/>
              </w:rPr>
            </w:pPr>
            <w:r w:rsidRPr="00D31033">
              <w:rPr>
                <w:rFonts w:eastAsia="Calibri"/>
              </w:rPr>
              <w:t>характеризовать физические и химические свойства основных классов неорганических веществ: оксидов, кислот, оснований, солей</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highlight w:val="yellow"/>
              </w:rPr>
            </w:pPr>
          </w:p>
        </w:tc>
        <w:tc>
          <w:tcPr>
            <w:tcW w:w="12474" w:type="dxa"/>
          </w:tcPr>
          <w:p w:rsidR="00AA4FA2" w:rsidRPr="00D31033" w:rsidRDefault="00AA4FA2" w:rsidP="00AA4FA2">
            <w:pPr>
              <w:widowControl w:val="0"/>
              <w:tabs>
                <w:tab w:val="left" w:pos="58"/>
                <w:tab w:val="left" w:pos="299"/>
              </w:tabs>
              <w:autoSpaceDE w:val="0"/>
              <w:autoSpaceDN w:val="0"/>
              <w:adjustRightInd w:val="0"/>
              <w:jc w:val="both"/>
              <w:rPr>
                <w:rFonts w:eastAsia="Calibri"/>
              </w:rPr>
            </w:pPr>
            <w:r w:rsidRPr="00D31033">
              <w:rPr>
                <w:rFonts w:eastAsia="Calibri"/>
              </w:rPr>
              <w:t>определять принадлежность веществ к определенному классу соединений</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highlight w:val="yellow"/>
              </w:rPr>
            </w:pPr>
          </w:p>
        </w:tc>
        <w:tc>
          <w:tcPr>
            <w:tcW w:w="12474" w:type="dxa"/>
          </w:tcPr>
          <w:p w:rsidR="00AA4FA2" w:rsidRPr="00D31033" w:rsidRDefault="00AA4FA2" w:rsidP="00AA4FA2">
            <w:pPr>
              <w:widowControl w:val="0"/>
              <w:tabs>
                <w:tab w:val="left" w:pos="58"/>
                <w:tab w:val="left" w:pos="299"/>
              </w:tabs>
              <w:autoSpaceDE w:val="0"/>
              <w:autoSpaceDN w:val="0"/>
              <w:adjustRightInd w:val="0"/>
              <w:jc w:val="both"/>
              <w:rPr>
                <w:rFonts w:eastAsia="Calibri"/>
              </w:rPr>
            </w:pPr>
            <w:r w:rsidRPr="00D31033">
              <w:rPr>
                <w:rFonts w:eastAsia="Calibri"/>
              </w:rPr>
              <w:t>составлять формулы неорганических соединений изученных классов</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highlight w:val="yellow"/>
              </w:rPr>
            </w:pPr>
          </w:p>
        </w:tc>
        <w:tc>
          <w:tcPr>
            <w:tcW w:w="12474" w:type="dxa"/>
          </w:tcPr>
          <w:p w:rsidR="00AA4FA2" w:rsidRPr="00D31033" w:rsidRDefault="00AA4FA2" w:rsidP="00AA4FA2">
            <w:pPr>
              <w:widowControl w:val="0"/>
              <w:tabs>
                <w:tab w:val="left" w:pos="58"/>
                <w:tab w:val="left" w:pos="299"/>
              </w:tabs>
              <w:autoSpaceDE w:val="0"/>
              <w:autoSpaceDN w:val="0"/>
              <w:adjustRightInd w:val="0"/>
              <w:jc w:val="both"/>
              <w:rPr>
                <w:rFonts w:eastAsia="Calibri"/>
              </w:rPr>
            </w:pPr>
            <w:r w:rsidRPr="00D31033">
              <w:rPr>
                <w:rFonts w:eastAsia="Calibri"/>
              </w:rPr>
              <w:t>характеризовать физические и химические свойства воды</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highlight w:val="yellow"/>
              </w:rPr>
            </w:pPr>
          </w:p>
        </w:tc>
        <w:tc>
          <w:tcPr>
            <w:tcW w:w="12474" w:type="dxa"/>
          </w:tcPr>
          <w:p w:rsidR="00AA4FA2" w:rsidRPr="00D31033" w:rsidRDefault="00AA4FA2" w:rsidP="00AA4FA2">
            <w:pPr>
              <w:widowControl w:val="0"/>
              <w:tabs>
                <w:tab w:val="left" w:pos="58"/>
                <w:tab w:val="left" w:pos="299"/>
              </w:tabs>
              <w:autoSpaceDE w:val="0"/>
              <w:autoSpaceDN w:val="0"/>
              <w:adjustRightInd w:val="0"/>
              <w:jc w:val="both"/>
              <w:rPr>
                <w:rFonts w:eastAsia="Calibri"/>
              </w:rPr>
            </w:pPr>
            <w:r w:rsidRPr="00D31033">
              <w:rPr>
                <w:rFonts w:eastAsia="Calibri"/>
              </w:rPr>
              <w:t>составлять формулы бинарных соединений</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highlight w:val="yellow"/>
              </w:rPr>
            </w:pPr>
          </w:p>
        </w:tc>
        <w:tc>
          <w:tcPr>
            <w:tcW w:w="12474" w:type="dxa"/>
          </w:tcPr>
          <w:p w:rsidR="00AA4FA2" w:rsidRPr="00D31033" w:rsidRDefault="00AA4FA2" w:rsidP="00AA4FA2">
            <w:pPr>
              <w:widowControl w:val="0"/>
              <w:tabs>
                <w:tab w:val="left" w:pos="58"/>
                <w:tab w:val="left" w:pos="299"/>
              </w:tabs>
              <w:autoSpaceDE w:val="0"/>
              <w:autoSpaceDN w:val="0"/>
              <w:adjustRightInd w:val="0"/>
              <w:jc w:val="both"/>
              <w:rPr>
                <w:rFonts w:eastAsia="Calibri"/>
                <w:highlight w:val="yellow"/>
              </w:rPr>
            </w:pPr>
            <w:r w:rsidRPr="00D31033">
              <w:rPr>
                <w:rFonts w:eastAsia="Calibri"/>
              </w:rPr>
              <w:t>характеризовать взаимосвязь между классами неорганических соединений</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highlight w:val="yellow"/>
              </w:rPr>
            </w:pPr>
          </w:p>
        </w:tc>
        <w:tc>
          <w:tcPr>
            <w:tcW w:w="12474" w:type="dxa"/>
          </w:tcPr>
          <w:p w:rsidR="00AA4FA2" w:rsidRPr="00D31033" w:rsidRDefault="00AA4FA2" w:rsidP="00AA4FA2">
            <w:pPr>
              <w:widowControl w:val="0"/>
              <w:tabs>
                <w:tab w:val="left" w:pos="58"/>
                <w:tab w:val="left" w:pos="299"/>
              </w:tabs>
              <w:autoSpaceDE w:val="0"/>
              <w:autoSpaceDN w:val="0"/>
              <w:adjustRightInd w:val="0"/>
              <w:jc w:val="both"/>
              <w:rPr>
                <w:rFonts w:eastAsia="Calibri"/>
                <w:i/>
              </w:rPr>
            </w:pPr>
            <w:r w:rsidRPr="00D31033">
              <w:rPr>
                <w:rFonts w:eastAsia="Calibri"/>
                <w:i/>
              </w:rPr>
              <w:t>составлять формулы оксидов химических элементов и соответствующих им гидроксидов</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highlight w:val="yellow"/>
              </w:rPr>
            </w:pPr>
          </w:p>
        </w:tc>
        <w:tc>
          <w:tcPr>
            <w:tcW w:w="12474" w:type="dxa"/>
          </w:tcPr>
          <w:p w:rsidR="00AA4FA2" w:rsidRPr="00D31033" w:rsidRDefault="00AA4FA2" w:rsidP="00AA4FA2">
            <w:pPr>
              <w:widowControl w:val="0"/>
              <w:tabs>
                <w:tab w:val="left" w:pos="58"/>
                <w:tab w:val="left" w:pos="299"/>
              </w:tabs>
              <w:autoSpaceDE w:val="0"/>
              <w:autoSpaceDN w:val="0"/>
              <w:adjustRightInd w:val="0"/>
              <w:jc w:val="both"/>
              <w:rPr>
                <w:rFonts w:eastAsia="Calibri"/>
              </w:rPr>
            </w:pPr>
            <w:r w:rsidRPr="00D31033">
              <w:rPr>
                <w:rFonts w:eastAsia="Calibri"/>
              </w:rPr>
              <w:t>определять степень окисления атома элемента в соединении</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highlight w:val="yellow"/>
              </w:rPr>
            </w:pPr>
          </w:p>
        </w:tc>
        <w:tc>
          <w:tcPr>
            <w:tcW w:w="12474" w:type="dxa"/>
          </w:tcPr>
          <w:p w:rsidR="00AA4FA2" w:rsidRPr="00D31033" w:rsidRDefault="00AA4FA2" w:rsidP="00AA4FA2">
            <w:pPr>
              <w:widowControl w:val="0"/>
              <w:tabs>
                <w:tab w:val="left" w:pos="58"/>
                <w:tab w:val="left" w:pos="299"/>
              </w:tabs>
              <w:autoSpaceDE w:val="0"/>
              <w:autoSpaceDN w:val="0"/>
              <w:adjustRightInd w:val="0"/>
              <w:jc w:val="both"/>
              <w:rPr>
                <w:rFonts w:eastAsia="Calibri"/>
              </w:rPr>
            </w:pPr>
            <w:r w:rsidRPr="00D31033">
              <w:rPr>
                <w:rFonts w:eastAsia="Calibri"/>
              </w:rPr>
              <w:t>определять валентность атома элемента в соединениях</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highlight w:val="yellow"/>
              </w:rPr>
            </w:pPr>
          </w:p>
        </w:tc>
        <w:tc>
          <w:tcPr>
            <w:tcW w:w="12474" w:type="dxa"/>
          </w:tcPr>
          <w:p w:rsidR="00AA4FA2" w:rsidRPr="00D31033" w:rsidRDefault="00AA4FA2" w:rsidP="00AA4FA2">
            <w:pPr>
              <w:widowControl w:val="0"/>
              <w:tabs>
                <w:tab w:val="left" w:pos="58"/>
                <w:tab w:val="left" w:pos="299"/>
              </w:tabs>
              <w:autoSpaceDE w:val="0"/>
              <w:autoSpaceDN w:val="0"/>
              <w:adjustRightInd w:val="0"/>
              <w:jc w:val="both"/>
              <w:rPr>
                <w:rFonts w:eastAsia="Calibri"/>
              </w:rPr>
            </w:pPr>
            <w:r w:rsidRPr="00D31033">
              <w:rPr>
                <w:rFonts w:eastAsia="Calibri"/>
              </w:rPr>
              <w:t>характеризовать зависимость физических свойств веществ от типа кристаллической решетки</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highlight w:val="yellow"/>
              </w:rPr>
            </w:pPr>
          </w:p>
        </w:tc>
        <w:tc>
          <w:tcPr>
            <w:tcW w:w="12474" w:type="dxa"/>
          </w:tcPr>
          <w:p w:rsidR="00AA4FA2" w:rsidRPr="00D31033" w:rsidRDefault="00AA4FA2" w:rsidP="00AA4FA2">
            <w:pPr>
              <w:widowControl w:val="0"/>
              <w:tabs>
                <w:tab w:val="left" w:pos="58"/>
                <w:tab w:val="left" w:pos="299"/>
              </w:tabs>
              <w:autoSpaceDE w:val="0"/>
              <w:autoSpaceDN w:val="0"/>
              <w:adjustRightInd w:val="0"/>
              <w:jc w:val="both"/>
              <w:rPr>
                <w:rFonts w:eastAsia="Calibri"/>
              </w:rPr>
            </w:pPr>
            <w:r w:rsidRPr="00D31033">
              <w:rPr>
                <w:rFonts w:eastAsia="Calibri"/>
              </w:rPr>
              <w:t>характеризовать взаимосвязь между классами неорганических соединений</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highlight w:val="yellow"/>
              </w:rPr>
            </w:pPr>
          </w:p>
        </w:tc>
        <w:tc>
          <w:tcPr>
            <w:tcW w:w="12474" w:type="dxa"/>
          </w:tcPr>
          <w:p w:rsidR="00AA4FA2" w:rsidRPr="00D31033" w:rsidRDefault="00AA4FA2" w:rsidP="00AA4FA2">
            <w:pPr>
              <w:widowControl w:val="0"/>
              <w:tabs>
                <w:tab w:val="left" w:pos="58"/>
                <w:tab w:val="left" w:pos="299"/>
              </w:tabs>
              <w:autoSpaceDE w:val="0"/>
              <w:autoSpaceDN w:val="0"/>
              <w:adjustRightInd w:val="0"/>
              <w:jc w:val="both"/>
              <w:rPr>
                <w:rFonts w:eastAsia="Calibri"/>
              </w:rPr>
            </w:pPr>
            <w:r w:rsidRPr="00D31033">
              <w:rPr>
                <w:rFonts w:eastAsia="Calibri"/>
              </w:rPr>
              <w:t>раскрывать смысл понятия «раствор»</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highlight w:val="yellow"/>
              </w:rPr>
            </w:pPr>
          </w:p>
        </w:tc>
        <w:tc>
          <w:tcPr>
            <w:tcW w:w="12474" w:type="dxa"/>
          </w:tcPr>
          <w:p w:rsidR="00AA4FA2" w:rsidRPr="00D31033" w:rsidRDefault="00AA4FA2" w:rsidP="00AA4FA2">
            <w:pPr>
              <w:widowControl w:val="0"/>
              <w:tabs>
                <w:tab w:val="left" w:pos="58"/>
                <w:tab w:val="left" w:pos="299"/>
              </w:tabs>
              <w:autoSpaceDE w:val="0"/>
              <w:autoSpaceDN w:val="0"/>
              <w:adjustRightInd w:val="0"/>
              <w:jc w:val="both"/>
              <w:rPr>
                <w:rFonts w:eastAsia="Calibri"/>
                <w:b/>
                <w:i/>
              </w:rPr>
            </w:pPr>
            <w:r w:rsidRPr="00D31033">
              <w:rPr>
                <w:rFonts w:eastAsia="Calibri"/>
                <w:b/>
                <w:i/>
              </w:rPr>
              <w:t>приводить примеры месторождений руд черных и цветных металлов в Челябинской области</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highlight w:val="yellow"/>
              </w:rPr>
            </w:pPr>
          </w:p>
        </w:tc>
        <w:tc>
          <w:tcPr>
            <w:tcW w:w="12474" w:type="dxa"/>
          </w:tcPr>
          <w:p w:rsidR="00AA4FA2" w:rsidRPr="00D31033" w:rsidRDefault="00AA4FA2" w:rsidP="00AA4FA2">
            <w:pPr>
              <w:widowControl w:val="0"/>
              <w:tabs>
                <w:tab w:val="left" w:pos="58"/>
                <w:tab w:val="left" w:pos="299"/>
              </w:tabs>
              <w:autoSpaceDE w:val="0"/>
              <w:autoSpaceDN w:val="0"/>
              <w:adjustRightInd w:val="0"/>
              <w:jc w:val="both"/>
              <w:rPr>
                <w:rFonts w:eastAsia="Calibri"/>
                <w:i/>
              </w:rPr>
            </w:pPr>
            <w:r w:rsidRPr="00D31033">
              <w:rPr>
                <w:rFonts w:eastAsia="Calibri"/>
              </w:rPr>
              <w:t>вычислять массовую долю растворенного вещества в растворе</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highlight w:val="yellow"/>
              </w:rPr>
            </w:pPr>
          </w:p>
        </w:tc>
        <w:tc>
          <w:tcPr>
            <w:tcW w:w="12474" w:type="dxa"/>
          </w:tcPr>
          <w:p w:rsidR="00AA4FA2" w:rsidRPr="00D31033" w:rsidRDefault="00AA4FA2" w:rsidP="00AA4FA2">
            <w:pPr>
              <w:widowControl w:val="0"/>
              <w:tabs>
                <w:tab w:val="left" w:pos="58"/>
                <w:tab w:val="left" w:pos="299"/>
              </w:tabs>
              <w:autoSpaceDE w:val="0"/>
              <w:autoSpaceDN w:val="0"/>
              <w:adjustRightInd w:val="0"/>
              <w:jc w:val="both"/>
              <w:rPr>
                <w:rFonts w:eastAsia="Calibri"/>
                <w:i/>
              </w:rPr>
            </w:pPr>
            <w:r w:rsidRPr="00D31033">
              <w:rPr>
                <w:rFonts w:eastAsia="Calibri"/>
              </w:rPr>
              <w:t>распознавать опытным путем растворы кислот и щелочей по изменению окраски индикатора</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highlight w:val="yellow"/>
              </w:rPr>
            </w:pPr>
          </w:p>
        </w:tc>
        <w:tc>
          <w:tcPr>
            <w:tcW w:w="12474" w:type="dxa"/>
          </w:tcPr>
          <w:p w:rsidR="00AA4FA2" w:rsidRPr="00D31033" w:rsidRDefault="00AA4FA2" w:rsidP="00AA4FA2">
            <w:pPr>
              <w:widowControl w:val="0"/>
              <w:tabs>
                <w:tab w:val="left" w:pos="58"/>
                <w:tab w:val="left" w:pos="299"/>
              </w:tabs>
              <w:autoSpaceDE w:val="0"/>
              <w:autoSpaceDN w:val="0"/>
              <w:adjustRightInd w:val="0"/>
              <w:jc w:val="both"/>
              <w:rPr>
                <w:rFonts w:eastAsia="Calibri"/>
              </w:rPr>
            </w:pPr>
            <w:r w:rsidRPr="00D31033">
              <w:rPr>
                <w:rFonts w:eastAsia="Calibri"/>
              </w:rPr>
              <w:t>проводить опыты, подтверждающие химические свойства изученных классов неорганических веществ</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highlight w:val="yellow"/>
              </w:rPr>
            </w:pPr>
          </w:p>
        </w:tc>
        <w:tc>
          <w:tcPr>
            <w:tcW w:w="12474" w:type="dxa"/>
          </w:tcPr>
          <w:p w:rsidR="00AA4FA2" w:rsidRPr="00D31033" w:rsidRDefault="00AA4FA2" w:rsidP="00AA4FA2">
            <w:pPr>
              <w:widowControl w:val="0"/>
              <w:tabs>
                <w:tab w:val="left" w:pos="58"/>
                <w:tab w:val="left" w:pos="299"/>
              </w:tabs>
              <w:autoSpaceDE w:val="0"/>
              <w:autoSpaceDN w:val="0"/>
              <w:adjustRightInd w:val="0"/>
              <w:jc w:val="both"/>
              <w:rPr>
                <w:rFonts w:eastAsia="Calibri"/>
              </w:rPr>
            </w:pPr>
            <w:r w:rsidRPr="00D31033">
              <w:rPr>
                <w:rFonts w:eastAsia="Calibri"/>
              </w:rPr>
              <w:t>соблюдать правила безопасной работы при проведении опытов</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highlight w:val="yellow"/>
              </w:rPr>
            </w:pPr>
          </w:p>
        </w:tc>
        <w:tc>
          <w:tcPr>
            <w:tcW w:w="12474" w:type="dxa"/>
          </w:tcPr>
          <w:p w:rsidR="00AA4FA2" w:rsidRPr="00D31033" w:rsidRDefault="00AA4FA2" w:rsidP="00AA4FA2">
            <w:pPr>
              <w:widowControl w:val="0"/>
              <w:tabs>
                <w:tab w:val="left" w:pos="58"/>
                <w:tab w:val="left" w:pos="299"/>
              </w:tabs>
              <w:autoSpaceDE w:val="0"/>
              <w:autoSpaceDN w:val="0"/>
              <w:adjustRightInd w:val="0"/>
              <w:jc w:val="both"/>
              <w:rPr>
                <w:rFonts w:eastAsia="Calibri"/>
              </w:rPr>
            </w:pPr>
            <w:r w:rsidRPr="00D31033">
              <w:rPr>
                <w:rFonts w:eastAsia="Calibri"/>
              </w:rPr>
              <w:t>пользоваться лабораторным оборудованием и посудой</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highlight w:val="yellow"/>
              </w:rPr>
            </w:pPr>
          </w:p>
        </w:tc>
        <w:tc>
          <w:tcPr>
            <w:tcW w:w="12474" w:type="dxa"/>
            <w:shd w:val="clear" w:color="auto" w:fill="auto"/>
          </w:tcPr>
          <w:p w:rsidR="00AA4FA2" w:rsidRPr="00D31033" w:rsidRDefault="00AA4FA2" w:rsidP="00AA4FA2">
            <w:pPr>
              <w:tabs>
                <w:tab w:val="left" w:pos="58"/>
              </w:tabs>
              <w:jc w:val="center"/>
              <w:rPr>
                <w:rFonts w:eastAsia="Calibri"/>
                <w:b/>
                <w:i/>
                <w:highlight w:val="yellow"/>
              </w:rPr>
            </w:pPr>
            <w:r w:rsidRPr="00E06B3D">
              <w:rPr>
                <w:rFonts w:eastAsia="Calibri"/>
                <w:b/>
                <w:i/>
              </w:rPr>
              <w:t>Обучающийся</w:t>
            </w:r>
            <w:r w:rsidRPr="00D31033">
              <w:rPr>
                <w:rFonts w:eastAsia="Calibri"/>
                <w:b/>
                <w:i/>
              </w:rPr>
              <w:t xml:space="preserve"> получит возможность научиться</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highlight w:val="yellow"/>
              </w:rPr>
            </w:pPr>
          </w:p>
        </w:tc>
        <w:tc>
          <w:tcPr>
            <w:tcW w:w="12474" w:type="dxa"/>
          </w:tcPr>
          <w:p w:rsidR="00AA4FA2" w:rsidRPr="00D31033" w:rsidRDefault="00AA4FA2" w:rsidP="00AA4FA2">
            <w:pPr>
              <w:widowControl w:val="0"/>
              <w:tabs>
                <w:tab w:val="left" w:pos="58"/>
                <w:tab w:val="left" w:pos="299"/>
              </w:tabs>
              <w:autoSpaceDE w:val="0"/>
              <w:autoSpaceDN w:val="0"/>
              <w:adjustRightInd w:val="0"/>
              <w:jc w:val="both"/>
              <w:rPr>
                <w:rFonts w:eastAsia="Calibri"/>
                <w:i/>
              </w:rPr>
            </w:pPr>
            <w:r w:rsidRPr="00D31033">
              <w:rPr>
                <w:rFonts w:eastAsia="Calibri"/>
                <w:i/>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highlight w:val="yellow"/>
              </w:rPr>
            </w:pPr>
          </w:p>
        </w:tc>
        <w:tc>
          <w:tcPr>
            <w:tcW w:w="12474" w:type="dxa"/>
          </w:tcPr>
          <w:p w:rsidR="00AA4FA2" w:rsidRPr="00D31033" w:rsidRDefault="00AA4FA2" w:rsidP="00AA4FA2">
            <w:pPr>
              <w:widowControl w:val="0"/>
              <w:tabs>
                <w:tab w:val="left" w:pos="58"/>
                <w:tab w:val="left" w:pos="299"/>
              </w:tabs>
              <w:autoSpaceDE w:val="0"/>
              <w:autoSpaceDN w:val="0"/>
              <w:adjustRightInd w:val="0"/>
              <w:jc w:val="both"/>
              <w:rPr>
                <w:rFonts w:eastAsia="Calibri"/>
                <w:b/>
                <w:i/>
                <w:highlight w:val="yellow"/>
              </w:rPr>
            </w:pPr>
            <w:r w:rsidRPr="00D31033">
              <w:rPr>
                <w:rFonts w:eastAsia="Calibri"/>
                <w:i/>
              </w:rPr>
              <w:t>характеризовать вещества по составу, строению и свойствам, устанавливать причинно-следственные связи между данными характеристиками вещества</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highlight w:val="yellow"/>
              </w:rPr>
            </w:pPr>
          </w:p>
        </w:tc>
        <w:tc>
          <w:tcPr>
            <w:tcW w:w="12474" w:type="dxa"/>
          </w:tcPr>
          <w:p w:rsidR="00AA4FA2" w:rsidRPr="00D31033" w:rsidRDefault="00AA4FA2" w:rsidP="00AA4FA2">
            <w:pPr>
              <w:widowControl w:val="0"/>
              <w:tabs>
                <w:tab w:val="left" w:pos="58"/>
                <w:tab w:val="left" w:pos="299"/>
              </w:tabs>
              <w:autoSpaceDE w:val="0"/>
              <w:autoSpaceDN w:val="0"/>
              <w:adjustRightInd w:val="0"/>
              <w:jc w:val="both"/>
              <w:rPr>
                <w:rFonts w:eastAsia="Calibri"/>
                <w:i/>
              </w:rPr>
            </w:pPr>
            <w:r w:rsidRPr="00D31033">
              <w:rPr>
                <w:rFonts w:eastAsia="Calibri"/>
                <w:i/>
              </w:rPr>
              <w:t>использовать приобретенные знания для экологически грамотного поведения в окружающей среде</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highlight w:val="yellow"/>
              </w:rPr>
            </w:pPr>
          </w:p>
        </w:tc>
        <w:tc>
          <w:tcPr>
            <w:tcW w:w="12474" w:type="dxa"/>
          </w:tcPr>
          <w:p w:rsidR="00AA4FA2" w:rsidRPr="00D31033" w:rsidRDefault="00AA4FA2" w:rsidP="00AA4FA2">
            <w:pPr>
              <w:widowControl w:val="0"/>
              <w:tabs>
                <w:tab w:val="left" w:pos="58"/>
                <w:tab w:val="left" w:pos="299"/>
              </w:tabs>
              <w:autoSpaceDE w:val="0"/>
              <w:autoSpaceDN w:val="0"/>
              <w:adjustRightInd w:val="0"/>
              <w:jc w:val="both"/>
              <w:rPr>
                <w:rFonts w:eastAsia="Calibri"/>
                <w:i/>
              </w:rPr>
            </w:pPr>
            <w:r w:rsidRPr="00D31033">
              <w:rPr>
                <w:rFonts w:eastAsia="Calibri"/>
                <w:i/>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highlight w:val="yellow"/>
              </w:rPr>
            </w:pPr>
          </w:p>
        </w:tc>
        <w:tc>
          <w:tcPr>
            <w:tcW w:w="12474" w:type="dxa"/>
          </w:tcPr>
          <w:p w:rsidR="00AA4FA2" w:rsidRPr="00D31033" w:rsidRDefault="00AA4FA2" w:rsidP="00AA4FA2">
            <w:pPr>
              <w:widowControl w:val="0"/>
              <w:tabs>
                <w:tab w:val="left" w:pos="58"/>
                <w:tab w:val="left" w:pos="299"/>
              </w:tabs>
              <w:autoSpaceDE w:val="0"/>
              <w:autoSpaceDN w:val="0"/>
              <w:adjustRightInd w:val="0"/>
              <w:jc w:val="both"/>
              <w:rPr>
                <w:rFonts w:eastAsia="Calibri"/>
                <w:i/>
              </w:rPr>
            </w:pPr>
            <w:r w:rsidRPr="00D31033">
              <w:rPr>
                <w:rFonts w:eastAsia="Calibri"/>
                <w:i/>
              </w:rPr>
              <w:t>объективно оценивать информацию о веществах и химических процессах</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highlight w:val="yellow"/>
              </w:rPr>
            </w:pPr>
          </w:p>
        </w:tc>
        <w:tc>
          <w:tcPr>
            <w:tcW w:w="12474" w:type="dxa"/>
          </w:tcPr>
          <w:p w:rsidR="00AA4FA2" w:rsidRPr="00D31033" w:rsidRDefault="00AA4FA2" w:rsidP="00AA4FA2">
            <w:pPr>
              <w:widowControl w:val="0"/>
              <w:tabs>
                <w:tab w:val="left" w:pos="58"/>
                <w:tab w:val="left" w:pos="299"/>
              </w:tabs>
              <w:autoSpaceDE w:val="0"/>
              <w:autoSpaceDN w:val="0"/>
              <w:adjustRightInd w:val="0"/>
              <w:jc w:val="both"/>
              <w:rPr>
                <w:rFonts w:eastAsia="Calibri"/>
                <w:i/>
              </w:rPr>
            </w:pPr>
            <w:r w:rsidRPr="00D31033">
              <w:rPr>
                <w:rFonts w:eastAsia="Calibri"/>
                <w:i/>
              </w:rPr>
              <w:t>критически относиться к псевдонаучной информации, недобросовестной рекламе в средствах массовой информации</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highlight w:val="yellow"/>
              </w:rPr>
            </w:pPr>
          </w:p>
        </w:tc>
        <w:tc>
          <w:tcPr>
            <w:tcW w:w="12474" w:type="dxa"/>
          </w:tcPr>
          <w:p w:rsidR="00AA4FA2" w:rsidRPr="00D31033" w:rsidRDefault="00AA4FA2" w:rsidP="00AA4FA2">
            <w:pPr>
              <w:widowControl w:val="0"/>
              <w:tabs>
                <w:tab w:val="left" w:pos="58"/>
                <w:tab w:val="left" w:pos="299"/>
              </w:tabs>
              <w:autoSpaceDE w:val="0"/>
              <w:autoSpaceDN w:val="0"/>
              <w:adjustRightInd w:val="0"/>
              <w:jc w:val="both"/>
              <w:rPr>
                <w:rFonts w:eastAsia="Calibri"/>
                <w:i/>
              </w:rPr>
            </w:pPr>
            <w:r w:rsidRPr="00D31033">
              <w:rPr>
                <w:rFonts w:eastAsia="Calibri"/>
                <w:i/>
              </w:rPr>
              <w:t>осознавать значение теоретических знаний по химии для практической деятельности человека</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highlight w:val="yellow"/>
              </w:rPr>
            </w:pPr>
          </w:p>
        </w:tc>
        <w:tc>
          <w:tcPr>
            <w:tcW w:w="12474" w:type="dxa"/>
          </w:tcPr>
          <w:p w:rsidR="00AA4FA2" w:rsidRPr="00D31033" w:rsidRDefault="00AA4FA2" w:rsidP="00AA4FA2">
            <w:pPr>
              <w:widowControl w:val="0"/>
              <w:tabs>
                <w:tab w:val="left" w:pos="58"/>
                <w:tab w:val="left" w:pos="299"/>
              </w:tabs>
              <w:autoSpaceDE w:val="0"/>
              <w:autoSpaceDN w:val="0"/>
              <w:adjustRightInd w:val="0"/>
              <w:jc w:val="both"/>
              <w:rPr>
                <w:rFonts w:eastAsia="Calibri"/>
                <w:i/>
              </w:rPr>
            </w:pPr>
            <w:r w:rsidRPr="00D31033">
              <w:rPr>
                <w:rFonts w:eastAsia="Calibri"/>
                <w:i/>
              </w:rPr>
              <w:t>создавать модели и схемы для решения учебных и познавательных задач</w:t>
            </w:r>
          </w:p>
        </w:tc>
      </w:tr>
      <w:tr w:rsidR="00AA4FA2" w:rsidRPr="00D31033" w:rsidTr="00AA4FA2">
        <w:trPr>
          <w:trHeight w:val="182"/>
        </w:trPr>
        <w:tc>
          <w:tcPr>
            <w:tcW w:w="14743" w:type="dxa"/>
            <w:gridSpan w:val="3"/>
            <w:shd w:val="clear" w:color="auto" w:fill="auto"/>
          </w:tcPr>
          <w:p w:rsidR="00AA4FA2" w:rsidRPr="00D31033" w:rsidRDefault="00AA4FA2" w:rsidP="00AA4FA2">
            <w:pPr>
              <w:tabs>
                <w:tab w:val="left" w:pos="58"/>
              </w:tabs>
              <w:jc w:val="center"/>
              <w:rPr>
                <w:rFonts w:eastAsia="Calibri"/>
                <w:b/>
                <w:highlight w:val="yellow"/>
              </w:rPr>
            </w:pPr>
            <w:r w:rsidRPr="00D31033">
              <w:rPr>
                <w:rFonts w:eastAsia="Calibri"/>
                <w:b/>
              </w:rPr>
              <w:t>Изменения, происходящие с веществами</w:t>
            </w:r>
          </w:p>
        </w:tc>
      </w:tr>
      <w:tr w:rsidR="00AA4FA2" w:rsidRPr="00D31033" w:rsidTr="00AA4FA2">
        <w:trPr>
          <w:trHeight w:val="182"/>
        </w:trPr>
        <w:tc>
          <w:tcPr>
            <w:tcW w:w="2269" w:type="dxa"/>
            <w:gridSpan w:val="2"/>
            <w:vMerge w:val="restart"/>
          </w:tcPr>
          <w:p w:rsidR="00AA4FA2" w:rsidRPr="00D31033" w:rsidRDefault="00AA4FA2" w:rsidP="00AA4FA2">
            <w:pPr>
              <w:jc w:val="center"/>
              <w:rPr>
                <w:rFonts w:eastAsia="Calibri"/>
                <w:b/>
              </w:rPr>
            </w:pPr>
            <w:r w:rsidRPr="00D31033">
              <w:rPr>
                <w:rFonts w:eastAsia="Calibri"/>
                <w:b/>
              </w:rPr>
              <w:t>Изменения, происходящие с веществами</w:t>
            </w:r>
          </w:p>
          <w:p w:rsidR="00AA4FA2" w:rsidRPr="00D31033" w:rsidRDefault="00AA4FA2" w:rsidP="00AA4FA2">
            <w:pPr>
              <w:jc w:val="center"/>
              <w:rPr>
                <w:rFonts w:eastAsia="Calibri"/>
                <w:i/>
                <w:highlight w:val="yellow"/>
              </w:rPr>
            </w:pPr>
            <w:r w:rsidRPr="00D31033">
              <w:rPr>
                <w:rFonts w:eastAsia="Calibri"/>
                <w:b/>
              </w:rPr>
              <w:t>8 класс</w:t>
            </w:r>
          </w:p>
        </w:tc>
        <w:tc>
          <w:tcPr>
            <w:tcW w:w="12474" w:type="dxa"/>
            <w:shd w:val="clear" w:color="auto" w:fill="auto"/>
          </w:tcPr>
          <w:p w:rsidR="00AA4FA2" w:rsidRPr="00D31033" w:rsidRDefault="00AA4FA2" w:rsidP="00AA4FA2">
            <w:pPr>
              <w:tabs>
                <w:tab w:val="left" w:pos="58"/>
              </w:tabs>
              <w:jc w:val="center"/>
              <w:rPr>
                <w:rFonts w:eastAsia="Calibri"/>
                <w:b/>
                <w:highlight w:val="yellow"/>
              </w:rPr>
            </w:pPr>
            <w:r>
              <w:rPr>
                <w:rFonts w:eastAsia="Calibri"/>
                <w:b/>
              </w:rPr>
              <w:t>Обучающийся</w:t>
            </w:r>
            <w:r w:rsidRPr="00D31033">
              <w:rPr>
                <w:rFonts w:eastAsia="Calibri"/>
                <w:b/>
              </w:rPr>
              <w:t xml:space="preserve"> научится</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color w:val="FF0000"/>
                <w:highlight w:val="yellow"/>
              </w:rPr>
            </w:pPr>
          </w:p>
        </w:tc>
        <w:tc>
          <w:tcPr>
            <w:tcW w:w="12474" w:type="dxa"/>
          </w:tcPr>
          <w:p w:rsidR="00AA4FA2" w:rsidRPr="00D31033" w:rsidRDefault="00AA4FA2" w:rsidP="00AA4FA2">
            <w:pPr>
              <w:widowControl w:val="0"/>
              <w:tabs>
                <w:tab w:val="left" w:pos="58"/>
                <w:tab w:val="left" w:pos="299"/>
              </w:tabs>
              <w:autoSpaceDE w:val="0"/>
              <w:autoSpaceDN w:val="0"/>
              <w:adjustRightInd w:val="0"/>
              <w:jc w:val="both"/>
              <w:rPr>
                <w:rFonts w:eastAsia="Calibri"/>
              </w:rPr>
            </w:pPr>
            <w:r w:rsidRPr="00D31033">
              <w:rPr>
                <w:rFonts w:eastAsia="Calibri"/>
              </w:rPr>
              <w:t>раскрывать смысл законов сохранения массы веществ, постоянства состава, атомно-молекулярной теории</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color w:val="FF0000"/>
                <w:highlight w:val="yellow"/>
              </w:rPr>
            </w:pPr>
          </w:p>
        </w:tc>
        <w:tc>
          <w:tcPr>
            <w:tcW w:w="12474" w:type="dxa"/>
          </w:tcPr>
          <w:p w:rsidR="00AA4FA2" w:rsidRPr="00D31033" w:rsidRDefault="00AA4FA2" w:rsidP="00AA4FA2">
            <w:pPr>
              <w:widowControl w:val="0"/>
              <w:tabs>
                <w:tab w:val="left" w:pos="58"/>
                <w:tab w:val="left" w:pos="299"/>
              </w:tabs>
              <w:autoSpaceDE w:val="0"/>
              <w:autoSpaceDN w:val="0"/>
              <w:adjustRightInd w:val="0"/>
              <w:jc w:val="both"/>
              <w:rPr>
                <w:rFonts w:eastAsia="Calibri"/>
              </w:rPr>
            </w:pPr>
            <w:r w:rsidRPr="00D31033">
              <w:rPr>
                <w:rFonts w:eastAsia="Calibri"/>
              </w:rPr>
              <w:t>составлять уравнения химических реакций</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color w:val="FF0000"/>
                <w:highlight w:val="yellow"/>
              </w:rPr>
            </w:pPr>
          </w:p>
        </w:tc>
        <w:tc>
          <w:tcPr>
            <w:tcW w:w="12474" w:type="dxa"/>
          </w:tcPr>
          <w:p w:rsidR="00AA4FA2" w:rsidRPr="00D31033" w:rsidRDefault="00AA4FA2" w:rsidP="00AA4FA2">
            <w:pPr>
              <w:widowControl w:val="0"/>
              <w:tabs>
                <w:tab w:val="left" w:pos="58"/>
                <w:tab w:val="left" w:pos="299"/>
              </w:tabs>
              <w:autoSpaceDE w:val="0"/>
              <w:autoSpaceDN w:val="0"/>
              <w:adjustRightInd w:val="0"/>
              <w:jc w:val="both"/>
              <w:rPr>
                <w:rFonts w:eastAsia="Calibri"/>
              </w:rPr>
            </w:pPr>
            <w:r w:rsidRPr="00D31033">
              <w:rPr>
                <w:rFonts w:eastAsia="Calibri"/>
              </w:rPr>
              <w:t>раскрывать смысл основных химических понятий «валентность», «химическая реакция», используя знаковую систему химии</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color w:val="FF0000"/>
                <w:highlight w:val="yellow"/>
              </w:rPr>
            </w:pPr>
          </w:p>
        </w:tc>
        <w:tc>
          <w:tcPr>
            <w:tcW w:w="12474" w:type="dxa"/>
          </w:tcPr>
          <w:p w:rsidR="00AA4FA2" w:rsidRPr="00D31033" w:rsidRDefault="00AA4FA2" w:rsidP="00AA4FA2">
            <w:pPr>
              <w:widowControl w:val="0"/>
              <w:tabs>
                <w:tab w:val="left" w:pos="58"/>
                <w:tab w:val="left" w:pos="299"/>
              </w:tabs>
              <w:autoSpaceDE w:val="0"/>
              <w:autoSpaceDN w:val="0"/>
              <w:adjustRightInd w:val="0"/>
              <w:jc w:val="both"/>
              <w:rPr>
                <w:rFonts w:eastAsia="Calibri"/>
              </w:rPr>
            </w:pPr>
            <w:r w:rsidRPr="00D31033">
              <w:rPr>
                <w:rFonts w:eastAsia="Calibri"/>
              </w:rPr>
              <w:t>определять тип химических реакций</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color w:val="FF0000"/>
                <w:highlight w:val="yellow"/>
              </w:rPr>
            </w:pPr>
          </w:p>
        </w:tc>
        <w:tc>
          <w:tcPr>
            <w:tcW w:w="12474" w:type="dxa"/>
          </w:tcPr>
          <w:p w:rsidR="00AA4FA2" w:rsidRPr="00D31033" w:rsidRDefault="00AA4FA2" w:rsidP="00AA4FA2">
            <w:pPr>
              <w:widowControl w:val="0"/>
              <w:tabs>
                <w:tab w:val="left" w:pos="58"/>
                <w:tab w:val="left" w:pos="299"/>
              </w:tabs>
              <w:autoSpaceDE w:val="0"/>
              <w:autoSpaceDN w:val="0"/>
              <w:adjustRightInd w:val="0"/>
              <w:jc w:val="both"/>
              <w:rPr>
                <w:rFonts w:eastAsia="Calibri"/>
              </w:rPr>
            </w:pPr>
            <w:r w:rsidRPr="00D31033">
              <w:rPr>
                <w:rFonts w:eastAsia="Calibri"/>
              </w:rPr>
              <w:t>называть признаки и условия протекания  химических реакций</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color w:val="FF0000"/>
                <w:highlight w:val="yellow"/>
              </w:rPr>
            </w:pPr>
          </w:p>
        </w:tc>
        <w:tc>
          <w:tcPr>
            <w:tcW w:w="12474" w:type="dxa"/>
          </w:tcPr>
          <w:p w:rsidR="00AA4FA2" w:rsidRPr="00D31033" w:rsidRDefault="00AA4FA2" w:rsidP="00AA4FA2">
            <w:pPr>
              <w:widowControl w:val="0"/>
              <w:tabs>
                <w:tab w:val="left" w:pos="58"/>
                <w:tab w:val="left" w:pos="299"/>
              </w:tabs>
              <w:autoSpaceDE w:val="0"/>
              <w:autoSpaceDN w:val="0"/>
              <w:adjustRightInd w:val="0"/>
              <w:jc w:val="both"/>
              <w:rPr>
                <w:rFonts w:eastAsia="Calibri"/>
              </w:rPr>
            </w:pPr>
            <w:r w:rsidRPr="00D31033">
              <w:rPr>
                <w:rFonts w:eastAsia="Calibri"/>
              </w:rPr>
              <w:t>классифицировать химические реакции по различным признакам</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color w:val="FF0000"/>
                <w:highlight w:val="yellow"/>
              </w:rPr>
            </w:pPr>
          </w:p>
        </w:tc>
        <w:tc>
          <w:tcPr>
            <w:tcW w:w="12474" w:type="dxa"/>
          </w:tcPr>
          <w:p w:rsidR="00AA4FA2" w:rsidRPr="00D31033" w:rsidRDefault="00AA4FA2" w:rsidP="00AA4FA2">
            <w:pPr>
              <w:widowControl w:val="0"/>
              <w:tabs>
                <w:tab w:val="left" w:pos="58"/>
                <w:tab w:val="left" w:pos="299"/>
              </w:tabs>
              <w:autoSpaceDE w:val="0"/>
              <w:autoSpaceDN w:val="0"/>
              <w:adjustRightInd w:val="0"/>
              <w:jc w:val="both"/>
              <w:rPr>
                <w:rFonts w:eastAsia="Calibri"/>
              </w:rPr>
            </w:pPr>
            <w:r w:rsidRPr="00D31033">
              <w:rPr>
                <w:rFonts w:eastAsia="Calibri"/>
              </w:rPr>
              <w:t>выявлять признаки, свидетельствующие о протекании химической реакции при выполнении химического опыта</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color w:val="FF0000"/>
                <w:highlight w:val="yellow"/>
              </w:rPr>
            </w:pPr>
          </w:p>
        </w:tc>
        <w:tc>
          <w:tcPr>
            <w:tcW w:w="12474" w:type="dxa"/>
          </w:tcPr>
          <w:p w:rsidR="00AA4FA2" w:rsidRPr="00D31033" w:rsidRDefault="00AA4FA2" w:rsidP="00AA4FA2">
            <w:pPr>
              <w:widowControl w:val="0"/>
              <w:tabs>
                <w:tab w:val="left" w:pos="58"/>
                <w:tab w:val="left" w:pos="299"/>
              </w:tabs>
              <w:autoSpaceDE w:val="0"/>
              <w:autoSpaceDN w:val="0"/>
              <w:adjustRightInd w:val="0"/>
              <w:jc w:val="both"/>
              <w:rPr>
                <w:rFonts w:eastAsia="Calibri"/>
              </w:rPr>
            </w:pPr>
            <w:r w:rsidRPr="00D31033">
              <w:rPr>
                <w:rFonts w:eastAsia="Calibri"/>
              </w:rPr>
              <w:t>составлять уравнения химических реакций</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color w:val="FF0000"/>
                <w:highlight w:val="yellow"/>
              </w:rPr>
            </w:pPr>
          </w:p>
        </w:tc>
        <w:tc>
          <w:tcPr>
            <w:tcW w:w="12474" w:type="dxa"/>
          </w:tcPr>
          <w:p w:rsidR="00AA4FA2" w:rsidRPr="00D31033" w:rsidRDefault="00AA4FA2" w:rsidP="00AA4FA2">
            <w:pPr>
              <w:widowControl w:val="0"/>
              <w:tabs>
                <w:tab w:val="left" w:pos="58"/>
                <w:tab w:val="left" w:pos="299"/>
              </w:tabs>
              <w:autoSpaceDE w:val="0"/>
              <w:autoSpaceDN w:val="0"/>
              <w:adjustRightInd w:val="0"/>
              <w:jc w:val="both"/>
              <w:rPr>
                <w:rFonts w:eastAsia="Calibri"/>
              </w:rPr>
            </w:pPr>
            <w:r w:rsidRPr="00D31033">
              <w:rPr>
                <w:rFonts w:eastAsia="Calibri"/>
              </w:rPr>
              <w:t>раскрывать смысл понятий «тепловой эффект реакции», «молярный объем»</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color w:val="FF0000"/>
                <w:highlight w:val="yellow"/>
              </w:rPr>
            </w:pPr>
          </w:p>
        </w:tc>
        <w:tc>
          <w:tcPr>
            <w:tcW w:w="12474" w:type="dxa"/>
          </w:tcPr>
          <w:p w:rsidR="00AA4FA2" w:rsidRPr="00D31033" w:rsidRDefault="00AA4FA2" w:rsidP="00AA4FA2">
            <w:pPr>
              <w:widowControl w:val="0"/>
              <w:tabs>
                <w:tab w:val="left" w:pos="58"/>
                <w:tab w:val="left" w:pos="299"/>
              </w:tabs>
              <w:autoSpaceDE w:val="0"/>
              <w:autoSpaceDN w:val="0"/>
              <w:adjustRightInd w:val="0"/>
              <w:jc w:val="both"/>
              <w:rPr>
                <w:rFonts w:eastAsia="Calibri"/>
                <w:b/>
                <w:i/>
              </w:rPr>
            </w:pPr>
            <w:r w:rsidRPr="00D31033">
              <w:rPr>
                <w:rFonts w:eastAsia="Calibri"/>
                <w:b/>
                <w:i/>
              </w:rPr>
              <w:t xml:space="preserve">приводить примеры практического использования химических знаний о химических явлениях и законах </w:t>
            </w:r>
          </w:p>
          <w:p w:rsidR="00AA4FA2" w:rsidRPr="00D31033" w:rsidRDefault="00AA4FA2" w:rsidP="00AA4FA2">
            <w:pPr>
              <w:widowControl w:val="0"/>
              <w:tabs>
                <w:tab w:val="left" w:pos="58"/>
                <w:tab w:val="left" w:pos="299"/>
              </w:tabs>
              <w:autoSpaceDE w:val="0"/>
              <w:autoSpaceDN w:val="0"/>
              <w:adjustRightInd w:val="0"/>
              <w:jc w:val="both"/>
              <w:rPr>
                <w:rFonts w:eastAsia="Calibri"/>
                <w:b/>
                <w:i/>
              </w:rPr>
            </w:pPr>
            <w:r w:rsidRPr="00D31033">
              <w:rPr>
                <w:rFonts w:eastAsia="Calibri"/>
                <w:b/>
                <w:i/>
              </w:rPr>
              <w:t>(с учетом НРЭО Челябинской области)</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color w:val="FF0000"/>
                <w:highlight w:val="yellow"/>
              </w:rPr>
            </w:pPr>
          </w:p>
        </w:tc>
        <w:tc>
          <w:tcPr>
            <w:tcW w:w="12474" w:type="dxa"/>
          </w:tcPr>
          <w:p w:rsidR="00AA4FA2" w:rsidRPr="00D31033" w:rsidRDefault="00AA4FA2" w:rsidP="00AA4FA2">
            <w:pPr>
              <w:widowControl w:val="0"/>
              <w:tabs>
                <w:tab w:val="left" w:pos="58"/>
                <w:tab w:val="left" w:pos="299"/>
              </w:tabs>
              <w:autoSpaceDE w:val="0"/>
              <w:autoSpaceDN w:val="0"/>
              <w:adjustRightInd w:val="0"/>
              <w:jc w:val="both"/>
              <w:rPr>
                <w:rFonts w:eastAsia="Calibri"/>
                <w:i/>
              </w:rPr>
            </w:pPr>
            <w:r w:rsidRPr="00D31033">
              <w:rPr>
                <w:rFonts w:eastAsia="Calibri"/>
              </w:rPr>
              <w:t>пользоваться лабораторным оборудованием и посудой</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color w:val="FF0000"/>
                <w:highlight w:val="yellow"/>
              </w:rPr>
            </w:pPr>
          </w:p>
        </w:tc>
        <w:tc>
          <w:tcPr>
            <w:tcW w:w="12474" w:type="dxa"/>
          </w:tcPr>
          <w:p w:rsidR="00AA4FA2" w:rsidRPr="00D31033" w:rsidRDefault="00AA4FA2" w:rsidP="00AA4FA2">
            <w:pPr>
              <w:widowControl w:val="0"/>
              <w:tabs>
                <w:tab w:val="left" w:pos="58"/>
                <w:tab w:val="left" w:pos="299"/>
              </w:tabs>
              <w:autoSpaceDE w:val="0"/>
              <w:autoSpaceDN w:val="0"/>
              <w:adjustRightInd w:val="0"/>
              <w:jc w:val="both"/>
              <w:rPr>
                <w:rFonts w:eastAsia="Calibri"/>
                <w:i/>
              </w:rPr>
            </w:pPr>
            <w:r w:rsidRPr="00D31033">
              <w:rPr>
                <w:rFonts w:eastAsia="Calibri"/>
              </w:rPr>
              <w:t>соблюдать правила безопасной работы при проведении опытов</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color w:val="FF0000"/>
                <w:highlight w:val="yellow"/>
              </w:rPr>
            </w:pPr>
          </w:p>
        </w:tc>
        <w:tc>
          <w:tcPr>
            <w:tcW w:w="12474" w:type="dxa"/>
          </w:tcPr>
          <w:p w:rsidR="00AA4FA2" w:rsidRPr="00D31033" w:rsidRDefault="00AA4FA2" w:rsidP="00AA4FA2">
            <w:pPr>
              <w:widowControl w:val="0"/>
              <w:tabs>
                <w:tab w:val="left" w:pos="58"/>
                <w:tab w:val="left" w:pos="299"/>
              </w:tabs>
              <w:autoSpaceDE w:val="0"/>
              <w:autoSpaceDN w:val="0"/>
              <w:adjustRightInd w:val="0"/>
              <w:jc w:val="both"/>
              <w:rPr>
                <w:rFonts w:eastAsia="Calibri"/>
              </w:rPr>
            </w:pPr>
            <w:r w:rsidRPr="00D31033">
              <w:rPr>
                <w:rFonts w:eastAsia="Calibri"/>
              </w:rPr>
              <w:t>вычислять количество, объем или массу вещества по количеству, объему, массе реагентов или продуктов реакции</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color w:val="FF0000"/>
                <w:highlight w:val="yellow"/>
              </w:rPr>
            </w:pPr>
          </w:p>
        </w:tc>
        <w:tc>
          <w:tcPr>
            <w:tcW w:w="12474" w:type="dxa"/>
            <w:shd w:val="clear" w:color="auto" w:fill="auto"/>
          </w:tcPr>
          <w:p w:rsidR="00AA4FA2" w:rsidRPr="00D31033" w:rsidRDefault="00AA4FA2" w:rsidP="00AA4FA2">
            <w:pPr>
              <w:tabs>
                <w:tab w:val="left" w:pos="58"/>
              </w:tabs>
              <w:jc w:val="center"/>
              <w:rPr>
                <w:rFonts w:eastAsia="Calibri"/>
                <w:b/>
                <w:i/>
                <w:highlight w:val="yellow"/>
              </w:rPr>
            </w:pPr>
            <w:r w:rsidRPr="00E06B3D">
              <w:rPr>
                <w:rFonts w:eastAsia="Calibri"/>
                <w:b/>
                <w:i/>
              </w:rPr>
              <w:t>Обучающийся</w:t>
            </w:r>
            <w:r w:rsidRPr="00D31033">
              <w:rPr>
                <w:rFonts w:eastAsia="Calibri"/>
                <w:b/>
                <w:i/>
              </w:rPr>
              <w:t xml:space="preserve"> получит возможность научиться</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color w:val="FF0000"/>
                <w:highlight w:val="yellow"/>
              </w:rPr>
            </w:pPr>
          </w:p>
        </w:tc>
        <w:tc>
          <w:tcPr>
            <w:tcW w:w="12474" w:type="dxa"/>
          </w:tcPr>
          <w:p w:rsidR="00AA4FA2" w:rsidRPr="00D31033" w:rsidRDefault="00AA4FA2" w:rsidP="00AA4FA2">
            <w:pPr>
              <w:widowControl w:val="0"/>
              <w:tabs>
                <w:tab w:val="left" w:pos="58"/>
                <w:tab w:val="left" w:pos="299"/>
              </w:tabs>
              <w:autoSpaceDE w:val="0"/>
              <w:autoSpaceDN w:val="0"/>
              <w:adjustRightInd w:val="0"/>
              <w:jc w:val="both"/>
              <w:rPr>
                <w:rFonts w:eastAsia="Calibri"/>
                <w:i/>
                <w:highlight w:val="yellow"/>
              </w:rPr>
            </w:pPr>
            <w:r w:rsidRPr="00D31033">
              <w:rPr>
                <w:rFonts w:eastAsia="Calibri"/>
                <w:i/>
              </w:rPr>
              <w:t>осознавать значение теоретических знаний по химии для практической деятельности человека</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highlight w:val="yellow"/>
              </w:rPr>
            </w:pPr>
          </w:p>
        </w:tc>
        <w:tc>
          <w:tcPr>
            <w:tcW w:w="12474" w:type="dxa"/>
          </w:tcPr>
          <w:p w:rsidR="00AA4FA2" w:rsidRPr="00A25A06" w:rsidRDefault="00AA4FA2" w:rsidP="00AA4FA2">
            <w:pPr>
              <w:widowControl w:val="0"/>
              <w:tabs>
                <w:tab w:val="left" w:pos="58"/>
                <w:tab w:val="left" w:pos="299"/>
              </w:tabs>
              <w:autoSpaceDE w:val="0"/>
              <w:autoSpaceDN w:val="0"/>
              <w:adjustRightInd w:val="0"/>
              <w:jc w:val="both"/>
              <w:rPr>
                <w:rFonts w:eastAsia="Calibri"/>
                <w:b/>
                <w:i/>
              </w:rPr>
            </w:pPr>
            <w:r w:rsidRPr="00D31033">
              <w:rPr>
                <w:rFonts w:eastAsia="Calibri"/>
                <w:b/>
                <w:i/>
              </w:rPr>
              <w:t>объяснять и оценивать роль катализаторов в термической обработке металлов и сплавов на предприятиях Челябинской области</w:t>
            </w:r>
          </w:p>
        </w:tc>
      </w:tr>
      <w:tr w:rsidR="00AA4FA2" w:rsidRPr="00D31033" w:rsidTr="00AA4FA2">
        <w:trPr>
          <w:trHeight w:val="182"/>
        </w:trPr>
        <w:tc>
          <w:tcPr>
            <w:tcW w:w="14743" w:type="dxa"/>
            <w:gridSpan w:val="3"/>
            <w:shd w:val="clear" w:color="auto" w:fill="auto"/>
          </w:tcPr>
          <w:p w:rsidR="00AA4FA2" w:rsidRPr="00D31033" w:rsidRDefault="00AA4FA2" w:rsidP="00AA4FA2">
            <w:pPr>
              <w:jc w:val="center"/>
              <w:rPr>
                <w:rFonts w:eastAsia="Calibri"/>
                <w:b/>
                <w:highlight w:val="yellow"/>
              </w:rPr>
            </w:pPr>
            <w:r w:rsidRPr="00D31033">
              <w:rPr>
                <w:rFonts w:eastAsia="Calibri"/>
                <w:b/>
              </w:rPr>
              <w:t>Практикум 1. «Простейшие операции с веществом»</w:t>
            </w:r>
          </w:p>
        </w:tc>
      </w:tr>
      <w:tr w:rsidR="00AA4FA2" w:rsidRPr="00D31033" w:rsidTr="00AA4FA2">
        <w:trPr>
          <w:trHeight w:val="182"/>
        </w:trPr>
        <w:tc>
          <w:tcPr>
            <w:tcW w:w="2269" w:type="dxa"/>
            <w:gridSpan w:val="2"/>
            <w:vMerge w:val="restart"/>
          </w:tcPr>
          <w:p w:rsidR="00AA4FA2" w:rsidRPr="00D31033" w:rsidRDefault="00AA4FA2" w:rsidP="00AA4FA2">
            <w:pPr>
              <w:jc w:val="center"/>
              <w:rPr>
                <w:rFonts w:eastAsia="Calibri"/>
                <w:b/>
              </w:rPr>
            </w:pPr>
            <w:r w:rsidRPr="00D31033">
              <w:rPr>
                <w:rFonts w:eastAsia="Calibri"/>
                <w:b/>
              </w:rPr>
              <w:lastRenderedPageBreak/>
              <w:t>Практикум 1. «Простейшие операции с веществом»</w:t>
            </w:r>
          </w:p>
          <w:p w:rsidR="00AA4FA2" w:rsidRPr="00D31033" w:rsidRDefault="00AA4FA2" w:rsidP="00AA4FA2">
            <w:pPr>
              <w:jc w:val="center"/>
              <w:rPr>
                <w:rFonts w:eastAsia="Calibri"/>
                <w:highlight w:val="yellow"/>
              </w:rPr>
            </w:pPr>
            <w:r w:rsidRPr="00D31033">
              <w:rPr>
                <w:rFonts w:eastAsia="Calibri"/>
                <w:b/>
              </w:rPr>
              <w:t>8 класс</w:t>
            </w:r>
          </w:p>
        </w:tc>
        <w:tc>
          <w:tcPr>
            <w:tcW w:w="12474" w:type="dxa"/>
            <w:shd w:val="clear" w:color="auto" w:fill="auto"/>
          </w:tcPr>
          <w:p w:rsidR="00AA4FA2" w:rsidRPr="00D31033" w:rsidRDefault="00AA4FA2" w:rsidP="00AA4FA2">
            <w:pPr>
              <w:jc w:val="center"/>
              <w:rPr>
                <w:rFonts w:eastAsia="Calibri"/>
                <w:b/>
                <w:highlight w:val="yellow"/>
              </w:rPr>
            </w:pPr>
            <w:r>
              <w:rPr>
                <w:rFonts w:eastAsia="Calibri"/>
                <w:b/>
              </w:rPr>
              <w:t>Обучающийся</w:t>
            </w:r>
            <w:r w:rsidRPr="00D31033">
              <w:rPr>
                <w:rFonts w:eastAsia="Calibri"/>
                <w:b/>
              </w:rPr>
              <w:t xml:space="preserve"> научится</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highlight w:val="yellow"/>
              </w:rPr>
            </w:pPr>
          </w:p>
        </w:tc>
        <w:tc>
          <w:tcPr>
            <w:tcW w:w="12474" w:type="dxa"/>
          </w:tcPr>
          <w:p w:rsidR="00AA4FA2" w:rsidRPr="00D31033" w:rsidRDefault="00AA4FA2" w:rsidP="00AA4FA2">
            <w:pPr>
              <w:widowControl w:val="0"/>
              <w:tabs>
                <w:tab w:val="left" w:pos="58"/>
                <w:tab w:val="left" w:pos="234"/>
              </w:tabs>
              <w:autoSpaceDE w:val="0"/>
              <w:autoSpaceDN w:val="0"/>
              <w:adjustRightInd w:val="0"/>
              <w:jc w:val="both"/>
              <w:rPr>
                <w:rFonts w:eastAsia="Calibri"/>
              </w:rPr>
            </w:pPr>
            <w:r w:rsidRPr="00D31033">
              <w:rPr>
                <w:rFonts w:eastAsia="Calibri"/>
              </w:rPr>
              <w:t>соблюдать правила безопасной работы при проведении опытов</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highlight w:val="yellow"/>
              </w:rPr>
            </w:pPr>
          </w:p>
        </w:tc>
        <w:tc>
          <w:tcPr>
            <w:tcW w:w="12474" w:type="dxa"/>
          </w:tcPr>
          <w:p w:rsidR="00AA4FA2" w:rsidRPr="00D31033" w:rsidRDefault="00AA4FA2" w:rsidP="00AA4FA2">
            <w:pPr>
              <w:widowControl w:val="0"/>
              <w:tabs>
                <w:tab w:val="left" w:pos="58"/>
                <w:tab w:val="left" w:pos="234"/>
              </w:tabs>
              <w:autoSpaceDE w:val="0"/>
              <w:autoSpaceDN w:val="0"/>
              <w:adjustRightInd w:val="0"/>
              <w:jc w:val="both"/>
              <w:rPr>
                <w:rFonts w:eastAsia="Calibri"/>
              </w:rPr>
            </w:pPr>
            <w:r w:rsidRPr="00D31033">
              <w:rPr>
                <w:rFonts w:eastAsia="Calibri"/>
              </w:rPr>
              <w:t>пользоваться лабораторным оборудованием и посудой</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highlight w:val="yellow"/>
              </w:rPr>
            </w:pPr>
          </w:p>
        </w:tc>
        <w:tc>
          <w:tcPr>
            <w:tcW w:w="12474" w:type="dxa"/>
          </w:tcPr>
          <w:p w:rsidR="00AA4FA2" w:rsidRPr="00D31033" w:rsidRDefault="00AA4FA2" w:rsidP="00AA4FA2">
            <w:pPr>
              <w:widowControl w:val="0"/>
              <w:tabs>
                <w:tab w:val="left" w:pos="58"/>
                <w:tab w:val="left" w:pos="234"/>
              </w:tabs>
              <w:autoSpaceDE w:val="0"/>
              <w:autoSpaceDN w:val="0"/>
              <w:adjustRightInd w:val="0"/>
              <w:jc w:val="both"/>
              <w:rPr>
                <w:rFonts w:eastAsia="Calibri"/>
              </w:rPr>
            </w:pPr>
            <w:r w:rsidRPr="00D31033">
              <w:rPr>
                <w:rFonts w:eastAsia="Calibri"/>
              </w:rPr>
              <w:t>раскрывать смысл понятия «раствор»</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highlight w:val="yellow"/>
              </w:rPr>
            </w:pPr>
          </w:p>
        </w:tc>
        <w:tc>
          <w:tcPr>
            <w:tcW w:w="12474" w:type="dxa"/>
          </w:tcPr>
          <w:p w:rsidR="00AA4FA2" w:rsidRPr="00D31033" w:rsidRDefault="00AA4FA2" w:rsidP="00AA4FA2">
            <w:pPr>
              <w:widowControl w:val="0"/>
              <w:tabs>
                <w:tab w:val="left" w:pos="58"/>
                <w:tab w:val="left" w:pos="234"/>
              </w:tabs>
              <w:autoSpaceDE w:val="0"/>
              <w:autoSpaceDN w:val="0"/>
              <w:adjustRightInd w:val="0"/>
              <w:jc w:val="both"/>
              <w:rPr>
                <w:rFonts w:eastAsia="Calibri"/>
                <w:highlight w:val="yellow"/>
              </w:rPr>
            </w:pPr>
            <w:r w:rsidRPr="00D31033">
              <w:rPr>
                <w:rFonts w:eastAsia="Calibri"/>
              </w:rPr>
              <w:t>приготовлять растворы с определенной массовой долей растворенного вещества</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color w:val="FF0000"/>
                <w:highlight w:val="yellow"/>
              </w:rPr>
            </w:pPr>
          </w:p>
        </w:tc>
        <w:tc>
          <w:tcPr>
            <w:tcW w:w="12474" w:type="dxa"/>
            <w:shd w:val="clear" w:color="auto" w:fill="auto"/>
          </w:tcPr>
          <w:p w:rsidR="00AA4FA2" w:rsidRPr="00D31033" w:rsidRDefault="00AA4FA2" w:rsidP="00AA4FA2">
            <w:pPr>
              <w:tabs>
                <w:tab w:val="left" w:pos="58"/>
              </w:tabs>
              <w:jc w:val="both"/>
              <w:rPr>
                <w:rFonts w:eastAsia="Calibri"/>
                <w:b/>
                <w:i/>
                <w:highlight w:val="yellow"/>
              </w:rPr>
            </w:pPr>
            <w:r w:rsidRPr="00E06B3D">
              <w:rPr>
                <w:rFonts w:eastAsia="Calibri"/>
                <w:b/>
                <w:i/>
              </w:rPr>
              <w:t>Обучающийся</w:t>
            </w:r>
            <w:r w:rsidRPr="00D31033">
              <w:rPr>
                <w:rFonts w:eastAsia="Calibri"/>
                <w:b/>
                <w:i/>
              </w:rPr>
              <w:t xml:space="preserve"> получит возможность научиться</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color w:val="FF0000"/>
                <w:highlight w:val="yellow"/>
              </w:rPr>
            </w:pPr>
          </w:p>
        </w:tc>
        <w:tc>
          <w:tcPr>
            <w:tcW w:w="12474" w:type="dxa"/>
          </w:tcPr>
          <w:p w:rsidR="00AA4FA2" w:rsidRPr="00D31033" w:rsidRDefault="00AA4FA2" w:rsidP="00AA4FA2">
            <w:pPr>
              <w:widowControl w:val="0"/>
              <w:tabs>
                <w:tab w:val="left" w:pos="58"/>
                <w:tab w:val="left" w:pos="234"/>
              </w:tabs>
              <w:autoSpaceDE w:val="0"/>
              <w:autoSpaceDN w:val="0"/>
              <w:adjustRightInd w:val="0"/>
              <w:jc w:val="both"/>
              <w:rPr>
                <w:rFonts w:eastAsia="Calibri"/>
                <w:i/>
                <w:highlight w:val="yellow"/>
              </w:rPr>
            </w:pPr>
            <w:r w:rsidRPr="00D31033">
              <w:rPr>
                <w:rFonts w:eastAsia="Calibri"/>
                <w:i/>
              </w:rPr>
              <w:t>характеризовать вещества по составу, строению и свойствам, устанавливать причинно-следственные связи между данными характеристиками вещества</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color w:val="FF0000"/>
                <w:highlight w:val="yellow"/>
              </w:rPr>
            </w:pPr>
          </w:p>
        </w:tc>
        <w:tc>
          <w:tcPr>
            <w:tcW w:w="12474" w:type="dxa"/>
          </w:tcPr>
          <w:p w:rsidR="00AA4FA2" w:rsidRPr="00D31033" w:rsidRDefault="00AA4FA2" w:rsidP="00AA4FA2">
            <w:pPr>
              <w:widowControl w:val="0"/>
              <w:tabs>
                <w:tab w:val="left" w:pos="58"/>
                <w:tab w:val="left" w:pos="234"/>
              </w:tabs>
              <w:autoSpaceDE w:val="0"/>
              <w:autoSpaceDN w:val="0"/>
              <w:adjustRightInd w:val="0"/>
              <w:jc w:val="both"/>
              <w:rPr>
                <w:rFonts w:eastAsia="Calibri"/>
                <w:i/>
                <w:highlight w:val="yellow"/>
              </w:rPr>
            </w:pPr>
            <w:r w:rsidRPr="00D31033">
              <w:rPr>
                <w:rFonts w:eastAsia="Calibri"/>
                <w:i/>
              </w:rPr>
              <w:t>осознавать значение теоретических знаний по химии для практической деятельности человека</w:t>
            </w:r>
          </w:p>
        </w:tc>
      </w:tr>
      <w:tr w:rsidR="00AA4FA2" w:rsidRPr="00D31033" w:rsidTr="00AA4FA2">
        <w:trPr>
          <w:trHeight w:val="182"/>
        </w:trPr>
        <w:tc>
          <w:tcPr>
            <w:tcW w:w="14743" w:type="dxa"/>
            <w:gridSpan w:val="3"/>
            <w:shd w:val="clear" w:color="auto" w:fill="auto"/>
          </w:tcPr>
          <w:p w:rsidR="00AA4FA2" w:rsidRPr="00D31033" w:rsidRDefault="00AA4FA2" w:rsidP="00AA4FA2">
            <w:pPr>
              <w:jc w:val="center"/>
              <w:rPr>
                <w:rFonts w:eastAsia="Calibri"/>
                <w:b/>
              </w:rPr>
            </w:pPr>
            <w:r w:rsidRPr="00D31033">
              <w:rPr>
                <w:rFonts w:eastAsia="Calibri"/>
                <w:b/>
              </w:rPr>
              <w:t>Растворение. Растворы. Свойства растворов электролитов</w:t>
            </w:r>
          </w:p>
        </w:tc>
      </w:tr>
      <w:tr w:rsidR="00AA4FA2" w:rsidRPr="00D31033" w:rsidTr="00AA4FA2">
        <w:trPr>
          <w:trHeight w:val="324"/>
        </w:trPr>
        <w:tc>
          <w:tcPr>
            <w:tcW w:w="2269" w:type="dxa"/>
            <w:gridSpan w:val="2"/>
            <w:vMerge w:val="restart"/>
          </w:tcPr>
          <w:p w:rsidR="00AA4FA2" w:rsidRPr="00D31033" w:rsidRDefault="00AA4FA2" w:rsidP="00AA4FA2">
            <w:pPr>
              <w:jc w:val="center"/>
              <w:rPr>
                <w:rFonts w:eastAsia="Calibri"/>
                <w:b/>
              </w:rPr>
            </w:pPr>
            <w:r w:rsidRPr="00D31033">
              <w:rPr>
                <w:rFonts w:eastAsia="Calibri"/>
                <w:b/>
              </w:rPr>
              <w:t>Растворение. Растворы. Свойства растворов электролитов</w:t>
            </w:r>
          </w:p>
          <w:p w:rsidR="00AA4FA2" w:rsidRPr="00D31033" w:rsidRDefault="00AA4FA2" w:rsidP="00AA4FA2">
            <w:pPr>
              <w:jc w:val="center"/>
              <w:rPr>
                <w:rFonts w:eastAsia="Calibri"/>
                <w:i/>
                <w:highlight w:val="yellow"/>
              </w:rPr>
            </w:pPr>
            <w:r w:rsidRPr="00D31033">
              <w:rPr>
                <w:rFonts w:eastAsia="Calibri"/>
                <w:b/>
              </w:rPr>
              <w:t>8 класс</w:t>
            </w:r>
          </w:p>
        </w:tc>
        <w:tc>
          <w:tcPr>
            <w:tcW w:w="12474" w:type="dxa"/>
            <w:shd w:val="clear" w:color="auto" w:fill="auto"/>
          </w:tcPr>
          <w:p w:rsidR="00AA4FA2" w:rsidRPr="00D31033" w:rsidRDefault="00AA4FA2" w:rsidP="00AA4FA2">
            <w:pPr>
              <w:jc w:val="center"/>
              <w:rPr>
                <w:rFonts w:eastAsia="Calibri"/>
                <w:i/>
              </w:rPr>
            </w:pPr>
            <w:r>
              <w:rPr>
                <w:rFonts w:eastAsia="Calibri"/>
                <w:b/>
              </w:rPr>
              <w:t>Обучающийся</w:t>
            </w:r>
            <w:r w:rsidRPr="00D31033">
              <w:rPr>
                <w:rFonts w:eastAsia="Calibri"/>
                <w:b/>
              </w:rPr>
              <w:t xml:space="preserve"> научится</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highlight w:val="yellow"/>
              </w:rPr>
            </w:pPr>
          </w:p>
        </w:tc>
        <w:tc>
          <w:tcPr>
            <w:tcW w:w="12474" w:type="dxa"/>
          </w:tcPr>
          <w:p w:rsidR="00AA4FA2" w:rsidRPr="00D31033" w:rsidRDefault="00AA4FA2" w:rsidP="00AA4FA2">
            <w:pPr>
              <w:widowControl w:val="0"/>
              <w:tabs>
                <w:tab w:val="left" w:pos="58"/>
                <w:tab w:val="left" w:pos="234"/>
              </w:tabs>
              <w:autoSpaceDE w:val="0"/>
              <w:autoSpaceDN w:val="0"/>
              <w:adjustRightInd w:val="0"/>
              <w:jc w:val="both"/>
              <w:rPr>
                <w:rFonts w:eastAsia="Calibri"/>
              </w:rPr>
            </w:pPr>
            <w:r w:rsidRPr="00D31033">
              <w:rPr>
                <w:rFonts w:eastAsia="Calibri"/>
              </w:rPr>
              <w:t xml:space="preserve">раскрывать смысл понятий «ион», «катион», «анион», «электролиты», «неэлектролиты», «электролитическая диссоциация», «окислитель», «степень окисления» «восстановитель», </w:t>
            </w:r>
          </w:p>
          <w:p w:rsidR="00AA4FA2" w:rsidRPr="00D31033" w:rsidRDefault="00AA4FA2" w:rsidP="00AA4FA2">
            <w:pPr>
              <w:widowControl w:val="0"/>
              <w:tabs>
                <w:tab w:val="left" w:pos="58"/>
                <w:tab w:val="left" w:pos="234"/>
              </w:tabs>
              <w:autoSpaceDE w:val="0"/>
              <w:autoSpaceDN w:val="0"/>
              <w:adjustRightInd w:val="0"/>
              <w:jc w:val="both"/>
              <w:rPr>
                <w:rFonts w:eastAsia="Calibri"/>
              </w:rPr>
            </w:pPr>
            <w:r w:rsidRPr="00D31033">
              <w:rPr>
                <w:rFonts w:eastAsia="Calibri"/>
              </w:rPr>
              <w:t>«окисление», «восстановление»</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color w:val="FF0000"/>
                <w:highlight w:val="yellow"/>
              </w:rPr>
            </w:pPr>
          </w:p>
        </w:tc>
        <w:tc>
          <w:tcPr>
            <w:tcW w:w="12474" w:type="dxa"/>
          </w:tcPr>
          <w:p w:rsidR="00AA4FA2" w:rsidRPr="00D31033" w:rsidRDefault="00AA4FA2" w:rsidP="00AA4FA2">
            <w:pPr>
              <w:widowControl w:val="0"/>
              <w:tabs>
                <w:tab w:val="left" w:pos="58"/>
                <w:tab w:val="left" w:pos="234"/>
              </w:tabs>
              <w:autoSpaceDE w:val="0"/>
              <w:autoSpaceDN w:val="0"/>
              <w:adjustRightInd w:val="0"/>
              <w:jc w:val="both"/>
              <w:rPr>
                <w:rFonts w:eastAsia="Calibri"/>
              </w:rPr>
            </w:pPr>
            <w:r w:rsidRPr="00D31033">
              <w:rPr>
                <w:rFonts w:eastAsia="Calibri"/>
              </w:rPr>
              <w:t>раскрывать смысл теории электролитической диссоциации</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color w:val="FF0000"/>
                <w:highlight w:val="yellow"/>
              </w:rPr>
            </w:pPr>
          </w:p>
        </w:tc>
        <w:tc>
          <w:tcPr>
            <w:tcW w:w="12474" w:type="dxa"/>
          </w:tcPr>
          <w:p w:rsidR="00AA4FA2" w:rsidRPr="00D31033" w:rsidRDefault="00AA4FA2" w:rsidP="00AA4FA2">
            <w:pPr>
              <w:widowControl w:val="0"/>
              <w:tabs>
                <w:tab w:val="left" w:pos="58"/>
                <w:tab w:val="left" w:pos="234"/>
              </w:tabs>
              <w:autoSpaceDE w:val="0"/>
              <w:autoSpaceDN w:val="0"/>
              <w:adjustRightInd w:val="0"/>
              <w:jc w:val="both"/>
              <w:rPr>
                <w:rFonts w:eastAsia="Calibri"/>
              </w:rPr>
            </w:pPr>
            <w:r w:rsidRPr="00D31033">
              <w:rPr>
                <w:rFonts w:eastAsia="Calibri"/>
              </w:rPr>
              <w:t>объяснять сущность процесса электролитической диссоциации и реакций ионного обмена</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color w:val="FF0000"/>
                <w:highlight w:val="yellow"/>
              </w:rPr>
            </w:pPr>
          </w:p>
        </w:tc>
        <w:tc>
          <w:tcPr>
            <w:tcW w:w="12474" w:type="dxa"/>
          </w:tcPr>
          <w:p w:rsidR="00AA4FA2" w:rsidRPr="00D31033" w:rsidRDefault="00AA4FA2" w:rsidP="00AA4FA2">
            <w:pPr>
              <w:widowControl w:val="0"/>
              <w:tabs>
                <w:tab w:val="left" w:pos="58"/>
                <w:tab w:val="left" w:pos="234"/>
              </w:tabs>
              <w:autoSpaceDE w:val="0"/>
              <w:autoSpaceDN w:val="0"/>
              <w:adjustRightInd w:val="0"/>
              <w:jc w:val="both"/>
              <w:rPr>
                <w:rFonts w:eastAsia="Calibri"/>
              </w:rPr>
            </w:pPr>
            <w:r w:rsidRPr="00D31033">
              <w:rPr>
                <w:rFonts w:eastAsia="Calibri"/>
              </w:rPr>
              <w:t>составлять уравнения электролитической диссоциации кислот, щелочей, солей</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color w:val="FF0000"/>
                <w:highlight w:val="yellow"/>
              </w:rPr>
            </w:pPr>
          </w:p>
        </w:tc>
        <w:tc>
          <w:tcPr>
            <w:tcW w:w="12474" w:type="dxa"/>
          </w:tcPr>
          <w:p w:rsidR="00AA4FA2" w:rsidRPr="00D31033" w:rsidRDefault="00AA4FA2" w:rsidP="00AA4FA2">
            <w:pPr>
              <w:widowControl w:val="0"/>
              <w:tabs>
                <w:tab w:val="left" w:pos="58"/>
                <w:tab w:val="left" w:pos="234"/>
              </w:tabs>
              <w:autoSpaceDE w:val="0"/>
              <w:autoSpaceDN w:val="0"/>
              <w:adjustRightInd w:val="0"/>
              <w:jc w:val="both"/>
              <w:rPr>
                <w:rFonts w:eastAsia="Calibri"/>
              </w:rPr>
            </w:pPr>
            <w:r w:rsidRPr="00D31033">
              <w:rPr>
                <w:rFonts w:eastAsia="Calibri"/>
              </w:rPr>
              <w:t>определять окислитель и восстановитель</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color w:val="FF0000"/>
                <w:highlight w:val="yellow"/>
              </w:rPr>
            </w:pPr>
          </w:p>
        </w:tc>
        <w:tc>
          <w:tcPr>
            <w:tcW w:w="12474" w:type="dxa"/>
          </w:tcPr>
          <w:p w:rsidR="00AA4FA2" w:rsidRPr="00D31033" w:rsidRDefault="00AA4FA2" w:rsidP="00AA4FA2">
            <w:pPr>
              <w:widowControl w:val="0"/>
              <w:tabs>
                <w:tab w:val="left" w:pos="58"/>
                <w:tab w:val="left" w:pos="234"/>
              </w:tabs>
              <w:autoSpaceDE w:val="0"/>
              <w:autoSpaceDN w:val="0"/>
              <w:adjustRightInd w:val="0"/>
              <w:jc w:val="both"/>
              <w:rPr>
                <w:rFonts w:eastAsia="Calibri"/>
              </w:rPr>
            </w:pPr>
            <w:r w:rsidRPr="00D31033">
              <w:rPr>
                <w:rFonts w:eastAsia="Calibri"/>
              </w:rPr>
              <w:t xml:space="preserve">составлять уравнения окислительно-восстановительных реакций </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color w:val="FF0000"/>
                <w:highlight w:val="yellow"/>
              </w:rPr>
            </w:pPr>
          </w:p>
        </w:tc>
        <w:tc>
          <w:tcPr>
            <w:tcW w:w="12474" w:type="dxa"/>
          </w:tcPr>
          <w:p w:rsidR="00AA4FA2" w:rsidRPr="00D31033" w:rsidRDefault="00AA4FA2" w:rsidP="00AA4FA2">
            <w:pPr>
              <w:widowControl w:val="0"/>
              <w:tabs>
                <w:tab w:val="left" w:pos="58"/>
                <w:tab w:val="left" w:pos="234"/>
              </w:tabs>
              <w:autoSpaceDE w:val="0"/>
              <w:autoSpaceDN w:val="0"/>
              <w:adjustRightInd w:val="0"/>
              <w:jc w:val="both"/>
              <w:rPr>
                <w:rFonts w:eastAsia="Calibri"/>
              </w:rPr>
            </w:pPr>
            <w:r w:rsidRPr="00D31033">
              <w:rPr>
                <w:rFonts w:eastAsia="Calibri"/>
              </w:rPr>
              <w:t>составлять полные и сокращенные ионные уравнения реакции обмена</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color w:val="FF0000"/>
                <w:highlight w:val="yellow"/>
              </w:rPr>
            </w:pPr>
          </w:p>
        </w:tc>
        <w:tc>
          <w:tcPr>
            <w:tcW w:w="12474" w:type="dxa"/>
          </w:tcPr>
          <w:p w:rsidR="00AA4FA2" w:rsidRPr="00D31033" w:rsidRDefault="00AA4FA2" w:rsidP="00AA4FA2">
            <w:pPr>
              <w:widowControl w:val="0"/>
              <w:tabs>
                <w:tab w:val="left" w:pos="58"/>
                <w:tab w:val="left" w:pos="234"/>
              </w:tabs>
              <w:autoSpaceDE w:val="0"/>
              <w:autoSpaceDN w:val="0"/>
              <w:adjustRightInd w:val="0"/>
              <w:jc w:val="both"/>
              <w:rPr>
                <w:rFonts w:eastAsia="Calibri"/>
              </w:rPr>
            </w:pPr>
            <w:r w:rsidRPr="00D31033">
              <w:rPr>
                <w:rFonts w:eastAsia="Calibri"/>
              </w:rPr>
              <w:t>определять возможность протекания реакций ионного обмена</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color w:val="FF0000"/>
                <w:highlight w:val="yellow"/>
              </w:rPr>
            </w:pPr>
          </w:p>
        </w:tc>
        <w:tc>
          <w:tcPr>
            <w:tcW w:w="12474" w:type="dxa"/>
          </w:tcPr>
          <w:p w:rsidR="00AA4FA2" w:rsidRPr="00D31033" w:rsidRDefault="00AA4FA2" w:rsidP="00AA4FA2">
            <w:pPr>
              <w:widowControl w:val="0"/>
              <w:tabs>
                <w:tab w:val="left" w:pos="58"/>
                <w:tab w:val="left" w:pos="234"/>
              </w:tabs>
              <w:autoSpaceDE w:val="0"/>
              <w:autoSpaceDN w:val="0"/>
              <w:adjustRightInd w:val="0"/>
              <w:jc w:val="both"/>
              <w:rPr>
                <w:rFonts w:eastAsia="Calibri"/>
                <w:b/>
                <w:i/>
              </w:rPr>
            </w:pPr>
            <w:r w:rsidRPr="00D31033">
              <w:rPr>
                <w:rFonts w:eastAsia="Calibri"/>
                <w:b/>
                <w:i/>
              </w:rPr>
              <w:t>показывать роль антропогенного фактора в загрязнении окружающей среды предприятиями Южного Урала</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color w:val="FF0000"/>
                <w:highlight w:val="yellow"/>
              </w:rPr>
            </w:pPr>
          </w:p>
        </w:tc>
        <w:tc>
          <w:tcPr>
            <w:tcW w:w="12474" w:type="dxa"/>
          </w:tcPr>
          <w:p w:rsidR="00AA4FA2" w:rsidRPr="00D31033" w:rsidRDefault="00AA4FA2" w:rsidP="00AA4FA2">
            <w:pPr>
              <w:widowControl w:val="0"/>
              <w:tabs>
                <w:tab w:val="left" w:pos="58"/>
                <w:tab w:val="left" w:pos="234"/>
              </w:tabs>
              <w:autoSpaceDE w:val="0"/>
              <w:autoSpaceDN w:val="0"/>
              <w:adjustRightInd w:val="0"/>
              <w:jc w:val="both"/>
              <w:rPr>
                <w:rFonts w:eastAsia="Calibri"/>
              </w:rPr>
            </w:pPr>
            <w:r w:rsidRPr="00D31033">
              <w:rPr>
                <w:rFonts w:eastAsia="Calibri"/>
              </w:rPr>
              <w:t>классифицировать химические реакции по различным признакам</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color w:val="FF0000"/>
                <w:highlight w:val="yellow"/>
              </w:rPr>
            </w:pPr>
          </w:p>
        </w:tc>
        <w:tc>
          <w:tcPr>
            <w:tcW w:w="12474" w:type="dxa"/>
          </w:tcPr>
          <w:p w:rsidR="00AA4FA2" w:rsidRPr="00D31033" w:rsidRDefault="00AA4FA2" w:rsidP="00AA4FA2">
            <w:pPr>
              <w:widowControl w:val="0"/>
              <w:tabs>
                <w:tab w:val="left" w:pos="58"/>
                <w:tab w:val="left" w:pos="234"/>
              </w:tabs>
              <w:autoSpaceDE w:val="0"/>
              <w:autoSpaceDN w:val="0"/>
              <w:adjustRightInd w:val="0"/>
              <w:jc w:val="both"/>
              <w:rPr>
                <w:rFonts w:eastAsia="Calibri"/>
              </w:rPr>
            </w:pPr>
            <w:r w:rsidRPr="00D31033">
              <w:rPr>
                <w:rFonts w:eastAsia="Calibri"/>
              </w:rPr>
              <w:t>пользоваться лабораторным оборудованием и посудой</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color w:val="FF0000"/>
                <w:highlight w:val="yellow"/>
              </w:rPr>
            </w:pPr>
          </w:p>
        </w:tc>
        <w:tc>
          <w:tcPr>
            <w:tcW w:w="12474" w:type="dxa"/>
          </w:tcPr>
          <w:p w:rsidR="00AA4FA2" w:rsidRPr="00D31033" w:rsidRDefault="00AA4FA2" w:rsidP="00AA4FA2">
            <w:pPr>
              <w:widowControl w:val="0"/>
              <w:tabs>
                <w:tab w:val="left" w:pos="58"/>
                <w:tab w:val="left" w:pos="234"/>
              </w:tabs>
              <w:autoSpaceDE w:val="0"/>
              <w:autoSpaceDN w:val="0"/>
              <w:adjustRightInd w:val="0"/>
              <w:jc w:val="both"/>
              <w:rPr>
                <w:rFonts w:eastAsia="Calibri"/>
              </w:rPr>
            </w:pPr>
            <w:r w:rsidRPr="00D31033">
              <w:rPr>
                <w:rFonts w:eastAsia="Calibri"/>
              </w:rPr>
              <w:t>соблюдать правила безопасной работы при проведении опытов</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color w:val="FF0000"/>
                <w:highlight w:val="yellow"/>
              </w:rPr>
            </w:pPr>
          </w:p>
        </w:tc>
        <w:tc>
          <w:tcPr>
            <w:tcW w:w="12474" w:type="dxa"/>
            <w:shd w:val="clear" w:color="auto" w:fill="auto"/>
          </w:tcPr>
          <w:p w:rsidR="00AA4FA2" w:rsidRPr="00D31033" w:rsidRDefault="00AA4FA2" w:rsidP="00AA4FA2">
            <w:pPr>
              <w:jc w:val="both"/>
              <w:rPr>
                <w:rFonts w:eastAsia="Calibri"/>
                <w:i/>
              </w:rPr>
            </w:pPr>
            <w:r w:rsidRPr="00E06B3D">
              <w:rPr>
                <w:rFonts w:eastAsia="Calibri"/>
                <w:b/>
                <w:i/>
              </w:rPr>
              <w:t>Обучающийся</w:t>
            </w:r>
            <w:r w:rsidRPr="00D31033">
              <w:rPr>
                <w:rFonts w:eastAsia="Calibri"/>
                <w:b/>
                <w:i/>
              </w:rPr>
              <w:t xml:space="preserve"> получит возможность научиться</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color w:val="FF0000"/>
                <w:highlight w:val="yellow"/>
              </w:rPr>
            </w:pPr>
          </w:p>
        </w:tc>
        <w:tc>
          <w:tcPr>
            <w:tcW w:w="12474" w:type="dxa"/>
          </w:tcPr>
          <w:p w:rsidR="00AA4FA2" w:rsidRPr="00D31033" w:rsidRDefault="00AA4FA2" w:rsidP="00AA4FA2">
            <w:pPr>
              <w:widowControl w:val="0"/>
              <w:tabs>
                <w:tab w:val="left" w:pos="58"/>
                <w:tab w:val="left" w:pos="234"/>
              </w:tabs>
              <w:autoSpaceDE w:val="0"/>
              <w:autoSpaceDN w:val="0"/>
              <w:adjustRightInd w:val="0"/>
              <w:jc w:val="both"/>
              <w:rPr>
                <w:rFonts w:eastAsia="Calibri"/>
                <w:i/>
              </w:rPr>
            </w:pPr>
            <w:r w:rsidRPr="00D31033">
              <w:rPr>
                <w:rFonts w:eastAsia="Calibri"/>
                <w:i/>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color w:val="FF0000"/>
                <w:highlight w:val="yellow"/>
              </w:rPr>
            </w:pPr>
          </w:p>
        </w:tc>
        <w:tc>
          <w:tcPr>
            <w:tcW w:w="12474" w:type="dxa"/>
          </w:tcPr>
          <w:p w:rsidR="00AA4FA2" w:rsidRPr="00D31033" w:rsidRDefault="00AA4FA2" w:rsidP="00AA4FA2">
            <w:pPr>
              <w:widowControl w:val="0"/>
              <w:tabs>
                <w:tab w:val="left" w:pos="58"/>
                <w:tab w:val="left" w:pos="234"/>
              </w:tabs>
              <w:autoSpaceDE w:val="0"/>
              <w:autoSpaceDN w:val="0"/>
              <w:adjustRightInd w:val="0"/>
              <w:jc w:val="both"/>
              <w:rPr>
                <w:rFonts w:eastAsia="Calibri"/>
                <w:i/>
              </w:rPr>
            </w:pPr>
            <w:r w:rsidRPr="00D31033">
              <w:rPr>
                <w:rFonts w:eastAsia="Calibri"/>
                <w:i/>
              </w:rPr>
              <w:t>характеризовать вещества по составу, строению и свойствам, устанавливать причинно-следственные связи между данными характеристиками вещества</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color w:val="FF0000"/>
                <w:highlight w:val="yellow"/>
              </w:rPr>
            </w:pPr>
          </w:p>
        </w:tc>
        <w:tc>
          <w:tcPr>
            <w:tcW w:w="12474" w:type="dxa"/>
          </w:tcPr>
          <w:p w:rsidR="00AA4FA2" w:rsidRPr="00D31033" w:rsidRDefault="00AA4FA2" w:rsidP="00AA4FA2">
            <w:pPr>
              <w:widowControl w:val="0"/>
              <w:tabs>
                <w:tab w:val="left" w:pos="58"/>
                <w:tab w:val="left" w:pos="234"/>
              </w:tabs>
              <w:autoSpaceDE w:val="0"/>
              <w:autoSpaceDN w:val="0"/>
              <w:adjustRightInd w:val="0"/>
              <w:jc w:val="both"/>
              <w:rPr>
                <w:rFonts w:eastAsia="Calibri"/>
                <w:i/>
              </w:rPr>
            </w:pPr>
            <w:r w:rsidRPr="00D31033">
              <w:rPr>
                <w:rFonts w:eastAsia="Calibri"/>
                <w:i/>
              </w:rPr>
              <w:t>составлять молекулярные и полные ионные уравнения по сокращенным ионным уравнениям</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color w:val="FF0000"/>
                <w:highlight w:val="yellow"/>
              </w:rPr>
            </w:pPr>
          </w:p>
        </w:tc>
        <w:tc>
          <w:tcPr>
            <w:tcW w:w="12474" w:type="dxa"/>
          </w:tcPr>
          <w:p w:rsidR="00AA4FA2" w:rsidRPr="00D31033" w:rsidRDefault="00AA4FA2" w:rsidP="00AA4FA2">
            <w:pPr>
              <w:widowControl w:val="0"/>
              <w:tabs>
                <w:tab w:val="left" w:pos="58"/>
                <w:tab w:val="left" w:pos="234"/>
              </w:tabs>
              <w:autoSpaceDE w:val="0"/>
              <w:autoSpaceDN w:val="0"/>
              <w:adjustRightInd w:val="0"/>
              <w:jc w:val="both"/>
              <w:rPr>
                <w:rFonts w:eastAsia="Calibri"/>
                <w:b/>
                <w:i/>
              </w:rPr>
            </w:pPr>
            <w:r w:rsidRPr="00D31033">
              <w:rPr>
                <w:rFonts w:eastAsia="Calibri"/>
                <w:b/>
                <w:i/>
              </w:rPr>
              <w:t>выделять существенные бальнеологические свойства водных ресурсов на Южном Урале</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color w:val="FF0000"/>
                <w:highlight w:val="yellow"/>
              </w:rPr>
            </w:pPr>
          </w:p>
        </w:tc>
        <w:tc>
          <w:tcPr>
            <w:tcW w:w="12474" w:type="dxa"/>
          </w:tcPr>
          <w:p w:rsidR="00AA4FA2" w:rsidRPr="00D31033" w:rsidRDefault="00AA4FA2" w:rsidP="00AA4FA2">
            <w:pPr>
              <w:widowControl w:val="0"/>
              <w:tabs>
                <w:tab w:val="left" w:pos="58"/>
                <w:tab w:val="left" w:pos="234"/>
              </w:tabs>
              <w:autoSpaceDE w:val="0"/>
              <w:autoSpaceDN w:val="0"/>
              <w:adjustRightInd w:val="0"/>
              <w:jc w:val="both"/>
              <w:rPr>
                <w:rFonts w:eastAsia="Calibri"/>
                <w:i/>
              </w:rPr>
            </w:pPr>
            <w:r w:rsidRPr="00D31033">
              <w:rPr>
                <w:rFonts w:eastAsia="Calibri"/>
                <w:i/>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color w:val="FF0000"/>
                <w:highlight w:val="yellow"/>
              </w:rPr>
            </w:pPr>
          </w:p>
        </w:tc>
        <w:tc>
          <w:tcPr>
            <w:tcW w:w="12474" w:type="dxa"/>
          </w:tcPr>
          <w:p w:rsidR="00AA4FA2" w:rsidRPr="00D31033" w:rsidRDefault="00AA4FA2" w:rsidP="00AA4FA2">
            <w:pPr>
              <w:widowControl w:val="0"/>
              <w:tabs>
                <w:tab w:val="left" w:pos="58"/>
                <w:tab w:val="left" w:pos="234"/>
              </w:tabs>
              <w:autoSpaceDE w:val="0"/>
              <w:autoSpaceDN w:val="0"/>
              <w:adjustRightInd w:val="0"/>
              <w:jc w:val="both"/>
              <w:rPr>
                <w:rFonts w:eastAsia="Calibri"/>
                <w:i/>
              </w:rPr>
            </w:pPr>
            <w:r w:rsidRPr="00D31033">
              <w:rPr>
                <w:rFonts w:eastAsia="Calibri"/>
                <w:i/>
              </w:rPr>
              <w:t>составлять уравнения реакций, соответствующих последовательности превращений неорганических веществ различных классов</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color w:val="FF0000"/>
                <w:highlight w:val="yellow"/>
              </w:rPr>
            </w:pPr>
          </w:p>
        </w:tc>
        <w:tc>
          <w:tcPr>
            <w:tcW w:w="12474" w:type="dxa"/>
          </w:tcPr>
          <w:p w:rsidR="00AA4FA2" w:rsidRPr="00D31033" w:rsidRDefault="00AA4FA2" w:rsidP="00AA4FA2">
            <w:pPr>
              <w:widowControl w:val="0"/>
              <w:tabs>
                <w:tab w:val="left" w:pos="58"/>
                <w:tab w:val="left" w:pos="234"/>
              </w:tabs>
              <w:autoSpaceDE w:val="0"/>
              <w:autoSpaceDN w:val="0"/>
              <w:adjustRightInd w:val="0"/>
              <w:jc w:val="both"/>
              <w:rPr>
                <w:rFonts w:eastAsia="Calibri"/>
                <w:i/>
              </w:rPr>
            </w:pPr>
            <w:r w:rsidRPr="00D31033">
              <w:rPr>
                <w:rFonts w:eastAsia="Calibri"/>
                <w:i/>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color w:val="FF0000"/>
                <w:highlight w:val="yellow"/>
              </w:rPr>
            </w:pPr>
          </w:p>
        </w:tc>
        <w:tc>
          <w:tcPr>
            <w:tcW w:w="12474" w:type="dxa"/>
          </w:tcPr>
          <w:p w:rsidR="00AA4FA2" w:rsidRPr="00D31033" w:rsidRDefault="00AA4FA2" w:rsidP="00AA4FA2">
            <w:pPr>
              <w:widowControl w:val="0"/>
              <w:tabs>
                <w:tab w:val="left" w:pos="58"/>
                <w:tab w:val="left" w:pos="234"/>
              </w:tabs>
              <w:autoSpaceDE w:val="0"/>
              <w:autoSpaceDN w:val="0"/>
              <w:adjustRightInd w:val="0"/>
              <w:jc w:val="both"/>
              <w:rPr>
                <w:rFonts w:eastAsia="Calibri"/>
                <w:b/>
                <w:i/>
              </w:rPr>
            </w:pPr>
            <w:r w:rsidRPr="00D31033">
              <w:rPr>
                <w:rFonts w:eastAsia="Calibri"/>
                <w:b/>
                <w:i/>
              </w:rPr>
              <w:t>анализировать состав водных ресурсов региона и основные техногенные загрязнители на территории Челябинской области</w:t>
            </w:r>
          </w:p>
        </w:tc>
      </w:tr>
      <w:tr w:rsidR="00AA4FA2" w:rsidRPr="00D31033" w:rsidTr="00AA4FA2">
        <w:trPr>
          <w:trHeight w:val="289"/>
        </w:trPr>
        <w:tc>
          <w:tcPr>
            <w:tcW w:w="14743" w:type="dxa"/>
            <w:gridSpan w:val="3"/>
            <w:shd w:val="clear" w:color="auto" w:fill="auto"/>
          </w:tcPr>
          <w:p w:rsidR="00AA4FA2" w:rsidRPr="00D31033" w:rsidRDefault="00AA4FA2" w:rsidP="00AA4FA2">
            <w:pPr>
              <w:autoSpaceDE w:val="0"/>
              <w:autoSpaceDN w:val="0"/>
              <w:adjustRightInd w:val="0"/>
              <w:jc w:val="center"/>
              <w:rPr>
                <w:rFonts w:eastAsia="Calibri"/>
                <w:b/>
                <w:bCs/>
              </w:rPr>
            </w:pPr>
            <w:r w:rsidRPr="00D31033">
              <w:rPr>
                <w:rFonts w:eastAsia="Calibri"/>
                <w:b/>
                <w:bCs/>
              </w:rPr>
              <w:t>Практикум свойств электролитов</w:t>
            </w:r>
          </w:p>
        </w:tc>
      </w:tr>
      <w:tr w:rsidR="00AA4FA2" w:rsidRPr="00D31033" w:rsidTr="00AA4FA2">
        <w:trPr>
          <w:trHeight w:val="182"/>
        </w:trPr>
        <w:tc>
          <w:tcPr>
            <w:tcW w:w="2250" w:type="dxa"/>
            <w:vMerge w:val="restart"/>
            <w:shd w:val="clear" w:color="auto" w:fill="auto"/>
          </w:tcPr>
          <w:p w:rsidR="00AA4FA2" w:rsidRPr="00D31033" w:rsidRDefault="00AA4FA2" w:rsidP="00AA4FA2">
            <w:pPr>
              <w:autoSpaceDE w:val="0"/>
              <w:autoSpaceDN w:val="0"/>
              <w:adjustRightInd w:val="0"/>
              <w:jc w:val="center"/>
              <w:rPr>
                <w:rFonts w:eastAsia="Calibri"/>
                <w:b/>
                <w:bCs/>
              </w:rPr>
            </w:pPr>
            <w:r w:rsidRPr="00D31033">
              <w:rPr>
                <w:rFonts w:eastAsia="Calibri"/>
                <w:b/>
                <w:bCs/>
              </w:rPr>
              <w:t>Практикум свойств электролитов</w:t>
            </w:r>
          </w:p>
          <w:p w:rsidR="00AA4FA2" w:rsidRPr="00D31033" w:rsidRDefault="00AA4FA2" w:rsidP="00AA4FA2">
            <w:pPr>
              <w:autoSpaceDE w:val="0"/>
              <w:autoSpaceDN w:val="0"/>
              <w:adjustRightInd w:val="0"/>
              <w:jc w:val="center"/>
              <w:rPr>
                <w:rFonts w:eastAsia="Calibri"/>
                <w:bCs/>
                <w:i/>
              </w:rPr>
            </w:pPr>
            <w:r w:rsidRPr="00D31033">
              <w:rPr>
                <w:rFonts w:eastAsia="Calibri"/>
                <w:b/>
                <w:bCs/>
              </w:rPr>
              <w:t>8 класс</w:t>
            </w:r>
          </w:p>
        </w:tc>
        <w:tc>
          <w:tcPr>
            <w:tcW w:w="12493" w:type="dxa"/>
            <w:gridSpan w:val="2"/>
            <w:shd w:val="clear" w:color="auto" w:fill="auto"/>
          </w:tcPr>
          <w:p w:rsidR="00AA4FA2" w:rsidRPr="00D31033" w:rsidRDefault="00AA4FA2" w:rsidP="00AA4FA2">
            <w:pPr>
              <w:autoSpaceDE w:val="0"/>
              <w:autoSpaceDN w:val="0"/>
              <w:adjustRightInd w:val="0"/>
              <w:jc w:val="center"/>
              <w:rPr>
                <w:rFonts w:eastAsia="Calibri"/>
                <w:b/>
                <w:bCs/>
              </w:rPr>
            </w:pPr>
            <w:r>
              <w:rPr>
                <w:rFonts w:eastAsia="Calibri"/>
                <w:b/>
                <w:bCs/>
              </w:rPr>
              <w:t>Обучающийся</w:t>
            </w:r>
            <w:r w:rsidRPr="00D31033">
              <w:rPr>
                <w:rFonts w:eastAsia="Calibri"/>
                <w:b/>
                <w:bCs/>
              </w:rPr>
              <w:t xml:space="preserve"> научится</w:t>
            </w:r>
          </w:p>
        </w:tc>
      </w:tr>
      <w:tr w:rsidR="00AA4FA2" w:rsidRPr="00D31033" w:rsidTr="00AA4FA2">
        <w:trPr>
          <w:trHeight w:val="182"/>
        </w:trPr>
        <w:tc>
          <w:tcPr>
            <w:tcW w:w="2250" w:type="dxa"/>
            <w:vMerge/>
            <w:shd w:val="clear" w:color="auto" w:fill="auto"/>
          </w:tcPr>
          <w:p w:rsidR="00AA4FA2" w:rsidRPr="00D31033" w:rsidRDefault="00AA4FA2" w:rsidP="00AA4FA2">
            <w:pPr>
              <w:autoSpaceDE w:val="0"/>
              <w:autoSpaceDN w:val="0"/>
              <w:adjustRightInd w:val="0"/>
              <w:jc w:val="both"/>
              <w:rPr>
                <w:rFonts w:eastAsia="Calibri"/>
                <w:b/>
                <w:bCs/>
              </w:rPr>
            </w:pPr>
          </w:p>
        </w:tc>
        <w:tc>
          <w:tcPr>
            <w:tcW w:w="12493" w:type="dxa"/>
            <w:gridSpan w:val="2"/>
            <w:shd w:val="clear" w:color="auto" w:fill="auto"/>
          </w:tcPr>
          <w:p w:rsidR="00AA4FA2" w:rsidRPr="00D31033" w:rsidRDefault="00AA4FA2" w:rsidP="00AA4FA2">
            <w:pPr>
              <w:autoSpaceDE w:val="0"/>
              <w:autoSpaceDN w:val="0"/>
              <w:adjustRightInd w:val="0"/>
              <w:jc w:val="both"/>
              <w:rPr>
                <w:rFonts w:eastAsia="Calibri"/>
                <w:bCs/>
              </w:rPr>
            </w:pPr>
            <w:r w:rsidRPr="00D31033">
              <w:rPr>
                <w:rFonts w:eastAsia="Calibri"/>
                <w:bCs/>
              </w:rPr>
              <w:t>соблюдать правила безопасной работы при проведении опытов</w:t>
            </w:r>
          </w:p>
        </w:tc>
      </w:tr>
      <w:tr w:rsidR="00AA4FA2" w:rsidRPr="00D31033" w:rsidTr="00AA4FA2">
        <w:trPr>
          <w:trHeight w:val="182"/>
        </w:trPr>
        <w:tc>
          <w:tcPr>
            <w:tcW w:w="2250" w:type="dxa"/>
            <w:vMerge/>
            <w:shd w:val="clear" w:color="auto" w:fill="auto"/>
          </w:tcPr>
          <w:p w:rsidR="00AA4FA2" w:rsidRPr="00D31033" w:rsidRDefault="00AA4FA2" w:rsidP="00AA4FA2">
            <w:pPr>
              <w:autoSpaceDE w:val="0"/>
              <w:autoSpaceDN w:val="0"/>
              <w:adjustRightInd w:val="0"/>
              <w:jc w:val="both"/>
              <w:rPr>
                <w:rFonts w:eastAsia="Calibri"/>
                <w:b/>
                <w:bCs/>
              </w:rPr>
            </w:pPr>
          </w:p>
        </w:tc>
        <w:tc>
          <w:tcPr>
            <w:tcW w:w="12493" w:type="dxa"/>
            <w:gridSpan w:val="2"/>
            <w:shd w:val="clear" w:color="auto" w:fill="auto"/>
          </w:tcPr>
          <w:p w:rsidR="00AA4FA2" w:rsidRPr="00D31033" w:rsidRDefault="00AA4FA2" w:rsidP="00AA4FA2">
            <w:pPr>
              <w:autoSpaceDE w:val="0"/>
              <w:autoSpaceDN w:val="0"/>
              <w:adjustRightInd w:val="0"/>
              <w:jc w:val="both"/>
              <w:rPr>
                <w:rFonts w:eastAsia="Calibri"/>
                <w:bCs/>
              </w:rPr>
            </w:pPr>
            <w:r w:rsidRPr="00D31033">
              <w:rPr>
                <w:rFonts w:eastAsia="Calibri"/>
                <w:bCs/>
              </w:rPr>
              <w:t>пользоваться лабораторным оборудованием и посудой</w:t>
            </w:r>
          </w:p>
        </w:tc>
      </w:tr>
      <w:tr w:rsidR="00AA4FA2" w:rsidRPr="00D31033" w:rsidTr="00AA4FA2">
        <w:trPr>
          <w:trHeight w:val="182"/>
        </w:trPr>
        <w:tc>
          <w:tcPr>
            <w:tcW w:w="2250" w:type="dxa"/>
            <w:vMerge/>
            <w:shd w:val="clear" w:color="auto" w:fill="auto"/>
          </w:tcPr>
          <w:p w:rsidR="00AA4FA2" w:rsidRPr="00D31033" w:rsidRDefault="00AA4FA2" w:rsidP="00AA4FA2">
            <w:pPr>
              <w:autoSpaceDE w:val="0"/>
              <w:autoSpaceDN w:val="0"/>
              <w:adjustRightInd w:val="0"/>
              <w:jc w:val="both"/>
              <w:rPr>
                <w:rFonts w:eastAsia="Calibri"/>
                <w:b/>
                <w:bCs/>
              </w:rPr>
            </w:pPr>
          </w:p>
        </w:tc>
        <w:tc>
          <w:tcPr>
            <w:tcW w:w="12493" w:type="dxa"/>
            <w:gridSpan w:val="2"/>
            <w:shd w:val="clear" w:color="auto" w:fill="auto"/>
          </w:tcPr>
          <w:p w:rsidR="00AA4FA2" w:rsidRPr="00D31033" w:rsidRDefault="00AA4FA2" w:rsidP="00AA4FA2">
            <w:pPr>
              <w:autoSpaceDE w:val="0"/>
              <w:autoSpaceDN w:val="0"/>
              <w:adjustRightInd w:val="0"/>
              <w:jc w:val="center"/>
              <w:rPr>
                <w:rFonts w:eastAsia="Calibri"/>
                <w:b/>
                <w:bCs/>
                <w:i/>
              </w:rPr>
            </w:pPr>
            <w:r w:rsidRPr="00E06B3D">
              <w:rPr>
                <w:rFonts w:eastAsia="Calibri"/>
                <w:b/>
                <w:bCs/>
                <w:i/>
              </w:rPr>
              <w:t>Обучающийся</w:t>
            </w:r>
            <w:r w:rsidRPr="00D31033">
              <w:rPr>
                <w:rFonts w:eastAsia="Calibri"/>
                <w:b/>
                <w:bCs/>
                <w:i/>
              </w:rPr>
              <w:t xml:space="preserve"> получит возможность научиться</w:t>
            </w:r>
          </w:p>
        </w:tc>
      </w:tr>
      <w:tr w:rsidR="00AA4FA2" w:rsidRPr="00D31033" w:rsidTr="00AA4FA2">
        <w:trPr>
          <w:trHeight w:val="182"/>
        </w:trPr>
        <w:tc>
          <w:tcPr>
            <w:tcW w:w="2250" w:type="dxa"/>
            <w:vMerge/>
            <w:shd w:val="clear" w:color="auto" w:fill="auto"/>
          </w:tcPr>
          <w:p w:rsidR="00AA4FA2" w:rsidRPr="00D31033" w:rsidRDefault="00AA4FA2" w:rsidP="00AA4FA2">
            <w:pPr>
              <w:autoSpaceDE w:val="0"/>
              <w:autoSpaceDN w:val="0"/>
              <w:adjustRightInd w:val="0"/>
              <w:jc w:val="both"/>
              <w:rPr>
                <w:rFonts w:eastAsia="Calibri"/>
                <w:b/>
                <w:bCs/>
              </w:rPr>
            </w:pPr>
          </w:p>
        </w:tc>
        <w:tc>
          <w:tcPr>
            <w:tcW w:w="12493" w:type="dxa"/>
            <w:gridSpan w:val="2"/>
            <w:shd w:val="clear" w:color="auto" w:fill="auto"/>
          </w:tcPr>
          <w:p w:rsidR="00AA4FA2" w:rsidRPr="00D31033" w:rsidRDefault="00AA4FA2" w:rsidP="00AA4FA2">
            <w:pPr>
              <w:autoSpaceDE w:val="0"/>
              <w:autoSpaceDN w:val="0"/>
              <w:adjustRightInd w:val="0"/>
              <w:jc w:val="both"/>
              <w:rPr>
                <w:rFonts w:eastAsia="Calibri"/>
                <w:i/>
              </w:rPr>
            </w:pPr>
            <w:r w:rsidRPr="00D31033">
              <w:rPr>
                <w:rFonts w:eastAsia="Calibri"/>
                <w:i/>
              </w:rPr>
              <w:t>использовать приобретенные знания для экологически грамотного поведения в окружающей среде</w:t>
            </w:r>
          </w:p>
        </w:tc>
      </w:tr>
      <w:tr w:rsidR="00AA4FA2" w:rsidRPr="00D31033" w:rsidTr="00AA4FA2">
        <w:trPr>
          <w:trHeight w:val="182"/>
        </w:trPr>
        <w:tc>
          <w:tcPr>
            <w:tcW w:w="2250" w:type="dxa"/>
            <w:vMerge/>
            <w:shd w:val="clear" w:color="auto" w:fill="auto"/>
          </w:tcPr>
          <w:p w:rsidR="00AA4FA2" w:rsidRPr="00D31033" w:rsidRDefault="00AA4FA2" w:rsidP="00AA4FA2">
            <w:pPr>
              <w:autoSpaceDE w:val="0"/>
              <w:autoSpaceDN w:val="0"/>
              <w:adjustRightInd w:val="0"/>
              <w:jc w:val="both"/>
              <w:rPr>
                <w:rFonts w:eastAsia="Calibri"/>
                <w:b/>
                <w:bCs/>
              </w:rPr>
            </w:pPr>
          </w:p>
        </w:tc>
        <w:tc>
          <w:tcPr>
            <w:tcW w:w="12493" w:type="dxa"/>
            <w:gridSpan w:val="2"/>
            <w:shd w:val="clear" w:color="auto" w:fill="auto"/>
          </w:tcPr>
          <w:p w:rsidR="00AA4FA2" w:rsidRPr="00D31033" w:rsidRDefault="00AA4FA2" w:rsidP="00AA4FA2">
            <w:pPr>
              <w:autoSpaceDE w:val="0"/>
              <w:autoSpaceDN w:val="0"/>
              <w:adjustRightInd w:val="0"/>
              <w:jc w:val="both"/>
              <w:rPr>
                <w:rFonts w:eastAsia="Calibri"/>
                <w:i/>
              </w:rPr>
            </w:pPr>
            <w:r w:rsidRPr="00D31033">
              <w:rPr>
                <w:rFonts w:eastAsia="Calibri"/>
                <w:i/>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tc>
      </w:tr>
      <w:tr w:rsidR="00AA4FA2" w:rsidRPr="00D31033" w:rsidTr="00AA4FA2">
        <w:trPr>
          <w:trHeight w:val="182"/>
        </w:trPr>
        <w:tc>
          <w:tcPr>
            <w:tcW w:w="2250" w:type="dxa"/>
            <w:vMerge/>
            <w:shd w:val="clear" w:color="auto" w:fill="auto"/>
          </w:tcPr>
          <w:p w:rsidR="00AA4FA2" w:rsidRPr="00D31033" w:rsidRDefault="00AA4FA2" w:rsidP="00AA4FA2">
            <w:pPr>
              <w:autoSpaceDE w:val="0"/>
              <w:autoSpaceDN w:val="0"/>
              <w:adjustRightInd w:val="0"/>
              <w:jc w:val="both"/>
              <w:rPr>
                <w:rFonts w:eastAsia="Calibri"/>
                <w:b/>
                <w:bCs/>
              </w:rPr>
            </w:pPr>
          </w:p>
        </w:tc>
        <w:tc>
          <w:tcPr>
            <w:tcW w:w="12493" w:type="dxa"/>
            <w:gridSpan w:val="2"/>
            <w:shd w:val="clear" w:color="auto" w:fill="auto"/>
          </w:tcPr>
          <w:p w:rsidR="00AA4FA2" w:rsidRPr="00D31033" w:rsidRDefault="00AA4FA2" w:rsidP="00AA4FA2">
            <w:pPr>
              <w:autoSpaceDE w:val="0"/>
              <w:autoSpaceDN w:val="0"/>
              <w:adjustRightInd w:val="0"/>
              <w:jc w:val="both"/>
              <w:rPr>
                <w:rFonts w:eastAsia="Calibri"/>
                <w:bCs/>
                <w:i/>
              </w:rPr>
            </w:pPr>
            <w:r w:rsidRPr="00D31033">
              <w:rPr>
                <w:rFonts w:eastAsia="Calibri"/>
                <w:i/>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tc>
      </w:tr>
      <w:tr w:rsidR="00AA4FA2" w:rsidRPr="00D31033" w:rsidTr="00AA4FA2">
        <w:trPr>
          <w:trHeight w:val="182"/>
        </w:trPr>
        <w:tc>
          <w:tcPr>
            <w:tcW w:w="14743" w:type="dxa"/>
            <w:gridSpan w:val="3"/>
            <w:shd w:val="clear" w:color="auto" w:fill="auto"/>
          </w:tcPr>
          <w:p w:rsidR="00AA4FA2" w:rsidRPr="00D31033" w:rsidRDefault="00AA4FA2" w:rsidP="00AA4FA2">
            <w:pPr>
              <w:autoSpaceDE w:val="0"/>
              <w:autoSpaceDN w:val="0"/>
              <w:adjustRightInd w:val="0"/>
              <w:jc w:val="center"/>
              <w:rPr>
                <w:rFonts w:eastAsia="Calibri"/>
                <w:b/>
                <w:bCs/>
              </w:rPr>
            </w:pPr>
            <w:r w:rsidRPr="00D31033">
              <w:rPr>
                <w:rFonts w:eastAsia="Calibri"/>
                <w:b/>
                <w:bCs/>
              </w:rPr>
              <w:t>Введение. Общая характеристика химических элементов и химических реакций. Периодический закон и Периодическая система химических элементов Д.</w:t>
            </w:r>
            <w:r>
              <w:rPr>
                <w:rFonts w:eastAsia="Calibri"/>
                <w:b/>
                <w:bCs/>
              </w:rPr>
              <w:t> </w:t>
            </w:r>
            <w:r w:rsidRPr="00D31033">
              <w:rPr>
                <w:rFonts w:eastAsia="Calibri"/>
                <w:b/>
                <w:bCs/>
              </w:rPr>
              <w:t>И.</w:t>
            </w:r>
            <w:r>
              <w:rPr>
                <w:rFonts w:eastAsia="Calibri"/>
                <w:b/>
                <w:bCs/>
              </w:rPr>
              <w:t> </w:t>
            </w:r>
            <w:r w:rsidRPr="00D31033">
              <w:rPr>
                <w:rFonts w:eastAsia="Calibri"/>
                <w:b/>
                <w:bCs/>
              </w:rPr>
              <w:t>Менделеева</w:t>
            </w:r>
          </w:p>
        </w:tc>
      </w:tr>
      <w:tr w:rsidR="00AA4FA2" w:rsidRPr="00D31033" w:rsidTr="00AA4FA2">
        <w:trPr>
          <w:trHeight w:val="182"/>
        </w:trPr>
        <w:tc>
          <w:tcPr>
            <w:tcW w:w="2250" w:type="dxa"/>
            <w:vMerge w:val="restart"/>
            <w:shd w:val="clear" w:color="auto" w:fill="auto"/>
          </w:tcPr>
          <w:p w:rsidR="00AA4FA2" w:rsidRPr="00D31033" w:rsidRDefault="00AA4FA2" w:rsidP="00AA4FA2">
            <w:pPr>
              <w:autoSpaceDE w:val="0"/>
              <w:autoSpaceDN w:val="0"/>
              <w:adjustRightInd w:val="0"/>
              <w:jc w:val="center"/>
              <w:rPr>
                <w:rFonts w:eastAsia="Calibri"/>
                <w:b/>
                <w:bCs/>
              </w:rPr>
            </w:pPr>
            <w:r w:rsidRPr="00D31033">
              <w:rPr>
                <w:rFonts w:eastAsia="Calibri"/>
                <w:b/>
                <w:bCs/>
              </w:rPr>
              <w:t xml:space="preserve">Введение. Общая характеристика химических элементов и химических реакций. Периодический закон и Периодическая система химических </w:t>
            </w:r>
            <w:r w:rsidRPr="00D31033">
              <w:rPr>
                <w:rFonts w:eastAsia="Calibri"/>
                <w:b/>
                <w:bCs/>
              </w:rPr>
              <w:lastRenderedPageBreak/>
              <w:t>элементов</w:t>
            </w:r>
          </w:p>
          <w:p w:rsidR="00AA4FA2" w:rsidRPr="00D31033" w:rsidRDefault="00AA4FA2" w:rsidP="00AA4FA2">
            <w:pPr>
              <w:autoSpaceDE w:val="0"/>
              <w:autoSpaceDN w:val="0"/>
              <w:adjustRightInd w:val="0"/>
              <w:jc w:val="center"/>
              <w:rPr>
                <w:rFonts w:eastAsia="Calibri"/>
                <w:b/>
                <w:bCs/>
              </w:rPr>
            </w:pPr>
            <w:r w:rsidRPr="00D31033">
              <w:rPr>
                <w:rFonts w:eastAsia="Calibri"/>
                <w:b/>
                <w:bCs/>
              </w:rPr>
              <w:t>Д.И. Менделеева</w:t>
            </w:r>
          </w:p>
          <w:p w:rsidR="00AA4FA2" w:rsidRPr="00D31033" w:rsidRDefault="00AA4FA2" w:rsidP="00AA4FA2">
            <w:pPr>
              <w:autoSpaceDE w:val="0"/>
              <w:autoSpaceDN w:val="0"/>
              <w:adjustRightInd w:val="0"/>
              <w:jc w:val="center"/>
              <w:rPr>
                <w:rFonts w:eastAsia="Calibri"/>
                <w:b/>
                <w:bCs/>
              </w:rPr>
            </w:pPr>
            <w:r w:rsidRPr="00D31033">
              <w:rPr>
                <w:rFonts w:eastAsia="Calibri"/>
                <w:b/>
                <w:bCs/>
              </w:rPr>
              <w:t>9 класс</w:t>
            </w:r>
          </w:p>
        </w:tc>
        <w:tc>
          <w:tcPr>
            <w:tcW w:w="12493" w:type="dxa"/>
            <w:gridSpan w:val="2"/>
            <w:shd w:val="clear" w:color="auto" w:fill="auto"/>
          </w:tcPr>
          <w:p w:rsidR="00AA4FA2" w:rsidRPr="00D31033" w:rsidRDefault="00AA4FA2" w:rsidP="00AA4FA2">
            <w:pPr>
              <w:autoSpaceDE w:val="0"/>
              <w:autoSpaceDN w:val="0"/>
              <w:adjustRightInd w:val="0"/>
              <w:jc w:val="center"/>
              <w:rPr>
                <w:rFonts w:eastAsia="Calibri"/>
                <w:b/>
                <w:bCs/>
              </w:rPr>
            </w:pPr>
            <w:r>
              <w:rPr>
                <w:rFonts w:eastAsia="Calibri"/>
                <w:b/>
                <w:bCs/>
              </w:rPr>
              <w:lastRenderedPageBreak/>
              <w:t>Обучающийся</w:t>
            </w:r>
            <w:r w:rsidRPr="00D31033">
              <w:rPr>
                <w:rFonts w:eastAsia="Calibri"/>
                <w:b/>
                <w:bCs/>
              </w:rPr>
              <w:t xml:space="preserve"> научится</w:t>
            </w:r>
          </w:p>
        </w:tc>
      </w:tr>
      <w:tr w:rsidR="00AA4FA2" w:rsidRPr="00D31033" w:rsidTr="00AA4FA2">
        <w:trPr>
          <w:trHeight w:val="182"/>
        </w:trPr>
        <w:tc>
          <w:tcPr>
            <w:tcW w:w="2250" w:type="dxa"/>
            <w:vMerge/>
            <w:shd w:val="clear" w:color="auto" w:fill="auto"/>
          </w:tcPr>
          <w:p w:rsidR="00AA4FA2" w:rsidRPr="00D31033" w:rsidRDefault="00AA4FA2" w:rsidP="00AA4FA2">
            <w:pPr>
              <w:autoSpaceDE w:val="0"/>
              <w:autoSpaceDN w:val="0"/>
              <w:adjustRightInd w:val="0"/>
              <w:jc w:val="both"/>
              <w:rPr>
                <w:rFonts w:eastAsia="Calibri"/>
                <w:b/>
                <w:bCs/>
              </w:rPr>
            </w:pPr>
          </w:p>
        </w:tc>
        <w:tc>
          <w:tcPr>
            <w:tcW w:w="12493" w:type="dxa"/>
            <w:gridSpan w:val="2"/>
            <w:shd w:val="clear" w:color="auto" w:fill="auto"/>
          </w:tcPr>
          <w:p w:rsidR="00AA4FA2" w:rsidRPr="00D31033" w:rsidRDefault="00AA4FA2" w:rsidP="00AA4FA2">
            <w:pPr>
              <w:autoSpaceDE w:val="0"/>
              <w:autoSpaceDN w:val="0"/>
              <w:adjustRightInd w:val="0"/>
              <w:jc w:val="both"/>
              <w:rPr>
                <w:rFonts w:eastAsia="Calibri"/>
                <w:bCs/>
              </w:rPr>
            </w:pPr>
            <w:r w:rsidRPr="00D31033">
              <w:rPr>
                <w:rFonts w:eastAsia="Calibri"/>
                <w:bCs/>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tc>
      </w:tr>
      <w:tr w:rsidR="00AA4FA2" w:rsidRPr="00D31033" w:rsidTr="00AA4FA2">
        <w:trPr>
          <w:trHeight w:val="182"/>
        </w:trPr>
        <w:tc>
          <w:tcPr>
            <w:tcW w:w="2250" w:type="dxa"/>
            <w:vMerge/>
            <w:shd w:val="clear" w:color="auto" w:fill="auto"/>
          </w:tcPr>
          <w:p w:rsidR="00AA4FA2" w:rsidRPr="00D31033" w:rsidRDefault="00AA4FA2" w:rsidP="00AA4FA2">
            <w:pPr>
              <w:autoSpaceDE w:val="0"/>
              <w:autoSpaceDN w:val="0"/>
              <w:adjustRightInd w:val="0"/>
              <w:jc w:val="both"/>
              <w:rPr>
                <w:rFonts w:eastAsia="Calibri"/>
                <w:b/>
                <w:bCs/>
              </w:rPr>
            </w:pPr>
          </w:p>
        </w:tc>
        <w:tc>
          <w:tcPr>
            <w:tcW w:w="12493" w:type="dxa"/>
            <w:gridSpan w:val="2"/>
            <w:shd w:val="clear" w:color="auto" w:fill="auto"/>
          </w:tcPr>
          <w:p w:rsidR="00AA4FA2" w:rsidRPr="00D31033" w:rsidRDefault="00AA4FA2" w:rsidP="00AA4FA2">
            <w:pPr>
              <w:autoSpaceDE w:val="0"/>
              <w:autoSpaceDN w:val="0"/>
              <w:adjustRightInd w:val="0"/>
              <w:jc w:val="both"/>
              <w:rPr>
                <w:rFonts w:eastAsia="Calibri"/>
                <w:bCs/>
              </w:rPr>
            </w:pPr>
            <w:r w:rsidRPr="00D31033">
              <w:rPr>
                <w:rFonts w:eastAsia="Calibri"/>
                <w:bCs/>
              </w:rPr>
              <w:t>характеризовать физические и химические свойства основных классов неорганических веществ: оксидов, кислот, оснований, солей</w:t>
            </w:r>
          </w:p>
        </w:tc>
      </w:tr>
      <w:tr w:rsidR="00AA4FA2" w:rsidRPr="00D31033" w:rsidTr="00AA4FA2">
        <w:trPr>
          <w:trHeight w:val="182"/>
        </w:trPr>
        <w:tc>
          <w:tcPr>
            <w:tcW w:w="2250" w:type="dxa"/>
            <w:vMerge/>
            <w:shd w:val="clear" w:color="auto" w:fill="auto"/>
          </w:tcPr>
          <w:p w:rsidR="00AA4FA2" w:rsidRPr="00D31033" w:rsidRDefault="00AA4FA2" w:rsidP="00AA4FA2">
            <w:pPr>
              <w:autoSpaceDE w:val="0"/>
              <w:autoSpaceDN w:val="0"/>
              <w:adjustRightInd w:val="0"/>
              <w:jc w:val="both"/>
              <w:rPr>
                <w:rFonts w:eastAsia="Calibri"/>
                <w:b/>
                <w:bCs/>
              </w:rPr>
            </w:pPr>
          </w:p>
        </w:tc>
        <w:tc>
          <w:tcPr>
            <w:tcW w:w="12493" w:type="dxa"/>
            <w:gridSpan w:val="2"/>
            <w:shd w:val="clear" w:color="auto" w:fill="auto"/>
          </w:tcPr>
          <w:p w:rsidR="00AA4FA2" w:rsidRPr="00D31033" w:rsidRDefault="00AA4FA2" w:rsidP="00AA4FA2">
            <w:pPr>
              <w:autoSpaceDE w:val="0"/>
              <w:autoSpaceDN w:val="0"/>
              <w:adjustRightInd w:val="0"/>
              <w:jc w:val="both"/>
              <w:rPr>
                <w:rFonts w:eastAsia="Calibri"/>
                <w:bCs/>
              </w:rPr>
            </w:pPr>
            <w:r w:rsidRPr="00D31033">
              <w:rPr>
                <w:rFonts w:eastAsia="Calibri"/>
                <w:bCs/>
              </w:rPr>
              <w:t>характеризовать взаимосвязь между классами неорганических соединений</w:t>
            </w:r>
          </w:p>
        </w:tc>
      </w:tr>
      <w:tr w:rsidR="00AA4FA2" w:rsidRPr="00D31033" w:rsidTr="00AA4FA2">
        <w:trPr>
          <w:trHeight w:val="182"/>
        </w:trPr>
        <w:tc>
          <w:tcPr>
            <w:tcW w:w="2250" w:type="dxa"/>
            <w:vMerge/>
            <w:shd w:val="clear" w:color="auto" w:fill="auto"/>
          </w:tcPr>
          <w:p w:rsidR="00AA4FA2" w:rsidRPr="00D31033" w:rsidRDefault="00AA4FA2" w:rsidP="00AA4FA2">
            <w:pPr>
              <w:autoSpaceDE w:val="0"/>
              <w:autoSpaceDN w:val="0"/>
              <w:adjustRightInd w:val="0"/>
              <w:jc w:val="both"/>
              <w:rPr>
                <w:rFonts w:eastAsia="Calibri"/>
                <w:b/>
                <w:bCs/>
              </w:rPr>
            </w:pPr>
          </w:p>
        </w:tc>
        <w:tc>
          <w:tcPr>
            <w:tcW w:w="12493" w:type="dxa"/>
            <w:gridSpan w:val="2"/>
            <w:shd w:val="clear" w:color="auto" w:fill="auto"/>
          </w:tcPr>
          <w:p w:rsidR="00AA4FA2" w:rsidRPr="00D31033" w:rsidRDefault="00AA4FA2" w:rsidP="00AA4FA2">
            <w:pPr>
              <w:autoSpaceDE w:val="0"/>
              <w:autoSpaceDN w:val="0"/>
              <w:adjustRightInd w:val="0"/>
              <w:jc w:val="both"/>
              <w:rPr>
                <w:rFonts w:eastAsia="Calibri"/>
                <w:bCs/>
              </w:rPr>
            </w:pPr>
            <w:r w:rsidRPr="00D31033">
              <w:rPr>
                <w:rFonts w:eastAsia="Calibri"/>
                <w:bCs/>
              </w:rPr>
              <w:t>называть факторы, влияющие на скорость химической реакции</w:t>
            </w:r>
          </w:p>
        </w:tc>
      </w:tr>
      <w:tr w:rsidR="00AA4FA2" w:rsidRPr="00D31033" w:rsidTr="00AA4FA2">
        <w:trPr>
          <w:trHeight w:val="182"/>
        </w:trPr>
        <w:tc>
          <w:tcPr>
            <w:tcW w:w="2250" w:type="dxa"/>
            <w:vMerge/>
            <w:shd w:val="clear" w:color="auto" w:fill="auto"/>
          </w:tcPr>
          <w:p w:rsidR="00AA4FA2" w:rsidRPr="00D31033" w:rsidRDefault="00AA4FA2" w:rsidP="00AA4FA2">
            <w:pPr>
              <w:autoSpaceDE w:val="0"/>
              <w:autoSpaceDN w:val="0"/>
              <w:adjustRightInd w:val="0"/>
              <w:jc w:val="both"/>
              <w:rPr>
                <w:rFonts w:eastAsia="Calibri"/>
                <w:b/>
                <w:bCs/>
              </w:rPr>
            </w:pPr>
          </w:p>
        </w:tc>
        <w:tc>
          <w:tcPr>
            <w:tcW w:w="12493" w:type="dxa"/>
            <w:gridSpan w:val="2"/>
            <w:shd w:val="clear" w:color="auto" w:fill="auto"/>
          </w:tcPr>
          <w:p w:rsidR="00AA4FA2" w:rsidRPr="00D31033" w:rsidRDefault="00AA4FA2" w:rsidP="00AA4FA2">
            <w:pPr>
              <w:autoSpaceDE w:val="0"/>
              <w:autoSpaceDN w:val="0"/>
              <w:adjustRightInd w:val="0"/>
              <w:jc w:val="both"/>
              <w:rPr>
                <w:rFonts w:eastAsia="Calibri"/>
                <w:b/>
                <w:bCs/>
                <w:i/>
              </w:rPr>
            </w:pPr>
            <w:r w:rsidRPr="00D31033">
              <w:rPr>
                <w:rFonts w:eastAsia="Calibri"/>
                <w:b/>
                <w:bCs/>
                <w:i/>
              </w:rPr>
              <w:t>объяснять и оценивать роль катализаторов в термической обработке металлов и сплавов на предприятиях Челябинской области</w:t>
            </w:r>
          </w:p>
        </w:tc>
      </w:tr>
      <w:tr w:rsidR="00AA4FA2" w:rsidRPr="00D31033" w:rsidTr="00AA4FA2">
        <w:trPr>
          <w:trHeight w:val="182"/>
        </w:trPr>
        <w:tc>
          <w:tcPr>
            <w:tcW w:w="2250" w:type="dxa"/>
            <w:vMerge/>
            <w:shd w:val="clear" w:color="auto" w:fill="auto"/>
          </w:tcPr>
          <w:p w:rsidR="00AA4FA2" w:rsidRPr="00D31033" w:rsidRDefault="00AA4FA2" w:rsidP="00AA4FA2">
            <w:pPr>
              <w:autoSpaceDE w:val="0"/>
              <w:autoSpaceDN w:val="0"/>
              <w:adjustRightInd w:val="0"/>
              <w:jc w:val="both"/>
              <w:rPr>
                <w:rFonts w:eastAsia="Calibri"/>
                <w:b/>
                <w:bCs/>
              </w:rPr>
            </w:pPr>
          </w:p>
        </w:tc>
        <w:tc>
          <w:tcPr>
            <w:tcW w:w="12493" w:type="dxa"/>
            <w:gridSpan w:val="2"/>
            <w:shd w:val="clear" w:color="auto" w:fill="auto"/>
          </w:tcPr>
          <w:p w:rsidR="00AA4FA2" w:rsidRPr="00D31033" w:rsidRDefault="00AA4FA2" w:rsidP="00AA4FA2">
            <w:pPr>
              <w:autoSpaceDE w:val="0"/>
              <w:autoSpaceDN w:val="0"/>
              <w:adjustRightInd w:val="0"/>
              <w:jc w:val="both"/>
              <w:rPr>
                <w:rFonts w:eastAsia="Calibri"/>
                <w:bCs/>
                <w:i/>
              </w:rPr>
            </w:pPr>
            <w:r w:rsidRPr="00D31033">
              <w:rPr>
                <w:rFonts w:eastAsia="Calibri"/>
                <w:bCs/>
              </w:rPr>
              <w:t>классифицировать химические реакции по различным признакам</w:t>
            </w:r>
          </w:p>
        </w:tc>
      </w:tr>
      <w:tr w:rsidR="00AA4FA2" w:rsidRPr="00D31033" w:rsidTr="00AA4FA2">
        <w:trPr>
          <w:trHeight w:val="182"/>
        </w:trPr>
        <w:tc>
          <w:tcPr>
            <w:tcW w:w="2250" w:type="dxa"/>
            <w:vMerge/>
            <w:shd w:val="clear" w:color="auto" w:fill="auto"/>
          </w:tcPr>
          <w:p w:rsidR="00AA4FA2" w:rsidRPr="00D31033" w:rsidRDefault="00AA4FA2" w:rsidP="00AA4FA2">
            <w:pPr>
              <w:autoSpaceDE w:val="0"/>
              <w:autoSpaceDN w:val="0"/>
              <w:adjustRightInd w:val="0"/>
              <w:jc w:val="both"/>
              <w:rPr>
                <w:rFonts w:eastAsia="Calibri"/>
                <w:b/>
                <w:bCs/>
              </w:rPr>
            </w:pPr>
          </w:p>
        </w:tc>
        <w:tc>
          <w:tcPr>
            <w:tcW w:w="12493" w:type="dxa"/>
            <w:gridSpan w:val="2"/>
            <w:shd w:val="clear" w:color="auto" w:fill="auto"/>
          </w:tcPr>
          <w:p w:rsidR="00AA4FA2" w:rsidRPr="00D31033" w:rsidRDefault="00AA4FA2" w:rsidP="00AA4FA2">
            <w:pPr>
              <w:autoSpaceDE w:val="0"/>
              <w:autoSpaceDN w:val="0"/>
              <w:adjustRightInd w:val="0"/>
              <w:jc w:val="both"/>
              <w:rPr>
                <w:rFonts w:eastAsia="Calibri"/>
                <w:bCs/>
              </w:rPr>
            </w:pPr>
            <w:r w:rsidRPr="00D31033">
              <w:rPr>
                <w:rFonts w:eastAsia="Calibri"/>
                <w:bCs/>
              </w:rPr>
              <w:t>выявлять признаки, свидетельствующие о протекании химической реакции при выполнении химического опыта</w:t>
            </w:r>
          </w:p>
        </w:tc>
      </w:tr>
      <w:tr w:rsidR="00AA4FA2" w:rsidRPr="00D31033" w:rsidTr="00AA4FA2">
        <w:trPr>
          <w:trHeight w:val="182"/>
        </w:trPr>
        <w:tc>
          <w:tcPr>
            <w:tcW w:w="2250" w:type="dxa"/>
            <w:vMerge/>
            <w:shd w:val="clear" w:color="auto" w:fill="auto"/>
          </w:tcPr>
          <w:p w:rsidR="00AA4FA2" w:rsidRPr="00D31033" w:rsidRDefault="00AA4FA2" w:rsidP="00AA4FA2">
            <w:pPr>
              <w:autoSpaceDE w:val="0"/>
              <w:autoSpaceDN w:val="0"/>
              <w:adjustRightInd w:val="0"/>
              <w:jc w:val="both"/>
              <w:rPr>
                <w:rFonts w:eastAsia="Calibri"/>
                <w:b/>
                <w:bCs/>
              </w:rPr>
            </w:pPr>
          </w:p>
        </w:tc>
        <w:tc>
          <w:tcPr>
            <w:tcW w:w="12493" w:type="dxa"/>
            <w:gridSpan w:val="2"/>
            <w:shd w:val="clear" w:color="auto" w:fill="auto"/>
          </w:tcPr>
          <w:p w:rsidR="00AA4FA2" w:rsidRPr="00D31033" w:rsidRDefault="00AA4FA2" w:rsidP="00AA4FA2">
            <w:pPr>
              <w:autoSpaceDE w:val="0"/>
              <w:autoSpaceDN w:val="0"/>
              <w:adjustRightInd w:val="0"/>
              <w:jc w:val="both"/>
              <w:rPr>
                <w:rFonts w:eastAsia="Calibri"/>
                <w:bCs/>
              </w:rPr>
            </w:pPr>
            <w:r w:rsidRPr="00D31033">
              <w:rPr>
                <w:rFonts w:eastAsia="Calibri"/>
                <w:bCs/>
              </w:rPr>
              <w:t>проводить опыты, подтверждающие химические свойства изученных классов неорганических веществ</w:t>
            </w:r>
          </w:p>
        </w:tc>
      </w:tr>
      <w:tr w:rsidR="00AA4FA2" w:rsidRPr="00D31033" w:rsidTr="00AA4FA2">
        <w:trPr>
          <w:trHeight w:val="182"/>
        </w:trPr>
        <w:tc>
          <w:tcPr>
            <w:tcW w:w="2250" w:type="dxa"/>
            <w:vMerge/>
            <w:shd w:val="clear" w:color="auto" w:fill="auto"/>
          </w:tcPr>
          <w:p w:rsidR="00AA4FA2" w:rsidRPr="00D31033" w:rsidRDefault="00AA4FA2" w:rsidP="00AA4FA2">
            <w:pPr>
              <w:autoSpaceDE w:val="0"/>
              <w:autoSpaceDN w:val="0"/>
              <w:adjustRightInd w:val="0"/>
              <w:jc w:val="both"/>
              <w:rPr>
                <w:rFonts w:eastAsia="Calibri"/>
                <w:b/>
                <w:bCs/>
              </w:rPr>
            </w:pPr>
          </w:p>
        </w:tc>
        <w:tc>
          <w:tcPr>
            <w:tcW w:w="12493" w:type="dxa"/>
            <w:gridSpan w:val="2"/>
            <w:shd w:val="clear" w:color="auto" w:fill="auto"/>
          </w:tcPr>
          <w:p w:rsidR="00AA4FA2" w:rsidRPr="00D31033" w:rsidRDefault="00AA4FA2" w:rsidP="00AA4FA2">
            <w:pPr>
              <w:autoSpaceDE w:val="0"/>
              <w:autoSpaceDN w:val="0"/>
              <w:adjustRightInd w:val="0"/>
              <w:jc w:val="center"/>
              <w:rPr>
                <w:rFonts w:eastAsia="Calibri"/>
                <w:b/>
                <w:bCs/>
                <w:i/>
              </w:rPr>
            </w:pPr>
            <w:r w:rsidRPr="00E06B3D">
              <w:rPr>
                <w:rFonts w:eastAsia="Calibri"/>
                <w:b/>
                <w:bCs/>
                <w:i/>
              </w:rPr>
              <w:t>Обучающийся</w:t>
            </w:r>
            <w:r w:rsidRPr="00D31033">
              <w:rPr>
                <w:rFonts w:eastAsia="Calibri"/>
                <w:b/>
                <w:bCs/>
                <w:i/>
              </w:rPr>
              <w:t xml:space="preserve"> получит возможность научиться</w:t>
            </w:r>
          </w:p>
        </w:tc>
      </w:tr>
      <w:tr w:rsidR="00AA4FA2" w:rsidRPr="00D31033" w:rsidTr="00AA4FA2">
        <w:trPr>
          <w:trHeight w:val="182"/>
        </w:trPr>
        <w:tc>
          <w:tcPr>
            <w:tcW w:w="2250" w:type="dxa"/>
            <w:vMerge/>
            <w:shd w:val="clear" w:color="auto" w:fill="auto"/>
          </w:tcPr>
          <w:p w:rsidR="00AA4FA2" w:rsidRPr="00D31033" w:rsidRDefault="00AA4FA2" w:rsidP="00AA4FA2">
            <w:pPr>
              <w:autoSpaceDE w:val="0"/>
              <w:autoSpaceDN w:val="0"/>
              <w:adjustRightInd w:val="0"/>
              <w:jc w:val="both"/>
              <w:rPr>
                <w:rFonts w:eastAsia="Calibri"/>
                <w:b/>
                <w:bCs/>
              </w:rPr>
            </w:pPr>
          </w:p>
        </w:tc>
        <w:tc>
          <w:tcPr>
            <w:tcW w:w="12493" w:type="dxa"/>
            <w:gridSpan w:val="2"/>
            <w:shd w:val="clear" w:color="auto" w:fill="auto"/>
          </w:tcPr>
          <w:p w:rsidR="00AA4FA2" w:rsidRPr="00D31033" w:rsidRDefault="00AA4FA2" w:rsidP="00AA4FA2">
            <w:pPr>
              <w:autoSpaceDE w:val="0"/>
              <w:autoSpaceDN w:val="0"/>
              <w:adjustRightInd w:val="0"/>
              <w:jc w:val="both"/>
              <w:rPr>
                <w:rFonts w:eastAsia="Calibri"/>
                <w:bCs/>
                <w:i/>
              </w:rPr>
            </w:pPr>
            <w:r w:rsidRPr="00D31033">
              <w:rPr>
                <w:rFonts w:eastAsia="Calibri"/>
                <w:bCs/>
                <w:i/>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tc>
      </w:tr>
      <w:tr w:rsidR="00AA4FA2" w:rsidRPr="00D31033" w:rsidTr="00AA4FA2">
        <w:trPr>
          <w:trHeight w:val="182"/>
        </w:trPr>
        <w:tc>
          <w:tcPr>
            <w:tcW w:w="2250" w:type="dxa"/>
            <w:vMerge/>
            <w:shd w:val="clear" w:color="auto" w:fill="auto"/>
          </w:tcPr>
          <w:p w:rsidR="00AA4FA2" w:rsidRPr="00D31033" w:rsidRDefault="00AA4FA2" w:rsidP="00AA4FA2">
            <w:pPr>
              <w:autoSpaceDE w:val="0"/>
              <w:autoSpaceDN w:val="0"/>
              <w:adjustRightInd w:val="0"/>
              <w:jc w:val="both"/>
              <w:rPr>
                <w:rFonts w:eastAsia="Calibri"/>
                <w:b/>
                <w:bCs/>
              </w:rPr>
            </w:pPr>
          </w:p>
        </w:tc>
        <w:tc>
          <w:tcPr>
            <w:tcW w:w="12493" w:type="dxa"/>
            <w:gridSpan w:val="2"/>
            <w:shd w:val="clear" w:color="auto" w:fill="auto"/>
          </w:tcPr>
          <w:p w:rsidR="00AA4FA2" w:rsidRPr="00D31033" w:rsidRDefault="00AA4FA2" w:rsidP="00AA4FA2">
            <w:pPr>
              <w:autoSpaceDE w:val="0"/>
              <w:autoSpaceDN w:val="0"/>
              <w:adjustRightInd w:val="0"/>
              <w:jc w:val="both"/>
              <w:rPr>
                <w:rFonts w:eastAsia="Calibri"/>
                <w:bCs/>
                <w:i/>
              </w:rPr>
            </w:pPr>
            <w:r w:rsidRPr="00D31033">
              <w:rPr>
                <w:rFonts w:eastAsia="Calibri"/>
                <w:bCs/>
                <w:i/>
              </w:rPr>
              <w:t>характеризовать вещества по составу, строению и свойствам, устанавливать причинно-следственные связи между данными характеристиками вещества</w:t>
            </w:r>
          </w:p>
        </w:tc>
      </w:tr>
      <w:tr w:rsidR="00AA4FA2" w:rsidRPr="00D31033" w:rsidTr="00AA4FA2">
        <w:trPr>
          <w:trHeight w:val="182"/>
        </w:trPr>
        <w:tc>
          <w:tcPr>
            <w:tcW w:w="2250" w:type="dxa"/>
            <w:vMerge/>
            <w:shd w:val="clear" w:color="auto" w:fill="auto"/>
          </w:tcPr>
          <w:p w:rsidR="00AA4FA2" w:rsidRPr="00D31033" w:rsidRDefault="00AA4FA2" w:rsidP="00AA4FA2">
            <w:pPr>
              <w:autoSpaceDE w:val="0"/>
              <w:autoSpaceDN w:val="0"/>
              <w:adjustRightInd w:val="0"/>
              <w:jc w:val="both"/>
              <w:rPr>
                <w:rFonts w:eastAsia="Calibri"/>
                <w:b/>
                <w:bCs/>
              </w:rPr>
            </w:pPr>
          </w:p>
        </w:tc>
        <w:tc>
          <w:tcPr>
            <w:tcW w:w="12493" w:type="dxa"/>
            <w:gridSpan w:val="2"/>
            <w:shd w:val="clear" w:color="auto" w:fill="auto"/>
          </w:tcPr>
          <w:p w:rsidR="00AA4FA2" w:rsidRPr="00D31033" w:rsidRDefault="00AA4FA2" w:rsidP="00AA4FA2">
            <w:pPr>
              <w:autoSpaceDE w:val="0"/>
              <w:autoSpaceDN w:val="0"/>
              <w:adjustRightInd w:val="0"/>
              <w:jc w:val="both"/>
              <w:rPr>
                <w:rFonts w:eastAsia="Calibri"/>
                <w:bCs/>
                <w:i/>
              </w:rPr>
            </w:pPr>
            <w:r w:rsidRPr="00D31033">
              <w:rPr>
                <w:rFonts w:eastAsia="Calibri"/>
                <w:bCs/>
                <w:i/>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tc>
      </w:tr>
      <w:tr w:rsidR="00AA4FA2" w:rsidRPr="00D31033" w:rsidTr="00AA4FA2">
        <w:trPr>
          <w:trHeight w:val="182"/>
        </w:trPr>
        <w:tc>
          <w:tcPr>
            <w:tcW w:w="2250" w:type="dxa"/>
            <w:vMerge/>
            <w:shd w:val="clear" w:color="auto" w:fill="auto"/>
          </w:tcPr>
          <w:p w:rsidR="00AA4FA2" w:rsidRPr="00D31033" w:rsidRDefault="00AA4FA2" w:rsidP="00AA4FA2">
            <w:pPr>
              <w:autoSpaceDE w:val="0"/>
              <w:autoSpaceDN w:val="0"/>
              <w:adjustRightInd w:val="0"/>
              <w:jc w:val="both"/>
              <w:rPr>
                <w:rFonts w:eastAsia="Calibri"/>
                <w:b/>
                <w:bCs/>
              </w:rPr>
            </w:pPr>
          </w:p>
        </w:tc>
        <w:tc>
          <w:tcPr>
            <w:tcW w:w="12493" w:type="dxa"/>
            <w:gridSpan w:val="2"/>
            <w:shd w:val="clear" w:color="auto" w:fill="auto"/>
          </w:tcPr>
          <w:p w:rsidR="00AA4FA2" w:rsidRPr="00D31033" w:rsidRDefault="00AA4FA2" w:rsidP="00AA4FA2">
            <w:pPr>
              <w:autoSpaceDE w:val="0"/>
              <w:autoSpaceDN w:val="0"/>
              <w:adjustRightInd w:val="0"/>
              <w:jc w:val="both"/>
              <w:rPr>
                <w:rFonts w:eastAsia="Calibri"/>
                <w:bCs/>
                <w:i/>
              </w:rPr>
            </w:pPr>
            <w:r w:rsidRPr="00D31033">
              <w:rPr>
                <w:rFonts w:eastAsia="Calibri"/>
                <w:bCs/>
                <w:i/>
              </w:rPr>
              <w:t>составлять уравнения реакций, соответствующих последовательности превращений неорганических веществ различных классов</w:t>
            </w:r>
          </w:p>
        </w:tc>
      </w:tr>
      <w:tr w:rsidR="00AA4FA2" w:rsidRPr="00D31033" w:rsidTr="00AA4FA2">
        <w:trPr>
          <w:trHeight w:val="182"/>
        </w:trPr>
        <w:tc>
          <w:tcPr>
            <w:tcW w:w="2250" w:type="dxa"/>
            <w:vMerge/>
            <w:shd w:val="clear" w:color="auto" w:fill="auto"/>
          </w:tcPr>
          <w:p w:rsidR="00AA4FA2" w:rsidRPr="00D31033" w:rsidRDefault="00AA4FA2" w:rsidP="00AA4FA2">
            <w:pPr>
              <w:autoSpaceDE w:val="0"/>
              <w:autoSpaceDN w:val="0"/>
              <w:adjustRightInd w:val="0"/>
              <w:jc w:val="both"/>
              <w:rPr>
                <w:rFonts w:eastAsia="Calibri"/>
                <w:b/>
                <w:bCs/>
              </w:rPr>
            </w:pPr>
          </w:p>
        </w:tc>
        <w:tc>
          <w:tcPr>
            <w:tcW w:w="12493" w:type="dxa"/>
            <w:gridSpan w:val="2"/>
            <w:shd w:val="clear" w:color="auto" w:fill="auto"/>
          </w:tcPr>
          <w:p w:rsidR="00AA4FA2" w:rsidRPr="00D31033" w:rsidRDefault="00AA4FA2" w:rsidP="00AA4FA2">
            <w:pPr>
              <w:autoSpaceDE w:val="0"/>
              <w:autoSpaceDN w:val="0"/>
              <w:adjustRightInd w:val="0"/>
              <w:jc w:val="both"/>
              <w:rPr>
                <w:rFonts w:eastAsia="Calibri"/>
                <w:bCs/>
                <w:i/>
              </w:rPr>
            </w:pPr>
            <w:r w:rsidRPr="00D31033">
              <w:rPr>
                <w:rFonts w:eastAsia="Calibri"/>
                <w:bCs/>
                <w:i/>
              </w:rPr>
              <w:t>выдвигать и проверять экспериментально гипотезы о результатах воздействия различных факторов на изменение скорости химической реакции</w:t>
            </w:r>
          </w:p>
        </w:tc>
      </w:tr>
      <w:tr w:rsidR="00AA4FA2" w:rsidRPr="00D31033" w:rsidTr="00AA4FA2">
        <w:trPr>
          <w:trHeight w:val="182"/>
        </w:trPr>
        <w:tc>
          <w:tcPr>
            <w:tcW w:w="2250" w:type="dxa"/>
            <w:vMerge/>
            <w:shd w:val="clear" w:color="auto" w:fill="auto"/>
          </w:tcPr>
          <w:p w:rsidR="00AA4FA2" w:rsidRPr="00D31033" w:rsidRDefault="00AA4FA2" w:rsidP="00AA4FA2">
            <w:pPr>
              <w:autoSpaceDE w:val="0"/>
              <w:autoSpaceDN w:val="0"/>
              <w:adjustRightInd w:val="0"/>
              <w:jc w:val="both"/>
              <w:rPr>
                <w:rFonts w:eastAsia="Calibri"/>
                <w:b/>
                <w:bCs/>
              </w:rPr>
            </w:pPr>
          </w:p>
        </w:tc>
        <w:tc>
          <w:tcPr>
            <w:tcW w:w="12493" w:type="dxa"/>
            <w:gridSpan w:val="2"/>
            <w:shd w:val="clear" w:color="auto" w:fill="auto"/>
          </w:tcPr>
          <w:p w:rsidR="00AA4FA2" w:rsidRPr="00D31033" w:rsidRDefault="00AA4FA2" w:rsidP="00AA4FA2">
            <w:pPr>
              <w:autoSpaceDE w:val="0"/>
              <w:autoSpaceDN w:val="0"/>
              <w:adjustRightInd w:val="0"/>
              <w:jc w:val="both"/>
              <w:rPr>
                <w:rFonts w:eastAsia="Calibri"/>
                <w:bCs/>
                <w:i/>
              </w:rPr>
            </w:pPr>
            <w:r w:rsidRPr="00D31033">
              <w:rPr>
                <w:rFonts w:eastAsia="Calibri"/>
                <w:bCs/>
                <w:i/>
              </w:rPr>
              <w:t>осознавать значение теоретических знаний по химии для практической деятельности человека</w:t>
            </w:r>
          </w:p>
        </w:tc>
      </w:tr>
      <w:tr w:rsidR="00AA4FA2" w:rsidRPr="00D31033" w:rsidTr="00AA4FA2">
        <w:trPr>
          <w:trHeight w:val="182"/>
        </w:trPr>
        <w:tc>
          <w:tcPr>
            <w:tcW w:w="14743" w:type="dxa"/>
            <w:gridSpan w:val="3"/>
            <w:shd w:val="clear" w:color="auto" w:fill="auto"/>
          </w:tcPr>
          <w:p w:rsidR="00AA4FA2" w:rsidRPr="00D31033" w:rsidRDefault="00AA4FA2" w:rsidP="00AA4FA2">
            <w:pPr>
              <w:autoSpaceDE w:val="0"/>
              <w:autoSpaceDN w:val="0"/>
              <w:adjustRightInd w:val="0"/>
              <w:jc w:val="center"/>
              <w:rPr>
                <w:rFonts w:eastAsia="Calibri"/>
                <w:b/>
                <w:bCs/>
              </w:rPr>
            </w:pPr>
            <w:r w:rsidRPr="00D31033">
              <w:rPr>
                <w:rFonts w:eastAsia="Calibri"/>
                <w:b/>
                <w:bCs/>
              </w:rPr>
              <w:t>Металлы</w:t>
            </w:r>
          </w:p>
        </w:tc>
      </w:tr>
      <w:tr w:rsidR="00AA4FA2" w:rsidRPr="00D31033" w:rsidTr="00AA4FA2">
        <w:trPr>
          <w:trHeight w:val="182"/>
        </w:trPr>
        <w:tc>
          <w:tcPr>
            <w:tcW w:w="2269" w:type="dxa"/>
            <w:gridSpan w:val="2"/>
            <w:vMerge w:val="restart"/>
          </w:tcPr>
          <w:p w:rsidR="00AA4FA2" w:rsidRPr="00D31033" w:rsidRDefault="00AA4FA2" w:rsidP="00AA4FA2">
            <w:pPr>
              <w:jc w:val="center"/>
              <w:rPr>
                <w:rFonts w:eastAsia="Calibri"/>
                <w:b/>
                <w:bCs/>
              </w:rPr>
            </w:pPr>
            <w:r w:rsidRPr="00D31033">
              <w:rPr>
                <w:rFonts w:eastAsia="Calibri"/>
                <w:b/>
                <w:bCs/>
              </w:rPr>
              <w:t>Металлы</w:t>
            </w:r>
          </w:p>
          <w:p w:rsidR="00AA4FA2" w:rsidRPr="00D31033" w:rsidRDefault="00AA4FA2" w:rsidP="00AA4FA2">
            <w:pPr>
              <w:jc w:val="center"/>
              <w:rPr>
                <w:rFonts w:eastAsia="Calibri"/>
                <w:b/>
                <w:bCs/>
              </w:rPr>
            </w:pPr>
            <w:r w:rsidRPr="00D31033">
              <w:rPr>
                <w:rFonts w:eastAsia="Calibri"/>
                <w:b/>
                <w:bCs/>
              </w:rPr>
              <w:t>9 класс</w:t>
            </w:r>
          </w:p>
        </w:tc>
        <w:tc>
          <w:tcPr>
            <w:tcW w:w="12474" w:type="dxa"/>
            <w:shd w:val="clear" w:color="auto" w:fill="auto"/>
          </w:tcPr>
          <w:p w:rsidR="00AA4FA2" w:rsidRPr="00D31033" w:rsidRDefault="00AA4FA2" w:rsidP="00AA4FA2">
            <w:pPr>
              <w:jc w:val="center"/>
              <w:rPr>
                <w:rFonts w:eastAsia="Calibri"/>
                <w:i/>
              </w:rPr>
            </w:pPr>
            <w:r>
              <w:rPr>
                <w:rFonts w:eastAsia="Calibri"/>
                <w:b/>
              </w:rPr>
              <w:t>Обучающийся</w:t>
            </w:r>
            <w:r w:rsidRPr="00D31033">
              <w:rPr>
                <w:rFonts w:eastAsia="Calibri"/>
                <w:b/>
              </w:rPr>
              <w:t xml:space="preserve"> научится</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highlight w:val="yellow"/>
              </w:rPr>
            </w:pPr>
          </w:p>
        </w:tc>
        <w:tc>
          <w:tcPr>
            <w:tcW w:w="12474" w:type="dxa"/>
          </w:tcPr>
          <w:p w:rsidR="00AA4FA2" w:rsidRPr="00D31033" w:rsidRDefault="00AA4FA2" w:rsidP="00AA4FA2">
            <w:pPr>
              <w:widowControl w:val="0"/>
              <w:tabs>
                <w:tab w:val="left" w:pos="58"/>
                <w:tab w:val="left" w:pos="234"/>
              </w:tabs>
              <w:autoSpaceDE w:val="0"/>
              <w:autoSpaceDN w:val="0"/>
              <w:adjustRightInd w:val="0"/>
              <w:jc w:val="both"/>
              <w:rPr>
                <w:rFonts w:eastAsia="Calibri"/>
              </w:rPr>
            </w:pPr>
            <w:r w:rsidRPr="00D31033">
              <w:rPr>
                <w:rFonts w:eastAsia="Calibri"/>
              </w:rPr>
              <w:t>характеризовать взаимосвязь между составом, строением и свойствами металлов</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highlight w:val="yellow"/>
              </w:rPr>
            </w:pPr>
          </w:p>
        </w:tc>
        <w:tc>
          <w:tcPr>
            <w:tcW w:w="12474" w:type="dxa"/>
          </w:tcPr>
          <w:p w:rsidR="00AA4FA2" w:rsidRPr="00D31033" w:rsidRDefault="00AA4FA2" w:rsidP="00AA4FA2">
            <w:pPr>
              <w:widowControl w:val="0"/>
              <w:tabs>
                <w:tab w:val="left" w:pos="58"/>
                <w:tab w:val="left" w:pos="234"/>
              </w:tabs>
              <w:autoSpaceDE w:val="0"/>
              <w:autoSpaceDN w:val="0"/>
              <w:adjustRightInd w:val="0"/>
              <w:jc w:val="both"/>
              <w:rPr>
                <w:rFonts w:eastAsia="Calibri"/>
              </w:rPr>
            </w:pPr>
            <w:r w:rsidRPr="00D31033">
              <w:rPr>
                <w:rFonts w:eastAsia="Calibri"/>
              </w:rPr>
              <w:t>описывать свойства твердых веществ, выделяя их существенные признаки</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highlight w:val="yellow"/>
              </w:rPr>
            </w:pPr>
          </w:p>
        </w:tc>
        <w:tc>
          <w:tcPr>
            <w:tcW w:w="12474" w:type="dxa"/>
          </w:tcPr>
          <w:p w:rsidR="00AA4FA2" w:rsidRPr="00D31033" w:rsidRDefault="00AA4FA2" w:rsidP="00AA4FA2">
            <w:pPr>
              <w:widowControl w:val="0"/>
              <w:tabs>
                <w:tab w:val="left" w:pos="58"/>
                <w:tab w:val="left" w:pos="234"/>
              </w:tabs>
              <w:autoSpaceDE w:val="0"/>
              <w:autoSpaceDN w:val="0"/>
              <w:adjustRightInd w:val="0"/>
              <w:jc w:val="both"/>
              <w:rPr>
                <w:rFonts w:eastAsia="Calibri"/>
                <w:b/>
                <w:i/>
              </w:rPr>
            </w:pPr>
            <w:r w:rsidRPr="00D31033">
              <w:rPr>
                <w:rFonts w:eastAsia="Calibri"/>
                <w:b/>
                <w:i/>
              </w:rPr>
              <w:t>приводить примеры месторождений руд черных и цветных металлов в области, производства чугуна и стали, цветной металлургии в Челябинской области</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highlight w:val="yellow"/>
              </w:rPr>
            </w:pPr>
          </w:p>
        </w:tc>
        <w:tc>
          <w:tcPr>
            <w:tcW w:w="12474" w:type="dxa"/>
          </w:tcPr>
          <w:p w:rsidR="00AA4FA2" w:rsidRPr="00D31033" w:rsidRDefault="00AA4FA2" w:rsidP="00AA4FA2">
            <w:pPr>
              <w:widowControl w:val="0"/>
              <w:tabs>
                <w:tab w:val="left" w:pos="58"/>
                <w:tab w:val="left" w:pos="234"/>
              </w:tabs>
              <w:autoSpaceDE w:val="0"/>
              <w:autoSpaceDN w:val="0"/>
              <w:adjustRightInd w:val="0"/>
              <w:jc w:val="both"/>
              <w:rPr>
                <w:rFonts w:eastAsia="Calibri"/>
              </w:rPr>
            </w:pPr>
            <w:r w:rsidRPr="00D31033">
              <w:rPr>
                <w:rFonts w:eastAsia="Calibri"/>
              </w:rPr>
              <w:t>составлять уравнения химических реакций</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color w:val="FF0000"/>
                <w:highlight w:val="yellow"/>
              </w:rPr>
            </w:pPr>
          </w:p>
        </w:tc>
        <w:tc>
          <w:tcPr>
            <w:tcW w:w="12474" w:type="dxa"/>
          </w:tcPr>
          <w:p w:rsidR="00AA4FA2" w:rsidRPr="00D31033" w:rsidRDefault="00AA4FA2" w:rsidP="00AA4FA2">
            <w:pPr>
              <w:widowControl w:val="0"/>
              <w:tabs>
                <w:tab w:val="left" w:pos="58"/>
                <w:tab w:val="left" w:pos="234"/>
              </w:tabs>
              <w:autoSpaceDE w:val="0"/>
              <w:autoSpaceDN w:val="0"/>
              <w:adjustRightInd w:val="0"/>
              <w:jc w:val="both"/>
              <w:rPr>
                <w:rFonts w:eastAsia="Calibri"/>
              </w:rPr>
            </w:pPr>
            <w:r w:rsidRPr="00D31033">
              <w:rPr>
                <w:rFonts w:eastAsia="Calibri"/>
              </w:rPr>
              <w:t>характеризовать зависимость физических свойств веществ от типа кристаллической решетки</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color w:val="FF0000"/>
                <w:highlight w:val="yellow"/>
              </w:rPr>
            </w:pPr>
          </w:p>
        </w:tc>
        <w:tc>
          <w:tcPr>
            <w:tcW w:w="12474" w:type="dxa"/>
          </w:tcPr>
          <w:p w:rsidR="00AA4FA2" w:rsidRPr="00D31033" w:rsidRDefault="00AA4FA2" w:rsidP="00AA4FA2">
            <w:pPr>
              <w:widowControl w:val="0"/>
              <w:tabs>
                <w:tab w:val="left" w:pos="58"/>
                <w:tab w:val="left" w:pos="234"/>
              </w:tabs>
              <w:autoSpaceDE w:val="0"/>
              <w:autoSpaceDN w:val="0"/>
              <w:adjustRightInd w:val="0"/>
              <w:jc w:val="both"/>
              <w:rPr>
                <w:rFonts w:eastAsia="Calibri"/>
              </w:rPr>
            </w:pPr>
            <w:r w:rsidRPr="00D31033">
              <w:rPr>
                <w:rFonts w:eastAsia="Calibri"/>
              </w:rPr>
              <w:t>составлять полные и сокращенные ионные уравнения реакции обмена</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color w:val="FF0000"/>
                <w:highlight w:val="yellow"/>
              </w:rPr>
            </w:pPr>
          </w:p>
        </w:tc>
        <w:tc>
          <w:tcPr>
            <w:tcW w:w="12474" w:type="dxa"/>
          </w:tcPr>
          <w:p w:rsidR="00AA4FA2" w:rsidRPr="00D31033" w:rsidRDefault="00AA4FA2" w:rsidP="00AA4FA2">
            <w:pPr>
              <w:widowControl w:val="0"/>
              <w:tabs>
                <w:tab w:val="left" w:pos="58"/>
                <w:tab w:val="left" w:pos="234"/>
              </w:tabs>
              <w:autoSpaceDE w:val="0"/>
              <w:autoSpaceDN w:val="0"/>
              <w:adjustRightInd w:val="0"/>
              <w:jc w:val="both"/>
              <w:rPr>
                <w:rFonts w:eastAsia="Calibri"/>
              </w:rPr>
            </w:pPr>
            <w:r w:rsidRPr="00D31033">
              <w:rPr>
                <w:rFonts w:eastAsia="Calibri"/>
              </w:rPr>
              <w:t>определять окислитель и восстановитель</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color w:val="FF0000"/>
                <w:highlight w:val="yellow"/>
              </w:rPr>
            </w:pPr>
          </w:p>
        </w:tc>
        <w:tc>
          <w:tcPr>
            <w:tcW w:w="12474" w:type="dxa"/>
          </w:tcPr>
          <w:p w:rsidR="00AA4FA2" w:rsidRPr="00D31033" w:rsidRDefault="00AA4FA2" w:rsidP="00AA4FA2">
            <w:pPr>
              <w:widowControl w:val="0"/>
              <w:tabs>
                <w:tab w:val="left" w:pos="58"/>
                <w:tab w:val="left" w:pos="234"/>
              </w:tabs>
              <w:autoSpaceDE w:val="0"/>
              <w:autoSpaceDN w:val="0"/>
              <w:adjustRightInd w:val="0"/>
              <w:jc w:val="both"/>
              <w:rPr>
                <w:rFonts w:eastAsia="Calibri"/>
              </w:rPr>
            </w:pPr>
            <w:r w:rsidRPr="00D31033">
              <w:rPr>
                <w:rFonts w:eastAsia="Calibri"/>
              </w:rPr>
              <w:t>составлять уравнения окислительно- восстановительных реакций</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color w:val="FF0000"/>
                <w:highlight w:val="yellow"/>
              </w:rPr>
            </w:pPr>
          </w:p>
        </w:tc>
        <w:tc>
          <w:tcPr>
            <w:tcW w:w="12474" w:type="dxa"/>
          </w:tcPr>
          <w:p w:rsidR="00AA4FA2" w:rsidRPr="00D31033" w:rsidRDefault="00AA4FA2" w:rsidP="00AA4FA2">
            <w:pPr>
              <w:widowControl w:val="0"/>
              <w:tabs>
                <w:tab w:val="left" w:pos="58"/>
                <w:tab w:val="left" w:pos="234"/>
              </w:tabs>
              <w:autoSpaceDE w:val="0"/>
              <w:autoSpaceDN w:val="0"/>
              <w:adjustRightInd w:val="0"/>
              <w:jc w:val="both"/>
              <w:rPr>
                <w:rFonts w:eastAsia="Calibri"/>
                <w:b/>
                <w:i/>
              </w:rPr>
            </w:pPr>
            <w:r w:rsidRPr="00D31033">
              <w:rPr>
                <w:rFonts w:eastAsia="Calibri"/>
                <w:b/>
                <w:i/>
              </w:rPr>
              <w:t>объяснять и оценивать роль ученых в развитие промышленности Челябинской области</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color w:val="FF0000"/>
                <w:highlight w:val="yellow"/>
              </w:rPr>
            </w:pPr>
          </w:p>
        </w:tc>
        <w:tc>
          <w:tcPr>
            <w:tcW w:w="12474" w:type="dxa"/>
          </w:tcPr>
          <w:p w:rsidR="00AA4FA2" w:rsidRPr="00D31033" w:rsidRDefault="00AA4FA2" w:rsidP="00AA4FA2">
            <w:pPr>
              <w:widowControl w:val="0"/>
              <w:tabs>
                <w:tab w:val="left" w:pos="58"/>
                <w:tab w:val="left" w:pos="234"/>
              </w:tabs>
              <w:autoSpaceDE w:val="0"/>
              <w:autoSpaceDN w:val="0"/>
              <w:adjustRightInd w:val="0"/>
              <w:jc w:val="both"/>
              <w:rPr>
                <w:rFonts w:eastAsia="Calibri"/>
                <w:b/>
                <w:i/>
              </w:rPr>
            </w:pPr>
            <w:r w:rsidRPr="00D31033">
              <w:rPr>
                <w:rFonts w:eastAsia="Calibri"/>
                <w:b/>
                <w:i/>
              </w:rPr>
              <w:t>объяснять и оценивать роль катализаторов в термической обработке металлов и сплавов на предприятиях Челябинской области</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color w:val="FF0000"/>
                <w:highlight w:val="yellow"/>
              </w:rPr>
            </w:pPr>
          </w:p>
        </w:tc>
        <w:tc>
          <w:tcPr>
            <w:tcW w:w="12474" w:type="dxa"/>
          </w:tcPr>
          <w:p w:rsidR="00AA4FA2" w:rsidRPr="00D31033" w:rsidRDefault="00AA4FA2" w:rsidP="00AA4FA2">
            <w:pPr>
              <w:widowControl w:val="0"/>
              <w:tabs>
                <w:tab w:val="left" w:pos="58"/>
                <w:tab w:val="left" w:pos="234"/>
              </w:tabs>
              <w:autoSpaceDE w:val="0"/>
              <w:autoSpaceDN w:val="0"/>
              <w:adjustRightInd w:val="0"/>
              <w:jc w:val="both"/>
              <w:rPr>
                <w:rFonts w:eastAsia="Calibri"/>
              </w:rPr>
            </w:pPr>
            <w:r w:rsidRPr="00D31033">
              <w:rPr>
                <w:rFonts w:eastAsia="Calibri"/>
              </w:rPr>
              <w:t>определять возможность протекания реакций ионного обмена</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color w:val="FF0000"/>
                <w:highlight w:val="yellow"/>
              </w:rPr>
            </w:pPr>
          </w:p>
        </w:tc>
        <w:tc>
          <w:tcPr>
            <w:tcW w:w="12474" w:type="dxa"/>
            <w:shd w:val="clear" w:color="auto" w:fill="auto"/>
          </w:tcPr>
          <w:p w:rsidR="00AA4FA2" w:rsidRPr="00D31033" w:rsidRDefault="00AA4FA2" w:rsidP="00AA4FA2">
            <w:pPr>
              <w:jc w:val="center"/>
              <w:rPr>
                <w:rFonts w:eastAsia="Calibri"/>
                <w:i/>
              </w:rPr>
            </w:pPr>
            <w:r w:rsidRPr="00E06B3D">
              <w:rPr>
                <w:rFonts w:eastAsia="Calibri"/>
                <w:b/>
                <w:i/>
              </w:rPr>
              <w:t>Обучающийся</w:t>
            </w:r>
            <w:r w:rsidRPr="00D31033">
              <w:rPr>
                <w:rFonts w:eastAsia="Calibri"/>
                <w:b/>
                <w:i/>
              </w:rPr>
              <w:t xml:space="preserve"> получит возможность научиться</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color w:val="FF0000"/>
                <w:highlight w:val="yellow"/>
              </w:rPr>
            </w:pPr>
          </w:p>
        </w:tc>
        <w:tc>
          <w:tcPr>
            <w:tcW w:w="12474" w:type="dxa"/>
          </w:tcPr>
          <w:p w:rsidR="00AA4FA2" w:rsidRPr="00D31033" w:rsidRDefault="00AA4FA2" w:rsidP="00AA4FA2">
            <w:pPr>
              <w:widowControl w:val="0"/>
              <w:tabs>
                <w:tab w:val="left" w:pos="58"/>
                <w:tab w:val="left" w:pos="234"/>
              </w:tabs>
              <w:autoSpaceDE w:val="0"/>
              <w:autoSpaceDN w:val="0"/>
              <w:adjustRightInd w:val="0"/>
              <w:jc w:val="both"/>
              <w:rPr>
                <w:rFonts w:eastAsia="Calibri"/>
                <w:i/>
              </w:rPr>
            </w:pPr>
            <w:r w:rsidRPr="00D31033">
              <w:rPr>
                <w:rFonts w:eastAsia="Calibri"/>
                <w:i/>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color w:val="FF0000"/>
                <w:highlight w:val="yellow"/>
              </w:rPr>
            </w:pPr>
          </w:p>
        </w:tc>
        <w:tc>
          <w:tcPr>
            <w:tcW w:w="12474" w:type="dxa"/>
          </w:tcPr>
          <w:p w:rsidR="00AA4FA2" w:rsidRPr="00D31033" w:rsidRDefault="00AA4FA2" w:rsidP="00AA4FA2">
            <w:pPr>
              <w:widowControl w:val="0"/>
              <w:tabs>
                <w:tab w:val="left" w:pos="58"/>
                <w:tab w:val="left" w:pos="234"/>
              </w:tabs>
              <w:autoSpaceDE w:val="0"/>
              <w:autoSpaceDN w:val="0"/>
              <w:adjustRightInd w:val="0"/>
              <w:jc w:val="both"/>
              <w:rPr>
                <w:rFonts w:eastAsia="Calibri"/>
                <w:i/>
              </w:rPr>
            </w:pPr>
            <w:r w:rsidRPr="00D31033">
              <w:rPr>
                <w:rFonts w:eastAsia="Calibri"/>
                <w:i/>
              </w:rPr>
              <w:t>характеризовать вещества по составу, строению и свойствам, устанавливать причинно-следственные связи между данными характеристиками вещества</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color w:val="FF0000"/>
                <w:highlight w:val="yellow"/>
              </w:rPr>
            </w:pPr>
          </w:p>
        </w:tc>
        <w:tc>
          <w:tcPr>
            <w:tcW w:w="12474" w:type="dxa"/>
          </w:tcPr>
          <w:p w:rsidR="00AA4FA2" w:rsidRPr="00D31033" w:rsidRDefault="00AA4FA2" w:rsidP="00AA4FA2">
            <w:pPr>
              <w:widowControl w:val="0"/>
              <w:tabs>
                <w:tab w:val="left" w:pos="58"/>
                <w:tab w:val="left" w:pos="234"/>
              </w:tabs>
              <w:autoSpaceDE w:val="0"/>
              <w:autoSpaceDN w:val="0"/>
              <w:adjustRightInd w:val="0"/>
              <w:jc w:val="both"/>
              <w:rPr>
                <w:rFonts w:eastAsia="Calibri"/>
                <w:i/>
              </w:rPr>
            </w:pPr>
            <w:r w:rsidRPr="00D31033">
              <w:rPr>
                <w:rFonts w:eastAsia="Calibri"/>
                <w:i/>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color w:val="FF0000"/>
                <w:highlight w:val="yellow"/>
              </w:rPr>
            </w:pPr>
          </w:p>
        </w:tc>
        <w:tc>
          <w:tcPr>
            <w:tcW w:w="12474" w:type="dxa"/>
          </w:tcPr>
          <w:p w:rsidR="00AA4FA2" w:rsidRPr="00D31033" w:rsidRDefault="00AA4FA2" w:rsidP="00AA4FA2">
            <w:pPr>
              <w:widowControl w:val="0"/>
              <w:tabs>
                <w:tab w:val="left" w:pos="58"/>
                <w:tab w:val="left" w:pos="234"/>
              </w:tabs>
              <w:autoSpaceDE w:val="0"/>
              <w:autoSpaceDN w:val="0"/>
              <w:adjustRightInd w:val="0"/>
              <w:jc w:val="both"/>
              <w:rPr>
                <w:rFonts w:eastAsia="Calibri"/>
                <w:i/>
              </w:rPr>
            </w:pPr>
            <w:r w:rsidRPr="00D31033">
              <w:rPr>
                <w:rFonts w:eastAsia="Calibri"/>
                <w:i/>
              </w:rPr>
              <w:t>составлять уравнения реакций, соответствующих последовательности превращений неорганических веществ различных классов</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color w:val="FF0000"/>
                <w:highlight w:val="yellow"/>
              </w:rPr>
            </w:pPr>
          </w:p>
        </w:tc>
        <w:tc>
          <w:tcPr>
            <w:tcW w:w="12474" w:type="dxa"/>
          </w:tcPr>
          <w:p w:rsidR="00AA4FA2" w:rsidRPr="00D31033" w:rsidRDefault="00AA4FA2" w:rsidP="00AA4FA2">
            <w:pPr>
              <w:widowControl w:val="0"/>
              <w:tabs>
                <w:tab w:val="left" w:pos="58"/>
                <w:tab w:val="left" w:pos="234"/>
              </w:tabs>
              <w:autoSpaceDE w:val="0"/>
              <w:autoSpaceDN w:val="0"/>
              <w:adjustRightInd w:val="0"/>
              <w:jc w:val="both"/>
              <w:rPr>
                <w:rFonts w:eastAsia="Calibri"/>
                <w:i/>
              </w:rPr>
            </w:pPr>
            <w:r w:rsidRPr="00D31033">
              <w:rPr>
                <w:rFonts w:eastAsia="Calibri"/>
                <w:i/>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color w:val="FF0000"/>
                <w:highlight w:val="yellow"/>
              </w:rPr>
            </w:pPr>
          </w:p>
        </w:tc>
        <w:tc>
          <w:tcPr>
            <w:tcW w:w="12474" w:type="dxa"/>
          </w:tcPr>
          <w:p w:rsidR="00AA4FA2" w:rsidRPr="00D31033" w:rsidRDefault="00AA4FA2" w:rsidP="00AA4FA2">
            <w:pPr>
              <w:widowControl w:val="0"/>
              <w:tabs>
                <w:tab w:val="left" w:pos="58"/>
                <w:tab w:val="left" w:pos="234"/>
              </w:tabs>
              <w:autoSpaceDE w:val="0"/>
              <w:autoSpaceDN w:val="0"/>
              <w:adjustRightInd w:val="0"/>
              <w:jc w:val="both"/>
              <w:rPr>
                <w:rFonts w:eastAsia="Calibri"/>
                <w:b/>
                <w:i/>
              </w:rPr>
            </w:pPr>
            <w:r w:rsidRPr="00D31033">
              <w:rPr>
                <w:rFonts w:eastAsia="Calibri"/>
                <w:b/>
                <w:i/>
              </w:rPr>
              <w:t>выявлять закономерности применения гидро- и пирометаллургических методов получения цветных металлов на предприятиях Челябинской области</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color w:val="FF0000"/>
                <w:highlight w:val="yellow"/>
              </w:rPr>
            </w:pPr>
          </w:p>
        </w:tc>
        <w:tc>
          <w:tcPr>
            <w:tcW w:w="12474" w:type="dxa"/>
          </w:tcPr>
          <w:p w:rsidR="00AA4FA2" w:rsidRPr="00D31033" w:rsidRDefault="00AA4FA2" w:rsidP="00AA4FA2">
            <w:pPr>
              <w:widowControl w:val="0"/>
              <w:tabs>
                <w:tab w:val="left" w:pos="58"/>
                <w:tab w:val="left" w:pos="234"/>
              </w:tabs>
              <w:autoSpaceDE w:val="0"/>
              <w:autoSpaceDN w:val="0"/>
              <w:adjustRightInd w:val="0"/>
              <w:jc w:val="both"/>
              <w:rPr>
                <w:rFonts w:eastAsia="Calibri"/>
                <w:i/>
              </w:rPr>
            </w:pPr>
            <w:r w:rsidRPr="00D31033">
              <w:rPr>
                <w:rFonts w:eastAsia="Calibri"/>
                <w:i/>
              </w:rPr>
              <w:t>объективно оценивать информацию о веществах и химических процессах</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color w:val="FF0000"/>
                <w:highlight w:val="yellow"/>
              </w:rPr>
            </w:pPr>
          </w:p>
        </w:tc>
        <w:tc>
          <w:tcPr>
            <w:tcW w:w="12474" w:type="dxa"/>
          </w:tcPr>
          <w:p w:rsidR="00AA4FA2" w:rsidRPr="00D31033" w:rsidRDefault="00AA4FA2" w:rsidP="00AA4FA2">
            <w:pPr>
              <w:widowControl w:val="0"/>
              <w:tabs>
                <w:tab w:val="left" w:pos="58"/>
                <w:tab w:val="left" w:pos="234"/>
              </w:tabs>
              <w:autoSpaceDE w:val="0"/>
              <w:autoSpaceDN w:val="0"/>
              <w:adjustRightInd w:val="0"/>
              <w:jc w:val="both"/>
              <w:rPr>
                <w:rFonts w:eastAsia="Calibri"/>
                <w:i/>
              </w:rPr>
            </w:pPr>
            <w:r w:rsidRPr="00D31033">
              <w:rPr>
                <w:rFonts w:eastAsia="Calibri"/>
                <w:i/>
              </w:rPr>
              <w:t>осознавать значение теоретических знаний по химии для практической деятельности человека</w:t>
            </w:r>
          </w:p>
        </w:tc>
      </w:tr>
      <w:tr w:rsidR="00AA4FA2" w:rsidRPr="00D31033" w:rsidTr="00AA4FA2">
        <w:trPr>
          <w:trHeight w:val="182"/>
        </w:trPr>
        <w:tc>
          <w:tcPr>
            <w:tcW w:w="14743" w:type="dxa"/>
            <w:gridSpan w:val="3"/>
            <w:shd w:val="clear" w:color="auto" w:fill="auto"/>
          </w:tcPr>
          <w:p w:rsidR="00AA4FA2" w:rsidRPr="00D31033" w:rsidRDefault="00AA4FA2" w:rsidP="00AA4FA2">
            <w:pPr>
              <w:jc w:val="center"/>
              <w:rPr>
                <w:rFonts w:eastAsia="Calibri"/>
                <w:b/>
              </w:rPr>
            </w:pPr>
            <w:r w:rsidRPr="00D31033">
              <w:rPr>
                <w:rFonts w:eastAsia="Calibri"/>
                <w:b/>
              </w:rPr>
              <w:t>Практикум 1. Свойства металлов и их соединений</w:t>
            </w:r>
          </w:p>
        </w:tc>
      </w:tr>
      <w:tr w:rsidR="00AA4FA2" w:rsidRPr="00D31033" w:rsidTr="00AA4FA2">
        <w:trPr>
          <w:trHeight w:val="182"/>
        </w:trPr>
        <w:tc>
          <w:tcPr>
            <w:tcW w:w="2269" w:type="dxa"/>
            <w:gridSpan w:val="2"/>
            <w:vMerge w:val="restart"/>
          </w:tcPr>
          <w:p w:rsidR="00AA4FA2" w:rsidRPr="00D31033" w:rsidRDefault="00AA4FA2" w:rsidP="00AA4FA2">
            <w:pPr>
              <w:jc w:val="center"/>
              <w:rPr>
                <w:rFonts w:eastAsia="Calibri"/>
                <w:b/>
              </w:rPr>
            </w:pPr>
            <w:r w:rsidRPr="00D31033">
              <w:rPr>
                <w:rFonts w:eastAsia="Calibri"/>
                <w:b/>
              </w:rPr>
              <w:t>Практикум 1. Свойства металлов и их соединений</w:t>
            </w:r>
          </w:p>
          <w:p w:rsidR="00AA4FA2" w:rsidRPr="00D31033" w:rsidRDefault="00AA4FA2" w:rsidP="00AA4FA2">
            <w:pPr>
              <w:jc w:val="center"/>
              <w:rPr>
                <w:rFonts w:eastAsia="Calibri"/>
                <w:i/>
                <w:highlight w:val="yellow"/>
              </w:rPr>
            </w:pPr>
            <w:r w:rsidRPr="00D31033">
              <w:rPr>
                <w:rFonts w:eastAsia="Calibri"/>
                <w:b/>
              </w:rPr>
              <w:t>9 класс</w:t>
            </w:r>
          </w:p>
        </w:tc>
        <w:tc>
          <w:tcPr>
            <w:tcW w:w="12474" w:type="dxa"/>
            <w:shd w:val="clear" w:color="auto" w:fill="auto"/>
          </w:tcPr>
          <w:p w:rsidR="00AA4FA2" w:rsidRPr="00D31033" w:rsidRDefault="00AA4FA2" w:rsidP="00AA4FA2">
            <w:pPr>
              <w:jc w:val="center"/>
              <w:rPr>
                <w:rFonts w:eastAsia="Calibri"/>
                <w:b/>
              </w:rPr>
            </w:pPr>
            <w:r>
              <w:rPr>
                <w:rFonts w:eastAsia="Calibri"/>
                <w:b/>
              </w:rPr>
              <w:t>Обучающийся</w:t>
            </w:r>
            <w:r w:rsidRPr="00D31033">
              <w:rPr>
                <w:rFonts w:eastAsia="Calibri"/>
                <w:b/>
              </w:rPr>
              <w:t xml:space="preserve"> научится</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highlight w:val="yellow"/>
              </w:rPr>
            </w:pPr>
          </w:p>
        </w:tc>
        <w:tc>
          <w:tcPr>
            <w:tcW w:w="12474" w:type="dxa"/>
          </w:tcPr>
          <w:p w:rsidR="00AA4FA2" w:rsidRPr="00D31033" w:rsidRDefault="00AA4FA2" w:rsidP="00AA4FA2">
            <w:pPr>
              <w:jc w:val="both"/>
              <w:rPr>
                <w:rFonts w:eastAsia="Calibri"/>
              </w:rPr>
            </w:pPr>
            <w:r w:rsidRPr="00D31033">
              <w:rPr>
                <w:rFonts w:eastAsia="Calibri"/>
              </w:rPr>
              <w:t>проводить реакции, подтверждающие качественный состав различных веществ</w:t>
            </w:r>
            <w:r w:rsidRPr="00D31033">
              <w:rPr>
                <w:rFonts w:eastAsia="Calibri"/>
              </w:rPr>
              <w:tab/>
            </w:r>
          </w:p>
        </w:tc>
      </w:tr>
      <w:tr w:rsidR="00AA4FA2" w:rsidRPr="00D31033" w:rsidTr="00AA4FA2">
        <w:trPr>
          <w:trHeight w:val="182"/>
        </w:trPr>
        <w:tc>
          <w:tcPr>
            <w:tcW w:w="2269" w:type="dxa"/>
            <w:gridSpan w:val="2"/>
            <w:vMerge/>
          </w:tcPr>
          <w:p w:rsidR="00AA4FA2" w:rsidRPr="00D31033" w:rsidRDefault="00AA4FA2" w:rsidP="00AA4FA2">
            <w:pPr>
              <w:jc w:val="both"/>
              <w:rPr>
                <w:rFonts w:eastAsia="Calibri"/>
                <w:highlight w:val="yellow"/>
              </w:rPr>
            </w:pPr>
          </w:p>
        </w:tc>
        <w:tc>
          <w:tcPr>
            <w:tcW w:w="12474" w:type="dxa"/>
          </w:tcPr>
          <w:p w:rsidR="00AA4FA2" w:rsidRPr="00D31033" w:rsidRDefault="00AA4FA2" w:rsidP="00AA4FA2">
            <w:pPr>
              <w:jc w:val="both"/>
              <w:rPr>
                <w:rFonts w:eastAsia="Calibri"/>
              </w:rPr>
            </w:pPr>
            <w:r w:rsidRPr="00D31033">
              <w:rPr>
                <w:rFonts w:eastAsia="Calibri"/>
              </w:rPr>
              <w:t>соблюдать правила безопасной работы при проведении опытов</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highlight w:val="yellow"/>
              </w:rPr>
            </w:pPr>
          </w:p>
        </w:tc>
        <w:tc>
          <w:tcPr>
            <w:tcW w:w="12474" w:type="dxa"/>
          </w:tcPr>
          <w:p w:rsidR="00AA4FA2" w:rsidRPr="00D31033" w:rsidRDefault="00AA4FA2" w:rsidP="00AA4FA2">
            <w:pPr>
              <w:jc w:val="both"/>
              <w:rPr>
                <w:rFonts w:eastAsia="Calibri"/>
                <w:i/>
              </w:rPr>
            </w:pPr>
            <w:r w:rsidRPr="00D31033">
              <w:rPr>
                <w:rFonts w:eastAsia="Calibri"/>
              </w:rPr>
              <w:t>пользоваться лабораторным оборудованием и посудой</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color w:val="FF0000"/>
                <w:highlight w:val="yellow"/>
              </w:rPr>
            </w:pPr>
          </w:p>
        </w:tc>
        <w:tc>
          <w:tcPr>
            <w:tcW w:w="12474" w:type="dxa"/>
            <w:shd w:val="clear" w:color="auto" w:fill="auto"/>
          </w:tcPr>
          <w:p w:rsidR="00AA4FA2" w:rsidRPr="00D31033" w:rsidRDefault="00AA4FA2" w:rsidP="00AA4FA2">
            <w:pPr>
              <w:jc w:val="center"/>
              <w:rPr>
                <w:rFonts w:eastAsia="Calibri"/>
                <w:b/>
                <w:i/>
              </w:rPr>
            </w:pPr>
            <w:r w:rsidRPr="00E06B3D">
              <w:rPr>
                <w:rFonts w:eastAsia="Calibri"/>
                <w:b/>
                <w:i/>
              </w:rPr>
              <w:t>Обучающийся</w:t>
            </w:r>
            <w:r w:rsidRPr="00D31033">
              <w:rPr>
                <w:rFonts w:eastAsia="Calibri"/>
                <w:b/>
                <w:i/>
              </w:rPr>
              <w:t xml:space="preserve"> получит возможность научиться</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color w:val="FF0000"/>
                <w:highlight w:val="yellow"/>
              </w:rPr>
            </w:pPr>
          </w:p>
        </w:tc>
        <w:tc>
          <w:tcPr>
            <w:tcW w:w="12474" w:type="dxa"/>
          </w:tcPr>
          <w:p w:rsidR="00AA4FA2" w:rsidRPr="00D31033" w:rsidRDefault="00AA4FA2" w:rsidP="00AA4FA2">
            <w:pPr>
              <w:jc w:val="both"/>
              <w:rPr>
                <w:rFonts w:eastAsia="Calibri"/>
                <w:i/>
              </w:rPr>
            </w:pPr>
            <w:r w:rsidRPr="00D31033">
              <w:rPr>
                <w:rFonts w:eastAsia="Calibri"/>
                <w:i/>
              </w:rPr>
              <w:t>использовать приобретенные знания для экологически грамотного поведения в окружающей среде</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color w:val="FF0000"/>
                <w:highlight w:val="yellow"/>
              </w:rPr>
            </w:pPr>
          </w:p>
        </w:tc>
        <w:tc>
          <w:tcPr>
            <w:tcW w:w="12474" w:type="dxa"/>
          </w:tcPr>
          <w:p w:rsidR="00AA4FA2" w:rsidRPr="00D31033" w:rsidRDefault="00AA4FA2" w:rsidP="00AA4FA2">
            <w:pPr>
              <w:jc w:val="both"/>
              <w:rPr>
                <w:rFonts w:eastAsia="Calibri"/>
                <w:i/>
              </w:rPr>
            </w:pPr>
            <w:r w:rsidRPr="00D31033">
              <w:rPr>
                <w:rFonts w:eastAsia="Calibri"/>
                <w:i/>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color w:val="FF0000"/>
                <w:highlight w:val="yellow"/>
              </w:rPr>
            </w:pPr>
          </w:p>
        </w:tc>
        <w:tc>
          <w:tcPr>
            <w:tcW w:w="12474" w:type="dxa"/>
          </w:tcPr>
          <w:p w:rsidR="00AA4FA2" w:rsidRPr="00D31033" w:rsidRDefault="00AA4FA2" w:rsidP="00AA4FA2">
            <w:pPr>
              <w:jc w:val="both"/>
              <w:rPr>
                <w:rFonts w:eastAsia="Calibri"/>
                <w:i/>
              </w:rPr>
            </w:pPr>
            <w:r w:rsidRPr="00D31033">
              <w:rPr>
                <w:rFonts w:eastAsia="Calibri"/>
                <w:i/>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tc>
      </w:tr>
      <w:tr w:rsidR="00AA4FA2" w:rsidRPr="00D31033" w:rsidTr="00AA4FA2">
        <w:trPr>
          <w:trHeight w:val="248"/>
        </w:trPr>
        <w:tc>
          <w:tcPr>
            <w:tcW w:w="14743" w:type="dxa"/>
            <w:gridSpan w:val="3"/>
            <w:shd w:val="clear" w:color="auto" w:fill="auto"/>
          </w:tcPr>
          <w:p w:rsidR="00AA4FA2" w:rsidRPr="00D31033" w:rsidRDefault="00AA4FA2" w:rsidP="00AA4FA2">
            <w:pPr>
              <w:autoSpaceDE w:val="0"/>
              <w:autoSpaceDN w:val="0"/>
              <w:adjustRightInd w:val="0"/>
              <w:jc w:val="center"/>
              <w:rPr>
                <w:rFonts w:eastAsia="Calibri"/>
                <w:b/>
                <w:bCs/>
              </w:rPr>
            </w:pPr>
            <w:r w:rsidRPr="00D31033">
              <w:rPr>
                <w:rFonts w:eastAsia="Calibri"/>
                <w:b/>
                <w:bCs/>
              </w:rPr>
              <w:t>Неметаллы</w:t>
            </w:r>
          </w:p>
        </w:tc>
      </w:tr>
      <w:tr w:rsidR="00AA4FA2" w:rsidRPr="00D31033" w:rsidTr="00AA4FA2">
        <w:trPr>
          <w:trHeight w:val="253"/>
        </w:trPr>
        <w:tc>
          <w:tcPr>
            <w:tcW w:w="2269" w:type="dxa"/>
            <w:gridSpan w:val="2"/>
            <w:vMerge w:val="restart"/>
          </w:tcPr>
          <w:p w:rsidR="00AA4FA2" w:rsidRPr="00D31033" w:rsidRDefault="00AA4FA2" w:rsidP="00AA4FA2">
            <w:pPr>
              <w:jc w:val="center"/>
              <w:rPr>
                <w:rFonts w:eastAsia="Calibri"/>
                <w:b/>
              </w:rPr>
            </w:pPr>
            <w:r w:rsidRPr="00D31033">
              <w:rPr>
                <w:rFonts w:eastAsia="Calibri"/>
                <w:b/>
              </w:rPr>
              <w:t>Неметаллы</w:t>
            </w:r>
          </w:p>
          <w:p w:rsidR="00AA4FA2" w:rsidRPr="00D31033" w:rsidRDefault="00AA4FA2" w:rsidP="00AA4FA2">
            <w:pPr>
              <w:jc w:val="center"/>
              <w:rPr>
                <w:rFonts w:eastAsia="Calibri"/>
                <w:b/>
                <w:highlight w:val="yellow"/>
              </w:rPr>
            </w:pPr>
            <w:r w:rsidRPr="00D31033">
              <w:rPr>
                <w:rFonts w:eastAsia="Calibri"/>
                <w:b/>
              </w:rPr>
              <w:t>9 класс</w:t>
            </w:r>
          </w:p>
        </w:tc>
        <w:tc>
          <w:tcPr>
            <w:tcW w:w="12474" w:type="dxa"/>
            <w:shd w:val="clear" w:color="auto" w:fill="auto"/>
          </w:tcPr>
          <w:p w:rsidR="00AA4FA2" w:rsidRPr="00D31033" w:rsidRDefault="00AA4FA2" w:rsidP="00AA4FA2">
            <w:pPr>
              <w:jc w:val="center"/>
              <w:rPr>
                <w:rFonts w:eastAsia="Calibri"/>
                <w:b/>
              </w:rPr>
            </w:pPr>
            <w:r>
              <w:rPr>
                <w:rFonts w:eastAsia="Calibri"/>
                <w:b/>
              </w:rPr>
              <w:t>Обучающийся</w:t>
            </w:r>
            <w:r w:rsidRPr="00D31033">
              <w:rPr>
                <w:rFonts w:eastAsia="Calibri"/>
                <w:b/>
              </w:rPr>
              <w:t xml:space="preserve"> научится</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highlight w:val="yellow"/>
              </w:rPr>
            </w:pPr>
          </w:p>
        </w:tc>
        <w:tc>
          <w:tcPr>
            <w:tcW w:w="12474" w:type="dxa"/>
          </w:tcPr>
          <w:p w:rsidR="00AA4FA2" w:rsidRPr="00D31033" w:rsidRDefault="00AA4FA2" w:rsidP="00AA4FA2">
            <w:pPr>
              <w:widowControl w:val="0"/>
              <w:tabs>
                <w:tab w:val="left" w:pos="58"/>
                <w:tab w:val="left" w:pos="234"/>
              </w:tabs>
              <w:autoSpaceDE w:val="0"/>
              <w:autoSpaceDN w:val="0"/>
              <w:adjustRightInd w:val="0"/>
              <w:jc w:val="both"/>
              <w:rPr>
                <w:rFonts w:eastAsia="Calibri"/>
              </w:rPr>
            </w:pPr>
            <w:r w:rsidRPr="00D31033">
              <w:rPr>
                <w:rFonts w:eastAsia="Calibri"/>
              </w:rPr>
              <w:t>характеризовать взаимосвязь между составом, строением и свойствами неметаллов</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color w:val="FF0000"/>
                <w:highlight w:val="yellow"/>
              </w:rPr>
            </w:pPr>
          </w:p>
        </w:tc>
        <w:tc>
          <w:tcPr>
            <w:tcW w:w="12474" w:type="dxa"/>
          </w:tcPr>
          <w:p w:rsidR="00AA4FA2" w:rsidRPr="00D31033" w:rsidRDefault="00AA4FA2" w:rsidP="00AA4FA2">
            <w:pPr>
              <w:widowControl w:val="0"/>
              <w:tabs>
                <w:tab w:val="left" w:pos="58"/>
                <w:tab w:val="left" w:pos="234"/>
              </w:tabs>
              <w:autoSpaceDE w:val="0"/>
              <w:autoSpaceDN w:val="0"/>
              <w:adjustRightInd w:val="0"/>
              <w:jc w:val="both"/>
              <w:rPr>
                <w:rFonts w:eastAsia="Calibri"/>
              </w:rPr>
            </w:pPr>
            <w:r w:rsidRPr="00D31033">
              <w:rPr>
                <w:rFonts w:eastAsia="Calibri"/>
              </w:rPr>
              <w:t>составлять уравнения химических реакций</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color w:val="FF0000"/>
                <w:highlight w:val="yellow"/>
              </w:rPr>
            </w:pPr>
          </w:p>
        </w:tc>
        <w:tc>
          <w:tcPr>
            <w:tcW w:w="12474" w:type="dxa"/>
          </w:tcPr>
          <w:p w:rsidR="00AA4FA2" w:rsidRPr="00D31033" w:rsidRDefault="00AA4FA2" w:rsidP="00AA4FA2">
            <w:pPr>
              <w:widowControl w:val="0"/>
              <w:tabs>
                <w:tab w:val="left" w:pos="58"/>
                <w:tab w:val="left" w:pos="234"/>
              </w:tabs>
              <w:autoSpaceDE w:val="0"/>
              <w:autoSpaceDN w:val="0"/>
              <w:adjustRightInd w:val="0"/>
              <w:jc w:val="both"/>
              <w:rPr>
                <w:rFonts w:eastAsia="Calibri"/>
              </w:rPr>
            </w:pPr>
            <w:r w:rsidRPr="00D31033">
              <w:rPr>
                <w:rFonts w:eastAsia="Calibri"/>
              </w:rPr>
              <w:t>описывать свойства твердых, жидких, газообразных веществ, выделяя их существенные признаки</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color w:val="FF0000"/>
                <w:highlight w:val="yellow"/>
              </w:rPr>
            </w:pPr>
          </w:p>
        </w:tc>
        <w:tc>
          <w:tcPr>
            <w:tcW w:w="12474" w:type="dxa"/>
          </w:tcPr>
          <w:p w:rsidR="00AA4FA2" w:rsidRPr="00D31033" w:rsidRDefault="00AA4FA2" w:rsidP="00AA4FA2">
            <w:pPr>
              <w:widowControl w:val="0"/>
              <w:tabs>
                <w:tab w:val="left" w:pos="58"/>
                <w:tab w:val="left" w:pos="234"/>
              </w:tabs>
              <w:autoSpaceDE w:val="0"/>
              <w:autoSpaceDN w:val="0"/>
              <w:adjustRightInd w:val="0"/>
              <w:jc w:val="both"/>
              <w:rPr>
                <w:rFonts w:eastAsia="Calibri"/>
                <w:b/>
                <w:i/>
              </w:rPr>
            </w:pPr>
            <w:r w:rsidRPr="00D31033">
              <w:rPr>
                <w:rFonts w:eastAsia="Calibri"/>
                <w:b/>
                <w:i/>
              </w:rPr>
              <w:t>рассматривать условия формирования и сохранения полезных ископаемых на Южном Урале</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color w:val="FF0000"/>
                <w:highlight w:val="yellow"/>
              </w:rPr>
            </w:pPr>
          </w:p>
        </w:tc>
        <w:tc>
          <w:tcPr>
            <w:tcW w:w="12474" w:type="dxa"/>
          </w:tcPr>
          <w:p w:rsidR="00AA4FA2" w:rsidRPr="00D31033" w:rsidRDefault="00AA4FA2" w:rsidP="00AA4FA2">
            <w:pPr>
              <w:jc w:val="both"/>
              <w:rPr>
                <w:rFonts w:eastAsia="Calibri"/>
                <w:i/>
              </w:rPr>
            </w:pPr>
            <w:r w:rsidRPr="00D31033">
              <w:rPr>
                <w:rFonts w:eastAsia="Calibri"/>
              </w:rPr>
              <w:t>характеризовать зависимость физических свойств веществ от типа кристаллической решетки</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color w:val="FF0000"/>
                <w:highlight w:val="yellow"/>
              </w:rPr>
            </w:pPr>
          </w:p>
        </w:tc>
        <w:tc>
          <w:tcPr>
            <w:tcW w:w="12474" w:type="dxa"/>
          </w:tcPr>
          <w:p w:rsidR="00AA4FA2" w:rsidRPr="00D31033" w:rsidRDefault="00AA4FA2" w:rsidP="00AA4FA2">
            <w:pPr>
              <w:jc w:val="both"/>
              <w:rPr>
                <w:rFonts w:eastAsia="Calibri"/>
              </w:rPr>
            </w:pPr>
            <w:r w:rsidRPr="00D31033">
              <w:rPr>
                <w:rFonts w:eastAsia="Calibri"/>
              </w:rPr>
              <w:t>составлять полные и сокращенные ионные уравнения реакции обмена</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color w:val="FF0000"/>
                <w:highlight w:val="yellow"/>
              </w:rPr>
            </w:pPr>
          </w:p>
        </w:tc>
        <w:tc>
          <w:tcPr>
            <w:tcW w:w="12474" w:type="dxa"/>
          </w:tcPr>
          <w:p w:rsidR="00AA4FA2" w:rsidRPr="00D31033" w:rsidRDefault="00AA4FA2" w:rsidP="00AA4FA2">
            <w:pPr>
              <w:jc w:val="both"/>
              <w:rPr>
                <w:rFonts w:eastAsia="Calibri"/>
              </w:rPr>
            </w:pPr>
            <w:r w:rsidRPr="00D31033">
              <w:rPr>
                <w:rFonts w:eastAsia="Calibri"/>
              </w:rPr>
              <w:t>определять возможность протекания реакций ионного обмена</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color w:val="FF0000"/>
                <w:highlight w:val="yellow"/>
              </w:rPr>
            </w:pPr>
          </w:p>
        </w:tc>
        <w:tc>
          <w:tcPr>
            <w:tcW w:w="12474" w:type="dxa"/>
          </w:tcPr>
          <w:p w:rsidR="00AA4FA2" w:rsidRPr="00D31033" w:rsidRDefault="00AA4FA2" w:rsidP="00AA4FA2">
            <w:pPr>
              <w:jc w:val="both"/>
              <w:rPr>
                <w:rFonts w:eastAsia="Calibri"/>
              </w:rPr>
            </w:pPr>
            <w:r w:rsidRPr="00D31033">
              <w:rPr>
                <w:rFonts w:eastAsia="Calibri"/>
              </w:rPr>
              <w:t>проводить реакции, подтверждающие качественный состав различных веществ</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color w:val="FF0000"/>
                <w:highlight w:val="yellow"/>
              </w:rPr>
            </w:pPr>
          </w:p>
        </w:tc>
        <w:tc>
          <w:tcPr>
            <w:tcW w:w="12474" w:type="dxa"/>
          </w:tcPr>
          <w:p w:rsidR="00AA4FA2" w:rsidRPr="00D31033" w:rsidRDefault="00AA4FA2" w:rsidP="00AA4FA2">
            <w:pPr>
              <w:jc w:val="both"/>
              <w:rPr>
                <w:rFonts w:eastAsia="Calibri"/>
              </w:rPr>
            </w:pPr>
            <w:r w:rsidRPr="00D31033">
              <w:rPr>
                <w:rFonts w:eastAsia="Calibri"/>
              </w:rPr>
              <w:t>определять окислитель и восстановитель</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color w:val="FF0000"/>
                <w:highlight w:val="yellow"/>
              </w:rPr>
            </w:pPr>
          </w:p>
        </w:tc>
        <w:tc>
          <w:tcPr>
            <w:tcW w:w="12474" w:type="dxa"/>
          </w:tcPr>
          <w:p w:rsidR="00AA4FA2" w:rsidRPr="00D31033" w:rsidRDefault="00AA4FA2" w:rsidP="00AA4FA2">
            <w:pPr>
              <w:jc w:val="both"/>
              <w:rPr>
                <w:rFonts w:eastAsia="Calibri"/>
              </w:rPr>
            </w:pPr>
            <w:r w:rsidRPr="00D31033">
              <w:rPr>
                <w:rFonts w:eastAsia="Calibri"/>
              </w:rPr>
              <w:t>составлять уравнения окислительно-восстановительных реакций</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color w:val="FF0000"/>
                <w:highlight w:val="yellow"/>
              </w:rPr>
            </w:pPr>
          </w:p>
        </w:tc>
        <w:tc>
          <w:tcPr>
            <w:tcW w:w="12474" w:type="dxa"/>
          </w:tcPr>
          <w:p w:rsidR="00AA4FA2" w:rsidRPr="00D31033" w:rsidRDefault="00AA4FA2" w:rsidP="00AA4FA2">
            <w:pPr>
              <w:jc w:val="both"/>
              <w:rPr>
                <w:rFonts w:eastAsia="Calibri"/>
              </w:rPr>
            </w:pPr>
            <w:r w:rsidRPr="00D31033">
              <w:rPr>
                <w:rFonts w:eastAsia="Calibri"/>
              </w:rPr>
              <w:t>характеризовать физические и химические свойства простых веществ: кислорода и водорода</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color w:val="FF0000"/>
                <w:highlight w:val="yellow"/>
              </w:rPr>
            </w:pPr>
          </w:p>
        </w:tc>
        <w:tc>
          <w:tcPr>
            <w:tcW w:w="12474" w:type="dxa"/>
          </w:tcPr>
          <w:p w:rsidR="00AA4FA2" w:rsidRPr="00D31033" w:rsidRDefault="00AA4FA2" w:rsidP="00AA4FA2">
            <w:pPr>
              <w:jc w:val="both"/>
              <w:rPr>
                <w:rFonts w:eastAsia="Calibri"/>
                <w:b/>
                <w:i/>
              </w:rPr>
            </w:pPr>
            <w:r w:rsidRPr="00D31033">
              <w:rPr>
                <w:rFonts w:eastAsia="Calibri"/>
                <w:b/>
                <w:i/>
              </w:rPr>
              <w:t>изучить пути получения кислорода на предприятиях Челябинской области</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color w:val="FF0000"/>
                <w:highlight w:val="yellow"/>
              </w:rPr>
            </w:pPr>
          </w:p>
        </w:tc>
        <w:tc>
          <w:tcPr>
            <w:tcW w:w="12474" w:type="dxa"/>
          </w:tcPr>
          <w:p w:rsidR="00AA4FA2" w:rsidRPr="00D31033" w:rsidRDefault="00AA4FA2" w:rsidP="00AA4FA2">
            <w:pPr>
              <w:jc w:val="both"/>
              <w:rPr>
                <w:rFonts w:eastAsia="Calibri"/>
              </w:rPr>
            </w:pPr>
            <w:r w:rsidRPr="00D31033">
              <w:rPr>
                <w:rFonts w:eastAsia="Calibri"/>
              </w:rPr>
              <w:t>характеризовать физические и химические свойства воды</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color w:val="FF0000"/>
                <w:highlight w:val="yellow"/>
              </w:rPr>
            </w:pPr>
          </w:p>
        </w:tc>
        <w:tc>
          <w:tcPr>
            <w:tcW w:w="12474" w:type="dxa"/>
          </w:tcPr>
          <w:p w:rsidR="00AA4FA2" w:rsidRPr="00D31033" w:rsidRDefault="00AA4FA2" w:rsidP="00AA4FA2">
            <w:pPr>
              <w:jc w:val="both"/>
              <w:rPr>
                <w:rFonts w:eastAsia="Calibri"/>
                <w:b/>
                <w:i/>
              </w:rPr>
            </w:pPr>
            <w:r w:rsidRPr="00D31033">
              <w:rPr>
                <w:rFonts w:eastAsia="Calibri"/>
                <w:b/>
                <w:i/>
              </w:rPr>
              <w:t>различать основные техногенные источники загрязнения атмосферы Челябинской области, выделять существенные признаки видов загрязнителей (с учетом НРЭО Челябинской области)</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color w:val="FF0000"/>
                <w:highlight w:val="yellow"/>
              </w:rPr>
            </w:pPr>
          </w:p>
        </w:tc>
        <w:tc>
          <w:tcPr>
            <w:tcW w:w="12474" w:type="dxa"/>
          </w:tcPr>
          <w:p w:rsidR="00AA4FA2" w:rsidRPr="00D31033" w:rsidRDefault="00AA4FA2" w:rsidP="00AA4FA2">
            <w:pPr>
              <w:jc w:val="both"/>
              <w:rPr>
                <w:rFonts w:eastAsia="Calibri"/>
              </w:rPr>
            </w:pPr>
            <w:r w:rsidRPr="00D31033">
              <w:rPr>
                <w:rFonts w:eastAsia="Calibri"/>
              </w:rPr>
              <w:t>составлять уравнения электролитической диссоциации кислот, щелочей, солей</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color w:val="FF0000"/>
                <w:highlight w:val="yellow"/>
              </w:rPr>
            </w:pPr>
          </w:p>
        </w:tc>
        <w:tc>
          <w:tcPr>
            <w:tcW w:w="12474" w:type="dxa"/>
          </w:tcPr>
          <w:p w:rsidR="00AA4FA2" w:rsidRPr="00D31033" w:rsidRDefault="00AA4FA2" w:rsidP="00AA4FA2">
            <w:pPr>
              <w:jc w:val="both"/>
              <w:rPr>
                <w:rFonts w:eastAsia="Calibri"/>
              </w:rPr>
            </w:pPr>
            <w:r w:rsidRPr="00D31033">
              <w:rPr>
                <w:rFonts w:eastAsia="Calibri"/>
              </w:rPr>
              <w:t>вычислять количество, объем или массу вещества по количеству, объему, массе реагентов или продуктов реакции</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color w:val="FF0000"/>
                <w:highlight w:val="yellow"/>
              </w:rPr>
            </w:pPr>
          </w:p>
        </w:tc>
        <w:tc>
          <w:tcPr>
            <w:tcW w:w="12474" w:type="dxa"/>
          </w:tcPr>
          <w:p w:rsidR="00AA4FA2" w:rsidRPr="00D31033" w:rsidRDefault="00AA4FA2" w:rsidP="00AA4FA2">
            <w:pPr>
              <w:jc w:val="both"/>
              <w:rPr>
                <w:rFonts w:eastAsia="Calibri"/>
                <w:b/>
                <w:i/>
              </w:rPr>
            </w:pPr>
            <w:r w:rsidRPr="00D31033">
              <w:rPr>
                <w:rFonts w:eastAsia="Calibri"/>
                <w:b/>
                <w:i/>
              </w:rPr>
              <w:t>объяснять и оценивать роль ученых в развитие промышленности Челябинской области</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color w:val="FF0000"/>
                <w:highlight w:val="yellow"/>
              </w:rPr>
            </w:pPr>
          </w:p>
        </w:tc>
        <w:tc>
          <w:tcPr>
            <w:tcW w:w="12474" w:type="dxa"/>
          </w:tcPr>
          <w:p w:rsidR="00AA4FA2" w:rsidRPr="00D31033" w:rsidRDefault="00AA4FA2" w:rsidP="00AA4FA2">
            <w:pPr>
              <w:jc w:val="both"/>
              <w:rPr>
                <w:rFonts w:eastAsia="Calibri"/>
              </w:rPr>
            </w:pPr>
            <w:r w:rsidRPr="00D31033">
              <w:rPr>
                <w:rFonts w:eastAsia="Calibri"/>
              </w:rPr>
              <w:t>грамотно обращаться с веществами в повседневной жизни</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color w:val="FF0000"/>
                <w:highlight w:val="yellow"/>
              </w:rPr>
            </w:pPr>
          </w:p>
        </w:tc>
        <w:tc>
          <w:tcPr>
            <w:tcW w:w="12474" w:type="dxa"/>
            <w:shd w:val="clear" w:color="auto" w:fill="auto"/>
          </w:tcPr>
          <w:p w:rsidR="00AA4FA2" w:rsidRPr="00D31033" w:rsidRDefault="00AA4FA2" w:rsidP="00AA4FA2">
            <w:pPr>
              <w:jc w:val="center"/>
              <w:rPr>
                <w:rFonts w:eastAsia="Calibri"/>
                <w:b/>
                <w:i/>
              </w:rPr>
            </w:pPr>
            <w:r w:rsidRPr="00E06B3D">
              <w:rPr>
                <w:rFonts w:eastAsia="Calibri"/>
                <w:b/>
                <w:i/>
              </w:rPr>
              <w:t>Обучающийся</w:t>
            </w:r>
            <w:r w:rsidRPr="00D31033">
              <w:rPr>
                <w:rFonts w:eastAsia="Calibri"/>
                <w:b/>
                <w:i/>
              </w:rPr>
              <w:t xml:space="preserve"> получит возможность научиться</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color w:val="FF0000"/>
                <w:highlight w:val="yellow"/>
              </w:rPr>
            </w:pPr>
          </w:p>
        </w:tc>
        <w:tc>
          <w:tcPr>
            <w:tcW w:w="12474" w:type="dxa"/>
          </w:tcPr>
          <w:p w:rsidR="00AA4FA2" w:rsidRPr="00D31033" w:rsidRDefault="00AA4FA2" w:rsidP="00AA4FA2">
            <w:pPr>
              <w:jc w:val="both"/>
              <w:rPr>
                <w:rFonts w:eastAsia="Calibri"/>
                <w:i/>
              </w:rPr>
            </w:pPr>
            <w:r w:rsidRPr="00D31033">
              <w:rPr>
                <w:rFonts w:eastAsia="Calibri"/>
                <w:i/>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color w:val="FF0000"/>
                <w:highlight w:val="yellow"/>
              </w:rPr>
            </w:pPr>
          </w:p>
        </w:tc>
        <w:tc>
          <w:tcPr>
            <w:tcW w:w="12474" w:type="dxa"/>
          </w:tcPr>
          <w:p w:rsidR="00AA4FA2" w:rsidRPr="00D31033" w:rsidRDefault="00AA4FA2" w:rsidP="00AA4FA2">
            <w:pPr>
              <w:jc w:val="both"/>
              <w:rPr>
                <w:rFonts w:eastAsia="Calibri"/>
                <w:i/>
              </w:rPr>
            </w:pPr>
            <w:r w:rsidRPr="00D31033">
              <w:rPr>
                <w:rFonts w:eastAsia="Calibri"/>
                <w:i/>
              </w:rPr>
              <w:t>характеризовать вещества по составу, строению и свойствам, устанавливать причинно-следственные связи между данными характеристиками вещества</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color w:val="FF0000"/>
                <w:highlight w:val="yellow"/>
              </w:rPr>
            </w:pPr>
          </w:p>
        </w:tc>
        <w:tc>
          <w:tcPr>
            <w:tcW w:w="12474" w:type="dxa"/>
          </w:tcPr>
          <w:p w:rsidR="00AA4FA2" w:rsidRPr="00D31033" w:rsidRDefault="00AA4FA2" w:rsidP="00AA4FA2">
            <w:pPr>
              <w:jc w:val="both"/>
              <w:rPr>
                <w:rFonts w:eastAsia="Calibri"/>
                <w:i/>
              </w:rPr>
            </w:pPr>
            <w:r w:rsidRPr="00D31033">
              <w:rPr>
                <w:rFonts w:eastAsia="Calibri"/>
                <w:i/>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color w:val="FF0000"/>
                <w:highlight w:val="yellow"/>
              </w:rPr>
            </w:pPr>
          </w:p>
        </w:tc>
        <w:tc>
          <w:tcPr>
            <w:tcW w:w="12474" w:type="dxa"/>
          </w:tcPr>
          <w:p w:rsidR="00AA4FA2" w:rsidRPr="00D31033" w:rsidRDefault="00AA4FA2" w:rsidP="00AA4FA2">
            <w:pPr>
              <w:jc w:val="both"/>
              <w:rPr>
                <w:rFonts w:eastAsia="Calibri"/>
                <w:i/>
              </w:rPr>
            </w:pPr>
            <w:r w:rsidRPr="00D31033">
              <w:rPr>
                <w:rFonts w:eastAsia="Calibri"/>
                <w:i/>
              </w:rPr>
              <w:t>составлять уравнения реакций, соответствующих последовательности превращений неорганических веществ различных классов</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color w:val="FF0000"/>
                <w:highlight w:val="yellow"/>
              </w:rPr>
            </w:pPr>
          </w:p>
        </w:tc>
        <w:tc>
          <w:tcPr>
            <w:tcW w:w="12474" w:type="dxa"/>
          </w:tcPr>
          <w:p w:rsidR="00AA4FA2" w:rsidRPr="00D31033" w:rsidRDefault="00AA4FA2" w:rsidP="00AA4FA2">
            <w:pPr>
              <w:jc w:val="both"/>
              <w:rPr>
                <w:rFonts w:eastAsia="Calibri"/>
                <w:b/>
                <w:i/>
              </w:rPr>
            </w:pPr>
            <w:r w:rsidRPr="00D31033">
              <w:rPr>
                <w:rFonts w:eastAsia="Calibri"/>
                <w:b/>
                <w:i/>
              </w:rPr>
              <w:t>выделять существенные бальнеологические свойства водных ресурсов на Южном Урале</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color w:val="FF0000"/>
                <w:highlight w:val="yellow"/>
              </w:rPr>
            </w:pPr>
          </w:p>
        </w:tc>
        <w:tc>
          <w:tcPr>
            <w:tcW w:w="12474" w:type="dxa"/>
          </w:tcPr>
          <w:p w:rsidR="00AA4FA2" w:rsidRPr="00D31033" w:rsidRDefault="00AA4FA2" w:rsidP="00AA4FA2">
            <w:pPr>
              <w:jc w:val="both"/>
              <w:rPr>
                <w:rFonts w:eastAsia="Calibri"/>
                <w:i/>
              </w:rPr>
            </w:pPr>
            <w:r w:rsidRPr="00D31033">
              <w:rPr>
                <w:rFonts w:eastAsia="Calibri"/>
                <w:i/>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color w:val="FF0000"/>
                <w:highlight w:val="yellow"/>
              </w:rPr>
            </w:pPr>
          </w:p>
        </w:tc>
        <w:tc>
          <w:tcPr>
            <w:tcW w:w="12474" w:type="dxa"/>
          </w:tcPr>
          <w:p w:rsidR="00AA4FA2" w:rsidRPr="00D31033" w:rsidRDefault="00AA4FA2" w:rsidP="00AA4FA2">
            <w:pPr>
              <w:jc w:val="both"/>
              <w:rPr>
                <w:rFonts w:eastAsia="Calibri"/>
                <w:i/>
              </w:rPr>
            </w:pPr>
            <w:r w:rsidRPr="00D31033">
              <w:rPr>
                <w:rFonts w:eastAsia="Calibri"/>
                <w:i/>
              </w:rPr>
              <w:t>объективно оценивать информацию о веществах и химических процессах</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highlight w:val="yellow"/>
              </w:rPr>
            </w:pPr>
          </w:p>
        </w:tc>
        <w:tc>
          <w:tcPr>
            <w:tcW w:w="12474" w:type="dxa"/>
          </w:tcPr>
          <w:p w:rsidR="00AA4FA2" w:rsidRPr="00D31033" w:rsidRDefault="00AA4FA2" w:rsidP="00AA4FA2">
            <w:pPr>
              <w:jc w:val="both"/>
              <w:rPr>
                <w:rFonts w:eastAsia="Calibri"/>
                <w:i/>
              </w:rPr>
            </w:pPr>
            <w:r w:rsidRPr="00D31033">
              <w:rPr>
                <w:rFonts w:eastAsia="Calibri"/>
                <w:i/>
              </w:rPr>
              <w:t>осознавать значение теоретических знаний по химии для практической деятельности человека</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highlight w:val="yellow"/>
              </w:rPr>
            </w:pPr>
          </w:p>
        </w:tc>
        <w:tc>
          <w:tcPr>
            <w:tcW w:w="12474" w:type="dxa"/>
          </w:tcPr>
          <w:p w:rsidR="00AA4FA2" w:rsidRPr="00D31033" w:rsidRDefault="00AA4FA2" w:rsidP="00AA4FA2">
            <w:pPr>
              <w:jc w:val="both"/>
              <w:rPr>
                <w:rFonts w:eastAsia="Calibri"/>
                <w:b/>
                <w:i/>
              </w:rPr>
            </w:pPr>
            <w:r w:rsidRPr="00D31033">
              <w:rPr>
                <w:rFonts w:eastAsia="Calibri"/>
                <w:b/>
                <w:i/>
              </w:rPr>
              <w:t>выявлять природные особенности Челябинской области и условия формирования и сохранения природных объектов на Южном Урале</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highlight w:val="yellow"/>
              </w:rPr>
            </w:pPr>
          </w:p>
        </w:tc>
        <w:tc>
          <w:tcPr>
            <w:tcW w:w="12474" w:type="dxa"/>
          </w:tcPr>
          <w:p w:rsidR="00AA4FA2" w:rsidRPr="00D31033" w:rsidRDefault="00AA4FA2" w:rsidP="00AA4FA2">
            <w:pPr>
              <w:jc w:val="both"/>
              <w:rPr>
                <w:rFonts w:eastAsia="Calibri"/>
                <w:i/>
              </w:rPr>
            </w:pPr>
            <w:r w:rsidRPr="00D31033">
              <w:rPr>
                <w:rFonts w:eastAsia="Calibri"/>
                <w:i/>
              </w:rPr>
              <w:t>создавать модели и схемы для решения учебных и познавательных задач</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highlight w:val="yellow"/>
              </w:rPr>
            </w:pPr>
          </w:p>
        </w:tc>
        <w:tc>
          <w:tcPr>
            <w:tcW w:w="12474" w:type="dxa"/>
          </w:tcPr>
          <w:p w:rsidR="00AA4FA2" w:rsidRPr="00D31033" w:rsidRDefault="00AA4FA2" w:rsidP="00AA4FA2">
            <w:pPr>
              <w:jc w:val="both"/>
              <w:rPr>
                <w:rFonts w:eastAsia="Calibri"/>
                <w:i/>
              </w:rPr>
            </w:pPr>
            <w:r w:rsidRPr="00D31033">
              <w:rPr>
                <w:rFonts w:eastAsia="Calibri"/>
                <w:i/>
              </w:rPr>
              <w:t xml:space="preserve">понимать необходимость соблюдения предписаний, предлагаемых в инструкциях по использованию лекарств, средств </w:t>
            </w:r>
            <w:r w:rsidRPr="00D31033">
              <w:rPr>
                <w:rFonts w:eastAsia="Calibri"/>
                <w:i/>
              </w:rPr>
              <w:lastRenderedPageBreak/>
              <w:t>бытовой химии и др</w:t>
            </w:r>
            <w:r>
              <w:rPr>
                <w:rFonts w:eastAsia="Calibri"/>
                <w:i/>
              </w:rPr>
              <w:t>.</w:t>
            </w:r>
          </w:p>
        </w:tc>
      </w:tr>
      <w:tr w:rsidR="00AA4FA2" w:rsidRPr="00D31033" w:rsidTr="00AA4FA2">
        <w:trPr>
          <w:trHeight w:val="182"/>
        </w:trPr>
        <w:tc>
          <w:tcPr>
            <w:tcW w:w="14743" w:type="dxa"/>
            <w:gridSpan w:val="3"/>
            <w:shd w:val="clear" w:color="auto" w:fill="auto"/>
          </w:tcPr>
          <w:p w:rsidR="00AA4FA2" w:rsidRPr="00D31033" w:rsidRDefault="00AA4FA2" w:rsidP="00AA4FA2">
            <w:pPr>
              <w:jc w:val="center"/>
              <w:rPr>
                <w:rFonts w:eastAsia="Calibri"/>
              </w:rPr>
            </w:pPr>
            <w:r w:rsidRPr="00D31033">
              <w:rPr>
                <w:rFonts w:eastAsia="Calibri"/>
                <w:b/>
              </w:rPr>
              <w:lastRenderedPageBreak/>
              <w:t>Практикум 2. Свойства соединений неметаллов</w:t>
            </w:r>
          </w:p>
        </w:tc>
      </w:tr>
      <w:tr w:rsidR="00AA4FA2" w:rsidRPr="00D31033" w:rsidTr="00AA4FA2">
        <w:trPr>
          <w:trHeight w:val="182"/>
        </w:trPr>
        <w:tc>
          <w:tcPr>
            <w:tcW w:w="2269" w:type="dxa"/>
            <w:gridSpan w:val="2"/>
            <w:vMerge w:val="restart"/>
          </w:tcPr>
          <w:p w:rsidR="00AA4FA2" w:rsidRPr="00D31033" w:rsidRDefault="00AA4FA2" w:rsidP="00AA4FA2">
            <w:pPr>
              <w:jc w:val="center"/>
              <w:rPr>
                <w:rFonts w:eastAsia="Calibri"/>
                <w:b/>
              </w:rPr>
            </w:pPr>
            <w:r w:rsidRPr="00D31033">
              <w:rPr>
                <w:rFonts w:eastAsia="Calibri"/>
                <w:b/>
              </w:rPr>
              <w:t>Практикум 2. Свойства соединений неметаллов</w:t>
            </w:r>
          </w:p>
          <w:p w:rsidR="00AA4FA2" w:rsidRPr="00D31033" w:rsidRDefault="00AA4FA2" w:rsidP="00AA4FA2">
            <w:pPr>
              <w:jc w:val="center"/>
              <w:rPr>
                <w:rFonts w:eastAsia="Calibri"/>
                <w:i/>
                <w:highlight w:val="yellow"/>
              </w:rPr>
            </w:pPr>
            <w:r w:rsidRPr="00D31033">
              <w:rPr>
                <w:rFonts w:eastAsia="Calibri"/>
                <w:b/>
              </w:rPr>
              <w:t>9 класс</w:t>
            </w:r>
          </w:p>
        </w:tc>
        <w:tc>
          <w:tcPr>
            <w:tcW w:w="12474" w:type="dxa"/>
            <w:shd w:val="clear" w:color="auto" w:fill="auto"/>
          </w:tcPr>
          <w:p w:rsidR="00AA4FA2" w:rsidRPr="00D31033" w:rsidRDefault="00AA4FA2" w:rsidP="00AA4FA2">
            <w:pPr>
              <w:jc w:val="center"/>
              <w:rPr>
                <w:rFonts w:eastAsia="Calibri"/>
                <w:b/>
              </w:rPr>
            </w:pPr>
            <w:r>
              <w:rPr>
                <w:rFonts w:eastAsia="Calibri"/>
                <w:b/>
              </w:rPr>
              <w:t>Обучающийся</w:t>
            </w:r>
            <w:r w:rsidRPr="00D31033">
              <w:rPr>
                <w:rFonts w:eastAsia="Calibri"/>
                <w:b/>
              </w:rPr>
              <w:t xml:space="preserve"> научится</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highlight w:val="yellow"/>
              </w:rPr>
            </w:pPr>
          </w:p>
        </w:tc>
        <w:tc>
          <w:tcPr>
            <w:tcW w:w="12474" w:type="dxa"/>
          </w:tcPr>
          <w:p w:rsidR="00AA4FA2" w:rsidRPr="00D31033" w:rsidRDefault="00AA4FA2" w:rsidP="00AA4FA2">
            <w:pPr>
              <w:jc w:val="both"/>
              <w:rPr>
                <w:rFonts w:eastAsia="Calibri"/>
              </w:rPr>
            </w:pPr>
            <w:r w:rsidRPr="00D31033">
              <w:rPr>
                <w:rFonts w:eastAsia="Calibri"/>
              </w:rPr>
              <w:t>соблюдать правила безопасной работы при проведении опытов</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highlight w:val="yellow"/>
              </w:rPr>
            </w:pPr>
          </w:p>
        </w:tc>
        <w:tc>
          <w:tcPr>
            <w:tcW w:w="12474" w:type="dxa"/>
          </w:tcPr>
          <w:p w:rsidR="00AA4FA2" w:rsidRPr="00D31033" w:rsidRDefault="00AA4FA2" w:rsidP="00AA4FA2">
            <w:pPr>
              <w:jc w:val="both"/>
              <w:rPr>
                <w:rFonts w:eastAsia="Calibri"/>
              </w:rPr>
            </w:pPr>
            <w:r w:rsidRPr="00D31033">
              <w:rPr>
                <w:rFonts w:eastAsia="Calibri"/>
              </w:rPr>
              <w:t>пользоваться лабораторным оборудованием и посудой</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highlight w:val="yellow"/>
              </w:rPr>
            </w:pPr>
          </w:p>
        </w:tc>
        <w:tc>
          <w:tcPr>
            <w:tcW w:w="12474" w:type="dxa"/>
          </w:tcPr>
          <w:p w:rsidR="00AA4FA2" w:rsidRPr="00D31033" w:rsidRDefault="00AA4FA2" w:rsidP="00AA4FA2">
            <w:pPr>
              <w:jc w:val="both"/>
              <w:rPr>
                <w:rFonts w:eastAsia="Calibri"/>
              </w:rPr>
            </w:pPr>
            <w:r w:rsidRPr="00D31033">
              <w:rPr>
                <w:rFonts w:eastAsia="Calibri"/>
              </w:rPr>
              <w:t>проводить опыты по получению, собиранию и изучению химических свойств газообразных веществ: углекислого газа, аммиака</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color w:val="FF0000"/>
                <w:highlight w:val="yellow"/>
              </w:rPr>
            </w:pPr>
          </w:p>
        </w:tc>
        <w:tc>
          <w:tcPr>
            <w:tcW w:w="12474" w:type="dxa"/>
          </w:tcPr>
          <w:p w:rsidR="00AA4FA2" w:rsidRPr="00D31033" w:rsidRDefault="00AA4FA2" w:rsidP="00AA4FA2">
            <w:pPr>
              <w:jc w:val="both"/>
              <w:rPr>
                <w:rFonts w:eastAsia="Calibri"/>
                <w:i/>
              </w:rPr>
            </w:pPr>
            <w:r w:rsidRPr="00D31033">
              <w:rPr>
                <w:rFonts w:eastAsia="Calibri"/>
              </w:rPr>
              <w:t>получать, собирать кислород и водород</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color w:val="FF0000"/>
                <w:highlight w:val="yellow"/>
              </w:rPr>
            </w:pPr>
          </w:p>
        </w:tc>
        <w:tc>
          <w:tcPr>
            <w:tcW w:w="12474" w:type="dxa"/>
          </w:tcPr>
          <w:p w:rsidR="00AA4FA2" w:rsidRPr="00D31033" w:rsidRDefault="00AA4FA2" w:rsidP="00AA4FA2">
            <w:pPr>
              <w:jc w:val="both"/>
              <w:rPr>
                <w:rFonts w:eastAsia="Calibri"/>
                <w:i/>
              </w:rPr>
            </w:pPr>
            <w:r w:rsidRPr="00D31033">
              <w:rPr>
                <w:rFonts w:eastAsia="Calibri"/>
              </w:rPr>
              <w:t>распознавать опытным путем газообразные вещества: кислород, водород</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color w:val="FF0000"/>
                <w:highlight w:val="yellow"/>
              </w:rPr>
            </w:pPr>
          </w:p>
        </w:tc>
        <w:tc>
          <w:tcPr>
            <w:tcW w:w="12474" w:type="dxa"/>
            <w:shd w:val="clear" w:color="auto" w:fill="auto"/>
          </w:tcPr>
          <w:p w:rsidR="00AA4FA2" w:rsidRPr="00D31033" w:rsidRDefault="00AA4FA2" w:rsidP="00AA4FA2">
            <w:pPr>
              <w:jc w:val="center"/>
              <w:rPr>
                <w:rFonts w:eastAsia="Calibri"/>
                <w:b/>
                <w:i/>
              </w:rPr>
            </w:pPr>
            <w:r w:rsidRPr="00E06B3D">
              <w:rPr>
                <w:rFonts w:eastAsia="Calibri"/>
                <w:b/>
                <w:i/>
              </w:rPr>
              <w:t>Обучающийся</w:t>
            </w:r>
            <w:r w:rsidRPr="00D31033">
              <w:rPr>
                <w:rFonts w:eastAsia="Calibri"/>
                <w:b/>
                <w:i/>
              </w:rPr>
              <w:t xml:space="preserve"> получит возможность научиться</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color w:val="FF0000"/>
                <w:highlight w:val="yellow"/>
              </w:rPr>
            </w:pPr>
          </w:p>
        </w:tc>
        <w:tc>
          <w:tcPr>
            <w:tcW w:w="12474" w:type="dxa"/>
          </w:tcPr>
          <w:p w:rsidR="00AA4FA2" w:rsidRPr="00D31033" w:rsidRDefault="00AA4FA2" w:rsidP="00AA4FA2">
            <w:pPr>
              <w:jc w:val="both"/>
              <w:rPr>
                <w:rFonts w:eastAsia="Calibri"/>
                <w:i/>
              </w:rPr>
            </w:pPr>
            <w:r w:rsidRPr="00D31033">
              <w:rPr>
                <w:rFonts w:eastAsia="Calibri"/>
                <w:i/>
              </w:rPr>
              <w:t>использовать приобретенные знания для экологически грамотного поведения в окружающей среде</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color w:val="FF0000"/>
                <w:highlight w:val="yellow"/>
              </w:rPr>
            </w:pPr>
          </w:p>
        </w:tc>
        <w:tc>
          <w:tcPr>
            <w:tcW w:w="12474" w:type="dxa"/>
          </w:tcPr>
          <w:p w:rsidR="00AA4FA2" w:rsidRPr="00D31033" w:rsidRDefault="00AA4FA2" w:rsidP="00AA4FA2">
            <w:pPr>
              <w:jc w:val="both"/>
              <w:rPr>
                <w:rFonts w:eastAsia="Calibri"/>
                <w:i/>
              </w:rPr>
            </w:pPr>
            <w:r w:rsidRPr="00D31033">
              <w:rPr>
                <w:rFonts w:eastAsia="Calibri"/>
                <w:i/>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color w:val="FF0000"/>
                <w:highlight w:val="yellow"/>
              </w:rPr>
            </w:pPr>
          </w:p>
        </w:tc>
        <w:tc>
          <w:tcPr>
            <w:tcW w:w="12474" w:type="dxa"/>
          </w:tcPr>
          <w:p w:rsidR="00AA4FA2" w:rsidRPr="00D31033" w:rsidRDefault="00AA4FA2" w:rsidP="00AA4FA2">
            <w:pPr>
              <w:jc w:val="both"/>
              <w:rPr>
                <w:rFonts w:eastAsia="Calibri"/>
                <w:i/>
              </w:rPr>
            </w:pPr>
            <w:r w:rsidRPr="00D31033">
              <w:rPr>
                <w:rFonts w:eastAsia="Calibri"/>
                <w:i/>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tc>
      </w:tr>
      <w:tr w:rsidR="00AA4FA2" w:rsidRPr="00D31033" w:rsidTr="00AA4FA2">
        <w:trPr>
          <w:trHeight w:val="264"/>
        </w:trPr>
        <w:tc>
          <w:tcPr>
            <w:tcW w:w="14743" w:type="dxa"/>
            <w:gridSpan w:val="3"/>
            <w:shd w:val="clear" w:color="auto" w:fill="auto"/>
          </w:tcPr>
          <w:p w:rsidR="00AA4FA2" w:rsidRPr="00D31033" w:rsidRDefault="00AA4FA2" w:rsidP="00AA4FA2">
            <w:pPr>
              <w:jc w:val="center"/>
              <w:rPr>
                <w:rFonts w:eastAsia="Calibri"/>
                <w:b/>
              </w:rPr>
            </w:pPr>
            <w:r w:rsidRPr="00D31033">
              <w:rPr>
                <w:rFonts w:eastAsia="Calibri"/>
                <w:b/>
              </w:rPr>
              <w:t>Краткие сведения об органических веществах</w:t>
            </w:r>
          </w:p>
        </w:tc>
      </w:tr>
      <w:tr w:rsidR="00AA4FA2" w:rsidRPr="00D31033" w:rsidTr="00AA4FA2">
        <w:trPr>
          <w:trHeight w:val="182"/>
        </w:trPr>
        <w:tc>
          <w:tcPr>
            <w:tcW w:w="2269" w:type="dxa"/>
            <w:gridSpan w:val="2"/>
            <w:vMerge w:val="restart"/>
          </w:tcPr>
          <w:p w:rsidR="00AA4FA2" w:rsidRPr="00D31033" w:rsidRDefault="00AA4FA2" w:rsidP="00AA4FA2">
            <w:pPr>
              <w:jc w:val="center"/>
              <w:rPr>
                <w:rFonts w:eastAsia="Calibri"/>
                <w:b/>
              </w:rPr>
            </w:pPr>
            <w:r>
              <w:rPr>
                <w:rFonts w:eastAsia="Calibri"/>
                <w:b/>
              </w:rPr>
              <w:t xml:space="preserve">   </w:t>
            </w:r>
            <w:r w:rsidRPr="00D31033">
              <w:rPr>
                <w:rFonts w:eastAsia="Calibri"/>
                <w:b/>
              </w:rPr>
              <w:t>Краткие сведения об органических веществах</w:t>
            </w:r>
          </w:p>
          <w:p w:rsidR="00AA4FA2" w:rsidRPr="00D31033" w:rsidRDefault="00AA4FA2" w:rsidP="00AA4FA2">
            <w:pPr>
              <w:jc w:val="center"/>
              <w:rPr>
                <w:rFonts w:eastAsia="Calibri"/>
                <w:i/>
                <w:highlight w:val="yellow"/>
              </w:rPr>
            </w:pPr>
            <w:r w:rsidRPr="00D31033">
              <w:rPr>
                <w:rFonts w:eastAsia="Calibri"/>
                <w:b/>
              </w:rPr>
              <w:t>9 класс</w:t>
            </w:r>
          </w:p>
        </w:tc>
        <w:tc>
          <w:tcPr>
            <w:tcW w:w="12474" w:type="dxa"/>
            <w:shd w:val="clear" w:color="auto" w:fill="auto"/>
          </w:tcPr>
          <w:p w:rsidR="00AA4FA2" w:rsidRPr="00D31033" w:rsidRDefault="00AA4FA2" w:rsidP="00AA4FA2">
            <w:pPr>
              <w:jc w:val="center"/>
              <w:rPr>
                <w:rFonts w:eastAsia="Calibri"/>
                <w:b/>
              </w:rPr>
            </w:pPr>
            <w:r>
              <w:rPr>
                <w:rFonts w:eastAsia="Calibri"/>
                <w:b/>
              </w:rPr>
              <w:t>Обучающийся</w:t>
            </w:r>
            <w:r w:rsidRPr="00D31033">
              <w:rPr>
                <w:rFonts w:eastAsia="Calibri"/>
                <w:b/>
              </w:rPr>
              <w:t xml:space="preserve"> научится</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highlight w:val="yellow"/>
              </w:rPr>
            </w:pPr>
          </w:p>
        </w:tc>
        <w:tc>
          <w:tcPr>
            <w:tcW w:w="12474" w:type="dxa"/>
          </w:tcPr>
          <w:p w:rsidR="00AA4FA2" w:rsidRPr="00D31033" w:rsidRDefault="00AA4FA2" w:rsidP="00AA4FA2">
            <w:pPr>
              <w:jc w:val="both"/>
              <w:rPr>
                <w:rFonts w:eastAsia="Calibri"/>
              </w:rPr>
            </w:pPr>
            <w:r w:rsidRPr="00D31033">
              <w:rPr>
                <w:rFonts w:eastAsia="Calibri"/>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highlight w:val="yellow"/>
              </w:rPr>
            </w:pPr>
          </w:p>
        </w:tc>
        <w:tc>
          <w:tcPr>
            <w:tcW w:w="12474" w:type="dxa"/>
          </w:tcPr>
          <w:p w:rsidR="00AA4FA2" w:rsidRPr="00D31033" w:rsidRDefault="00AA4FA2" w:rsidP="00AA4FA2">
            <w:pPr>
              <w:jc w:val="both"/>
              <w:rPr>
                <w:rFonts w:eastAsia="Calibri"/>
              </w:rPr>
            </w:pPr>
            <w:r w:rsidRPr="00D31033">
              <w:rPr>
                <w:rFonts w:eastAsia="Calibri"/>
              </w:rPr>
              <w:t>оценивать влияние химического загрязнения окружающей среды на организм человека</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highlight w:val="yellow"/>
              </w:rPr>
            </w:pPr>
          </w:p>
        </w:tc>
        <w:tc>
          <w:tcPr>
            <w:tcW w:w="12474" w:type="dxa"/>
          </w:tcPr>
          <w:p w:rsidR="00AA4FA2" w:rsidRPr="00D31033" w:rsidRDefault="00AA4FA2" w:rsidP="00AA4FA2">
            <w:pPr>
              <w:jc w:val="both"/>
              <w:rPr>
                <w:rFonts w:eastAsia="Calibri"/>
              </w:rPr>
            </w:pPr>
            <w:r w:rsidRPr="00D31033">
              <w:rPr>
                <w:rFonts w:eastAsia="Calibri"/>
              </w:rPr>
              <w:t>грамотно обращаться с веществами в повседневной жизни</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highlight w:val="yellow"/>
              </w:rPr>
            </w:pPr>
          </w:p>
        </w:tc>
        <w:tc>
          <w:tcPr>
            <w:tcW w:w="12474" w:type="dxa"/>
          </w:tcPr>
          <w:p w:rsidR="00AA4FA2" w:rsidRPr="00D31033" w:rsidRDefault="00AA4FA2" w:rsidP="00AA4FA2">
            <w:pPr>
              <w:jc w:val="both"/>
              <w:rPr>
                <w:rFonts w:eastAsia="Calibri"/>
              </w:rPr>
            </w:pPr>
            <w:r w:rsidRPr="00D31033">
              <w:rPr>
                <w:rFonts w:eastAsia="Calibri"/>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highlight w:val="yellow"/>
              </w:rPr>
            </w:pPr>
          </w:p>
        </w:tc>
        <w:tc>
          <w:tcPr>
            <w:tcW w:w="12474" w:type="dxa"/>
            <w:shd w:val="clear" w:color="auto" w:fill="auto"/>
          </w:tcPr>
          <w:p w:rsidR="00AA4FA2" w:rsidRPr="00D31033" w:rsidRDefault="00AA4FA2" w:rsidP="00AA4FA2">
            <w:pPr>
              <w:jc w:val="center"/>
              <w:rPr>
                <w:rFonts w:eastAsia="Calibri"/>
                <w:b/>
                <w:i/>
              </w:rPr>
            </w:pPr>
            <w:r w:rsidRPr="00E06B3D">
              <w:rPr>
                <w:rFonts w:eastAsia="Calibri"/>
                <w:b/>
                <w:i/>
              </w:rPr>
              <w:t>Обучающийся</w:t>
            </w:r>
            <w:r w:rsidRPr="00D31033">
              <w:rPr>
                <w:rFonts w:eastAsia="Calibri"/>
                <w:b/>
                <w:i/>
              </w:rPr>
              <w:t xml:space="preserve"> получит возможность научиться</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highlight w:val="yellow"/>
              </w:rPr>
            </w:pPr>
          </w:p>
        </w:tc>
        <w:tc>
          <w:tcPr>
            <w:tcW w:w="12474" w:type="dxa"/>
          </w:tcPr>
          <w:p w:rsidR="00AA4FA2" w:rsidRPr="00D31033" w:rsidRDefault="00AA4FA2" w:rsidP="00AA4FA2">
            <w:pPr>
              <w:jc w:val="both"/>
              <w:rPr>
                <w:rFonts w:eastAsia="Calibri"/>
                <w:i/>
              </w:rPr>
            </w:pPr>
            <w:r w:rsidRPr="00D31033">
              <w:rPr>
                <w:rFonts w:eastAsia="Calibri"/>
                <w:i/>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highlight w:val="yellow"/>
              </w:rPr>
            </w:pPr>
          </w:p>
        </w:tc>
        <w:tc>
          <w:tcPr>
            <w:tcW w:w="12474" w:type="dxa"/>
          </w:tcPr>
          <w:p w:rsidR="00AA4FA2" w:rsidRPr="00D31033" w:rsidRDefault="00AA4FA2" w:rsidP="00AA4FA2">
            <w:pPr>
              <w:jc w:val="both"/>
              <w:rPr>
                <w:rFonts w:eastAsia="Calibri"/>
                <w:i/>
              </w:rPr>
            </w:pPr>
            <w:r w:rsidRPr="00D31033">
              <w:rPr>
                <w:rFonts w:eastAsia="Calibri"/>
                <w:i/>
              </w:rPr>
              <w:t>характеризовать вещества по составу, строению и свойствам, устанавливать причинно-следственные связи между данными характеристиками вещества</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highlight w:val="yellow"/>
              </w:rPr>
            </w:pPr>
          </w:p>
        </w:tc>
        <w:tc>
          <w:tcPr>
            <w:tcW w:w="12474" w:type="dxa"/>
          </w:tcPr>
          <w:p w:rsidR="00AA4FA2" w:rsidRPr="00D31033" w:rsidRDefault="00AA4FA2" w:rsidP="00AA4FA2">
            <w:pPr>
              <w:jc w:val="both"/>
              <w:rPr>
                <w:rFonts w:eastAsia="Calibri"/>
                <w:i/>
              </w:rPr>
            </w:pPr>
            <w:r w:rsidRPr="00D31033">
              <w:rPr>
                <w:rFonts w:eastAsia="Calibri"/>
                <w:i/>
              </w:rPr>
              <w:t>объективно оценивать информацию о веществах и химических процессах</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highlight w:val="yellow"/>
              </w:rPr>
            </w:pPr>
          </w:p>
        </w:tc>
        <w:tc>
          <w:tcPr>
            <w:tcW w:w="12474" w:type="dxa"/>
          </w:tcPr>
          <w:p w:rsidR="00AA4FA2" w:rsidRPr="00D31033" w:rsidRDefault="00AA4FA2" w:rsidP="00AA4FA2">
            <w:pPr>
              <w:jc w:val="both"/>
              <w:rPr>
                <w:rFonts w:eastAsia="Calibri"/>
                <w:b/>
                <w:i/>
              </w:rPr>
            </w:pPr>
            <w:r w:rsidRPr="00D31033">
              <w:rPr>
                <w:rFonts w:eastAsia="Calibri"/>
                <w:b/>
                <w:i/>
              </w:rPr>
              <w:t>показывать значение объективного исследования химической промышленности для качественного мониторинга состояния окружающей среды и уровня воздействия человека на природу</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highlight w:val="yellow"/>
              </w:rPr>
            </w:pPr>
          </w:p>
        </w:tc>
        <w:tc>
          <w:tcPr>
            <w:tcW w:w="12474" w:type="dxa"/>
          </w:tcPr>
          <w:p w:rsidR="00AA4FA2" w:rsidRPr="00D31033" w:rsidRDefault="00AA4FA2" w:rsidP="00AA4FA2">
            <w:pPr>
              <w:jc w:val="both"/>
              <w:rPr>
                <w:rFonts w:eastAsia="Calibri"/>
                <w:i/>
              </w:rPr>
            </w:pPr>
            <w:r w:rsidRPr="00D31033">
              <w:rPr>
                <w:rFonts w:eastAsia="Calibri"/>
                <w:i/>
              </w:rPr>
              <w:t>осознавать значение теоретических знаний по химии для практической деятельности человека</w:t>
            </w:r>
          </w:p>
        </w:tc>
      </w:tr>
      <w:tr w:rsidR="00AA4FA2" w:rsidRPr="00D31033" w:rsidTr="00AA4FA2">
        <w:trPr>
          <w:trHeight w:val="312"/>
        </w:trPr>
        <w:tc>
          <w:tcPr>
            <w:tcW w:w="14743" w:type="dxa"/>
            <w:gridSpan w:val="3"/>
            <w:shd w:val="clear" w:color="auto" w:fill="auto"/>
          </w:tcPr>
          <w:p w:rsidR="00AA4FA2" w:rsidRPr="00D31033" w:rsidRDefault="00AA4FA2" w:rsidP="00AA4FA2">
            <w:pPr>
              <w:jc w:val="center"/>
              <w:rPr>
                <w:rFonts w:eastAsia="Calibri"/>
              </w:rPr>
            </w:pPr>
            <w:r w:rsidRPr="00D31033">
              <w:rPr>
                <w:rFonts w:eastAsia="Calibri"/>
                <w:b/>
              </w:rPr>
              <w:t>Обобщение знаний по химии за курс основной школы. Подготовка к ОГЭ</w:t>
            </w:r>
          </w:p>
        </w:tc>
      </w:tr>
      <w:tr w:rsidR="00AA4FA2" w:rsidRPr="00D31033" w:rsidTr="00AA4FA2">
        <w:trPr>
          <w:trHeight w:val="182"/>
        </w:trPr>
        <w:tc>
          <w:tcPr>
            <w:tcW w:w="2269" w:type="dxa"/>
            <w:gridSpan w:val="2"/>
            <w:vMerge w:val="restart"/>
          </w:tcPr>
          <w:p w:rsidR="00AA4FA2" w:rsidRPr="00D31033" w:rsidRDefault="00AA4FA2" w:rsidP="00AA4FA2">
            <w:pPr>
              <w:jc w:val="center"/>
              <w:rPr>
                <w:rFonts w:eastAsia="Calibri"/>
                <w:b/>
              </w:rPr>
            </w:pPr>
            <w:r w:rsidRPr="00D31033">
              <w:rPr>
                <w:rFonts w:eastAsia="Calibri"/>
                <w:b/>
              </w:rPr>
              <w:t>Обобщение знаний по химии за курс основной школы. Подготовка к ОГЭ</w:t>
            </w:r>
          </w:p>
          <w:p w:rsidR="00AA4FA2" w:rsidRPr="00D31033" w:rsidRDefault="00AA4FA2" w:rsidP="00AA4FA2">
            <w:pPr>
              <w:jc w:val="center"/>
              <w:rPr>
                <w:rFonts w:eastAsia="Calibri"/>
                <w:i/>
                <w:highlight w:val="yellow"/>
              </w:rPr>
            </w:pPr>
            <w:r w:rsidRPr="00D31033">
              <w:rPr>
                <w:rFonts w:eastAsia="Calibri"/>
                <w:b/>
              </w:rPr>
              <w:t>9 класс</w:t>
            </w:r>
          </w:p>
        </w:tc>
        <w:tc>
          <w:tcPr>
            <w:tcW w:w="12474" w:type="dxa"/>
            <w:shd w:val="clear" w:color="auto" w:fill="auto"/>
          </w:tcPr>
          <w:p w:rsidR="00AA4FA2" w:rsidRPr="00D31033" w:rsidRDefault="00AA4FA2" w:rsidP="00AA4FA2">
            <w:pPr>
              <w:jc w:val="center"/>
              <w:rPr>
                <w:rFonts w:eastAsia="Calibri"/>
                <w:b/>
              </w:rPr>
            </w:pPr>
            <w:r>
              <w:rPr>
                <w:rFonts w:eastAsia="Calibri"/>
                <w:b/>
              </w:rPr>
              <w:t>Обучающийся</w:t>
            </w:r>
            <w:r w:rsidRPr="00D31033">
              <w:rPr>
                <w:rFonts w:eastAsia="Calibri"/>
                <w:b/>
              </w:rPr>
              <w:t xml:space="preserve"> научится</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highlight w:val="yellow"/>
              </w:rPr>
            </w:pPr>
          </w:p>
        </w:tc>
        <w:tc>
          <w:tcPr>
            <w:tcW w:w="12474" w:type="dxa"/>
          </w:tcPr>
          <w:p w:rsidR="00AA4FA2" w:rsidRPr="00D31033" w:rsidRDefault="00AA4FA2" w:rsidP="00AA4FA2">
            <w:pPr>
              <w:jc w:val="both"/>
              <w:rPr>
                <w:rFonts w:eastAsia="Calibri"/>
              </w:rPr>
            </w:pPr>
            <w:r w:rsidRPr="00D31033">
              <w:rPr>
                <w:rFonts w:eastAsia="Calibri"/>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highlight w:val="yellow"/>
              </w:rPr>
            </w:pPr>
          </w:p>
        </w:tc>
        <w:tc>
          <w:tcPr>
            <w:tcW w:w="12474" w:type="dxa"/>
          </w:tcPr>
          <w:p w:rsidR="00AA4FA2" w:rsidRPr="00D31033" w:rsidRDefault="00AA4FA2" w:rsidP="00AA4FA2">
            <w:pPr>
              <w:jc w:val="both"/>
              <w:rPr>
                <w:rFonts w:eastAsia="Calibri"/>
              </w:rPr>
            </w:pPr>
            <w:r w:rsidRPr="00D31033">
              <w:rPr>
                <w:rFonts w:eastAsia="Calibri"/>
              </w:rPr>
              <w:t>характеризовать физические и химические свойства основных классов неорганических веществ: оксидов, кислот, оснований, солей</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highlight w:val="yellow"/>
              </w:rPr>
            </w:pPr>
          </w:p>
        </w:tc>
        <w:tc>
          <w:tcPr>
            <w:tcW w:w="12474" w:type="dxa"/>
          </w:tcPr>
          <w:p w:rsidR="00AA4FA2" w:rsidRPr="00D31033" w:rsidRDefault="00AA4FA2" w:rsidP="00AA4FA2">
            <w:pPr>
              <w:jc w:val="both"/>
              <w:rPr>
                <w:rFonts w:eastAsia="Calibri"/>
              </w:rPr>
            </w:pPr>
            <w:r w:rsidRPr="00D31033">
              <w:rPr>
                <w:rFonts w:eastAsia="Calibri"/>
              </w:rPr>
              <w:t>характеризовать взаимосвязь между классами неорганических соединений</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highlight w:val="yellow"/>
              </w:rPr>
            </w:pPr>
          </w:p>
        </w:tc>
        <w:tc>
          <w:tcPr>
            <w:tcW w:w="12474" w:type="dxa"/>
          </w:tcPr>
          <w:p w:rsidR="00AA4FA2" w:rsidRPr="00D31033" w:rsidRDefault="00AA4FA2" w:rsidP="00AA4FA2">
            <w:pPr>
              <w:jc w:val="both"/>
              <w:rPr>
                <w:rFonts w:eastAsia="Calibri"/>
              </w:rPr>
            </w:pPr>
            <w:r w:rsidRPr="00D31033">
              <w:rPr>
                <w:rFonts w:eastAsia="Calibri"/>
              </w:rPr>
              <w:t>называть факторы, влияющие на скорость химической реакции</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highlight w:val="yellow"/>
              </w:rPr>
            </w:pPr>
          </w:p>
        </w:tc>
        <w:tc>
          <w:tcPr>
            <w:tcW w:w="12474" w:type="dxa"/>
          </w:tcPr>
          <w:p w:rsidR="00AA4FA2" w:rsidRPr="00D31033" w:rsidRDefault="00AA4FA2" w:rsidP="00AA4FA2">
            <w:pPr>
              <w:jc w:val="both"/>
              <w:rPr>
                <w:rFonts w:eastAsia="Calibri"/>
                <w:i/>
              </w:rPr>
            </w:pPr>
            <w:r w:rsidRPr="00D31033">
              <w:rPr>
                <w:rFonts w:eastAsia="Calibri"/>
                <w:i/>
              </w:rPr>
              <w:t>объяснять влияние различных факторов на скорость химических реакций</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highlight w:val="yellow"/>
              </w:rPr>
            </w:pPr>
          </w:p>
        </w:tc>
        <w:tc>
          <w:tcPr>
            <w:tcW w:w="12474" w:type="dxa"/>
          </w:tcPr>
          <w:p w:rsidR="00AA4FA2" w:rsidRPr="00D31033" w:rsidRDefault="00AA4FA2" w:rsidP="00AA4FA2">
            <w:pPr>
              <w:jc w:val="both"/>
              <w:rPr>
                <w:rFonts w:eastAsia="Calibri"/>
              </w:rPr>
            </w:pPr>
            <w:r w:rsidRPr="00D31033">
              <w:rPr>
                <w:rFonts w:eastAsia="Calibri"/>
              </w:rPr>
              <w:t>классифицировать химические реакции по различным признакам</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highlight w:val="yellow"/>
              </w:rPr>
            </w:pPr>
          </w:p>
        </w:tc>
        <w:tc>
          <w:tcPr>
            <w:tcW w:w="12474" w:type="dxa"/>
          </w:tcPr>
          <w:p w:rsidR="00AA4FA2" w:rsidRPr="00D31033" w:rsidRDefault="00AA4FA2" w:rsidP="00AA4FA2">
            <w:pPr>
              <w:jc w:val="both"/>
              <w:rPr>
                <w:rFonts w:eastAsia="Calibri"/>
              </w:rPr>
            </w:pPr>
            <w:r w:rsidRPr="00D31033">
              <w:rPr>
                <w:rFonts w:eastAsia="Calibri"/>
              </w:rPr>
              <w:t>выявлять признаки, свидетельствующие о протекании химической реакции при выполнении химического опыта</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highlight w:val="yellow"/>
              </w:rPr>
            </w:pPr>
          </w:p>
        </w:tc>
        <w:tc>
          <w:tcPr>
            <w:tcW w:w="12474" w:type="dxa"/>
          </w:tcPr>
          <w:p w:rsidR="00AA4FA2" w:rsidRPr="00D31033" w:rsidRDefault="00AA4FA2" w:rsidP="00AA4FA2">
            <w:pPr>
              <w:jc w:val="both"/>
              <w:rPr>
                <w:rFonts w:eastAsia="Calibri"/>
              </w:rPr>
            </w:pPr>
            <w:r w:rsidRPr="00D31033">
              <w:rPr>
                <w:rFonts w:eastAsia="Calibri"/>
              </w:rPr>
              <w:t>проводить опыты, подтверждающие химические свойства изученных классов неорганических веществ</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highlight w:val="yellow"/>
              </w:rPr>
            </w:pPr>
          </w:p>
        </w:tc>
        <w:tc>
          <w:tcPr>
            <w:tcW w:w="12474" w:type="dxa"/>
          </w:tcPr>
          <w:p w:rsidR="00AA4FA2" w:rsidRPr="00D31033" w:rsidRDefault="00AA4FA2" w:rsidP="00AA4FA2">
            <w:pPr>
              <w:jc w:val="both"/>
              <w:rPr>
                <w:rFonts w:eastAsia="Calibri"/>
              </w:rPr>
            </w:pPr>
            <w:r w:rsidRPr="00D31033">
              <w:rPr>
                <w:rFonts w:eastAsia="Calibri"/>
              </w:rPr>
              <w:t>вычислять массовую долю химического элемента по формуле соединения</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highlight w:val="yellow"/>
              </w:rPr>
            </w:pPr>
          </w:p>
        </w:tc>
        <w:tc>
          <w:tcPr>
            <w:tcW w:w="12474" w:type="dxa"/>
          </w:tcPr>
          <w:p w:rsidR="00AA4FA2" w:rsidRPr="00D31033" w:rsidRDefault="00AA4FA2" w:rsidP="00AA4FA2">
            <w:pPr>
              <w:jc w:val="both"/>
              <w:rPr>
                <w:rFonts w:eastAsia="Calibri"/>
              </w:rPr>
            </w:pPr>
            <w:r w:rsidRPr="00D31033">
              <w:rPr>
                <w:rFonts w:eastAsia="Calibri"/>
              </w:rPr>
              <w:t>вычислять массовую долю растворенного вещества в растворе</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highlight w:val="yellow"/>
              </w:rPr>
            </w:pPr>
          </w:p>
        </w:tc>
        <w:tc>
          <w:tcPr>
            <w:tcW w:w="12474" w:type="dxa"/>
          </w:tcPr>
          <w:p w:rsidR="00AA4FA2" w:rsidRPr="00D31033" w:rsidRDefault="00AA4FA2" w:rsidP="00AA4FA2">
            <w:pPr>
              <w:jc w:val="both"/>
              <w:rPr>
                <w:rFonts w:eastAsia="Calibri"/>
              </w:rPr>
            </w:pPr>
            <w:r w:rsidRPr="00D31033">
              <w:rPr>
                <w:rFonts w:eastAsia="Calibri"/>
              </w:rPr>
              <w:t>вычислять количество, объем или массу вещества по количеству, объему, массе реагентов или продуктов реакции</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highlight w:val="yellow"/>
              </w:rPr>
            </w:pPr>
          </w:p>
        </w:tc>
        <w:tc>
          <w:tcPr>
            <w:tcW w:w="12474" w:type="dxa"/>
          </w:tcPr>
          <w:p w:rsidR="00AA4FA2" w:rsidRPr="00D31033" w:rsidRDefault="00AA4FA2" w:rsidP="00AA4FA2">
            <w:pPr>
              <w:jc w:val="both"/>
              <w:rPr>
                <w:rFonts w:eastAsia="Calibri"/>
                <w:b/>
                <w:i/>
              </w:rPr>
            </w:pPr>
            <w:r w:rsidRPr="00D31033">
              <w:rPr>
                <w:rFonts w:eastAsia="Calibri"/>
                <w:b/>
                <w:i/>
              </w:rPr>
              <w:t>показывать роль антропогенного фактора в загрязнении окружающей среды предприятиями Урала</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highlight w:val="yellow"/>
              </w:rPr>
            </w:pPr>
          </w:p>
        </w:tc>
        <w:tc>
          <w:tcPr>
            <w:tcW w:w="12474" w:type="dxa"/>
            <w:shd w:val="clear" w:color="auto" w:fill="auto"/>
          </w:tcPr>
          <w:p w:rsidR="00AA4FA2" w:rsidRPr="00D31033" w:rsidRDefault="00AA4FA2" w:rsidP="00AA4FA2">
            <w:pPr>
              <w:jc w:val="center"/>
              <w:rPr>
                <w:rFonts w:eastAsia="Calibri"/>
                <w:b/>
                <w:i/>
              </w:rPr>
            </w:pPr>
            <w:r w:rsidRPr="00E06B3D">
              <w:rPr>
                <w:rFonts w:eastAsia="Calibri"/>
                <w:b/>
                <w:i/>
              </w:rPr>
              <w:t>Обучающийся</w:t>
            </w:r>
            <w:r w:rsidRPr="00D31033">
              <w:rPr>
                <w:rFonts w:eastAsia="Calibri"/>
                <w:b/>
                <w:i/>
              </w:rPr>
              <w:t xml:space="preserve"> получит возможность научиться</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highlight w:val="yellow"/>
              </w:rPr>
            </w:pPr>
          </w:p>
        </w:tc>
        <w:tc>
          <w:tcPr>
            <w:tcW w:w="12474" w:type="dxa"/>
          </w:tcPr>
          <w:p w:rsidR="00AA4FA2" w:rsidRPr="00D31033" w:rsidRDefault="00AA4FA2" w:rsidP="00AA4FA2">
            <w:pPr>
              <w:jc w:val="both"/>
              <w:rPr>
                <w:rFonts w:eastAsia="Calibri"/>
                <w:i/>
              </w:rPr>
            </w:pPr>
            <w:r w:rsidRPr="00D31033">
              <w:rPr>
                <w:rFonts w:eastAsia="Calibri"/>
                <w:i/>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tc>
      </w:tr>
      <w:tr w:rsidR="00AA4FA2" w:rsidRPr="00D31033" w:rsidTr="00AA4FA2">
        <w:trPr>
          <w:trHeight w:val="182"/>
        </w:trPr>
        <w:tc>
          <w:tcPr>
            <w:tcW w:w="2269" w:type="dxa"/>
            <w:gridSpan w:val="2"/>
            <w:vMerge/>
          </w:tcPr>
          <w:p w:rsidR="00AA4FA2" w:rsidRPr="00D31033" w:rsidRDefault="00AA4FA2" w:rsidP="00AA4FA2">
            <w:pPr>
              <w:jc w:val="both"/>
              <w:rPr>
                <w:rFonts w:eastAsia="Calibri"/>
                <w:highlight w:val="yellow"/>
              </w:rPr>
            </w:pPr>
          </w:p>
        </w:tc>
        <w:tc>
          <w:tcPr>
            <w:tcW w:w="12474" w:type="dxa"/>
          </w:tcPr>
          <w:p w:rsidR="00AA4FA2" w:rsidRPr="00D31033" w:rsidRDefault="00AA4FA2" w:rsidP="00AA4FA2">
            <w:pPr>
              <w:jc w:val="both"/>
              <w:rPr>
                <w:rFonts w:eastAsia="Calibri"/>
                <w:i/>
              </w:rPr>
            </w:pPr>
            <w:r w:rsidRPr="00D31033">
              <w:rPr>
                <w:rFonts w:eastAsia="Calibri"/>
                <w:i/>
              </w:rPr>
              <w:t>характеризовать вещества по составу, строению и свойствам, устанавливать причинно-следственные связи между данными характеристиками вещества</w:t>
            </w:r>
          </w:p>
        </w:tc>
      </w:tr>
      <w:tr w:rsidR="00AA4FA2" w:rsidRPr="00D31033" w:rsidTr="00AA4FA2">
        <w:trPr>
          <w:trHeight w:val="493"/>
        </w:trPr>
        <w:tc>
          <w:tcPr>
            <w:tcW w:w="2269" w:type="dxa"/>
            <w:gridSpan w:val="2"/>
            <w:vMerge/>
          </w:tcPr>
          <w:p w:rsidR="00AA4FA2" w:rsidRPr="00D31033" w:rsidRDefault="00AA4FA2" w:rsidP="00AA4FA2">
            <w:pPr>
              <w:jc w:val="both"/>
              <w:rPr>
                <w:rFonts w:eastAsia="Calibri"/>
                <w:highlight w:val="yellow"/>
              </w:rPr>
            </w:pPr>
          </w:p>
        </w:tc>
        <w:tc>
          <w:tcPr>
            <w:tcW w:w="12474" w:type="dxa"/>
          </w:tcPr>
          <w:p w:rsidR="00AA4FA2" w:rsidRPr="00D31033" w:rsidRDefault="00AA4FA2" w:rsidP="00AA4FA2">
            <w:pPr>
              <w:jc w:val="both"/>
              <w:rPr>
                <w:rFonts w:eastAsia="Calibri"/>
                <w:i/>
              </w:rPr>
            </w:pPr>
            <w:r w:rsidRPr="00D31033">
              <w:rPr>
                <w:rFonts w:eastAsia="Calibri"/>
                <w:i/>
              </w:rPr>
              <w:t>составлять молекулярные и полные ионные уравнения по сокращенным ионным уравнениям</w:t>
            </w:r>
          </w:p>
        </w:tc>
      </w:tr>
    </w:tbl>
    <w:p w:rsidR="00AA4FA2" w:rsidRPr="002945D3" w:rsidRDefault="00AA4FA2" w:rsidP="00460D72">
      <w:pPr>
        <w:pStyle w:val="af0"/>
        <w:numPr>
          <w:ilvl w:val="3"/>
          <w:numId w:val="123"/>
        </w:numPr>
        <w:rPr>
          <w:b/>
        </w:rPr>
      </w:pPr>
      <w:r w:rsidRPr="002945D3">
        <w:rPr>
          <w:b/>
        </w:rPr>
        <w:t>Учебный предмет «Биология»</w:t>
      </w:r>
    </w:p>
    <w:p w:rsidR="00AA4FA2" w:rsidRPr="00130A3D" w:rsidRDefault="00AA4FA2" w:rsidP="00AA4FA2">
      <w:pPr>
        <w:shd w:val="clear" w:color="auto" w:fill="FFFFFF"/>
        <w:ind w:firstLine="397"/>
        <w:jc w:val="both"/>
      </w:pPr>
      <w:r w:rsidRPr="00130A3D">
        <w:t>В соответствии с требованиями ФГОС основного общего образования предметные результаты изучения учебного предмета «Биология» отражают:</w:t>
      </w:r>
    </w:p>
    <w:p w:rsidR="00AA4FA2" w:rsidRPr="00130A3D" w:rsidRDefault="00AA4FA2" w:rsidP="00AA4FA2">
      <w:pPr>
        <w:ind w:firstLine="397"/>
        <w:contextualSpacing/>
        <w:jc w:val="both"/>
      </w:pPr>
      <w:r w:rsidRPr="00130A3D">
        <w:t>1) 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rsidR="00AA4FA2" w:rsidRPr="00130A3D" w:rsidRDefault="00AA4FA2" w:rsidP="00AA4FA2">
      <w:pPr>
        <w:ind w:firstLine="397"/>
        <w:contextualSpacing/>
        <w:jc w:val="both"/>
      </w:pPr>
      <w:r w:rsidRPr="00130A3D">
        <w:lastRenderedPageBreak/>
        <w:t>2) 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rsidR="00AA4FA2" w:rsidRPr="00130A3D" w:rsidRDefault="00AA4FA2" w:rsidP="00AA4FA2">
      <w:pPr>
        <w:ind w:firstLine="397"/>
        <w:contextualSpacing/>
        <w:jc w:val="both"/>
      </w:pPr>
      <w:r w:rsidRPr="00130A3D">
        <w:t>3)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rsidR="00AA4FA2" w:rsidRPr="00130A3D" w:rsidRDefault="00AA4FA2" w:rsidP="00AA4FA2">
      <w:pPr>
        <w:ind w:firstLine="397"/>
        <w:contextualSpacing/>
        <w:jc w:val="both"/>
      </w:pPr>
      <w:r w:rsidRPr="00130A3D">
        <w:t>4) 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rsidR="00AA4FA2" w:rsidRPr="00130A3D" w:rsidRDefault="00AA4FA2" w:rsidP="00AA4FA2">
      <w:pPr>
        <w:ind w:firstLine="397"/>
        <w:contextualSpacing/>
        <w:jc w:val="both"/>
      </w:pPr>
      <w:r w:rsidRPr="00130A3D">
        <w:t>5) 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rsidR="00AA4FA2" w:rsidRPr="00130A3D" w:rsidRDefault="00AA4FA2" w:rsidP="00AA4FA2">
      <w:pPr>
        <w:ind w:firstLine="397"/>
        <w:contextualSpacing/>
        <w:jc w:val="both"/>
      </w:pPr>
      <w:r w:rsidRPr="00130A3D">
        <w:t>6) 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rsidR="00AA4FA2" w:rsidRPr="00130A3D" w:rsidRDefault="00AA4FA2" w:rsidP="00AA4FA2">
      <w:pPr>
        <w:ind w:firstLine="397"/>
        <w:contextualSpacing/>
        <w:jc w:val="both"/>
        <w:rPr>
          <w:b/>
        </w:rPr>
      </w:pPr>
      <w:r w:rsidRPr="00130A3D">
        <w:t>В основной образовательной программе основного общего образования Челябинской областной спецшколы закрытого типа</w:t>
      </w:r>
      <w:r w:rsidRPr="00130A3D">
        <w:rPr>
          <w:i/>
        </w:rPr>
        <w:t xml:space="preserve"> </w:t>
      </w:r>
      <w:r w:rsidRPr="00130A3D">
        <w:t>требования к предметным результатам учебного предмета «Биология» конкретизированы с учетом Примерной основной образовательной основного общего образования и распределены по годам обучения.</w:t>
      </w:r>
    </w:p>
    <w:p w:rsidR="00AA4FA2" w:rsidRDefault="00AA4FA2" w:rsidP="00AA4FA2">
      <w:pPr>
        <w:jc w:val="both"/>
        <w:rPr>
          <w:i/>
          <w:sz w:val="28"/>
          <w:szCs w:val="28"/>
        </w:rPr>
      </w:pPr>
    </w:p>
    <w:tbl>
      <w:tblPr>
        <w:tblStyle w:val="afd"/>
        <w:tblW w:w="14459" w:type="dxa"/>
        <w:tblInd w:w="250" w:type="dxa"/>
        <w:tblLook w:val="04A0"/>
      </w:tblPr>
      <w:tblGrid>
        <w:gridCol w:w="2497"/>
        <w:gridCol w:w="11962"/>
      </w:tblGrid>
      <w:tr w:rsidR="00AA4FA2" w:rsidRPr="00967E9C" w:rsidTr="00AA4FA2">
        <w:trPr>
          <w:tblHeader/>
        </w:trPr>
        <w:tc>
          <w:tcPr>
            <w:tcW w:w="2497" w:type="dxa"/>
          </w:tcPr>
          <w:p w:rsidR="00AA4FA2" w:rsidRPr="00967E9C" w:rsidRDefault="00AA4FA2" w:rsidP="00AA4FA2">
            <w:pPr>
              <w:jc w:val="center"/>
              <w:rPr>
                <w:b/>
              </w:rPr>
            </w:pPr>
            <w:r w:rsidRPr="00967E9C">
              <w:rPr>
                <w:b/>
              </w:rPr>
              <w:t>Раздел (тема) программы</w:t>
            </w:r>
          </w:p>
        </w:tc>
        <w:tc>
          <w:tcPr>
            <w:tcW w:w="11962" w:type="dxa"/>
          </w:tcPr>
          <w:p w:rsidR="00AA4FA2" w:rsidRPr="00967E9C" w:rsidRDefault="00AA4FA2" w:rsidP="00AA4FA2">
            <w:pPr>
              <w:jc w:val="center"/>
              <w:rPr>
                <w:b/>
              </w:rPr>
            </w:pPr>
            <w:r w:rsidRPr="00967E9C">
              <w:rPr>
                <w:b/>
              </w:rPr>
              <w:t>Предметные результаты</w:t>
            </w:r>
          </w:p>
        </w:tc>
      </w:tr>
      <w:tr w:rsidR="00AA4FA2" w:rsidRPr="00967E9C" w:rsidTr="00AA4FA2">
        <w:tc>
          <w:tcPr>
            <w:tcW w:w="14459" w:type="dxa"/>
            <w:gridSpan w:val="2"/>
            <w:shd w:val="clear" w:color="auto" w:fill="auto"/>
          </w:tcPr>
          <w:p w:rsidR="00AA4FA2" w:rsidRPr="00967E9C" w:rsidRDefault="00AA4FA2" w:rsidP="00AA4FA2">
            <w:pPr>
              <w:jc w:val="center"/>
              <w:rPr>
                <w:b/>
              </w:rPr>
            </w:pPr>
            <w:r w:rsidRPr="00967E9C">
              <w:rPr>
                <w:b/>
              </w:rPr>
              <w:t>5 класс</w:t>
            </w:r>
          </w:p>
        </w:tc>
      </w:tr>
      <w:tr w:rsidR="00AA4FA2" w:rsidRPr="00967E9C" w:rsidTr="00AA4FA2">
        <w:trPr>
          <w:trHeight w:val="119"/>
        </w:trPr>
        <w:tc>
          <w:tcPr>
            <w:tcW w:w="2497" w:type="dxa"/>
            <w:vMerge w:val="restart"/>
          </w:tcPr>
          <w:p w:rsidR="00AA4FA2" w:rsidRPr="00967E9C" w:rsidRDefault="00AA4FA2" w:rsidP="00AA4FA2">
            <w:pPr>
              <w:jc w:val="both"/>
              <w:rPr>
                <w:b/>
              </w:rPr>
            </w:pPr>
            <w:r>
              <w:rPr>
                <w:b/>
              </w:rPr>
              <w:t>Отличие живого от неживого</w:t>
            </w:r>
          </w:p>
        </w:tc>
        <w:tc>
          <w:tcPr>
            <w:tcW w:w="11962" w:type="dxa"/>
          </w:tcPr>
          <w:p w:rsidR="00AA4FA2" w:rsidRPr="00967E9C" w:rsidRDefault="00AA4FA2" w:rsidP="00AA4FA2">
            <w:pPr>
              <w:tabs>
                <w:tab w:val="left" w:pos="176"/>
              </w:tabs>
              <w:contextualSpacing/>
              <w:jc w:val="center"/>
              <w:rPr>
                <w:rFonts w:eastAsia="Calibri"/>
                <w:b/>
              </w:rPr>
            </w:pPr>
            <w:r>
              <w:rPr>
                <w:rFonts w:eastAsia="Calibri"/>
                <w:b/>
              </w:rPr>
              <w:t>Обучающийся</w:t>
            </w:r>
            <w:r w:rsidRPr="00967E9C">
              <w:rPr>
                <w:rFonts w:eastAsia="Calibri"/>
                <w:b/>
              </w:rPr>
              <w:t xml:space="preserve"> научится:</w:t>
            </w:r>
          </w:p>
        </w:tc>
      </w:tr>
      <w:tr w:rsidR="00AA4FA2" w:rsidRPr="00967E9C" w:rsidTr="00AA4FA2">
        <w:trPr>
          <w:trHeight w:val="878"/>
        </w:trPr>
        <w:tc>
          <w:tcPr>
            <w:tcW w:w="2497" w:type="dxa"/>
            <w:vMerge/>
          </w:tcPr>
          <w:p w:rsidR="00AA4FA2" w:rsidRPr="00967E9C" w:rsidRDefault="00AA4FA2" w:rsidP="00AA4FA2">
            <w:pPr>
              <w:jc w:val="both"/>
              <w:rPr>
                <w:b/>
              </w:rPr>
            </w:pPr>
          </w:p>
        </w:tc>
        <w:tc>
          <w:tcPr>
            <w:tcW w:w="11962" w:type="dxa"/>
          </w:tcPr>
          <w:p w:rsidR="00AA4FA2" w:rsidRPr="007D4B82" w:rsidRDefault="00AA4FA2" w:rsidP="00460D72">
            <w:pPr>
              <w:pStyle w:val="af0"/>
              <w:numPr>
                <w:ilvl w:val="0"/>
                <w:numId w:val="14"/>
              </w:numPr>
              <w:tabs>
                <w:tab w:val="left" w:pos="0"/>
                <w:tab w:val="left" w:pos="88"/>
              </w:tabs>
              <w:autoSpaceDE w:val="0"/>
              <w:autoSpaceDN w:val="0"/>
              <w:adjustRightInd w:val="0"/>
              <w:ind w:left="0" w:firstLine="0"/>
              <w:jc w:val="both"/>
              <w:rPr>
                <w:rFonts w:eastAsiaTheme="minorEastAsia"/>
              </w:rPr>
            </w:pPr>
            <w:r w:rsidRPr="007D4B82">
              <w:rPr>
                <w:rFonts w:eastAsiaTheme="minorEastAsia"/>
              </w:rPr>
              <w:t xml:space="preserve">выделять существенные признаки биологических объектов  и процессов, характерных для живых организмов, </w:t>
            </w:r>
            <w:r w:rsidRPr="007D4B82">
              <w:rPr>
                <w:rFonts w:eastAsiaTheme="minorEastAsia"/>
                <w:b/>
                <w:i/>
              </w:rPr>
              <w:t>на примере представителей разных систематических групп растений, обитающих на территории Челябинской области</w:t>
            </w:r>
            <w:r w:rsidRPr="007D4B82">
              <w:rPr>
                <w:rFonts w:eastAsiaTheme="minorEastAsia"/>
              </w:rPr>
              <w:t>;</w:t>
            </w:r>
          </w:p>
          <w:p w:rsidR="00AA4FA2" w:rsidRPr="007D4B82" w:rsidRDefault="00AA4FA2" w:rsidP="00460D72">
            <w:pPr>
              <w:pStyle w:val="af0"/>
              <w:numPr>
                <w:ilvl w:val="0"/>
                <w:numId w:val="14"/>
              </w:numPr>
              <w:tabs>
                <w:tab w:val="left" w:pos="0"/>
                <w:tab w:val="left" w:pos="72"/>
                <w:tab w:val="left" w:pos="317"/>
              </w:tabs>
              <w:autoSpaceDE w:val="0"/>
              <w:autoSpaceDN w:val="0"/>
              <w:adjustRightInd w:val="0"/>
              <w:ind w:left="0" w:firstLine="0"/>
              <w:jc w:val="both"/>
            </w:pPr>
            <w:r w:rsidRPr="007D4B82">
              <w:t>раскрывать роль биологии в практической деятельности людей; роль различных организмов в жизни человека;</w:t>
            </w:r>
          </w:p>
          <w:p w:rsidR="00AA4FA2" w:rsidRPr="007D4B82" w:rsidRDefault="00AA4FA2" w:rsidP="00460D72">
            <w:pPr>
              <w:pStyle w:val="af0"/>
              <w:numPr>
                <w:ilvl w:val="0"/>
                <w:numId w:val="14"/>
              </w:numPr>
              <w:tabs>
                <w:tab w:val="left" w:pos="0"/>
                <w:tab w:val="left" w:pos="72"/>
              </w:tabs>
              <w:autoSpaceDE w:val="0"/>
              <w:autoSpaceDN w:val="0"/>
              <w:adjustRightInd w:val="0"/>
              <w:ind w:left="0" w:firstLine="0"/>
              <w:jc w:val="both"/>
              <w:rPr>
                <w:rFonts w:eastAsiaTheme="minorEastAsia"/>
              </w:rPr>
            </w:pPr>
            <w:r w:rsidRPr="007D4B82">
              <w:rPr>
                <w:rFonts w:eastAsiaTheme="minorEastAsia"/>
              </w:rPr>
              <w:t>аргументировать, приводить доказательства различий растений, животных, грибов и бактерий;</w:t>
            </w:r>
          </w:p>
          <w:p w:rsidR="00AA4FA2" w:rsidRPr="007D4B82" w:rsidRDefault="00AA4FA2" w:rsidP="00460D72">
            <w:pPr>
              <w:pStyle w:val="af0"/>
              <w:widowControl w:val="0"/>
              <w:numPr>
                <w:ilvl w:val="0"/>
                <w:numId w:val="14"/>
              </w:numPr>
              <w:tabs>
                <w:tab w:val="left" w:pos="72"/>
                <w:tab w:val="left" w:pos="317"/>
                <w:tab w:val="left" w:pos="993"/>
              </w:tabs>
              <w:autoSpaceDE w:val="0"/>
              <w:autoSpaceDN w:val="0"/>
              <w:adjustRightInd w:val="0"/>
              <w:ind w:left="0" w:firstLine="0"/>
              <w:jc w:val="both"/>
              <w:rPr>
                <w:rFonts w:eastAsiaTheme="minorEastAsia"/>
              </w:rPr>
            </w:pPr>
            <w:r w:rsidRPr="007D4B82">
              <w:rPr>
                <w:rFonts w:eastAsiaTheme="minorEastAsia"/>
              </w:rPr>
              <w:t xml:space="preserve">различать по внешнему виду, схемам и описаниям реальные биологические объекты или их изображения, </w:t>
            </w:r>
            <w:r w:rsidRPr="007D4B82">
              <w:rPr>
                <w:rFonts w:eastAsiaTheme="minorEastAsia"/>
                <w:b/>
                <w:i/>
              </w:rPr>
              <w:t>выявлять отличительные признаки биологических объектов разных систематических групп конкретной территории Челябинской области</w:t>
            </w:r>
            <w:r w:rsidRPr="007D4B82">
              <w:rPr>
                <w:rFonts w:eastAsiaTheme="minorEastAsia"/>
              </w:rPr>
              <w:t>;</w:t>
            </w:r>
          </w:p>
          <w:p w:rsidR="00AA4FA2" w:rsidRPr="007D4B82" w:rsidRDefault="00AA4FA2" w:rsidP="00460D72">
            <w:pPr>
              <w:pStyle w:val="af0"/>
              <w:numPr>
                <w:ilvl w:val="0"/>
                <w:numId w:val="14"/>
              </w:numPr>
              <w:tabs>
                <w:tab w:val="left" w:pos="72"/>
                <w:tab w:val="left" w:pos="317"/>
                <w:tab w:val="left" w:pos="993"/>
              </w:tabs>
              <w:autoSpaceDE w:val="0"/>
              <w:autoSpaceDN w:val="0"/>
              <w:adjustRightInd w:val="0"/>
              <w:ind w:left="0" w:firstLine="0"/>
              <w:jc w:val="both"/>
              <w:rPr>
                <w:rFonts w:eastAsiaTheme="minorEastAsia"/>
              </w:rPr>
            </w:pPr>
            <w:r w:rsidRPr="007D4B82">
              <w:rPr>
                <w:rFonts w:eastAsiaTheme="minorEastAsia"/>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AA4FA2" w:rsidRPr="007D4B82" w:rsidRDefault="00AA4FA2" w:rsidP="00460D72">
            <w:pPr>
              <w:pStyle w:val="af0"/>
              <w:numPr>
                <w:ilvl w:val="0"/>
                <w:numId w:val="14"/>
              </w:numPr>
              <w:tabs>
                <w:tab w:val="left" w:pos="0"/>
                <w:tab w:val="left" w:pos="72"/>
                <w:tab w:val="left" w:pos="317"/>
              </w:tabs>
              <w:autoSpaceDE w:val="0"/>
              <w:autoSpaceDN w:val="0"/>
              <w:adjustRightInd w:val="0"/>
              <w:ind w:left="0" w:firstLine="0"/>
              <w:jc w:val="both"/>
            </w:pPr>
            <w:r w:rsidRPr="007D4B82">
              <w:t>использовать методы биологической науки</w:t>
            </w:r>
            <w:r w:rsidRPr="007D4B82">
              <w:rPr>
                <w:shd w:val="clear" w:color="auto" w:fill="FFFFFF"/>
              </w:rPr>
              <w:t xml:space="preserve"> </w:t>
            </w:r>
            <w:r w:rsidRPr="007D4B82">
              <w:rPr>
                <w:b/>
                <w:i/>
                <w:shd w:val="clear" w:color="auto" w:fill="FFFFFF"/>
              </w:rPr>
              <w:t>для изучения организмов и природных особенностей территории Челябинской области</w:t>
            </w:r>
            <w:r w:rsidRPr="007D4B82">
              <w:t>: наблюдать и описывать биологические объекты и процессы; ставить биологические эксперименты и объяснять их результаты;</w:t>
            </w:r>
          </w:p>
          <w:p w:rsidR="00AA4FA2" w:rsidRPr="007D4B82" w:rsidRDefault="00AA4FA2" w:rsidP="00460D72">
            <w:pPr>
              <w:pStyle w:val="af0"/>
              <w:numPr>
                <w:ilvl w:val="0"/>
                <w:numId w:val="14"/>
              </w:numPr>
              <w:tabs>
                <w:tab w:val="left" w:pos="72"/>
                <w:tab w:val="left" w:pos="317"/>
                <w:tab w:val="left" w:pos="993"/>
              </w:tabs>
              <w:autoSpaceDE w:val="0"/>
              <w:autoSpaceDN w:val="0"/>
              <w:adjustRightInd w:val="0"/>
              <w:ind w:left="0" w:firstLine="0"/>
              <w:jc w:val="both"/>
              <w:rPr>
                <w:rFonts w:eastAsiaTheme="minorEastAsia"/>
              </w:rPr>
            </w:pPr>
            <w:r w:rsidRPr="007D4B82">
              <w:rPr>
                <w:rFonts w:eastAsiaTheme="minorEastAsia"/>
              </w:rPr>
              <w:lastRenderedPageBreak/>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AA4FA2" w:rsidRPr="007D4B82" w:rsidRDefault="00AA4FA2" w:rsidP="00460D72">
            <w:pPr>
              <w:pStyle w:val="af0"/>
              <w:numPr>
                <w:ilvl w:val="0"/>
                <w:numId w:val="14"/>
              </w:numPr>
              <w:tabs>
                <w:tab w:val="left" w:pos="0"/>
                <w:tab w:val="left" w:pos="72"/>
                <w:tab w:val="left" w:pos="317"/>
                <w:tab w:val="left" w:pos="993"/>
              </w:tabs>
              <w:autoSpaceDE w:val="0"/>
              <w:autoSpaceDN w:val="0"/>
              <w:adjustRightInd w:val="0"/>
              <w:ind w:left="0" w:firstLine="0"/>
              <w:jc w:val="both"/>
            </w:pPr>
            <w:r w:rsidRPr="007D4B82">
              <w:t>знать и соблюдать правила работы в кабинете биологии</w:t>
            </w:r>
          </w:p>
        </w:tc>
      </w:tr>
      <w:tr w:rsidR="00AA4FA2" w:rsidRPr="00967E9C" w:rsidTr="00AA4FA2">
        <w:trPr>
          <w:trHeight w:val="225"/>
        </w:trPr>
        <w:tc>
          <w:tcPr>
            <w:tcW w:w="2497" w:type="dxa"/>
            <w:vMerge/>
          </w:tcPr>
          <w:p w:rsidR="00AA4FA2" w:rsidRPr="00967E9C" w:rsidRDefault="00AA4FA2" w:rsidP="00AA4FA2">
            <w:pPr>
              <w:jc w:val="both"/>
              <w:rPr>
                <w:b/>
              </w:rPr>
            </w:pPr>
          </w:p>
        </w:tc>
        <w:tc>
          <w:tcPr>
            <w:tcW w:w="11962" w:type="dxa"/>
          </w:tcPr>
          <w:p w:rsidR="00AA4FA2" w:rsidRPr="00967E9C" w:rsidRDefault="00AA4FA2" w:rsidP="00AA4FA2">
            <w:pPr>
              <w:tabs>
                <w:tab w:val="left" w:pos="72"/>
                <w:tab w:val="left" w:pos="317"/>
              </w:tabs>
              <w:jc w:val="center"/>
              <w:rPr>
                <w:b/>
              </w:rPr>
            </w:pPr>
            <w:r>
              <w:rPr>
                <w:b/>
              </w:rPr>
              <w:t>Обучающийся</w:t>
            </w:r>
            <w:r w:rsidRPr="00967E9C">
              <w:rPr>
                <w:b/>
              </w:rPr>
              <w:t xml:space="preserve"> получит возможность научиться:</w:t>
            </w:r>
          </w:p>
        </w:tc>
      </w:tr>
      <w:tr w:rsidR="00AA4FA2" w:rsidRPr="00967E9C" w:rsidTr="00AA4FA2">
        <w:tc>
          <w:tcPr>
            <w:tcW w:w="2497" w:type="dxa"/>
            <w:vMerge/>
          </w:tcPr>
          <w:p w:rsidR="00AA4FA2" w:rsidRPr="00967E9C" w:rsidRDefault="00AA4FA2" w:rsidP="00AA4FA2">
            <w:pPr>
              <w:jc w:val="both"/>
              <w:rPr>
                <w:b/>
              </w:rPr>
            </w:pPr>
          </w:p>
        </w:tc>
        <w:tc>
          <w:tcPr>
            <w:tcW w:w="11962" w:type="dxa"/>
          </w:tcPr>
          <w:p w:rsidR="00AA4FA2" w:rsidRPr="007D4B82" w:rsidRDefault="00AA4FA2" w:rsidP="00460D72">
            <w:pPr>
              <w:pStyle w:val="af0"/>
              <w:numPr>
                <w:ilvl w:val="0"/>
                <w:numId w:val="14"/>
              </w:numPr>
              <w:tabs>
                <w:tab w:val="left" w:pos="0"/>
                <w:tab w:val="left" w:pos="72"/>
              </w:tabs>
              <w:autoSpaceDE w:val="0"/>
              <w:autoSpaceDN w:val="0"/>
              <w:adjustRightInd w:val="0"/>
              <w:ind w:left="0" w:firstLine="0"/>
              <w:jc w:val="both"/>
            </w:pPr>
            <w:r w:rsidRPr="007D4B82">
              <w:t>находить информацию о живых организмах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AA4FA2" w:rsidRPr="007D4B82" w:rsidRDefault="00AA4FA2" w:rsidP="00460D72">
            <w:pPr>
              <w:pStyle w:val="af0"/>
              <w:numPr>
                <w:ilvl w:val="0"/>
                <w:numId w:val="14"/>
              </w:numPr>
              <w:tabs>
                <w:tab w:val="left" w:pos="0"/>
                <w:tab w:val="left" w:pos="72"/>
              </w:tabs>
              <w:autoSpaceDE w:val="0"/>
              <w:autoSpaceDN w:val="0"/>
              <w:adjustRightInd w:val="0"/>
              <w:ind w:left="0" w:firstLine="0"/>
              <w:jc w:val="both"/>
              <w:rPr>
                <w:rFonts w:eastAsiaTheme="minorEastAsia"/>
              </w:rPr>
            </w:pPr>
            <w:r w:rsidRPr="007D4B82">
              <w:rPr>
                <w:rFonts w:eastAsiaTheme="minorEastAsia"/>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AA4FA2" w:rsidRPr="007D4B82" w:rsidRDefault="00AA4FA2" w:rsidP="00460D72">
            <w:pPr>
              <w:pStyle w:val="af0"/>
              <w:numPr>
                <w:ilvl w:val="0"/>
                <w:numId w:val="14"/>
              </w:numPr>
              <w:tabs>
                <w:tab w:val="left" w:pos="0"/>
                <w:tab w:val="left" w:pos="72"/>
              </w:tabs>
              <w:autoSpaceDE w:val="0"/>
              <w:autoSpaceDN w:val="0"/>
              <w:adjustRightInd w:val="0"/>
              <w:ind w:left="0" w:firstLine="0"/>
              <w:jc w:val="both"/>
              <w:rPr>
                <w:rFonts w:eastAsiaTheme="minorEastAsia"/>
              </w:rPr>
            </w:pPr>
            <w:r w:rsidRPr="007D4B82">
              <w:rPr>
                <w:rFonts w:eastAsiaTheme="minorEastAsia"/>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AA4FA2" w:rsidRPr="007D4B82" w:rsidRDefault="00AA4FA2" w:rsidP="00460D72">
            <w:pPr>
              <w:pStyle w:val="af0"/>
              <w:numPr>
                <w:ilvl w:val="0"/>
                <w:numId w:val="14"/>
              </w:numPr>
              <w:tabs>
                <w:tab w:val="left" w:pos="0"/>
                <w:tab w:val="left" w:pos="72"/>
              </w:tabs>
              <w:autoSpaceDE w:val="0"/>
              <w:autoSpaceDN w:val="0"/>
              <w:adjustRightInd w:val="0"/>
              <w:ind w:left="0" w:firstLine="0"/>
              <w:jc w:val="both"/>
            </w:pPr>
            <w:r w:rsidRPr="007D4B82">
              <w:t>создавать собственные письменные и устные сообщения о живых организмах на основе нескольких источников информации, сопровождать выступление презентацией, учитывая особенности аудитории сверстников;</w:t>
            </w:r>
          </w:p>
          <w:p w:rsidR="00AA4FA2" w:rsidRPr="007D4B82" w:rsidRDefault="00AA4FA2" w:rsidP="00460D72">
            <w:pPr>
              <w:pStyle w:val="af0"/>
              <w:numPr>
                <w:ilvl w:val="0"/>
                <w:numId w:val="14"/>
              </w:numPr>
              <w:tabs>
                <w:tab w:val="left" w:pos="0"/>
                <w:tab w:val="left" w:pos="72"/>
              </w:tabs>
              <w:autoSpaceDE w:val="0"/>
              <w:autoSpaceDN w:val="0"/>
              <w:adjustRightInd w:val="0"/>
              <w:ind w:left="0" w:firstLine="0"/>
              <w:jc w:val="both"/>
            </w:pPr>
            <w:r w:rsidRPr="007D4B82">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p>
        </w:tc>
      </w:tr>
      <w:tr w:rsidR="00AA4FA2" w:rsidRPr="00967E9C" w:rsidTr="00AA4FA2">
        <w:tc>
          <w:tcPr>
            <w:tcW w:w="2497" w:type="dxa"/>
            <w:vMerge w:val="restart"/>
          </w:tcPr>
          <w:p w:rsidR="00AA4FA2" w:rsidRPr="00967E9C" w:rsidRDefault="00AA4FA2" w:rsidP="00AA4FA2">
            <w:pPr>
              <w:jc w:val="both"/>
              <w:rPr>
                <w:b/>
              </w:rPr>
            </w:pPr>
            <w:r w:rsidRPr="00967E9C">
              <w:rPr>
                <w:b/>
              </w:rPr>
              <w:t>Кле</w:t>
            </w:r>
            <w:r>
              <w:rPr>
                <w:b/>
              </w:rPr>
              <w:t>точное строение организмов</w:t>
            </w:r>
          </w:p>
        </w:tc>
        <w:tc>
          <w:tcPr>
            <w:tcW w:w="11962" w:type="dxa"/>
          </w:tcPr>
          <w:p w:rsidR="00AA4FA2" w:rsidRPr="00967E9C" w:rsidRDefault="00AA4FA2" w:rsidP="00AA4FA2">
            <w:pPr>
              <w:tabs>
                <w:tab w:val="left" w:pos="72"/>
                <w:tab w:val="left" w:pos="317"/>
              </w:tabs>
              <w:jc w:val="center"/>
              <w:rPr>
                <w:b/>
              </w:rPr>
            </w:pPr>
            <w:r>
              <w:rPr>
                <w:b/>
              </w:rPr>
              <w:t>Обучающийся</w:t>
            </w:r>
            <w:r w:rsidRPr="00967E9C">
              <w:rPr>
                <w:b/>
              </w:rPr>
              <w:t xml:space="preserve">  научится:</w:t>
            </w:r>
          </w:p>
        </w:tc>
      </w:tr>
      <w:tr w:rsidR="00AA4FA2" w:rsidRPr="00967E9C" w:rsidTr="00AA4FA2">
        <w:tc>
          <w:tcPr>
            <w:tcW w:w="2497" w:type="dxa"/>
            <w:vMerge/>
          </w:tcPr>
          <w:p w:rsidR="00AA4FA2" w:rsidRPr="00967E9C" w:rsidRDefault="00AA4FA2" w:rsidP="00AA4FA2">
            <w:pPr>
              <w:jc w:val="both"/>
              <w:rPr>
                <w:b/>
              </w:rPr>
            </w:pPr>
          </w:p>
        </w:tc>
        <w:tc>
          <w:tcPr>
            <w:tcW w:w="11962" w:type="dxa"/>
          </w:tcPr>
          <w:p w:rsidR="00AA4FA2" w:rsidRPr="007D4B82" w:rsidRDefault="00AA4FA2" w:rsidP="00460D72">
            <w:pPr>
              <w:pStyle w:val="af0"/>
              <w:numPr>
                <w:ilvl w:val="0"/>
                <w:numId w:val="41"/>
              </w:numPr>
              <w:tabs>
                <w:tab w:val="left" w:pos="0"/>
                <w:tab w:val="left" w:pos="72"/>
              </w:tabs>
              <w:autoSpaceDE w:val="0"/>
              <w:autoSpaceDN w:val="0"/>
              <w:adjustRightInd w:val="0"/>
              <w:ind w:left="0" w:firstLine="0"/>
              <w:jc w:val="both"/>
            </w:pPr>
            <w:r w:rsidRPr="007D4B82">
              <w:t>выделять существенные признаки биологических объектов (клеток и организмов растений и животных) и процессов, характерных для живых организмов;</w:t>
            </w:r>
          </w:p>
          <w:p w:rsidR="00AA4FA2" w:rsidRPr="007D4B82" w:rsidRDefault="00AA4FA2" w:rsidP="00460D72">
            <w:pPr>
              <w:pStyle w:val="af0"/>
              <w:numPr>
                <w:ilvl w:val="0"/>
                <w:numId w:val="41"/>
              </w:numPr>
              <w:tabs>
                <w:tab w:val="left" w:pos="0"/>
                <w:tab w:val="left" w:pos="72"/>
              </w:tabs>
              <w:autoSpaceDE w:val="0"/>
              <w:autoSpaceDN w:val="0"/>
              <w:adjustRightInd w:val="0"/>
              <w:ind w:left="0" w:firstLine="0"/>
              <w:jc w:val="both"/>
            </w:pPr>
            <w:r w:rsidRPr="007D4B82">
              <w:t>сравнивать биологические объекты, поцессы делать выводы и умозаключения на основе сравнения;</w:t>
            </w:r>
          </w:p>
          <w:p w:rsidR="00AA4FA2" w:rsidRPr="007D4B82" w:rsidRDefault="00AA4FA2" w:rsidP="00460D72">
            <w:pPr>
              <w:pStyle w:val="af0"/>
              <w:numPr>
                <w:ilvl w:val="0"/>
                <w:numId w:val="41"/>
              </w:numPr>
              <w:tabs>
                <w:tab w:val="left" w:pos="0"/>
                <w:tab w:val="left" w:pos="72"/>
              </w:tabs>
              <w:autoSpaceDE w:val="0"/>
              <w:autoSpaceDN w:val="0"/>
              <w:adjustRightInd w:val="0"/>
              <w:ind w:left="0" w:firstLine="0"/>
              <w:jc w:val="both"/>
            </w:pPr>
            <w:r w:rsidRPr="007D4B82">
              <w:t>устанавливать взаимосвязи между особенностями строения и функциями клеток и тканей, органов и систем органов;</w:t>
            </w:r>
          </w:p>
          <w:p w:rsidR="00AA4FA2" w:rsidRPr="007D4B82" w:rsidRDefault="00AA4FA2" w:rsidP="00460D72">
            <w:pPr>
              <w:pStyle w:val="af0"/>
              <w:numPr>
                <w:ilvl w:val="0"/>
                <w:numId w:val="41"/>
              </w:numPr>
              <w:tabs>
                <w:tab w:val="left" w:pos="0"/>
                <w:tab w:val="left" w:pos="72"/>
              </w:tabs>
              <w:ind w:left="0" w:firstLine="0"/>
              <w:jc w:val="both"/>
            </w:pPr>
            <w:r w:rsidRPr="007D4B82">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AA4FA2" w:rsidRPr="007D4B82" w:rsidRDefault="00AA4FA2" w:rsidP="00460D72">
            <w:pPr>
              <w:pStyle w:val="af0"/>
              <w:numPr>
                <w:ilvl w:val="0"/>
                <w:numId w:val="41"/>
              </w:numPr>
              <w:tabs>
                <w:tab w:val="left" w:pos="0"/>
                <w:tab w:val="left" w:pos="72"/>
                <w:tab w:val="left" w:pos="993"/>
              </w:tabs>
              <w:autoSpaceDE w:val="0"/>
              <w:autoSpaceDN w:val="0"/>
              <w:adjustRightInd w:val="0"/>
              <w:ind w:left="0" w:firstLine="0"/>
              <w:jc w:val="both"/>
            </w:pPr>
            <w:r w:rsidRPr="007D4B82">
              <w:rPr>
                <w:rFonts w:eastAsiaTheme="minorEastAsia"/>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tc>
      </w:tr>
      <w:tr w:rsidR="00AA4FA2" w:rsidRPr="00967E9C" w:rsidTr="00AA4FA2">
        <w:tc>
          <w:tcPr>
            <w:tcW w:w="2497" w:type="dxa"/>
            <w:vMerge/>
          </w:tcPr>
          <w:p w:rsidR="00AA4FA2" w:rsidRPr="00967E9C" w:rsidRDefault="00AA4FA2" w:rsidP="00AA4FA2">
            <w:pPr>
              <w:jc w:val="both"/>
              <w:rPr>
                <w:b/>
              </w:rPr>
            </w:pPr>
          </w:p>
        </w:tc>
        <w:tc>
          <w:tcPr>
            <w:tcW w:w="11962" w:type="dxa"/>
          </w:tcPr>
          <w:p w:rsidR="00AA4FA2" w:rsidRPr="00967E9C" w:rsidRDefault="00AA4FA2" w:rsidP="00AA4FA2">
            <w:pPr>
              <w:tabs>
                <w:tab w:val="left" w:pos="72"/>
                <w:tab w:val="left" w:pos="317"/>
              </w:tabs>
              <w:jc w:val="both"/>
              <w:rPr>
                <w:b/>
              </w:rPr>
            </w:pPr>
            <w:r>
              <w:rPr>
                <w:b/>
              </w:rPr>
              <w:t>Обучающийся</w:t>
            </w:r>
            <w:r w:rsidRPr="00967E9C">
              <w:rPr>
                <w:b/>
              </w:rPr>
              <w:t xml:space="preserve"> получит возможность научится:</w:t>
            </w:r>
          </w:p>
        </w:tc>
      </w:tr>
      <w:tr w:rsidR="00AA4FA2" w:rsidRPr="00967E9C" w:rsidTr="00AA4FA2">
        <w:tc>
          <w:tcPr>
            <w:tcW w:w="2497" w:type="dxa"/>
            <w:vMerge/>
          </w:tcPr>
          <w:p w:rsidR="00AA4FA2" w:rsidRPr="00967E9C" w:rsidRDefault="00AA4FA2" w:rsidP="00AA4FA2">
            <w:pPr>
              <w:jc w:val="both"/>
              <w:rPr>
                <w:b/>
              </w:rPr>
            </w:pPr>
          </w:p>
        </w:tc>
        <w:tc>
          <w:tcPr>
            <w:tcW w:w="11962" w:type="dxa"/>
          </w:tcPr>
          <w:p w:rsidR="00AA4FA2" w:rsidRPr="007D4B82" w:rsidRDefault="00AA4FA2" w:rsidP="00460D72">
            <w:pPr>
              <w:pStyle w:val="af0"/>
              <w:numPr>
                <w:ilvl w:val="0"/>
                <w:numId w:val="42"/>
              </w:numPr>
              <w:tabs>
                <w:tab w:val="left" w:pos="0"/>
                <w:tab w:val="left" w:pos="72"/>
              </w:tabs>
              <w:ind w:left="0" w:firstLine="0"/>
              <w:jc w:val="both"/>
            </w:pPr>
            <w:r w:rsidRPr="007D4B82">
              <w:t>находить информацию о живых организмах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AA4FA2" w:rsidRPr="007D4B82" w:rsidRDefault="00AA4FA2" w:rsidP="00460D72">
            <w:pPr>
              <w:pStyle w:val="af0"/>
              <w:numPr>
                <w:ilvl w:val="0"/>
                <w:numId w:val="42"/>
              </w:numPr>
              <w:tabs>
                <w:tab w:val="left" w:pos="0"/>
                <w:tab w:val="left" w:pos="72"/>
              </w:tabs>
              <w:autoSpaceDE w:val="0"/>
              <w:autoSpaceDN w:val="0"/>
              <w:adjustRightInd w:val="0"/>
              <w:ind w:left="0" w:firstLine="0"/>
              <w:jc w:val="both"/>
            </w:pPr>
            <w:r w:rsidRPr="007D4B82">
              <w:t xml:space="preserve">создавать собственные письменные и устные сообщения о живых организмах на основе нескольких </w:t>
            </w:r>
            <w:r w:rsidRPr="007D4B82">
              <w:lastRenderedPageBreak/>
              <w:t xml:space="preserve">источников информации, сопровождать выступление презентацией, учитывая особенности аудитории сверстников; </w:t>
            </w:r>
          </w:p>
          <w:p w:rsidR="00AA4FA2" w:rsidRPr="007D4B82" w:rsidRDefault="00AA4FA2" w:rsidP="00460D72">
            <w:pPr>
              <w:pStyle w:val="af0"/>
              <w:numPr>
                <w:ilvl w:val="0"/>
                <w:numId w:val="42"/>
              </w:numPr>
              <w:tabs>
                <w:tab w:val="left" w:pos="0"/>
                <w:tab w:val="left" w:pos="72"/>
              </w:tabs>
              <w:autoSpaceDE w:val="0"/>
              <w:autoSpaceDN w:val="0"/>
              <w:adjustRightInd w:val="0"/>
              <w:ind w:left="0" w:firstLine="0"/>
              <w:jc w:val="both"/>
            </w:pPr>
            <w:r w:rsidRPr="007D4B82">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AA4FA2" w:rsidRPr="007D4B82" w:rsidRDefault="00AA4FA2" w:rsidP="00460D72">
            <w:pPr>
              <w:pStyle w:val="af0"/>
              <w:numPr>
                <w:ilvl w:val="0"/>
                <w:numId w:val="42"/>
              </w:numPr>
              <w:tabs>
                <w:tab w:val="left" w:pos="0"/>
                <w:tab w:val="left" w:pos="72"/>
              </w:tabs>
              <w:ind w:left="0" w:firstLine="0"/>
              <w:jc w:val="both"/>
            </w:pPr>
            <w:r w:rsidRPr="007D4B82">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w:t>
            </w:r>
            <w:r>
              <w:t>ный вклад в деятельность группы</w:t>
            </w:r>
          </w:p>
        </w:tc>
      </w:tr>
      <w:tr w:rsidR="00AA4FA2" w:rsidRPr="00967E9C" w:rsidTr="00AA4FA2">
        <w:tc>
          <w:tcPr>
            <w:tcW w:w="2497" w:type="dxa"/>
            <w:vMerge w:val="restart"/>
          </w:tcPr>
          <w:p w:rsidR="00AA4FA2" w:rsidRPr="00967E9C" w:rsidRDefault="00AA4FA2" w:rsidP="00AA4FA2">
            <w:pPr>
              <w:jc w:val="both"/>
              <w:rPr>
                <w:b/>
              </w:rPr>
            </w:pPr>
            <w:r w:rsidRPr="00967E9C">
              <w:rPr>
                <w:b/>
              </w:rPr>
              <w:lastRenderedPageBreak/>
              <w:t>Ра</w:t>
            </w:r>
            <w:r>
              <w:rPr>
                <w:b/>
              </w:rPr>
              <w:t>змножение живых организмов</w:t>
            </w:r>
          </w:p>
        </w:tc>
        <w:tc>
          <w:tcPr>
            <w:tcW w:w="11962" w:type="dxa"/>
          </w:tcPr>
          <w:p w:rsidR="00AA4FA2" w:rsidRPr="00967E9C" w:rsidRDefault="00AA4FA2" w:rsidP="00AA4FA2">
            <w:pPr>
              <w:tabs>
                <w:tab w:val="left" w:pos="72"/>
                <w:tab w:val="left" w:pos="317"/>
              </w:tabs>
              <w:jc w:val="center"/>
              <w:rPr>
                <w:rFonts w:eastAsia="Calibri"/>
              </w:rPr>
            </w:pPr>
            <w:r>
              <w:rPr>
                <w:b/>
              </w:rPr>
              <w:t>Обучающийся</w:t>
            </w:r>
            <w:r w:rsidRPr="00967E9C">
              <w:rPr>
                <w:b/>
              </w:rPr>
              <w:t xml:space="preserve"> научится:</w:t>
            </w:r>
          </w:p>
        </w:tc>
      </w:tr>
      <w:tr w:rsidR="00AA4FA2" w:rsidRPr="00967E9C" w:rsidTr="00AA4FA2">
        <w:tc>
          <w:tcPr>
            <w:tcW w:w="2497" w:type="dxa"/>
            <w:vMerge/>
          </w:tcPr>
          <w:p w:rsidR="00AA4FA2" w:rsidRPr="00967E9C" w:rsidRDefault="00AA4FA2" w:rsidP="00AA4FA2">
            <w:pPr>
              <w:jc w:val="both"/>
              <w:rPr>
                <w:b/>
              </w:rPr>
            </w:pPr>
          </w:p>
        </w:tc>
        <w:tc>
          <w:tcPr>
            <w:tcW w:w="11962" w:type="dxa"/>
          </w:tcPr>
          <w:p w:rsidR="00AA4FA2" w:rsidRPr="007D4B82" w:rsidRDefault="00AA4FA2" w:rsidP="00460D72">
            <w:pPr>
              <w:pStyle w:val="af0"/>
              <w:numPr>
                <w:ilvl w:val="0"/>
                <w:numId w:val="43"/>
              </w:numPr>
              <w:tabs>
                <w:tab w:val="left" w:pos="0"/>
                <w:tab w:val="left" w:pos="72"/>
              </w:tabs>
              <w:ind w:left="0" w:firstLine="0"/>
              <w:jc w:val="both"/>
            </w:pPr>
            <w:r w:rsidRPr="007D4B82">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AA4FA2" w:rsidRPr="007D4B82" w:rsidRDefault="00AA4FA2" w:rsidP="00460D72">
            <w:pPr>
              <w:pStyle w:val="af0"/>
              <w:numPr>
                <w:ilvl w:val="0"/>
                <w:numId w:val="43"/>
              </w:numPr>
              <w:tabs>
                <w:tab w:val="left" w:pos="0"/>
                <w:tab w:val="left" w:pos="72"/>
              </w:tabs>
              <w:ind w:left="0" w:firstLine="0"/>
              <w:jc w:val="both"/>
            </w:pPr>
            <w:r w:rsidRPr="007D4B82">
              <w:t xml:space="preserve">сравнивать биологические объекты, процессы; делать выводы и умозаключения на основе сравнения; </w:t>
            </w:r>
          </w:p>
          <w:p w:rsidR="00AA4FA2" w:rsidRPr="007D4B82" w:rsidRDefault="00AA4FA2" w:rsidP="00460D72">
            <w:pPr>
              <w:pStyle w:val="af0"/>
              <w:numPr>
                <w:ilvl w:val="0"/>
                <w:numId w:val="43"/>
              </w:numPr>
              <w:tabs>
                <w:tab w:val="left" w:pos="0"/>
                <w:tab w:val="left" w:pos="72"/>
                <w:tab w:val="left" w:pos="993"/>
              </w:tabs>
              <w:autoSpaceDE w:val="0"/>
              <w:autoSpaceDN w:val="0"/>
              <w:adjustRightInd w:val="0"/>
              <w:ind w:left="0" w:firstLine="0"/>
              <w:jc w:val="both"/>
              <w:rPr>
                <w:rFonts w:eastAsiaTheme="minorEastAsia"/>
              </w:rPr>
            </w:pPr>
            <w:r w:rsidRPr="007D4B82">
              <w:rPr>
                <w:rFonts w:eastAsiaTheme="minorEastAsia"/>
              </w:rPr>
              <w:t>устанавливать взаимосвязи между особенностями строения и функциями клеток и тканей, органов и систем органов;</w:t>
            </w:r>
          </w:p>
          <w:p w:rsidR="00AA4FA2" w:rsidRPr="007D4B82" w:rsidRDefault="00AA4FA2" w:rsidP="00460D72">
            <w:pPr>
              <w:pStyle w:val="af0"/>
              <w:numPr>
                <w:ilvl w:val="0"/>
                <w:numId w:val="43"/>
              </w:numPr>
              <w:tabs>
                <w:tab w:val="left" w:pos="0"/>
                <w:tab w:val="left" w:pos="72"/>
              </w:tabs>
              <w:ind w:left="0" w:firstLine="0"/>
              <w:jc w:val="both"/>
            </w:pPr>
            <w:r w:rsidRPr="007D4B82">
              <w:t>использовать методы биологической науки</w:t>
            </w:r>
            <w:r w:rsidRPr="007D4B82">
              <w:rPr>
                <w:shd w:val="clear" w:color="auto" w:fill="FFFFFF"/>
              </w:rPr>
              <w:t xml:space="preserve"> </w:t>
            </w:r>
            <w:r w:rsidRPr="007D4B82">
              <w:rPr>
                <w:b/>
                <w:i/>
                <w:shd w:val="clear" w:color="auto" w:fill="FFFFFF"/>
              </w:rPr>
              <w:t>для изучения организмов и природных особенностей территории Челябинской области</w:t>
            </w:r>
            <w:r w:rsidRPr="007D4B82">
              <w:t>: наблюдать и описывать биологические объекты и процессы; ставить биологические экспери</w:t>
            </w:r>
            <w:r>
              <w:t>менты и объяснять их результаты</w:t>
            </w:r>
          </w:p>
        </w:tc>
      </w:tr>
      <w:tr w:rsidR="00AA4FA2" w:rsidRPr="00967E9C" w:rsidTr="00AA4FA2">
        <w:tc>
          <w:tcPr>
            <w:tcW w:w="2497" w:type="dxa"/>
            <w:vMerge/>
          </w:tcPr>
          <w:p w:rsidR="00AA4FA2" w:rsidRPr="00967E9C" w:rsidRDefault="00AA4FA2" w:rsidP="00AA4FA2">
            <w:pPr>
              <w:jc w:val="both"/>
              <w:rPr>
                <w:b/>
              </w:rPr>
            </w:pPr>
          </w:p>
        </w:tc>
        <w:tc>
          <w:tcPr>
            <w:tcW w:w="11962" w:type="dxa"/>
          </w:tcPr>
          <w:p w:rsidR="00AA4FA2" w:rsidRPr="00967E9C" w:rsidRDefault="00AA4FA2" w:rsidP="00AA4FA2">
            <w:pPr>
              <w:tabs>
                <w:tab w:val="left" w:pos="72"/>
                <w:tab w:val="left" w:pos="317"/>
              </w:tabs>
              <w:jc w:val="center"/>
              <w:rPr>
                <w:rFonts w:eastAsia="Calibri"/>
              </w:rPr>
            </w:pPr>
            <w:r>
              <w:rPr>
                <w:b/>
              </w:rPr>
              <w:t>Обучающийся</w:t>
            </w:r>
            <w:r w:rsidRPr="00967E9C">
              <w:rPr>
                <w:b/>
              </w:rPr>
              <w:t xml:space="preserve"> получит возможность научиться:</w:t>
            </w:r>
          </w:p>
        </w:tc>
      </w:tr>
      <w:tr w:rsidR="00AA4FA2" w:rsidRPr="00967E9C" w:rsidTr="00AA4FA2">
        <w:tc>
          <w:tcPr>
            <w:tcW w:w="2497" w:type="dxa"/>
            <w:vMerge/>
          </w:tcPr>
          <w:p w:rsidR="00AA4FA2" w:rsidRPr="00967E9C" w:rsidRDefault="00AA4FA2" w:rsidP="00AA4FA2">
            <w:pPr>
              <w:jc w:val="both"/>
              <w:rPr>
                <w:b/>
              </w:rPr>
            </w:pPr>
          </w:p>
        </w:tc>
        <w:tc>
          <w:tcPr>
            <w:tcW w:w="11962" w:type="dxa"/>
          </w:tcPr>
          <w:p w:rsidR="00AA4FA2" w:rsidRPr="006E0861" w:rsidRDefault="00AA4FA2" w:rsidP="00460D72">
            <w:pPr>
              <w:pStyle w:val="af0"/>
              <w:numPr>
                <w:ilvl w:val="0"/>
                <w:numId w:val="43"/>
              </w:numPr>
              <w:tabs>
                <w:tab w:val="left" w:pos="0"/>
                <w:tab w:val="left" w:pos="72"/>
              </w:tabs>
              <w:autoSpaceDE w:val="0"/>
              <w:autoSpaceDN w:val="0"/>
              <w:adjustRightInd w:val="0"/>
              <w:ind w:left="0" w:firstLine="0"/>
              <w:jc w:val="both"/>
            </w:pPr>
            <w:r w:rsidRPr="006E0861">
              <w:t>находить информацию о живых организмах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AA4FA2" w:rsidRPr="006E0861" w:rsidRDefault="00AA4FA2" w:rsidP="00460D72">
            <w:pPr>
              <w:pStyle w:val="af0"/>
              <w:numPr>
                <w:ilvl w:val="0"/>
                <w:numId w:val="43"/>
              </w:numPr>
              <w:tabs>
                <w:tab w:val="left" w:pos="0"/>
                <w:tab w:val="left" w:pos="72"/>
              </w:tabs>
              <w:ind w:left="0" w:firstLine="0"/>
              <w:jc w:val="both"/>
            </w:pPr>
            <w:r w:rsidRPr="006E0861">
              <w:t>создавать собственные письменные и устные сообщения о живых организмах на основе нескольких источников информации, сопровождать выступление презентацией, учитывая особенности аудитории сверстников;</w:t>
            </w:r>
          </w:p>
          <w:p w:rsidR="00AA4FA2" w:rsidRPr="006E0861" w:rsidRDefault="00AA4FA2" w:rsidP="00460D72">
            <w:pPr>
              <w:pStyle w:val="af0"/>
              <w:numPr>
                <w:ilvl w:val="0"/>
                <w:numId w:val="43"/>
              </w:numPr>
              <w:tabs>
                <w:tab w:val="left" w:pos="0"/>
                <w:tab w:val="left" w:pos="72"/>
              </w:tabs>
              <w:autoSpaceDE w:val="0"/>
              <w:autoSpaceDN w:val="0"/>
              <w:adjustRightInd w:val="0"/>
              <w:ind w:left="0" w:firstLine="0"/>
              <w:jc w:val="both"/>
            </w:pPr>
            <w:r w:rsidRPr="006E0861">
              <w:t>ориентироваться в системе моральных норм и ценностей по отношению к объектам живой природы (признание высокой ценности жизни во всех ее проявлениях, эмоционально-ценностное отношение к объектам живой природы);</w:t>
            </w:r>
          </w:p>
          <w:p w:rsidR="00AA4FA2" w:rsidRPr="006E0861" w:rsidRDefault="00AA4FA2" w:rsidP="00460D72">
            <w:pPr>
              <w:pStyle w:val="af0"/>
              <w:numPr>
                <w:ilvl w:val="0"/>
                <w:numId w:val="43"/>
              </w:numPr>
              <w:tabs>
                <w:tab w:val="left" w:pos="0"/>
                <w:tab w:val="left" w:pos="72"/>
              </w:tabs>
              <w:ind w:left="0" w:firstLine="0"/>
              <w:jc w:val="both"/>
            </w:pPr>
            <w:r w:rsidRPr="006E0861">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w:t>
            </w:r>
            <w:r>
              <w:t>ный вклад в деятельность группы</w:t>
            </w:r>
          </w:p>
        </w:tc>
      </w:tr>
      <w:tr w:rsidR="00AA4FA2" w:rsidRPr="00967E9C" w:rsidTr="00AA4FA2">
        <w:tc>
          <w:tcPr>
            <w:tcW w:w="2497" w:type="dxa"/>
            <w:vMerge w:val="restart"/>
          </w:tcPr>
          <w:p w:rsidR="00AA4FA2" w:rsidRPr="00967E9C" w:rsidRDefault="00AA4FA2" w:rsidP="00AA4FA2">
            <w:pPr>
              <w:jc w:val="both"/>
              <w:rPr>
                <w:b/>
              </w:rPr>
            </w:pPr>
            <w:r>
              <w:rPr>
                <w:b/>
              </w:rPr>
              <w:t xml:space="preserve">Питание живых организмов </w:t>
            </w:r>
          </w:p>
        </w:tc>
        <w:tc>
          <w:tcPr>
            <w:tcW w:w="11962" w:type="dxa"/>
          </w:tcPr>
          <w:p w:rsidR="00AA4FA2" w:rsidRPr="00967E9C" w:rsidRDefault="00AA4FA2" w:rsidP="00AA4FA2">
            <w:pPr>
              <w:tabs>
                <w:tab w:val="left" w:pos="72"/>
                <w:tab w:val="left" w:pos="317"/>
              </w:tabs>
              <w:jc w:val="center"/>
              <w:rPr>
                <w:rFonts w:eastAsia="Calibri"/>
              </w:rPr>
            </w:pPr>
            <w:r>
              <w:rPr>
                <w:b/>
              </w:rPr>
              <w:t>Обучающийся</w:t>
            </w:r>
            <w:r w:rsidRPr="00967E9C">
              <w:rPr>
                <w:b/>
              </w:rPr>
              <w:t xml:space="preserve"> научится:</w:t>
            </w:r>
          </w:p>
        </w:tc>
      </w:tr>
      <w:tr w:rsidR="00AA4FA2" w:rsidRPr="00967E9C" w:rsidTr="00AA4FA2">
        <w:tc>
          <w:tcPr>
            <w:tcW w:w="2497" w:type="dxa"/>
            <w:vMerge/>
          </w:tcPr>
          <w:p w:rsidR="00AA4FA2" w:rsidRPr="00967E9C" w:rsidRDefault="00AA4FA2" w:rsidP="00AA4FA2">
            <w:pPr>
              <w:jc w:val="both"/>
              <w:rPr>
                <w:b/>
              </w:rPr>
            </w:pPr>
          </w:p>
        </w:tc>
        <w:tc>
          <w:tcPr>
            <w:tcW w:w="11962" w:type="dxa"/>
          </w:tcPr>
          <w:p w:rsidR="00AA4FA2" w:rsidRPr="006E0861" w:rsidRDefault="00AA4FA2" w:rsidP="00460D72">
            <w:pPr>
              <w:pStyle w:val="af0"/>
              <w:numPr>
                <w:ilvl w:val="0"/>
                <w:numId w:val="43"/>
              </w:numPr>
              <w:tabs>
                <w:tab w:val="left" w:pos="0"/>
                <w:tab w:val="left" w:pos="993"/>
              </w:tabs>
              <w:autoSpaceDE w:val="0"/>
              <w:autoSpaceDN w:val="0"/>
              <w:adjustRightInd w:val="0"/>
              <w:ind w:left="0" w:firstLine="0"/>
              <w:jc w:val="both"/>
              <w:rPr>
                <w:rFonts w:eastAsiaTheme="minorEastAsia"/>
              </w:rPr>
            </w:pPr>
            <w:r w:rsidRPr="006E0861">
              <w:rPr>
                <w:rFonts w:eastAsiaTheme="minorEastAsia"/>
              </w:rPr>
              <w:t xml:space="preserve">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 </w:t>
            </w:r>
            <w:r w:rsidRPr="006E0861">
              <w:rPr>
                <w:rFonts w:eastAsiaTheme="minorEastAsia"/>
                <w:b/>
                <w:i/>
              </w:rPr>
              <w:t xml:space="preserve">на примере представителей разных </w:t>
            </w:r>
            <w:r w:rsidRPr="006E0861">
              <w:rPr>
                <w:rFonts w:eastAsiaTheme="minorEastAsia"/>
                <w:b/>
                <w:i/>
              </w:rPr>
              <w:lastRenderedPageBreak/>
              <w:t>систематических групп растений, обитающих на территории Челябинской области</w:t>
            </w:r>
            <w:r w:rsidRPr="006E0861">
              <w:rPr>
                <w:rFonts w:eastAsiaTheme="minorEastAsia"/>
              </w:rPr>
              <w:t>;</w:t>
            </w:r>
          </w:p>
          <w:p w:rsidR="00AA4FA2" w:rsidRPr="006E0861" w:rsidRDefault="00AA4FA2" w:rsidP="00460D72">
            <w:pPr>
              <w:pStyle w:val="af0"/>
              <w:numPr>
                <w:ilvl w:val="0"/>
                <w:numId w:val="43"/>
              </w:numPr>
              <w:tabs>
                <w:tab w:val="left" w:pos="0"/>
              </w:tabs>
              <w:ind w:left="0" w:firstLine="0"/>
              <w:jc w:val="both"/>
            </w:pPr>
            <w:r w:rsidRPr="006E0861">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AA4FA2" w:rsidRPr="006E0861" w:rsidRDefault="00AA4FA2" w:rsidP="00460D72">
            <w:pPr>
              <w:pStyle w:val="af0"/>
              <w:numPr>
                <w:ilvl w:val="0"/>
                <w:numId w:val="43"/>
              </w:numPr>
              <w:tabs>
                <w:tab w:val="left" w:pos="0"/>
              </w:tabs>
              <w:ind w:left="0" w:firstLine="0"/>
              <w:jc w:val="both"/>
            </w:pPr>
            <w:r w:rsidRPr="006E0861">
              <w:t xml:space="preserve">сравнивать биологические объекты, процессы; делать выводы и умозаключения на основе сравнения; </w:t>
            </w:r>
          </w:p>
          <w:p w:rsidR="00AA4FA2" w:rsidRPr="006E0861" w:rsidRDefault="00AA4FA2" w:rsidP="00460D72">
            <w:pPr>
              <w:pStyle w:val="af0"/>
              <w:numPr>
                <w:ilvl w:val="0"/>
                <w:numId w:val="43"/>
              </w:numPr>
              <w:tabs>
                <w:tab w:val="left" w:pos="0"/>
                <w:tab w:val="left" w:pos="993"/>
              </w:tabs>
              <w:autoSpaceDE w:val="0"/>
              <w:autoSpaceDN w:val="0"/>
              <w:adjustRightInd w:val="0"/>
              <w:ind w:left="0" w:firstLine="0"/>
              <w:jc w:val="both"/>
              <w:rPr>
                <w:rFonts w:eastAsiaTheme="minorEastAsia"/>
              </w:rPr>
            </w:pPr>
            <w:r w:rsidRPr="006E0861">
              <w:rPr>
                <w:rFonts w:eastAsiaTheme="minorEastAsia"/>
              </w:rPr>
              <w:t>устанавливать взаимосвязи между особенностями строения и функциями клеток и тканей, органов и систем органов;</w:t>
            </w:r>
          </w:p>
          <w:p w:rsidR="00AA4FA2" w:rsidRPr="006E0861" w:rsidRDefault="00AA4FA2" w:rsidP="00460D72">
            <w:pPr>
              <w:pStyle w:val="af0"/>
              <w:numPr>
                <w:ilvl w:val="0"/>
                <w:numId w:val="43"/>
              </w:numPr>
              <w:tabs>
                <w:tab w:val="left" w:pos="0"/>
              </w:tabs>
              <w:ind w:left="0" w:firstLine="0"/>
              <w:jc w:val="both"/>
            </w:pPr>
            <w:r w:rsidRPr="006E0861">
              <w:t>использовать методы биологической науки</w:t>
            </w:r>
            <w:r w:rsidRPr="006E0861">
              <w:rPr>
                <w:shd w:val="clear" w:color="auto" w:fill="FFFFFF"/>
              </w:rPr>
              <w:t xml:space="preserve"> </w:t>
            </w:r>
            <w:r w:rsidRPr="006E0861">
              <w:rPr>
                <w:b/>
                <w:i/>
                <w:shd w:val="clear" w:color="auto" w:fill="FFFFFF"/>
              </w:rPr>
              <w:t>для изучения организмов и природных особенностей территории Челябинской области</w:t>
            </w:r>
            <w:r w:rsidRPr="006E0861">
              <w:t>: наблюдать и описывать биологические объекты и процессы; ставить биологические эксперименты и объяснять их результ</w:t>
            </w:r>
            <w:r>
              <w:t>аты</w:t>
            </w:r>
          </w:p>
        </w:tc>
      </w:tr>
      <w:tr w:rsidR="00AA4FA2" w:rsidRPr="00967E9C" w:rsidTr="00AA4FA2">
        <w:tc>
          <w:tcPr>
            <w:tcW w:w="2497" w:type="dxa"/>
            <w:vMerge/>
          </w:tcPr>
          <w:p w:rsidR="00AA4FA2" w:rsidRPr="00967E9C" w:rsidRDefault="00AA4FA2" w:rsidP="00AA4FA2">
            <w:pPr>
              <w:jc w:val="both"/>
              <w:rPr>
                <w:b/>
              </w:rPr>
            </w:pPr>
          </w:p>
        </w:tc>
        <w:tc>
          <w:tcPr>
            <w:tcW w:w="11962" w:type="dxa"/>
          </w:tcPr>
          <w:p w:rsidR="00AA4FA2" w:rsidRPr="00967E9C" w:rsidRDefault="00AA4FA2" w:rsidP="00AA4FA2">
            <w:pPr>
              <w:tabs>
                <w:tab w:val="left" w:pos="72"/>
                <w:tab w:val="left" w:pos="317"/>
              </w:tabs>
              <w:jc w:val="center"/>
              <w:rPr>
                <w:rFonts w:eastAsia="Calibri"/>
              </w:rPr>
            </w:pPr>
            <w:r>
              <w:rPr>
                <w:b/>
              </w:rPr>
              <w:t>Обучающийся</w:t>
            </w:r>
            <w:r w:rsidRPr="00967E9C">
              <w:rPr>
                <w:b/>
              </w:rPr>
              <w:t xml:space="preserve"> получит возможность научиться:</w:t>
            </w:r>
          </w:p>
        </w:tc>
      </w:tr>
      <w:tr w:rsidR="00AA4FA2" w:rsidRPr="00967E9C" w:rsidTr="00AA4FA2">
        <w:tc>
          <w:tcPr>
            <w:tcW w:w="2497" w:type="dxa"/>
            <w:vMerge/>
          </w:tcPr>
          <w:p w:rsidR="00AA4FA2" w:rsidRPr="00967E9C" w:rsidRDefault="00AA4FA2" w:rsidP="00AA4FA2">
            <w:pPr>
              <w:jc w:val="both"/>
              <w:rPr>
                <w:b/>
              </w:rPr>
            </w:pPr>
          </w:p>
        </w:tc>
        <w:tc>
          <w:tcPr>
            <w:tcW w:w="11962" w:type="dxa"/>
          </w:tcPr>
          <w:p w:rsidR="00AA4FA2" w:rsidRPr="006E0861" w:rsidRDefault="00AA4FA2" w:rsidP="00460D72">
            <w:pPr>
              <w:pStyle w:val="af0"/>
              <w:numPr>
                <w:ilvl w:val="0"/>
                <w:numId w:val="43"/>
              </w:numPr>
              <w:tabs>
                <w:tab w:val="left" w:pos="0"/>
              </w:tabs>
              <w:autoSpaceDE w:val="0"/>
              <w:autoSpaceDN w:val="0"/>
              <w:adjustRightInd w:val="0"/>
              <w:ind w:left="0" w:firstLine="0"/>
              <w:jc w:val="both"/>
            </w:pPr>
            <w:r w:rsidRPr="006E0861">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AA4FA2" w:rsidRPr="006E0861" w:rsidRDefault="00AA4FA2" w:rsidP="00460D72">
            <w:pPr>
              <w:pStyle w:val="af0"/>
              <w:numPr>
                <w:ilvl w:val="0"/>
                <w:numId w:val="43"/>
              </w:numPr>
              <w:tabs>
                <w:tab w:val="left" w:pos="0"/>
              </w:tabs>
              <w:ind w:left="0" w:firstLine="0"/>
              <w:jc w:val="both"/>
            </w:pPr>
            <w:r w:rsidRPr="006E0861">
              <w:t>находить информацию о живых организмах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AA4FA2" w:rsidRPr="006E0861" w:rsidRDefault="00AA4FA2" w:rsidP="00460D72">
            <w:pPr>
              <w:pStyle w:val="af0"/>
              <w:numPr>
                <w:ilvl w:val="0"/>
                <w:numId w:val="43"/>
              </w:numPr>
              <w:tabs>
                <w:tab w:val="left" w:pos="0"/>
              </w:tabs>
              <w:ind w:left="0" w:firstLine="0"/>
              <w:jc w:val="both"/>
            </w:pPr>
            <w:r w:rsidRPr="006E0861">
              <w:t>создавать собственные письменные и устные сообщения о живых организмах на основе нескольких источников информации, сопровождать выступление презентацией, учитывая особенности аудитории сверстников</w:t>
            </w:r>
            <w:r w:rsidRPr="00771B5A">
              <w:t>;</w:t>
            </w:r>
          </w:p>
          <w:p w:rsidR="00AA4FA2" w:rsidRPr="006E0861" w:rsidRDefault="00AA4FA2" w:rsidP="00460D72">
            <w:pPr>
              <w:pStyle w:val="af0"/>
              <w:numPr>
                <w:ilvl w:val="0"/>
                <w:numId w:val="43"/>
              </w:numPr>
              <w:tabs>
                <w:tab w:val="left" w:pos="0"/>
              </w:tabs>
              <w:ind w:left="0" w:firstLine="0"/>
              <w:jc w:val="both"/>
            </w:pPr>
            <w:r w:rsidRPr="006E0861">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w:t>
            </w:r>
            <w:r>
              <w:t>ный вклад в деятельность группы</w:t>
            </w:r>
          </w:p>
        </w:tc>
      </w:tr>
      <w:tr w:rsidR="00AA4FA2" w:rsidRPr="00967E9C" w:rsidTr="00AA4FA2">
        <w:tc>
          <w:tcPr>
            <w:tcW w:w="2497" w:type="dxa"/>
            <w:vMerge w:val="restart"/>
          </w:tcPr>
          <w:p w:rsidR="00AA4FA2" w:rsidRPr="00967E9C" w:rsidRDefault="00AA4FA2" w:rsidP="00AA4FA2">
            <w:pPr>
              <w:jc w:val="both"/>
              <w:rPr>
                <w:b/>
              </w:rPr>
            </w:pPr>
            <w:r w:rsidRPr="00967E9C">
              <w:rPr>
                <w:b/>
              </w:rPr>
              <w:t>Жи</w:t>
            </w:r>
            <w:r>
              <w:rPr>
                <w:b/>
              </w:rPr>
              <w:t>знедеятельность организмов</w:t>
            </w:r>
          </w:p>
        </w:tc>
        <w:tc>
          <w:tcPr>
            <w:tcW w:w="11962" w:type="dxa"/>
          </w:tcPr>
          <w:p w:rsidR="00AA4FA2" w:rsidRPr="00967E9C" w:rsidRDefault="00AA4FA2" w:rsidP="00AA4FA2">
            <w:pPr>
              <w:tabs>
                <w:tab w:val="left" w:pos="72"/>
                <w:tab w:val="left" w:pos="317"/>
              </w:tabs>
              <w:jc w:val="center"/>
              <w:rPr>
                <w:b/>
              </w:rPr>
            </w:pPr>
            <w:r>
              <w:rPr>
                <w:b/>
              </w:rPr>
              <w:t>Обучающийся</w:t>
            </w:r>
            <w:r w:rsidRPr="00967E9C">
              <w:rPr>
                <w:b/>
              </w:rPr>
              <w:t xml:space="preserve">  научится:</w:t>
            </w:r>
          </w:p>
        </w:tc>
      </w:tr>
      <w:tr w:rsidR="00AA4FA2" w:rsidRPr="00967E9C" w:rsidTr="00AA4FA2">
        <w:tc>
          <w:tcPr>
            <w:tcW w:w="2497" w:type="dxa"/>
            <w:vMerge/>
          </w:tcPr>
          <w:p w:rsidR="00AA4FA2" w:rsidRPr="00967E9C" w:rsidRDefault="00AA4FA2" w:rsidP="00AA4FA2">
            <w:pPr>
              <w:jc w:val="both"/>
              <w:rPr>
                <w:b/>
              </w:rPr>
            </w:pPr>
          </w:p>
        </w:tc>
        <w:tc>
          <w:tcPr>
            <w:tcW w:w="11962" w:type="dxa"/>
          </w:tcPr>
          <w:p w:rsidR="00AA4FA2" w:rsidRPr="006E0861" w:rsidRDefault="00AA4FA2" w:rsidP="00460D72">
            <w:pPr>
              <w:pStyle w:val="af0"/>
              <w:numPr>
                <w:ilvl w:val="0"/>
                <w:numId w:val="43"/>
              </w:numPr>
              <w:tabs>
                <w:tab w:val="left" w:pos="0"/>
                <w:tab w:val="left" w:pos="72"/>
              </w:tabs>
              <w:ind w:left="0" w:firstLine="0"/>
              <w:jc w:val="both"/>
            </w:pPr>
            <w:r w:rsidRPr="006E0861">
              <w:t xml:space="preserve">выявлять примеры и раскрывать сущность приспособленности организмов к среде обитания, </w:t>
            </w:r>
            <w:r w:rsidRPr="006E0861">
              <w:rPr>
                <w:b/>
                <w:i/>
              </w:rPr>
              <w:t>в том числе на конкретно взятой территории Челябинской области</w:t>
            </w:r>
            <w:r w:rsidRPr="006E0861">
              <w:t>;</w:t>
            </w:r>
          </w:p>
          <w:p w:rsidR="00AA4FA2" w:rsidRPr="006E0861" w:rsidRDefault="00AA4FA2" w:rsidP="00460D72">
            <w:pPr>
              <w:pStyle w:val="af0"/>
              <w:numPr>
                <w:ilvl w:val="0"/>
                <w:numId w:val="43"/>
              </w:numPr>
              <w:tabs>
                <w:tab w:val="left" w:pos="0"/>
                <w:tab w:val="left" w:pos="72"/>
              </w:tabs>
              <w:ind w:left="0" w:firstLine="0"/>
              <w:jc w:val="both"/>
            </w:pPr>
            <w:r w:rsidRPr="006E0861">
              <w:t>сравнивать процессы жизнедеятельности (растения, животные); делать выводы и умозаключения на основе сравнения;</w:t>
            </w:r>
          </w:p>
          <w:p w:rsidR="00AA4FA2" w:rsidRPr="006E0861" w:rsidRDefault="00AA4FA2" w:rsidP="00460D72">
            <w:pPr>
              <w:pStyle w:val="af0"/>
              <w:numPr>
                <w:ilvl w:val="0"/>
                <w:numId w:val="43"/>
              </w:numPr>
              <w:tabs>
                <w:tab w:val="left" w:pos="0"/>
                <w:tab w:val="left" w:pos="72"/>
              </w:tabs>
              <w:ind w:left="0" w:firstLine="0"/>
              <w:jc w:val="both"/>
            </w:pPr>
            <w:r w:rsidRPr="006E0861">
              <w:t>устанавливать взаимосвязи между особенностями строения и функциями клеток и тканей, органов и систем органов;</w:t>
            </w:r>
          </w:p>
          <w:p w:rsidR="00AA4FA2" w:rsidRPr="006E0861" w:rsidRDefault="00AA4FA2" w:rsidP="00460D72">
            <w:pPr>
              <w:pStyle w:val="af0"/>
              <w:numPr>
                <w:ilvl w:val="0"/>
                <w:numId w:val="43"/>
              </w:numPr>
              <w:tabs>
                <w:tab w:val="left" w:pos="0"/>
                <w:tab w:val="left" w:pos="72"/>
              </w:tabs>
              <w:ind w:left="0" w:firstLine="0"/>
              <w:jc w:val="both"/>
            </w:pPr>
            <w:r w:rsidRPr="006E0861">
              <w:t>использовать методы биологической науки</w:t>
            </w:r>
            <w:r w:rsidRPr="006E0861">
              <w:rPr>
                <w:shd w:val="clear" w:color="auto" w:fill="FFFFFF"/>
              </w:rPr>
              <w:t xml:space="preserve"> </w:t>
            </w:r>
            <w:r w:rsidRPr="006E0861">
              <w:rPr>
                <w:b/>
                <w:i/>
                <w:shd w:val="clear" w:color="auto" w:fill="FFFFFF"/>
              </w:rPr>
              <w:t>для изучения организмов и природных особенностей территории Челябинской области</w:t>
            </w:r>
            <w:r w:rsidRPr="006E0861">
              <w:t xml:space="preserve">: наблюдать и описывать биологические объекты и процессы; ставить биологические эксперименты и объяснять их результаты; </w:t>
            </w:r>
          </w:p>
          <w:p w:rsidR="00AA4FA2" w:rsidRPr="006E0861" w:rsidRDefault="00AA4FA2" w:rsidP="00460D72">
            <w:pPr>
              <w:pStyle w:val="af0"/>
              <w:numPr>
                <w:ilvl w:val="0"/>
                <w:numId w:val="43"/>
              </w:numPr>
              <w:tabs>
                <w:tab w:val="left" w:pos="0"/>
                <w:tab w:val="left" w:pos="72"/>
              </w:tabs>
              <w:ind w:left="0" w:firstLine="0"/>
              <w:jc w:val="both"/>
            </w:pPr>
            <w:r w:rsidRPr="006E0861">
              <w:lastRenderedPageBreak/>
              <w:t>описывать и использовать приемы выращивания и размножения культурных растений и домашних животных, ухода за ними</w:t>
            </w:r>
          </w:p>
        </w:tc>
      </w:tr>
      <w:tr w:rsidR="00AA4FA2" w:rsidRPr="00967E9C" w:rsidTr="00AA4FA2">
        <w:tc>
          <w:tcPr>
            <w:tcW w:w="2497" w:type="dxa"/>
            <w:vMerge/>
          </w:tcPr>
          <w:p w:rsidR="00AA4FA2" w:rsidRPr="00967E9C" w:rsidRDefault="00AA4FA2" w:rsidP="00AA4FA2">
            <w:pPr>
              <w:jc w:val="both"/>
              <w:rPr>
                <w:b/>
              </w:rPr>
            </w:pPr>
          </w:p>
        </w:tc>
        <w:tc>
          <w:tcPr>
            <w:tcW w:w="11962" w:type="dxa"/>
          </w:tcPr>
          <w:p w:rsidR="00AA4FA2" w:rsidRPr="00967E9C" w:rsidRDefault="00AA4FA2" w:rsidP="00AA4FA2">
            <w:pPr>
              <w:tabs>
                <w:tab w:val="left" w:pos="72"/>
                <w:tab w:val="left" w:pos="317"/>
              </w:tabs>
              <w:jc w:val="center"/>
              <w:rPr>
                <w:rFonts w:eastAsia="Calibri"/>
                <w:b/>
              </w:rPr>
            </w:pPr>
            <w:r>
              <w:rPr>
                <w:b/>
              </w:rPr>
              <w:t>Обучающийся</w:t>
            </w:r>
            <w:r w:rsidRPr="00967E9C">
              <w:rPr>
                <w:b/>
              </w:rPr>
              <w:t xml:space="preserve"> получит возможность научится</w:t>
            </w:r>
          </w:p>
        </w:tc>
      </w:tr>
      <w:tr w:rsidR="00AA4FA2" w:rsidRPr="00967E9C" w:rsidTr="00AA4FA2">
        <w:tc>
          <w:tcPr>
            <w:tcW w:w="2497" w:type="dxa"/>
            <w:vMerge/>
          </w:tcPr>
          <w:p w:rsidR="00AA4FA2" w:rsidRPr="00967E9C" w:rsidRDefault="00AA4FA2" w:rsidP="00AA4FA2">
            <w:pPr>
              <w:jc w:val="both"/>
              <w:rPr>
                <w:b/>
              </w:rPr>
            </w:pPr>
          </w:p>
        </w:tc>
        <w:tc>
          <w:tcPr>
            <w:tcW w:w="11962" w:type="dxa"/>
          </w:tcPr>
          <w:p w:rsidR="00AA4FA2" w:rsidRPr="006E0861" w:rsidRDefault="00AA4FA2" w:rsidP="00460D72">
            <w:pPr>
              <w:pStyle w:val="af0"/>
              <w:numPr>
                <w:ilvl w:val="0"/>
                <w:numId w:val="43"/>
              </w:numPr>
              <w:tabs>
                <w:tab w:val="left" w:pos="0"/>
              </w:tabs>
              <w:ind w:left="0" w:firstLine="0"/>
              <w:jc w:val="both"/>
            </w:pPr>
            <w:r w:rsidRPr="006E0861">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w:t>
            </w:r>
            <w:r>
              <w:t xml:space="preserve"> работу на защиту и защищать ее</w:t>
            </w:r>
            <w:r w:rsidRPr="006E0861">
              <w:t>;</w:t>
            </w:r>
          </w:p>
          <w:p w:rsidR="00AA4FA2" w:rsidRPr="006E0861" w:rsidRDefault="00AA4FA2" w:rsidP="00460D72">
            <w:pPr>
              <w:pStyle w:val="af0"/>
              <w:numPr>
                <w:ilvl w:val="0"/>
                <w:numId w:val="43"/>
              </w:numPr>
              <w:tabs>
                <w:tab w:val="left" w:pos="0"/>
              </w:tabs>
              <w:ind w:left="0" w:firstLine="0"/>
              <w:jc w:val="both"/>
            </w:pPr>
            <w:r w:rsidRPr="006E0861">
              <w:t>находить информацию о живых организмах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AA4FA2" w:rsidRPr="006E0861" w:rsidRDefault="00AA4FA2" w:rsidP="00460D72">
            <w:pPr>
              <w:pStyle w:val="af0"/>
              <w:numPr>
                <w:ilvl w:val="0"/>
                <w:numId w:val="43"/>
              </w:numPr>
              <w:tabs>
                <w:tab w:val="left" w:pos="0"/>
              </w:tabs>
              <w:ind w:left="0" w:firstLine="0"/>
              <w:jc w:val="both"/>
            </w:pPr>
            <w:r w:rsidRPr="006E0861">
              <w:t>создавать собственные письменные и устные сообщения о живых организмах на основе нескольких источников информации, сопровождать выступление презентацией, учитывая особенности аудитории сверстников;</w:t>
            </w:r>
          </w:p>
          <w:p w:rsidR="00AA4FA2" w:rsidRPr="006E0861" w:rsidRDefault="00AA4FA2" w:rsidP="00460D72">
            <w:pPr>
              <w:pStyle w:val="af0"/>
              <w:numPr>
                <w:ilvl w:val="0"/>
                <w:numId w:val="43"/>
              </w:numPr>
              <w:tabs>
                <w:tab w:val="left" w:pos="-70"/>
                <w:tab w:val="left" w:pos="0"/>
              </w:tabs>
              <w:ind w:left="0" w:firstLine="0"/>
              <w:jc w:val="both"/>
            </w:pPr>
            <w:r w:rsidRPr="006E0861">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w:t>
            </w:r>
            <w:r>
              <w:t>ный вклад в деятельность группы</w:t>
            </w:r>
          </w:p>
        </w:tc>
      </w:tr>
      <w:tr w:rsidR="00AA4FA2" w:rsidRPr="00967E9C" w:rsidTr="00AA4FA2">
        <w:tc>
          <w:tcPr>
            <w:tcW w:w="14459" w:type="dxa"/>
            <w:gridSpan w:val="2"/>
            <w:shd w:val="clear" w:color="auto" w:fill="auto"/>
          </w:tcPr>
          <w:p w:rsidR="00AA4FA2" w:rsidRPr="00967E9C" w:rsidRDefault="00AA4FA2" w:rsidP="00AA4FA2">
            <w:pPr>
              <w:tabs>
                <w:tab w:val="left" w:pos="72"/>
                <w:tab w:val="left" w:pos="317"/>
              </w:tabs>
              <w:jc w:val="center"/>
              <w:rPr>
                <w:b/>
              </w:rPr>
            </w:pPr>
            <w:r w:rsidRPr="00967E9C">
              <w:rPr>
                <w:b/>
              </w:rPr>
              <w:t>6 класс</w:t>
            </w:r>
          </w:p>
        </w:tc>
      </w:tr>
      <w:tr w:rsidR="00AA4FA2" w:rsidRPr="00967E9C" w:rsidTr="00AA4FA2">
        <w:tc>
          <w:tcPr>
            <w:tcW w:w="2497" w:type="dxa"/>
            <w:vMerge w:val="restart"/>
          </w:tcPr>
          <w:p w:rsidR="00AA4FA2" w:rsidRPr="00967E9C" w:rsidRDefault="00AA4FA2" w:rsidP="00AA4FA2">
            <w:pPr>
              <w:jc w:val="both"/>
              <w:rPr>
                <w:b/>
              </w:rPr>
            </w:pPr>
            <w:r w:rsidRPr="00967E9C">
              <w:rPr>
                <w:b/>
              </w:rPr>
              <w:t>Классификация живых</w:t>
            </w:r>
          </w:p>
          <w:p w:rsidR="00AA4FA2" w:rsidRPr="00967E9C" w:rsidRDefault="00AA4FA2" w:rsidP="00AA4FA2">
            <w:pPr>
              <w:jc w:val="both"/>
              <w:rPr>
                <w:b/>
              </w:rPr>
            </w:pPr>
            <w:r>
              <w:rPr>
                <w:b/>
              </w:rPr>
              <w:t>организмов</w:t>
            </w:r>
          </w:p>
        </w:tc>
        <w:tc>
          <w:tcPr>
            <w:tcW w:w="11962" w:type="dxa"/>
          </w:tcPr>
          <w:p w:rsidR="00AA4FA2" w:rsidRPr="00967E9C" w:rsidRDefault="00AA4FA2" w:rsidP="00AA4FA2">
            <w:pPr>
              <w:tabs>
                <w:tab w:val="left" w:pos="72"/>
                <w:tab w:val="left" w:pos="317"/>
              </w:tabs>
              <w:jc w:val="center"/>
              <w:rPr>
                <w:rFonts w:eastAsia="Calibri"/>
              </w:rPr>
            </w:pPr>
            <w:r>
              <w:rPr>
                <w:b/>
              </w:rPr>
              <w:t>Обучающийся</w:t>
            </w:r>
            <w:r w:rsidRPr="00967E9C">
              <w:rPr>
                <w:b/>
              </w:rPr>
              <w:t xml:space="preserve"> научится:</w:t>
            </w:r>
          </w:p>
        </w:tc>
      </w:tr>
      <w:tr w:rsidR="00AA4FA2" w:rsidRPr="00967E9C" w:rsidTr="00AA4FA2">
        <w:tc>
          <w:tcPr>
            <w:tcW w:w="2497" w:type="dxa"/>
            <w:vMerge/>
          </w:tcPr>
          <w:p w:rsidR="00AA4FA2" w:rsidRPr="00967E9C" w:rsidRDefault="00AA4FA2" w:rsidP="00AA4FA2">
            <w:pPr>
              <w:jc w:val="both"/>
              <w:rPr>
                <w:b/>
              </w:rPr>
            </w:pPr>
          </w:p>
        </w:tc>
        <w:tc>
          <w:tcPr>
            <w:tcW w:w="11962" w:type="dxa"/>
          </w:tcPr>
          <w:p w:rsidR="00AA4FA2" w:rsidRPr="006E0861" w:rsidRDefault="00AA4FA2" w:rsidP="00460D72">
            <w:pPr>
              <w:pStyle w:val="af0"/>
              <w:numPr>
                <w:ilvl w:val="0"/>
                <w:numId w:val="43"/>
              </w:numPr>
              <w:tabs>
                <w:tab w:val="left" w:pos="-53"/>
                <w:tab w:val="left" w:pos="72"/>
              </w:tabs>
              <w:autoSpaceDE w:val="0"/>
              <w:autoSpaceDN w:val="0"/>
              <w:adjustRightInd w:val="0"/>
              <w:ind w:left="0" w:hanging="53"/>
              <w:jc w:val="both"/>
            </w:pPr>
            <w:r w:rsidRPr="006E0861">
              <w:t>аргументировать, приводить доказательства родства различных таксонов растений, животных, грибов и бактерий;</w:t>
            </w:r>
          </w:p>
          <w:p w:rsidR="00AA4FA2" w:rsidRPr="006E0861" w:rsidRDefault="00AA4FA2" w:rsidP="00460D72">
            <w:pPr>
              <w:pStyle w:val="af0"/>
              <w:numPr>
                <w:ilvl w:val="0"/>
                <w:numId w:val="43"/>
              </w:numPr>
              <w:tabs>
                <w:tab w:val="left" w:pos="-53"/>
                <w:tab w:val="left" w:pos="72"/>
              </w:tabs>
              <w:autoSpaceDE w:val="0"/>
              <w:autoSpaceDN w:val="0"/>
              <w:adjustRightInd w:val="0"/>
              <w:ind w:left="0" w:hanging="53"/>
              <w:jc w:val="both"/>
            </w:pPr>
            <w:r w:rsidRPr="006E0861">
              <w:t>аргументировать, приводить доказательства различий растений, животных, грибов и бактерий;</w:t>
            </w:r>
          </w:p>
          <w:p w:rsidR="00AA4FA2" w:rsidRPr="006E0861" w:rsidRDefault="00AA4FA2" w:rsidP="00460D72">
            <w:pPr>
              <w:pStyle w:val="af0"/>
              <w:numPr>
                <w:ilvl w:val="0"/>
                <w:numId w:val="43"/>
              </w:numPr>
              <w:tabs>
                <w:tab w:val="left" w:pos="-53"/>
                <w:tab w:val="left" w:pos="72"/>
              </w:tabs>
              <w:autoSpaceDE w:val="0"/>
              <w:autoSpaceDN w:val="0"/>
              <w:adjustRightInd w:val="0"/>
              <w:ind w:left="0" w:hanging="53"/>
              <w:jc w:val="both"/>
            </w:pPr>
            <w:r w:rsidRPr="006E0861">
              <w:t xml:space="preserve">осуществлять классификацию биологических объектов на основе определения их принадлежности к определенной систематической группе </w:t>
            </w:r>
            <w:r w:rsidRPr="006E0861">
              <w:rPr>
                <w:b/>
                <w:i/>
              </w:rPr>
              <w:t>при изучении видового состава Челябинской области</w:t>
            </w:r>
            <w:r w:rsidRPr="006E0861">
              <w:t>;</w:t>
            </w:r>
          </w:p>
          <w:p w:rsidR="00AA4FA2" w:rsidRPr="006E0861" w:rsidRDefault="00AA4FA2" w:rsidP="00460D72">
            <w:pPr>
              <w:pStyle w:val="af0"/>
              <w:numPr>
                <w:ilvl w:val="0"/>
                <w:numId w:val="43"/>
              </w:numPr>
              <w:tabs>
                <w:tab w:val="left" w:pos="-53"/>
                <w:tab w:val="left" w:pos="72"/>
              </w:tabs>
              <w:autoSpaceDE w:val="0"/>
              <w:autoSpaceDN w:val="0"/>
              <w:adjustRightInd w:val="0"/>
              <w:ind w:left="0" w:hanging="53"/>
              <w:jc w:val="both"/>
            </w:pPr>
            <w:r w:rsidRPr="006E0861">
              <w:t>сравнивать биологические объекты, процессы жизнедеятельности; делать выводы и умозаключения на основе сравнения;</w:t>
            </w:r>
          </w:p>
          <w:p w:rsidR="00AA4FA2" w:rsidRPr="006E0861" w:rsidRDefault="00AA4FA2" w:rsidP="00460D72">
            <w:pPr>
              <w:pStyle w:val="af0"/>
              <w:widowControl w:val="0"/>
              <w:numPr>
                <w:ilvl w:val="0"/>
                <w:numId w:val="43"/>
              </w:numPr>
              <w:tabs>
                <w:tab w:val="left" w:pos="-53"/>
                <w:tab w:val="left" w:pos="72"/>
                <w:tab w:val="left" w:pos="993"/>
              </w:tabs>
              <w:autoSpaceDE w:val="0"/>
              <w:autoSpaceDN w:val="0"/>
              <w:adjustRightInd w:val="0"/>
              <w:ind w:left="0" w:hanging="53"/>
              <w:jc w:val="both"/>
              <w:rPr>
                <w:rFonts w:eastAsiaTheme="minorEastAsia"/>
              </w:rPr>
            </w:pPr>
            <w:r w:rsidRPr="006E0861">
              <w:rPr>
                <w:rFonts w:eastAsiaTheme="minorEastAsia"/>
              </w:rPr>
              <w:t xml:space="preserve">различать по внешнему виду, схемам и описаниям реальные биологические объекты или их изображения, </w:t>
            </w:r>
            <w:r w:rsidRPr="006E0861">
              <w:rPr>
                <w:rFonts w:eastAsiaTheme="minorEastAsia"/>
                <w:b/>
                <w:i/>
              </w:rPr>
              <w:t>выявлять отличительные признаки биологических объектов разных систематических групп конкретной территории Челябинской области</w:t>
            </w:r>
            <w:r w:rsidRPr="006E0861">
              <w:rPr>
                <w:rFonts w:eastAsiaTheme="minorEastAsia"/>
              </w:rPr>
              <w:t>;</w:t>
            </w:r>
          </w:p>
          <w:p w:rsidR="00AA4FA2" w:rsidRPr="006E0861" w:rsidRDefault="00AA4FA2" w:rsidP="00460D72">
            <w:pPr>
              <w:pStyle w:val="af0"/>
              <w:numPr>
                <w:ilvl w:val="0"/>
                <w:numId w:val="43"/>
              </w:numPr>
              <w:tabs>
                <w:tab w:val="left" w:pos="-53"/>
                <w:tab w:val="left" w:pos="72"/>
                <w:tab w:val="left" w:pos="263"/>
              </w:tabs>
              <w:ind w:left="0" w:hanging="53"/>
              <w:jc w:val="both"/>
            </w:pPr>
            <w:r w:rsidRPr="006E0861">
              <w:t xml:space="preserve">выделять существенные признаки  биологических  объектов, </w:t>
            </w:r>
            <w:r w:rsidRPr="006E0861">
              <w:rPr>
                <w:b/>
                <w:i/>
              </w:rPr>
              <w:t>на примере представителей разных систематических групп, обитающих на территории Челябинской области</w:t>
            </w:r>
            <w:r w:rsidRPr="006E0861">
              <w:t>;</w:t>
            </w:r>
          </w:p>
          <w:p w:rsidR="00AA4FA2" w:rsidRPr="006E0861" w:rsidRDefault="00AA4FA2" w:rsidP="00460D72">
            <w:pPr>
              <w:pStyle w:val="af0"/>
              <w:numPr>
                <w:ilvl w:val="0"/>
                <w:numId w:val="43"/>
              </w:numPr>
              <w:tabs>
                <w:tab w:val="left" w:pos="-53"/>
                <w:tab w:val="left" w:pos="72"/>
              </w:tabs>
              <w:ind w:left="0" w:hanging="53"/>
              <w:jc w:val="both"/>
            </w:pPr>
            <w:r w:rsidRPr="006E0861">
              <w:t>использовать методы биологической науки</w:t>
            </w:r>
            <w:r w:rsidRPr="006E0861">
              <w:rPr>
                <w:shd w:val="clear" w:color="auto" w:fill="FFFFFF"/>
              </w:rPr>
              <w:t xml:space="preserve"> </w:t>
            </w:r>
            <w:r w:rsidRPr="006E0861">
              <w:rPr>
                <w:b/>
                <w:i/>
                <w:shd w:val="clear" w:color="auto" w:fill="FFFFFF"/>
              </w:rPr>
              <w:t>для изучения организмов и природных особенностей территории Челябинской области</w:t>
            </w:r>
            <w:r w:rsidRPr="006E0861">
              <w:t xml:space="preserve">: наблюдать и описывать биологические объекты и процессы; ставить биологические эксперименты и объяснять их результаты; </w:t>
            </w:r>
          </w:p>
          <w:p w:rsidR="00AA4FA2" w:rsidRPr="006E0861" w:rsidRDefault="00AA4FA2" w:rsidP="00460D72">
            <w:pPr>
              <w:pStyle w:val="af0"/>
              <w:widowControl w:val="0"/>
              <w:numPr>
                <w:ilvl w:val="0"/>
                <w:numId w:val="43"/>
              </w:numPr>
              <w:tabs>
                <w:tab w:val="left" w:pos="-53"/>
                <w:tab w:val="left" w:pos="72"/>
                <w:tab w:val="left" w:pos="993"/>
              </w:tabs>
              <w:autoSpaceDE w:val="0"/>
              <w:autoSpaceDN w:val="0"/>
              <w:adjustRightInd w:val="0"/>
              <w:ind w:left="0" w:hanging="53"/>
              <w:jc w:val="both"/>
              <w:rPr>
                <w:rFonts w:eastAsiaTheme="minorEastAsia"/>
              </w:rPr>
            </w:pPr>
            <w:r w:rsidRPr="006E0861">
              <w:rPr>
                <w:rFonts w:eastAsiaTheme="minorEastAsia"/>
              </w:rPr>
              <w:t>знать и соблюдать правила работы в кабинете биологии</w:t>
            </w:r>
          </w:p>
        </w:tc>
      </w:tr>
      <w:tr w:rsidR="00AA4FA2" w:rsidRPr="00967E9C" w:rsidTr="00AA4FA2">
        <w:tc>
          <w:tcPr>
            <w:tcW w:w="2497" w:type="dxa"/>
            <w:vMerge/>
          </w:tcPr>
          <w:p w:rsidR="00AA4FA2" w:rsidRPr="00967E9C" w:rsidRDefault="00AA4FA2" w:rsidP="00AA4FA2">
            <w:pPr>
              <w:jc w:val="both"/>
              <w:rPr>
                <w:b/>
              </w:rPr>
            </w:pPr>
          </w:p>
        </w:tc>
        <w:tc>
          <w:tcPr>
            <w:tcW w:w="11962" w:type="dxa"/>
          </w:tcPr>
          <w:p w:rsidR="00AA4FA2" w:rsidRPr="00967E9C" w:rsidRDefault="00AA4FA2" w:rsidP="00AA4FA2">
            <w:pPr>
              <w:tabs>
                <w:tab w:val="left" w:pos="72"/>
                <w:tab w:val="left" w:pos="317"/>
              </w:tabs>
              <w:jc w:val="center"/>
              <w:rPr>
                <w:rFonts w:eastAsia="Calibri"/>
              </w:rPr>
            </w:pPr>
            <w:r>
              <w:rPr>
                <w:b/>
              </w:rPr>
              <w:t>Обучающийся</w:t>
            </w:r>
            <w:r w:rsidRPr="00967E9C">
              <w:rPr>
                <w:b/>
              </w:rPr>
              <w:t xml:space="preserve"> получит возможность научиться:</w:t>
            </w:r>
          </w:p>
        </w:tc>
      </w:tr>
      <w:tr w:rsidR="00AA4FA2" w:rsidRPr="00967E9C" w:rsidTr="00AA4FA2">
        <w:trPr>
          <w:trHeight w:val="564"/>
        </w:trPr>
        <w:tc>
          <w:tcPr>
            <w:tcW w:w="2497" w:type="dxa"/>
            <w:vMerge/>
          </w:tcPr>
          <w:p w:rsidR="00AA4FA2" w:rsidRPr="00967E9C" w:rsidRDefault="00AA4FA2" w:rsidP="00AA4FA2">
            <w:pPr>
              <w:jc w:val="both"/>
              <w:rPr>
                <w:b/>
              </w:rPr>
            </w:pPr>
          </w:p>
        </w:tc>
        <w:tc>
          <w:tcPr>
            <w:tcW w:w="11962" w:type="dxa"/>
          </w:tcPr>
          <w:p w:rsidR="00AA4FA2" w:rsidRPr="00967E9C" w:rsidRDefault="00AA4FA2" w:rsidP="00460D72">
            <w:pPr>
              <w:numPr>
                <w:ilvl w:val="0"/>
                <w:numId w:val="14"/>
              </w:numPr>
              <w:tabs>
                <w:tab w:val="left" w:pos="88"/>
              </w:tabs>
              <w:autoSpaceDE w:val="0"/>
              <w:autoSpaceDN w:val="0"/>
              <w:adjustRightInd w:val="0"/>
              <w:ind w:left="72" w:firstLine="16"/>
              <w:contextualSpacing/>
              <w:jc w:val="both"/>
              <w:rPr>
                <w:rFonts w:eastAsia="Calibri"/>
              </w:rPr>
            </w:pPr>
            <w:r w:rsidRPr="00967E9C">
              <w:rPr>
                <w:rFonts w:eastAsia="Calibri"/>
              </w:rPr>
              <w:t>находить информацию о живых организмах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AA4FA2" w:rsidRPr="00967E9C" w:rsidRDefault="00AA4FA2" w:rsidP="00460D72">
            <w:pPr>
              <w:numPr>
                <w:ilvl w:val="0"/>
                <w:numId w:val="14"/>
              </w:numPr>
              <w:tabs>
                <w:tab w:val="left" w:pos="88"/>
              </w:tabs>
              <w:ind w:left="72" w:firstLine="16"/>
              <w:contextualSpacing/>
              <w:jc w:val="both"/>
              <w:rPr>
                <w:rFonts w:eastAsia="Calibri"/>
              </w:rPr>
            </w:pPr>
            <w:r w:rsidRPr="00967E9C">
              <w:rPr>
                <w:rFonts w:eastAsia="Calibri"/>
              </w:rPr>
              <w:t>создавать собственные письменные и устные сообщения о живых организмах на основе нескольких источников информации, сопровождать выступление презентацией, учитывая особенности аудитории сверстников</w:t>
            </w:r>
            <w:r w:rsidRPr="00771B5A">
              <w:rPr>
                <w:rFonts w:eastAsia="Calibri"/>
              </w:rPr>
              <w:t>;</w:t>
            </w:r>
          </w:p>
          <w:p w:rsidR="00AA4FA2" w:rsidRPr="00967E9C" w:rsidRDefault="00AA4FA2" w:rsidP="00460D72">
            <w:pPr>
              <w:numPr>
                <w:ilvl w:val="0"/>
                <w:numId w:val="14"/>
              </w:numPr>
              <w:tabs>
                <w:tab w:val="left" w:pos="88"/>
              </w:tabs>
              <w:ind w:left="72" w:firstLine="16"/>
              <w:contextualSpacing/>
              <w:jc w:val="both"/>
              <w:rPr>
                <w:rFonts w:eastAsia="Calibri"/>
              </w:rPr>
            </w:pPr>
            <w:r w:rsidRPr="00967E9C">
              <w:rPr>
                <w:rFonts w:eastAsia="Calibri"/>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w:t>
            </w:r>
            <w:r>
              <w:rPr>
                <w:rFonts w:eastAsia="Calibri"/>
              </w:rPr>
              <w:t>ный вклад в деятельность группы</w:t>
            </w:r>
          </w:p>
        </w:tc>
      </w:tr>
      <w:tr w:rsidR="00AA4FA2" w:rsidRPr="00967E9C" w:rsidTr="00AA4FA2">
        <w:trPr>
          <w:trHeight w:val="187"/>
        </w:trPr>
        <w:tc>
          <w:tcPr>
            <w:tcW w:w="2497" w:type="dxa"/>
            <w:vMerge w:val="restart"/>
          </w:tcPr>
          <w:p w:rsidR="00AA4FA2" w:rsidRPr="00967E9C" w:rsidRDefault="00AA4FA2" w:rsidP="00AA4FA2">
            <w:pPr>
              <w:jc w:val="both"/>
              <w:rPr>
                <w:b/>
              </w:rPr>
            </w:pPr>
            <w:r w:rsidRPr="00967E9C">
              <w:rPr>
                <w:b/>
              </w:rPr>
              <w:t>Взаимосвязь организмов со средой обитания</w:t>
            </w:r>
          </w:p>
        </w:tc>
        <w:tc>
          <w:tcPr>
            <w:tcW w:w="11962" w:type="dxa"/>
          </w:tcPr>
          <w:p w:rsidR="00AA4FA2" w:rsidRPr="00967E9C" w:rsidRDefault="00AA4FA2" w:rsidP="00AA4FA2">
            <w:pPr>
              <w:tabs>
                <w:tab w:val="left" w:pos="0"/>
                <w:tab w:val="left" w:pos="72"/>
              </w:tabs>
              <w:jc w:val="center"/>
              <w:rPr>
                <w:rFonts w:eastAsia="Calibri"/>
              </w:rPr>
            </w:pPr>
            <w:r>
              <w:rPr>
                <w:b/>
              </w:rPr>
              <w:t>Обучающийся</w:t>
            </w:r>
            <w:r w:rsidRPr="00967E9C">
              <w:rPr>
                <w:b/>
              </w:rPr>
              <w:t xml:space="preserve"> научится:</w:t>
            </w:r>
          </w:p>
        </w:tc>
      </w:tr>
      <w:tr w:rsidR="00AA4FA2" w:rsidRPr="00967E9C" w:rsidTr="00AA4FA2">
        <w:trPr>
          <w:trHeight w:val="415"/>
        </w:trPr>
        <w:tc>
          <w:tcPr>
            <w:tcW w:w="2497" w:type="dxa"/>
            <w:vMerge/>
          </w:tcPr>
          <w:p w:rsidR="00AA4FA2" w:rsidRPr="00967E9C" w:rsidRDefault="00AA4FA2" w:rsidP="00AA4FA2">
            <w:pPr>
              <w:jc w:val="both"/>
              <w:rPr>
                <w:b/>
              </w:rPr>
            </w:pPr>
          </w:p>
        </w:tc>
        <w:tc>
          <w:tcPr>
            <w:tcW w:w="11962" w:type="dxa"/>
          </w:tcPr>
          <w:p w:rsidR="00AA4FA2" w:rsidRPr="00967E9C" w:rsidRDefault="00AA4FA2" w:rsidP="00460D72">
            <w:pPr>
              <w:numPr>
                <w:ilvl w:val="0"/>
                <w:numId w:val="14"/>
              </w:numPr>
              <w:tabs>
                <w:tab w:val="left" w:pos="88"/>
                <w:tab w:val="left" w:pos="317"/>
              </w:tabs>
              <w:ind w:left="72" w:firstLine="16"/>
              <w:contextualSpacing/>
              <w:jc w:val="both"/>
              <w:rPr>
                <w:rFonts w:eastAsia="Calibri"/>
              </w:rPr>
            </w:pPr>
            <w:r w:rsidRPr="00967E9C">
              <w:rPr>
                <w:rFonts w:eastAsia="Calibri"/>
              </w:rPr>
              <w:t xml:space="preserve">выявлять примеры и раскрывать сущность приспособленности организмов к среде обитания, </w:t>
            </w:r>
            <w:r w:rsidRPr="00967E9C">
              <w:rPr>
                <w:rFonts w:eastAsia="Calibri"/>
                <w:b/>
                <w:i/>
              </w:rPr>
              <w:t>в том числе на конкретно взятой территории Челябинской области</w:t>
            </w:r>
            <w:r w:rsidRPr="00967E9C">
              <w:rPr>
                <w:rFonts w:eastAsia="Calibri"/>
              </w:rPr>
              <w:t>;</w:t>
            </w:r>
          </w:p>
          <w:p w:rsidR="00AA4FA2" w:rsidRPr="00967E9C" w:rsidRDefault="00AA4FA2" w:rsidP="00460D72">
            <w:pPr>
              <w:numPr>
                <w:ilvl w:val="0"/>
                <w:numId w:val="14"/>
              </w:numPr>
              <w:tabs>
                <w:tab w:val="left" w:pos="88"/>
                <w:tab w:val="left" w:pos="317"/>
                <w:tab w:val="left" w:pos="993"/>
              </w:tabs>
              <w:autoSpaceDE w:val="0"/>
              <w:autoSpaceDN w:val="0"/>
              <w:adjustRightInd w:val="0"/>
              <w:ind w:left="72" w:firstLine="16"/>
              <w:contextualSpacing/>
              <w:jc w:val="both"/>
              <w:rPr>
                <w:b/>
              </w:rPr>
            </w:pPr>
            <w:r w:rsidRPr="00967E9C">
              <w:t>аргументировать, приводить доказательства необходимости защиты окружающей среды;</w:t>
            </w:r>
          </w:p>
          <w:p w:rsidR="00AA4FA2" w:rsidRPr="00967E9C" w:rsidRDefault="00AA4FA2" w:rsidP="00460D72">
            <w:pPr>
              <w:numPr>
                <w:ilvl w:val="0"/>
                <w:numId w:val="14"/>
              </w:numPr>
              <w:tabs>
                <w:tab w:val="left" w:pos="88"/>
                <w:tab w:val="left" w:pos="317"/>
                <w:tab w:val="left" w:pos="993"/>
              </w:tabs>
              <w:autoSpaceDE w:val="0"/>
              <w:autoSpaceDN w:val="0"/>
              <w:adjustRightInd w:val="0"/>
              <w:ind w:left="72" w:firstLine="16"/>
              <w:contextualSpacing/>
              <w:jc w:val="both"/>
            </w:pPr>
            <w:r w:rsidRPr="00967E9C">
              <w:t>аргументировать, приводить доказательства зависимости здоровья человека от состояния окружающей среды;</w:t>
            </w:r>
          </w:p>
          <w:p w:rsidR="00AA4FA2" w:rsidRPr="00967E9C" w:rsidRDefault="00AA4FA2" w:rsidP="00460D72">
            <w:pPr>
              <w:numPr>
                <w:ilvl w:val="0"/>
                <w:numId w:val="14"/>
              </w:numPr>
              <w:tabs>
                <w:tab w:val="left" w:pos="88"/>
                <w:tab w:val="left" w:pos="317"/>
              </w:tabs>
              <w:ind w:left="72" w:firstLine="16"/>
              <w:contextualSpacing/>
              <w:jc w:val="both"/>
              <w:rPr>
                <w:rFonts w:eastAsia="Calibri"/>
              </w:rPr>
            </w:pPr>
            <w:r w:rsidRPr="00967E9C">
              <w:rPr>
                <w:rFonts w:eastAsia="Calibri"/>
              </w:rPr>
              <w:t>использовать методы биологической науки</w:t>
            </w:r>
            <w:r w:rsidRPr="00967E9C">
              <w:rPr>
                <w:rFonts w:eastAsia="Calibri"/>
                <w:shd w:val="clear" w:color="auto" w:fill="FFFFFF"/>
              </w:rPr>
              <w:t xml:space="preserve"> </w:t>
            </w:r>
            <w:r w:rsidRPr="00967E9C">
              <w:rPr>
                <w:rFonts w:eastAsia="Calibri"/>
                <w:b/>
                <w:i/>
                <w:shd w:val="clear" w:color="auto" w:fill="FFFFFF"/>
              </w:rPr>
              <w:t>для изучения организмов и природных особенностей территории Челябинской области</w:t>
            </w:r>
            <w:r w:rsidRPr="00967E9C">
              <w:rPr>
                <w:rFonts w:eastAsia="Calibri"/>
              </w:rPr>
              <w:t xml:space="preserve">: наблюдать и описывать биологические объекты и процессы; ставить биологические эксперименты и объяснять их результаты; </w:t>
            </w:r>
          </w:p>
          <w:p w:rsidR="00AA4FA2" w:rsidRPr="00967E9C" w:rsidRDefault="00AA4FA2" w:rsidP="00460D72">
            <w:pPr>
              <w:numPr>
                <w:ilvl w:val="2"/>
                <w:numId w:val="14"/>
              </w:numPr>
              <w:tabs>
                <w:tab w:val="left" w:pos="0"/>
                <w:tab w:val="left" w:pos="88"/>
                <w:tab w:val="left" w:pos="278"/>
                <w:tab w:val="left" w:pos="317"/>
              </w:tabs>
              <w:ind w:left="72" w:firstLine="16"/>
              <w:contextualSpacing/>
              <w:jc w:val="both"/>
              <w:rPr>
                <w:rFonts w:eastAsia="Calibri"/>
              </w:rPr>
            </w:pPr>
            <w:r w:rsidRPr="00967E9C">
              <w:rPr>
                <w:rFonts w:eastAsia="Calibri"/>
                <w:b/>
                <w:i/>
              </w:rPr>
              <w:t>устанавливать взаимосвязь между средой обитания и приспособленностью организмов, в том числе на конкретно взятой территории Челябинской области</w:t>
            </w:r>
            <w:r w:rsidRPr="00967E9C">
              <w:rPr>
                <w:rFonts w:eastAsia="Calibri"/>
              </w:rPr>
              <w:t>;</w:t>
            </w:r>
          </w:p>
          <w:p w:rsidR="00AA4FA2" w:rsidRPr="00967E9C" w:rsidRDefault="00AA4FA2" w:rsidP="00460D72">
            <w:pPr>
              <w:numPr>
                <w:ilvl w:val="0"/>
                <w:numId w:val="14"/>
              </w:numPr>
              <w:tabs>
                <w:tab w:val="left" w:pos="88"/>
                <w:tab w:val="left" w:pos="317"/>
                <w:tab w:val="left" w:pos="993"/>
              </w:tabs>
              <w:autoSpaceDE w:val="0"/>
              <w:autoSpaceDN w:val="0"/>
              <w:adjustRightInd w:val="0"/>
              <w:ind w:left="72" w:firstLine="16"/>
              <w:contextualSpacing/>
              <w:jc w:val="both"/>
            </w:pPr>
            <w:r w:rsidRPr="00967E9C">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tc>
      </w:tr>
      <w:tr w:rsidR="00AA4FA2" w:rsidRPr="00967E9C" w:rsidTr="00AA4FA2">
        <w:trPr>
          <w:trHeight w:val="157"/>
        </w:trPr>
        <w:tc>
          <w:tcPr>
            <w:tcW w:w="2497" w:type="dxa"/>
            <w:vMerge/>
          </w:tcPr>
          <w:p w:rsidR="00AA4FA2" w:rsidRPr="00967E9C" w:rsidRDefault="00AA4FA2" w:rsidP="00AA4FA2">
            <w:pPr>
              <w:jc w:val="both"/>
              <w:rPr>
                <w:b/>
              </w:rPr>
            </w:pPr>
          </w:p>
        </w:tc>
        <w:tc>
          <w:tcPr>
            <w:tcW w:w="11962" w:type="dxa"/>
          </w:tcPr>
          <w:p w:rsidR="00AA4FA2" w:rsidRPr="00967E9C" w:rsidRDefault="00AA4FA2" w:rsidP="00AA4FA2">
            <w:pPr>
              <w:tabs>
                <w:tab w:val="left" w:pos="72"/>
                <w:tab w:val="left" w:pos="317"/>
              </w:tabs>
              <w:jc w:val="center"/>
              <w:rPr>
                <w:rFonts w:eastAsia="Calibri"/>
              </w:rPr>
            </w:pPr>
            <w:r>
              <w:rPr>
                <w:b/>
              </w:rPr>
              <w:t>Обучающийся</w:t>
            </w:r>
            <w:r w:rsidRPr="00967E9C">
              <w:rPr>
                <w:b/>
              </w:rPr>
              <w:t xml:space="preserve"> получит возможность научиться:</w:t>
            </w:r>
          </w:p>
        </w:tc>
      </w:tr>
      <w:tr w:rsidR="00AA4FA2" w:rsidRPr="00967E9C" w:rsidTr="00AA4FA2">
        <w:trPr>
          <w:trHeight w:val="415"/>
        </w:trPr>
        <w:tc>
          <w:tcPr>
            <w:tcW w:w="2497" w:type="dxa"/>
            <w:vMerge/>
          </w:tcPr>
          <w:p w:rsidR="00AA4FA2" w:rsidRPr="00967E9C" w:rsidRDefault="00AA4FA2" w:rsidP="00AA4FA2">
            <w:pPr>
              <w:jc w:val="both"/>
              <w:rPr>
                <w:b/>
              </w:rPr>
            </w:pPr>
          </w:p>
        </w:tc>
        <w:tc>
          <w:tcPr>
            <w:tcW w:w="11962" w:type="dxa"/>
          </w:tcPr>
          <w:p w:rsidR="00AA4FA2" w:rsidRPr="006E0861" w:rsidRDefault="00AA4FA2" w:rsidP="00460D72">
            <w:pPr>
              <w:pStyle w:val="af0"/>
              <w:numPr>
                <w:ilvl w:val="0"/>
                <w:numId w:val="44"/>
              </w:numPr>
              <w:tabs>
                <w:tab w:val="left" w:pos="0"/>
                <w:tab w:val="left" w:pos="88"/>
              </w:tabs>
              <w:autoSpaceDE w:val="0"/>
              <w:autoSpaceDN w:val="0"/>
              <w:adjustRightInd w:val="0"/>
              <w:ind w:left="88" w:hanging="16"/>
              <w:jc w:val="both"/>
            </w:pPr>
            <w:r w:rsidRPr="006E0861">
              <w:t>находить информацию о живых организмах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AA4FA2" w:rsidRPr="006E0861" w:rsidRDefault="00AA4FA2" w:rsidP="00460D72">
            <w:pPr>
              <w:pStyle w:val="af0"/>
              <w:numPr>
                <w:ilvl w:val="0"/>
                <w:numId w:val="44"/>
              </w:numPr>
              <w:tabs>
                <w:tab w:val="left" w:pos="0"/>
                <w:tab w:val="left" w:pos="88"/>
              </w:tabs>
              <w:ind w:left="88" w:hanging="16"/>
              <w:jc w:val="both"/>
            </w:pPr>
            <w:r w:rsidRPr="006E0861">
              <w:t>создавать собственные письменные и устные сообщения о живых организмах на основе нескольких источников информации, сопровождать выступление презентацией, учитывая особенности аудитории сверстников;</w:t>
            </w:r>
          </w:p>
          <w:p w:rsidR="00AA4FA2" w:rsidRPr="006E0861" w:rsidRDefault="00AA4FA2" w:rsidP="00460D72">
            <w:pPr>
              <w:pStyle w:val="af0"/>
              <w:numPr>
                <w:ilvl w:val="0"/>
                <w:numId w:val="44"/>
              </w:numPr>
              <w:tabs>
                <w:tab w:val="left" w:pos="0"/>
                <w:tab w:val="left" w:pos="88"/>
                <w:tab w:val="left" w:pos="993"/>
              </w:tabs>
              <w:autoSpaceDE w:val="0"/>
              <w:autoSpaceDN w:val="0"/>
              <w:adjustRightInd w:val="0"/>
              <w:ind w:left="88" w:hanging="16"/>
              <w:jc w:val="both"/>
              <w:rPr>
                <w:rFonts w:eastAsiaTheme="minorEastAsia"/>
              </w:rPr>
            </w:pPr>
            <w:r w:rsidRPr="006E0861">
              <w:rPr>
                <w:rFonts w:eastAsiaTheme="minorEastAsia"/>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AA4FA2" w:rsidRPr="006E0861" w:rsidRDefault="00AA4FA2" w:rsidP="00460D72">
            <w:pPr>
              <w:pStyle w:val="af0"/>
              <w:numPr>
                <w:ilvl w:val="0"/>
                <w:numId w:val="44"/>
              </w:numPr>
              <w:tabs>
                <w:tab w:val="left" w:pos="0"/>
                <w:tab w:val="left" w:pos="88"/>
                <w:tab w:val="left" w:pos="993"/>
              </w:tabs>
              <w:autoSpaceDE w:val="0"/>
              <w:autoSpaceDN w:val="0"/>
              <w:adjustRightInd w:val="0"/>
              <w:ind w:left="88" w:hanging="16"/>
              <w:jc w:val="both"/>
              <w:rPr>
                <w:rFonts w:eastAsiaTheme="minorEastAsia"/>
                <w:iCs/>
              </w:rPr>
            </w:pPr>
            <w:r w:rsidRPr="006E0861">
              <w:rPr>
                <w:rFonts w:eastAsiaTheme="minorEastAsia"/>
              </w:rPr>
              <w:t>понимать экологические проблемы, возникающие в условиях нерационального природопользования, и пути решения этих проблем</w:t>
            </w:r>
            <w:r w:rsidRPr="006E0861">
              <w:rPr>
                <w:rFonts w:eastAsiaTheme="minorEastAsia"/>
                <w:iCs/>
              </w:rPr>
              <w:t>;</w:t>
            </w:r>
          </w:p>
          <w:p w:rsidR="00AA4FA2" w:rsidRPr="006E0861" w:rsidRDefault="00AA4FA2" w:rsidP="00460D72">
            <w:pPr>
              <w:pStyle w:val="af0"/>
              <w:numPr>
                <w:ilvl w:val="0"/>
                <w:numId w:val="44"/>
              </w:numPr>
              <w:tabs>
                <w:tab w:val="left" w:pos="0"/>
                <w:tab w:val="left" w:pos="88"/>
              </w:tabs>
              <w:autoSpaceDE w:val="0"/>
              <w:autoSpaceDN w:val="0"/>
              <w:adjustRightInd w:val="0"/>
              <w:ind w:left="88" w:hanging="16"/>
              <w:jc w:val="both"/>
              <w:rPr>
                <w:rFonts w:eastAsiaTheme="minorEastAsia"/>
              </w:rPr>
            </w:pPr>
            <w:r w:rsidRPr="006E0861">
              <w:rPr>
                <w:rFonts w:eastAsiaTheme="minorEastAsia"/>
              </w:rPr>
              <w:lastRenderedPageBreak/>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AA4FA2" w:rsidRPr="006E0861" w:rsidRDefault="00AA4FA2" w:rsidP="00460D72">
            <w:pPr>
              <w:pStyle w:val="af0"/>
              <w:numPr>
                <w:ilvl w:val="0"/>
                <w:numId w:val="44"/>
              </w:numPr>
              <w:tabs>
                <w:tab w:val="left" w:pos="0"/>
                <w:tab w:val="left" w:pos="88"/>
              </w:tabs>
              <w:ind w:left="88" w:hanging="16"/>
              <w:jc w:val="both"/>
            </w:pPr>
            <w:r w:rsidRPr="006E0861">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w:t>
            </w:r>
            <w:r>
              <w:t>ный вклад в деятельность группы</w:t>
            </w:r>
          </w:p>
        </w:tc>
      </w:tr>
      <w:tr w:rsidR="00AA4FA2" w:rsidRPr="00967E9C" w:rsidTr="00AA4FA2">
        <w:trPr>
          <w:trHeight w:val="245"/>
        </w:trPr>
        <w:tc>
          <w:tcPr>
            <w:tcW w:w="2497" w:type="dxa"/>
            <w:vMerge w:val="restart"/>
          </w:tcPr>
          <w:p w:rsidR="00AA4FA2" w:rsidRPr="00967E9C" w:rsidRDefault="00AA4FA2" w:rsidP="00AA4FA2">
            <w:pPr>
              <w:jc w:val="both"/>
              <w:rPr>
                <w:b/>
              </w:rPr>
            </w:pPr>
            <w:r w:rsidRPr="00967E9C">
              <w:rPr>
                <w:b/>
              </w:rPr>
              <w:lastRenderedPageBreak/>
              <w:t>Природное сообщество.</w:t>
            </w:r>
          </w:p>
          <w:p w:rsidR="00AA4FA2" w:rsidRPr="00967E9C" w:rsidRDefault="00AA4FA2" w:rsidP="00AA4FA2">
            <w:pPr>
              <w:jc w:val="both"/>
              <w:rPr>
                <w:b/>
              </w:rPr>
            </w:pPr>
            <w:r>
              <w:rPr>
                <w:b/>
              </w:rPr>
              <w:t>Экосистема</w:t>
            </w:r>
          </w:p>
        </w:tc>
        <w:tc>
          <w:tcPr>
            <w:tcW w:w="11962" w:type="dxa"/>
          </w:tcPr>
          <w:p w:rsidR="00AA4FA2" w:rsidRPr="00967E9C" w:rsidRDefault="00AA4FA2" w:rsidP="00AA4FA2">
            <w:pPr>
              <w:tabs>
                <w:tab w:val="left" w:pos="72"/>
                <w:tab w:val="left" w:pos="317"/>
              </w:tabs>
              <w:contextualSpacing/>
              <w:jc w:val="center"/>
              <w:rPr>
                <w:rFonts w:eastAsia="Calibri"/>
                <w:b/>
              </w:rPr>
            </w:pPr>
            <w:r>
              <w:rPr>
                <w:rFonts w:eastAsia="Calibri"/>
                <w:b/>
              </w:rPr>
              <w:t>Обучающийся</w:t>
            </w:r>
            <w:r w:rsidRPr="00967E9C">
              <w:rPr>
                <w:rFonts w:eastAsia="Calibri"/>
                <w:b/>
              </w:rPr>
              <w:t xml:space="preserve">  научится:</w:t>
            </w:r>
          </w:p>
        </w:tc>
      </w:tr>
      <w:tr w:rsidR="00AA4FA2" w:rsidRPr="00967E9C" w:rsidTr="00AA4FA2">
        <w:trPr>
          <w:trHeight w:val="415"/>
        </w:trPr>
        <w:tc>
          <w:tcPr>
            <w:tcW w:w="2497" w:type="dxa"/>
            <w:vMerge/>
          </w:tcPr>
          <w:p w:rsidR="00AA4FA2" w:rsidRPr="00967E9C" w:rsidRDefault="00AA4FA2" w:rsidP="00AA4FA2">
            <w:pPr>
              <w:jc w:val="both"/>
              <w:rPr>
                <w:b/>
              </w:rPr>
            </w:pPr>
          </w:p>
        </w:tc>
        <w:tc>
          <w:tcPr>
            <w:tcW w:w="11962" w:type="dxa"/>
          </w:tcPr>
          <w:p w:rsidR="00AA4FA2" w:rsidRPr="006E0861" w:rsidRDefault="00AA4FA2" w:rsidP="00460D72">
            <w:pPr>
              <w:pStyle w:val="af0"/>
              <w:numPr>
                <w:ilvl w:val="0"/>
                <w:numId w:val="45"/>
              </w:numPr>
              <w:tabs>
                <w:tab w:val="left" w:pos="88"/>
                <w:tab w:val="left" w:pos="317"/>
              </w:tabs>
              <w:ind w:left="0" w:firstLine="0"/>
              <w:jc w:val="both"/>
            </w:pPr>
            <w:r w:rsidRPr="006E0861">
              <w:t xml:space="preserve">выявлять примеры и раскрывать сущность приспособленности организмов к среде обитания, </w:t>
            </w:r>
            <w:r w:rsidRPr="006E0861">
              <w:rPr>
                <w:b/>
                <w:i/>
              </w:rPr>
              <w:t>в том числе на конкретно взятой территории Челябинской области</w:t>
            </w:r>
            <w:r w:rsidRPr="006E0861">
              <w:t>;</w:t>
            </w:r>
          </w:p>
          <w:p w:rsidR="00AA4FA2" w:rsidRPr="006E0861" w:rsidRDefault="00AA4FA2" w:rsidP="00460D72">
            <w:pPr>
              <w:pStyle w:val="af0"/>
              <w:numPr>
                <w:ilvl w:val="0"/>
                <w:numId w:val="45"/>
              </w:numPr>
              <w:tabs>
                <w:tab w:val="left" w:pos="88"/>
                <w:tab w:val="left" w:pos="317"/>
                <w:tab w:val="left" w:pos="993"/>
              </w:tabs>
              <w:autoSpaceDE w:val="0"/>
              <w:autoSpaceDN w:val="0"/>
              <w:adjustRightInd w:val="0"/>
              <w:ind w:left="0" w:firstLine="0"/>
              <w:jc w:val="both"/>
              <w:rPr>
                <w:rFonts w:eastAsiaTheme="minorEastAsia"/>
                <w:b/>
              </w:rPr>
            </w:pPr>
            <w:r w:rsidRPr="006E0861">
              <w:rPr>
                <w:rFonts w:eastAsiaTheme="minorEastAsia"/>
              </w:rPr>
              <w:t xml:space="preserve">выделять существенные признаки биологических объектов (вида, экосистемы) и процессов, характерных для сообществ живых организмов </w:t>
            </w:r>
            <w:r w:rsidRPr="006E0861">
              <w:rPr>
                <w:rFonts w:eastAsiaTheme="minorEastAsia"/>
                <w:b/>
                <w:i/>
              </w:rPr>
              <w:t>на примере экосистем Челябинской области</w:t>
            </w:r>
            <w:r w:rsidRPr="006E0861">
              <w:rPr>
                <w:rFonts w:eastAsiaTheme="minorEastAsia"/>
              </w:rPr>
              <w:t>;</w:t>
            </w:r>
          </w:p>
          <w:p w:rsidR="00AA4FA2" w:rsidRPr="006E0861" w:rsidRDefault="00AA4FA2" w:rsidP="00460D72">
            <w:pPr>
              <w:pStyle w:val="af0"/>
              <w:numPr>
                <w:ilvl w:val="0"/>
                <w:numId w:val="45"/>
              </w:numPr>
              <w:tabs>
                <w:tab w:val="left" w:pos="88"/>
                <w:tab w:val="left" w:pos="317"/>
              </w:tabs>
              <w:ind w:left="0" w:firstLine="0"/>
              <w:jc w:val="both"/>
            </w:pPr>
            <w:r w:rsidRPr="006E0861">
              <w:t xml:space="preserve">анализировать и оценивать последствия деятельности человека в природе, </w:t>
            </w:r>
            <w:r w:rsidRPr="006E0861">
              <w:rPr>
                <w:b/>
                <w:i/>
              </w:rPr>
              <w:t>роль антропогенного фактора в сокращении видового разнообразия организмов на конкретной территории Челябинской области</w:t>
            </w:r>
            <w:r w:rsidRPr="006E0861">
              <w:t>;</w:t>
            </w:r>
          </w:p>
          <w:p w:rsidR="00AA4FA2" w:rsidRPr="006E0861" w:rsidRDefault="00AA4FA2" w:rsidP="00460D72">
            <w:pPr>
              <w:pStyle w:val="af0"/>
              <w:numPr>
                <w:ilvl w:val="0"/>
                <w:numId w:val="45"/>
              </w:numPr>
              <w:tabs>
                <w:tab w:val="left" w:pos="88"/>
                <w:tab w:val="left" w:pos="317"/>
                <w:tab w:val="left" w:pos="993"/>
              </w:tabs>
              <w:autoSpaceDE w:val="0"/>
              <w:autoSpaceDN w:val="0"/>
              <w:adjustRightInd w:val="0"/>
              <w:ind w:left="0" w:firstLine="0"/>
              <w:jc w:val="both"/>
              <w:rPr>
                <w:rFonts w:eastAsiaTheme="minorEastAsia"/>
              </w:rPr>
            </w:pPr>
            <w:r w:rsidRPr="006E0861">
              <w:rPr>
                <w:rFonts w:eastAsiaTheme="minorEastAsia"/>
              </w:rPr>
              <w:t>использовать методы биологической науки</w:t>
            </w:r>
            <w:r w:rsidRPr="006E0861">
              <w:rPr>
                <w:rFonts w:eastAsiaTheme="minorEastAsia"/>
                <w:shd w:val="clear" w:color="auto" w:fill="FFFFFF"/>
              </w:rPr>
              <w:t xml:space="preserve"> </w:t>
            </w:r>
            <w:r w:rsidRPr="006E0861">
              <w:rPr>
                <w:rFonts w:eastAsiaTheme="minorEastAsia"/>
                <w:b/>
                <w:i/>
                <w:shd w:val="clear" w:color="auto" w:fill="FFFFFF"/>
              </w:rPr>
              <w:t>для изучения организмов и природных особенностей территории Челябинской области</w:t>
            </w:r>
            <w:r w:rsidRPr="006E0861">
              <w:rPr>
                <w:rFonts w:eastAsiaTheme="minorEastAsia"/>
              </w:rPr>
              <w:t>: наблюдать и описывать биологические объекты и процессы; ставить биологические эксперименты и объяснять их результаты;</w:t>
            </w:r>
          </w:p>
          <w:p w:rsidR="00AA4FA2" w:rsidRPr="006E0861" w:rsidRDefault="00AA4FA2" w:rsidP="00460D72">
            <w:pPr>
              <w:pStyle w:val="af0"/>
              <w:numPr>
                <w:ilvl w:val="0"/>
                <w:numId w:val="45"/>
              </w:numPr>
              <w:tabs>
                <w:tab w:val="left" w:pos="88"/>
                <w:tab w:val="left" w:pos="317"/>
                <w:tab w:val="left" w:pos="993"/>
              </w:tabs>
              <w:autoSpaceDE w:val="0"/>
              <w:autoSpaceDN w:val="0"/>
              <w:adjustRightInd w:val="0"/>
              <w:ind w:left="0" w:firstLine="0"/>
              <w:jc w:val="both"/>
              <w:rPr>
                <w:rFonts w:eastAsiaTheme="minorEastAsia"/>
              </w:rPr>
            </w:pPr>
            <w:r w:rsidRPr="006E0861">
              <w:rPr>
                <w:rFonts w:eastAsiaTheme="minorEastAsia"/>
                <w:b/>
                <w:i/>
              </w:rPr>
              <w:t>приводить примеры, показывающие роль биологической науки в решении экологических проблем Челябинской области</w:t>
            </w:r>
            <w:r w:rsidRPr="006E0861">
              <w:rPr>
                <w:rFonts w:eastAsiaTheme="minorEastAsia"/>
              </w:rPr>
              <w:t>;</w:t>
            </w:r>
          </w:p>
          <w:p w:rsidR="00AA4FA2" w:rsidRPr="006E0861" w:rsidRDefault="00AA4FA2" w:rsidP="00460D72">
            <w:pPr>
              <w:pStyle w:val="af0"/>
              <w:numPr>
                <w:ilvl w:val="0"/>
                <w:numId w:val="45"/>
              </w:numPr>
              <w:tabs>
                <w:tab w:val="left" w:pos="88"/>
                <w:tab w:val="left" w:pos="317"/>
                <w:tab w:val="left" w:pos="993"/>
              </w:tabs>
              <w:autoSpaceDE w:val="0"/>
              <w:autoSpaceDN w:val="0"/>
              <w:adjustRightInd w:val="0"/>
              <w:ind w:left="0" w:firstLine="0"/>
              <w:jc w:val="both"/>
              <w:rPr>
                <w:rFonts w:eastAsiaTheme="minorEastAsia"/>
                <w:b/>
              </w:rPr>
            </w:pPr>
            <w:r w:rsidRPr="006E0861">
              <w:rPr>
                <w:rFonts w:eastAsiaTheme="minorEastAsia"/>
              </w:rPr>
              <w:t>аргументировать, приводить доказательства необходимости защиты окружающей среды;</w:t>
            </w:r>
          </w:p>
          <w:p w:rsidR="00AA4FA2" w:rsidRPr="006E0861" w:rsidRDefault="00AA4FA2" w:rsidP="00460D72">
            <w:pPr>
              <w:pStyle w:val="af0"/>
              <w:numPr>
                <w:ilvl w:val="0"/>
                <w:numId w:val="45"/>
              </w:numPr>
              <w:tabs>
                <w:tab w:val="left" w:pos="88"/>
                <w:tab w:val="left" w:pos="317"/>
              </w:tabs>
              <w:ind w:left="0" w:firstLine="0"/>
              <w:jc w:val="both"/>
            </w:pPr>
            <w:r w:rsidRPr="006E0861">
              <w:t>описывать и использовать приемы выращивания и размножения культурных растений и дома</w:t>
            </w:r>
            <w:r>
              <w:t>шних животных, ухода за ними</w:t>
            </w:r>
          </w:p>
        </w:tc>
      </w:tr>
      <w:tr w:rsidR="00AA4FA2" w:rsidRPr="00967E9C" w:rsidTr="00AA4FA2">
        <w:trPr>
          <w:trHeight w:val="221"/>
        </w:trPr>
        <w:tc>
          <w:tcPr>
            <w:tcW w:w="2497" w:type="dxa"/>
            <w:vMerge/>
          </w:tcPr>
          <w:p w:rsidR="00AA4FA2" w:rsidRPr="00967E9C" w:rsidRDefault="00AA4FA2" w:rsidP="00AA4FA2">
            <w:pPr>
              <w:jc w:val="both"/>
              <w:rPr>
                <w:b/>
              </w:rPr>
            </w:pPr>
          </w:p>
        </w:tc>
        <w:tc>
          <w:tcPr>
            <w:tcW w:w="11962" w:type="dxa"/>
          </w:tcPr>
          <w:p w:rsidR="00AA4FA2" w:rsidRPr="00967E9C" w:rsidRDefault="00AA4FA2" w:rsidP="00AA4FA2">
            <w:pPr>
              <w:tabs>
                <w:tab w:val="left" w:pos="72"/>
                <w:tab w:val="left" w:pos="317"/>
              </w:tabs>
              <w:contextualSpacing/>
              <w:jc w:val="center"/>
              <w:rPr>
                <w:rFonts w:eastAsia="Calibri"/>
              </w:rPr>
            </w:pPr>
            <w:r>
              <w:rPr>
                <w:rFonts w:eastAsia="Calibri"/>
                <w:b/>
              </w:rPr>
              <w:t>Обучающийся</w:t>
            </w:r>
            <w:r w:rsidRPr="00967E9C">
              <w:rPr>
                <w:rFonts w:eastAsia="Calibri"/>
                <w:b/>
              </w:rPr>
              <w:t xml:space="preserve"> получит возможность научиться:</w:t>
            </w:r>
          </w:p>
        </w:tc>
      </w:tr>
      <w:tr w:rsidR="00AA4FA2" w:rsidRPr="00967E9C" w:rsidTr="00AA4FA2">
        <w:trPr>
          <w:trHeight w:val="415"/>
        </w:trPr>
        <w:tc>
          <w:tcPr>
            <w:tcW w:w="2497" w:type="dxa"/>
            <w:vMerge/>
          </w:tcPr>
          <w:p w:rsidR="00AA4FA2" w:rsidRPr="00967E9C" w:rsidRDefault="00AA4FA2" w:rsidP="00AA4FA2">
            <w:pPr>
              <w:jc w:val="both"/>
              <w:rPr>
                <w:b/>
              </w:rPr>
            </w:pPr>
          </w:p>
        </w:tc>
        <w:tc>
          <w:tcPr>
            <w:tcW w:w="11962" w:type="dxa"/>
          </w:tcPr>
          <w:p w:rsidR="00AA4FA2" w:rsidRPr="006E0861" w:rsidRDefault="00AA4FA2" w:rsidP="00460D72">
            <w:pPr>
              <w:pStyle w:val="af0"/>
              <w:numPr>
                <w:ilvl w:val="0"/>
                <w:numId w:val="45"/>
              </w:numPr>
              <w:tabs>
                <w:tab w:val="left" w:pos="88"/>
                <w:tab w:val="left" w:pos="317"/>
              </w:tabs>
              <w:ind w:left="0" w:firstLine="0"/>
              <w:jc w:val="both"/>
            </w:pPr>
            <w:r w:rsidRPr="006E0861">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r w:rsidRPr="00771B5A">
              <w:t>;</w:t>
            </w:r>
          </w:p>
          <w:p w:rsidR="00AA4FA2" w:rsidRPr="006E0861" w:rsidRDefault="00AA4FA2" w:rsidP="00460D72">
            <w:pPr>
              <w:pStyle w:val="af0"/>
              <w:numPr>
                <w:ilvl w:val="0"/>
                <w:numId w:val="45"/>
              </w:numPr>
              <w:tabs>
                <w:tab w:val="left" w:pos="88"/>
                <w:tab w:val="left" w:pos="317"/>
              </w:tabs>
              <w:ind w:left="0" w:firstLine="0"/>
              <w:jc w:val="both"/>
            </w:pPr>
            <w:r w:rsidRPr="006E0861">
              <w:t>находить информацию о живых организмах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AA4FA2" w:rsidRPr="006E0861" w:rsidRDefault="00AA4FA2" w:rsidP="00460D72">
            <w:pPr>
              <w:pStyle w:val="af0"/>
              <w:numPr>
                <w:ilvl w:val="0"/>
                <w:numId w:val="45"/>
              </w:numPr>
              <w:tabs>
                <w:tab w:val="left" w:pos="88"/>
                <w:tab w:val="left" w:pos="317"/>
                <w:tab w:val="left" w:pos="993"/>
              </w:tabs>
              <w:autoSpaceDE w:val="0"/>
              <w:autoSpaceDN w:val="0"/>
              <w:adjustRightInd w:val="0"/>
              <w:ind w:left="0" w:firstLine="0"/>
              <w:jc w:val="both"/>
              <w:rPr>
                <w:rFonts w:eastAsiaTheme="minorEastAsia"/>
              </w:rPr>
            </w:pPr>
            <w:r w:rsidRPr="006E0861">
              <w:rPr>
                <w:rFonts w:eastAsiaTheme="minorEastAsia"/>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AA4FA2" w:rsidRPr="006E0861" w:rsidRDefault="00AA4FA2" w:rsidP="00460D72">
            <w:pPr>
              <w:pStyle w:val="af0"/>
              <w:numPr>
                <w:ilvl w:val="0"/>
                <w:numId w:val="45"/>
              </w:numPr>
              <w:tabs>
                <w:tab w:val="left" w:pos="88"/>
                <w:tab w:val="left" w:pos="317"/>
                <w:tab w:val="left" w:pos="993"/>
              </w:tabs>
              <w:autoSpaceDE w:val="0"/>
              <w:autoSpaceDN w:val="0"/>
              <w:adjustRightInd w:val="0"/>
              <w:ind w:left="0" w:firstLine="0"/>
              <w:jc w:val="both"/>
              <w:rPr>
                <w:rFonts w:eastAsiaTheme="minorEastAsia"/>
                <w:iCs/>
              </w:rPr>
            </w:pPr>
            <w:r w:rsidRPr="006E0861">
              <w:rPr>
                <w:rFonts w:eastAsiaTheme="minorEastAsia"/>
              </w:rPr>
              <w:t>понимать экологические проблемы, возникающие в условиях нерационального природопользования, и пути решения этих проблем</w:t>
            </w:r>
            <w:r w:rsidRPr="006E0861">
              <w:rPr>
                <w:rFonts w:eastAsiaTheme="minorEastAsia"/>
                <w:iCs/>
              </w:rPr>
              <w:t>;</w:t>
            </w:r>
          </w:p>
          <w:p w:rsidR="00AA4FA2" w:rsidRPr="006E0861" w:rsidRDefault="00AA4FA2" w:rsidP="00460D72">
            <w:pPr>
              <w:pStyle w:val="af0"/>
              <w:numPr>
                <w:ilvl w:val="0"/>
                <w:numId w:val="45"/>
              </w:numPr>
              <w:tabs>
                <w:tab w:val="left" w:pos="88"/>
                <w:tab w:val="left" w:pos="317"/>
                <w:tab w:val="left" w:pos="993"/>
              </w:tabs>
              <w:autoSpaceDE w:val="0"/>
              <w:autoSpaceDN w:val="0"/>
              <w:adjustRightInd w:val="0"/>
              <w:ind w:left="0" w:firstLine="0"/>
              <w:jc w:val="both"/>
              <w:rPr>
                <w:rFonts w:eastAsiaTheme="minorEastAsia"/>
                <w:b/>
              </w:rPr>
            </w:pPr>
            <w:r w:rsidRPr="006E0861">
              <w:rPr>
                <w:rFonts w:eastAsiaTheme="minorEastAsia"/>
              </w:rPr>
              <w:t xml:space="preserve">анализировать и оценивать целевые и смысловые установки в своих действиях и поступках по отношению к </w:t>
            </w:r>
            <w:r w:rsidRPr="006E0861">
              <w:rPr>
                <w:rFonts w:eastAsiaTheme="minorEastAsia"/>
              </w:rPr>
              <w:lastRenderedPageBreak/>
              <w:t>здоровью своему и окружающих, последствия влияния факторов риска на здоровье человека;</w:t>
            </w:r>
          </w:p>
          <w:p w:rsidR="00AA4FA2" w:rsidRPr="006E0861" w:rsidRDefault="00AA4FA2" w:rsidP="00460D72">
            <w:pPr>
              <w:pStyle w:val="af0"/>
              <w:numPr>
                <w:ilvl w:val="0"/>
                <w:numId w:val="45"/>
              </w:numPr>
              <w:tabs>
                <w:tab w:val="left" w:pos="88"/>
                <w:tab w:val="left" w:pos="317"/>
                <w:tab w:val="left" w:pos="993"/>
              </w:tabs>
              <w:autoSpaceDE w:val="0"/>
              <w:autoSpaceDN w:val="0"/>
              <w:adjustRightInd w:val="0"/>
              <w:ind w:left="0" w:firstLine="0"/>
              <w:jc w:val="both"/>
              <w:rPr>
                <w:rFonts w:eastAsiaTheme="minorEastAsia"/>
              </w:rPr>
            </w:pPr>
            <w:r w:rsidRPr="006E0861">
              <w:rPr>
                <w:rFonts w:eastAsiaTheme="minorEastAsia"/>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AA4FA2" w:rsidRPr="006E0861" w:rsidRDefault="00AA4FA2" w:rsidP="00460D72">
            <w:pPr>
              <w:pStyle w:val="af0"/>
              <w:numPr>
                <w:ilvl w:val="0"/>
                <w:numId w:val="45"/>
              </w:numPr>
              <w:tabs>
                <w:tab w:val="left" w:pos="88"/>
                <w:tab w:val="left" w:pos="317"/>
              </w:tabs>
              <w:ind w:left="0" w:firstLine="0"/>
              <w:jc w:val="both"/>
            </w:pPr>
            <w:r w:rsidRPr="006E0861">
              <w:t>создавать собственные письменные и устные сообщения о живых организмах на основе нескольких источников информации, сопровождать выступление презентацией, учитывая особенности аудитории сверстников</w:t>
            </w:r>
            <w:r w:rsidRPr="00771B5A">
              <w:t>;</w:t>
            </w:r>
          </w:p>
          <w:p w:rsidR="00AA4FA2" w:rsidRDefault="00AA4FA2" w:rsidP="00460D72">
            <w:pPr>
              <w:pStyle w:val="af0"/>
              <w:numPr>
                <w:ilvl w:val="0"/>
                <w:numId w:val="45"/>
              </w:numPr>
              <w:tabs>
                <w:tab w:val="left" w:pos="88"/>
                <w:tab w:val="left" w:pos="317"/>
              </w:tabs>
              <w:ind w:left="0" w:firstLine="0"/>
              <w:jc w:val="both"/>
            </w:pPr>
            <w:r w:rsidRPr="006E0861">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w:t>
            </w:r>
          </w:p>
          <w:p w:rsidR="00AA4FA2" w:rsidRPr="00CB3660" w:rsidRDefault="00AA4FA2" w:rsidP="00AA4FA2">
            <w:pPr>
              <w:tabs>
                <w:tab w:val="left" w:pos="88"/>
                <w:tab w:val="left" w:pos="317"/>
              </w:tabs>
              <w:jc w:val="both"/>
            </w:pPr>
          </w:p>
        </w:tc>
      </w:tr>
      <w:tr w:rsidR="00AA4FA2" w:rsidRPr="00967E9C" w:rsidTr="00AA4FA2">
        <w:trPr>
          <w:trHeight w:val="183"/>
        </w:trPr>
        <w:tc>
          <w:tcPr>
            <w:tcW w:w="2497" w:type="dxa"/>
            <w:vMerge w:val="restart"/>
          </w:tcPr>
          <w:p w:rsidR="00AA4FA2" w:rsidRPr="00967E9C" w:rsidRDefault="00AA4FA2" w:rsidP="00AA4FA2">
            <w:pPr>
              <w:rPr>
                <w:b/>
              </w:rPr>
            </w:pPr>
            <w:r w:rsidRPr="00967E9C">
              <w:rPr>
                <w:b/>
              </w:rPr>
              <w:lastRenderedPageBreak/>
              <w:t xml:space="preserve">Биосфера </w:t>
            </w:r>
            <w:r w:rsidRPr="00104765">
              <w:rPr>
                <w:sz w:val="28"/>
                <w:szCs w:val="28"/>
              </w:rPr>
              <w:t>–</w:t>
            </w:r>
            <w:r w:rsidRPr="00967E9C">
              <w:rPr>
                <w:b/>
              </w:rPr>
              <w:t xml:space="preserve"> глобальная</w:t>
            </w:r>
          </w:p>
          <w:p w:rsidR="00AA4FA2" w:rsidRPr="00967E9C" w:rsidRDefault="00AA4FA2" w:rsidP="00AA4FA2">
            <w:pPr>
              <w:jc w:val="both"/>
              <w:rPr>
                <w:b/>
              </w:rPr>
            </w:pPr>
            <w:r>
              <w:rPr>
                <w:b/>
              </w:rPr>
              <w:t>экосистема</w:t>
            </w:r>
          </w:p>
        </w:tc>
        <w:tc>
          <w:tcPr>
            <w:tcW w:w="11962" w:type="dxa"/>
          </w:tcPr>
          <w:p w:rsidR="00AA4FA2" w:rsidRPr="00967E9C" w:rsidRDefault="00AA4FA2" w:rsidP="00AA4FA2">
            <w:pPr>
              <w:tabs>
                <w:tab w:val="left" w:pos="72"/>
                <w:tab w:val="left" w:pos="317"/>
              </w:tabs>
              <w:jc w:val="center"/>
              <w:rPr>
                <w:rFonts w:eastAsia="Calibri"/>
              </w:rPr>
            </w:pPr>
            <w:r>
              <w:rPr>
                <w:b/>
              </w:rPr>
              <w:t>Обучающийся</w:t>
            </w:r>
            <w:r w:rsidRPr="00967E9C">
              <w:rPr>
                <w:b/>
              </w:rPr>
              <w:t xml:space="preserve"> научится:</w:t>
            </w:r>
          </w:p>
        </w:tc>
      </w:tr>
      <w:tr w:rsidR="00AA4FA2" w:rsidRPr="00967E9C" w:rsidTr="00AA4FA2">
        <w:trPr>
          <w:trHeight w:val="415"/>
        </w:trPr>
        <w:tc>
          <w:tcPr>
            <w:tcW w:w="2497" w:type="dxa"/>
            <w:vMerge/>
          </w:tcPr>
          <w:p w:rsidR="00AA4FA2" w:rsidRPr="00967E9C" w:rsidRDefault="00AA4FA2" w:rsidP="00AA4FA2">
            <w:pPr>
              <w:autoSpaceDE w:val="0"/>
              <w:autoSpaceDN w:val="0"/>
              <w:adjustRightInd w:val="0"/>
              <w:rPr>
                <w:b/>
              </w:rPr>
            </w:pPr>
          </w:p>
        </w:tc>
        <w:tc>
          <w:tcPr>
            <w:tcW w:w="11962" w:type="dxa"/>
          </w:tcPr>
          <w:p w:rsidR="00AA4FA2" w:rsidRPr="006E0861" w:rsidRDefault="00AA4FA2" w:rsidP="00460D72">
            <w:pPr>
              <w:pStyle w:val="af0"/>
              <w:numPr>
                <w:ilvl w:val="0"/>
                <w:numId w:val="45"/>
              </w:numPr>
              <w:tabs>
                <w:tab w:val="left" w:pos="88"/>
                <w:tab w:val="left" w:pos="317"/>
              </w:tabs>
              <w:ind w:left="0" w:firstLine="0"/>
              <w:jc w:val="both"/>
            </w:pPr>
            <w:r w:rsidRPr="006E0861">
              <w:t xml:space="preserve">анализировать и оценивать последствия деятельности человека в природе, </w:t>
            </w:r>
            <w:r w:rsidRPr="006E0861">
              <w:rPr>
                <w:b/>
                <w:i/>
              </w:rPr>
              <w:t>влияние антропогенных факторов на биоразнообразие Челябинской области</w:t>
            </w:r>
            <w:r w:rsidRPr="006E0861">
              <w:t>;</w:t>
            </w:r>
          </w:p>
          <w:p w:rsidR="00AA4FA2" w:rsidRPr="006E0861" w:rsidRDefault="00AA4FA2" w:rsidP="00460D72">
            <w:pPr>
              <w:pStyle w:val="af0"/>
              <w:numPr>
                <w:ilvl w:val="0"/>
                <w:numId w:val="45"/>
              </w:numPr>
              <w:tabs>
                <w:tab w:val="left" w:pos="88"/>
                <w:tab w:val="left" w:pos="317"/>
                <w:tab w:val="left" w:pos="993"/>
              </w:tabs>
              <w:autoSpaceDE w:val="0"/>
              <w:autoSpaceDN w:val="0"/>
              <w:adjustRightInd w:val="0"/>
              <w:ind w:left="0" w:firstLine="0"/>
              <w:jc w:val="both"/>
              <w:rPr>
                <w:rFonts w:eastAsiaTheme="minorEastAsia"/>
                <w:b/>
              </w:rPr>
            </w:pPr>
            <w:r w:rsidRPr="006E0861">
              <w:rPr>
                <w:rFonts w:eastAsiaTheme="minorEastAsia"/>
              </w:rPr>
              <w:t xml:space="preserve">выделять существенные признаки биологических объектов (вида, экосистемы, биосферы) и процессов, характерных для сообществ живых организмов, </w:t>
            </w:r>
            <w:r w:rsidRPr="006E0861">
              <w:rPr>
                <w:rFonts w:eastAsiaTheme="minorEastAsia"/>
                <w:b/>
                <w:i/>
              </w:rPr>
              <w:t>на примере биогеоценозов Челябинской области</w:t>
            </w:r>
            <w:r w:rsidRPr="006E0861">
              <w:rPr>
                <w:rFonts w:eastAsiaTheme="minorEastAsia"/>
              </w:rPr>
              <w:t>;</w:t>
            </w:r>
          </w:p>
          <w:p w:rsidR="00AA4FA2" w:rsidRPr="006E0861" w:rsidRDefault="00AA4FA2" w:rsidP="00460D72">
            <w:pPr>
              <w:pStyle w:val="af0"/>
              <w:numPr>
                <w:ilvl w:val="0"/>
                <w:numId w:val="45"/>
              </w:numPr>
              <w:tabs>
                <w:tab w:val="left" w:pos="88"/>
                <w:tab w:val="left" w:pos="317"/>
                <w:tab w:val="left" w:pos="993"/>
              </w:tabs>
              <w:autoSpaceDE w:val="0"/>
              <w:autoSpaceDN w:val="0"/>
              <w:adjustRightInd w:val="0"/>
              <w:ind w:left="0" w:firstLine="0"/>
              <w:jc w:val="both"/>
              <w:rPr>
                <w:rFonts w:eastAsiaTheme="minorEastAsia"/>
                <w:b/>
              </w:rPr>
            </w:pPr>
            <w:r w:rsidRPr="006E0861">
              <w:rPr>
                <w:rFonts w:eastAsiaTheme="minorEastAsia"/>
              </w:rPr>
              <w:t>аргументировать, приводить доказательства необходимости защиты окружающей среды;</w:t>
            </w:r>
          </w:p>
          <w:p w:rsidR="00AA4FA2" w:rsidRPr="006E0861" w:rsidRDefault="00AA4FA2" w:rsidP="00460D72">
            <w:pPr>
              <w:pStyle w:val="af0"/>
              <w:numPr>
                <w:ilvl w:val="0"/>
                <w:numId w:val="45"/>
              </w:numPr>
              <w:tabs>
                <w:tab w:val="left" w:pos="88"/>
                <w:tab w:val="left" w:pos="317"/>
              </w:tabs>
              <w:ind w:left="0" w:firstLine="0"/>
              <w:jc w:val="both"/>
            </w:pPr>
            <w:r w:rsidRPr="006E0861">
              <w:t>использовать методы биологической науки</w:t>
            </w:r>
            <w:r w:rsidRPr="006E0861">
              <w:rPr>
                <w:shd w:val="clear" w:color="auto" w:fill="FFFFFF"/>
              </w:rPr>
              <w:t xml:space="preserve"> </w:t>
            </w:r>
            <w:r w:rsidRPr="006E0861">
              <w:rPr>
                <w:b/>
                <w:i/>
                <w:shd w:val="clear" w:color="auto" w:fill="FFFFFF"/>
              </w:rPr>
              <w:t>для изучения организмов и природных особенностей территории Челябинской области</w:t>
            </w:r>
            <w:r w:rsidRPr="006E0861">
              <w:t xml:space="preserve">: наблюдать и описывать биологические объекты и процессы; ставить биологические эксперименты и объяснять их результаты; </w:t>
            </w:r>
          </w:p>
          <w:p w:rsidR="00AA4FA2" w:rsidRPr="006E0861" w:rsidRDefault="00AA4FA2" w:rsidP="00460D72">
            <w:pPr>
              <w:pStyle w:val="af0"/>
              <w:numPr>
                <w:ilvl w:val="0"/>
                <w:numId w:val="45"/>
              </w:numPr>
              <w:tabs>
                <w:tab w:val="left" w:pos="88"/>
                <w:tab w:val="left" w:pos="317"/>
              </w:tabs>
              <w:ind w:left="0" w:firstLine="0"/>
              <w:jc w:val="both"/>
            </w:pPr>
            <w:r w:rsidRPr="006E0861">
              <w:t>знать и аргументировать  основные правила поведения в природе</w:t>
            </w:r>
          </w:p>
        </w:tc>
      </w:tr>
      <w:tr w:rsidR="00AA4FA2" w:rsidRPr="00967E9C" w:rsidTr="00AA4FA2">
        <w:trPr>
          <w:trHeight w:val="415"/>
        </w:trPr>
        <w:tc>
          <w:tcPr>
            <w:tcW w:w="2497" w:type="dxa"/>
            <w:vMerge/>
          </w:tcPr>
          <w:p w:rsidR="00AA4FA2" w:rsidRPr="00967E9C" w:rsidRDefault="00AA4FA2" w:rsidP="00AA4FA2">
            <w:pPr>
              <w:autoSpaceDE w:val="0"/>
              <w:autoSpaceDN w:val="0"/>
              <w:adjustRightInd w:val="0"/>
              <w:rPr>
                <w:b/>
              </w:rPr>
            </w:pPr>
          </w:p>
        </w:tc>
        <w:tc>
          <w:tcPr>
            <w:tcW w:w="11962" w:type="dxa"/>
          </w:tcPr>
          <w:p w:rsidR="00AA4FA2" w:rsidRPr="00967E9C" w:rsidRDefault="00AA4FA2" w:rsidP="00AA4FA2">
            <w:pPr>
              <w:tabs>
                <w:tab w:val="left" w:pos="72"/>
                <w:tab w:val="left" w:pos="317"/>
              </w:tabs>
              <w:jc w:val="center"/>
              <w:rPr>
                <w:rFonts w:eastAsia="Calibri"/>
              </w:rPr>
            </w:pPr>
            <w:r>
              <w:rPr>
                <w:b/>
              </w:rPr>
              <w:t>Обучающийся</w:t>
            </w:r>
            <w:r w:rsidRPr="00967E9C">
              <w:rPr>
                <w:b/>
              </w:rPr>
              <w:t xml:space="preserve"> получит возможность научиться:</w:t>
            </w:r>
          </w:p>
        </w:tc>
      </w:tr>
      <w:tr w:rsidR="00AA4FA2" w:rsidRPr="00967E9C" w:rsidTr="00AA4FA2">
        <w:trPr>
          <w:trHeight w:val="415"/>
        </w:trPr>
        <w:tc>
          <w:tcPr>
            <w:tcW w:w="2497" w:type="dxa"/>
            <w:vMerge/>
          </w:tcPr>
          <w:p w:rsidR="00AA4FA2" w:rsidRPr="00967E9C" w:rsidRDefault="00AA4FA2" w:rsidP="00AA4FA2">
            <w:pPr>
              <w:autoSpaceDE w:val="0"/>
              <w:autoSpaceDN w:val="0"/>
              <w:adjustRightInd w:val="0"/>
              <w:rPr>
                <w:b/>
              </w:rPr>
            </w:pPr>
          </w:p>
        </w:tc>
        <w:tc>
          <w:tcPr>
            <w:tcW w:w="11962" w:type="dxa"/>
          </w:tcPr>
          <w:p w:rsidR="00AA4FA2" w:rsidRPr="006E0861" w:rsidRDefault="00AA4FA2" w:rsidP="00460D72">
            <w:pPr>
              <w:pStyle w:val="af0"/>
              <w:numPr>
                <w:ilvl w:val="0"/>
                <w:numId w:val="45"/>
              </w:numPr>
              <w:tabs>
                <w:tab w:val="left" w:pos="88"/>
                <w:tab w:val="left" w:pos="317"/>
              </w:tabs>
              <w:autoSpaceDE w:val="0"/>
              <w:autoSpaceDN w:val="0"/>
              <w:adjustRightInd w:val="0"/>
              <w:ind w:left="0" w:firstLine="0"/>
              <w:jc w:val="both"/>
            </w:pPr>
            <w:r w:rsidRPr="006E0861">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AA4FA2" w:rsidRPr="006E0861" w:rsidRDefault="00AA4FA2" w:rsidP="00460D72">
            <w:pPr>
              <w:pStyle w:val="af0"/>
              <w:numPr>
                <w:ilvl w:val="0"/>
                <w:numId w:val="45"/>
              </w:numPr>
              <w:tabs>
                <w:tab w:val="left" w:pos="88"/>
                <w:tab w:val="left" w:pos="317"/>
                <w:tab w:val="left" w:pos="993"/>
              </w:tabs>
              <w:autoSpaceDE w:val="0"/>
              <w:autoSpaceDN w:val="0"/>
              <w:adjustRightInd w:val="0"/>
              <w:ind w:left="0" w:firstLine="0"/>
              <w:jc w:val="both"/>
              <w:rPr>
                <w:rFonts w:eastAsiaTheme="minorEastAsia"/>
                <w:iCs/>
              </w:rPr>
            </w:pPr>
            <w:r w:rsidRPr="006E0861">
              <w:rPr>
                <w:rFonts w:eastAsiaTheme="minorEastAsia"/>
              </w:rPr>
              <w:t>понимать экологические проблемы, возникающие в условиях нерационального природопользования, и пути решения этих проблем</w:t>
            </w:r>
            <w:r w:rsidRPr="006E0861">
              <w:rPr>
                <w:rFonts w:eastAsiaTheme="minorEastAsia"/>
                <w:iCs/>
              </w:rPr>
              <w:t>;</w:t>
            </w:r>
          </w:p>
          <w:p w:rsidR="00AA4FA2" w:rsidRPr="006E0861" w:rsidRDefault="00AA4FA2" w:rsidP="00460D72">
            <w:pPr>
              <w:pStyle w:val="af0"/>
              <w:numPr>
                <w:ilvl w:val="0"/>
                <w:numId w:val="45"/>
              </w:numPr>
              <w:tabs>
                <w:tab w:val="left" w:pos="88"/>
                <w:tab w:val="left" w:pos="317"/>
                <w:tab w:val="left" w:pos="993"/>
              </w:tabs>
              <w:autoSpaceDE w:val="0"/>
              <w:autoSpaceDN w:val="0"/>
              <w:adjustRightInd w:val="0"/>
              <w:ind w:left="0" w:firstLine="0"/>
              <w:jc w:val="both"/>
              <w:rPr>
                <w:rFonts w:eastAsiaTheme="minorEastAsia"/>
                <w:b/>
              </w:rPr>
            </w:pPr>
            <w:r w:rsidRPr="006E0861">
              <w:rPr>
                <w:rFonts w:eastAsiaTheme="minorEastAsia"/>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AA4FA2" w:rsidRPr="006E0861" w:rsidRDefault="00AA4FA2" w:rsidP="00460D72">
            <w:pPr>
              <w:pStyle w:val="af0"/>
              <w:numPr>
                <w:ilvl w:val="0"/>
                <w:numId w:val="45"/>
              </w:numPr>
              <w:tabs>
                <w:tab w:val="left" w:pos="88"/>
                <w:tab w:val="left" w:pos="317"/>
              </w:tabs>
              <w:ind w:left="0" w:firstLine="0"/>
              <w:jc w:val="both"/>
            </w:pPr>
            <w:r w:rsidRPr="006E0861">
              <w:t>находить информацию о живых организмах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AA4FA2" w:rsidRPr="006E0861" w:rsidRDefault="00AA4FA2" w:rsidP="00460D72">
            <w:pPr>
              <w:pStyle w:val="af0"/>
              <w:numPr>
                <w:ilvl w:val="0"/>
                <w:numId w:val="45"/>
              </w:numPr>
              <w:tabs>
                <w:tab w:val="left" w:pos="88"/>
                <w:tab w:val="left" w:pos="317"/>
              </w:tabs>
              <w:ind w:left="0" w:firstLine="0"/>
              <w:jc w:val="both"/>
            </w:pPr>
            <w:r w:rsidRPr="006E0861">
              <w:t xml:space="preserve">создавать собственные письменные и устные сообщения о живых организмах на основе нескольких источников информации, сопровождать выступление презентацией, учитывая особенности аудитории </w:t>
            </w:r>
            <w:r w:rsidRPr="006E0861">
              <w:lastRenderedPageBreak/>
              <w:t>сверстников</w:t>
            </w:r>
            <w:r w:rsidRPr="00771B5A">
              <w:t>;</w:t>
            </w:r>
          </w:p>
          <w:p w:rsidR="00AA4FA2" w:rsidRPr="006E0861" w:rsidRDefault="00AA4FA2" w:rsidP="00460D72">
            <w:pPr>
              <w:pStyle w:val="af0"/>
              <w:numPr>
                <w:ilvl w:val="0"/>
                <w:numId w:val="45"/>
              </w:numPr>
              <w:tabs>
                <w:tab w:val="left" w:pos="88"/>
                <w:tab w:val="left" w:pos="317"/>
              </w:tabs>
              <w:ind w:left="0" w:firstLine="0"/>
              <w:jc w:val="both"/>
            </w:pPr>
            <w:r w:rsidRPr="006E0861">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w:t>
            </w:r>
            <w:r>
              <w:t>ость группы</w:t>
            </w:r>
          </w:p>
        </w:tc>
      </w:tr>
      <w:tr w:rsidR="00AA4FA2" w:rsidRPr="00967E9C" w:rsidTr="00AA4FA2">
        <w:tc>
          <w:tcPr>
            <w:tcW w:w="14459" w:type="dxa"/>
            <w:gridSpan w:val="2"/>
            <w:shd w:val="clear" w:color="auto" w:fill="auto"/>
          </w:tcPr>
          <w:p w:rsidR="00AA4FA2" w:rsidRPr="00967E9C" w:rsidRDefault="00AA4FA2" w:rsidP="00AA4FA2">
            <w:pPr>
              <w:tabs>
                <w:tab w:val="left" w:pos="72"/>
                <w:tab w:val="left" w:pos="317"/>
              </w:tabs>
              <w:jc w:val="center"/>
            </w:pPr>
            <w:r w:rsidRPr="00967E9C">
              <w:rPr>
                <w:rFonts w:eastAsia="Calibri"/>
                <w:b/>
                <w:bCs/>
              </w:rPr>
              <w:lastRenderedPageBreak/>
              <w:t>7 класс</w:t>
            </w:r>
          </w:p>
        </w:tc>
      </w:tr>
      <w:tr w:rsidR="00AA4FA2" w:rsidRPr="00967E9C" w:rsidTr="00AA4FA2">
        <w:trPr>
          <w:trHeight w:val="99"/>
        </w:trPr>
        <w:tc>
          <w:tcPr>
            <w:tcW w:w="2497" w:type="dxa"/>
            <w:vMerge w:val="restart"/>
          </w:tcPr>
          <w:p w:rsidR="00AA4FA2" w:rsidRPr="00967E9C" w:rsidRDefault="00AA4FA2" w:rsidP="00AA4FA2">
            <w:pPr>
              <w:jc w:val="both"/>
              <w:rPr>
                <w:b/>
              </w:rPr>
            </w:pPr>
            <w:r w:rsidRPr="00967E9C">
              <w:rPr>
                <w:b/>
              </w:rPr>
              <w:t>Введение. Общее знакомство с растениями</w:t>
            </w:r>
          </w:p>
        </w:tc>
        <w:tc>
          <w:tcPr>
            <w:tcW w:w="11962" w:type="dxa"/>
          </w:tcPr>
          <w:p w:rsidR="00AA4FA2" w:rsidRPr="00967E9C" w:rsidRDefault="00AA4FA2" w:rsidP="00AA4FA2">
            <w:pPr>
              <w:tabs>
                <w:tab w:val="left" w:pos="72"/>
                <w:tab w:val="left" w:pos="317"/>
              </w:tabs>
              <w:jc w:val="center"/>
              <w:rPr>
                <w:b/>
              </w:rPr>
            </w:pPr>
            <w:r>
              <w:rPr>
                <w:b/>
              </w:rPr>
              <w:t>Обучающийся</w:t>
            </w:r>
            <w:r w:rsidRPr="00967E9C">
              <w:rPr>
                <w:b/>
              </w:rPr>
              <w:t xml:space="preserve">  научится:</w:t>
            </w:r>
          </w:p>
        </w:tc>
      </w:tr>
      <w:tr w:rsidR="00AA4FA2" w:rsidRPr="00967E9C" w:rsidTr="00AA4FA2">
        <w:tc>
          <w:tcPr>
            <w:tcW w:w="2497" w:type="dxa"/>
            <w:vMerge/>
          </w:tcPr>
          <w:p w:rsidR="00AA4FA2" w:rsidRPr="00967E9C" w:rsidRDefault="00AA4FA2" w:rsidP="00AA4FA2">
            <w:pPr>
              <w:jc w:val="both"/>
              <w:rPr>
                <w:b/>
              </w:rPr>
            </w:pPr>
          </w:p>
        </w:tc>
        <w:tc>
          <w:tcPr>
            <w:tcW w:w="11962" w:type="dxa"/>
          </w:tcPr>
          <w:p w:rsidR="00AA4FA2" w:rsidRPr="006E0861" w:rsidRDefault="00AA4FA2" w:rsidP="00460D72">
            <w:pPr>
              <w:pStyle w:val="af0"/>
              <w:numPr>
                <w:ilvl w:val="0"/>
                <w:numId w:val="45"/>
              </w:numPr>
              <w:tabs>
                <w:tab w:val="left" w:pos="88"/>
                <w:tab w:val="left" w:pos="317"/>
              </w:tabs>
              <w:ind w:left="0" w:firstLine="0"/>
              <w:jc w:val="both"/>
            </w:pPr>
            <w:r w:rsidRPr="006E0861">
              <w:t>выделять существенные признаки биологических объектов (растений) и процессов, характерных для живых организмов;</w:t>
            </w:r>
          </w:p>
          <w:p w:rsidR="00AA4FA2" w:rsidRPr="006E0861" w:rsidRDefault="00AA4FA2" w:rsidP="00460D72">
            <w:pPr>
              <w:pStyle w:val="af0"/>
              <w:numPr>
                <w:ilvl w:val="0"/>
                <w:numId w:val="45"/>
              </w:numPr>
              <w:tabs>
                <w:tab w:val="left" w:pos="88"/>
                <w:tab w:val="left" w:pos="317"/>
              </w:tabs>
              <w:ind w:left="0" w:firstLine="0"/>
              <w:jc w:val="both"/>
            </w:pPr>
            <w:r w:rsidRPr="006E0861">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AA4FA2" w:rsidRPr="006E0861" w:rsidRDefault="00AA4FA2" w:rsidP="00460D72">
            <w:pPr>
              <w:pStyle w:val="af0"/>
              <w:numPr>
                <w:ilvl w:val="0"/>
                <w:numId w:val="45"/>
              </w:numPr>
              <w:tabs>
                <w:tab w:val="left" w:pos="88"/>
                <w:tab w:val="left" w:pos="317"/>
              </w:tabs>
              <w:ind w:left="0" w:firstLine="0"/>
              <w:jc w:val="both"/>
            </w:pPr>
            <w:r w:rsidRPr="006E0861">
              <w:t>сравнивать биологические объекты (растения), процессы жизнедеятельности; делать выводы и умозаключения на основе сравнения;</w:t>
            </w:r>
          </w:p>
          <w:p w:rsidR="00AA4FA2" w:rsidRPr="006E0861" w:rsidRDefault="00AA4FA2" w:rsidP="00460D72">
            <w:pPr>
              <w:pStyle w:val="af0"/>
              <w:numPr>
                <w:ilvl w:val="0"/>
                <w:numId w:val="45"/>
              </w:numPr>
              <w:tabs>
                <w:tab w:val="left" w:pos="88"/>
                <w:tab w:val="left" w:pos="317"/>
              </w:tabs>
              <w:ind w:left="0" w:firstLine="0"/>
              <w:jc w:val="both"/>
            </w:pPr>
            <w:r w:rsidRPr="006E0861">
              <w:t>использовать методы биологической науки</w:t>
            </w:r>
            <w:r w:rsidRPr="006E0861">
              <w:rPr>
                <w:shd w:val="clear" w:color="auto" w:fill="FFFFFF"/>
              </w:rPr>
              <w:t xml:space="preserve"> </w:t>
            </w:r>
            <w:r w:rsidRPr="006E0861">
              <w:rPr>
                <w:b/>
                <w:i/>
                <w:shd w:val="clear" w:color="auto" w:fill="FFFFFF"/>
              </w:rPr>
              <w:t>для изучения организмов и природных особенностей территории Челябинской области</w:t>
            </w:r>
            <w:r w:rsidRPr="006E0861">
              <w:t>: наблюдать и описывать биологические объекты и процессы; ставить биологические эксперименты и объяснять их результаты;</w:t>
            </w:r>
          </w:p>
          <w:p w:rsidR="00AA4FA2" w:rsidRPr="006E0861" w:rsidRDefault="00AA4FA2" w:rsidP="00460D72">
            <w:pPr>
              <w:pStyle w:val="af0"/>
              <w:numPr>
                <w:ilvl w:val="0"/>
                <w:numId w:val="45"/>
              </w:numPr>
              <w:tabs>
                <w:tab w:val="left" w:pos="88"/>
                <w:tab w:val="left" w:pos="317"/>
              </w:tabs>
              <w:ind w:left="0" w:firstLine="0"/>
              <w:jc w:val="both"/>
            </w:pPr>
            <w:r w:rsidRPr="006E0861">
              <w:t>знать и соблюдать правила работы в кабинете биологии</w:t>
            </w:r>
          </w:p>
        </w:tc>
      </w:tr>
      <w:tr w:rsidR="00AA4FA2" w:rsidRPr="00967E9C" w:rsidTr="00AA4FA2">
        <w:tc>
          <w:tcPr>
            <w:tcW w:w="2497" w:type="dxa"/>
            <w:vMerge/>
          </w:tcPr>
          <w:p w:rsidR="00AA4FA2" w:rsidRPr="00967E9C" w:rsidRDefault="00AA4FA2" w:rsidP="00AA4FA2">
            <w:pPr>
              <w:jc w:val="both"/>
              <w:rPr>
                <w:b/>
              </w:rPr>
            </w:pPr>
          </w:p>
        </w:tc>
        <w:tc>
          <w:tcPr>
            <w:tcW w:w="11962" w:type="dxa"/>
          </w:tcPr>
          <w:p w:rsidR="00AA4FA2" w:rsidRPr="00967E9C" w:rsidRDefault="00AA4FA2" w:rsidP="00AA4FA2">
            <w:pPr>
              <w:tabs>
                <w:tab w:val="left" w:pos="72"/>
                <w:tab w:val="left" w:pos="317"/>
              </w:tabs>
              <w:jc w:val="center"/>
              <w:rPr>
                <w:b/>
              </w:rPr>
            </w:pPr>
            <w:r>
              <w:rPr>
                <w:b/>
              </w:rPr>
              <w:t>Обучающийся</w:t>
            </w:r>
            <w:r w:rsidRPr="00967E9C">
              <w:rPr>
                <w:b/>
              </w:rPr>
              <w:t xml:space="preserve"> получит возможность научиться:</w:t>
            </w:r>
          </w:p>
        </w:tc>
      </w:tr>
      <w:tr w:rsidR="00AA4FA2" w:rsidRPr="00967E9C" w:rsidTr="00AA4FA2">
        <w:tc>
          <w:tcPr>
            <w:tcW w:w="2497" w:type="dxa"/>
            <w:vMerge/>
          </w:tcPr>
          <w:p w:rsidR="00AA4FA2" w:rsidRPr="00967E9C" w:rsidRDefault="00AA4FA2" w:rsidP="00AA4FA2">
            <w:pPr>
              <w:jc w:val="both"/>
              <w:rPr>
                <w:b/>
              </w:rPr>
            </w:pPr>
          </w:p>
        </w:tc>
        <w:tc>
          <w:tcPr>
            <w:tcW w:w="11962" w:type="dxa"/>
          </w:tcPr>
          <w:p w:rsidR="00AA4FA2" w:rsidRPr="006E0861" w:rsidRDefault="00AA4FA2" w:rsidP="00460D72">
            <w:pPr>
              <w:pStyle w:val="af0"/>
              <w:numPr>
                <w:ilvl w:val="0"/>
                <w:numId w:val="45"/>
              </w:numPr>
              <w:tabs>
                <w:tab w:val="left" w:pos="88"/>
                <w:tab w:val="left" w:pos="317"/>
              </w:tabs>
              <w:ind w:left="0" w:firstLine="0"/>
              <w:jc w:val="both"/>
            </w:pPr>
            <w:r w:rsidRPr="006E0861">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w:t>
            </w:r>
            <w:r>
              <w:t>у и защищать ее</w:t>
            </w:r>
            <w:r w:rsidRPr="00771B5A">
              <w:t>;</w:t>
            </w:r>
          </w:p>
          <w:p w:rsidR="00AA4FA2" w:rsidRPr="006E0861" w:rsidRDefault="00AA4FA2" w:rsidP="00460D72">
            <w:pPr>
              <w:pStyle w:val="af0"/>
              <w:numPr>
                <w:ilvl w:val="0"/>
                <w:numId w:val="45"/>
              </w:numPr>
              <w:tabs>
                <w:tab w:val="left" w:pos="88"/>
                <w:tab w:val="left" w:pos="317"/>
              </w:tabs>
              <w:ind w:left="0" w:firstLine="0"/>
              <w:jc w:val="both"/>
            </w:pPr>
            <w:r w:rsidRPr="006E0861">
              <w:t>находить информацию о живых организмах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AA4FA2" w:rsidRPr="006E0861" w:rsidRDefault="00AA4FA2" w:rsidP="00460D72">
            <w:pPr>
              <w:pStyle w:val="af0"/>
              <w:numPr>
                <w:ilvl w:val="0"/>
                <w:numId w:val="45"/>
              </w:numPr>
              <w:tabs>
                <w:tab w:val="left" w:pos="88"/>
                <w:tab w:val="left" w:pos="317"/>
              </w:tabs>
              <w:ind w:left="0" w:firstLine="0"/>
              <w:jc w:val="both"/>
            </w:pPr>
            <w:r w:rsidRPr="006E0861">
              <w:t>создавать собственные письменные и устные сообщения о живых организмах на основе нескольких источников информации, сопровождать выступление презентацией, учитывая особенности аудитории сверстников</w:t>
            </w:r>
            <w:r w:rsidRPr="00771B5A">
              <w:t>;</w:t>
            </w:r>
          </w:p>
          <w:p w:rsidR="00AA4FA2" w:rsidRPr="006E0861" w:rsidRDefault="00AA4FA2" w:rsidP="00460D72">
            <w:pPr>
              <w:pStyle w:val="af0"/>
              <w:numPr>
                <w:ilvl w:val="0"/>
                <w:numId w:val="45"/>
              </w:numPr>
              <w:tabs>
                <w:tab w:val="left" w:pos="88"/>
                <w:tab w:val="left" w:pos="317"/>
              </w:tabs>
              <w:ind w:left="0" w:firstLine="0"/>
              <w:jc w:val="both"/>
            </w:pPr>
            <w:r w:rsidRPr="006E0861">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w:t>
            </w:r>
            <w:r>
              <w:t>ный вклад в деятельность группы</w:t>
            </w:r>
          </w:p>
        </w:tc>
      </w:tr>
      <w:tr w:rsidR="00AA4FA2" w:rsidRPr="00967E9C" w:rsidTr="00AA4FA2">
        <w:tc>
          <w:tcPr>
            <w:tcW w:w="2497" w:type="dxa"/>
            <w:vMerge w:val="restart"/>
          </w:tcPr>
          <w:p w:rsidR="00AA4FA2" w:rsidRPr="00967E9C" w:rsidRDefault="00AA4FA2" w:rsidP="00AA4FA2">
            <w:pPr>
              <w:jc w:val="both"/>
              <w:rPr>
                <w:b/>
              </w:rPr>
            </w:pPr>
            <w:r w:rsidRPr="00967E9C">
              <w:rPr>
                <w:b/>
              </w:rPr>
              <w:t>К</w:t>
            </w:r>
            <w:r>
              <w:rPr>
                <w:b/>
              </w:rPr>
              <w:t>леточное строение растений</w:t>
            </w:r>
          </w:p>
        </w:tc>
        <w:tc>
          <w:tcPr>
            <w:tcW w:w="11962" w:type="dxa"/>
          </w:tcPr>
          <w:p w:rsidR="00AA4FA2" w:rsidRPr="00967E9C" w:rsidRDefault="00AA4FA2" w:rsidP="00AA4FA2">
            <w:pPr>
              <w:tabs>
                <w:tab w:val="left" w:pos="72"/>
                <w:tab w:val="left" w:pos="317"/>
              </w:tabs>
              <w:jc w:val="center"/>
              <w:rPr>
                <w:b/>
              </w:rPr>
            </w:pPr>
            <w:r>
              <w:rPr>
                <w:b/>
              </w:rPr>
              <w:t>Обучающийся</w:t>
            </w:r>
            <w:r w:rsidRPr="00967E9C">
              <w:rPr>
                <w:b/>
              </w:rPr>
              <w:t xml:space="preserve">  научится:</w:t>
            </w:r>
          </w:p>
        </w:tc>
      </w:tr>
      <w:tr w:rsidR="00AA4FA2" w:rsidRPr="00967E9C" w:rsidTr="00AA4FA2">
        <w:tc>
          <w:tcPr>
            <w:tcW w:w="2497" w:type="dxa"/>
            <w:vMerge/>
          </w:tcPr>
          <w:p w:rsidR="00AA4FA2" w:rsidRPr="00967E9C" w:rsidRDefault="00AA4FA2" w:rsidP="00AA4FA2">
            <w:pPr>
              <w:jc w:val="center"/>
            </w:pPr>
          </w:p>
        </w:tc>
        <w:tc>
          <w:tcPr>
            <w:tcW w:w="11962" w:type="dxa"/>
          </w:tcPr>
          <w:p w:rsidR="00AA4FA2" w:rsidRPr="006E0861" w:rsidRDefault="00AA4FA2" w:rsidP="00460D72">
            <w:pPr>
              <w:pStyle w:val="af0"/>
              <w:numPr>
                <w:ilvl w:val="0"/>
                <w:numId w:val="45"/>
              </w:numPr>
              <w:tabs>
                <w:tab w:val="left" w:pos="88"/>
                <w:tab w:val="left" w:pos="317"/>
              </w:tabs>
              <w:autoSpaceDE w:val="0"/>
              <w:autoSpaceDN w:val="0"/>
              <w:adjustRightInd w:val="0"/>
              <w:ind w:left="0" w:firstLine="0"/>
              <w:jc w:val="both"/>
            </w:pPr>
            <w:r w:rsidRPr="006E0861">
              <w:t>выделять существенные признаки биологических объектов (клеток и организмов растений) и процессов, характерных для живых организмов;</w:t>
            </w:r>
          </w:p>
          <w:p w:rsidR="00AA4FA2" w:rsidRPr="006E0861" w:rsidRDefault="00AA4FA2" w:rsidP="00460D72">
            <w:pPr>
              <w:pStyle w:val="af0"/>
              <w:numPr>
                <w:ilvl w:val="0"/>
                <w:numId w:val="45"/>
              </w:numPr>
              <w:tabs>
                <w:tab w:val="left" w:pos="88"/>
                <w:tab w:val="left" w:pos="317"/>
              </w:tabs>
              <w:autoSpaceDE w:val="0"/>
              <w:autoSpaceDN w:val="0"/>
              <w:adjustRightInd w:val="0"/>
              <w:ind w:left="0" w:firstLine="0"/>
              <w:jc w:val="both"/>
            </w:pPr>
            <w:r w:rsidRPr="006E0861">
              <w:t>сравнивать биологические объекты (растения), делать выводы и умозаключения на основе сравнения;</w:t>
            </w:r>
          </w:p>
          <w:p w:rsidR="00AA4FA2" w:rsidRPr="006E0861" w:rsidRDefault="00AA4FA2" w:rsidP="00460D72">
            <w:pPr>
              <w:pStyle w:val="af0"/>
              <w:numPr>
                <w:ilvl w:val="0"/>
                <w:numId w:val="45"/>
              </w:numPr>
              <w:tabs>
                <w:tab w:val="left" w:pos="88"/>
                <w:tab w:val="left" w:pos="317"/>
              </w:tabs>
              <w:autoSpaceDE w:val="0"/>
              <w:autoSpaceDN w:val="0"/>
              <w:adjustRightInd w:val="0"/>
              <w:ind w:left="0" w:firstLine="0"/>
              <w:jc w:val="both"/>
            </w:pPr>
            <w:r w:rsidRPr="006E0861">
              <w:lastRenderedPageBreak/>
              <w:t>устанавливать взаимосвязи между особенностями строения и функциями клеток и тканей, органов и систем органов;</w:t>
            </w:r>
          </w:p>
          <w:p w:rsidR="00AA4FA2" w:rsidRPr="006E0861" w:rsidRDefault="00AA4FA2" w:rsidP="00460D72">
            <w:pPr>
              <w:pStyle w:val="af0"/>
              <w:numPr>
                <w:ilvl w:val="0"/>
                <w:numId w:val="45"/>
              </w:numPr>
              <w:tabs>
                <w:tab w:val="left" w:pos="88"/>
                <w:tab w:val="left" w:pos="317"/>
              </w:tabs>
              <w:autoSpaceDE w:val="0"/>
              <w:autoSpaceDN w:val="0"/>
              <w:adjustRightInd w:val="0"/>
              <w:ind w:left="0" w:firstLine="0"/>
              <w:jc w:val="both"/>
            </w:pPr>
            <w:r w:rsidRPr="006E0861">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w:t>
            </w:r>
            <w:r>
              <w:t>ы</w:t>
            </w:r>
          </w:p>
        </w:tc>
      </w:tr>
      <w:tr w:rsidR="00AA4FA2" w:rsidRPr="00967E9C" w:rsidTr="00AA4FA2">
        <w:tc>
          <w:tcPr>
            <w:tcW w:w="2497" w:type="dxa"/>
            <w:vMerge/>
          </w:tcPr>
          <w:p w:rsidR="00AA4FA2" w:rsidRPr="00967E9C" w:rsidRDefault="00AA4FA2" w:rsidP="00AA4FA2"/>
        </w:tc>
        <w:tc>
          <w:tcPr>
            <w:tcW w:w="11962" w:type="dxa"/>
          </w:tcPr>
          <w:p w:rsidR="00AA4FA2" w:rsidRPr="00967E9C" w:rsidRDefault="00AA4FA2" w:rsidP="00AA4FA2">
            <w:pPr>
              <w:tabs>
                <w:tab w:val="left" w:pos="72"/>
                <w:tab w:val="left" w:pos="317"/>
              </w:tabs>
              <w:jc w:val="center"/>
              <w:rPr>
                <w:b/>
              </w:rPr>
            </w:pPr>
            <w:r>
              <w:rPr>
                <w:b/>
              </w:rPr>
              <w:t>Обучающийся</w:t>
            </w:r>
            <w:r w:rsidRPr="00967E9C">
              <w:rPr>
                <w:b/>
              </w:rPr>
              <w:t xml:space="preserve"> получит возможность научится:</w:t>
            </w:r>
          </w:p>
        </w:tc>
      </w:tr>
      <w:tr w:rsidR="00AA4FA2" w:rsidRPr="00967E9C" w:rsidTr="00AA4FA2">
        <w:tc>
          <w:tcPr>
            <w:tcW w:w="2497" w:type="dxa"/>
            <w:vMerge/>
          </w:tcPr>
          <w:p w:rsidR="00AA4FA2" w:rsidRPr="00967E9C" w:rsidRDefault="00AA4FA2" w:rsidP="00AA4FA2"/>
        </w:tc>
        <w:tc>
          <w:tcPr>
            <w:tcW w:w="11962" w:type="dxa"/>
          </w:tcPr>
          <w:p w:rsidR="00AA4FA2" w:rsidRPr="006E0861" w:rsidRDefault="00AA4FA2" w:rsidP="00460D72">
            <w:pPr>
              <w:pStyle w:val="af0"/>
              <w:numPr>
                <w:ilvl w:val="0"/>
                <w:numId w:val="45"/>
              </w:numPr>
              <w:tabs>
                <w:tab w:val="left" w:pos="88"/>
                <w:tab w:val="left" w:pos="317"/>
              </w:tabs>
              <w:ind w:left="0" w:firstLine="0"/>
              <w:jc w:val="both"/>
            </w:pPr>
            <w:r w:rsidRPr="006E0861">
              <w:t>находить информацию о живых организмах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AA4FA2" w:rsidRPr="006E0861" w:rsidRDefault="00AA4FA2" w:rsidP="00460D72">
            <w:pPr>
              <w:pStyle w:val="af0"/>
              <w:numPr>
                <w:ilvl w:val="0"/>
                <w:numId w:val="45"/>
              </w:numPr>
              <w:tabs>
                <w:tab w:val="left" w:pos="88"/>
                <w:tab w:val="left" w:pos="317"/>
              </w:tabs>
              <w:ind w:left="0" w:firstLine="0"/>
              <w:jc w:val="both"/>
            </w:pPr>
            <w:r w:rsidRPr="006E0861">
              <w:t>создавать собственные письменные и устные сообщения о живых организмах на основе нескольких источников информации, сопровождать выступление презентацией, учитывая особенности аудитории сверстников</w:t>
            </w:r>
            <w:r w:rsidRPr="00771B5A">
              <w:t>;</w:t>
            </w:r>
          </w:p>
          <w:p w:rsidR="00AA4FA2" w:rsidRPr="006E0861" w:rsidRDefault="00AA4FA2" w:rsidP="00460D72">
            <w:pPr>
              <w:pStyle w:val="af0"/>
              <w:numPr>
                <w:ilvl w:val="0"/>
                <w:numId w:val="45"/>
              </w:numPr>
              <w:tabs>
                <w:tab w:val="left" w:pos="88"/>
                <w:tab w:val="left" w:pos="317"/>
              </w:tabs>
              <w:ind w:left="0" w:firstLine="0"/>
              <w:jc w:val="both"/>
            </w:pPr>
            <w:r w:rsidRPr="006E0861">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w:t>
            </w:r>
            <w:r>
              <w:t>ный вклад в деятельность группы</w:t>
            </w:r>
          </w:p>
        </w:tc>
      </w:tr>
      <w:tr w:rsidR="00AA4FA2" w:rsidRPr="00967E9C" w:rsidTr="00AA4FA2">
        <w:tc>
          <w:tcPr>
            <w:tcW w:w="2497" w:type="dxa"/>
            <w:vMerge w:val="restart"/>
          </w:tcPr>
          <w:p w:rsidR="00AA4FA2" w:rsidRPr="00967E9C" w:rsidRDefault="00AA4FA2" w:rsidP="00AA4FA2">
            <w:pPr>
              <w:jc w:val="both"/>
              <w:rPr>
                <w:b/>
              </w:rPr>
            </w:pPr>
            <w:r>
              <w:rPr>
                <w:b/>
              </w:rPr>
              <w:t>Органы растений</w:t>
            </w:r>
          </w:p>
        </w:tc>
        <w:tc>
          <w:tcPr>
            <w:tcW w:w="11962" w:type="dxa"/>
          </w:tcPr>
          <w:p w:rsidR="00AA4FA2" w:rsidRPr="00967E9C" w:rsidRDefault="00AA4FA2" w:rsidP="00AA4FA2">
            <w:pPr>
              <w:tabs>
                <w:tab w:val="left" w:pos="72"/>
                <w:tab w:val="left" w:pos="317"/>
              </w:tabs>
              <w:jc w:val="center"/>
              <w:rPr>
                <w:b/>
              </w:rPr>
            </w:pPr>
            <w:r>
              <w:rPr>
                <w:b/>
              </w:rPr>
              <w:t>Обучающийся</w:t>
            </w:r>
            <w:r w:rsidRPr="00967E9C">
              <w:rPr>
                <w:b/>
              </w:rPr>
              <w:t xml:space="preserve">  научится:</w:t>
            </w:r>
          </w:p>
        </w:tc>
      </w:tr>
      <w:tr w:rsidR="00AA4FA2" w:rsidRPr="00967E9C" w:rsidTr="00AA4FA2">
        <w:tc>
          <w:tcPr>
            <w:tcW w:w="2497" w:type="dxa"/>
            <w:vMerge/>
          </w:tcPr>
          <w:p w:rsidR="00AA4FA2" w:rsidRPr="00967E9C" w:rsidRDefault="00AA4FA2" w:rsidP="00AA4FA2">
            <w:pPr>
              <w:jc w:val="both"/>
              <w:rPr>
                <w:b/>
              </w:rPr>
            </w:pPr>
          </w:p>
        </w:tc>
        <w:tc>
          <w:tcPr>
            <w:tcW w:w="11962" w:type="dxa"/>
          </w:tcPr>
          <w:p w:rsidR="00AA4FA2" w:rsidRPr="006E0861" w:rsidRDefault="00AA4FA2" w:rsidP="00460D72">
            <w:pPr>
              <w:pStyle w:val="af0"/>
              <w:numPr>
                <w:ilvl w:val="0"/>
                <w:numId w:val="45"/>
              </w:numPr>
              <w:tabs>
                <w:tab w:val="left" w:pos="88"/>
                <w:tab w:val="left" w:pos="317"/>
              </w:tabs>
              <w:ind w:left="0" w:firstLine="0"/>
              <w:jc w:val="both"/>
            </w:pPr>
            <w:r w:rsidRPr="006E0861">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AA4FA2" w:rsidRPr="006E0861" w:rsidRDefault="00AA4FA2" w:rsidP="00460D72">
            <w:pPr>
              <w:pStyle w:val="af0"/>
              <w:numPr>
                <w:ilvl w:val="0"/>
                <w:numId w:val="45"/>
              </w:numPr>
              <w:tabs>
                <w:tab w:val="left" w:pos="88"/>
                <w:tab w:val="left" w:pos="317"/>
              </w:tabs>
              <w:ind w:left="0" w:firstLine="0"/>
              <w:jc w:val="both"/>
            </w:pPr>
            <w:r w:rsidRPr="006E0861">
              <w:t>сравнивать биологические объекты (растения), процессы жизнедеятельности; делать выводы и умозаключения на основе сравнения;</w:t>
            </w:r>
          </w:p>
          <w:p w:rsidR="00AA4FA2" w:rsidRPr="006E0861" w:rsidRDefault="00AA4FA2" w:rsidP="00460D72">
            <w:pPr>
              <w:pStyle w:val="af0"/>
              <w:numPr>
                <w:ilvl w:val="0"/>
                <w:numId w:val="45"/>
              </w:numPr>
              <w:tabs>
                <w:tab w:val="left" w:pos="0"/>
                <w:tab w:val="left" w:pos="88"/>
                <w:tab w:val="left" w:pos="317"/>
              </w:tabs>
              <w:ind w:left="0" w:firstLine="0"/>
              <w:jc w:val="both"/>
            </w:pPr>
            <w:r w:rsidRPr="006E0861">
              <w:t>использовать методы биологической науки</w:t>
            </w:r>
            <w:r w:rsidRPr="006E0861">
              <w:rPr>
                <w:shd w:val="clear" w:color="auto" w:fill="FFFFFF"/>
              </w:rPr>
              <w:t xml:space="preserve"> </w:t>
            </w:r>
            <w:r w:rsidRPr="006E0861">
              <w:rPr>
                <w:b/>
                <w:i/>
                <w:shd w:val="clear" w:color="auto" w:fill="FFFFFF"/>
              </w:rPr>
              <w:t>для изучения организмов и природных особенностей территории Челябинской области</w:t>
            </w:r>
            <w:r w:rsidRPr="006E0861">
              <w:t>: наблюдать и описывать биологические объекты и процессы; ставить биологические эксперименты и объяснять их результаты;</w:t>
            </w:r>
          </w:p>
          <w:p w:rsidR="00AA4FA2" w:rsidRPr="006E0861" w:rsidRDefault="00AA4FA2" w:rsidP="00460D72">
            <w:pPr>
              <w:pStyle w:val="af0"/>
              <w:numPr>
                <w:ilvl w:val="0"/>
                <w:numId w:val="45"/>
              </w:numPr>
              <w:tabs>
                <w:tab w:val="left" w:pos="0"/>
                <w:tab w:val="left" w:pos="88"/>
                <w:tab w:val="left" w:pos="317"/>
              </w:tabs>
              <w:ind w:left="0" w:firstLine="0"/>
              <w:jc w:val="both"/>
            </w:pPr>
            <w:r w:rsidRPr="006E0861">
              <w:t>устанавливать взаимосвязи между особенностями строения и функциями клеток и тканей, органов и систем органов;</w:t>
            </w:r>
          </w:p>
          <w:p w:rsidR="00AA4FA2" w:rsidRPr="006E0861" w:rsidRDefault="00AA4FA2" w:rsidP="00460D72">
            <w:pPr>
              <w:pStyle w:val="af0"/>
              <w:numPr>
                <w:ilvl w:val="0"/>
                <w:numId w:val="45"/>
              </w:numPr>
              <w:tabs>
                <w:tab w:val="left" w:pos="0"/>
                <w:tab w:val="left" w:pos="88"/>
                <w:tab w:val="left" w:pos="317"/>
              </w:tabs>
              <w:ind w:left="0" w:firstLine="0"/>
              <w:jc w:val="both"/>
            </w:pPr>
            <w:r w:rsidRPr="006E0861">
              <w:t xml:space="preserve">выявлять примеры и раскрывать сущность приспособленности организмов к среде обитания </w:t>
            </w:r>
            <w:r w:rsidRPr="006E0861">
              <w:rPr>
                <w:b/>
                <w:i/>
              </w:rPr>
              <w:t>на конкретно взятой территории Челябинской области</w:t>
            </w:r>
            <w:r w:rsidRPr="006E0861">
              <w:t>;</w:t>
            </w:r>
          </w:p>
          <w:p w:rsidR="00AA4FA2" w:rsidRPr="006E0861" w:rsidRDefault="00AA4FA2" w:rsidP="00460D72">
            <w:pPr>
              <w:pStyle w:val="af0"/>
              <w:numPr>
                <w:ilvl w:val="0"/>
                <w:numId w:val="45"/>
              </w:numPr>
              <w:tabs>
                <w:tab w:val="left" w:pos="88"/>
                <w:tab w:val="left" w:pos="317"/>
                <w:tab w:val="left" w:pos="993"/>
              </w:tabs>
              <w:autoSpaceDE w:val="0"/>
              <w:autoSpaceDN w:val="0"/>
              <w:adjustRightInd w:val="0"/>
              <w:ind w:left="0" w:firstLine="0"/>
              <w:jc w:val="both"/>
              <w:rPr>
                <w:rFonts w:eastAsiaTheme="minorEastAsia"/>
              </w:rPr>
            </w:pPr>
            <w:r w:rsidRPr="006E0861">
              <w:rPr>
                <w:rFonts w:eastAsiaTheme="minorEastAsia"/>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tc>
      </w:tr>
      <w:tr w:rsidR="00AA4FA2" w:rsidRPr="00967E9C" w:rsidTr="00AA4FA2">
        <w:tc>
          <w:tcPr>
            <w:tcW w:w="2497" w:type="dxa"/>
            <w:vMerge/>
          </w:tcPr>
          <w:p w:rsidR="00AA4FA2" w:rsidRPr="00967E9C" w:rsidRDefault="00AA4FA2" w:rsidP="00AA4FA2">
            <w:pPr>
              <w:jc w:val="both"/>
              <w:rPr>
                <w:b/>
              </w:rPr>
            </w:pPr>
          </w:p>
        </w:tc>
        <w:tc>
          <w:tcPr>
            <w:tcW w:w="11962" w:type="dxa"/>
          </w:tcPr>
          <w:p w:rsidR="00AA4FA2" w:rsidRPr="00967E9C" w:rsidRDefault="00AA4FA2" w:rsidP="00AA4FA2">
            <w:pPr>
              <w:tabs>
                <w:tab w:val="left" w:pos="72"/>
                <w:tab w:val="left" w:pos="317"/>
              </w:tabs>
              <w:jc w:val="center"/>
              <w:rPr>
                <w:rFonts w:eastAsia="Calibri"/>
                <w:b/>
              </w:rPr>
            </w:pPr>
            <w:r>
              <w:rPr>
                <w:b/>
              </w:rPr>
              <w:t>Обучающийся</w:t>
            </w:r>
            <w:r w:rsidRPr="00967E9C">
              <w:rPr>
                <w:b/>
              </w:rPr>
              <w:t xml:space="preserve"> получит возможность научиться:</w:t>
            </w:r>
          </w:p>
        </w:tc>
      </w:tr>
      <w:tr w:rsidR="00AA4FA2" w:rsidRPr="00967E9C" w:rsidTr="00AA4FA2">
        <w:tc>
          <w:tcPr>
            <w:tcW w:w="2497" w:type="dxa"/>
            <w:vMerge/>
          </w:tcPr>
          <w:p w:rsidR="00AA4FA2" w:rsidRPr="00967E9C" w:rsidRDefault="00AA4FA2" w:rsidP="00AA4FA2">
            <w:pPr>
              <w:jc w:val="both"/>
              <w:rPr>
                <w:b/>
              </w:rPr>
            </w:pPr>
          </w:p>
        </w:tc>
        <w:tc>
          <w:tcPr>
            <w:tcW w:w="11962" w:type="dxa"/>
          </w:tcPr>
          <w:p w:rsidR="00AA4FA2" w:rsidRPr="006E0861" w:rsidRDefault="00AA4FA2" w:rsidP="00460D72">
            <w:pPr>
              <w:pStyle w:val="af0"/>
              <w:numPr>
                <w:ilvl w:val="0"/>
                <w:numId w:val="45"/>
              </w:numPr>
              <w:tabs>
                <w:tab w:val="left" w:pos="88"/>
                <w:tab w:val="left" w:pos="317"/>
              </w:tabs>
              <w:ind w:left="0" w:firstLine="0"/>
              <w:jc w:val="both"/>
            </w:pPr>
            <w:r w:rsidRPr="006E0861">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r w:rsidRPr="00771B5A">
              <w:t>;</w:t>
            </w:r>
          </w:p>
          <w:p w:rsidR="00AA4FA2" w:rsidRPr="006E0861" w:rsidRDefault="00AA4FA2" w:rsidP="00460D72">
            <w:pPr>
              <w:pStyle w:val="af0"/>
              <w:numPr>
                <w:ilvl w:val="0"/>
                <w:numId w:val="45"/>
              </w:numPr>
              <w:tabs>
                <w:tab w:val="left" w:pos="88"/>
                <w:tab w:val="left" w:pos="317"/>
              </w:tabs>
              <w:ind w:left="0" w:firstLine="0"/>
              <w:jc w:val="both"/>
            </w:pPr>
            <w:r w:rsidRPr="006E0861">
              <w:t xml:space="preserve">находить информацию о живых организмах в научно-популярной литературе, биологических словарях, </w:t>
            </w:r>
            <w:r w:rsidRPr="006E0861">
              <w:lastRenderedPageBreak/>
              <w:t>справочниках, Интернет ресурсе, анализировать и оценивать ее, переводить из одной формы в другую;</w:t>
            </w:r>
          </w:p>
          <w:p w:rsidR="00AA4FA2" w:rsidRPr="006E0861" w:rsidRDefault="00AA4FA2" w:rsidP="00460D72">
            <w:pPr>
              <w:pStyle w:val="af0"/>
              <w:numPr>
                <w:ilvl w:val="0"/>
                <w:numId w:val="45"/>
              </w:numPr>
              <w:tabs>
                <w:tab w:val="left" w:pos="88"/>
                <w:tab w:val="left" w:pos="317"/>
              </w:tabs>
              <w:ind w:left="0" w:firstLine="0"/>
              <w:jc w:val="both"/>
            </w:pPr>
            <w:r w:rsidRPr="006E0861">
              <w:t>создавать собственные письменные и устные сообщения о живых организмах на основе нескольких источников информации, сопровождать выступление презентацией, учитывая особенности аудитории сверстников</w:t>
            </w:r>
            <w:r w:rsidRPr="00771B5A">
              <w:t>;</w:t>
            </w:r>
          </w:p>
          <w:p w:rsidR="00AA4FA2" w:rsidRPr="006E0861" w:rsidRDefault="00AA4FA2" w:rsidP="00460D72">
            <w:pPr>
              <w:pStyle w:val="af0"/>
              <w:numPr>
                <w:ilvl w:val="0"/>
                <w:numId w:val="45"/>
              </w:numPr>
              <w:tabs>
                <w:tab w:val="left" w:pos="-70"/>
                <w:tab w:val="left" w:pos="88"/>
                <w:tab w:val="left" w:pos="317"/>
              </w:tabs>
              <w:ind w:left="0" w:firstLine="0"/>
              <w:jc w:val="both"/>
            </w:pPr>
            <w:r w:rsidRPr="006E0861">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w:t>
            </w:r>
            <w:r>
              <w:t>д в деятельность группы</w:t>
            </w:r>
          </w:p>
        </w:tc>
      </w:tr>
      <w:tr w:rsidR="00AA4FA2" w:rsidRPr="00967E9C" w:rsidTr="00AA4FA2">
        <w:tc>
          <w:tcPr>
            <w:tcW w:w="2497" w:type="dxa"/>
            <w:vMerge w:val="restart"/>
          </w:tcPr>
          <w:p w:rsidR="00AA4FA2" w:rsidRPr="00967E9C" w:rsidRDefault="00AA4FA2" w:rsidP="00AA4FA2">
            <w:pPr>
              <w:autoSpaceDE w:val="0"/>
              <w:autoSpaceDN w:val="0"/>
              <w:adjustRightInd w:val="0"/>
              <w:rPr>
                <w:b/>
              </w:rPr>
            </w:pPr>
            <w:r w:rsidRPr="00967E9C">
              <w:rPr>
                <w:b/>
              </w:rPr>
              <w:lastRenderedPageBreak/>
              <w:t>Основные процессы</w:t>
            </w:r>
          </w:p>
          <w:p w:rsidR="00AA4FA2" w:rsidRPr="00967E9C" w:rsidRDefault="00AA4FA2" w:rsidP="00AA4FA2">
            <w:pPr>
              <w:jc w:val="both"/>
              <w:rPr>
                <w:b/>
              </w:rPr>
            </w:pPr>
            <w:r w:rsidRPr="00967E9C">
              <w:rPr>
                <w:b/>
              </w:rPr>
              <w:t xml:space="preserve">жизнедеятельности </w:t>
            </w:r>
            <w:r>
              <w:rPr>
                <w:b/>
              </w:rPr>
              <w:t>растений</w:t>
            </w:r>
          </w:p>
        </w:tc>
        <w:tc>
          <w:tcPr>
            <w:tcW w:w="11962" w:type="dxa"/>
          </w:tcPr>
          <w:p w:rsidR="00AA4FA2" w:rsidRPr="00967E9C" w:rsidRDefault="00AA4FA2" w:rsidP="00AA4FA2">
            <w:pPr>
              <w:tabs>
                <w:tab w:val="left" w:pos="72"/>
                <w:tab w:val="left" w:pos="317"/>
              </w:tabs>
              <w:contextualSpacing/>
              <w:jc w:val="center"/>
              <w:rPr>
                <w:rFonts w:eastAsia="Calibri"/>
              </w:rPr>
            </w:pPr>
            <w:r>
              <w:rPr>
                <w:rFonts w:eastAsia="Calibri"/>
                <w:b/>
              </w:rPr>
              <w:t>Обучающийся</w:t>
            </w:r>
            <w:r w:rsidRPr="00967E9C">
              <w:rPr>
                <w:rFonts w:eastAsia="Calibri"/>
                <w:b/>
              </w:rPr>
              <w:t xml:space="preserve">  научится:</w:t>
            </w:r>
          </w:p>
        </w:tc>
      </w:tr>
      <w:tr w:rsidR="00AA4FA2" w:rsidRPr="00967E9C" w:rsidTr="00AA4FA2">
        <w:tc>
          <w:tcPr>
            <w:tcW w:w="2497" w:type="dxa"/>
            <w:vMerge/>
          </w:tcPr>
          <w:p w:rsidR="00AA4FA2" w:rsidRPr="00967E9C" w:rsidRDefault="00AA4FA2" w:rsidP="00AA4FA2">
            <w:pPr>
              <w:autoSpaceDE w:val="0"/>
              <w:autoSpaceDN w:val="0"/>
              <w:adjustRightInd w:val="0"/>
              <w:rPr>
                <w:b/>
              </w:rPr>
            </w:pPr>
          </w:p>
        </w:tc>
        <w:tc>
          <w:tcPr>
            <w:tcW w:w="11962" w:type="dxa"/>
          </w:tcPr>
          <w:p w:rsidR="00AA4FA2" w:rsidRPr="006E0861" w:rsidRDefault="00AA4FA2" w:rsidP="00460D72">
            <w:pPr>
              <w:pStyle w:val="af0"/>
              <w:numPr>
                <w:ilvl w:val="0"/>
                <w:numId w:val="45"/>
              </w:numPr>
              <w:tabs>
                <w:tab w:val="left" w:pos="88"/>
                <w:tab w:val="left" w:pos="317"/>
              </w:tabs>
              <w:ind w:left="0" w:firstLine="0"/>
              <w:jc w:val="both"/>
            </w:pPr>
            <w:r w:rsidRPr="006E0861">
              <w:t>сравнивать биологические процессы жизнедеятельности; делать выводы и умозаключения на основе сравнения;</w:t>
            </w:r>
          </w:p>
          <w:p w:rsidR="00AA4FA2" w:rsidRPr="006E0861" w:rsidRDefault="00AA4FA2" w:rsidP="00460D72">
            <w:pPr>
              <w:pStyle w:val="af0"/>
              <w:numPr>
                <w:ilvl w:val="0"/>
                <w:numId w:val="45"/>
              </w:numPr>
              <w:tabs>
                <w:tab w:val="left" w:pos="0"/>
                <w:tab w:val="left" w:pos="88"/>
                <w:tab w:val="left" w:pos="317"/>
              </w:tabs>
              <w:ind w:left="0" w:firstLine="0"/>
              <w:jc w:val="both"/>
            </w:pPr>
            <w:r w:rsidRPr="006E0861">
              <w:t>устанавливать взаимосвязи между особенностями строения и функциями клеток и тканей, органов и систем органов;</w:t>
            </w:r>
          </w:p>
          <w:p w:rsidR="00AA4FA2" w:rsidRPr="006E0861" w:rsidRDefault="00AA4FA2" w:rsidP="00460D72">
            <w:pPr>
              <w:pStyle w:val="af0"/>
              <w:numPr>
                <w:ilvl w:val="0"/>
                <w:numId w:val="45"/>
              </w:numPr>
              <w:tabs>
                <w:tab w:val="left" w:pos="0"/>
                <w:tab w:val="left" w:pos="88"/>
                <w:tab w:val="left" w:pos="317"/>
              </w:tabs>
              <w:ind w:left="0" w:firstLine="0"/>
              <w:jc w:val="both"/>
            </w:pPr>
            <w:r w:rsidRPr="006E0861">
              <w:t xml:space="preserve">выявлять примеры и раскрывать сущность приспособленности организмов к среде обитания </w:t>
            </w:r>
            <w:r w:rsidRPr="006E0861">
              <w:rPr>
                <w:b/>
                <w:i/>
              </w:rPr>
              <w:t>на конкретно взятой территории Челябинской области</w:t>
            </w:r>
            <w:r w:rsidRPr="006E0861">
              <w:t>;</w:t>
            </w:r>
          </w:p>
          <w:p w:rsidR="00AA4FA2" w:rsidRPr="006E0861" w:rsidRDefault="00AA4FA2" w:rsidP="00460D72">
            <w:pPr>
              <w:pStyle w:val="af0"/>
              <w:numPr>
                <w:ilvl w:val="0"/>
                <w:numId w:val="45"/>
              </w:numPr>
              <w:tabs>
                <w:tab w:val="left" w:pos="0"/>
                <w:tab w:val="left" w:pos="88"/>
                <w:tab w:val="left" w:pos="317"/>
              </w:tabs>
              <w:ind w:left="0" w:firstLine="0"/>
              <w:jc w:val="both"/>
            </w:pPr>
            <w:r w:rsidRPr="006E0861">
              <w:t>использовать методы биологической науки</w:t>
            </w:r>
            <w:r w:rsidRPr="006E0861">
              <w:rPr>
                <w:shd w:val="clear" w:color="auto" w:fill="FFFFFF"/>
              </w:rPr>
              <w:t xml:space="preserve"> </w:t>
            </w:r>
            <w:r w:rsidRPr="006E0861">
              <w:rPr>
                <w:b/>
                <w:i/>
                <w:shd w:val="clear" w:color="auto" w:fill="FFFFFF"/>
              </w:rPr>
              <w:t>для изучения организмов и природных особенностей территории Челябинской области</w:t>
            </w:r>
            <w:r w:rsidRPr="006E0861">
              <w:t>: наблюдать и описывать биологические процессы; ставить биологические эксперименты и объяснять их результаты</w:t>
            </w:r>
          </w:p>
        </w:tc>
      </w:tr>
      <w:tr w:rsidR="00AA4FA2" w:rsidRPr="00967E9C" w:rsidTr="00AA4FA2">
        <w:tc>
          <w:tcPr>
            <w:tcW w:w="2497" w:type="dxa"/>
            <w:vMerge/>
          </w:tcPr>
          <w:p w:rsidR="00AA4FA2" w:rsidRPr="00967E9C" w:rsidRDefault="00AA4FA2" w:rsidP="00AA4FA2">
            <w:pPr>
              <w:autoSpaceDE w:val="0"/>
              <w:autoSpaceDN w:val="0"/>
              <w:adjustRightInd w:val="0"/>
              <w:rPr>
                <w:b/>
              </w:rPr>
            </w:pPr>
          </w:p>
        </w:tc>
        <w:tc>
          <w:tcPr>
            <w:tcW w:w="11962" w:type="dxa"/>
          </w:tcPr>
          <w:p w:rsidR="00AA4FA2" w:rsidRPr="00967E9C" w:rsidRDefault="00AA4FA2" w:rsidP="00AA4FA2">
            <w:pPr>
              <w:tabs>
                <w:tab w:val="left" w:pos="72"/>
                <w:tab w:val="left" w:pos="317"/>
              </w:tabs>
              <w:contextualSpacing/>
              <w:jc w:val="center"/>
              <w:rPr>
                <w:rFonts w:eastAsia="Calibri"/>
              </w:rPr>
            </w:pPr>
            <w:r>
              <w:rPr>
                <w:rFonts w:eastAsia="Calibri"/>
                <w:b/>
              </w:rPr>
              <w:t>Обучающийся</w:t>
            </w:r>
            <w:r w:rsidRPr="00967E9C">
              <w:rPr>
                <w:rFonts w:eastAsia="Calibri"/>
                <w:b/>
              </w:rPr>
              <w:t xml:space="preserve"> получит возможность научиться:</w:t>
            </w:r>
          </w:p>
        </w:tc>
      </w:tr>
      <w:tr w:rsidR="00AA4FA2" w:rsidRPr="00967E9C" w:rsidTr="00AA4FA2">
        <w:tc>
          <w:tcPr>
            <w:tcW w:w="2497" w:type="dxa"/>
            <w:vMerge/>
          </w:tcPr>
          <w:p w:rsidR="00AA4FA2" w:rsidRPr="00967E9C" w:rsidRDefault="00AA4FA2" w:rsidP="00AA4FA2">
            <w:pPr>
              <w:autoSpaceDE w:val="0"/>
              <w:autoSpaceDN w:val="0"/>
              <w:adjustRightInd w:val="0"/>
              <w:rPr>
                <w:b/>
              </w:rPr>
            </w:pPr>
          </w:p>
        </w:tc>
        <w:tc>
          <w:tcPr>
            <w:tcW w:w="11962" w:type="dxa"/>
          </w:tcPr>
          <w:p w:rsidR="00AA4FA2" w:rsidRPr="006E0861" w:rsidRDefault="00AA4FA2" w:rsidP="00460D72">
            <w:pPr>
              <w:pStyle w:val="af0"/>
              <w:numPr>
                <w:ilvl w:val="0"/>
                <w:numId w:val="45"/>
              </w:numPr>
              <w:tabs>
                <w:tab w:val="left" w:pos="88"/>
                <w:tab w:val="left" w:pos="317"/>
              </w:tabs>
              <w:ind w:left="0" w:firstLine="0"/>
              <w:jc w:val="both"/>
            </w:pPr>
            <w:r w:rsidRPr="006E0861">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r w:rsidRPr="00771B5A">
              <w:t>;</w:t>
            </w:r>
          </w:p>
          <w:p w:rsidR="00AA4FA2" w:rsidRPr="006E0861" w:rsidRDefault="00AA4FA2" w:rsidP="00460D72">
            <w:pPr>
              <w:pStyle w:val="af0"/>
              <w:numPr>
                <w:ilvl w:val="0"/>
                <w:numId w:val="45"/>
              </w:numPr>
              <w:tabs>
                <w:tab w:val="left" w:pos="88"/>
                <w:tab w:val="left" w:pos="317"/>
              </w:tabs>
              <w:ind w:left="0" w:firstLine="0"/>
              <w:jc w:val="both"/>
            </w:pPr>
            <w:r w:rsidRPr="006E0861">
              <w:t>находить информацию о живых организмах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AA4FA2" w:rsidRPr="006E0861" w:rsidRDefault="00AA4FA2" w:rsidP="00460D72">
            <w:pPr>
              <w:pStyle w:val="af0"/>
              <w:numPr>
                <w:ilvl w:val="0"/>
                <w:numId w:val="45"/>
              </w:numPr>
              <w:tabs>
                <w:tab w:val="left" w:pos="88"/>
                <w:tab w:val="left" w:pos="317"/>
              </w:tabs>
              <w:ind w:left="0" w:firstLine="0"/>
              <w:jc w:val="both"/>
            </w:pPr>
            <w:r w:rsidRPr="006E0861">
              <w:t>создавать собственные письменные и устные сообщения о живых организмах на основе нескольких источников информации, сопровождать выступление презентацией, учитывая особенности аудитории сверстников</w:t>
            </w:r>
            <w:r w:rsidRPr="00771B5A">
              <w:t>;</w:t>
            </w:r>
          </w:p>
          <w:p w:rsidR="00AA4FA2" w:rsidRPr="006E0861" w:rsidRDefault="00AA4FA2" w:rsidP="00460D72">
            <w:pPr>
              <w:pStyle w:val="af0"/>
              <w:numPr>
                <w:ilvl w:val="0"/>
                <w:numId w:val="45"/>
              </w:numPr>
              <w:tabs>
                <w:tab w:val="left" w:pos="88"/>
                <w:tab w:val="left" w:pos="317"/>
              </w:tabs>
              <w:ind w:left="0" w:firstLine="0"/>
              <w:jc w:val="both"/>
            </w:pPr>
            <w:r w:rsidRPr="006E0861">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w:t>
            </w:r>
          </w:p>
        </w:tc>
      </w:tr>
      <w:tr w:rsidR="00AA4FA2" w:rsidRPr="00967E9C" w:rsidTr="00AA4FA2">
        <w:tc>
          <w:tcPr>
            <w:tcW w:w="2497" w:type="dxa"/>
            <w:vMerge w:val="restart"/>
          </w:tcPr>
          <w:p w:rsidR="00AA4FA2" w:rsidRPr="00967E9C" w:rsidRDefault="00AA4FA2" w:rsidP="00AA4FA2">
            <w:pPr>
              <w:autoSpaceDE w:val="0"/>
              <w:autoSpaceDN w:val="0"/>
              <w:adjustRightInd w:val="0"/>
              <w:rPr>
                <w:b/>
              </w:rPr>
            </w:pPr>
            <w:r w:rsidRPr="00967E9C">
              <w:rPr>
                <w:b/>
              </w:rPr>
              <w:t>Основ</w:t>
            </w:r>
            <w:r>
              <w:rPr>
                <w:b/>
              </w:rPr>
              <w:t>ные отделы царства растений</w:t>
            </w:r>
          </w:p>
        </w:tc>
        <w:tc>
          <w:tcPr>
            <w:tcW w:w="11962" w:type="dxa"/>
          </w:tcPr>
          <w:p w:rsidR="00AA4FA2" w:rsidRPr="00967E9C" w:rsidRDefault="00AA4FA2" w:rsidP="00AA4FA2">
            <w:pPr>
              <w:tabs>
                <w:tab w:val="left" w:pos="72"/>
                <w:tab w:val="left" w:pos="317"/>
              </w:tabs>
              <w:jc w:val="center"/>
              <w:rPr>
                <w:b/>
              </w:rPr>
            </w:pPr>
            <w:r>
              <w:rPr>
                <w:b/>
              </w:rPr>
              <w:t>Обучающийся</w:t>
            </w:r>
            <w:r w:rsidRPr="00967E9C">
              <w:rPr>
                <w:b/>
              </w:rPr>
              <w:t xml:space="preserve">  научится:</w:t>
            </w:r>
          </w:p>
        </w:tc>
      </w:tr>
      <w:tr w:rsidR="00AA4FA2" w:rsidRPr="00967E9C" w:rsidTr="00AA4FA2">
        <w:tc>
          <w:tcPr>
            <w:tcW w:w="2497" w:type="dxa"/>
            <w:vMerge/>
          </w:tcPr>
          <w:p w:rsidR="00AA4FA2" w:rsidRPr="00967E9C" w:rsidRDefault="00AA4FA2" w:rsidP="00AA4FA2">
            <w:pPr>
              <w:jc w:val="both"/>
              <w:rPr>
                <w:b/>
              </w:rPr>
            </w:pPr>
          </w:p>
        </w:tc>
        <w:tc>
          <w:tcPr>
            <w:tcW w:w="11962" w:type="dxa"/>
          </w:tcPr>
          <w:p w:rsidR="00AA4FA2" w:rsidRPr="006E0861" w:rsidRDefault="00AA4FA2" w:rsidP="00460D72">
            <w:pPr>
              <w:pStyle w:val="af0"/>
              <w:numPr>
                <w:ilvl w:val="0"/>
                <w:numId w:val="45"/>
              </w:numPr>
              <w:tabs>
                <w:tab w:val="left" w:pos="88"/>
                <w:tab w:val="left" w:pos="317"/>
                <w:tab w:val="left" w:pos="993"/>
              </w:tabs>
              <w:autoSpaceDE w:val="0"/>
              <w:autoSpaceDN w:val="0"/>
              <w:adjustRightInd w:val="0"/>
              <w:ind w:left="0" w:firstLine="0"/>
              <w:jc w:val="both"/>
              <w:rPr>
                <w:rFonts w:eastAsiaTheme="minorEastAsia"/>
              </w:rPr>
            </w:pPr>
            <w:r w:rsidRPr="006E0861">
              <w:rPr>
                <w:rFonts w:eastAsiaTheme="minorEastAsia"/>
              </w:rPr>
              <w:t>выделять существенные признаки биологических объектов и процессов, характерных для живых организмов;</w:t>
            </w:r>
          </w:p>
          <w:p w:rsidR="00AA4FA2" w:rsidRPr="006E0861" w:rsidRDefault="00AA4FA2" w:rsidP="00460D72">
            <w:pPr>
              <w:pStyle w:val="af0"/>
              <w:numPr>
                <w:ilvl w:val="0"/>
                <w:numId w:val="45"/>
              </w:numPr>
              <w:tabs>
                <w:tab w:val="left" w:pos="88"/>
                <w:tab w:val="left" w:pos="317"/>
              </w:tabs>
              <w:ind w:left="0" w:firstLine="0"/>
              <w:jc w:val="both"/>
            </w:pPr>
            <w:r w:rsidRPr="006E0861">
              <w:t xml:space="preserve">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 </w:t>
            </w:r>
            <w:r w:rsidRPr="006E0861">
              <w:rPr>
                <w:b/>
                <w:i/>
              </w:rPr>
              <w:t xml:space="preserve">при изучении видового состава </w:t>
            </w:r>
            <w:r w:rsidRPr="006E0861">
              <w:rPr>
                <w:b/>
                <w:i/>
              </w:rPr>
              <w:lastRenderedPageBreak/>
              <w:t>растений Челябинской области</w:t>
            </w:r>
            <w:r w:rsidRPr="006E0861">
              <w:t>;</w:t>
            </w:r>
          </w:p>
          <w:p w:rsidR="00AA4FA2" w:rsidRPr="006E0861" w:rsidRDefault="00AA4FA2" w:rsidP="00460D72">
            <w:pPr>
              <w:pStyle w:val="af0"/>
              <w:numPr>
                <w:ilvl w:val="0"/>
                <w:numId w:val="45"/>
              </w:numPr>
              <w:tabs>
                <w:tab w:val="left" w:pos="88"/>
                <w:tab w:val="left" w:pos="317"/>
              </w:tabs>
              <w:ind w:left="0" w:firstLine="0"/>
              <w:jc w:val="both"/>
            </w:pPr>
            <w:r w:rsidRPr="006E0861">
              <w:t xml:space="preserve">различать по внешнему виду, схемам и описаниям реальные биологические объекты или их изображения, </w:t>
            </w:r>
            <w:r w:rsidRPr="006E0861">
              <w:rPr>
                <w:b/>
                <w:i/>
              </w:rPr>
              <w:t>выявлять отличительные признаки биологических объектов разных систематических групп конкретной территории Челябинской области</w:t>
            </w:r>
            <w:r w:rsidRPr="006E0861">
              <w:t>;</w:t>
            </w:r>
          </w:p>
          <w:p w:rsidR="00AA4FA2" w:rsidRPr="006E0861" w:rsidRDefault="00AA4FA2" w:rsidP="00460D72">
            <w:pPr>
              <w:pStyle w:val="af0"/>
              <w:numPr>
                <w:ilvl w:val="0"/>
                <w:numId w:val="45"/>
              </w:numPr>
              <w:tabs>
                <w:tab w:val="left" w:pos="88"/>
                <w:tab w:val="left" w:pos="317"/>
                <w:tab w:val="left" w:pos="993"/>
              </w:tabs>
              <w:autoSpaceDE w:val="0"/>
              <w:autoSpaceDN w:val="0"/>
              <w:adjustRightInd w:val="0"/>
              <w:ind w:left="0" w:firstLine="0"/>
              <w:jc w:val="both"/>
              <w:rPr>
                <w:rFonts w:eastAsiaTheme="minorEastAsia"/>
              </w:rPr>
            </w:pPr>
            <w:r w:rsidRPr="006E0861">
              <w:rPr>
                <w:rFonts w:eastAsiaTheme="minorEastAsia"/>
              </w:rPr>
              <w:t>сравнивать биологические объекты, процессы жизнедеятельности; делать выводы и умозаключения на основе сравнения;</w:t>
            </w:r>
          </w:p>
          <w:p w:rsidR="00AA4FA2" w:rsidRPr="006E0861" w:rsidRDefault="00AA4FA2" w:rsidP="00460D72">
            <w:pPr>
              <w:pStyle w:val="af0"/>
              <w:numPr>
                <w:ilvl w:val="0"/>
                <w:numId w:val="45"/>
              </w:numPr>
              <w:tabs>
                <w:tab w:val="left" w:pos="-70"/>
                <w:tab w:val="left" w:pos="0"/>
                <w:tab w:val="left" w:pos="88"/>
                <w:tab w:val="left" w:pos="263"/>
                <w:tab w:val="left" w:pos="317"/>
              </w:tabs>
              <w:ind w:left="0" w:firstLine="0"/>
              <w:jc w:val="both"/>
            </w:pPr>
            <w:r w:rsidRPr="006E0861">
              <w:t xml:space="preserve">выделять существенные признаки  биологических  объектов (растений), </w:t>
            </w:r>
            <w:r w:rsidRPr="006E0861">
              <w:rPr>
                <w:b/>
                <w:i/>
              </w:rPr>
              <w:t>на примере представителей разных систематических групп, обитающих на территории Челябинской области</w:t>
            </w:r>
            <w:r w:rsidRPr="006E0861">
              <w:t>;</w:t>
            </w:r>
          </w:p>
          <w:p w:rsidR="00AA4FA2" w:rsidRPr="006E0861" w:rsidRDefault="00AA4FA2" w:rsidP="00460D72">
            <w:pPr>
              <w:pStyle w:val="af0"/>
              <w:numPr>
                <w:ilvl w:val="0"/>
                <w:numId w:val="45"/>
              </w:numPr>
              <w:tabs>
                <w:tab w:val="left" w:pos="-70"/>
                <w:tab w:val="left" w:pos="0"/>
                <w:tab w:val="left" w:pos="88"/>
                <w:tab w:val="left" w:pos="263"/>
                <w:tab w:val="left" w:pos="317"/>
              </w:tabs>
              <w:ind w:left="0" w:firstLine="0"/>
              <w:jc w:val="both"/>
            </w:pPr>
            <w:r w:rsidRPr="006E0861">
              <w:t xml:space="preserve">выявлять примеры и раскрывать сущность приспособленности организмов к среде обитания </w:t>
            </w:r>
            <w:r w:rsidRPr="006E0861">
              <w:rPr>
                <w:b/>
                <w:i/>
              </w:rPr>
              <w:t>на конкретно взятой территории Челябинской области</w:t>
            </w:r>
            <w:r w:rsidRPr="006E0861">
              <w:t>;</w:t>
            </w:r>
          </w:p>
          <w:p w:rsidR="00AA4FA2" w:rsidRPr="006E0861" w:rsidRDefault="00AA4FA2" w:rsidP="00460D72">
            <w:pPr>
              <w:pStyle w:val="af0"/>
              <w:numPr>
                <w:ilvl w:val="0"/>
                <w:numId w:val="45"/>
              </w:numPr>
              <w:tabs>
                <w:tab w:val="left" w:pos="88"/>
                <w:tab w:val="left" w:pos="317"/>
              </w:tabs>
              <w:ind w:left="0" w:firstLine="0"/>
              <w:jc w:val="both"/>
            </w:pPr>
            <w:r w:rsidRPr="006E0861">
              <w:t>использовать методы биологической науки</w:t>
            </w:r>
            <w:r w:rsidRPr="006E0861">
              <w:rPr>
                <w:shd w:val="clear" w:color="auto" w:fill="FFFFFF"/>
              </w:rPr>
              <w:t xml:space="preserve"> </w:t>
            </w:r>
            <w:r w:rsidRPr="006E0861">
              <w:rPr>
                <w:b/>
                <w:i/>
                <w:shd w:val="clear" w:color="auto" w:fill="FFFFFF"/>
              </w:rPr>
              <w:t>для изучения организмов и природных особенностей территории Челябинской области</w:t>
            </w:r>
            <w:r w:rsidRPr="006E0861">
              <w:t>: наблюдать и описывать биологические объекты и процессы; ставить биологические экспери</w:t>
            </w:r>
            <w:r>
              <w:t>менты и объяснять их результаты</w:t>
            </w:r>
          </w:p>
        </w:tc>
      </w:tr>
      <w:tr w:rsidR="00AA4FA2" w:rsidRPr="00967E9C" w:rsidTr="00AA4FA2">
        <w:tc>
          <w:tcPr>
            <w:tcW w:w="2497" w:type="dxa"/>
            <w:vMerge/>
          </w:tcPr>
          <w:p w:rsidR="00AA4FA2" w:rsidRPr="00967E9C" w:rsidRDefault="00AA4FA2" w:rsidP="00AA4FA2">
            <w:pPr>
              <w:jc w:val="both"/>
              <w:rPr>
                <w:b/>
              </w:rPr>
            </w:pPr>
          </w:p>
        </w:tc>
        <w:tc>
          <w:tcPr>
            <w:tcW w:w="11962" w:type="dxa"/>
          </w:tcPr>
          <w:p w:rsidR="00AA4FA2" w:rsidRPr="00967E9C" w:rsidRDefault="00AA4FA2" w:rsidP="00AA4FA2">
            <w:pPr>
              <w:tabs>
                <w:tab w:val="left" w:pos="72"/>
                <w:tab w:val="left" w:pos="317"/>
              </w:tabs>
              <w:jc w:val="center"/>
              <w:rPr>
                <w:rFonts w:eastAsia="Calibri"/>
                <w:b/>
              </w:rPr>
            </w:pPr>
            <w:r>
              <w:rPr>
                <w:b/>
              </w:rPr>
              <w:t>Обучающийся</w:t>
            </w:r>
            <w:r w:rsidRPr="00967E9C">
              <w:rPr>
                <w:b/>
              </w:rPr>
              <w:t xml:space="preserve"> получит возможность научиться:</w:t>
            </w:r>
          </w:p>
        </w:tc>
      </w:tr>
      <w:tr w:rsidR="00AA4FA2" w:rsidRPr="00967E9C" w:rsidTr="00AA4FA2">
        <w:tc>
          <w:tcPr>
            <w:tcW w:w="2497" w:type="dxa"/>
            <w:vMerge/>
          </w:tcPr>
          <w:p w:rsidR="00AA4FA2" w:rsidRPr="00967E9C" w:rsidRDefault="00AA4FA2" w:rsidP="00AA4FA2">
            <w:pPr>
              <w:jc w:val="both"/>
              <w:rPr>
                <w:b/>
              </w:rPr>
            </w:pPr>
          </w:p>
        </w:tc>
        <w:tc>
          <w:tcPr>
            <w:tcW w:w="11962" w:type="dxa"/>
          </w:tcPr>
          <w:p w:rsidR="00AA4FA2" w:rsidRPr="006E0861" w:rsidRDefault="00AA4FA2" w:rsidP="00460D72">
            <w:pPr>
              <w:pStyle w:val="af0"/>
              <w:numPr>
                <w:ilvl w:val="0"/>
                <w:numId w:val="45"/>
              </w:numPr>
              <w:tabs>
                <w:tab w:val="left" w:pos="88"/>
                <w:tab w:val="left" w:pos="317"/>
              </w:tabs>
              <w:ind w:left="0" w:firstLine="0"/>
              <w:jc w:val="both"/>
            </w:pPr>
            <w:r w:rsidRPr="006E0861">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r w:rsidRPr="00771B5A">
              <w:t>;</w:t>
            </w:r>
          </w:p>
          <w:p w:rsidR="00AA4FA2" w:rsidRPr="006E0861" w:rsidRDefault="00AA4FA2" w:rsidP="00460D72">
            <w:pPr>
              <w:pStyle w:val="af0"/>
              <w:numPr>
                <w:ilvl w:val="0"/>
                <w:numId w:val="45"/>
              </w:numPr>
              <w:tabs>
                <w:tab w:val="left" w:pos="88"/>
                <w:tab w:val="left" w:pos="317"/>
              </w:tabs>
              <w:ind w:left="0" w:firstLine="0"/>
              <w:jc w:val="both"/>
            </w:pPr>
            <w:r w:rsidRPr="006E0861">
              <w:t>находить информацию о живых организмах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AA4FA2" w:rsidRPr="006E0861" w:rsidRDefault="00AA4FA2" w:rsidP="00460D72">
            <w:pPr>
              <w:pStyle w:val="af0"/>
              <w:numPr>
                <w:ilvl w:val="0"/>
                <w:numId w:val="45"/>
              </w:numPr>
              <w:tabs>
                <w:tab w:val="left" w:pos="88"/>
                <w:tab w:val="left" w:pos="317"/>
              </w:tabs>
              <w:ind w:left="0" w:firstLine="0"/>
              <w:jc w:val="both"/>
            </w:pPr>
            <w:r w:rsidRPr="006E0861">
              <w:t>создавать собственные письменные и устные сообщения о живых организмах на основе нескольких источников информации, сопровождать выступление презентацией, учитывая особенности аудитории сверстников</w:t>
            </w:r>
            <w:r w:rsidRPr="00771B5A">
              <w:t>;</w:t>
            </w:r>
          </w:p>
          <w:p w:rsidR="00AA4FA2" w:rsidRPr="006E0861" w:rsidRDefault="00AA4FA2" w:rsidP="00460D72">
            <w:pPr>
              <w:pStyle w:val="af0"/>
              <w:numPr>
                <w:ilvl w:val="0"/>
                <w:numId w:val="45"/>
              </w:numPr>
              <w:tabs>
                <w:tab w:val="left" w:pos="88"/>
                <w:tab w:val="left" w:pos="317"/>
              </w:tabs>
              <w:ind w:left="0" w:firstLine="0"/>
              <w:jc w:val="both"/>
            </w:pPr>
            <w:r w:rsidRPr="006E0861">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w:t>
            </w:r>
            <w:r>
              <w:t>уппы</w:t>
            </w:r>
          </w:p>
        </w:tc>
      </w:tr>
      <w:tr w:rsidR="00AA4FA2" w:rsidRPr="00967E9C" w:rsidTr="00AA4FA2">
        <w:tc>
          <w:tcPr>
            <w:tcW w:w="2497" w:type="dxa"/>
            <w:vMerge w:val="restart"/>
          </w:tcPr>
          <w:p w:rsidR="00AA4FA2" w:rsidRPr="00967E9C" w:rsidRDefault="00AA4FA2" w:rsidP="00AA4FA2">
            <w:pPr>
              <w:autoSpaceDE w:val="0"/>
              <w:autoSpaceDN w:val="0"/>
              <w:adjustRightInd w:val="0"/>
              <w:rPr>
                <w:b/>
              </w:rPr>
            </w:pPr>
            <w:r w:rsidRPr="00967E9C">
              <w:rPr>
                <w:b/>
              </w:rPr>
              <w:t xml:space="preserve">Историческое </w:t>
            </w:r>
            <w:r>
              <w:rPr>
                <w:b/>
              </w:rPr>
              <w:t>развитие растительного мира</w:t>
            </w:r>
          </w:p>
        </w:tc>
        <w:tc>
          <w:tcPr>
            <w:tcW w:w="11962" w:type="dxa"/>
          </w:tcPr>
          <w:p w:rsidR="00AA4FA2" w:rsidRPr="00967E9C" w:rsidRDefault="00AA4FA2" w:rsidP="00AA4FA2">
            <w:pPr>
              <w:tabs>
                <w:tab w:val="left" w:pos="72"/>
                <w:tab w:val="left" w:pos="317"/>
              </w:tabs>
              <w:jc w:val="center"/>
              <w:rPr>
                <w:b/>
              </w:rPr>
            </w:pPr>
            <w:r>
              <w:rPr>
                <w:b/>
              </w:rPr>
              <w:t>Обучающийся</w:t>
            </w:r>
            <w:r w:rsidRPr="00967E9C">
              <w:rPr>
                <w:b/>
              </w:rPr>
              <w:t xml:space="preserve">  научится:</w:t>
            </w:r>
          </w:p>
        </w:tc>
      </w:tr>
      <w:tr w:rsidR="00AA4FA2" w:rsidRPr="00967E9C" w:rsidTr="00AA4FA2">
        <w:tc>
          <w:tcPr>
            <w:tcW w:w="2497" w:type="dxa"/>
            <w:vMerge/>
          </w:tcPr>
          <w:p w:rsidR="00AA4FA2" w:rsidRPr="00967E9C" w:rsidRDefault="00AA4FA2" w:rsidP="00AA4FA2">
            <w:pPr>
              <w:jc w:val="both"/>
              <w:rPr>
                <w:b/>
              </w:rPr>
            </w:pPr>
          </w:p>
        </w:tc>
        <w:tc>
          <w:tcPr>
            <w:tcW w:w="11962" w:type="dxa"/>
          </w:tcPr>
          <w:p w:rsidR="00AA4FA2" w:rsidRPr="006E0861" w:rsidRDefault="00AA4FA2" w:rsidP="00460D72">
            <w:pPr>
              <w:pStyle w:val="af0"/>
              <w:numPr>
                <w:ilvl w:val="0"/>
                <w:numId w:val="45"/>
              </w:numPr>
              <w:tabs>
                <w:tab w:val="left" w:pos="0"/>
                <w:tab w:val="left" w:pos="317"/>
              </w:tabs>
              <w:ind w:left="0" w:firstLine="0"/>
              <w:jc w:val="both"/>
            </w:pPr>
            <w:r w:rsidRPr="006E0861">
              <w:t>объяснять общность происхождения и эволюции систематических групп растений на примерах сопоставления биологических объектов;</w:t>
            </w:r>
          </w:p>
          <w:p w:rsidR="00AA4FA2" w:rsidRPr="006E0861" w:rsidRDefault="00AA4FA2" w:rsidP="00460D72">
            <w:pPr>
              <w:pStyle w:val="af0"/>
              <w:numPr>
                <w:ilvl w:val="0"/>
                <w:numId w:val="45"/>
              </w:numPr>
              <w:tabs>
                <w:tab w:val="left" w:pos="0"/>
                <w:tab w:val="left" w:pos="317"/>
              </w:tabs>
              <w:ind w:left="0" w:firstLine="0"/>
              <w:jc w:val="both"/>
            </w:pPr>
            <w:r w:rsidRPr="006E0861">
              <w:t>выявлять примеры и раскрывать сущность приспособленности организмов к среде обитания;</w:t>
            </w:r>
          </w:p>
          <w:p w:rsidR="00AA4FA2" w:rsidRPr="006E0861" w:rsidRDefault="00AA4FA2" w:rsidP="00460D72">
            <w:pPr>
              <w:pStyle w:val="af0"/>
              <w:numPr>
                <w:ilvl w:val="0"/>
                <w:numId w:val="45"/>
              </w:numPr>
              <w:tabs>
                <w:tab w:val="left" w:pos="0"/>
                <w:tab w:val="left" w:pos="317"/>
              </w:tabs>
              <w:ind w:left="0" w:firstLine="0"/>
              <w:jc w:val="both"/>
            </w:pPr>
            <w:r w:rsidRPr="006E0861">
              <w:t>описывать и использовать приемы выращивания и размножения культурных растений и д</w:t>
            </w:r>
            <w:r>
              <w:t>омашних животных, ухода за ними</w:t>
            </w:r>
          </w:p>
        </w:tc>
      </w:tr>
      <w:tr w:rsidR="00AA4FA2" w:rsidRPr="00967E9C" w:rsidTr="00AA4FA2">
        <w:tc>
          <w:tcPr>
            <w:tcW w:w="2497" w:type="dxa"/>
            <w:vMerge/>
          </w:tcPr>
          <w:p w:rsidR="00AA4FA2" w:rsidRPr="00967E9C" w:rsidRDefault="00AA4FA2" w:rsidP="00AA4FA2">
            <w:pPr>
              <w:jc w:val="both"/>
              <w:rPr>
                <w:b/>
              </w:rPr>
            </w:pPr>
          </w:p>
        </w:tc>
        <w:tc>
          <w:tcPr>
            <w:tcW w:w="11962" w:type="dxa"/>
          </w:tcPr>
          <w:p w:rsidR="00AA4FA2" w:rsidRPr="00967E9C" w:rsidRDefault="00AA4FA2" w:rsidP="00AA4FA2">
            <w:pPr>
              <w:tabs>
                <w:tab w:val="left" w:pos="72"/>
                <w:tab w:val="left" w:pos="317"/>
              </w:tabs>
              <w:jc w:val="center"/>
              <w:rPr>
                <w:rFonts w:eastAsia="Calibri"/>
                <w:b/>
              </w:rPr>
            </w:pPr>
            <w:r>
              <w:rPr>
                <w:b/>
              </w:rPr>
              <w:t>Обучающийся</w:t>
            </w:r>
            <w:r w:rsidRPr="00967E9C">
              <w:rPr>
                <w:b/>
              </w:rPr>
              <w:t xml:space="preserve"> получит возможность научиться:</w:t>
            </w:r>
          </w:p>
        </w:tc>
      </w:tr>
      <w:tr w:rsidR="00AA4FA2" w:rsidRPr="00967E9C" w:rsidTr="00AA4FA2">
        <w:tc>
          <w:tcPr>
            <w:tcW w:w="2497" w:type="dxa"/>
            <w:vMerge/>
          </w:tcPr>
          <w:p w:rsidR="00AA4FA2" w:rsidRPr="00967E9C" w:rsidRDefault="00AA4FA2" w:rsidP="00AA4FA2">
            <w:pPr>
              <w:jc w:val="both"/>
              <w:rPr>
                <w:b/>
              </w:rPr>
            </w:pPr>
          </w:p>
        </w:tc>
        <w:tc>
          <w:tcPr>
            <w:tcW w:w="11962" w:type="dxa"/>
          </w:tcPr>
          <w:p w:rsidR="00AA4FA2" w:rsidRPr="00967E9C" w:rsidRDefault="00AA4FA2" w:rsidP="00460D72">
            <w:pPr>
              <w:numPr>
                <w:ilvl w:val="0"/>
                <w:numId w:val="14"/>
              </w:numPr>
              <w:tabs>
                <w:tab w:val="left" w:pos="88"/>
                <w:tab w:val="left" w:pos="317"/>
              </w:tabs>
              <w:ind w:left="72" w:firstLine="16"/>
              <w:contextualSpacing/>
              <w:jc w:val="both"/>
              <w:rPr>
                <w:rFonts w:eastAsia="Calibri"/>
              </w:rPr>
            </w:pPr>
            <w:r w:rsidRPr="00967E9C">
              <w:rPr>
                <w:rFonts w:eastAsia="Calibri"/>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r w:rsidRPr="00771B5A">
              <w:rPr>
                <w:rFonts w:eastAsia="Calibri"/>
              </w:rPr>
              <w:t>;</w:t>
            </w:r>
          </w:p>
          <w:p w:rsidR="00AA4FA2" w:rsidRPr="00967E9C" w:rsidRDefault="00AA4FA2" w:rsidP="00460D72">
            <w:pPr>
              <w:numPr>
                <w:ilvl w:val="0"/>
                <w:numId w:val="14"/>
              </w:numPr>
              <w:tabs>
                <w:tab w:val="left" w:pos="88"/>
                <w:tab w:val="left" w:pos="317"/>
              </w:tabs>
              <w:ind w:left="72" w:firstLine="16"/>
              <w:contextualSpacing/>
              <w:jc w:val="both"/>
              <w:rPr>
                <w:rFonts w:eastAsia="Calibri"/>
              </w:rPr>
            </w:pPr>
            <w:r w:rsidRPr="00967E9C">
              <w:rPr>
                <w:rFonts w:eastAsia="Calibri"/>
              </w:rPr>
              <w:t>находить информацию о живых организмах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AA4FA2" w:rsidRPr="00967E9C" w:rsidRDefault="00AA4FA2" w:rsidP="00460D72">
            <w:pPr>
              <w:numPr>
                <w:ilvl w:val="0"/>
                <w:numId w:val="14"/>
              </w:numPr>
              <w:tabs>
                <w:tab w:val="left" w:pos="88"/>
                <w:tab w:val="left" w:pos="317"/>
              </w:tabs>
              <w:ind w:left="72" w:firstLine="16"/>
              <w:contextualSpacing/>
              <w:jc w:val="both"/>
              <w:rPr>
                <w:rFonts w:eastAsia="Calibri"/>
              </w:rPr>
            </w:pPr>
            <w:r w:rsidRPr="00967E9C">
              <w:rPr>
                <w:rFonts w:eastAsia="Calibri"/>
              </w:rPr>
              <w:t>создавать собственные письменные и устные сообщения о живых организмах на основе нескольких источников информации, сопровождать выступление презентацией, учитывая особенности аудитории сверстников</w:t>
            </w:r>
            <w:r w:rsidRPr="00771B5A">
              <w:rPr>
                <w:rFonts w:eastAsia="Calibri"/>
              </w:rPr>
              <w:t>;</w:t>
            </w:r>
          </w:p>
          <w:p w:rsidR="00AA4FA2" w:rsidRPr="00967E9C" w:rsidRDefault="00AA4FA2" w:rsidP="00460D72">
            <w:pPr>
              <w:numPr>
                <w:ilvl w:val="0"/>
                <w:numId w:val="14"/>
              </w:numPr>
              <w:tabs>
                <w:tab w:val="left" w:pos="88"/>
                <w:tab w:val="left" w:pos="317"/>
              </w:tabs>
              <w:ind w:left="72" w:firstLine="16"/>
              <w:contextualSpacing/>
              <w:jc w:val="both"/>
              <w:rPr>
                <w:rFonts w:eastAsia="Calibri"/>
              </w:rPr>
            </w:pPr>
            <w:r w:rsidRPr="00967E9C">
              <w:rPr>
                <w:rFonts w:eastAsia="Calibri"/>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w:t>
            </w:r>
            <w:r>
              <w:rPr>
                <w:rFonts w:eastAsia="Calibri"/>
              </w:rPr>
              <w:t>ный вклад в деятельность группы</w:t>
            </w:r>
          </w:p>
        </w:tc>
      </w:tr>
      <w:tr w:rsidR="00AA4FA2" w:rsidRPr="00967E9C" w:rsidTr="00AA4FA2">
        <w:tc>
          <w:tcPr>
            <w:tcW w:w="2497" w:type="dxa"/>
            <w:vMerge w:val="restart"/>
          </w:tcPr>
          <w:p w:rsidR="00AA4FA2" w:rsidRPr="00967E9C" w:rsidRDefault="00AA4FA2" w:rsidP="00AA4FA2">
            <w:pPr>
              <w:jc w:val="both"/>
              <w:rPr>
                <w:b/>
              </w:rPr>
            </w:pPr>
            <w:r>
              <w:rPr>
                <w:b/>
              </w:rPr>
              <w:t>Царство Бактерии</w:t>
            </w:r>
          </w:p>
        </w:tc>
        <w:tc>
          <w:tcPr>
            <w:tcW w:w="11962" w:type="dxa"/>
          </w:tcPr>
          <w:p w:rsidR="00AA4FA2" w:rsidRPr="00967E9C" w:rsidRDefault="00AA4FA2" w:rsidP="00AA4FA2">
            <w:pPr>
              <w:tabs>
                <w:tab w:val="left" w:pos="72"/>
                <w:tab w:val="left" w:pos="317"/>
              </w:tabs>
              <w:jc w:val="center"/>
              <w:rPr>
                <w:rFonts w:eastAsia="Calibri"/>
                <w:b/>
              </w:rPr>
            </w:pPr>
            <w:r>
              <w:rPr>
                <w:b/>
              </w:rPr>
              <w:t>Обучающийся</w:t>
            </w:r>
            <w:r w:rsidRPr="00967E9C">
              <w:rPr>
                <w:b/>
              </w:rPr>
              <w:t xml:space="preserve">  научится:</w:t>
            </w:r>
          </w:p>
        </w:tc>
      </w:tr>
      <w:tr w:rsidR="00AA4FA2" w:rsidRPr="00967E9C" w:rsidTr="00AA4FA2">
        <w:tc>
          <w:tcPr>
            <w:tcW w:w="2497" w:type="dxa"/>
            <w:vMerge/>
          </w:tcPr>
          <w:p w:rsidR="00AA4FA2" w:rsidRPr="00967E9C" w:rsidRDefault="00AA4FA2" w:rsidP="00AA4FA2">
            <w:pPr>
              <w:jc w:val="both"/>
              <w:rPr>
                <w:b/>
              </w:rPr>
            </w:pPr>
          </w:p>
        </w:tc>
        <w:tc>
          <w:tcPr>
            <w:tcW w:w="11962" w:type="dxa"/>
          </w:tcPr>
          <w:p w:rsidR="00AA4FA2" w:rsidRPr="00967E9C" w:rsidRDefault="00AA4FA2" w:rsidP="00460D72">
            <w:pPr>
              <w:numPr>
                <w:ilvl w:val="0"/>
                <w:numId w:val="14"/>
              </w:numPr>
              <w:tabs>
                <w:tab w:val="left" w:pos="88"/>
                <w:tab w:val="left" w:pos="317"/>
              </w:tabs>
              <w:ind w:left="72" w:firstLine="16"/>
              <w:contextualSpacing/>
              <w:jc w:val="both"/>
              <w:rPr>
                <w:rFonts w:eastAsia="Calibri"/>
              </w:rPr>
            </w:pPr>
            <w:r w:rsidRPr="00967E9C">
              <w:rPr>
                <w:rFonts w:eastAsia="Calibri"/>
              </w:rPr>
              <w:t>выделять существенные признаки  биологических  объектов (бактерий);</w:t>
            </w:r>
          </w:p>
          <w:p w:rsidR="00AA4FA2" w:rsidRPr="00967E9C" w:rsidRDefault="00AA4FA2" w:rsidP="00460D72">
            <w:pPr>
              <w:numPr>
                <w:ilvl w:val="0"/>
                <w:numId w:val="14"/>
              </w:numPr>
              <w:tabs>
                <w:tab w:val="left" w:pos="88"/>
                <w:tab w:val="left" w:pos="317"/>
              </w:tabs>
              <w:ind w:left="72" w:firstLine="16"/>
              <w:contextualSpacing/>
              <w:jc w:val="both"/>
              <w:rPr>
                <w:rFonts w:eastAsia="Calibri"/>
              </w:rPr>
            </w:pPr>
            <w:r w:rsidRPr="00967E9C">
              <w:rPr>
                <w:rFonts w:eastAsia="Calibri"/>
              </w:rPr>
              <w:t>осуществлять классификацию бактерий на основе определения их принадлежности к определенной систематической группе;</w:t>
            </w:r>
          </w:p>
          <w:p w:rsidR="00AA4FA2" w:rsidRPr="00967E9C" w:rsidRDefault="00AA4FA2" w:rsidP="00460D72">
            <w:pPr>
              <w:numPr>
                <w:ilvl w:val="0"/>
                <w:numId w:val="14"/>
              </w:numPr>
              <w:tabs>
                <w:tab w:val="left" w:pos="88"/>
                <w:tab w:val="left" w:pos="317"/>
              </w:tabs>
              <w:ind w:left="72" w:firstLine="16"/>
              <w:contextualSpacing/>
              <w:jc w:val="both"/>
              <w:rPr>
                <w:rFonts w:eastAsia="Calibri"/>
              </w:rPr>
            </w:pPr>
            <w:r w:rsidRPr="00967E9C">
              <w:rPr>
                <w:rFonts w:eastAsia="Calibri"/>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AA4FA2" w:rsidRPr="00967E9C" w:rsidRDefault="00AA4FA2" w:rsidP="00460D72">
            <w:pPr>
              <w:numPr>
                <w:ilvl w:val="0"/>
                <w:numId w:val="14"/>
              </w:numPr>
              <w:tabs>
                <w:tab w:val="left" w:pos="88"/>
                <w:tab w:val="left" w:pos="317"/>
              </w:tabs>
              <w:ind w:left="72" w:firstLine="16"/>
              <w:contextualSpacing/>
              <w:jc w:val="both"/>
              <w:rPr>
                <w:rFonts w:eastAsia="Calibri"/>
              </w:rPr>
            </w:pPr>
            <w:r w:rsidRPr="00967E9C">
              <w:rPr>
                <w:rFonts w:eastAsia="Calibri"/>
              </w:rPr>
              <w:t>раскрывать роль биологии в практической деятельности людей; роль различных организмов в жизни человека</w:t>
            </w:r>
            <w:r w:rsidRPr="00967E9C">
              <w:rPr>
                <w:rFonts w:eastAsia="Calibri"/>
                <w:shd w:val="clear" w:color="auto" w:fill="FFFFFF"/>
              </w:rPr>
              <w:t xml:space="preserve"> (з</w:t>
            </w:r>
            <w:r w:rsidRPr="00967E9C">
              <w:rPr>
                <w:rFonts w:eastAsia="Calibri"/>
                <w:b/>
                <w:i/>
                <w:shd w:val="clear" w:color="auto" w:fill="FFFFFF"/>
              </w:rPr>
              <w:t>аболевания человека, вызванные болезнетворными бактериями и часто встречающихся среди жителей г. Челябинска</w:t>
            </w:r>
            <w:r w:rsidRPr="00967E9C">
              <w:rPr>
                <w:rFonts w:eastAsia="Calibri"/>
                <w:shd w:val="clear" w:color="auto" w:fill="FFFFFF"/>
              </w:rPr>
              <w:t>);</w:t>
            </w:r>
          </w:p>
          <w:p w:rsidR="00AA4FA2" w:rsidRPr="00967E9C" w:rsidRDefault="00AA4FA2" w:rsidP="00460D72">
            <w:pPr>
              <w:numPr>
                <w:ilvl w:val="0"/>
                <w:numId w:val="14"/>
              </w:numPr>
              <w:tabs>
                <w:tab w:val="left" w:pos="88"/>
                <w:tab w:val="left" w:pos="317"/>
              </w:tabs>
              <w:ind w:left="72" w:firstLine="16"/>
              <w:contextualSpacing/>
              <w:jc w:val="both"/>
              <w:rPr>
                <w:rFonts w:eastAsia="Calibri"/>
              </w:rPr>
            </w:pPr>
            <w:r w:rsidRPr="00967E9C">
              <w:rPr>
                <w:rFonts w:eastAsia="Calibri"/>
              </w:rPr>
              <w:t>использовать методы биологической науки: наблюдать и описывать биологические объекты и процессы; ставить биологические экспери</w:t>
            </w:r>
            <w:r>
              <w:rPr>
                <w:rFonts w:eastAsia="Calibri"/>
              </w:rPr>
              <w:t>менты и объяснять их результаты</w:t>
            </w:r>
          </w:p>
        </w:tc>
      </w:tr>
      <w:tr w:rsidR="00AA4FA2" w:rsidRPr="00967E9C" w:rsidTr="00AA4FA2">
        <w:tc>
          <w:tcPr>
            <w:tcW w:w="2497" w:type="dxa"/>
            <w:vMerge/>
          </w:tcPr>
          <w:p w:rsidR="00AA4FA2" w:rsidRPr="00967E9C" w:rsidRDefault="00AA4FA2" w:rsidP="00AA4FA2">
            <w:pPr>
              <w:jc w:val="both"/>
              <w:rPr>
                <w:b/>
              </w:rPr>
            </w:pPr>
          </w:p>
        </w:tc>
        <w:tc>
          <w:tcPr>
            <w:tcW w:w="11962" w:type="dxa"/>
          </w:tcPr>
          <w:p w:rsidR="00AA4FA2" w:rsidRPr="00967E9C" w:rsidRDefault="00AA4FA2" w:rsidP="00AA4FA2">
            <w:pPr>
              <w:tabs>
                <w:tab w:val="left" w:pos="72"/>
                <w:tab w:val="left" w:pos="317"/>
              </w:tabs>
              <w:jc w:val="center"/>
            </w:pPr>
            <w:r>
              <w:rPr>
                <w:b/>
              </w:rPr>
              <w:t>Обучающийся</w:t>
            </w:r>
            <w:r w:rsidRPr="00967E9C">
              <w:rPr>
                <w:b/>
              </w:rPr>
              <w:t xml:space="preserve"> получит возможность научиться</w:t>
            </w:r>
            <w:r w:rsidRPr="00967E9C">
              <w:t>:</w:t>
            </w:r>
          </w:p>
        </w:tc>
      </w:tr>
      <w:tr w:rsidR="00AA4FA2" w:rsidRPr="00967E9C" w:rsidTr="00AA4FA2">
        <w:tc>
          <w:tcPr>
            <w:tcW w:w="2497" w:type="dxa"/>
            <w:vMerge/>
          </w:tcPr>
          <w:p w:rsidR="00AA4FA2" w:rsidRPr="00967E9C" w:rsidRDefault="00AA4FA2" w:rsidP="00AA4FA2">
            <w:pPr>
              <w:jc w:val="both"/>
              <w:rPr>
                <w:b/>
              </w:rPr>
            </w:pPr>
          </w:p>
        </w:tc>
        <w:tc>
          <w:tcPr>
            <w:tcW w:w="11962" w:type="dxa"/>
          </w:tcPr>
          <w:p w:rsidR="00AA4FA2" w:rsidRPr="00967E9C" w:rsidRDefault="00AA4FA2" w:rsidP="00460D72">
            <w:pPr>
              <w:numPr>
                <w:ilvl w:val="0"/>
                <w:numId w:val="14"/>
              </w:numPr>
              <w:tabs>
                <w:tab w:val="left" w:pos="88"/>
                <w:tab w:val="left" w:pos="317"/>
              </w:tabs>
              <w:ind w:left="72" w:firstLine="16"/>
              <w:contextualSpacing/>
              <w:jc w:val="both"/>
              <w:rPr>
                <w:rFonts w:eastAsia="Calibri"/>
              </w:rPr>
            </w:pPr>
            <w:r w:rsidRPr="00967E9C">
              <w:rPr>
                <w:rFonts w:eastAsia="Calibri"/>
              </w:rPr>
              <w:t xml:space="preserve"> 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r w:rsidRPr="00EB1C3E">
              <w:rPr>
                <w:rFonts w:eastAsia="Calibri"/>
              </w:rPr>
              <w:t>;</w:t>
            </w:r>
          </w:p>
          <w:p w:rsidR="00AA4FA2" w:rsidRPr="00967E9C" w:rsidRDefault="00AA4FA2" w:rsidP="00460D72">
            <w:pPr>
              <w:numPr>
                <w:ilvl w:val="0"/>
                <w:numId w:val="14"/>
              </w:numPr>
              <w:tabs>
                <w:tab w:val="left" w:pos="88"/>
                <w:tab w:val="left" w:pos="317"/>
              </w:tabs>
              <w:ind w:left="72" w:firstLine="16"/>
              <w:contextualSpacing/>
              <w:jc w:val="both"/>
              <w:rPr>
                <w:rFonts w:eastAsia="Calibri"/>
              </w:rPr>
            </w:pPr>
            <w:r w:rsidRPr="00967E9C">
              <w:rPr>
                <w:rFonts w:eastAsia="Calibri"/>
              </w:rPr>
              <w:t>находить информацию о живых организмах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AA4FA2" w:rsidRPr="00967E9C" w:rsidRDefault="00AA4FA2" w:rsidP="00460D72">
            <w:pPr>
              <w:numPr>
                <w:ilvl w:val="0"/>
                <w:numId w:val="14"/>
              </w:numPr>
              <w:tabs>
                <w:tab w:val="left" w:pos="88"/>
                <w:tab w:val="left" w:pos="317"/>
              </w:tabs>
              <w:ind w:left="72" w:firstLine="16"/>
              <w:contextualSpacing/>
              <w:jc w:val="both"/>
              <w:rPr>
                <w:rFonts w:eastAsia="Calibri"/>
              </w:rPr>
            </w:pPr>
            <w:r w:rsidRPr="00967E9C">
              <w:rPr>
                <w:rFonts w:eastAsia="Calibri"/>
              </w:rPr>
              <w:t>создавать собственные письменные и устные сообщения о живых организмах на основе нескольких источников информации, сопровождать выступление презентацией, учитывая особенности аудитории сверстников</w:t>
            </w:r>
            <w:r w:rsidRPr="00EB1C3E">
              <w:rPr>
                <w:rFonts w:eastAsia="Calibri"/>
              </w:rPr>
              <w:t>;</w:t>
            </w:r>
          </w:p>
          <w:p w:rsidR="00AA4FA2" w:rsidRPr="00967E9C" w:rsidRDefault="00AA4FA2" w:rsidP="00460D72">
            <w:pPr>
              <w:numPr>
                <w:ilvl w:val="0"/>
                <w:numId w:val="14"/>
              </w:numPr>
              <w:tabs>
                <w:tab w:val="left" w:pos="88"/>
                <w:tab w:val="left" w:pos="317"/>
              </w:tabs>
              <w:ind w:left="72" w:firstLine="16"/>
              <w:contextualSpacing/>
              <w:jc w:val="both"/>
              <w:rPr>
                <w:rFonts w:eastAsia="Calibri"/>
              </w:rPr>
            </w:pPr>
            <w:r w:rsidRPr="00967E9C">
              <w:rPr>
                <w:rFonts w:eastAsia="Calibri"/>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w:t>
            </w:r>
            <w:r>
              <w:rPr>
                <w:rFonts w:eastAsia="Calibri"/>
              </w:rPr>
              <w:t>ный вклад в деятельность группы</w:t>
            </w:r>
          </w:p>
        </w:tc>
      </w:tr>
      <w:tr w:rsidR="00AA4FA2" w:rsidRPr="00967E9C" w:rsidTr="00AA4FA2">
        <w:tc>
          <w:tcPr>
            <w:tcW w:w="2497" w:type="dxa"/>
            <w:vMerge w:val="restart"/>
          </w:tcPr>
          <w:p w:rsidR="00AA4FA2" w:rsidRPr="00967E9C" w:rsidRDefault="00AA4FA2" w:rsidP="00AA4FA2">
            <w:pPr>
              <w:jc w:val="both"/>
              <w:rPr>
                <w:b/>
              </w:rPr>
            </w:pPr>
            <w:r>
              <w:rPr>
                <w:b/>
              </w:rPr>
              <w:lastRenderedPageBreak/>
              <w:t>Царство Грибы. Лишайники</w:t>
            </w:r>
          </w:p>
        </w:tc>
        <w:tc>
          <w:tcPr>
            <w:tcW w:w="11962" w:type="dxa"/>
          </w:tcPr>
          <w:p w:rsidR="00AA4FA2" w:rsidRPr="00967E9C" w:rsidRDefault="00AA4FA2" w:rsidP="00AA4FA2">
            <w:pPr>
              <w:tabs>
                <w:tab w:val="left" w:pos="72"/>
                <w:tab w:val="left" w:pos="317"/>
              </w:tabs>
              <w:jc w:val="center"/>
              <w:rPr>
                <w:b/>
              </w:rPr>
            </w:pPr>
            <w:r>
              <w:rPr>
                <w:b/>
              </w:rPr>
              <w:t>Обучающийся</w:t>
            </w:r>
            <w:r w:rsidRPr="00967E9C">
              <w:rPr>
                <w:b/>
              </w:rPr>
              <w:t xml:space="preserve">  научится:</w:t>
            </w:r>
          </w:p>
        </w:tc>
      </w:tr>
      <w:tr w:rsidR="00AA4FA2" w:rsidRPr="00967E9C" w:rsidTr="00AA4FA2">
        <w:tc>
          <w:tcPr>
            <w:tcW w:w="2497" w:type="dxa"/>
            <w:vMerge/>
          </w:tcPr>
          <w:p w:rsidR="00AA4FA2" w:rsidRPr="00967E9C" w:rsidRDefault="00AA4FA2" w:rsidP="00AA4FA2">
            <w:pPr>
              <w:jc w:val="both"/>
              <w:rPr>
                <w:b/>
              </w:rPr>
            </w:pPr>
          </w:p>
        </w:tc>
        <w:tc>
          <w:tcPr>
            <w:tcW w:w="11962" w:type="dxa"/>
          </w:tcPr>
          <w:p w:rsidR="00AA4FA2" w:rsidRPr="00967E9C" w:rsidRDefault="00AA4FA2" w:rsidP="00460D72">
            <w:pPr>
              <w:numPr>
                <w:ilvl w:val="0"/>
                <w:numId w:val="14"/>
              </w:numPr>
              <w:tabs>
                <w:tab w:val="left" w:pos="88"/>
                <w:tab w:val="left" w:pos="317"/>
              </w:tabs>
              <w:ind w:left="72" w:firstLine="16"/>
              <w:contextualSpacing/>
              <w:jc w:val="both"/>
              <w:rPr>
                <w:rFonts w:eastAsia="Calibri"/>
              </w:rPr>
            </w:pPr>
            <w:r w:rsidRPr="00967E9C">
              <w:rPr>
                <w:rFonts w:eastAsia="Calibri"/>
              </w:rPr>
              <w:t>выделять существенные признаки  биологических  объектов (грибов);</w:t>
            </w:r>
          </w:p>
          <w:p w:rsidR="00AA4FA2" w:rsidRPr="00967E9C" w:rsidRDefault="00AA4FA2" w:rsidP="00460D72">
            <w:pPr>
              <w:numPr>
                <w:ilvl w:val="0"/>
                <w:numId w:val="14"/>
              </w:numPr>
              <w:tabs>
                <w:tab w:val="left" w:pos="88"/>
                <w:tab w:val="left" w:pos="317"/>
              </w:tabs>
              <w:ind w:left="72" w:firstLine="16"/>
              <w:contextualSpacing/>
              <w:jc w:val="both"/>
              <w:rPr>
                <w:rFonts w:eastAsia="Calibri"/>
              </w:rPr>
            </w:pPr>
            <w:r w:rsidRPr="00967E9C">
              <w:rPr>
                <w:rFonts w:eastAsia="Calibri"/>
              </w:rPr>
              <w:t xml:space="preserve">осуществлять классификацию грибов на основе определения их принадлежности к определенной систематической группе </w:t>
            </w:r>
            <w:r w:rsidRPr="00967E9C">
              <w:rPr>
                <w:rFonts w:eastAsia="Calibri"/>
                <w:b/>
                <w:i/>
              </w:rPr>
              <w:t>при изучении видового состава грибов Челябинской области</w:t>
            </w:r>
            <w:r w:rsidRPr="00967E9C">
              <w:rPr>
                <w:rFonts w:eastAsia="Calibri"/>
              </w:rPr>
              <w:t>;</w:t>
            </w:r>
          </w:p>
          <w:p w:rsidR="00AA4FA2" w:rsidRPr="00967E9C" w:rsidRDefault="00AA4FA2" w:rsidP="00460D72">
            <w:pPr>
              <w:numPr>
                <w:ilvl w:val="0"/>
                <w:numId w:val="14"/>
              </w:numPr>
              <w:tabs>
                <w:tab w:val="left" w:pos="88"/>
                <w:tab w:val="left" w:pos="317"/>
              </w:tabs>
              <w:ind w:left="72" w:firstLine="16"/>
              <w:contextualSpacing/>
              <w:jc w:val="both"/>
              <w:rPr>
                <w:rFonts w:eastAsia="Calibri"/>
              </w:rPr>
            </w:pPr>
            <w:r w:rsidRPr="00967E9C">
              <w:rPr>
                <w:rFonts w:eastAsia="Calibri"/>
              </w:rPr>
              <w:t xml:space="preserve">различать по внешнему виду, схемам и описаниям реальные биологические объекты или их изображения, </w:t>
            </w:r>
            <w:r w:rsidRPr="00967E9C">
              <w:rPr>
                <w:rFonts w:eastAsia="Calibri"/>
                <w:b/>
                <w:i/>
              </w:rPr>
              <w:t>выявлять отличительные признаки биологических объектов разных систематических групп конкретной территории Челябинской области</w:t>
            </w:r>
            <w:r w:rsidRPr="00967E9C">
              <w:rPr>
                <w:rFonts w:eastAsia="Calibri"/>
              </w:rPr>
              <w:t>;</w:t>
            </w:r>
          </w:p>
          <w:p w:rsidR="00AA4FA2" w:rsidRPr="00967E9C" w:rsidRDefault="00AA4FA2" w:rsidP="00460D72">
            <w:pPr>
              <w:numPr>
                <w:ilvl w:val="0"/>
                <w:numId w:val="14"/>
              </w:numPr>
              <w:tabs>
                <w:tab w:val="left" w:pos="-70"/>
                <w:tab w:val="left" w:pos="88"/>
                <w:tab w:val="left" w:pos="263"/>
                <w:tab w:val="left" w:pos="317"/>
              </w:tabs>
              <w:ind w:left="72" w:firstLine="16"/>
              <w:contextualSpacing/>
              <w:jc w:val="both"/>
              <w:rPr>
                <w:rFonts w:eastAsia="Calibri"/>
              </w:rPr>
            </w:pPr>
            <w:r w:rsidRPr="00967E9C">
              <w:rPr>
                <w:rFonts w:eastAsia="Calibri"/>
              </w:rPr>
              <w:t xml:space="preserve">выделять существенные признаки  биологических  объектов, </w:t>
            </w:r>
            <w:r w:rsidRPr="00967E9C">
              <w:rPr>
                <w:rFonts w:eastAsia="Calibri"/>
                <w:b/>
                <w:i/>
              </w:rPr>
              <w:t>на примере представителей разных систематических групп, обитающих на территории Челябинской области</w:t>
            </w:r>
            <w:r w:rsidRPr="00967E9C">
              <w:rPr>
                <w:rFonts w:eastAsia="Calibri"/>
              </w:rPr>
              <w:t>;</w:t>
            </w:r>
          </w:p>
          <w:p w:rsidR="00AA4FA2" w:rsidRPr="00967E9C" w:rsidRDefault="00AA4FA2" w:rsidP="00460D72">
            <w:pPr>
              <w:numPr>
                <w:ilvl w:val="0"/>
                <w:numId w:val="14"/>
              </w:numPr>
              <w:tabs>
                <w:tab w:val="left" w:pos="88"/>
                <w:tab w:val="left" w:pos="317"/>
              </w:tabs>
              <w:ind w:left="72" w:firstLine="16"/>
              <w:contextualSpacing/>
              <w:jc w:val="both"/>
              <w:rPr>
                <w:rFonts w:eastAsia="Calibri"/>
              </w:rPr>
            </w:pPr>
            <w:r w:rsidRPr="00967E9C">
              <w:rPr>
                <w:rFonts w:eastAsia="Calibri"/>
              </w:rPr>
              <w:t>использовать методы биологической науки</w:t>
            </w:r>
            <w:r w:rsidRPr="00967E9C">
              <w:rPr>
                <w:rFonts w:eastAsia="Calibri"/>
                <w:shd w:val="clear" w:color="auto" w:fill="FFFFFF"/>
              </w:rPr>
              <w:t xml:space="preserve"> </w:t>
            </w:r>
            <w:r w:rsidRPr="00967E9C">
              <w:rPr>
                <w:rFonts w:eastAsia="Calibri"/>
                <w:b/>
                <w:i/>
                <w:shd w:val="clear" w:color="auto" w:fill="FFFFFF"/>
              </w:rPr>
              <w:t>для изучения организмов и природных особенностей территории Челябинской области</w:t>
            </w:r>
            <w:r w:rsidRPr="00967E9C">
              <w:rPr>
                <w:rFonts w:eastAsia="Calibri"/>
              </w:rPr>
              <w:t>: наблюдать и описывать биологические объекты и процессы; ставить биологические эксперименты и объяснять их результаты</w:t>
            </w:r>
          </w:p>
        </w:tc>
      </w:tr>
      <w:tr w:rsidR="00AA4FA2" w:rsidRPr="00967E9C" w:rsidTr="00AA4FA2">
        <w:tc>
          <w:tcPr>
            <w:tcW w:w="2497" w:type="dxa"/>
            <w:vMerge/>
          </w:tcPr>
          <w:p w:rsidR="00AA4FA2" w:rsidRPr="00967E9C" w:rsidRDefault="00AA4FA2" w:rsidP="00AA4FA2">
            <w:pPr>
              <w:jc w:val="both"/>
              <w:rPr>
                <w:b/>
              </w:rPr>
            </w:pPr>
          </w:p>
        </w:tc>
        <w:tc>
          <w:tcPr>
            <w:tcW w:w="11962" w:type="dxa"/>
          </w:tcPr>
          <w:p w:rsidR="00AA4FA2" w:rsidRPr="00967E9C" w:rsidRDefault="00AA4FA2" w:rsidP="00AA4FA2">
            <w:pPr>
              <w:tabs>
                <w:tab w:val="left" w:pos="72"/>
                <w:tab w:val="left" w:pos="317"/>
              </w:tabs>
              <w:jc w:val="center"/>
              <w:rPr>
                <w:rFonts w:eastAsia="Calibri"/>
                <w:b/>
              </w:rPr>
            </w:pPr>
            <w:r>
              <w:rPr>
                <w:b/>
              </w:rPr>
              <w:t>Обучающийся</w:t>
            </w:r>
            <w:r w:rsidRPr="00967E9C">
              <w:rPr>
                <w:b/>
              </w:rPr>
              <w:t xml:space="preserve"> получит возможность научиться:</w:t>
            </w:r>
          </w:p>
        </w:tc>
      </w:tr>
      <w:tr w:rsidR="00AA4FA2" w:rsidRPr="00967E9C" w:rsidTr="00AA4FA2">
        <w:tc>
          <w:tcPr>
            <w:tcW w:w="2497" w:type="dxa"/>
            <w:vMerge/>
          </w:tcPr>
          <w:p w:rsidR="00AA4FA2" w:rsidRPr="00967E9C" w:rsidRDefault="00AA4FA2" w:rsidP="00AA4FA2">
            <w:pPr>
              <w:jc w:val="both"/>
              <w:rPr>
                <w:b/>
              </w:rPr>
            </w:pPr>
          </w:p>
        </w:tc>
        <w:tc>
          <w:tcPr>
            <w:tcW w:w="11962" w:type="dxa"/>
          </w:tcPr>
          <w:p w:rsidR="00AA4FA2" w:rsidRPr="00967E9C" w:rsidRDefault="00AA4FA2" w:rsidP="00460D72">
            <w:pPr>
              <w:numPr>
                <w:ilvl w:val="0"/>
                <w:numId w:val="14"/>
              </w:numPr>
              <w:tabs>
                <w:tab w:val="left" w:pos="88"/>
                <w:tab w:val="left" w:pos="317"/>
              </w:tabs>
              <w:ind w:left="72" w:firstLine="16"/>
              <w:contextualSpacing/>
              <w:jc w:val="both"/>
              <w:rPr>
                <w:rFonts w:eastAsia="Calibri"/>
              </w:rPr>
            </w:pPr>
            <w:r w:rsidRPr="00967E9C">
              <w:rPr>
                <w:rFonts w:eastAsia="Calibri"/>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r w:rsidRPr="00EB1C3E">
              <w:rPr>
                <w:rFonts w:eastAsia="Calibri"/>
              </w:rPr>
              <w:t>;</w:t>
            </w:r>
          </w:p>
          <w:p w:rsidR="00AA4FA2" w:rsidRPr="00967E9C" w:rsidRDefault="00AA4FA2" w:rsidP="00460D72">
            <w:pPr>
              <w:numPr>
                <w:ilvl w:val="0"/>
                <w:numId w:val="14"/>
              </w:numPr>
              <w:tabs>
                <w:tab w:val="left" w:pos="88"/>
                <w:tab w:val="left" w:pos="317"/>
              </w:tabs>
              <w:ind w:left="72" w:firstLine="16"/>
              <w:contextualSpacing/>
              <w:jc w:val="both"/>
              <w:rPr>
                <w:rFonts w:eastAsia="Calibri"/>
              </w:rPr>
            </w:pPr>
            <w:r w:rsidRPr="00967E9C">
              <w:rPr>
                <w:rFonts w:eastAsia="Calibri"/>
              </w:rPr>
              <w:t>находить информацию о живых организмах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AA4FA2" w:rsidRPr="00967E9C" w:rsidRDefault="00AA4FA2" w:rsidP="00460D72">
            <w:pPr>
              <w:numPr>
                <w:ilvl w:val="0"/>
                <w:numId w:val="14"/>
              </w:numPr>
              <w:tabs>
                <w:tab w:val="left" w:pos="88"/>
                <w:tab w:val="left" w:pos="317"/>
              </w:tabs>
              <w:ind w:left="72" w:firstLine="16"/>
              <w:contextualSpacing/>
              <w:jc w:val="both"/>
              <w:rPr>
                <w:rFonts w:eastAsia="Calibri"/>
              </w:rPr>
            </w:pPr>
            <w:r w:rsidRPr="00967E9C">
              <w:rPr>
                <w:rFonts w:eastAsia="Calibri"/>
              </w:rPr>
              <w:t>создавать собственные письменные и устные сообщения о живых организмах на основе нескольких источников информации, сопровождать выступление презентацией, учитывая особенности аудитории сверстников</w:t>
            </w:r>
            <w:r w:rsidRPr="00EB1C3E">
              <w:rPr>
                <w:rFonts w:eastAsia="Calibri"/>
              </w:rPr>
              <w:t>;</w:t>
            </w:r>
          </w:p>
          <w:p w:rsidR="00AA4FA2" w:rsidRPr="00967E9C" w:rsidRDefault="00AA4FA2" w:rsidP="00460D72">
            <w:pPr>
              <w:numPr>
                <w:ilvl w:val="0"/>
                <w:numId w:val="14"/>
              </w:numPr>
              <w:tabs>
                <w:tab w:val="left" w:pos="88"/>
                <w:tab w:val="left" w:pos="317"/>
              </w:tabs>
              <w:ind w:left="72" w:firstLine="16"/>
              <w:contextualSpacing/>
              <w:jc w:val="both"/>
              <w:rPr>
                <w:rFonts w:eastAsia="Calibri"/>
              </w:rPr>
            </w:pPr>
            <w:r w:rsidRPr="00967E9C">
              <w:rPr>
                <w:rFonts w:eastAsia="Calibri"/>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w:t>
            </w:r>
            <w:r>
              <w:rPr>
                <w:rFonts w:eastAsia="Calibri"/>
              </w:rPr>
              <w:t>ный вклад в деятельность группы</w:t>
            </w:r>
          </w:p>
        </w:tc>
      </w:tr>
      <w:tr w:rsidR="00AA4FA2" w:rsidRPr="00967E9C" w:rsidTr="00AA4FA2">
        <w:tc>
          <w:tcPr>
            <w:tcW w:w="2497" w:type="dxa"/>
            <w:vMerge w:val="restart"/>
          </w:tcPr>
          <w:p w:rsidR="00AA4FA2" w:rsidRPr="00967E9C" w:rsidRDefault="00AA4FA2" w:rsidP="00AA4FA2">
            <w:pPr>
              <w:jc w:val="both"/>
              <w:rPr>
                <w:b/>
              </w:rPr>
            </w:pPr>
            <w:r w:rsidRPr="00967E9C">
              <w:rPr>
                <w:b/>
              </w:rPr>
              <w:t>Природные сообщества</w:t>
            </w:r>
          </w:p>
        </w:tc>
        <w:tc>
          <w:tcPr>
            <w:tcW w:w="11962" w:type="dxa"/>
          </w:tcPr>
          <w:p w:rsidR="00AA4FA2" w:rsidRPr="00967E9C" w:rsidRDefault="00AA4FA2" w:rsidP="00AA4FA2">
            <w:pPr>
              <w:tabs>
                <w:tab w:val="left" w:pos="72"/>
                <w:tab w:val="left" w:pos="317"/>
              </w:tabs>
              <w:contextualSpacing/>
              <w:jc w:val="center"/>
              <w:rPr>
                <w:rFonts w:eastAsia="Calibri"/>
                <w:b/>
              </w:rPr>
            </w:pPr>
            <w:r>
              <w:rPr>
                <w:rFonts w:eastAsia="Calibri"/>
                <w:b/>
              </w:rPr>
              <w:t>Обучающийся</w:t>
            </w:r>
            <w:r w:rsidRPr="00967E9C">
              <w:rPr>
                <w:rFonts w:eastAsia="Calibri"/>
                <w:b/>
              </w:rPr>
              <w:t xml:space="preserve">  научится:</w:t>
            </w:r>
          </w:p>
        </w:tc>
      </w:tr>
      <w:tr w:rsidR="00AA4FA2" w:rsidRPr="00967E9C" w:rsidTr="00AA4FA2">
        <w:tc>
          <w:tcPr>
            <w:tcW w:w="2497" w:type="dxa"/>
            <w:vMerge/>
          </w:tcPr>
          <w:p w:rsidR="00AA4FA2" w:rsidRPr="00967E9C" w:rsidRDefault="00AA4FA2" w:rsidP="00AA4FA2">
            <w:pPr>
              <w:jc w:val="both"/>
              <w:rPr>
                <w:b/>
              </w:rPr>
            </w:pPr>
          </w:p>
        </w:tc>
        <w:tc>
          <w:tcPr>
            <w:tcW w:w="11962" w:type="dxa"/>
          </w:tcPr>
          <w:p w:rsidR="00AA4FA2" w:rsidRPr="00967E9C" w:rsidRDefault="00AA4FA2" w:rsidP="00460D72">
            <w:pPr>
              <w:numPr>
                <w:ilvl w:val="0"/>
                <w:numId w:val="14"/>
              </w:numPr>
              <w:tabs>
                <w:tab w:val="left" w:pos="88"/>
                <w:tab w:val="left" w:pos="317"/>
              </w:tabs>
              <w:ind w:left="72" w:firstLine="16"/>
              <w:contextualSpacing/>
              <w:jc w:val="both"/>
              <w:rPr>
                <w:rFonts w:eastAsia="Calibri"/>
              </w:rPr>
            </w:pPr>
            <w:r w:rsidRPr="00967E9C">
              <w:rPr>
                <w:rFonts w:eastAsia="Calibri"/>
              </w:rPr>
              <w:t>выявлять примеры и раскрывать сущность приспособленности организмов к среде обитания (</w:t>
            </w:r>
            <w:r w:rsidRPr="00967E9C">
              <w:rPr>
                <w:rFonts w:eastAsia="Calibri"/>
                <w:b/>
                <w:i/>
                <w:shd w:val="clear" w:color="auto" w:fill="FFFFFF"/>
              </w:rPr>
              <w:t>примеры приспособленности растений и животных к климатическим факторам и влиянию хозяйственной деятельности человека на территории нашей области</w:t>
            </w:r>
            <w:r w:rsidRPr="00967E9C">
              <w:rPr>
                <w:rFonts w:eastAsia="Calibri"/>
                <w:b/>
                <w:i/>
              </w:rPr>
              <w:t>)</w:t>
            </w:r>
            <w:r w:rsidRPr="00967E9C">
              <w:rPr>
                <w:rFonts w:eastAsia="Calibri"/>
              </w:rPr>
              <w:t>;</w:t>
            </w:r>
          </w:p>
          <w:p w:rsidR="00AA4FA2" w:rsidRPr="00967E9C" w:rsidRDefault="00AA4FA2" w:rsidP="00460D72">
            <w:pPr>
              <w:numPr>
                <w:ilvl w:val="0"/>
                <w:numId w:val="14"/>
              </w:numPr>
              <w:tabs>
                <w:tab w:val="left" w:pos="88"/>
                <w:tab w:val="left" w:pos="317"/>
              </w:tabs>
              <w:ind w:left="72" w:firstLine="16"/>
              <w:contextualSpacing/>
              <w:jc w:val="both"/>
              <w:rPr>
                <w:rFonts w:eastAsia="Calibri"/>
              </w:rPr>
            </w:pPr>
            <w:r w:rsidRPr="00967E9C">
              <w:rPr>
                <w:rFonts w:eastAsia="Calibri"/>
              </w:rPr>
              <w:t xml:space="preserve">анализировать и оценивать последствия деятельности человека в природе, </w:t>
            </w:r>
            <w:r w:rsidRPr="00967E9C">
              <w:rPr>
                <w:rFonts w:eastAsia="Calibri"/>
                <w:b/>
                <w:i/>
              </w:rPr>
              <w:t>роль антропогенного фактора в сокращении видового разнообразия организмов на конкретной территории Челябинской области</w:t>
            </w:r>
            <w:r w:rsidRPr="00967E9C">
              <w:rPr>
                <w:rFonts w:eastAsia="Calibri"/>
              </w:rPr>
              <w:t>;</w:t>
            </w:r>
          </w:p>
          <w:p w:rsidR="00AA4FA2" w:rsidRPr="00967E9C" w:rsidRDefault="00AA4FA2" w:rsidP="00460D72">
            <w:pPr>
              <w:numPr>
                <w:ilvl w:val="0"/>
                <w:numId w:val="14"/>
              </w:numPr>
              <w:tabs>
                <w:tab w:val="left" w:pos="88"/>
                <w:tab w:val="left" w:pos="317"/>
              </w:tabs>
              <w:ind w:left="72" w:firstLine="16"/>
              <w:contextualSpacing/>
              <w:jc w:val="both"/>
              <w:rPr>
                <w:rFonts w:eastAsia="Calibri"/>
              </w:rPr>
            </w:pPr>
            <w:r w:rsidRPr="00967E9C">
              <w:rPr>
                <w:rFonts w:eastAsia="Calibri"/>
              </w:rPr>
              <w:t>описывать и использовать приемы выращивания и размножения культурных растений и домашних животных, ухода за ними;</w:t>
            </w:r>
          </w:p>
          <w:p w:rsidR="00AA4FA2" w:rsidRPr="00967E9C" w:rsidRDefault="00AA4FA2" w:rsidP="00460D72">
            <w:pPr>
              <w:numPr>
                <w:ilvl w:val="2"/>
                <w:numId w:val="14"/>
              </w:numPr>
              <w:tabs>
                <w:tab w:val="left" w:pos="88"/>
                <w:tab w:val="left" w:pos="317"/>
              </w:tabs>
              <w:ind w:left="72" w:firstLine="16"/>
              <w:contextualSpacing/>
              <w:jc w:val="both"/>
              <w:rPr>
                <w:rFonts w:eastAsia="Calibri"/>
                <w:b/>
                <w:i/>
              </w:rPr>
            </w:pPr>
            <w:r w:rsidRPr="00967E9C">
              <w:rPr>
                <w:rFonts w:eastAsia="Calibri"/>
                <w:b/>
                <w:i/>
              </w:rPr>
              <w:t xml:space="preserve">устанавливать взаимосвязь между средой обитания и приспособленностью организмов, в том числе на </w:t>
            </w:r>
            <w:r w:rsidRPr="00967E9C">
              <w:rPr>
                <w:rFonts w:eastAsia="Calibri"/>
                <w:b/>
                <w:i/>
              </w:rPr>
              <w:lastRenderedPageBreak/>
              <w:t>конкретно взятой территории Челябинской области;</w:t>
            </w:r>
          </w:p>
          <w:p w:rsidR="00AA4FA2" w:rsidRPr="00967E9C" w:rsidRDefault="00AA4FA2" w:rsidP="00460D72">
            <w:pPr>
              <w:numPr>
                <w:ilvl w:val="0"/>
                <w:numId w:val="14"/>
              </w:numPr>
              <w:tabs>
                <w:tab w:val="left" w:pos="88"/>
                <w:tab w:val="left" w:pos="317"/>
              </w:tabs>
              <w:ind w:left="72" w:firstLine="16"/>
              <w:contextualSpacing/>
              <w:jc w:val="both"/>
              <w:rPr>
                <w:rFonts w:eastAsia="Calibri"/>
              </w:rPr>
            </w:pPr>
            <w:r w:rsidRPr="00967E9C">
              <w:rPr>
                <w:rFonts w:eastAsia="Calibri"/>
                <w:b/>
                <w:i/>
              </w:rPr>
              <w:t>приводить примеры, показывающие роль биологической науки в решении экологических проблем Челябинской области</w:t>
            </w:r>
            <w:r w:rsidRPr="00967E9C">
              <w:rPr>
                <w:rFonts w:eastAsia="Calibri"/>
              </w:rPr>
              <w:t>;</w:t>
            </w:r>
          </w:p>
          <w:p w:rsidR="00AA4FA2" w:rsidRPr="00967E9C" w:rsidRDefault="00AA4FA2" w:rsidP="00460D72">
            <w:pPr>
              <w:numPr>
                <w:ilvl w:val="0"/>
                <w:numId w:val="14"/>
              </w:numPr>
              <w:tabs>
                <w:tab w:val="left" w:pos="88"/>
                <w:tab w:val="left" w:pos="317"/>
              </w:tabs>
              <w:ind w:left="72" w:firstLine="16"/>
              <w:contextualSpacing/>
              <w:jc w:val="both"/>
              <w:rPr>
                <w:rFonts w:eastAsia="Calibri"/>
              </w:rPr>
            </w:pPr>
            <w:r w:rsidRPr="00967E9C">
              <w:rPr>
                <w:rFonts w:eastAsia="Calibri"/>
              </w:rPr>
              <w:t>использовать методы биологической науки</w:t>
            </w:r>
            <w:r w:rsidRPr="00967E9C">
              <w:rPr>
                <w:rFonts w:eastAsia="Calibri"/>
                <w:shd w:val="clear" w:color="auto" w:fill="FFFFFF"/>
              </w:rPr>
              <w:t xml:space="preserve"> </w:t>
            </w:r>
            <w:r w:rsidRPr="00967E9C">
              <w:rPr>
                <w:rFonts w:eastAsia="Calibri"/>
                <w:b/>
                <w:i/>
                <w:shd w:val="clear" w:color="auto" w:fill="FFFFFF"/>
              </w:rPr>
              <w:t>для изучения организмов и природных особенностей территории Челябинской области</w:t>
            </w:r>
            <w:r w:rsidRPr="00967E9C">
              <w:rPr>
                <w:rFonts w:eastAsia="Calibri"/>
              </w:rPr>
              <w:t>: наблюдать и описывать биологические объекты и процессы; ставить биологические эксперименты и объяснять их результаты</w:t>
            </w:r>
          </w:p>
        </w:tc>
      </w:tr>
      <w:tr w:rsidR="00AA4FA2" w:rsidRPr="00967E9C" w:rsidTr="00AA4FA2">
        <w:tc>
          <w:tcPr>
            <w:tcW w:w="2497" w:type="dxa"/>
            <w:vMerge/>
          </w:tcPr>
          <w:p w:rsidR="00AA4FA2" w:rsidRPr="00967E9C" w:rsidRDefault="00AA4FA2" w:rsidP="00AA4FA2">
            <w:pPr>
              <w:jc w:val="both"/>
              <w:rPr>
                <w:b/>
              </w:rPr>
            </w:pPr>
          </w:p>
        </w:tc>
        <w:tc>
          <w:tcPr>
            <w:tcW w:w="11962" w:type="dxa"/>
          </w:tcPr>
          <w:p w:rsidR="00AA4FA2" w:rsidRPr="00967E9C" w:rsidRDefault="00AA4FA2" w:rsidP="00AA4FA2">
            <w:pPr>
              <w:tabs>
                <w:tab w:val="left" w:pos="72"/>
                <w:tab w:val="left" w:pos="317"/>
              </w:tabs>
              <w:contextualSpacing/>
              <w:jc w:val="center"/>
              <w:rPr>
                <w:rFonts w:eastAsia="Calibri"/>
              </w:rPr>
            </w:pPr>
            <w:r>
              <w:rPr>
                <w:rFonts w:eastAsia="Calibri"/>
                <w:b/>
              </w:rPr>
              <w:t>Обучающийся</w:t>
            </w:r>
            <w:r w:rsidRPr="00967E9C">
              <w:rPr>
                <w:rFonts w:eastAsia="Calibri"/>
                <w:b/>
              </w:rPr>
              <w:t xml:space="preserve"> получит возможность научиться:</w:t>
            </w:r>
          </w:p>
        </w:tc>
      </w:tr>
      <w:tr w:rsidR="00AA4FA2" w:rsidRPr="00967E9C" w:rsidTr="00AA4FA2">
        <w:tc>
          <w:tcPr>
            <w:tcW w:w="2497" w:type="dxa"/>
            <w:vMerge/>
          </w:tcPr>
          <w:p w:rsidR="00AA4FA2" w:rsidRPr="00967E9C" w:rsidRDefault="00AA4FA2" w:rsidP="00AA4FA2">
            <w:pPr>
              <w:jc w:val="both"/>
              <w:rPr>
                <w:b/>
              </w:rPr>
            </w:pPr>
          </w:p>
        </w:tc>
        <w:tc>
          <w:tcPr>
            <w:tcW w:w="11962" w:type="dxa"/>
          </w:tcPr>
          <w:p w:rsidR="00AA4FA2" w:rsidRPr="004E0F0C" w:rsidRDefault="00AA4FA2" w:rsidP="00460D72">
            <w:pPr>
              <w:pStyle w:val="af0"/>
              <w:numPr>
                <w:ilvl w:val="0"/>
                <w:numId w:val="46"/>
              </w:numPr>
              <w:tabs>
                <w:tab w:val="left" w:pos="88"/>
              </w:tabs>
              <w:ind w:left="0" w:firstLine="0"/>
              <w:jc w:val="both"/>
            </w:pPr>
            <w:r w:rsidRPr="004E0F0C">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AA4FA2" w:rsidRPr="004E0F0C" w:rsidRDefault="00AA4FA2" w:rsidP="00460D72">
            <w:pPr>
              <w:pStyle w:val="af0"/>
              <w:numPr>
                <w:ilvl w:val="0"/>
                <w:numId w:val="46"/>
              </w:numPr>
              <w:tabs>
                <w:tab w:val="left" w:pos="88"/>
                <w:tab w:val="left" w:pos="993"/>
              </w:tabs>
              <w:autoSpaceDE w:val="0"/>
              <w:autoSpaceDN w:val="0"/>
              <w:adjustRightInd w:val="0"/>
              <w:ind w:left="0" w:firstLine="0"/>
              <w:jc w:val="both"/>
              <w:rPr>
                <w:rFonts w:eastAsiaTheme="minorEastAsia"/>
                <w:iCs/>
              </w:rPr>
            </w:pPr>
            <w:r w:rsidRPr="004E0F0C">
              <w:rPr>
                <w:rFonts w:eastAsiaTheme="minorEastAsia"/>
              </w:rPr>
              <w:t>понимать экологические проблемы, возникающие в условиях нерационального природопользования, и пути решения этих проблем</w:t>
            </w:r>
            <w:r w:rsidRPr="004E0F0C">
              <w:rPr>
                <w:rFonts w:eastAsiaTheme="minorEastAsia"/>
                <w:iCs/>
              </w:rPr>
              <w:t>;</w:t>
            </w:r>
          </w:p>
          <w:p w:rsidR="00AA4FA2" w:rsidRPr="004E0F0C" w:rsidRDefault="00AA4FA2" w:rsidP="00460D72">
            <w:pPr>
              <w:pStyle w:val="af0"/>
              <w:numPr>
                <w:ilvl w:val="0"/>
                <w:numId w:val="46"/>
              </w:numPr>
              <w:tabs>
                <w:tab w:val="left" w:pos="88"/>
                <w:tab w:val="left" w:pos="993"/>
              </w:tabs>
              <w:autoSpaceDE w:val="0"/>
              <w:autoSpaceDN w:val="0"/>
              <w:adjustRightInd w:val="0"/>
              <w:ind w:left="0" w:firstLine="0"/>
              <w:jc w:val="both"/>
              <w:rPr>
                <w:rFonts w:eastAsiaTheme="minorEastAsia"/>
                <w:b/>
              </w:rPr>
            </w:pPr>
            <w:r w:rsidRPr="004E0F0C">
              <w:rPr>
                <w:rFonts w:eastAsiaTheme="minorEastAsia"/>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AA4FA2" w:rsidRPr="004E0F0C" w:rsidRDefault="00AA4FA2" w:rsidP="00460D72">
            <w:pPr>
              <w:pStyle w:val="af0"/>
              <w:numPr>
                <w:ilvl w:val="0"/>
                <w:numId w:val="46"/>
              </w:numPr>
              <w:tabs>
                <w:tab w:val="left" w:pos="88"/>
              </w:tabs>
              <w:ind w:left="0" w:firstLine="0"/>
              <w:jc w:val="both"/>
            </w:pPr>
            <w:r w:rsidRPr="004E0F0C">
              <w:t>находить информацию о живых организмах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AA4FA2" w:rsidRPr="004E0F0C" w:rsidRDefault="00AA4FA2" w:rsidP="00460D72">
            <w:pPr>
              <w:pStyle w:val="af0"/>
              <w:numPr>
                <w:ilvl w:val="0"/>
                <w:numId w:val="46"/>
              </w:numPr>
              <w:tabs>
                <w:tab w:val="left" w:pos="88"/>
              </w:tabs>
              <w:ind w:left="0" w:firstLine="0"/>
              <w:jc w:val="both"/>
            </w:pPr>
            <w:r w:rsidRPr="004E0F0C">
              <w:t>создавать собственные письменные и устные сообщения о живых организмах на основе нескольких источников информации, сопровождать выступление презентацией, учитывая особенности аудитории сверстников</w:t>
            </w:r>
            <w:r w:rsidRPr="00EB1C3E">
              <w:t>;</w:t>
            </w:r>
          </w:p>
          <w:p w:rsidR="00AA4FA2" w:rsidRPr="004E0F0C" w:rsidRDefault="00AA4FA2" w:rsidP="00460D72">
            <w:pPr>
              <w:pStyle w:val="af0"/>
              <w:numPr>
                <w:ilvl w:val="0"/>
                <w:numId w:val="46"/>
              </w:numPr>
              <w:tabs>
                <w:tab w:val="left" w:pos="88"/>
              </w:tabs>
              <w:ind w:left="0" w:firstLine="0"/>
              <w:jc w:val="both"/>
            </w:pPr>
            <w:r w:rsidRPr="004E0F0C">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w:t>
            </w:r>
          </w:p>
        </w:tc>
      </w:tr>
      <w:tr w:rsidR="00AA4FA2" w:rsidRPr="00967E9C" w:rsidTr="00AA4FA2">
        <w:tc>
          <w:tcPr>
            <w:tcW w:w="14459" w:type="dxa"/>
            <w:gridSpan w:val="2"/>
            <w:shd w:val="clear" w:color="auto" w:fill="auto"/>
          </w:tcPr>
          <w:p w:rsidR="00AA4FA2" w:rsidRPr="00967E9C" w:rsidRDefault="00AA4FA2" w:rsidP="00AA4FA2">
            <w:pPr>
              <w:tabs>
                <w:tab w:val="left" w:pos="72"/>
                <w:tab w:val="left" w:pos="317"/>
              </w:tabs>
              <w:jc w:val="center"/>
              <w:rPr>
                <w:b/>
              </w:rPr>
            </w:pPr>
            <w:r w:rsidRPr="00967E9C">
              <w:rPr>
                <w:b/>
              </w:rPr>
              <w:t>8 класс</w:t>
            </w:r>
          </w:p>
        </w:tc>
      </w:tr>
      <w:tr w:rsidR="00AA4FA2" w:rsidRPr="00967E9C" w:rsidTr="00AA4FA2">
        <w:tc>
          <w:tcPr>
            <w:tcW w:w="2497" w:type="dxa"/>
            <w:vMerge w:val="restart"/>
          </w:tcPr>
          <w:p w:rsidR="00AA4FA2" w:rsidRPr="00967E9C" w:rsidRDefault="00AA4FA2" w:rsidP="00AA4FA2">
            <w:pPr>
              <w:jc w:val="both"/>
              <w:rPr>
                <w:b/>
              </w:rPr>
            </w:pPr>
            <w:r w:rsidRPr="00967E9C">
              <w:rPr>
                <w:b/>
              </w:rPr>
              <w:t>Общи</w:t>
            </w:r>
            <w:r>
              <w:rPr>
                <w:b/>
              </w:rPr>
              <w:t>е сведения о мире животных</w:t>
            </w:r>
          </w:p>
        </w:tc>
        <w:tc>
          <w:tcPr>
            <w:tcW w:w="11962" w:type="dxa"/>
          </w:tcPr>
          <w:p w:rsidR="00AA4FA2" w:rsidRPr="00967E9C" w:rsidRDefault="00AA4FA2" w:rsidP="00AA4FA2">
            <w:pPr>
              <w:tabs>
                <w:tab w:val="left" w:pos="72"/>
                <w:tab w:val="left" w:pos="317"/>
              </w:tabs>
              <w:jc w:val="center"/>
              <w:rPr>
                <w:b/>
              </w:rPr>
            </w:pPr>
            <w:r>
              <w:rPr>
                <w:b/>
              </w:rPr>
              <w:t>Обучающийся</w:t>
            </w:r>
            <w:r w:rsidRPr="00967E9C">
              <w:rPr>
                <w:b/>
              </w:rPr>
              <w:t xml:space="preserve">  научится:</w:t>
            </w:r>
          </w:p>
        </w:tc>
      </w:tr>
      <w:tr w:rsidR="00AA4FA2" w:rsidRPr="00967E9C" w:rsidTr="00AA4FA2">
        <w:tc>
          <w:tcPr>
            <w:tcW w:w="2497" w:type="dxa"/>
            <w:vMerge/>
          </w:tcPr>
          <w:p w:rsidR="00AA4FA2" w:rsidRPr="00967E9C" w:rsidRDefault="00AA4FA2" w:rsidP="00AA4FA2">
            <w:pPr>
              <w:jc w:val="both"/>
              <w:rPr>
                <w:b/>
              </w:rPr>
            </w:pPr>
          </w:p>
        </w:tc>
        <w:tc>
          <w:tcPr>
            <w:tcW w:w="11962" w:type="dxa"/>
          </w:tcPr>
          <w:p w:rsidR="00AA4FA2" w:rsidRPr="004E0F0C" w:rsidRDefault="00AA4FA2" w:rsidP="00460D72">
            <w:pPr>
              <w:pStyle w:val="af0"/>
              <w:numPr>
                <w:ilvl w:val="0"/>
                <w:numId w:val="46"/>
              </w:numPr>
              <w:tabs>
                <w:tab w:val="left" w:pos="88"/>
              </w:tabs>
              <w:ind w:left="0" w:firstLine="0"/>
              <w:jc w:val="both"/>
            </w:pPr>
            <w:r w:rsidRPr="004E0F0C">
              <w:t xml:space="preserve">выделять существенные признаки биологических объектов (животных) и процессов, характерных для живых организмов, </w:t>
            </w:r>
            <w:r w:rsidRPr="004E0F0C">
              <w:rPr>
                <w:b/>
                <w:i/>
              </w:rPr>
              <w:t>на примере представителей разных систематических групп, обитающих на территории Челябинской области</w:t>
            </w:r>
            <w:r w:rsidRPr="004E0F0C">
              <w:t>;</w:t>
            </w:r>
          </w:p>
          <w:p w:rsidR="00AA4FA2" w:rsidRPr="004E0F0C" w:rsidRDefault="00AA4FA2" w:rsidP="00460D72">
            <w:pPr>
              <w:pStyle w:val="af0"/>
              <w:numPr>
                <w:ilvl w:val="0"/>
                <w:numId w:val="46"/>
              </w:numPr>
              <w:tabs>
                <w:tab w:val="left" w:pos="88"/>
              </w:tabs>
              <w:ind w:left="0" w:firstLine="0"/>
              <w:jc w:val="both"/>
            </w:pPr>
            <w:r w:rsidRPr="004E0F0C">
              <w:t>аргументировать, приводить доказательства родства различных таксонов растений и животных;</w:t>
            </w:r>
          </w:p>
          <w:p w:rsidR="00AA4FA2" w:rsidRPr="004E0F0C" w:rsidRDefault="00AA4FA2" w:rsidP="00460D72">
            <w:pPr>
              <w:pStyle w:val="af0"/>
              <w:numPr>
                <w:ilvl w:val="0"/>
                <w:numId w:val="46"/>
              </w:numPr>
              <w:tabs>
                <w:tab w:val="left" w:pos="88"/>
              </w:tabs>
              <w:ind w:left="0" w:firstLine="0"/>
              <w:jc w:val="both"/>
            </w:pPr>
            <w:r w:rsidRPr="004E0F0C">
              <w:t>аргументировать, приводить доказательства различий растений и животных;</w:t>
            </w:r>
          </w:p>
          <w:p w:rsidR="00AA4FA2" w:rsidRPr="004E0F0C" w:rsidRDefault="00AA4FA2" w:rsidP="00460D72">
            <w:pPr>
              <w:pStyle w:val="af0"/>
              <w:numPr>
                <w:ilvl w:val="0"/>
                <w:numId w:val="46"/>
              </w:numPr>
              <w:tabs>
                <w:tab w:val="left" w:pos="88"/>
              </w:tabs>
              <w:ind w:left="0" w:firstLine="0"/>
              <w:jc w:val="both"/>
            </w:pPr>
            <w:r w:rsidRPr="004E0F0C">
              <w:t>объяснять общность происхождения и эволюции систематических групп растений и животных на примерах сопоставления биологических объектов;</w:t>
            </w:r>
          </w:p>
          <w:p w:rsidR="00AA4FA2" w:rsidRPr="004E0F0C" w:rsidRDefault="00AA4FA2" w:rsidP="00460D72">
            <w:pPr>
              <w:pStyle w:val="af0"/>
              <w:numPr>
                <w:ilvl w:val="0"/>
                <w:numId w:val="46"/>
              </w:numPr>
              <w:tabs>
                <w:tab w:val="left" w:pos="88"/>
              </w:tabs>
              <w:ind w:left="0" w:firstLine="0"/>
              <w:jc w:val="both"/>
            </w:pPr>
            <w:r w:rsidRPr="004E0F0C">
              <w:t>осуществлять классификацию биологических объектов (животных) на основе определения их принадлежности к определенной систематической группе;</w:t>
            </w:r>
          </w:p>
          <w:p w:rsidR="00AA4FA2" w:rsidRPr="004E0F0C" w:rsidRDefault="00AA4FA2" w:rsidP="00460D72">
            <w:pPr>
              <w:pStyle w:val="af0"/>
              <w:numPr>
                <w:ilvl w:val="0"/>
                <w:numId w:val="46"/>
              </w:numPr>
              <w:tabs>
                <w:tab w:val="left" w:pos="88"/>
              </w:tabs>
              <w:ind w:left="0" w:firstLine="0"/>
              <w:jc w:val="both"/>
            </w:pPr>
            <w:r w:rsidRPr="004E0F0C">
              <w:lastRenderedPageBreak/>
              <w:t>использовать методы биологической науки</w:t>
            </w:r>
            <w:r w:rsidRPr="004E0F0C">
              <w:rPr>
                <w:shd w:val="clear" w:color="auto" w:fill="FFFFFF"/>
              </w:rPr>
              <w:t xml:space="preserve"> </w:t>
            </w:r>
            <w:r w:rsidRPr="004E0F0C">
              <w:rPr>
                <w:b/>
                <w:i/>
                <w:shd w:val="clear" w:color="auto" w:fill="FFFFFF"/>
              </w:rPr>
              <w:t>для изучения организмов и природных особенностей территории Челябинской области</w:t>
            </w:r>
            <w:r w:rsidRPr="004E0F0C">
              <w:t xml:space="preserve">: наблюдать и описывать биологические объекты и процессы; ставить биологические эксперименты и объяснять их результаты; </w:t>
            </w:r>
          </w:p>
          <w:p w:rsidR="00AA4FA2" w:rsidRPr="004E0F0C" w:rsidRDefault="00AA4FA2" w:rsidP="00460D72">
            <w:pPr>
              <w:pStyle w:val="af0"/>
              <w:numPr>
                <w:ilvl w:val="0"/>
                <w:numId w:val="46"/>
              </w:numPr>
              <w:tabs>
                <w:tab w:val="left" w:pos="88"/>
              </w:tabs>
              <w:ind w:left="0" w:firstLine="0"/>
              <w:jc w:val="both"/>
            </w:pPr>
            <w:r w:rsidRPr="004E0F0C">
              <w:t>знать и соблюдать правила работы в кабинете биологии</w:t>
            </w:r>
          </w:p>
        </w:tc>
      </w:tr>
      <w:tr w:rsidR="00AA4FA2" w:rsidRPr="00967E9C" w:rsidTr="00AA4FA2">
        <w:tc>
          <w:tcPr>
            <w:tcW w:w="2497" w:type="dxa"/>
            <w:vMerge/>
          </w:tcPr>
          <w:p w:rsidR="00AA4FA2" w:rsidRPr="00967E9C" w:rsidRDefault="00AA4FA2" w:rsidP="00AA4FA2">
            <w:pPr>
              <w:jc w:val="both"/>
              <w:rPr>
                <w:b/>
              </w:rPr>
            </w:pPr>
          </w:p>
        </w:tc>
        <w:tc>
          <w:tcPr>
            <w:tcW w:w="11962" w:type="dxa"/>
          </w:tcPr>
          <w:p w:rsidR="00AA4FA2" w:rsidRPr="00967E9C" w:rsidRDefault="00AA4FA2" w:rsidP="00AA4FA2">
            <w:pPr>
              <w:tabs>
                <w:tab w:val="left" w:pos="72"/>
                <w:tab w:val="left" w:pos="317"/>
              </w:tabs>
              <w:jc w:val="center"/>
              <w:rPr>
                <w:rFonts w:eastAsia="Calibri"/>
                <w:b/>
              </w:rPr>
            </w:pPr>
            <w:r>
              <w:rPr>
                <w:b/>
              </w:rPr>
              <w:t>Обучающийся</w:t>
            </w:r>
            <w:r w:rsidRPr="00967E9C">
              <w:rPr>
                <w:b/>
              </w:rPr>
              <w:t xml:space="preserve"> получит возможность научиться:</w:t>
            </w:r>
          </w:p>
        </w:tc>
      </w:tr>
      <w:tr w:rsidR="00AA4FA2" w:rsidRPr="00967E9C" w:rsidTr="00AA4FA2">
        <w:tc>
          <w:tcPr>
            <w:tcW w:w="2497" w:type="dxa"/>
            <w:vMerge/>
          </w:tcPr>
          <w:p w:rsidR="00AA4FA2" w:rsidRPr="00967E9C" w:rsidRDefault="00AA4FA2" w:rsidP="00AA4FA2">
            <w:pPr>
              <w:jc w:val="both"/>
              <w:rPr>
                <w:b/>
              </w:rPr>
            </w:pPr>
          </w:p>
        </w:tc>
        <w:tc>
          <w:tcPr>
            <w:tcW w:w="11962" w:type="dxa"/>
          </w:tcPr>
          <w:p w:rsidR="00AA4FA2" w:rsidRPr="004E0F0C" w:rsidRDefault="00AA4FA2" w:rsidP="00460D72">
            <w:pPr>
              <w:pStyle w:val="af0"/>
              <w:numPr>
                <w:ilvl w:val="0"/>
                <w:numId w:val="46"/>
              </w:numPr>
              <w:tabs>
                <w:tab w:val="left" w:pos="88"/>
              </w:tabs>
              <w:ind w:left="0" w:firstLine="0"/>
              <w:jc w:val="both"/>
            </w:pPr>
            <w:r w:rsidRPr="004E0F0C">
              <w:t>находить информацию о живых организмах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AA4FA2" w:rsidRPr="004E0F0C" w:rsidRDefault="00AA4FA2" w:rsidP="00460D72">
            <w:pPr>
              <w:pStyle w:val="af0"/>
              <w:numPr>
                <w:ilvl w:val="0"/>
                <w:numId w:val="46"/>
              </w:numPr>
              <w:tabs>
                <w:tab w:val="left" w:pos="88"/>
              </w:tabs>
              <w:ind w:left="0" w:firstLine="0"/>
              <w:jc w:val="both"/>
            </w:pPr>
            <w:r w:rsidRPr="004E0F0C">
              <w:t>создавать собственные письменные и устные сообщения о живых организмах на основе нескольких источников информации, сопровождать выступление презентацией, учитывая ос</w:t>
            </w:r>
            <w:r>
              <w:t>обенности аудитории сверстников</w:t>
            </w:r>
          </w:p>
        </w:tc>
      </w:tr>
      <w:tr w:rsidR="00AA4FA2" w:rsidRPr="00967E9C" w:rsidTr="00AA4FA2">
        <w:tc>
          <w:tcPr>
            <w:tcW w:w="2497" w:type="dxa"/>
            <w:vMerge w:val="restart"/>
          </w:tcPr>
          <w:p w:rsidR="00AA4FA2" w:rsidRPr="00967E9C" w:rsidRDefault="00AA4FA2" w:rsidP="00AA4FA2">
            <w:pPr>
              <w:jc w:val="both"/>
              <w:rPr>
                <w:b/>
              </w:rPr>
            </w:pPr>
            <w:r w:rsidRPr="00967E9C">
              <w:rPr>
                <w:b/>
              </w:rPr>
              <w:t>Строение тела животных</w:t>
            </w:r>
          </w:p>
        </w:tc>
        <w:tc>
          <w:tcPr>
            <w:tcW w:w="11962" w:type="dxa"/>
          </w:tcPr>
          <w:p w:rsidR="00AA4FA2" w:rsidRPr="00967E9C" w:rsidRDefault="00AA4FA2" w:rsidP="00AA4FA2">
            <w:pPr>
              <w:tabs>
                <w:tab w:val="left" w:pos="72"/>
                <w:tab w:val="left" w:pos="317"/>
              </w:tabs>
              <w:jc w:val="center"/>
              <w:rPr>
                <w:rFonts w:eastAsia="Calibri"/>
                <w:b/>
              </w:rPr>
            </w:pPr>
            <w:r>
              <w:rPr>
                <w:b/>
              </w:rPr>
              <w:t>Обучающийся</w:t>
            </w:r>
            <w:r w:rsidRPr="00967E9C">
              <w:rPr>
                <w:b/>
              </w:rPr>
              <w:t xml:space="preserve">  научится:</w:t>
            </w:r>
          </w:p>
        </w:tc>
      </w:tr>
      <w:tr w:rsidR="00AA4FA2" w:rsidRPr="00967E9C" w:rsidTr="00AA4FA2">
        <w:tc>
          <w:tcPr>
            <w:tcW w:w="2497" w:type="dxa"/>
            <w:vMerge/>
          </w:tcPr>
          <w:p w:rsidR="00AA4FA2" w:rsidRPr="00967E9C" w:rsidRDefault="00AA4FA2" w:rsidP="00AA4FA2">
            <w:pPr>
              <w:jc w:val="both"/>
              <w:rPr>
                <w:b/>
              </w:rPr>
            </w:pPr>
          </w:p>
        </w:tc>
        <w:tc>
          <w:tcPr>
            <w:tcW w:w="11962" w:type="dxa"/>
          </w:tcPr>
          <w:p w:rsidR="00AA4FA2" w:rsidRPr="004E0F0C" w:rsidRDefault="00AA4FA2" w:rsidP="00460D72">
            <w:pPr>
              <w:pStyle w:val="af0"/>
              <w:numPr>
                <w:ilvl w:val="0"/>
                <w:numId w:val="46"/>
              </w:numPr>
              <w:tabs>
                <w:tab w:val="left" w:pos="88"/>
              </w:tabs>
              <w:ind w:left="0" w:firstLine="0"/>
              <w:jc w:val="both"/>
            </w:pPr>
            <w:r w:rsidRPr="004E0F0C">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AA4FA2" w:rsidRPr="004E0F0C" w:rsidRDefault="00AA4FA2" w:rsidP="00460D72">
            <w:pPr>
              <w:pStyle w:val="af0"/>
              <w:numPr>
                <w:ilvl w:val="0"/>
                <w:numId w:val="46"/>
              </w:numPr>
              <w:tabs>
                <w:tab w:val="left" w:pos="88"/>
              </w:tabs>
              <w:ind w:left="0" w:firstLine="0"/>
              <w:jc w:val="both"/>
            </w:pPr>
            <w:r w:rsidRPr="004E0F0C">
              <w:t>сравнивать биологические объекты; делать выводы и умозаключения на основе сравнения;</w:t>
            </w:r>
          </w:p>
          <w:p w:rsidR="00AA4FA2" w:rsidRPr="004E0F0C" w:rsidRDefault="00AA4FA2" w:rsidP="00460D72">
            <w:pPr>
              <w:pStyle w:val="af0"/>
              <w:numPr>
                <w:ilvl w:val="0"/>
                <w:numId w:val="46"/>
              </w:numPr>
              <w:tabs>
                <w:tab w:val="left" w:pos="0"/>
                <w:tab w:val="left" w:pos="88"/>
              </w:tabs>
              <w:ind w:left="0" w:firstLine="0"/>
              <w:jc w:val="both"/>
            </w:pPr>
            <w:r w:rsidRPr="004E0F0C">
              <w:t>использовать методы биологической науки</w:t>
            </w:r>
            <w:r w:rsidRPr="004E0F0C">
              <w:rPr>
                <w:shd w:val="clear" w:color="auto" w:fill="FFFFFF"/>
              </w:rPr>
              <w:t xml:space="preserve"> </w:t>
            </w:r>
            <w:r w:rsidRPr="004E0F0C">
              <w:rPr>
                <w:b/>
                <w:i/>
                <w:shd w:val="clear" w:color="auto" w:fill="FFFFFF"/>
              </w:rPr>
              <w:t>для изучения организмов и природных особенностей территории Челябинской области</w:t>
            </w:r>
            <w:r w:rsidRPr="004E0F0C">
              <w:t>: наблюдать и описывать биологические объекты; ставить биологические эксперименты и объяснять их результаты;</w:t>
            </w:r>
          </w:p>
          <w:p w:rsidR="00AA4FA2" w:rsidRPr="004E0F0C" w:rsidRDefault="00AA4FA2" w:rsidP="00460D72">
            <w:pPr>
              <w:pStyle w:val="af0"/>
              <w:numPr>
                <w:ilvl w:val="0"/>
                <w:numId w:val="46"/>
              </w:numPr>
              <w:tabs>
                <w:tab w:val="left" w:pos="0"/>
                <w:tab w:val="left" w:pos="88"/>
              </w:tabs>
              <w:ind w:left="0" w:firstLine="0"/>
              <w:jc w:val="both"/>
            </w:pPr>
            <w:r w:rsidRPr="004E0F0C">
              <w:t>устанавливать взаимосвязи между особенностями строения и функциями клеток и т</w:t>
            </w:r>
            <w:r>
              <w:t>каней, органов и систем органов</w:t>
            </w:r>
          </w:p>
        </w:tc>
      </w:tr>
      <w:tr w:rsidR="00AA4FA2" w:rsidRPr="00967E9C" w:rsidTr="00AA4FA2">
        <w:tc>
          <w:tcPr>
            <w:tcW w:w="2497" w:type="dxa"/>
            <w:vMerge/>
          </w:tcPr>
          <w:p w:rsidR="00AA4FA2" w:rsidRPr="00967E9C" w:rsidRDefault="00AA4FA2" w:rsidP="00AA4FA2">
            <w:pPr>
              <w:jc w:val="both"/>
              <w:rPr>
                <w:b/>
              </w:rPr>
            </w:pPr>
          </w:p>
        </w:tc>
        <w:tc>
          <w:tcPr>
            <w:tcW w:w="11962" w:type="dxa"/>
          </w:tcPr>
          <w:p w:rsidR="00AA4FA2" w:rsidRPr="00967E9C" w:rsidRDefault="00AA4FA2" w:rsidP="00AA4FA2">
            <w:pPr>
              <w:tabs>
                <w:tab w:val="left" w:pos="72"/>
                <w:tab w:val="left" w:pos="317"/>
              </w:tabs>
              <w:jc w:val="center"/>
            </w:pPr>
            <w:r>
              <w:rPr>
                <w:b/>
              </w:rPr>
              <w:t>Обучающийся</w:t>
            </w:r>
            <w:r w:rsidRPr="00967E9C">
              <w:rPr>
                <w:b/>
              </w:rPr>
              <w:t xml:space="preserve"> получит возможность научиться</w:t>
            </w:r>
            <w:r w:rsidRPr="00967E9C">
              <w:t>:</w:t>
            </w:r>
          </w:p>
        </w:tc>
      </w:tr>
      <w:tr w:rsidR="00AA4FA2" w:rsidRPr="00967E9C" w:rsidTr="00AA4FA2">
        <w:tc>
          <w:tcPr>
            <w:tcW w:w="2497" w:type="dxa"/>
            <w:vMerge/>
          </w:tcPr>
          <w:p w:rsidR="00AA4FA2" w:rsidRPr="00967E9C" w:rsidRDefault="00AA4FA2" w:rsidP="00AA4FA2">
            <w:pPr>
              <w:jc w:val="both"/>
              <w:rPr>
                <w:b/>
              </w:rPr>
            </w:pPr>
          </w:p>
        </w:tc>
        <w:tc>
          <w:tcPr>
            <w:tcW w:w="11962" w:type="dxa"/>
          </w:tcPr>
          <w:p w:rsidR="00AA4FA2" w:rsidRPr="004E0F0C" w:rsidRDefault="00AA4FA2" w:rsidP="00460D72">
            <w:pPr>
              <w:pStyle w:val="af0"/>
              <w:numPr>
                <w:ilvl w:val="0"/>
                <w:numId w:val="46"/>
              </w:numPr>
              <w:tabs>
                <w:tab w:val="left" w:pos="88"/>
              </w:tabs>
              <w:ind w:left="0" w:firstLine="0"/>
              <w:jc w:val="both"/>
            </w:pPr>
            <w:r w:rsidRPr="004E0F0C">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r w:rsidRPr="00EB1C3E">
              <w:t>;</w:t>
            </w:r>
          </w:p>
          <w:p w:rsidR="00AA4FA2" w:rsidRPr="004E0F0C" w:rsidRDefault="00AA4FA2" w:rsidP="00460D72">
            <w:pPr>
              <w:pStyle w:val="af0"/>
              <w:numPr>
                <w:ilvl w:val="0"/>
                <w:numId w:val="46"/>
              </w:numPr>
              <w:tabs>
                <w:tab w:val="left" w:pos="88"/>
              </w:tabs>
              <w:ind w:left="0" w:firstLine="0"/>
              <w:jc w:val="both"/>
            </w:pPr>
            <w:r w:rsidRPr="004E0F0C">
              <w:t>находить информацию о живых организмах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AA4FA2" w:rsidRPr="004E0F0C" w:rsidRDefault="00AA4FA2" w:rsidP="00460D72">
            <w:pPr>
              <w:pStyle w:val="af0"/>
              <w:numPr>
                <w:ilvl w:val="0"/>
                <w:numId w:val="46"/>
              </w:numPr>
              <w:tabs>
                <w:tab w:val="left" w:pos="88"/>
              </w:tabs>
              <w:ind w:left="0" w:firstLine="0"/>
              <w:jc w:val="both"/>
            </w:pPr>
            <w:r w:rsidRPr="004E0F0C">
              <w:t>создавать собственные письменные и устные сообщения о живых организмах на основе нескольких источников информации, сопровождать выступление презентацией, учитывая особенности аудитории сверстников</w:t>
            </w:r>
            <w:r w:rsidRPr="00EB1C3E">
              <w:t>;</w:t>
            </w:r>
          </w:p>
          <w:p w:rsidR="00AA4FA2" w:rsidRPr="004E0F0C" w:rsidRDefault="00AA4FA2" w:rsidP="00460D72">
            <w:pPr>
              <w:pStyle w:val="af0"/>
              <w:numPr>
                <w:ilvl w:val="0"/>
                <w:numId w:val="46"/>
              </w:numPr>
              <w:tabs>
                <w:tab w:val="left" w:pos="88"/>
              </w:tabs>
              <w:ind w:left="0" w:firstLine="0"/>
              <w:jc w:val="both"/>
            </w:pPr>
            <w:r w:rsidRPr="004E0F0C">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w:t>
            </w:r>
            <w:r>
              <w:t>ный вклад в деятельность группы</w:t>
            </w:r>
          </w:p>
        </w:tc>
      </w:tr>
      <w:tr w:rsidR="00AA4FA2" w:rsidRPr="00967E9C" w:rsidTr="00AA4FA2">
        <w:tc>
          <w:tcPr>
            <w:tcW w:w="2497" w:type="dxa"/>
            <w:vMerge w:val="restart"/>
          </w:tcPr>
          <w:p w:rsidR="00AA4FA2" w:rsidRPr="00967E9C" w:rsidRDefault="00AA4FA2" w:rsidP="00AA4FA2">
            <w:pPr>
              <w:jc w:val="both"/>
              <w:rPr>
                <w:b/>
              </w:rPr>
            </w:pPr>
            <w:r w:rsidRPr="00967E9C">
              <w:rPr>
                <w:b/>
              </w:rPr>
              <w:t xml:space="preserve">Подцарство </w:t>
            </w:r>
            <w:r w:rsidRPr="00967E9C">
              <w:rPr>
                <w:b/>
              </w:rPr>
              <w:lastRenderedPageBreak/>
              <w:t>Простейшие, или Одноклеточные</w:t>
            </w:r>
          </w:p>
        </w:tc>
        <w:tc>
          <w:tcPr>
            <w:tcW w:w="11962" w:type="dxa"/>
          </w:tcPr>
          <w:p w:rsidR="00AA4FA2" w:rsidRPr="00967E9C" w:rsidRDefault="00AA4FA2" w:rsidP="00AA4FA2">
            <w:pPr>
              <w:tabs>
                <w:tab w:val="left" w:pos="72"/>
                <w:tab w:val="left" w:pos="317"/>
              </w:tabs>
              <w:jc w:val="center"/>
              <w:rPr>
                <w:b/>
              </w:rPr>
            </w:pPr>
            <w:r>
              <w:rPr>
                <w:b/>
              </w:rPr>
              <w:lastRenderedPageBreak/>
              <w:t>Обучающийся</w:t>
            </w:r>
            <w:r w:rsidRPr="00967E9C">
              <w:rPr>
                <w:b/>
              </w:rPr>
              <w:t xml:space="preserve">  научится:</w:t>
            </w:r>
          </w:p>
        </w:tc>
      </w:tr>
      <w:tr w:rsidR="00AA4FA2" w:rsidRPr="00967E9C" w:rsidTr="00AA4FA2">
        <w:tc>
          <w:tcPr>
            <w:tcW w:w="2497" w:type="dxa"/>
            <w:vMerge/>
          </w:tcPr>
          <w:p w:rsidR="00AA4FA2" w:rsidRPr="00967E9C" w:rsidRDefault="00AA4FA2" w:rsidP="00AA4FA2">
            <w:pPr>
              <w:jc w:val="both"/>
              <w:rPr>
                <w:b/>
              </w:rPr>
            </w:pPr>
          </w:p>
        </w:tc>
        <w:tc>
          <w:tcPr>
            <w:tcW w:w="11962" w:type="dxa"/>
          </w:tcPr>
          <w:p w:rsidR="00AA4FA2" w:rsidRPr="004E0F0C" w:rsidRDefault="00AA4FA2" w:rsidP="00460D72">
            <w:pPr>
              <w:pStyle w:val="af0"/>
              <w:numPr>
                <w:ilvl w:val="0"/>
                <w:numId w:val="46"/>
              </w:numPr>
              <w:tabs>
                <w:tab w:val="left" w:pos="0"/>
                <w:tab w:val="left" w:pos="88"/>
              </w:tabs>
              <w:ind w:left="0" w:firstLine="0"/>
              <w:jc w:val="both"/>
            </w:pPr>
            <w:r w:rsidRPr="004E0F0C">
              <w:t>осуществлять классификацию животных (подцарство одноклеточные) на основе определения их принадлежности к определенной систематической группе;</w:t>
            </w:r>
          </w:p>
          <w:p w:rsidR="00AA4FA2" w:rsidRPr="004E0F0C" w:rsidRDefault="00AA4FA2" w:rsidP="00460D72">
            <w:pPr>
              <w:pStyle w:val="af0"/>
              <w:numPr>
                <w:ilvl w:val="0"/>
                <w:numId w:val="46"/>
              </w:numPr>
              <w:tabs>
                <w:tab w:val="left" w:pos="88"/>
              </w:tabs>
              <w:ind w:left="0" w:firstLine="0"/>
              <w:jc w:val="both"/>
            </w:pPr>
            <w:r w:rsidRPr="004E0F0C">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AA4FA2" w:rsidRPr="004E0F0C" w:rsidRDefault="00AA4FA2" w:rsidP="00460D72">
            <w:pPr>
              <w:pStyle w:val="af0"/>
              <w:numPr>
                <w:ilvl w:val="0"/>
                <w:numId w:val="46"/>
              </w:numPr>
              <w:tabs>
                <w:tab w:val="left" w:pos="-70"/>
                <w:tab w:val="left" w:pos="0"/>
                <w:tab w:val="left" w:pos="88"/>
              </w:tabs>
              <w:ind w:left="0" w:firstLine="0"/>
              <w:jc w:val="both"/>
            </w:pPr>
            <w:r w:rsidRPr="004E0F0C">
              <w:t xml:space="preserve">выделять существенные признаки  биологических  объектов, </w:t>
            </w:r>
            <w:r w:rsidRPr="004E0F0C">
              <w:rPr>
                <w:b/>
                <w:i/>
              </w:rPr>
              <w:t>на примере представителей разных систематических групп, обитающих на территории Челябинской области</w:t>
            </w:r>
            <w:r w:rsidRPr="004E0F0C">
              <w:t>;</w:t>
            </w:r>
          </w:p>
          <w:p w:rsidR="00AA4FA2" w:rsidRPr="004E0F0C" w:rsidRDefault="00AA4FA2" w:rsidP="00460D72">
            <w:pPr>
              <w:pStyle w:val="af0"/>
              <w:numPr>
                <w:ilvl w:val="0"/>
                <w:numId w:val="46"/>
              </w:numPr>
              <w:tabs>
                <w:tab w:val="left" w:pos="0"/>
                <w:tab w:val="left" w:pos="88"/>
              </w:tabs>
              <w:ind w:left="0" w:firstLine="0"/>
              <w:jc w:val="both"/>
            </w:pPr>
            <w:r w:rsidRPr="004E0F0C">
              <w:t>использовать методы биологической науки: наблюдать и описывать биологические объекты и процессы; ставить биологические экспери</w:t>
            </w:r>
            <w:r>
              <w:t>менты и объяснять их результаты</w:t>
            </w:r>
          </w:p>
        </w:tc>
      </w:tr>
      <w:tr w:rsidR="00AA4FA2" w:rsidRPr="00967E9C" w:rsidTr="00AA4FA2">
        <w:tc>
          <w:tcPr>
            <w:tcW w:w="2497" w:type="dxa"/>
            <w:vMerge/>
          </w:tcPr>
          <w:p w:rsidR="00AA4FA2" w:rsidRPr="00967E9C" w:rsidRDefault="00AA4FA2" w:rsidP="00AA4FA2">
            <w:pPr>
              <w:jc w:val="both"/>
              <w:rPr>
                <w:b/>
              </w:rPr>
            </w:pPr>
          </w:p>
        </w:tc>
        <w:tc>
          <w:tcPr>
            <w:tcW w:w="11962" w:type="dxa"/>
          </w:tcPr>
          <w:p w:rsidR="00AA4FA2" w:rsidRPr="00967E9C" w:rsidRDefault="00AA4FA2" w:rsidP="00AA4FA2">
            <w:pPr>
              <w:tabs>
                <w:tab w:val="left" w:pos="72"/>
                <w:tab w:val="left" w:pos="317"/>
              </w:tabs>
              <w:jc w:val="center"/>
              <w:rPr>
                <w:rFonts w:eastAsia="Calibri"/>
                <w:b/>
              </w:rPr>
            </w:pPr>
            <w:r>
              <w:rPr>
                <w:b/>
              </w:rPr>
              <w:t>Обучающийся</w:t>
            </w:r>
            <w:r w:rsidRPr="00967E9C">
              <w:rPr>
                <w:b/>
              </w:rPr>
              <w:t xml:space="preserve"> получит возможность научиться:</w:t>
            </w:r>
          </w:p>
        </w:tc>
      </w:tr>
      <w:tr w:rsidR="00AA4FA2" w:rsidRPr="00967E9C" w:rsidTr="00AA4FA2">
        <w:trPr>
          <w:trHeight w:val="4701"/>
        </w:trPr>
        <w:tc>
          <w:tcPr>
            <w:tcW w:w="2497" w:type="dxa"/>
            <w:vMerge/>
          </w:tcPr>
          <w:p w:rsidR="00AA4FA2" w:rsidRPr="00967E9C" w:rsidRDefault="00AA4FA2" w:rsidP="00AA4FA2">
            <w:pPr>
              <w:jc w:val="both"/>
              <w:rPr>
                <w:b/>
              </w:rPr>
            </w:pPr>
          </w:p>
        </w:tc>
        <w:tc>
          <w:tcPr>
            <w:tcW w:w="11962" w:type="dxa"/>
          </w:tcPr>
          <w:p w:rsidR="00AA4FA2" w:rsidRPr="004E0F0C" w:rsidRDefault="00AA4FA2" w:rsidP="00460D72">
            <w:pPr>
              <w:pStyle w:val="af0"/>
              <w:numPr>
                <w:ilvl w:val="0"/>
                <w:numId w:val="46"/>
              </w:numPr>
              <w:tabs>
                <w:tab w:val="left" w:pos="88"/>
              </w:tabs>
              <w:ind w:left="0" w:firstLine="0"/>
              <w:jc w:val="both"/>
            </w:pPr>
            <w:r w:rsidRPr="004E0F0C">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r w:rsidRPr="00EB1C3E">
              <w:t>;</w:t>
            </w:r>
          </w:p>
          <w:p w:rsidR="00AA4FA2" w:rsidRPr="004E0F0C" w:rsidRDefault="00AA4FA2" w:rsidP="00460D72">
            <w:pPr>
              <w:pStyle w:val="af0"/>
              <w:numPr>
                <w:ilvl w:val="0"/>
                <w:numId w:val="46"/>
              </w:numPr>
              <w:tabs>
                <w:tab w:val="left" w:pos="88"/>
              </w:tabs>
              <w:ind w:left="0" w:firstLine="0"/>
              <w:jc w:val="both"/>
            </w:pPr>
            <w:r w:rsidRPr="004E0F0C">
              <w:t>находить информацию о живых организмах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AA4FA2" w:rsidRPr="004E0F0C" w:rsidRDefault="00AA4FA2" w:rsidP="00460D72">
            <w:pPr>
              <w:pStyle w:val="af0"/>
              <w:numPr>
                <w:ilvl w:val="0"/>
                <w:numId w:val="46"/>
              </w:numPr>
              <w:tabs>
                <w:tab w:val="left" w:pos="88"/>
              </w:tabs>
              <w:ind w:left="0" w:firstLine="0"/>
              <w:jc w:val="both"/>
            </w:pPr>
            <w:r w:rsidRPr="004E0F0C">
              <w:t>создавать собственные письменные и устные сообщения о живых организмах на основе нескольких источников информации, сопровождать выступление презентацией, учитывая особенности аудитории сверстников</w:t>
            </w:r>
            <w:r w:rsidRPr="00EB1C3E">
              <w:t>;</w:t>
            </w:r>
          </w:p>
          <w:p w:rsidR="00AA4FA2" w:rsidRPr="004E0F0C" w:rsidRDefault="00AA4FA2" w:rsidP="00460D72">
            <w:pPr>
              <w:pStyle w:val="af0"/>
              <w:numPr>
                <w:ilvl w:val="0"/>
                <w:numId w:val="46"/>
              </w:numPr>
              <w:tabs>
                <w:tab w:val="left" w:pos="88"/>
              </w:tabs>
              <w:ind w:left="0" w:firstLine="0"/>
              <w:jc w:val="both"/>
            </w:pPr>
            <w:r w:rsidRPr="004E0F0C">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w:t>
            </w:r>
            <w:r>
              <w:t>ный вклад в деятельность группы</w:t>
            </w:r>
          </w:p>
        </w:tc>
      </w:tr>
      <w:tr w:rsidR="00AA4FA2" w:rsidRPr="00967E9C" w:rsidTr="00AA4FA2">
        <w:tc>
          <w:tcPr>
            <w:tcW w:w="2497" w:type="dxa"/>
            <w:vMerge w:val="restart"/>
          </w:tcPr>
          <w:p w:rsidR="00AA4FA2" w:rsidRPr="00967E9C" w:rsidRDefault="00AA4FA2" w:rsidP="00AA4FA2">
            <w:pPr>
              <w:jc w:val="both"/>
              <w:rPr>
                <w:b/>
              </w:rPr>
            </w:pPr>
            <w:r w:rsidRPr="00967E9C">
              <w:rPr>
                <w:b/>
              </w:rPr>
              <w:t>Тип Кишечнополостные</w:t>
            </w:r>
          </w:p>
          <w:p w:rsidR="00AA4FA2" w:rsidRPr="00967E9C" w:rsidRDefault="00AA4FA2" w:rsidP="00AA4FA2">
            <w:pPr>
              <w:jc w:val="both"/>
              <w:rPr>
                <w:b/>
              </w:rPr>
            </w:pPr>
            <w:r w:rsidRPr="00967E9C">
              <w:rPr>
                <w:b/>
              </w:rPr>
              <w:t>(</w:t>
            </w:r>
            <w:r>
              <w:rPr>
                <w:b/>
              </w:rPr>
              <w:t>Coelenterata)</w:t>
            </w:r>
          </w:p>
        </w:tc>
        <w:tc>
          <w:tcPr>
            <w:tcW w:w="11962" w:type="dxa"/>
          </w:tcPr>
          <w:p w:rsidR="00AA4FA2" w:rsidRPr="00967E9C" w:rsidRDefault="00AA4FA2" w:rsidP="00AA4FA2">
            <w:pPr>
              <w:tabs>
                <w:tab w:val="left" w:pos="72"/>
                <w:tab w:val="left" w:pos="317"/>
              </w:tabs>
              <w:jc w:val="center"/>
              <w:rPr>
                <w:b/>
              </w:rPr>
            </w:pPr>
            <w:r>
              <w:rPr>
                <w:b/>
              </w:rPr>
              <w:t>Обучающийся</w:t>
            </w:r>
            <w:r w:rsidRPr="00967E9C">
              <w:rPr>
                <w:b/>
              </w:rPr>
              <w:t xml:space="preserve">  научится:</w:t>
            </w:r>
          </w:p>
        </w:tc>
      </w:tr>
      <w:tr w:rsidR="00AA4FA2" w:rsidRPr="00967E9C" w:rsidTr="00AA4FA2">
        <w:tc>
          <w:tcPr>
            <w:tcW w:w="2497" w:type="dxa"/>
            <w:vMerge/>
          </w:tcPr>
          <w:p w:rsidR="00AA4FA2" w:rsidRPr="00967E9C" w:rsidRDefault="00AA4FA2" w:rsidP="00AA4FA2">
            <w:pPr>
              <w:jc w:val="both"/>
              <w:rPr>
                <w:b/>
              </w:rPr>
            </w:pPr>
          </w:p>
        </w:tc>
        <w:tc>
          <w:tcPr>
            <w:tcW w:w="11962" w:type="dxa"/>
          </w:tcPr>
          <w:p w:rsidR="00AA4FA2" w:rsidRPr="004E0F0C" w:rsidRDefault="00AA4FA2" w:rsidP="00460D72">
            <w:pPr>
              <w:pStyle w:val="af0"/>
              <w:numPr>
                <w:ilvl w:val="0"/>
                <w:numId w:val="46"/>
              </w:numPr>
              <w:tabs>
                <w:tab w:val="left" w:pos="0"/>
                <w:tab w:val="left" w:pos="88"/>
              </w:tabs>
              <w:ind w:left="0" w:firstLine="0"/>
              <w:jc w:val="both"/>
            </w:pPr>
            <w:r w:rsidRPr="004E0F0C">
              <w:t xml:space="preserve">осуществлять классификацию животных (тип кишечнополостные) на основе определения их принадлежности к определенной систематической группе </w:t>
            </w:r>
            <w:r w:rsidRPr="004E0F0C">
              <w:rPr>
                <w:b/>
                <w:i/>
              </w:rPr>
              <w:t>при изучении видового состава Челябинской области</w:t>
            </w:r>
            <w:r w:rsidRPr="004E0F0C">
              <w:t>;</w:t>
            </w:r>
          </w:p>
          <w:p w:rsidR="00AA4FA2" w:rsidRPr="004E0F0C" w:rsidRDefault="00AA4FA2" w:rsidP="00460D72">
            <w:pPr>
              <w:pStyle w:val="af0"/>
              <w:numPr>
                <w:ilvl w:val="0"/>
                <w:numId w:val="46"/>
              </w:numPr>
              <w:tabs>
                <w:tab w:val="left" w:pos="88"/>
              </w:tabs>
              <w:ind w:left="0" w:firstLine="0"/>
              <w:jc w:val="both"/>
            </w:pPr>
            <w:r w:rsidRPr="004E0F0C">
              <w:t xml:space="preserve">различать по внешнему виду, схемам и описаниям реальные биологические объекты или их изображения, </w:t>
            </w:r>
            <w:r w:rsidRPr="004E0F0C">
              <w:rPr>
                <w:b/>
                <w:i/>
              </w:rPr>
              <w:t xml:space="preserve">выявлять отличительные признаки биологических объектов разных систематических групп конкретной </w:t>
            </w:r>
            <w:r w:rsidRPr="004E0F0C">
              <w:rPr>
                <w:b/>
                <w:i/>
              </w:rPr>
              <w:lastRenderedPageBreak/>
              <w:t>территории Челябинской области</w:t>
            </w:r>
            <w:r w:rsidRPr="004E0F0C">
              <w:t>;</w:t>
            </w:r>
          </w:p>
          <w:p w:rsidR="00AA4FA2" w:rsidRPr="004E0F0C" w:rsidRDefault="00AA4FA2" w:rsidP="00460D72">
            <w:pPr>
              <w:pStyle w:val="af0"/>
              <w:numPr>
                <w:ilvl w:val="0"/>
                <w:numId w:val="46"/>
              </w:numPr>
              <w:tabs>
                <w:tab w:val="left" w:pos="-70"/>
                <w:tab w:val="left" w:pos="0"/>
                <w:tab w:val="left" w:pos="88"/>
              </w:tabs>
              <w:ind w:left="0" w:firstLine="0"/>
              <w:jc w:val="both"/>
            </w:pPr>
            <w:r w:rsidRPr="004E0F0C">
              <w:t xml:space="preserve">выделять существенные признаки  биологических объектов, </w:t>
            </w:r>
            <w:r w:rsidRPr="004E0F0C">
              <w:rPr>
                <w:b/>
                <w:i/>
              </w:rPr>
              <w:t>на примере представителей разных систематических групп, обитающих на территории Челябинской области</w:t>
            </w:r>
            <w:r w:rsidRPr="004E0F0C">
              <w:t>;</w:t>
            </w:r>
          </w:p>
          <w:p w:rsidR="00AA4FA2" w:rsidRPr="004E0F0C" w:rsidRDefault="00AA4FA2" w:rsidP="00460D72">
            <w:pPr>
              <w:pStyle w:val="af0"/>
              <w:numPr>
                <w:ilvl w:val="0"/>
                <w:numId w:val="46"/>
              </w:numPr>
              <w:tabs>
                <w:tab w:val="left" w:pos="-70"/>
                <w:tab w:val="left" w:pos="0"/>
                <w:tab w:val="left" w:pos="88"/>
              </w:tabs>
              <w:ind w:left="0" w:firstLine="0"/>
              <w:jc w:val="both"/>
            </w:pPr>
            <w:r w:rsidRPr="004E0F0C">
              <w:t>выявлять примеры и раскрывать сущность приспособленности организмов к среде обитания;</w:t>
            </w:r>
          </w:p>
          <w:p w:rsidR="00AA4FA2" w:rsidRPr="004E0F0C" w:rsidRDefault="00AA4FA2" w:rsidP="00460D72">
            <w:pPr>
              <w:pStyle w:val="af0"/>
              <w:numPr>
                <w:ilvl w:val="0"/>
                <w:numId w:val="46"/>
              </w:numPr>
              <w:tabs>
                <w:tab w:val="left" w:pos="0"/>
                <w:tab w:val="left" w:pos="88"/>
              </w:tabs>
              <w:ind w:left="0" w:firstLine="0"/>
              <w:jc w:val="both"/>
            </w:pPr>
            <w:r w:rsidRPr="004E0F0C">
              <w:t>использовать методы биологической науки</w:t>
            </w:r>
            <w:r w:rsidRPr="004E0F0C">
              <w:rPr>
                <w:shd w:val="clear" w:color="auto" w:fill="FFFFFF"/>
              </w:rPr>
              <w:t xml:space="preserve"> </w:t>
            </w:r>
            <w:r w:rsidRPr="004E0F0C">
              <w:rPr>
                <w:b/>
                <w:i/>
                <w:shd w:val="clear" w:color="auto" w:fill="FFFFFF"/>
              </w:rPr>
              <w:t>для изучения организмов и природных особенностей территории Челябинской области</w:t>
            </w:r>
            <w:r w:rsidRPr="004E0F0C">
              <w:t>: наблюдать и описывать биологические объекты и процессы; ставить биологические экспери</w:t>
            </w:r>
            <w:r>
              <w:t>менты и объяснять их результаты</w:t>
            </w:r>
          </w:p>
        </w:tc>
      </w:tr>
      <w:tr w:rsidR="00AA4FA2" w:rsidRPr="00967E9C" w:rsidTr="00AA4FA2">
        <w:tc>
          <w:tcPr>
            <w:tcW w:w="2497" w:type="dxa"/>
            <w:vMerge/>
          </w:tcPr>
          <w:p w:rsidR="00AA4FA2" w:rsidRPr="00967E9C" w:rsidRDefault="00AA4FA2" w:rsidP="00AA4FA2">
            <w:pPr>
              <w:jc w:val="both"/>
              <w:rPr>
                <w:b/>
              </w:rPr>
            </w:pPr>
          </w:p>
        </w:tc>
        <w:tc>
          <w:tcPr>
            <w:tcW w:w="11962" w:type="dxa"/>
          </w:tcPr>
          <w:p w:rsidR="00AA4FA2" w:rsidRPr="00967E9C" w:rsidRDefault="00AA4FA2" w:rsidP="00AA4FA2">
            <w:pPr>
              <w:tabs>
                <w:tab w:val="left" w:pos="72"/>
                <w:tab w:val="left" w:pos="317"/>
              </w:tabs>
              <w:jc w:val="center"/>
              <w:rPr>
                <w:rFonts w:eastAsia="Calibri"/>
                <w:b/>
              </w:rPr>
            </w:pPr>
            <w:r>
              <w:rPr>
                <w:b/>
              </w:rPr>
              <w:t>Обучающийся</w:t>
            </w:r>
            <w:r w:rsidRPr="00967E9C">
              <w:rPr>
                <w:b/>
              </w:rPr>
              <w:t xml:space="preserve"> получит возможность научиться:</w:t>
            </w:r>
          </w:p>
        </w:tc>
      </w:tr>
      <w:tr w:rsidR="00AA4FA2" w:rsidRPr="00967E9C" w:rsidTr="00AA4FA2">
        <w:tc>
          <w:tcPr>
            <w:tcW w:w="2497" w:type="dxa"/>
            <w:vMerge/>
          </w:tcPr>
          <w:p w:rsidR="00AA4FA2" w:rsidRPr="00967E9C" w:rsidRDefault="00AA4FA2" w:rsidP="00AA4FA2">
            <w:pPr>
              <w:jc w:val="both"/>
              <w:rPr>
                <w:b/>
              </w:rPr>
            </w:pPr>
          </w:p>
        </w:tc>
        <w:tc>
          <w:tcPr>
            <w:tcW w:w="11962" w:type="dxa"/>
          </w:tcPr>
          <w:p w:rsidR="00AA4FA2" w:rsidRPr="004E0F0C" w:rsidRDefault="00AA4FA2" w:rsidP="00460D72">
            <w:pPr>
              <w:pStyle w:val="af0"/>
              <w:numPr>
                <w:ilvl w:val="0"/>
                <w:numId w:val="46"/>
              </w:numPr>
              <w:tabs>
                <w:tab w:val="left" w:pos="88"/>
              </w:tabs>
              <w:ind w:left="0" w:firstLine="0"/>
              <w:jc w:val="both"/>
            </w:pPr>
            <w:r w:rsidRPr="004E0F0C">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r w:rsidRPr="00EB1C3E">
              <w:t>;</w:t>
            </w:r>
          </w:p>
          <w:p w:rsidR="00AA4FA2" w:rsidRPr="004E0F0C" w:rsidRDefault="00AA4FA2" w:rsidP="00460D72">
            <w:pPr>
              <w:pStyle w:val="af0"/>
              <w:numPr>
                <w:ilvl w:val="0"/>
                <w:numId w:val="46"/>
              </w:numPr>
              <w:tabs>
                <w:tab w:val="left" w:pos="88"/>
              </w:tabs>
              <w:ind w:left="0" w:firstLine="0"/>
              <w:jc w:val="both"/>
            </w:pPr>
            <w:r w:rsidRPr="004E0F0C">
              <w:t>находить информацию о живых организмах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AA4FA2" w:rsidRPr="004E0F0C" w:rsidRDefault="00AA4FA2" w:rsidP="00460D72">
            <w:pPr>
              <w:pStyle w:val="af0"/>
              <w:numPr>
                <w:ilvl w:val="0"/>
                <w:numId w:val="46"/>
              </w:numPr>
              <w:tabs>
                <w:tab w:val="left" w:pos="88"/>
              </w:tabs>
              <w:ind w:left="0" w:firstLine="0"/>
              <w:jc w:val="both"/>
            </w:pPr>
            <w:r w:rsidRPr="004E0F0C">
              <w:t>создавать собственные письменные и устные сообщения о живых организмах на основе нескольких источников информации, сопровождать выступление презентацией, учитывая особенности аудитории сверстников</w:t>
            </w:r>
            <w:r w:rsidRPr="00EB1C3E">
              <w:t>;</w:t>
            </w:r>
          </w:p>
          <w:p w:rsidR="00AA4FA2" w:rsidRPr="004E0F0C" w:rsidRDefault="00AA4FA2" w:rsidP="00460D72">
            <w:pPr>
              <w:pStyle w:val="af0"/>
              <w:numPr>
                <w:ilvl w:val="0"/>
                <w:numId w:val="46"/>
              </w:numPr>
              <w:tabs>
                <w:tab w:val="left" w:pos="0"/>
              </w:tabs>
              <w:ind w:left="0" w:firstLine="0"/>
              <w:jc w:val="both"/>
            </w:pPr>
            <w:r w:rsidRPr="004E0F0C">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w:t>
            </w:r>
            <w:r>
              <w:t>ный вклад в деятельность группы</w:t>
            </w:r>
          </w:p>
        </w:tc>
      </w:tr>
      <w:tr w:rsidR="00AA4FA2" w:rsidRPr="00967E9C" w:rsidTr="00AA4FA2">
        <w:tc>
          <w:tcPr>
            <w:tcW w:w="2497" w:type="dxa"/>
            <w:vMerge w:val="restart"/>
          </w:tcPr>
          <w:p w:rsidR="00AA4FA2" w:rsidRPr="00967E9C" w:rsidRDefault="00AA4FA2" w:rsidP="00AA4FA2">
            <w:pPr>
              <w:jc w:val="both"/>
              <w:rPr>
                <w:b/>
              </w:rPr>
            </w:pPr>
            <w:r w:rsidRPr="00967E9C">
              <w:rPr>
                <w:b/>
              </w:rPr>
              <w:t>Типы Плоские черви</w:t>
            </w:r>
          </w:p>
          <w:p w:rsidR="00AA4FA2" w:rsidRPr="00967E9C" w:rsidRDefault="00AA4FA2" w:rsidP="00AA4FA2">
            <w:pPr>
              <w:jc w:val="both"/>
              <w:rPr>
                <w:b/>
              </w:rPr>
            </w:pPr>
            <w:r w:rsidRPr="00967E9C">
              <w:rPr>
                <w:b/>
              </w:rPr>
              <w:t>(Plathelminthes), Круглые черви</w:t>
            </w:r>
          </w:p>
          <w:p w:rsidR="00AA4FA2" w:rsidRPr="00967E9C" w:rsidRDefault="00AA4FA2" w:rsidP="00AA4FA2">
            <w:pPr>
              <w:jc w:val="both"/>
              <w:rPr>
                <w:b/>
              </w:rPr>
            </w:pPr>
            <w:r w:rsidRPr="00967E9C">
              <w:rPr>
                <w:b/>
              </w:rPr>
              <w:t>(Nemathelminthes),</w:t>
            </w:r>
          </w:p>
          <w:p w:rsidR="00AA4FA2" w:rsidRPr="00967E9C" w:rsidRDefault="00AA4FA2" w:rsidP="00AA4FA2">
            <w:pPr>
              <w:jc w:val="both"/>
              <w:rPr>
                <w:b/>
              </w:rPr>
            </w:pPr>
            <w:r w:rsidRPr="00967E9C">
              <w:rPr>
                <w:b/>
              </w:rPr>
              <w:t>Кольчатые черви</w:t>
            </w:r>
          </w:p>
          <w:p w:rsidR="00AA4FA2" w:rsidRPr="00967E9C" w:rsidRDefault="00AA4FA2" w:rsidP="00AA4FA2">
            <w:pPr>
              <w:jc w:val="both"/>
              <w:rPr>
                <w:b/>
              </w:rPr>
            </w:pPr>
            <w:r>
              <w:rPr>
                <w:b/>
              </w:rPr>
              <w:t xml:space="preserve">(Annelida) </w:t>
            </w:r>
          </w:p>
        </w:tc>
        <w:tc>
          <w:tcPr>
            <w:tcW w:w="11962" w:type="dxa"/>
          </w:tcPr>
          <w:p w:rsidR="00AA4FA2" w:rsidRPr="00967E9C" w:rsidRDefault="00AA4FA2" w:rsidP="00AA4FA2">
            <w:pPr>
              <w:tabs>
                <w:tab w:val="left" w:pos="72"/>
                <w:tab w:val="left" w:pos="317"/>
              </w:tabs>
              <w:jc w:val="center"/>
              <w:rPr>
                <w:b/>
              </w:rPr>
            </w:pPr>
            <w:r>
              <w:rPr>
                <w:b/>
              </w:rPr>
              <w:t>Обучающийся</w:t>
            </w:r>
            <w:r w:rsidRPr="00967E9C">
              <w:rPr>
                <w:b/>
              </w:rPr>
              <w:t xml:space="preserve">  научится:</w:t>
            </w:r>
          </w:p>
        </w:tc>
      </w:tr>
      <w:tr w:rsidR="00AA4FA2" w:rsidRPr="00967E9C" w:rsidTr="00AA4FA2">
        <w:tc>
          <w:tcPr>
            <w:tcW w:w="2497" w:type="dxa"/>
            <w:vMerge/>
          </w:tcPr>
          <w:p w:rsidR="00AA4FA2" w:rsidRPr="00967E9C" w:rsidRDefault="00AA4FA2" w:rsidP="00AA4FA2">
            <w:pPr>
              <w:jc w:val="both"/>
              <w:rPr>
                <w:b/>
              </w:rPr>
            </w:pPr>
          </w:p>
        </w:tc>
        <w:tc>
          <w:tcPr>
            <w:tcW w:w="11962" w:type="dxa"/>
          </w:tcPr>
          <w:p w:rsidR="00AA4FA2" w:rsidRPr="004E0F0C" w:rsidRDefault="00AA4FA2" w:rsidP="00460D72">
            <w:pPr>
              <w:pStyle w:val="af0"/>
              <w:numPr>
                <w:ilvl w:val="0"/>
                <w:numId w:val="46"/>
              </w:numPr>
              <w:tabs>
                <w:tab w:val="left" w:pos="0"/>
                <w:tab w:val="left" w:pos="72"/>
              </w:tabs>
              <w:ind w:left="0" w:firstLine="0"/>
              <w:jc w:val="both"/>
            </w:pPr>
            <w:r w:rsidRPr="004E0F0C">
              <w:t xml:space="preserve">осуществлять классификацию животных (тип плоские черви, круглые черви, кольчатые черви) на основе определения их принадлежности к определенной систематической группе </w:t>
            </w:r>
            <w:r w:rsidRPr="004E0F0C">
              <w:rPr>
                <w:b/>
                <w:i/>
              </w:rPr>
              <w:t>при изучении видового состава Челябинской области</w:t>
            </w:r>
            <w:r w:rsidRPr="004E0F0C">
              <w:t>;</w:t>
            </w:r>
          </w:p>
          <w:p w:rsidR="00AA4FA2" w:rsidRPr="004E0F0C" w:rsidRDefault="00AA4FA2" w:rsidP="00460D72">
            <w:pPr>
              <w:pStyle w:val="af0"/>
              <w:numPr>
                <w:ilvl w:val="0"/>
                <w:numId w:val="46"/>
              </w:numPr>
              <w:tabs>
                <w:tab w:val="left" w:pos="0"/>
                <w:tab w:val="left" w:pos="72"/>
              </w:tabs>
              <w:ind w:left="0" w:firstLine="0"/>
              <w:jc w:val="both"/>
            </w:pPr>
            <w:r w:rsidRPr="004E0F0C">
              <w:t xml:space="preserve">различать по внешнему виду, схемам и описаниям реальные биологические объекты или их изображения, </w:t>
            </w:r>
            <w:r w:rsidRPr="004E0F0C">
              <w:rPr>
                <w:b/>
                <w:i/>
              </w:rPr>
              <w:t>выявлять отличительные признаки биологических объектов разных систематических групп конкретной территории Челябинской области</w:t>
            </w:r>
            <w:r w:rsidRPr="004E0F0C">
              <w:t>;</w:t>
            </w:r>
          </w:p>
          <w:p w:rsidR="00AA4FA2" w:rsidRPr="004E0F0C" w:rsidRDefault="00AA4FA2" w:rsidP="00460D72">
            <w:pPr>
              <w:pStyle w:val="af0"/>
              <w:numPr>
                <w:ilvl w:val="0"/>
                <w:numId w:val="46"/>
              </w:numPr>
              <w:tabs>
                <w:tab w:val="left" w:pos="-70"/>
                <w:tab w:val="left" w:pos="0"/>
                <w:tab w:val="left" w:pos="72"/>
                <w:tab w:val="left" w:pos="263"/>
              </w:tabs>
              <w:ind w:left="0" w:firstLine="0"/>
              <w:jc w:val="both"/>
            </w:pPr>
            <w:r w:rsidRPr="004E0F0C">
              <w:t xml:space="preserve">выделять существенные признаки  биологических  объектов, </w:t>
            </w:r>
            <w:r w:rsidRPr="004E0F0C">
              <w:rPr>
                <w:b/>
                <w:i/>
              </w:rPr>
              <w:t>на примере представителей разных систематических групп, обитающих на территории Челябинской области</w:t>
            </w:r>
            <w:r w:rsidRPr="004E0F0C">
              <w:t>;</w:t>
            </w:r>
          </w:p>
          <w:p w:rsidR="00AA4FA2" w:rsidRPr="004E0F0C" w:rsidRDefault="00AA4FA2" w:rsidP="00460D72">
            <w:pPr>
              <w:pStyle w:val="af0"/>
              <w:numPr>
                <w:ilvl w:val="0"/>
                <w:numId w:val="46"/>
              </w:numPr>
              <w:tabs>
                <w:tab w:val="left" w:pos="-70"/>
                <w:tab w:val="left" w:pos="0"/>
                <w:tab w:val="left" w:pos="72"/>
                <w:tab w:val="left" w:pos="263"/>
              </w:tabs>
              <w:ind w:left="0" w:firstLine="0"/>
              <w:jc w:val="both"/>
            </w:pPr>
            <w:r w:rsidRPr="004E0F0C">
              <w:t xml:space="preserve">выявлять примеры и раскрывать сущность приспособленности организмов к среде обитания </w:t>
            </w:r>
            <w:r w:rsidRPr="004E0F0C">
              <w:rPr>
                <w:b/>
                <w:i/>
              </w:rPr>
              <w:t>на конкретно взятой территории Челябинской области</w:t>
            </w:r>
            <w:r w:rsidRPr="004E0F0C">
              <w:t>;</w:t>
            </w:r>
          </w:p>
          <w:p w:rsidR="00AA4FA2" w:rsidRPr="004E0F0C" w:rsidRDefault="00AA4FA2" w:rsidP="00460D72">
            <w:pPr>
              <w:pStyle w:val="af0"/>
              <w:numPr>
                <w:ilvl w:val="0"/>
                <w:numId w:val="46"/>
              </w:numPr>
              <w:tabs>
                <w:tab w:val="left" w:pos="0"/>
                <w:tab w:val="left" w:pos="72"/>
              </w:tabs>
              <w:ind w:left="0" w:firstLine="0"/>
              <w:jc w:val="both"/>
            </w:pPr>
            <w:r w:rsidRPr="004E0F0C">
              <w:t>раскрывать роль биологии в практической деятельности людей; роль различных организмов в жизни человека (</w:t>
            </w:r>
            <w:r w:rsidRPr="004E0F0C">
              <w:rPr>
                <w:b/>
                <w:i/>
              </w:rPr>
              <w:t>на примерах представителей</w:t>
            </w:r>
            <w:r w:rsidRPr="004E0F0C">
              <w:rPr>
                <w:b/>
                <w:i/>
                <w:shd w:val="clear" w:color="auto" w:fill="FFFFFF"/>
              </w:rPr>
              <w:t xml:space="preserve"> червей, обитающих на территории Челябинской области</w:t>
            </w:r>
            <w:r w:rsidRPr="004E0F0C">
              <w:rPr>
                <w:shd w:val="clear" w:color="auto" w:fill="FFFFFF"/>
              </w:rPr>
              <w:t>);</w:t>
            </w:r>
          </w:p>
          <w:p w:rsidR="00AA4FA2" w:rsidRPr="004E0F0C" w:rsidRDefault="00AA4FA2" w:rsidP="00460D72">
            <w:pPr>
              <w:pStyle w:val="af0"/>
              <w:numPr>
                <w:ilvl w:val="0"/>
                <w:numId w:val="46"/>
              </w:numPr>
              <w:tabs>
                <w:tab w:val="left" w:pos="0"/>
                <w:tab w:val="left" w:pos="72"/>
              </w:tabs>
              <w:autoSpaceDE w:val="0"/>
              <w:autoSpaceDN w:val="0"/>
              <w:adjustRightInd w:val="0"/>
              <w:ind w:left="0" w:firstLine="0"/>
              <w:jc w:val="both"/>
            </w:pPr>
            <w:r w:rsidRPr="004E0F0C">
              <w:rPr>
                <w:rFonts w:eastAsiaTheme="minorEastAsia"/>
              </w:rPr>
              <w:lastRenderedPageBreak/>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tc>
      </w:tr>
      <w:tr w:rsidR="00AA4FA2" w:rsidRPr="00967E9C" w:rsidTr="00AA4FA2">
        <w:tc>
          <w:tcPr>
            <w:tcW w:w="2497" w:type="dxa"/>
            <w:vMerge/>
          </w:tcPr>
          <w:p w:rsidR="00AA4FA2" w:rsidRPr="00967E9C" w:rsidRDefault="00AA4FA2" w:rsidP="00AA4FA2">
            <w:pPr>
              <w:jc w:val="both"/>
              <w:rPr>
                <w:b/>
              </w:rPr>
            </w:pPr>
          </w:p>
        </w:tc>
        <w:tc>
          <w:tcPr>
            <w:tcW w:w="11962" w:type="dxa"/>
          </w:tcPr>
          <w:p w:rsidR="00AA4FA2" w:rsidRPr="00967E9C" w:rsidRDefault="00AA4FA2" w:rsidP="00AA4FA2">
            <w:pPr>
              <w:tabs>
                <w:tab w:val="left" w:pos="72"/>
                <w:tab w:val="left" w:pos="317"/>
              </w:tabs>
              <w:jc w:val="center"/>
              <w:rPr>
                <w:rFonts w:eastAsia="Calibri"/>
                <w:b/>
              </w:rPr>
            </w:pPr>
            <w:r>
              <w:rPr>
                <w:b/>
              </w:rPr>
              <w:t>Обучающийся</w:t>
            </w:r>
            <w:r w:rsidRPr="00967E9C">
              <w:rPr>
                <w:b/>
              </w:rPr>
              <w:t xml:space="preserve"> получит возможность научиться:</w:t>
            </w:r>
          </w:p>
        </w:tc>
      </w:tr>
      <w:tr w:rsidR="00AA4FA2" w:rsidRPr="00967E9C" w:rsidTr="00AA4FA2">
        <w:tc>
          <w:tcPr>
            <w:tcW w:w="2497" w:type="dxa"/>
            <w:vMerge/>
          </w:tcPr>
          <w:p w:rsidR="00AA4FA2" w:rsidRPr="00967E9C" w:rsidRDefault="00AA4FA2" w:rsidP="00AA4FA2">
            <w:pPr>
              <w:jc w:val="both"/>
              <w:rPr>
                <w:b/>
              </w:rPr>
            </w:pPr>
          </w:p>
        </w:tc>
        <w:tc>
          <w:tcPr>
            <w:tcW w:w="11962" w:type="dxa"/>
          </w:tcPr>
          <w:p w:rsidR="00AA4FA2" w:rsidRPr="004E0F0C" w:rsidRDefault="00AA4FA2" w:rsidP="00460D72">
            <w:pPr>
              <w:pStyle w:val="af0"/>
              <w:numPr>
                <w:ilvl w:val="0"/>
                <w:numId w:val="46"/>
              </w:numPr>
              <w:tabs>
                <w:tab w:val="left" w:pos="0"/>
                <w:tab w:val="left" w:pos="72"/>
              </w:tabs>
              <w:ind w:left="88" w:firstLine="0"/>
              <w:jc w:val="both"/>
            </w:pPr>
            <w:r w:rsidRPr="004E0F0C">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r w:rsidRPr="00EB1C3E">
              <w:t>;</w:t>
            </w:r>
          </w:p>
          <w:p w:rsidR="00AA4FA2" w:rsidRPr="004E0F0C" w:rsidRDefault="00AA4FA2" w:rsidP="00460D72">
            <w:pPr>
              <w:pStyle w:val="af0"/>
              <w:numPr>
                <w:ilvl w:val="0"/>
                <w:numId w:val="46"/>
              </w:numPr>
              <w:tabs>
                <w:tab w:val="left" w:pos="0"/>
                <w:tab w:val="left" w:pos="72"/>
              </w:tabs>
              <w:ind w:left="88" w:firstLine="0"/>
              <w:jc w:val="both"/>
            </w:pPr>
            <w:r w:rsidRPr="004E0F0C">
              <w:t>находить информацию о живых организмах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AA4FA2" w:rsidRPr="004E0F0C" w:rsidRDefault="00AA4FA2" w:rsidP="00460D72">
            <w:pPr>
              <w:pStyle w:val="af0"/>
              <w:numPr>
                <w:ilvl w:val="0"/>
                <w:numId w:val="46"/>
              </w:numPr>
              <w:tabs>
                <w:tab w:val="left" w:pos="0"/>
                <w:tab w:val="left" w:pos="72"/>
              </w:tabs>
              <w:ind w:left="88" w:firstLine="0"/>
              <w:jc w:val="both"/>
            </w:pPr>
            <w:r w:rsidRPr="004E0F0C">
              <w:t>создавать собственные письменные и устные сообщения о живых организмах на основе нескольких источников информации, сопровождать выступление презентацией, учитывая особенности аудитории сверстников</w:t>
            </w:r>
            <w:r w:rsidRPr="00EB1C3E">
              <w:t>;</w:t>
            </w:r>
          </w:p>
          <w:p w:rsidR="00AA4FA2" w:rsidRPr="004E0F0C" w:rsidRDefault="00AA4FA2" w:rsidP="00460D72">
            <w:pPr>
              <w:pStyle w:val="af0"/>
              <w:numPr>
                <w:ilvl w:val="0"/>
                <w:numId w:val="46"/>
              </w:numPr>
              <w:tabs>
                <w:tab w:val="left" w:pos="0"/>
                <w:tab w:val="left" w:pos="72"/>
              </w:tabs>
              <w:ind w:left="88" w:firstLine="0"/>
              <w:jc w:val="both"/>
            </w:pPr>
            <w:r w:rsidRPr="004E0F0C">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w:t>
            </w:r>
            <w:r>
              <w:t>ный вклад в деятельность группы</w:t>
            </w:r>
          </w:p>
        </w:tc>
      </w:tr>
      <w:tr w:rsidR="00AA4FA2" w:rsidRPr="00967E9C" w:rsidTr="00AA4FA2">
        <w:tc>
          <w:tcPr>
            <w:tcW w:w="2497" w:type="dxa"/>
            <w:vMerge w:val="restart"/>
          </w:tcPr>
          <w:p w:rsidR="00AA4FA2" w:rsidRPr="00967E9C" w:rsidRDefault="00AA4FA2" w:rsidP="00AA4FA2">
            <w:pPr>
              <w:jc w:val="both"/>
              <w:rPr>
                <w:b/>
              </w:rPr>
            </w:pPr>
            <w:r w:rsidRPr="00967E9C">
              <w:rPr>
                <w:b/>
              </w:rPr>
              <w:t>Тип Моллюски (Mollusca)</w:t>
            </w:r>
          </w:p>
          <w:p w:rsidR="00AA4FA2" w:rsidRPr="00967E9C" w:rsidRDefault="00AA4FA2" w:rsidP="00AA4FA2">
            <w:pPr>
              <w:jc w:val="both"/>
              <w:rPr>
                <w:b/>
              </w:rPr>
            </w:pPr>
          </w:p>
        </w:tc>
        <w:tc>
          <w:tcPr>
            <w:tcW w:w="11962" w:type="dxa"/>
          </w:tcPr>
          <w:p w:rsidR="00AA4FA2" w:rsidRPr="00967E9C" w:rsidRDefault="00AA4FA2" w:rsidP="00AA4FA2">
            <w:pPr>
              <w:tabs>
                <w:tab w:val="left" w:pos="72"/>
                <w:tab w:val="left" w:pos="317"/>
              </w:tabs>
              <w:jc w:val="center"/>
              <w:rPr>
                <w:b/>
              </w:rPr>
            </w:pPr>
            <w:r>
              <w:rPr>
                <w:b/>
              </w:rPr>
              <w:t>Обучающийся</w:t>
            </w:r>
            <w:r w:rsidRPr="00967E9C">
              <w:rPr>
                <w:b/>
              </w:rPr>
              <w:t xml:space="preserve">  научится:</w:t>
            </w:r>
          </w:p>
        </w:tc>
      </w:tr>
      <w:tr w:rsidR="00AA4FA2" w:rsidRPr="00967E9C" w:rsidTr="00AA4FA2">
        <w:tc>
          <w:tcPr>
            <w:tcW w:w="2497" w:type="dxa"/>
            <w:vMerge/>
          </w:tcPr>
          <w:p w:rsidR="00AA4FA2" w:rsidRPr="00967E9C" w:rsidRDefault="00AA4FA2" w:rsidP="00AA4FA2">
            <w:pPr>
              <w:jc w:val="both"/>
              <w:rPr>
                <w:b/>
              </w:rPr>
            </w:pPr>
          </w:p>
        </w:tc>
        <w:tc>
          <w:tcPr>
            <w:tcW w:w="11962" w:type="dxa"/>
          </w:tcPr>
          <w:p w:rsidR="00AA4FA2" w:rsidRPr="004E0F0C" w:rsidRDefault="00AA4FA2" w:rsidP="00460D72">
            <w:pPr>
              <w:pStyle w:val="af0"/>
              <w:numPr>
                <w:ilvl w:val="0"/>
                <w:numId w:val="46"/>
              </w:numPr>
              <w:tabs>
                <w:tab w:val="left" w:pos="0"/>
                <w:tab w:val="left" w:pos="72"/>
              </w:tabs>
              <w:ind w:left="88" w:firstLine="0"/>
              <w:jc w:val="both"/>
            </w:pPr>
            <w:r w:rsidRPr="004E0F0C">
              <w:t xml:space="preserve">осуществлять классификацию животных (тип моллюски) на основе определения их принадлежности к определенной систематической группе </w:t>
            </w:r>
            <w:r w:rsidRPr="004E0F0C">
              <w:rPr>
                <w:b/>
                <w:i/>
              </w:rPr>
              <w:t>при изучении видового состава Челябинской области</w:t>
            </w:r>
            <w:r w:rsidRPr="004E0F0C">
              <w:t>;</w:t>
            </w:r>
          </w:p>
          <w:p w:rsidR="00AA4FA2" w:rsidRPr="004E0F0C" w:rsidRDefault="00AA4FA2" w:rsidP="00460D72">
            <w:pPr>
              <w:pStyle w:val="af0"/>
              <w:numPr>
                <w:ilvl w:val="0"/>
                <w:numId w:val="46"/>
              </w:numPr>
              <w:tabs>
                <w:tab w:val="left" w:pos="0"/>
                <w:tab w:val="left" w:pos="72"/>
              </w:tabs>
              <w:ind w:left="88" w:firstLine="0"/>
              <w:jc w:val="both"/>
            </w:pPr>
            <w:r w:rsidRPr="004E0F0C">
              <w:t xml:space="preserve">различать по внешнему виду, схемам и описаниям реальные биологические объекты или их изображения, </w:t>
            </w:r>
            <w:r w:rsidRPr="004E0F0C">
              <w:rPr>
                <w:b/>
                <w:i/>
              </w:rPr>
              <w:t>выявлять отличительные признаки биологических объектов разных систематических групп конкретной территории Челябинской области</w:t>
            </w:r>
            <w:r w:rsidRPr="004E0F0C">
              <w:t>;</w:t>
            </w:r>
          </w:p>
          <w:p w:rsidR="00AA4FA2" w:rsidRPr="004E0F0C" w:rsidRDefault="00AA4FA2" w:rsidP="00460D72">
            <w:pPr>
              <w:pStyle w:val="af0"/>
              <w:numPr>
                <w:ilvl w:val="0"/>
                <w:numId w:val="46"/>
              </w:numPr>
              <w:tabs>
                <w:tab w:val="left" w:pos="-70"/>
                <w:tab w:val="left" w:pos="0"/>
                <w:tab w:val="left" w:pos="72"/>
                <w:tab w:val="left" w:pos="263"/>
              </w:tabs>
              <w:ind w:left="88" w:firstLine="0"/>
              <w:jc w:val="both"/>
            </w:pPr>
            <w:r w:rsidRPr="004E0F0C">
              <w:t xml:space="preserve">выделять существенные признаки биологических объектов, </w:t>
            </w:r>
            <w:r w:rsidRPr="004E0F0C">
              <w:rPr>
                <w:b/>
                <w:i/>
              </w:rPr>
              <w:t>на примере представителей разных систематических групп, обитающих на территории Челябинской области</w:t>
            </w:r>
            <w:r w:rsidRPr="004E0F0C">
              <w:t>;</w:t>
            </w:r>
          </w:p>
          <w:p w:rsidR="00AA4FA2" w:rsidRPr="004E0F0C" w:rsidRDefault="00AA4FA2" w:rsidP="00460D72">
            <w:pPr>
              <w:pStyle w:val="af0"/>
              <w:numPr>
                <w:ilvl w:val="0"/>
                <w:numId w:val="46"/>
              </w:numPr>
              <w:tabs>
                <w:tab w:val="left" w:pos="-70"/>
                <w:tab w:val="left" w:pos="0"/>
                <w:tab w:val="left" w:pos="72"/>
                <w:tab w:val="left" w:pos="263"/>
              </w:tabs>
              <w:ind w:left="88" w:firstLine="0"/>
              <w:jc w:val="both"/>
            </w:pPr>
            <w:r w:rsidRPr="004E0F0C">
              <w:t xml:space="preserve">выявлять примеры и раскрывать сущность приспособленности организмов к среде обитания </w:t>
            </w:r>
            <w:r w:rsidRPr="004E0F0C">
              <w:rPr>
                <w:b/>
                <w:i/>
              </w:rPr>
              <w:t>на конкретно взятой территории Челябинской области</w:t>
            </w:r>
            <w:r w:rsidRPr="004E0F0C">
              <w:t>;</w:t>
            </w:r>
          </w:p>
          <w:p w:rsidR="00AA4FA2" w:rsidRPr="004E0F0C" w:rsidRDefault="00AA4FA2" w:rsidP="00460D72">
            <w:pPr>
              <w:pStyle w:val="af0"/>
              <w:numPr>
                <w:ilvl w:val="0"/>
                <w:numId w:val="46"/>
              </w:numPr>
              <w:tabs>
                <w:tab w:val="left" w:pos="0"/>
                <w:tab w:val="left" w:pos="72"/>
              </w:tabs>
              <w:autoSpaceDE w:val="0"/>
              <w:autoSpaceDN w:val="0"/>
              <w:adjustRightInd w:val="0"/>
              <w:ind w:left="88" w:firstLine="0"/>
              <w:jc w:val="both"/>
            </w:pPr>
            <w:r w:rsidRPr="004E0F0C">
              <w:t>использовать методы биологической науки</w:t>
            </w:r>
            <w:r w:rsidRPr="004E0F0C">
              <w:rPr>
                <w:shd w:val="clear" w:color="auto" w:fill="FFFFFF"/>
              </w:rPr>
              <w:t xml:space="preserve"> </w:t>
            </w:r>
            <w:r w:rsidRPr="004E0F0C">
              <w:rPr>
                <w:b/>
                <w:i/>
                <w:shd w:val="clear" w:color="auto" w:fill="FFFFFF"/>
              </w:rPr>
              <w:t>для изучения организмов и природных особенностей территории Челябинской области</w:t>
            </w:r>
            <w:r w:rsidRPr="004E0F0C">
              <w:t>: наблюдать и описывать биологические объекты и процессы; ставить биологические экспери</w:t>
            </w:r>
            <w:r>
              <w:t>менты и объяснять их результаты</w:t>
            </w:r>
          </w:p>
        </w:tc>
      </w:tr>
      <w:tr w:rsidR="00AA4FA2" w:rsidRPr="00967E9C" w:rsidTr="00AA4FA2">
        <w:tc>
          <w:tcPr>
            <w:tcW w:w="2497" w:type="dxa"/>
            <w:vMerge/>
          </w:tcPr>
          <w:p w:rsidR="00AA4FA2" w:rsidRPr="00967E9C" w:rsidRDefault="00AA4FA2" w:rsidP="00AA4FA2">
            <w:pPr>
              <w:jc w:val="both"/>
              <w:rPr>
                <w:b/>
              </w:rPr>
            </w:pPr>
          </w:p>
        </w:tc>
        <w:tc>
          <w:tcPr>
            <w:tcW w:w="11962" w:type="dxa"/>
          </w:tcPr>
          <w:p w:rsidR="00AA4FA2" w:rsidRPr="00967E9C" w:rsidRDefault="00AA4FA2" w:rsidP="00AA4FA2">
            <w:pPr>
              <w:tabs>
                <w:tab w:val="left" w:pos="72"/>
                <w:tab w:val="left" w:pos="317"/>
              </w:tabs>
              <w:jc w:val="center"/>
              <w:rPr>
                <w:rFonts w:eastAsia="Calibri"/>
                <w:b/>
              </w:rPr>
            </w:pPr>
            <w:r>
              <w:rPr>
                <w:b/>
              </w:rPr>
              <w:t>Обучающийся</w:t>
            </w:r>
            <w:r w:rsidRPr="00967E9C">
              <w:rPr>
                <w:b/>
              </w:rPr>
              <w:t xml:space="preserve"> получит возможность научиться:</w:t>
            </w:r>
          </w:p>
        </w:tc>
      </w:tr>
      <w:tr w:rsidR="00AA4FA2" w:rsidRPr="00967E9C" w:rsidTr="00AA4FA2">
        <w:trPr>
          <w:trHeight w:val="387"/>
        </w:trPr>
        <w:tc>
          <w:tcPr>
            <w:tcW w:w="2497" w:type="dxa"/>
            <w:vMerge/>
          </w:tcPr>
          <w:p w:rsidR="00AA4FA2" w:rsidRPr="00967E9C" w:rsidRDefault="00AA4FA2" w:rsidP="00AA4FA2">
            <w:pPr>
              <w:jc w:val="both"/>
              <w:rPr>
                <w:b/>
              </w:rPr>
            </w:pPr>
          </w:p>
        </w:tc>
        <w:tc>
          <w:tcPr>
            <w:tcW w:w="11962" w:type="dxa"/>
          </w:tcPr>
          <w:p w:rsidR="00AA4FA2" w:rsidRPr="004E0F0C" w:rsidRDefault="00AA4FA2" w:rsidP="00460D72">
            <w:pPr>
              <w:pStyle w:val="af0"/>
              <w:numPr>
                <w:ilvl w:val="0"/>
                <w:numId w:val="46"/>
              </w:numPr>
              <w:tabs>
                <w:tab w:val="left" w:pos="0"/>
                <w:tab w:val="left" w:pos="72"/>
              </w:tabs>
              <w:ind w:left="88" w:firstLine="0"/>
              <w:jc w:val="both"/>
            </w:pPr>
            <w:r w:rsidRPr="004E0F0C">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r w:rsidRPr="00EB1C3E">
              <w:t>;</w:t>
            </w:r>
          </w:p>
          <w:p w:rsidR="00AA4FA2" w:rsidRPr="004E0F0C" w:rsidRDefault="00AA4FA2" w:rsidP="00460D72">
            <w:pPr>
              <w:pStyle w:val="af0"/>
              <w:numPr>
                <w:ilvl w:val="0"/>
                <w:numId w:val="46"/>
              </w:numPr>
              <w:tabs>
                <w:tab w:val="left" w:pos="0"/>
                <w:tab w:val="left" w:pos="72"/>
              </w:tabs>
              <w:ind w:left="88" w:firstLine="0"/>
              <w:jc w:val="both"/>
            </w:pPr>
            <w:r w:rsidRPr="004E0F0C">
              <w:t>находить информацию о живых организмах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AA4FA2" w:rsidRPr="004E0F0C" w:rsidRDefault="00AA4FA2" w:rsidP="00460D72">
            <w:pPr>
              <w:pStyle w:val="af0"/>
              <w:numPr>
                <w:ilvl w:val="0"/>
                <w:numId w:val="46"/>
              </w:numPr>
              <w:tabs>
                <w:tab w:val="left" w:pos="0"/>
                <w:tab w:val="left" w:pos="72"/>
              </w:tabs>
              <w:ind w:left="88" w:firstLine="0"/>
              <w:jc w:val="both"/>
            </w:pPr>
            <w:r w:rsidRPr="004E0F0C">
              <w:lastRenderedPageBreak/>
              <w:t>создавать собственные письменные и устные сообщения о живых организмах на основе нескольких источников информации, сопровождать выступление презентацией, учитывая особенности аудитории сверстников</w:t>
            </w:r>
            <w:r w:rsidRPr="00EB1C3E">
              <w:t>;</w:t>
            </w:r>
          </w:p>
          <w:p w:rsidR="00AA4FA2" w:rsidRDefault="00AA4FA2" w:rsidP="00460D72">
            <w:pPr>
              <w:pStyle w:val="af0"/>
              <w:numPr>
                <w:ilvl w:val="0"/>
                <w:numId w:val="46"/>
              </w:numPr>
              <w:tabs>
                <w:tab w:val="left" w:pos="0"/>
                <w:tab w:val="left" w:pos="72"/>
              </w:tabs>
              <w:ind w:left="88" w:firstLine="0"/>
              <w:jc w:val="both"/>
            </w:pPr>
            <w:r w:rsidRPr="004E0F0C">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w:t>
            </w:r>
            <w:r>
              <w:t>ный вклад в деятельность группы</w:t>
            </w:r>
          </w:p>
          <w:p w:rsidR="00AA4FA2" w:rsidRPr="00CB3660" w:rsidRDefault="00AA4FA2" w:rsidP="00AA4FA2">
            <w:pPr>
              <w:tabs>
                <w:tab w:val="left" w:pos="0"/>
                <w:tab w:val="left" w:pos="72"/>
              </w:tabs>
              <w:ind w:left="88"/>
              <w:jc w:val="both"/>
            </w:pPr>
          </w:p>
        </w:tc>
      </w:tr>
      <w:tr w:rsidR="00AA4FA2" w:rsidRPr="00967E9C" w:rsidTr="00AA4FA2">
        <w:tc>
          <w:tcPr>
            <w:tcW w:w="2497" w:type="dxa"/>
            <w:vMerge w:val="restart"/>
          </w:tcPr>
          <w:p w:rsidR="00AA4FA2" w:rsidRPr="00967E9C" w:rsidRDefault="00AA4FA2" w:rsidP="00AA4FA2">
            <w:pPr>
              <w:jc w:val="both"/>
              <w:rPr>
                <w:b/>
              </w:rPr>
            </w:pPr>
            <w:r w:rsidRPr="00967E9C">
              <w:rPr>
                <w:b/>
              </w:rPr>
              <w:lastRenderedPageBreak/>
              <w:t>Тип Членистоногие</w:t>
            </w:r>
          </w:p>
          <w:p w:rsidR="00AA4FA2" w:rsidRPr="00967E9C" w:rsidRDefault="00AA4FA2" w:rsidP="00AA4FA2">
            <w:pPr>
              <w:jc w:val="both"/>
              <w:rPr>
                <w:b/>
              </w:rPr>
            </w:pPr>
            <w:r>
              <w:rPr>
                <w:b/>
              </w:rPr>
              <w:t>(Artropoda)</w:t>
            </w:r>
          </w:p>
        </w:tc>
        <w:tc>
          <w:tcPr>
            <w:tcW w:w="11962" w:type="dxa"/>
          </w:tcPr>
          <w:p w:rsidR="00AA4FA2" w:rsidRPr="00967E9C" w:rsidRDefault="00AA4FA2" w:rsidP="00AA4FA2">
            <w:pPr>
              <w:tabs>
                <w:tab w:val="left" w:pos="72"/>
                <w:tab w:val="left" w:pos="317"/>
              </w:tabs>
              <w:jc w:val="center"/>
              <w:rPr>
                <w:b/>
              </w:rPr>
            </w:pPr>
            <w:r>
              <w:rPr>
                <w:b/>
              </w:rPr>
              <w:t>Обучающийся</w:t>
            </w:r>
            <w:r w:rsidRPr="00967E9C">
              <w:rPr>
                <w:b/>
              </w:rPr>
              <w:t xml:space="preserve">  научится:</w:t>
            </w:r>
          </w:p>
        </w:tc>
      </w:tr>
      <w:tr w:rsidR="00AA4FA2" w:rsidRPr="00967E9C" w:rsidTr="00AA4FA2">
        <w:tc>
          <w:tcPr>
            <w:tcW w:w="2497" w:type="dxa"/>
            <w:vMerge/>
          </w:tcPr>
          <w:p w:rsidR="00AA4FA2" w:rsidRPr="00967E9C" w:rsidRDefault="00AA4FA2" w:rsidP="00AA4FA2">
            <w:pPr>
              <w:jc w:val="both"/>
              <w:rPr>
                <w:b/>
              </w:rPr>
            </w:pPr>
          </w:p>
        </w:tc>
        <w:tc>
          <w:tcPr>
            <w:tcW w:w="11962" w:type="dxa"/>
          </w:tcPr>
          <w:p w:rsidR="00AA4FA2" w:rsidRPr="004E0F0C" w:rsidRDefault="00AA4FA2" w:rsidP="00460D72">
            <w:pPr>
              <w:pStyle w:val="af0"/>
              <w:numPr>
                <w:ilvl w:val="0"/>
                <w:numId w:val="46"/>
              </w:numPr>
              <w:tabs>
                <w:tab w:val="left" w:pos="0"/>
                <w:tab w:val="left" w:pos="72"/>
              </w:tabs>
              <w:ind w:left="88" w:firstLine="0"/>
              <w:jc w:val="both"/>
            </w:pPr>
            <w:r w:rsidRPr="004E0F0C">
              <w:t xml:space="preserve">осуществлять классификацию животных (тип членистоногие) на основе определения их принадлежности к определенной систематической группе </w:t>
            </w:r>
            <w:r w:rsidRPr="004E0F0C">
              <w:rPr>
                <w:b/>
                <w:i/>
              </w:rPr>
              <w:t>при изучении видового состава Челябинской области</w:t>
            </w:r>
            <w:r w:rsidRPr="004E0F0C">
              <w:t>;</w:t>
            </w:r>
          </w:p>
          <w:p w:rsidR="00AA4FA2" w:rsidRPr="004E0F0C" w:rsidRDefault="00AA4FA2" w:rsidP="00460D72">
            <w:pPr>
              <w:pStyle w:val="af0"/>
              <w:numPr>
                <w:ilvl w:val="0"/>
                <w:numId w:val="46"/>
              </w:numPr>
              <w:tabs>
                <w:tab w:val="left" w:pos="0"/>
                <w:tab w:val="left" w:pos="72"/>
              </w:tabs>
              <w:ind w:left="88" w:firstLine="0"/>
              <w:jc w:val="both"/>
            </w:pPr>
            <w:r w:rsidRPr="004E0F0C">
              <w:t>различать по внешнему виду, схемам и описаниям реальные биологические объекты или их изображения</w:t>
            </w:r>
            <w:r w:rsidRPr="004E0F0C">
              <w:rPr>
                <w:b/>
                <w:i/>
              </w:rPr>
              <w:t>, выявлять отличительные признаки биологических объектов разных систематических групп конкретной территории Челябинской области</w:t>
            </w:r>
            <w:r w:rsidRPr="004E0F0C">
              <w:t>;</w:t>
            </w:r>
          </w:p>
          <w:p w:rsidR="00AA4FA2" w:rsidRPr="004E0F0C" w:rsidRDefault="00AA4FA2" w:rsidP="00460D72">
            <w:pPr>
              <w:pStyle w:val="af0"/>
              <w:numPr>
                <w:ilvl w:val="0"/>
                <w:numId w:val="46"/>
              </w:numPr>
              <w:tabs>
                <w:tab w:val="left" w:pos="-70"/>
                <w:tab w:val="left" w:pos="0"/>
                <w:tab w:val="left" w:pos="72"/>
                <w:tab w:val="left" w:pos="263"/>
              </w:tabs>
              <w:ind w:left="88" w:firstLine="0"/>
              <w:jc w:val="both"/>
            </w:pPr>
            <w:r w:rsidRPr="004E0F0C">
              <w:t xml:space="preserve">выделять существенные признаки биологических объектов, </w:t>
            </w:r>
            <w:r w:rsidRPr="004E0F0C">
              <w:rPr>
                <w:b/>
                <w:i/>
              </w:rPr>
              <w:t>на примере представителей разных систематических групп, обитающих на территории Челябинской области</w:t>
            </w:r>
            <w:r w:rsidRPr="004E0F0C">
              <w:t>;</w:t>
            </w:r>
          </w:p>
          <w:p w:rsidR="00AA4FA2" w:rsidRPr="004E0F0C" w:rsidRDefault="00AA4FA2" w:rsidP="00460D72">
            <w:pPr>
              <w:pStyle w:val="af0"/>
              <w:numPr>
                <w:ilvl w:val="0"/>
                <w:numId w:val="46"/>
              </w:numPr>
              <w:tabs>
                <w:tab w:val="left" w:pos="-70"/>
                <w:tab w:val="left" w:pos="0"/>
                <w:tab w:val="left" w:pos="72"/>
                <w:tab w:val="left" w:pos="263"/>
              </w:tabs>
              <w:ind w:left="88" w:firstLine="0"/>
              <w:jc w:val="both"/>
            </w:pPr>
            <w:r w:rsidRPr="004E0F0C">
              <w:t xml:space="preserve">выявлять примеры и раскрывать сущность приспособленности организмов к среде обитания </w:t>
            </w:r>
            <w:r w:rsidRPr="004E0F0C">
              <w:rPr>
                <w:b/>
                <w:i/>
              </w:rPr>
              <w:t>на конкретно взятой территории Челябинской области</w:t>
            </w:r>
            <w:r w:rsidRPr="004E0F0C">
              <w:t>;</w:t>
            </w:r>
          </w:p>
          <w:p w:rsidR="00AA4FA2" w:rsidRPr="004E0F0C" w:rsidRDefault="00AA4FA2" w:rsidP="00460D72">
            <w:pPr>
              <w:pStyle w:val="af0"/>
              <w:numPr>
                <w:ilvl w:val="0"/>
                <w:numId w:val="46"/>
              </w:numPr>
              <w:tabs>
                <w:tab w:val="left" w:pos="0"/>
                <w:tab w:val="left" w:pos="72"/>
              </w:tabs>
              <w:autoSpaceDE w:val="0"/>
              <w:autoSpaceDN w:val="0"/>
              <w:adjustRightInd w:val="0"/>
              <w:ind w:left="88" w:firstLine="0"/>
              <w:jc w:val="both"/>
            </w:pPr>
            <w:r w:rsidRPr="004E0F0C">
              <w:t>использовать методы биологической науки</w:t>
            </w:r>
            <w:r w:rsidRPr="004E0F0C">
              <w:rPr>
                <w:shd w:val="clear" w:color="auto" w:fill="FFFFFF"/>
              </w:rPr>
              <w:t xml:space="preserve"> </w:t>
            </w:r>
            <w:r w:rsidRPr="004E0F0C">
              <w:rPr>
                <w:b/>
                <w:i/>
                <w:shd w:val="clear" w:color="auto" w:fill="FFFFFF"/>
              </w:rPr>
              <w:t>для изучения организмов и природных особенностей территории Челябинской области</w:t>
            </w:r>
            <w:r w:rsidRPr="004E0F0C">
              <w:t>: наблюдать и описывать биологические объекты и процессы; ставить биологические экспери</w:t>
            </w:r>
            <w:r>
              <w:t>менты и объяснять их результаты</w:t>
            </w:r>
          </w:p>
        </w:tc>
      </w:tr>
      <w:tr w:rsidR="00AA4FA2" w:rsidRPr="00967E9C" w:rsidTr="00AA4FA2">
        <w:tc>
          <w:tcPr>
            <w:tcW w:w="2497" w:type="dxa"/>
            <w:vMerge/>
          </w:tcPr>
          <w:p w:rsidR="00AA4FA2" w:rsidRPr="00967E9C" w:rsidRDefault="00AA4FA2" w:rsidP="00AA4FA2">
            <w:pPr>
              <w:jc w:val="both"/>
              <w:rPr>
                <w:b/>
              </w:rPr>
            </w:pPr>
          </w:p>
        </w:tc>
        <w:tc>
          <w:tcPr>
            <w:tcW w:w="11962" w:type="dxa"/>
          </w:tcPr>
          <w:p w:rsidR="00AA4FA2" w:rsidRPr="00967E9C" w:rsidRDefault="00AA4FA2" w:rsidP="00AA4FA2">
            <w:pPr>
              <w:tabs>
                <w:tab w:val="left" w:pos="72"/>
                <w:tab w:val="left" w:pos="317"/>
              </w:tabs>
              <w:jc w:val="center"/>
              <w:rPr>
                <w:rFonts w:eastAsia="Calibri"/>
                <w:b/>
              </w:rPr>
            </w:pPr>
            <w:r>
              <w:rPr>
                <w:b/>
              </w:rPr>
              <w:t>Обучающийся</w:t>
            </w:r>
            <w:r w:rsidRPr="00967E9C">
              <w:rPr>
                <w:b/>
              </w:rPr>
              <w:t xml:space="preserve"> получит возможность научиться:</w:t>
            </w:r>
          </w:p>
        </w:tc>
      </w:tr>
      <w:tr w:rsidR="00AA4FA2" w:rsidRPr="00967E9C" w:rsidTr="00AA4FA2">
        <w:tc>
          <w:tcPr>
            <w:tcW w:w="2497" w:type="dxa"/>
            <w:vMerge/>
          </w:tcPr>
          <w:p w:rsidR="00AA4FA2" w:rsidRPr="00967E9C" w:rsidRDefault="00AA4FA2" w:rsidP="00AA4FA2">
            <w:pPr>
              <w:jc w:val="both"/>
              <w:rPr>
                <w:b/>
              </w:rPr>
            </w:pPr>
          </w:p>
        </w:tc>
        <w:tc>
          <w:tcPr>
            <w:tcW w:w="11962" w:type="dxa"/>
          </w:tcPr>
          <w:p w:rsidR="00AA4FA2" w:rsidRPr="004E0F0C" w:rsidRDefault="00AA4FA2" w:rsidP="00460D72">
            <w:pPr>
              <w:pStyle w:val="af0"/>
              <w:numPr>
                <w:ilvl w:val="0"/>
                <w:numId w:val="46"/>
              </w:numPr>
              <w:tabs>
                <w:tab w:val="left" w:pos="0"/>
                <w:tab w:val="left" w:pos="72"/>
              </w:tabs>
              <w:ind w:left="88" w:firstLine="0"/>
              <w:jc w:val="both"/>
            </w:pPr>
            <w:r w:rsidRPr="004E0F0C">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r w:rsidRPr="00EB1C3E">
              <w:t>;</w:t>
            </w:r>
          </w:p>
          <w:p w:rsidR="00AA4FA2" w:rsidRPr="004E0F0C" w:rsidRDefault="00AA4FA2" w:rsidP="00460D72">
            <w:pPr>
              <w:pStyle w:val="af0"/>
              <w:numPr>
                <w:ilvl w:val="0"/>
                <w:numId w:val="46"/>
              </w:numPr>
              <w:tabs>
                <w:tab w:val="left" w:pos="0"/>
                <w:tab w:val="left" w:pos="72"/>
              </w:tabs>
              <w:ind w:left="88" w:firstLine="0"/>
              <w:jc w:val="both"/>
            </w:pPr>
            <w:r w:rsidRPr="004E0F0C">
              <w:t>находить информацию о живых организмах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AA4FA2" w:rsidRPr="004E0F0C" w:rsidRDefault="00AA4FA2" w:rsidP="00460D72">
            <w:pPr>
              <w:pStyle w:val="af0"/>
              <w:numPr>
                <w:ilvl w:val="0"/>
                <w:numId w:val="46"/>
              </w:numPr>
              <w:tabs>
                <w:tab w:val="left" w:pos="0"/>
                <w:tab w:val="left" w:pos="72"/>
              </w:tabs>
              <w:ind w:left="88" w:firstLine="0"/>
              <w:jc w:val="both"/>
            </w:pPr>
            <w:r w:rsidRPr="004E0F0C">
              <w:t>создавать собственные письменные и устные сообщения о живых организмах на основе нескольких источников информации, сопровождать выступление презентацией, учитывая особенности аудитории сверстников</w:t>
            </w:r>
            <w:r w:rsidRPr="00EB1C3E">
              <w:t>;</w:t>
            </w:r>
          </w:p>
          <w:p w:rsidR="00AA4FA2" w:rsidRPr="004E0F0C" w:rsidRDefault="00AA4FA2" w:rsidP="00460D72">
            <w:pPr>
              <w:pStyle w:val="af0"/>
              <w:numPr>
                <w:ilvl w:val="0"/>
                <w:numId w:val="46"/>
              </w:numPr>
              <w:tabs>
                <w:tab w:val="left" w:pos="0"/>
                <w:tab w:val="left" w:pos="72"/>
              </w:tabs>
              <w:ind w:left="88" w:firstLine="0"/>
              <w:jc w:val="both"/>
            </w:pPr>
            <w:r w:rsidRPr="004E0F0C">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w:t>
            </w:r>
            <w:r>
              <w:t>ный вклад в деятельность группы</w:t>
            </w:r>
          </w:p>
        </w:tc>
      </w:tr>
      <w:tr w:rsidR="00AA4FA2" w:rsidRPr="00967E9C" w:rsidTr="00AA4FA2">
        <w:tc>
          <w:tcPr>
            <w:tcW w:w="2497" w:type="dxa"/>
            <w:vMerge w:val="restart"/>
          </w:tcPr>
          <w:p w:rsidR="00AA4FA2" w:rsidRPr="00967E9C" w:rsidRDefault="00AA4FA2" w:rsidP="00AA4FA2">
            <w:pPr>
              <w:jc w:val="both"/>
              <w:rPr>
                <w:b/>
              </w:rPr>
            </w:pPr>
            <w:r w:rsidRPr="00967E9C">
              <w:rPr>
                <w:b/>
              </w:rPr>
              <w:lastRenderedPageBreak/>
              <w:t>Тип Хордовые</w:t>
            </w:r>
          </w:p>
          <w:p w:rsidR="00AA4FA2" w:rsidRPr="00967E9C" w:rsidRDefault="00AA4FA2" w:rsidP="00AA4FA2">
            <w:pPr>
              <w:jc w:val="both"/>
              <w:rPr>
                <w:b/>
              </w:rPr>
            </w:pPr>
            <w:r w:rsidRPr="00967E9C">
              <w:rPr>
                <w:b/>
              </w:rPr>
              <w:t xml:space="preserve">(Chordata): бесчерепные, рыбы </w:t>
            </w:r>
          </w:p>
        </w:tc>
        <w:tc>
          <w:tcPr>
            <w:tcW w:w="11962" w:type="dxa"/>
          </w:tcPr>
          <w:p w:rsidR="00AA4FA2" w:rsidRPr="00967E9C" w:rsidRDefault="00AA4FA2" w:rsidP="00AA4FA2">
            <w:pPr>
              <w:tabs>
                <w:tab w:val="left" w:pos="72"/>
                <w:tab w:val="left" w:pos="317"/>
              </w:tabs>
              <w:jc w:val="center"/>
              <w:rPr>
                <w:b/>
              </w:rPr>
            </w:pPr>
            <w:r>
              <w:rPr>
                <w:b/>
              </w:rPr>
              <w:t>Обучающийся</w:t>
            </w:r>
            <w:r w:rsidRPr="00967E9C">
              <w:rPr>
                <w:b/>
              </w:rPr>
              <w:t xml:space="preserve">  научится:</w:t>
            </w:r>
          </w:p>
        </w:tc>
      </w:tr>
      <w:tr w:rsidR="00AA4FA2" w:rsidRPr="00967E9C" w:rsidTr="00AA4FA2">
        <w:tc>
          <w:tcPr>
            <w:tcW w:w="2497" w:type="dxa"/>
            <w:vMerge/>
          </w:tcPr>
          <w:p w:rsidR="00AA4FA2" w:rsidRPr="00967E9C" w:rsidRDefault="00AA4FA2" w:rsidP="00AA4FA2">
            <w:pPr>
              <w:jc w:val="both"/>
              <w:rPr>
                <w:b/>
              </w:rPr>
            </w:pPr>
          </w:p>
        </w:tc>
        <w:tc>
          <w:tcPr>
            <w:tcW w:w="11962" w:type="dxa"/>
          </w:tcPr>
          <w:p w:rsidR="00AA4FA2" w:rsidRPr="004E0F0C" w:rsidRDefault="00AA4FA2" w:rsidP="00460D72">
            <w:pPr>
              <w:pStyle w:val="af0"/>
              <w:numPr>
                <w:ilvl w:val="0"/>
                <w:numId w:val="46"/>
              </w:numPr>
              <w:tabs>
                <w:tab w:val="left" w:pos="0"/>
                <w:tab w:val="left" w:pos="88"/>
              </w:tabs>
              <w:ind w:left="88" w:firstLine="0"/>
              <w:jc w:val="both"/>
            </w:pPr>
            <w:r w:rsidRPr="004E0F0C">
              <w:t xml:space="preserve">осуществлять классификацию животных (тип хордовые) на основе определения их принадлежности к определенной систематической группе осуществлять классификацию растений на основе определения их принадлежности к определенной систематической группе </w:t>
            </w:r>
            <w:r w:rsidRPr="004E0F0C">
              <w:rPr>
                <w:b/>
                <w:i/>
              </w:rPr>
              <w:t>при изучении видового состава Челябинской области</w:t>
            </w:r>
            <w:r w:rsidRPr="004E0F0C">
              <w:t>;</w:t>
            </w:r>
          </w:p>
          <w:p w:rsidR="00AA4FA2" w:rsidRPr="004E0F0C" w:rsidRDefault="00AA4FA2" w:rsidP="00460D72">
            <w:pPr>
              <w:pStyle w:val="af0"/>
              <w:numPr>
                <w:ilvl w:val="0"/>
                <w:numId w:val="46"/>
              </w:numPr>
              <w:tabs>
                <w:tab w:val="left" w:pos="0"/>
                <w:tab w:val="left" w:pos="88"/>
              </w:tabs>
              <w:ind w:left="88" w:firstLine="0"/>
              <w:jc w:val="both"/>
            </w:pPr>
            <w:r w:rsidRPr="004E0F0C">
              <w:t xml:space="preserve">различать по внешнему виду, схемам и описаниям реальные биологические объекты или их изображения, </w:t>
            </w:r>
            <w:r w:rsidRPr="004E0F0C">
              <w:rPr>
                <w:b/>
                <w:i/>
              </w:rPr>
              <w:t>выявлять отличительные признаки биологических объектов разных систематических групп конкретной территории Челябинской области;</w:t>
            </w:r>
          </w:p>
          <w:p w:rsidR="00AA4FA2" w:rsidRPr="004E0F0C" w:rsidRDefault="00AA4FA2" w:rsidP="00460D72">
            <w:pPr>
              <w:pStyle w:val="af0"/>
              <w:numPr>
                <w:ilvl w:val="0"/>
                <w:numId w:val="46"/>
              </w:numPr>
              <w:tabs>
                <w:tab w:val="left" w:pos="-70"/>
                <w:tab w:val="left" w:pos="0"/>
                <w:tab w:val="left" w:pos="88"/>
                <w:tab w:val="left" w:pos="263"/>
              </w:tabs>
              <w:ind w:left="88" w:firstLine="0"/>
              <w:jc w:val="both"/>
            </w:pPr>
            <w:r w:rsidRPr="004E0F0C">
              <w:t xml:space="preserve">выделять существенные признаки биологических объектов, </w:t>
            </w:r>
            <w:r w:rsidRPr="004E0F0C">
              <w:rPr>
                <w:b/>
                <w:i/>
              </w:rPr>
              <w:t>на примере представителей разных систематических групп, обитающих на территории Челябинской области</w:t>
            </w:r>
            <w:r w:rsidRPr="004E0F0C">
              <w:t>;</w:t>
            </w:r>
          </w:p>
          <w:p w:rsidR="00AA4FA2" w:rsidRPr="004E0F0C" w:rsidRDefault="00AA4FA2" w:rsidP="00460D72">
            <w:pPr>
              <w:pStyle w:val="af0"/>
              <w:numPr>
                <w:ilvl w:val="0"/>
                <w:numId w:val="46"/>
              </w:numPr>
              <w:tabs>
                <w:tab w:val="left" w:pos="-70"/>
                <w:tab w:val="left" w:pos="0"/>
                <w:tab w:val="left" w:pos="88"/>
                <w:tab w:val="left" w:pos="263"/>
              </w:tabs>
              <w:ind w:left="88" w:firstLine="0"/>
              <w:jc w:val="both"/>
            </w:pPr>
            <w:r w:rsidRPr="004E0F0C">
              <w:t xml:space="preserve">выявлять примеры и раскрывать сущность приспособленности организмов к среде обитания </w:t>
            </w:r>
            <w:r w:rsidRPr="004E0F0C">
              <w:rPr>
                <w:b/>
                <w:i/>
              </w:rPr>
              <w:t>на конкретно взятой территории Челябинской области</w:t>
            </w:r>
            <w:r w:rsidRPr="004E0F0C">
              <w:t>;</w:t>
            </w:r>
          </w:p>
          <w:p w:rsidR="00AA4FA2" w:rsidRPr="004E0F0C" w:rsidRDefault="00AA4FA2" w:rsidP="00460D72">
            <w:pPr>
              <w:pStyle w:val="af0"/>
              <w:numPr>
                <w:ilvl w:val="0"/>
                <w:numId w:val="46"/>
              </w:numPr>
              <w:tabs>
                <w:tab w:val="left" w:pos="0"/>
                <w:tab w:val="left" w:pos="88"/>
              </w:tabs>
              <w:autoSpaceDE w:val="0"/>
              <w:autoSpaceDN w:val="0"/>
              <w:adjustRightInd w:val="0"/>
              <w:ind w:left="88" w:firstLine="0"/>
              <w:jc w:val="both"/>
            </w:pPr>
            <w:r w:rsidRPr="004E0F0C">
              <w:t>использовать методы биологической науки</w:t>
            </w:r>
            <w:r w:rsidRPr="004E0F0C">
              <w:rPr>
                <w:shd w:val="clear" w:color="auto" w:fill="FFFFFF"/>
              </w:rPr>
              <w:t xml:space="preserve"> </w:t>
            </w:r>
            <w:r w:rsidRPr="004E0F0C">
              <w:rPr>
                <w:b/>
                <w:i/>
                <w:shd w:val="clear" w:color="auto" w:fill="FFFFFF"/>
              </w:rPr>
              <w:t>для изучения организмов и природных особенностей территории Челябинской области</w:t>
            </w:r>
            <w:r w:rsidRPr="004E0F0C">
              <w:t>: наблюдать и описывать биологические объекты и процессы; ставить биологические экспери</w:t>
            </w:r>
            <w:r>
              <w:t>менты и объяснять их результаты</w:t>
            </w:r>
          </w:p>
        </w:tc>
      </w:tr>
      <w:tr w:rsidR="00AA4FA2" w:rsidRPr="00967E9C" w:rsidTr="00AA4FA2">
        <w:tc>
          <w:tcPr>
            <w:tcW w:w="2497" w:type="dxa"/>
            <w:vMerge/>
          </w:tcPr>
          <w:p w:rsidR="00AA4FA2" w:rsidRPr="00967E9C" w:rsidRDefault="00AA4FA2" w:rsidP="00AA4FA2">
            <w:pPr>
              <w:jc w:val="both"/>
              <w:rPr>
                <w:b/>
              </w:rPr>
            </w:pPr>
          </w:p>
        </w:tc>
        <w:tc>
          <w:tcPr>
            <w:tcW w:w="11962" w:type="dxa"/>
          </w:tcPr>
          <w:p w:rsidR="00AA4FA2" w:rsidRPr="00967E9C" w:rsidRDefault="00AA4FA2" w:rsidP="00AA4FA2">
            <w:pPr>
              <w:tabs>
                <w:tab w:val="left" w:pos="72"/>
                <w:tab w:val="left" w:pos="317"/>
              </w:tabs>
              <w:jc w:val="center"/>
              <w:rPr>
                <w:rFonts w:eastAsia="Calibri"/>
                <w:b/>
              </w:rPr>
            </w:pPr>
            <w:r>
              <w:rPr>
                <w:b/>
              </w:rPr>
              <w:t>Обучающийся</w:t>
            </w:r>
            <w:r w:rsidRPr="00967E9C">
              <w:rPr>
                <w:b/>
              </w:rPr>
              <w:t xml:space="preserve"> получит возможность научиться:</w:t>
            </w:r>
          </w:p>
        </w:tc>
      </w:tr>
      <w:tr w:rsidR="00AA4FA2" w:rsidRPr="00967E9C" w:rsidTr="00AA4FA2">
        <w:tc>
          <w:tcPr>
            <w:tcW w:w="2497" w:type="dxa"/>
            <w:vMerge/>
          </w:tcPr>
          <w:p w:rsidR="00AA4FA2" w:rsidRPr="00967E9C" w:rsidRDefault="00AA4FA2" w:rsidP="00AA4FA2">
            <w:pPr>
              <w:jc w:val="both"/>
              <w:rPr>
                <w:b/>
              </w:rPr>
            </w:pPr>
          </w:p>
        </w:tc>
        <w:tc>
          <w:tcPr>
            <w:tcW w:w="11962" w:type="dxa"/>
          </w:tcPr>
          <w:p w:rsidR="00AA4FA2" w:rsidRPr="004E0F0C" w:rsidRDefault="00AA4FA2" w:rsidP="00460D72">
            <w:pPr>
              <w:pStyle w:val="af0"/>
              <w:numPr>
                <w:ilvl w:val="0"/>
                <w:numId w:val="47"/>
              </w:numPr>
              <w:tabs>
                <w:tab w:val="left" w:pos="72"/>
              </w:tabs>
              <w:ind w:left="0" w:firstLine="0"/>
              <w:jc w:val="both"/>
            </w:pPr>
            <w:r w:rsidRPr="004E0F0C">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r w:rsidRPr="00EB1C3E">
              <w:t>;</w:t>
            </w:r>
          </w:p>
          <w:p w:rsidR="00AA4FA2" w:rsidRPr="004E0F0C" w:rsidRDefault="00AA4FA2" w:rsidP="00460D72">
            <w:pPr>
              <w:pStyle w:val="af0"/>
              <w:numPr>
                <w:ilvl w:val="0"/>
                <w:numId w:val="47"/>
              </w:numPr>
              <w:tabs>
                <w:tab w:val="left" w:pos="72"/>
              </w:tabs>
              <w:ind w:left="0" w:firstLine="0"/>
              <w:jc w:val="both"/>
            </w:pPr>
            <w:r w:rsidRPr="004E0F0C">
              <w:t>находить информацию о живых организмах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AA4FA2" w:rsidRPr="004E0F0C" w:rsidRDefault="00AA4FA2" w:rsidP="00460D72">
            <w:pPr>
              <w:pStyle w:val="af0"/>
              <w:numPr>
                <w:ilvl w:val="0"/>
                <w:numId w:val="47"/>
              </w:numPr>
              <w:tabs>
                <w:tab w:val="left" w:pos="72"/>
              </w:tabs>
              <w:ind w:left="0" w:firstLine="0"/>
              <w:jc w:val="both"/>
            </w:pPr>
            <w:r w:rsidRPr="004E0F0C">
              <w:t>создавать собственные письменные и устные сообщения о живых организмах на основе нескольких источников информации, сопровождать выступление презентацией, учитывая особенности аудитории сверстников</w:t>
            </w:r>
            <w:r w:rsidRPr="00EB1C3E">
              <w:t>;</w:t>
            </w:r>
          </w:p>
          <w:p w:rsidR="00AA4FA2" w:rsidRPr="004E0F0C" w:rsidRDefault="00AA4FA2" w:rsidP="00460D72">
            <w:pPr>
              <w:pStyle w:val="af0"/>
              <w:numPr>
                <w:ilvl w:val="0"/>
                <w:numId w:val="47"/>
              </w:numPr>
              <w:tabs>
                <w:tab w:val="left" w:pos="72"/>
              </w:tabs>
              <w:ind w:left="0" w:firstLine="0"/>
              <w:jc w:val="both"/>
            </w:pPr>
            <w:r w:rsidRPr="004E0F0C">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w:t>
            </w:r>
            <w:r>
              <w:t>ный вклад в деятельность группы</w:t>
            </w:r>
          </w:p>
        </w:tc>
      </w:tr>
      <w:tr w:rsidR="00AA4FA2" w:rsidRPr="00967E9C" w:rsidTr="00AA4FA2">
        <w:tc>
          <w:tcPr>
            <w:tcW w:w="2497" w:type="dxa"/>
            <w:vMerge w:val="restart"/>
          </w:tcPr>
          <w:p w:rsidR="00AA4FA2" w:rsidRPr="00967E9C" w:rsidRDefault="00AA4FA2" w:rsidP="00AA4FA2">
            <w:pPr>
              <w:jc w:val="both"/>
              <w:rPr>
                <w:b/>
              </w:rPr>
            </w:pPr>
            <w:r w:rsidRPr="00967E9C">
              <w:rPr>
                <w:b/>
              </w:rPr>
              <w:t xml:space="preserve">Класс Земноводные, или Амфибии (Amphibia) </w:t>
            </w:r>
          </w:p>
        </w:tc>
        <w:tc>
          <w:tcPr>
            <w:tcW w:w="11962" w:type="dxa"/>
          </w:tcPr>
          <w:p w:rsidR="00AA4FA2" w:rsidRPr="00967E9C" w:rsidRDefault="00AA4FA2" w:rsidP="00AA4FA2">
            <w:pPr>
              <w:tabs>
                <w:tab w:val="left" w:pos="72"/>
                <w:tab w:val="left" w:pos="317"/>
              </w:tabs>
              <w:jc w:val="center"/>
              <w:rPr>
                <w:b/>
              </w:rPr>
            </w:pPr>
            <w:r>
              <w:rPr>
                <w:b/>
              </w:rPr>
              <w:t>Обучающийся</w:t>
            </w:r>
            <w:r w:rsidRPr="00967E9C">
              <w:rPr>
                <w:b/>
              </w:rPr>
              <w:t xml:space="preserve">  научится:</w:t>
            </w:r>
          </w:p>
        </w:tc>
      </w:tr>
      <w:tr w:rsidR="00AA4FA2" w:rsidRPr="00967E9C" w:rsidTr="00AA4FA2">
        <w:tc>
          <w:tcPr>
            <w:tcW w:w="2497" w:type="dxa"/>
            <w:vMerge/>
          </w:tcPr>
          <w:p w:rsidR="00AA4FA2" w:rsidRPr="00967E9C" w:rsidRDefault="00AA4FA2" w:rsidP="00AA4FA2">
            <w:pPr>
              <w:jc w:val="both"/>
              <w:rPr>
                <w:b/>
              </w:rPr>
            </w:pPr>
          </w:p>
        </w:tc>
        <w:tc>
          <w:tcPr>
            <w:tcW w:w="11962" w:type="dxa"/>
          </w:tcPr>
          <w:p w:rsidR="00AA4FA2" w:rsidRPr="004E0F0C" w:rsidRDefault="00AA4FA2" w:rsidP="00460D72">
            <w:pPr>
              <w:pStyle w:val="af0"/>
              <w:numPr>
                <w:ilvl w:val="0"/>
                <w:numId w:val="47"/>
              </w:numPr>
              <w:tabs>
                <w:tab w:val="left" w:pos="0"/>
                <w:tab w:val="left" w:pos="72"/>
              </w:tabs>
              <w:ind w:left="0" w:firstLine="0"/>
              <w:jc w:val="both"/>
            </w:pPr>
            <w:r w:rsidRPr="004E0F0C">
              <w:t xml:space="preserve">осуществлять классификацию животных (класс земноводные) на основе определения их принадлежности к определенной систематической группе </w:t>
            </w:r>
            <w:r w:rsidRPr="004E0F0C">
              <w:rPr>
                <w:b/>
                <w:i/>
              </w:rPr>
              <w:t>при изучении видового состава Челябинской области</w:t>
            </w:r>
            <w:r w:rsidRPr="004E0F0C">
              <w:t>;</w:t>
            </w:r>
          </w:p>
          <w:p w:rsidR="00AA4FA2" w:rsidRPr="004E0F0C" w:rsidRDefault="00AA4FA2" w:rsidP="00460D72">
            <w:pPr>
              <w:pStyle w:val="af0"/>
              <w:numPr>
                <w:ilvl w:val="0"/>
                <w:numId w:val="47"/>
              </w:numPr>
              <w:tabs>
                <w:tab w:val="left" w:pos="0"/>
                <w:tab w:val="left" w:pos="72"/>
              </w:tabs>
              <w:ind w:left="0" w:firstLine="0"/>
              <w:jc w:val="both"/>
            </w:pPr>
            <w:r w:rsidRPr="004E0F0C">
              <w:t xml:space="preserve">различать по внешнему виду, схемам и описаниям реальные биологические объекты или их изображения, </w:t>
            </w:r>
            <w:r w:rsidRPr="004E0F0C">
              <w:rPr>
                <w:b/>
                <w:i/>
              </w:rPr>
              <w:t xml:space="preserve">выявлять отличительные признаки биологических объектов разных систематических групп конкретной </w:t>
            </w:r>
            <w:r w:rsidRPr="004E0F0C">
              <w:rPr>
                <w:b/>
                <w:i/>
              </w:rPr>
              <w:lastRenderedPageBreak/>
              <w:t>территории Челябинской области</w:t>
            </w:r>
            <w:r w:rsidRPr="004E0F0C">
              <w:t>;</w:t>
            </w:r>
          </w:p>
          <w:p w:rsidR="00AA4FA2" w:rsidRPr="004E0F0C" w:rsidRDefault="00AA4FA2" w:rsidP="00460D72">
            <w:pPr>
              <w:pStyle w:val="af0"/>
              <w:numPr>
                <w:ilvl w:val="0"/>
                <w:numId w:val="47"/>
              </w:numPr>
              <w:tabs>
                <w:tab w:val="left" w:pos="-70"/>
                <w:tab w:val="left" w:pos="0"/>
                <w:tab w:val="left" w:pos="72"/>
                <w:tab w:val="left" w:pos="263"/>
              </w:tabs>
              <w:ind w:left="0" w:firstLine="0"/>
              <w:jc w:val="both"/>
            </w:pPr>
            <w:r w:rsidRPr="004E0F0C">
              <w:t xml:space="preserve">выделять существенные признаки биологических объектов, </w:t>
            </w:r>
            <w:r w:rsidRPr="004E0F0C">
              <w:rPr>
                <w:b/>
                <w:i/>
              </w:rPr>
              <w:t>на примере представителей разных систематических групп, обитающих на территории Челябинской области</w:t>
            </w:r>
            <w:r w:rsidRPr="004E0F0C">
              <w:t>;</w:t>
            </w:r>
          </w:p>
          <w:p w:rsidR="00AA4FA2" w:rsidRPr="004E0F0C" w:rsidRDefault="00AA4FA2" w:rsidP="00460D72">
            <w:pPr>
              <w:pStyle w:val="af0"/>
              <w:numPr>
                <w:ilvl w:val="0"/>
                <w:numId w:val="47"/>
              </w:numPr>
              <w:tabs>
                <w:tab w:val="left" w:pos="-70"/>
                <w:tab w:val="left" w:pos="0"/>
                <w:tab w:val="left" w:pos="72"/>
                <w:tab w:val="left" w:pos="263"/>
              </w:tabs>
              <w:ind w:left="0" w:firstLine="0"/>
              <w:jc w:val="both"/>
            </w:pPr>
            <w:r w:rsidRPr="004E0F0C">
              <w:t xml:space="preserve">выявлять примеры и раскрывать сущность приспособленности организмов к среде обитания </w:t>
            </w:r>
            <w:r w:rsidRPr="004E0F0C">
              <w:rPr>
                <w:b/>
                <w:i/>
              </w:rPr>
              <w:t>на конкретно взятой территории Челябинской области</w:t>
            </w:r>
            <w:r w:rsidRPr="004E0F0C">
              <w:t>;</w:t>
            </w:r>
          </w:p>
          <w:p w:rsidR="00AA4FA2" w:rsidRPr="004E0F0C" w:rsidRDefault="00AA4FA2" w:rsidP="00460D72">
            <w:pPr>
              <w:pStyle w:val="af0"/>
              <w:numPr>
                <w:ilvl w:val="0"/>
                <w:numId w:val="47"/>
              </w:numPr>
              <w:tabs>
                <w:tab w:val="left" w:pos="72"/>
              </w:tabs>
              <w:autoSpaceDE w:val="0"/>
              <w:autoSpaceDN w:val="0"/>
              <w:adjustRightInd w:val="0"/>
              <w:ind w:left="0" w:firstLine="0"/>
              <w:jc w:val="both"/>
            </w:pPr>
            <w:r w:rsidRPr="004E0F0C">
              <w:t>использовать методы биологической науки</w:t>
            </w:r>
            <w:r w:rsidRPr="004E0F0C">
              <w:rPr>
                <w:shd w:val="clear" w:color="auto" w:fill="FFFFFF"/>
              </w:rPr>
              <w:t xml:space="preserve"> </w:t>
            </w:r>
            <w:r w:rsidRPr="004E0F0C">
              <w:rPr>
                <w:b/>
                <w:i/>
                <w:shd w:val="clear" w:color="auto" w:fill="FFFFFF"/>
              </w:rPr>
              <w:t>для изучения организмов и природных особенностей территории Челябинской области</w:t>
            </w:r>
            <w:r w:rsidRPr="004E0F0C">
              <w:t>: наблюдать и описывать биологические объекты и процессы; ставить биологические экспери</w:t>
            </w:r>
            <w:r>
              <w:t>менты и объяснять их результаты</w:t>
            </w:r>
          </w:p>
        </w:tc>
      </w:tr>
      <w:tr w:rsidR="00AA4FA2" w:rsidRPr="00967E9C" w:rsidTr="00AA4FA2">
        <w:tc>
          <w:tcPr>
            <w:tcW w:w="2497" w:type="dxa"/>
            <w:vMerge/>
          </w:tcPr>
          <w:p w:rsidR="00AA4FA2" w:rsidRPr="00967E9C" w:rsidRDefault="00AA4FA2" w:rsidP="00AA4FA2">
            <w:pPr>
              <w:jc w:val="both"/>
              <w:rPr>
                <w:b/>
              </w:rPr>
            </w:pPr>
          </w:p>
        </w:tc>
        <w:tc>
          <w:tcPr>
            <w:tcW w:w="11962" w:type="dxa"/>
          </w:tcPr>
          <w:p w:rsidR="00AA4FA2" w:rsidRPr="00967E9C" w:rsidRDefault="00AA4FA2" w:rsidP="00AA4FA2">
            <w:pPr>
              <w:tabs>
                <w:tab w:val="left" w:pos="72"/>
                <w:tab w:val="left" w:pos="317"/>
              </w:tabs>
              <w:jc w:val="center"/>
              <w:rPr>
                <w:rFonts w:eastAsia="Calibri"/>
                <w:b/>
              </w:rPr>
            </w:pPr>
            <w:r>
              <w:rPr>
                <w:b/>
              </w:rPr>
              <w:t>Обучающийся</w:t>
            </w:r>
            <w:r w:rsidRPr="00967E9C">
              <w:rPr>
                <w:b/>
              </w:rPr>
              <w:t xml:space="preserve"> получит возможность научиться:</w:t>
            </w:r>
          </w:p>
        </w:tc>
      </w:tr>
      <w:tr w:rsidR="00AA4FA2" w:rsidRPr="00967E9C" w:rsidTr="00AA4FA2">
        <w:tc>
          <w:tcPr>
            <w:tcW w:w="2497" w:type="dxa"/>
            <w:vMerge/>
          </w:tcPr>
          <w:p w:rsidR="00AA4FA2" w:rsidRPr="00967E9C" w:rsidRDefault="00AA4FA2" w:rsidP="00AA4FA2">
            <w:pPr>
              <w:jc w:val="both"/>
              <w:rPr>
                <w:b/>
              </w:rPr>
            </w:pPr>
          </w:p>
        </w:tc>
        <w:tc>
          <w:tcPr>
            <w:tcW w:w="11962" w:type="dxa"/>
          </w:tcPr>
          <w:p w:rsidR="00AA4FA2" w:rsidRPr="004E0F0C" w:rsidRDefault="00AA4FA2" w:rsidP="00460D72">
            <w:pPr>
              <w:pStyle w:val="af0"/>
              <w:numPr>
                <w:ilvl w:val="0"/>
                <w:numId w:val="47"/>
              </w:numPr>
              <w:tabs>
                <w:tab w:val="left" w:pos="72"/>
              </w:tabs>
              <w:ind w:left="0" w:firstLine="0"/>
              <w:jc w:val="both"/>
            </w:pPr>
            <w:r w:rsidRPr="004E0F0C">
              <w:t>изучению организмов различных царств живой природы, включая умения формулировать задачи, представлять работу на защиту и защищать ее</w:t>
            </w:r>
            <w:r w:rsidRPr="00EB1C3E">
              <w:t>;</w:t>
            </w:r>
          </w:p>
          <w:p w:rsidR="00AA4FA2" w:rsidRPr="004E0F0C" w:rsidRDefault="00AA4FA2" w:rsidP="00460D72">
            <w:pPr>
              <w:pStyle w:val="af0"/>
              <w:numPr>
                <w:ilvl w:val="0"/>
                <w:numId w:val="47"/>
              </w:numPr>
              <w:tabs>
                <w:tab w:val="left" w:pos="72"/>
              </w:tabs>
              <w:ind w:left="0" w:firstLine="0"/>
              <w:jc w:val="both"/>
            </w:pPr>
            <w:r w:rsidRPr="004E0F0C">
              <w:t>находить информацию о живых организмах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AA4FA2" w:rsidRPr="004E0F0C" w:rsidRDefault="00AA4FA2" w:rsidP="00460D72">
            <w:pPr>
              <w:pStyle w:val="af0"/>
              <w:numPr>
                <w:ilvl w:val="0"/>
                <w:numId w:val="47"/>
              </w:numPr>
              <w:tabs>
                <w:tab w:val="left" w:pos="72"/>
              </w:tabs>
              <w:ind w:left="0" w:firstLine="0"/>
              <w:jc w:val="both"/>
            </w:pPr>
            <w:r w:rsidRPr="004E0F0C">
              <w:t>создавать собственные письменные и устные сообщения о живых организмах на основе нескольких источников информации, сопровождать выступление презентацией, учитывая особенности аудитории сверстников</w:t>
            </w:r>
            <w:r w:rsidRPr="00EB1C3E">
              <w:t>;</w:t>
            </w:r>
          </w:p>
          <w:p w:rsidR="00AA4FA2" w:rsidRPr="004E0F0C" w:rsidRDefault="00AA4FA2" w:rsidP="00460D72">
            <w:pPr>
              <w:pStyle w:val="af0"/>
              <w:numPr>
                <w:ilvl w:val="0"/>
                <w:numId w:val="47"/>
              </w:numPr>
              <w:tabs>
                <w:tab w:val="left" w:pos="72"/>
              </w:tabs>
              <w:ind w:left="0" w:firstLine="0"/>
              <w:jc w:val="both"/>
            </w:pPr>
            <w:r w:rsidRPr="004E0F0C">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w:t>
            </w:r>
            <w:r>
              <w:t>в деятельность группы</w:t>
            </w:r>
          </w:p>
        </w:tc>
      </w:tr>
      <w:tr w:rsidR="00AA4FA2" w:rsidRPr="00967E9C" w:rsidTr="00AA4FA2">
        <w:tc>
          <w:tcPr>
            <w:tcW w:w="2497" w:type="dxa"/>
            <w:vMerge w:val="restart"/>
          </w:tcPr>
          <w:p w:rsidR="00AA4FA2" w:rsidRPr="00967E9C" w:rsidRDefault="00AA4FA2" w:rsidP="00AA4FA2">
            <w:pPr>
              <w:jc w:val="both"/>
              <w:rPr>
                <w:b/>
              </w:rPr>
            </w:pPr>
            <w:r w:rsidRPr="00967E9C">
              <w:rPr>
                <w:b/>
              </w:rPr>
              <w:t>Класс Пресмыкающиеся, или Рептилии</w:t>
            </w:r>
          </w:p>
          <w:p w:rsidR="00AA4FA2" w:rsidRPr="00967E9C" w:rsidRDefault="00AA4FA2" w:rsidP="00AA4FA2">
            <w:pPr>
              <w:jc w:val="both"/>
              <w:rPr>
                <w:b/>
              </w:rPr>
            </w:pPr>
            <w:r>
              <w:rPr>
                <w:b/>
              </w:rPr>
              <w:t xml:space="preserve">(Reptilia) </w:t>
            </w:r>
          </w:p>
        </w:tc>
        <w:tc>
          <w:tcPr>
            <w:tcW w:w="11962" w:type="dxa"/>
          </w:tcPr>
          <w:p w:rsidR="00AA4FA2" w:rsidRPr="00967E9C" w:rsidRDefault="00AA4FA2" w:rsidP="00AA4FA2">
            <w:pPr>
              <w:tabs>
                <w:tab w:val="left" w:pos="72"/>
                <w:tab w:val="left" w:pos="317"/>
              </w:tabs>
              <w:jc w:val="center"/>
              <w:rPr>
                <w:b/>
              </w:rPr>
            </w:pPr>
            <w:r>
              <w:rPr>
                <w:b/>
              </w:rPr>
              <w:t>Обучающийся</w:t>
            </w:r>
            <w:r w:rsidRPr="00967E9C">
              <w:rPr>
                <w:b/>
              </w:rPr>
              <w:t xml:space="preserve">  научится:</w:t>
            </w:r>
          </w:p>
        </w:tc>
      </w:tr>
      <w:tr w:rsidR="00AA4FA2" w:rsidRPr="00967E9C" w:rsidTr="00AA4FA2">
        <w:tc>
          <w:tcPr>
            <w:tcW w:w="2497" w:type="dxa"/>
            <w:vMerge/>
          </w:tcPr>
          <w:p w:rsidR="00AA4FA2" w:rsidRPr="00967E9C" w:rsidRDefault="00AA4FA2" w:rsidP="00AA4FA2">
            <w:pPr>
              <w:jc w:val="both"/>
              <w:rPr>
                <w:b/>
              </w:rPr>
            </w:pPr>
          </w:p>
        </w:tc>
        <w:tc>
          <w:tcPr>
            <w:tcW w:w="11962" w:type="dxa"/>
          </w:tcPr>
          <w:p w:rsidR="00AA4FA2" w:rsidRPr="004E0F0C" w:rsidRDefault="00AA4FA2" w:rsidP="00460D72">
            <w:pPr>
              <w:pStyle w:val="af0"/>
              <w:numPr>
                <w:ilvl w:val="0"/>
                <w:numId w:val="47"/>
              </w:numPr>
              <w:tabs>
                <w:tab w:val="left" w:pos="0"/>
                <w:tab w:val="left" w:pos="72"/>
              </w:tabs>
              <w:ind w:left="0" w:firstLine="0"/>
              <w:jc w:val="both"/>
            </w:pPr>
            <w:r w:rsidRPr="004E0F0C">
              <w:t>осуществлять классификацию животных (класс пресмыкающиеся) на основе определения их принадлежности к определенной систематической группе</w:t>
            </w:r>
            <w:r w:rsidRPr="004E0F0C">
              <w:rPr>
                <w:b/>
                <w:i/>
              </w:rPr>
              <w:t xml:space="preserve"> при изучении видового состава Челябинской области</w:t>
            </w:r>
            <w:r w:rsidRPr="004E0F0C">
              <w:t>;</w:t>
            </w:r>
          </w:p>
          <w:p w:rsidR="00AA4FA2" w:rsidRPr="004E0F0C" w:rsidRDefault="00AA4FA2" w:rsidP="00460D72">
            <w:pPr>
              <w:pStyle w:val="af0"/>
              <w:numPr>
                <w:ilvl w:val="0"/>
                <w:numId w:val="47"/>
              </w:numPr>
              <w:tabs>
                <w:tab w:val="left" w:pos="0"/>
                <w:tab w:val="left" w:pos="72"/>
              </w:tabs>
              <w:ind w:left="0" w:firstLine="0"/>
              <w:jc w:val="both"/>
            </w:pPr>
            <w:r w:rsidRPr="004E0F0C">
              <w:t xml:space="preserve">различать по внешнему виду, схемам и описаниям реальные биологические объекты или их изображения, </w:t>
            </w:r>
            <w:r w:rsidRPr="004E0F0C">
              <w:rPr>
                <w:b/>
                <w:i/>
              </w:rPr>
              <w:t>выявлять отличительные признаки биологических объектов разных систематических групп конкретной территории Челябинской области</w:t>
            </w:r>
            <w:r w:rsidRPr="004E0F0C">
              <w:t>;</w:t>
            </w:r>
          </w:p>
          <w:p w:rsidR="00AA4FA2" w:rsidRPr="004E0F0C" w:rsidRDefault="00AA4FA2" w:rsidP="00460D72">
            <w:pPr>
              <w:pStyle w:val="af0"/>
              <w:numPr>
                <w:ilvl w:val="0"/>
                <w:numId w:val="47"/>
              </w:numPr>
              <w:tabs>
                <w:tab w:val="left" w:pos="-70"/>
                <w:tab w:val="left" w:pos="0"/>
                <w:tab w:val="left" w:pos="72"/>
                <w:tab w:val="left" w:pos="263"/>
              </w:tabs>
              <w:ind w:left="0" w:firstLine="0"/>
              <w:jc w:val="both"/>
            </w:pPr>
            <w:r w:rsidRPr="004E0F0C">
              <w:t xml:space="preserve">выделять существенные признаки биологических объектов, </w:t>
            </w:r>
            <w:r w:rsidRPr="004E0F0C">
              <w:rPr>
                <w:b/>
                <w:i/>
              </w:rPr>
              <w:t>на примере представителей разных систематических групп, обитающих на территории Челябинской области</w:t>
            </w:r>
            <w:r w:rsidRPr="004E0F0C">
              <w:t>;</w:t>
            </w:r>
          </w:p>
          <w:p w:rsidR="00AA4FA2" w:rsidRPr="004E0F0C" w:rsidRDefault="00AA4FA2" w:rsidP="00460D72">
            <w:pPr>
              <w:pStyle w:val="af0"/>
              <w:numPr>
                <w:ilvl w:val="0"/>
                <w:numId w:val="47"/>
              </w:numPr>
              <w:tabs>
                <w:tab w:val="left" w:pos="-70"/>
                <w:tab w:val="left" w:pos="0"/>
                <w:tab w:val="left" w:pos="72"/>
                <w:tab w:val="left" w:pos="263"/>
              </w:tabs>
              <w:ind w:left="0" w:firstLine="0"/>
              <w:jc w:val="both"/>
            </w:pPr>
            <w:r w:rsidRPr="004E0F0C">
              <w:t xml:space="preserve">выявлять примеры и раскрывать сущность приспособленности организмов к среде обитания </w:t>
            </w:r>
            <w:r w:rsidRPr="004E0F0C">
              <w:rPr>
                <w:b/>
                <w:i/>
              </w:rPr>
              <w:t>на конкретно взятой территории Челябинской области</w:t>
            </w:r>
            <w:r w:rsidRPr="004E0F0C">
              <w:t>;</w:t>
            </w:r>
          </w:p>
          <w:p w:rsidR="00AA4FA2" w:rsidRPr="004E0F0C" w:rsidRDefault="00AA4FA2" w:rsidP="00460D72">
            <w:pPr>
              <w:pStyle w:val="af0"/>
              <w:numPr>
                <w:ilvl w:val="0"/>
                <w:numId w:val="47"/>
              </w:numPr>
              <w:tabs>
                <w:tab w:val="left" w:pos="0"/>
                <w:tab w:val="left" w:pos="72"/>
              </w:tabs>
              <w:autoSpaceDE w:val="0"/>
              <w:autoSpaceDN w:val="0"/>
              <w:adjustRightInd w:val="0"/>
              <w:ind w:left="0" w:firstLine="0"/>
              <w:jc w:val="both"/>
            </w:pPr>
            <w:r w:rsidRPr="004E0F0C">
              <w:t>использовать методы биологической науки</w:t>
            </w:r>
            <w:r w:rsidRPr="004E0F0C">
              <w:rPr>
                <w:shd w:val="clear" w:color="auto" w:fill="FFFFFF"/>
              </w:rPr>
              <w:t xml:space="preserve"> для изучения организмов и природных особенностей </w:t>
            </w:r>
            <w:r w:rsidRPr="004E0F0C">
              <w:rPr>
                <w:shd w:val="clear" w:color="auto" w:fill="FFFFFF"/>
              </w:rPr>
              <w:lastRenderedPageBreak/>
              <w:t>территории Челябинской области</w:t>
            </w:r>
            <w:r w:rsidRPr="004E0F0C">
              <w:t>: наблюдать и описывать биологические объекты и процессы; ставить биологические экспери</w:t>
            </w:r>
            <w:r>
              <w:t>менты и объяснять их результаты</w:t>
            </w:r>
          </w:p>
        </w:tc>
      </w:tr>
      <w:tr w:rsidR="00AA4FA2" w:rsidRPr="00967E9C" w:rsidTr="00AA4FA2">
        <w:tc>
          <w:tcPr>
            <w:tcW w:w="2497" w:type="dxa"/>
            <w:vMerge/>
          </w:tcPr>
          <w:p w:rsidR="00AA4FA2" w:rsidRPr="00967E9C" w:rsidRDefault="00AA4FA2" w:rsidP="00AA4FA2">
            <w:pPr>
              <w:jc w:val="both"/>
              <w:rPr>
                <w:b/>
              </w:rPr>
            </w:pPr>
          </w:p>
        </w:tc>
        <w:tc>
          <w:tcPr>
            <w:tcW w:w="11962" w:type="dxa"/>
          </w:tcPr>
          <w:p w:rsidR="00AA4FA2" w:rsidRPr="00967E9C" w:rsidRDefault="00AA4FA2" w:rsidP="00AA4FA2">
            <w:pPr>
              <w:tabs>
                <w:tab w:val="left" w:pos="72"/>
                <w:tab w:val="left" w:pos="317"/>
              </w:tabs>
              <w:jc w:val="center"/>
              <w:rPr>
                <w:rFonts w:eastAsia="Calibri"/>
                <w:b/>
              </w:rPr>
            </w:pPr>
            <w:r>
              <w:rPr>
                <w:b/>
              </w:rPr>
              <w:t>Обучающийся</w:t>
            </w:r>
            <w:r w:rsidRPr="00967E9C">
              <w:rPr>
                <w:b/>
              </w:rPr>
              <w:t xml:space="preserve"> получит возможность научиться:</w:t>
            </w:r>
          </w:p>
        </w:tc>
      </w:tr>
      <w:tr w:rsidR="00AA4FA2" w:rsidRPr="00967E9C" w:rsidTr="00AA4FA2">
        <w:tc>
          <w:tcPr>
            <w:tcW w:w="2497" w:type="dxa"/>
            <w:vMerge/>
          </w:tcPr>
          <w:p w:rsidR="00AA4FA2" w:rsidRPr="00967E9C" w:rsidRDefault="00AA4FA2" w:rsidP="00AA4FA2">
            <w:pPr>
              <w:jc w:val="both"/>
              <w:rPr>
                <w:b/>
              </w:rPr>
            </w:pPr>
          </w:p>
        </w:tc>
        <w:tc>
          <w:tcPr>
            <w:tcW w:w="11962" w:type="dxa"/>
          </w:tcPr>
          <w:p w:rsidR="00AA4FA2" w:rsidRPr="004E0F0C" w:rsidRDefault="00AA4FA2" w:rsidP="00460D72">
            <w:pPr>
              <w:pStyle w:val="af0"/>
              <w:numPr>
                <w:ilvl w:val="0"/>
                <w:numId w:val="47"/>
              </w:numPr>
              <w:tabs>
                <w:tab w:val="left" w:pos="72"/>
              </w:tabs>
              <w:ind w:left="0" w:firstLine="0"/>
              <w:jc w:val="both"/>
            </w:pPr>
            <w:r w:rsidRPr="004E0F0C">
              <w:t>изучению организмов различных царств живой природы, включая умения формулировать задачи, представлять работу на защиту и защищать ее</w:t>
            </w:r>
            <w:r w:rsidRPr="00EB1C3E">
              <w:t>;</w:t>
            </w:r>
          </w:p>
          <w:p w:rsidR="00AA4FA2" w:rsidRPr="004E0F0C" w:rsidRDefault="00AA4FA2" w:rsidP="00460D72">
            <w:pPr>
              <w:pStyle w:val="af0"/>
              <w:numPr>
                <w:ilvl w:val="0"/>
                <w:numId w:val="47"/>
              </w:numPr>
              <w:tabs>
                <w:tab w:val="left" w:pos="72"/>
              </w:tabs>
              <w:ind w:left="0" w:firstLine="0"/>
              <w:jc w:val="both"/>
            </w:pPr>
            <w:r w:rsidRPr="004E0F0C">
              <w:t>находить информацию о живых организмах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AA4FA2" w:rsidRPr="004E0F0C" w:rsidRDefault="00AA4FA2" w:rsidP="00460D72">
            <w:pPr>
              <w:pStyle w:val="af0"/>
              <w:numPr>
                <w:ilvl w:val="0"/>
                <w:numId w:val="47"/>
              </w:numPr>
              <w:tabs>
                <w:tab w:val="left" w:pos="72"/>
              </w:tabs>
              <w:ind w:left="0" w:firstLine="0"/>
              <w:jc w:val="both"/>
            </w:pPr>
            <w:r w:rsidRPr="004E0F0C">
              <w:t>создавать собственные письменные и устные сообщения о живых организмах на основе нескольких источников информации, сопровождать выступление презентацией, учитывая особенности аудитории сверстников</w:t>
            </w:r>
            <w:r w:rsidRPr="00EB1C3E">
              <w:t>;</w:t>
            </w:r>
          </w:p>
          <w:p w:rsidR="00AA4FA2" w:rsidRPr="004E0F0C" w:rsidRDefault="00AA4FA2" w:rsidP="00460D72">
            <w:pPr>
              <w:pStyle w:val="af0"/>
              <w:numPr>
                <w:ilvl w:val="0"/>
                <w:numId w:val="47"/>
              </w:numPr>
              <w:tabs>
                <w:tab w:val="left" w:pos="72"/>
              </w:tabs>
              <w:ind w:left="0" w:firstLine="0"/>
              <w:jc w:val="both"/>
            </w:pPr>
            <w:r w:rsidRPr="004E0F0C">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w:t>
            </w:r>
          </w:p>
        </w:tc>
      </w:tr>
      <w:tr w:rsidR="00AA4FA2" w:rsidRPr="00967E9C" w:rsidTr="00AA4FA2">
        <w:tc>
          <w:tcPr>
            <w:tcW w:w="2497" w:type="dxa"/>
            <w:vMerge w:val="restart"/>
          </w:tcPr>
          <w:p w:rsidR="00AA4FA2" w:rsidRPr="00967E9C" w:rsidRDefault="00AA4FA2" w:rsidP="00AA4FA2">
            <w:pPr>
              <w:jc w:val="both"/>
              <w:rPr>
                <w:b/>
              </w:rPr>
            </w:pPr>
            <w:r w:rsidRPr="00967E9C">
              <w:rPr>
                <w:b/>
              </w:rPr>
              <w:t xml:space="preserve">Класс Птицы (Aves) </w:t>
            </w:r>
          </w:p>
        </w:tc>
        <w:tc>
          <w:tcPr>
            <w:tcW w:w="11962" w:type="dxa"/>
          </w:tcPr>
          <w:p w:rsidR="00AA4FA2" w:rsidRPr="00967E9C" w:rsidRDefault="00AA4FA2" w:rsidP="00AA4FA2">
            <w:pPr>
              <w:tabs>
                <w:tab w:val="left" w:pos="72"/>
                <w:tab w:val="left" w:pos="317"/>
              </w:tabs>
              <w:jc w:val="center"/>
              <w:rPr>
                <w:b/>
              </w:rPr>
            </w:pPr>
            <w:r>
              <w:rPr>
                <w:b/>
              </w:rPr>
              <w:t>Обучающийся</w:t>
            </w:r>
            <w:r w:rsidRPr="00967E9C">
              <w:rPr>
                <w:b/>
              </w:rPr>
              <w:t xml:space="preserve">  научится:</w:t>
            </w:r>
          </w:p>
        </w:tc>
      </w:tr>
      <w:tr w:rsidR="00AA4FA2" w:rsidRPr="00967E9C" w:rsidTr="00AA4FA2">
        <w:tc>
          <w:tcPr>
            <w:tcW w:w="2497" w:type="dxa"/>
            <w:vMerge/>
          </w:tcPr>
          <w:p w:rsidR="00AA4FA2" w:rsidRPr="00967E9C" w:rsidRDefault="00AA4FA2" w:rsidP="00AA4FA2">
            <w:pPr>
              <w:jc w:val="both"/>
              <w:rPr>
                <w:b/>
              </w:rPr>
            </w:pPr>
          </w:p>
        </w:tc>
        <w:tc>
          <w:tcPr>
            <w:tcW w:w="11962" w:type="dxa"/>
          </w:tcPr>
          <w:p w:rsidR="00AA4FA2" w:rsidRPr="004E0F0C" w:rsidRDefault="00AA4FA2" w:rsidP="00460D72">
            <w:pPr>
              <w:pStyle w:val="af0"/>
              <w:numPr>
                <w:ilvl w:val="0"/>
                <w:numId w:val="47"/>
              </w:numPr>
              <w:tabs>
                <w:tab w:val="left" w:pos="0"/>
                <w:tab w:val="left" w:pos="72"/>
              </w:tabs>
              <w:ind w:left="0" w:firstLine="0"/>
              <w:jc w:val="both"/>
            </w:pPr>
            <w:r w:rsidRPr="004E0F0C">
              <w:t xml:space="preserve">осуществлять классификацию животных (класс птицы) на основе определения их принадлежности к определенной систематической группе </w:t>
            </w:r>
            <w:r w:rsidRPr="004E0F0C">
              <w:rPr>
                <w:b/>
                <w:i/>
              </w:rPr>
              <w:t>при изучении видового состава Челябинской области</w:t>
            </w:r>
            <w:r w:rsidRPr="004E0F0C">
              <w:t>;</w:t>
            </w:r>
          </w:p>
          <w:p w:rsidR="00AA4FA2" w:rsidRPr="004E0F0C" w:rsidRDefault="00AA4FA2" w:rsidP="00460D72">
            <w:pPr>
              <w:pStyle w:val="af0"/>
              <w:numPr>
                <w:ilvl w:val="0"/>
                <w:numId w:val="47"/>
              </w:numPr>
              <w:tabs>
                <w:tab w:val="left" w:pos="0"/>
                <w:tab w:val="left" w:pos="72"/>
              </w:tabs>
              <w:ind w:left="0" w:firstLine="0"/>
              <w:jc w:val="both"/>
            </w:pPr>
            <w:r w:rsidRPr="004E0F0C">
              <w:t xml:space="preserve">различать по внешнему виду, схемам и описаниям реальные биологические объекты или их изображения, </w:t>
            </w:r>
            <w:r w:rsidRPr="004E0F0C">
              <w:rPr>
                <w:b/>
                <w:i/>
              </w:rPr>
              <w:t>выявлять отличительные признаки биологических объектов разных систематических групп конкретной территории Челябинской области</w:t>
            </w:r>
            <w:r w:rsidRPr="004E0F0C">
              <w:t>;</w:t>
            </w:r>
          </w:p>
          <w:p w:rsidR="00AA4FA2" w:rsidRPr="004E0F0C" w:rsidRDefault="00AA4FA2" w:rsidP="00460D72">
            <w:pPr>
              <w:pStyle w:val="af0"/>
              <w:numPr>
                <w:ilvl w:val="0"/>
                <w:numId w:val="47"/>
              </w:numPr>
              <w:tabs>
                <w:tab w:val="left" w:pos="-70"/>
                <w:tab w:val="left" w:pos="0"/>
                <w:tab w:val="left" w:pos="72"/>
                <w:tab w:val="left" w:pos="263"/>
              </w:tabs>
              <w:ind w:left="0" w:firstLine="0"/>
              <w:jc w:val="both"/>
            </w:pPr>
            <w:r w:rsidRPr="004E0F0C">
              <w:t xml:space="preserve">выделять существенные признаки биологических объектов, </w:t>
            </w:r>
            <w:r w:rsidRPr="004E0F0C">
              <w:rPr>
                <w:b/>
                <w:i/>
              </w:rPr>
              <w:t>на примере представителей разных систематических групп, обитающих на территории Челябинской области</w:t>
            </w:r>
            <w:r w:rsidRPr="004E0F0C">
              <w:t>;</w:t>
            </w:r>
          </w:p>
          <w:p w:rsidR="00AA4FA2" w:rsidRPr="004E0F0C" w:rsidRDefault="00AA4FA2" w:rsidP="00460D72">
            <w:pPr>
              <w:pStyle w:val="af0"/>
              <w:numPr>
                <w:ilvl w:val="0"/>
                <w:numId w:val="47"/>
              </w:numPr>
              <w:tabs>
                <w:tab w:val="left" w:pos="-70"/>
                <w:tab w:val="left" w:pos="0"/>
                <w:tab w:val="left" w:pos="72"/>
                <w:tab w:val="left" w:pos="263"/>
              </w:tabs>
              <w:ind w:left="0" w:firstLine="0"/>
              <w:jc w:val="both"/>
            </w:pPr>
            <w:r w:rsidRPr="004E0F0C">
              <w:t xml:space="preserve">выявлять примеры и раскрывать сущность приспособленности организмов к среде обитания </w:t>
            </w:r>
            <w:r w:rsidRPr="004E0F0C">
              <w:rPr>
                <w:b/>
                <w:i/>
              </w:rPr>
              <w:t>на конкретно взятой территории Челябинской области</w:t>
            </w:r>
            <w:r w:rsidRPr="004E0F0C">
              <w:t>;</w:t>
            </w:r>
          </w:p>
          <w:p w:rsidR="00AA4FA2" w:rsidRPr="004E0F0C" w:rsidRDefault="00AA4FA2" w:rsidP="00460D72">
            <w:pPr>
              <w:pStyle w:val="af0"/>
              <w:numPr>
                <w:ilvl w:val="0"/>
                <w:numId w:val="47"/>
              </w:numPr>
              <w:tabs>
                <w:tab w:val="left" w:pos="0"/>
                <w:tab w:val="left" w:pos="72"/>
              </w:tabs>
              <w:autoSpaceDE w:val="0"/>
              <w:autoSpaceDN w:val="0"/>
              <w:adjustRightInd w:val="0"/>
              <w:ind w:left="0" w:firstLine="0"/>
              <w:jc w:val="both"/>
            </w:pPr>
            <w:r w:rsidRPr="004E0F0C">
              <w:t>использовать методы биологической науки</w:t>
            </w:r>
            <w:r w:rsidRPr="004E0F0C">
              <w:rPr>
                <w:shd w:val="clear" w:color="auto" w:fill="FFFFFF"/>
              </w:rPr>
              <w:t xml:space="preserve"> для изучения организмов и природных особенностей территории Челябинской области</w:t>
            </w:r>
            <w:r w:rsidRPr="004E0F0C">
              <w:t>: наблюдать и описывать биологические объекты и процессы; ставить биологические экспери</w:t>
            </w:r>
            <w:r>
              <w:t>менты и объяснять их результаты</w:t>
            </w:r>
          </w:p>
        </w:tc>
      </w:tr>
      <w:tr w:rsidR="00AA4FA2" w:rsidRPr="00967E9C" w:rsidTr="00AA4FA2">
        <w:tc>
          <w:tcPr>
            <w:tcW w:w="2497" w:type="dxa"/>
            <w:vMerge/>
          </w:tcPr>
          <w:p w:rsidR="00AA4FA2" w:rsidRPr="00967E9C" w:rsidRDefault="00AA4FA2" w:rsidP="00AA4FA2">
            <w:pPr>
              <w:jc w:val="both"/>
              <w:rPr>
                <w:b/>
              </w:rPr>
            </w:pPr>
          </w:p>
        </w:tc>
        <w:tc>
          <w:tcPr>
            <w:tcW w:w="11962" w:type="dxa"/>
          </w:tcPr>
          <w:p w:rsidR="00AA4FA2" w:rsidRPr="00967E9C" w:rsidRDefault="00AA4FA2" w:rsidP="00AA4FA2">
            <w:pPr>
              <w:tabs>
                <w:tab w:val="left" w:pos="72"/>
                <w:tab w:val="left" w:pos="317"/>
              </w:tabs>
              <w:jc w:val="center"/>
              <w:rPr>
                <w:rFonts w:eastAsia="Calibri"/>
                <w:b/>
              </w:rPr>
            </w:pPr>
            <w:r>
              <w:rPr>
                <w:b/>
              </w:rPr>
              <w:t>Обучающийся</w:t>
            </w:r>
            <w:r w:rsidRPr="00967E9C">
              <w:rPr>
                <w:b/>
              </w:rPr>
              <w:t xml:space="preserve"> получит возможность научиться:</w:t>
            </w:r>
          </w:p>
        </w:tc>
      </w:tr>
      <w:tr w:rsidR="00AA4FA2" w:rsidRPr="00967E9C" w:rsidTr="00AA4FA2">
        <w:tc>
          <w:tcPr>
            <w:tcW w:w="2497" w:type="dxa"/>
            <w:vMerge/>
          </w:tcPr>
          <w:p w:rsidR="00AA4FA2" w:rsidRPr="00967E9C" w:rsidRDefault="00AA4FA2" w:rsidP="00AA4FA2">
            <w:pPr>
              <w:jc w:val="both"/>
              <w:rPr>
                <w:b/>
              </w:rPr>
            </w:pPr>
          </w:p>
        </w:tc>
        <w:tc>
          <w:tcPr>
            <w:tcW w:w="11962" w:type="dxa"/>
          </w:tcPr>
          <w:p w:rsidR="00AA4FA2" w:rsidRPr="004E0F0C" w:rsidRDefault="00AA4FA2" w:rsidP="00460D72">
            <w:pPr>
              <w:pStyle w:val="af0"/>
              <w:numPr>
                <w:ilvl w:val="0"/>
                <w:numId w:val="47"/>
              </w:numPr>
              <w:tabs>
                <w:tab w:val="left" w:pos="72"/>
              </w:tabs>
              <w:ind w:left="0" w:firstLine="0"/>
              <w:jc w:val="both"/>
            </w:pPr>
            <w:r w:rsidRPr="004E0F0C">
              <w:t>изучению организмов различных царств живой природы, включая умения формулировать задачи, представлять работу на защиту и защищать ее</w:t>
            </w:r>
            <w:r w:rsidRPr="00EB1C3E">
              <w:t>;</w:t>
            </w:r>
          </w:p>
          <w:p w:rsidR="00AA4FA2" w:rsidRPr="004E0F0C" w:rsidRDefault="00AA4FA2" w:rsidP="00460D72">
            <w:pPr>
              <w:pStyle w:val="af0"/>
              <w:numPr>
                <w:ilvl w:val="0"/>
                <w:numId w:val="47"/>
              </w:numPr>
              <w:tabs>
                <w:tab w:val="left" w:pos="72"/>
              </w:tabs>
              <w:ind w:left="0" w:firstLine="0"/>
              <w:jc w:val="both"/>
            </w:pPr>
            <w:r w:rsidRPr="004E0F0C">
              <w:t>находить информацию о живых организмах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AA4FA2" w:rsidRPr="004E0F0C" w:rsidRDefault="00AA4FA2" w:rsidP="00460D72">
            <w:pPr>
              <w:pStyle w:val="af0"/>
              <w:numPr>
                <w:ilvl w:val="0"/>
                <w:numId w:val="47"/>
              </w:numPr>
              <w:tabs>
                <w:tab w:val="left" w:pos="72"/>
              </w:tabs>
              <w:ind w:left="0" w:firstLine="0"/>
              <w:jc w:val="both"/>
            </w:pPr>
            <w:r w:rsidRPr="004E0F0C">
              <w:lastRenderedPageBreak/>
              <w:t>создавать собственные письменные и устные сообщения о живых организмах на основе нескольких источников информации, сопровождать выступление презентацией, учитывая особенности аудитории сверстников</w:t>
            </w:r>
            <w:r w:rsidRPr="00EB1C3E">
              <w:t>;</w:t>
            </w:r>
          </w:p>
          <w:p w:rsidR="00AA4FA2" w:rsidRPr="004E0F0C" w:rsidRDefault="00AA4FA2" w:rsidP="00460D72">
            <w:pPr>
              <w:pStyle w:val="af0"/>
              <w:numPr>
                <w:ilvl w:val="0"/>
                <w:numId w:val="47"/>
              </w:numPr>
              <w:tabs>
                <w:tab w:val="left" w:pos="72"/>
              </w:tabs>
              <w:ind w:left="0" w:firstLine="0"/>
              <w:jc w:val="both"/>
            </w:pPr>
            <w:r w:rsidRPr="004E0F0C">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w:t>
            </w:r>
          </w:p>
        </w:tc>
      </w:tr>
      <w:tr w:rsidR="00AA4FA2" w:rsidRPr="00967E9C" w:rsidTr="00AA4FA2">
        <w:tc>
          <w:tcPr>
            <w:tcW w:w="2497" w:type="dxa"/>
            <w:vMerge w:val="restart"/>
          </w:tcPr>
          <w:p w:rsidR="00AA4FA2" w:rsidRPr="00967E9C" w:rsidRDefault="00AA4FA2" w:rsidP="00AA4FA2">
            <w:pPr>
              <w:jc w:val="both"/>
              <w:rPr>
                <w:b/>
              </w:rPr>
            </w:pPr>
            <w:r w:rsidRPr="00967E9C">
              <w:rPr>
                <w:b/>
              </w:rPr>
              <w:lastRenderedPageBreak/>
              <w:t>Класс Млекопитающие,</w:t>
            </w:r>
          </w:p>
          <w:p w:rsidR="00AA4FA2" w:rsidRPr="00967E9C" w:rsidRDefault="00AA4FA2" w:rsidP="00AA4FA2">
            <w:pPr>
              <w:jc w:val="both"/>
              <w:rPr>
                <w:b/>
              </w:rPr>
            </w:pPr>
            <w:r w:rsidRPr="00967E9C">
              <w:rPr>
                <w:b/>
              </w:rPr>
              <w:t>или Звери (Mammalia)</w:t>
            </w:r>
          </w:p>
          <w:p w:rsidR="00AA4FA2" w:rsidRPr="00967E9C" w:rsidRDefault="00AA4FA2" w:rsidP="00AA4FA2">
            <w:pPr>
              <w:jc w:val="both"/>
              <w:rPr>
                <w:b/>
              </w:rPr>
            </w:pPr>
          </w:p>
        </w:tc>
        <w:tc>
          <w:tcPr>
            <w:tcW w:w="11962" w:type="dxa"/>
          </w:tcPr>
          <w:p w:rsidR="00AA4FA2" w:rsidRPr="00967E9C" w:rsidRDefault="00AA4FA2" w:rsidP="00AA4FA2">
            <w:pPr>
              <w:tabs>
                <w:tab w:val="left" w:pos="72"/>
                <w:tab w:val="left" w:pos="317"/>
              </w:tabs>
              <w:jc w:val="center"/>
              <w:rPr>
                <w:b/>
              </w:rPr>
            </w:pPr>
            <w:r>
              <w:rPr>
                <w:b/>
              </w:rPr>
              <w:t>Обучающийся</w:t>
            </w:r>
            <w:r w:rsidRPr="00967E9C">
              <w:rPr>
                <w:b/>
              </w:rPr>
              <w:t xml:space="preserve">  научится:</w:t>
            </w:r>
          </w:p>
        </w:tc>
      </w:tr>
      <w:tr w:rsidR="00AA4FA2" w:rsidRPr="00967E9C" w:rsidTr="00AA4FA2">
        <w:tc>
          <w:tcPr>
            <w:tcW w:w="2497" w:type="dxa"/>
            <w:vMerge/>
          </w:tcPr>
          <w:p w:rsidR="00AA4FA2" w:rsidRPr="00967E9C" w:rsidRDefault="00AA4FA2" w:rsidP="00AA4FA2">
            <w:pPr>
              <w:jc w:val="both"/>
              <w:rPr>
                <w:b/>
              </w:rPr>
            </w:pPr>
          </w:p>
        </w:tc>
        <w:tc>
          <w:tcPr>
            <w:tcW w:w="11962" w:type="dxa"/>
          </w:tcPr>
          <w:p w:rsidR="00AA4FA2" w:rsidRPr="004E0F0C" w:rsidRDefault="00AA4FA2" w:rsidP="00460D72">
            <w:pPr>
              <w:pStyle w:val="af0"/>
              <w:numPr>
                <w:ilvl w:val="0"/>
                <w:numId w:val="47"/>
              </w:numPr>
              <w:tabs>
                <w:tab w:val="left" w:pos="0"/>
                <w:tab w:val="left" w:pos="72"/>
              </w:tabs>
              <w:ind w:left="0" w:firstLine="0"/>
              <w:jc w:val="both"/>
            </w:pPr>
            <w:r w:rsidRPr="004E0F0C">
              <w:t xml:space="preserve">осуществлять классификацию животных (класс млекопитающие) на основе определения их принадлежности к определенной систематической группе </w:t>
            </w:r>
            <w:r w:rsidRPr="004E0F0C">
              <w:rPr>
                <w:b/>
                <w:i/>
              </w:rPr>
              <w:t>при изучении видового состава Челябинской области</w:t>
            </w:r>
            <w:r w:rsidRPr="004E0F0C">
              <w:t>;</w:t>
            </w:r>
          </w:p>
          <w:p w:rsidR="00AA4FA2" w:rsidRPr="004E0F0C" w:rsidRDefault="00AA4FA2" w:rsidP="00460D72">
            <w:pPr>
              <w:pStyle w:val="af0"/>
              <w:numPr>
                <w:ilvl w:val="0"/>
                <w:numId w:val="47"/>
              </w:numPr>
              <w:tabs>
                <w:tab w:val="left" w:pos="0"/>
                <w:tab w:val="left" w:pos="72"/>
              </w:tabs>
              <w:ind w:left="0" w:firstLine="0"/>
              <w:jc w:val="both"/>
            </w:pPr>
            <w:r w:rsidRPr="004E0F0C">
              <w:t xml:space="preserve">различать по внешнему виду, схемам и описаниям реальные биологические объекты или их изображения, </w:t>
            </w:r>
            <w:r w:rsidRPr="004E0F0C">
              <w:rPr>
                <w:b/>
                <w:i/>
              </w:rPr>
              <w:t>выявлять отличительные признаки биологических объектов разных систематических групп конкретной территории Челябинской области</w:t>
            </w:r>
            <w:r w:rsidRPr="004E0F0C">
              <w:t>;</w:t>
            </w:r>
          </w:p>
          <w:p w:rsidR="00AA4FA2" w:rsidRPr="004E0F0C" w:rsidRDefault="00AA4FA2" w:rsidP="00460D72">
            <w:pPr>
              <w:pStyle w:val="af0"/>
              <w:numPr>
                <w:ilvl w:val="0"/>
                <w:numId w:val="47"/>
              </w:numPr>
              <w:tabs>
                <w:tab w:val="left" w:pos="-70"/>
                <w:tab w:val="left" w:pos="0"/>
                <w:tab w:val="left" w:pos="72"/>
                <w:tab w:val="left" w:pos="263"/>
              </w:tabs>
              <w:ind w:left="0" w:firstLine="0"/>
              <w:jc w:val="both"/>
            </w:pPr>
            <w:r w:rsidRPr="004E0F0C">
              <w:t xml:space="preserve">выделять существенные признаки биологических объектов, </w:t>
            </w:r>
            <w:r w:rsidRPr="004E0F0C">
              <w:rPr>
                <w:b/>
                <w:i/>
              </w:rPr>
              <w:t>на примере представителей разных систематических групп, обитающих на территории Челябинской области</w:t>
            </w:r>
            <w:r w:rsidRPr="004E0F0C">
              <w:t>;</w:t>
            </w:r>
          </w:p>
          <w:p w:rsidR="00AA4FA2" w:rsidRPr="004E0F0C" w:rsidRDefault="00AA4FA2" w:rsidP="00460D72">
            <w:pPr>
              <w:pStyle w:val="af0"/>
              <w:numPr>
                <w:ilvl w:val="0"/>
                <w:numId w:val="47"/>
              </w:numPr>
              <w:tabs>
                <w:tab w:val="left" w:pos="-70"/>
                <w:tab w:val="left" w:pos="0"/>
                <w:tab w:val="left" w:pos="72"/>
                <w:tab w:val="left" w:pos="263"/>
              </w:tabs>
              <w:ind w:left="0" w:firstLine="0"/>
              <w:jc w:val="both"/>
            </w:pPr>
            <w:r w:rsidRPr="004E0F0C">
              <w:t xml:space="preserve">выявлять примеры и раскрывать сущность приспособленности организмов к среде обитания </w:t>
            </w:r>
            <w:r w:rsidRPr="004E0F0C">
              <w:rPr>
                <w:b/>
                <w:i/>
              </w:rPr>
              <w:t>на конкретно взятой территории Челябинской области</w:t>
            </w:r>
            <w:r w:rsidRPr="004E0F0C">
              <w:t>;</w:t>
            </w:r>
          </w:p>
          <w:p w:rsidR="00AA4FA2" w:rsidRPr="004E0F0C" w:rsidRDefault="00AA4FA2" w:rsidP="00460D72">
            <w:pPr>
              <w:pStyle w:val="af0"/>
              <w:numPr>
                <w:ilvl w:val="0"/>
                <w:numId w:val="47"/>
              </w:numPr>
              <w:tabs>
                <w:tab w:val="left" w:pos="0"/>
                <w:tab w:val="left" w:pos="72"/>
              </w:tabs>
              <w:autoSpaceDE w:val="0"/>
              <w:autoSpaceDN w:val="0"/>
              <w:adjustRightInd w:val="0"/>
              <w:ind w:left="0" w:firstLine="0"/>
              <w:jc w:val="both"/>
            </w:pPr>
            <w:r w:rsidRPr="004E0F0C">
              <w:t>использовать методы биологической науки</w:t>
            </w:r>
            <w:r w:rsidRPr="004E0F0C">
              <w:rPr>
                <w:shd w:val="clear" w:color="auto" w:fill="FFFFFF"/>
              </w:rPr>
              <w:t xml:space="preserve"> </w:t>
            </w:r>
            <w:r w:rsidRPr="004E0F0C">
              <w:rPr>
                <w:b/>
                <w:i/>
                <w:shd w:val="clear" w:color="auto" w:fill="FFFFFF"/>
              </w:rPr>
              <w:t>для изучения организмов и природных особенностей территории Челябинской области</w:t>
            </w:r>
            <w:r w:rsidRPr="004E0F0C">
              <w:t>: наблюдать и описывать биологические объекты и процессы; ставить биологические экспери</w:t>
            </w:r>
            <w:r>
              <w:t>менты и объяснять их результаты</w:t>
            </w:r>
          </w:p>
        </w:tc>
      </w:tr>
      <w:tr w:rsidR="00AA4FA2" w:rsidRPr="00967E9C" w:rsidTr="00AA4FA2">
        <w:tc>
          <w:tcPr>
            <w:tcW w:w="2497" w:type="dxa"/>
            <w:vMerge/>
          </w:tcPr>
          <w:p w:rsidR="00AA4FA2" w:rsidRPr="00967E9C" w:rsidRDefault="00AA4FA2" w:rsidP="00AA4FA2">
            <w:pPr>
              <w:jc w:val="both"/>
              <w:rPr>
                <w:b/>
              </w:rPr>
            </w:pPr>
          </w:p>
        </w:tc>
        <w:tc>
          <w:tcPr>
            <w:tcW w:w="11962" w:type="dxa"/>
          </w:tcPr>
          <w:p w:rsidR="00AA4FA2" w:rsidRPr="00967E9C" w:rsidRDefault="00AA4FA2" w:rsidP="00AA4FA2">
            <w:pPr>
              <w:tabs>
                <w:tab w:val="left" w:pos="72"/>
                <w:tab w:val="left" w:pos="317"/>
              </w:tabs>
              <w:jc w:val="center"/>
              <w:rPr>
                <w:rFonts w:eastAsia="Calibri"/>
                <w:b/>
              </w:rPr>
            </w:pPr>
            <w:r>
              <w:rPr>
                <w:b/>
              </w:rPr>
              <w:t>Обучающийся</w:t>
            </w:r>
            <w:r w:rsidRPr="00967E9C">
              <w:rPr>
                <w:b/>
              </w:rPr>
              <w:t xml:space="preserve"> получит возможность научиться:</w:t>
            </w:r>
          </w:p>
        </w:tc>
      </w:tr>
      <w:tr w:rsidR="00AA4FA2" w:rsidRPr="00967E9C" w:rsidTr="00AA4FA2">
        <w:tc>
          <w:tcPr>
            <w:tcW w:w="2497" w:type="dxa"/>
            <w:vMerge/>
          </w:tcPr>
          <w:p w:rsidR="00AA4FA2" w:rsidRPr="00967E9C" w:rsidRDefault="00AA4FA2" w:rsidP="00AA4FA2">
            <w:pPr>
              <w:jc w:val="both"/>
              <w:rPr>
                <w:b/>
              </w:rPr>
            </w:pPr>
          </w:p>
        </w:tc>
        <w:tc>
          <w:tcPr>
            <w:tcW w:w="11962" w:type="dxa"/>
          </w:tcPr>
          <w:p w:rsidR="00AA4FA2" w:rsidRPr="004E0F0C" w:rsidRDefault="00AA4FA2" w:rsidP="00460D72">
            <w:pPr>
              <w:pStyle w:val="af0"/>
              <w:numPr>
                <w:ilvl w:val="0"/>
                <w:numId w:val="47"/>
              </w:numPr>
              <w:tabs>
                <w:tab w:val="left" w:pos="72"/>
              </w:tabs>
              <w:ind w:left="0" w:firstLine="0"/>
              <w:jc w:val="both"/>
            </w:pPr>
            <w:r w:rsidRPr="004E0F0C">
              <w:t>изучению организмов различных царств живой природы, включая умения формулировать задачи, представлять работу на защиту и защищать ее</w:t>
            </w:r>
            <w:r w:rsidRPr="00EB1C3E">
              <w:t>;</w:t>
            </w:r>
          </w:p>
          <w:p w:rsidR="00AA4FA2" w:rsidRPr="004E0F0C" w:rsidRDefault="00AA4FA2" w:rsidP="00460D72">
            <w:pPr>
              <w:pStyle w:val="af0"/>
              <w:numPr>
                <w:ilvl w:val="0"/>
                <w:numId w:val="47"/>
              </w:numPr>
              <w:tabs>
                <w:tab w:val="left" w:pos="72"/>
              </w:tabs>
              <w:ind w:left="0" w:firstLine="0"/>
              <w:jc w:val="both"/>
            </w:pPr>
            <w:r w:rsidRPr="004E0F0C">
              <w:t>находить информацию о живых организмах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AA4FA2" w:rsidRPr="004E0F0C" w:rsidRDefault="00AA4FA2" w:rsidP="00460D72">
            <w:pPr>
              <w:pStyle w:val="af0"/>
              <w:numPr>
                <w:ilvl w:val="0"/>
                <w:numId w:val="47"/>
              </w:numPr>
              <w:tabs>
                <w:tab w:val="left" w:pos="72"/>
              </w:tabs>
              <w:ind w:left="0" w:firstLine="0"/>
              <w:jc w:val="both"/>
            </w:pPr>
            <w:r w:rsidRPr="004E0F0C">
              <w:t>создавать собственные письменные и устные сообщения о живых организмах на основе нескольких источников информации, сопровождать выступление презентацией, учитывая особенности аудитории сверстников</w:t>
            </w:r>
            <w:r w:rsidRPr="00EB1C3E">
              <w:t>;</w:t>
            </w:r>
          </w:p>
          <w:p w:rsidR="00AA4FA2" w:rsidRPr="004E0F0C" w:rsidRDefault="00AA4FA2" w:rsidP="00460D72">
            <w:pPr>
              <w:pStyle w:val="af0"/>
              <w:numPr>
                <w:ilvl w:val="0"/>
                <w:numId w:val="47"/>
              </w:numPr>
              <w:tabs>
                <w:tab w:val="left" w:pos="72"/>
              </w:tabs>
              <w:ind w:left="0" w:firstLine="0"/>
              <w:jc w:val="both"/>
            </w:pPr>
            <w:r w:rsidRPr="004E0F0C">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w:t>
            </w:r>
          </w:p>
        </w:tc>
      </w:tr>
      <w:tr w:rsidR="00AA4FA2" w:rsidRPr="00967E9C" w:rsidTr="00AA4FA2">
        <w:tc>
          <w:tcPr>
            <w:tcW w:w="2497" w:type="dxa"/>
            <w:vMerge w:val="restart"/>
          </w:tcPr>
          <w:p w:rsidR="00AA4FA2" w:rsidRPr="00967E9C" w:rsidRDefault="00AA4FA2" w:rsidP="00AA4FA2">
            <w:pPr>
              <w:jc w:val="both"/>
              <w:rPr>
                <w:b/>
              </w:rPr>
            </w:pPr>
            <w:r w:rsidRPr="00967E9C">
              <w:rPr>
                <w:b/>
              </w:rPr>
              <w:lastRenderedPageBreak/>
              <w:t>Развитие животного</w:t>
            </w:r>
          </w:p>
          <w:p w:rsidR="00AA4FA2" w:rsidRPr="00967E9C" w:rsidRDefault="00AA4FA2" w:rsidP="00AA4FA2">
            <w:pPr>
              <w:jc w:val="both"/>
              <w:rPr>
                <w:b/>
              </w:rPr>
            </w:pPr>
            <w:r>
              <w:rPr>
                <w:b/>
              </w:rPr>
              <w:t xml:space="preserve">мира на Земле </w:t>
            </w:r>
          </w:p>
        </w:tc>
        <w:tc>
          <w:tcPr>
            <w:tcW w:w="11962" w:type="dxa"/>
          </w:tcPr>
          <w:p w:rsidR="00AA4FA2" w:rsidRPr="00967E9C" w:rsidRDefault="00AA4FA2" w:rsidP="00AA4FA2">
            <w:pPr>
              <w:tabs>
                <w:tab w:val="left" w:pos="72"/>
                <w:tab w:val="left" w:pos="317"/>
              </w:tabs>
              <w:jc w:val="center"/>
              <w:rPr>
                <w:b/>
              </w:rPr>
            </w:pPr>
            <w:r>
              <w:rPr>
                <w:b/>
              </w:rPr>
              <w:t>Обучающийся</w:t>
            </w:r>
            <w:r w:rsidRPr="00967E9C">
              <w:rPr>
                <w:b/>
              </w:rPr>
              <w:t xml:space="preserve">  научится:</w:t>
            </w:r>
          </w:p>
        </w:tc>
      </w:tr>
      <w:tr w:rsidR="00AA4FA2" w:rsidRPr="00967E9C" w:rsidTr="00AA4FA2">
        <w:tc>
          <w:tcPr>
            <w:tcW w:w="2497" w:type="dxa"/>
            <w:vMerge/>
          </w:tcPr>
          <w:p w:rsidR="00AA4FA2" w:rsidRPr="00967E9C" w:rsidRDefault="00AA4FA2" w:rsidP="00AA4FA2">
            <w:pPr>
              <w:autoSpaceDE w:val="0"/>
              <w:autoSpaceDN w:val="0"/>
              <w:adjustRightInd w:val="0"/>
              <w:rPr>
                <w:b/>
                <w:bCs/>
              </w:rPr>
            </w:pPr>
          </w:p>
        </w:tc>
        <w:tc>
          <w:tcPr>
            <w:tcW w:w="11962" w:type="dxa"/>
          </w:tcPr>
          <w:p w:rsidR="00AA4FA2" w:rsidRPr="004E0F0C" w:rsidRDefault="00AA4FA2" w:rsidP="00460D72">
            <w:pPr>
              <w:pStyle w:val="af0"/>
              <w:numPr>
                <w:ilvl w:val="0"/>
                <w:numId w:val="47"/>
              </w:numPr>
              <w:tabs>
                <w:tab w:val="left" w:pos="72"/>
              </w:tabs>
              <w:ind w:left="0" w:firstLine="0"/>
              <w:jc w:val="both"/>
            </w:pPr>
            <w:r w:rsidRPr="004E0F0C">
              <w:t>объяснять общность происхождения и эволюции систематических групп животных на примерах сопоставления биологических объектов;</w:t>
            </w:r>
          </w:p>
          <w:p w:rsidR="00AA4FA2" w:rsidRPr="004E0F0C" w:rsidRDefault="00AA4FA2" w:rsidP="00460D72">
            <w:pPr>
              <w:pStyle w:val="af0"/>
              <w:numPr>
                <w:ilvl w:val="0"/>
                <w:numId w:val="47"/>
              </w:numPr>
              <w:tabs>
                <w:tab w:val="left" w:pos="72"/>
              </w:tabs>
              <w:autoSpaceDE w:val="0"/>
              <w:autoSpaceDN w:val="0"/>
              <w:adjustRightInd w:val="0"/>
              <w:ind w:left="0" w:firstLine="0"/>
              <w:jc w:val="both"/>
            </w:pPr>
            <w:r w:rsidRPr="004E0F0C">
              <w:t>выявлять примеры и раскрывать сущность приспособленности организмов к среде обитания;</w:t>
            </w:r>
          </w:p>
          <w:p w:rsidR="00AA4FA2" w:rsidRPr="004E0F0C" w:rsidRDefault="00AA4FA2" w:rsidP="00460D72">
            <w:pPr>
              <w:pStyle w:val="af0"/>
              <w:numPr>
                <w:ilvl w:val="0"/>
                <w:numId w:val="47"/>
              </w:numPr>
              <w:tabs>
                <w:tab w:val="left" w:pos="0"/>
                <w:tab w:val="left" w:pos="72"/>
                <w:tab w:val="left" w:pos="278"/>
              </w:tabs>
              <w:ind w:left="0" w:firstLine="0"/>
              <w:jc w:val="both"/>
            </w:pPr>
            <w:r w:rsidRPr="004E0F0C">
              <w:rPr>
                <w:b/>
                <w:i/>
              </w:rPr>
              <w:t>устанавливать взаимосвязь между средой обитания и приспособленностью организмов, в том числе на конкретно взятой территории Челябинской области</w:t>
            </w:r>
            <w:r w:rsidRPr="004E0F0C">
              <w:t>;</w:t>
            </w:r>
          </w:p>
          <w:p w:rsidR="00AA4FA2" w:rsidRPr="004E0F0C" w:rsidRDefault="00AA4FA2" w:rsidP="00460D72">
            <w:pPr>
              <w:pStyle w:val="af0"/>
              <w:numPr>
                <w:ilvl w:val="0"/>
                <w:numId w:val="47"/>
              </w:numPr>
              <w:tabs>
                <w:tab w:val="left" w:pos="72"/>
              </w:tabs>
              <w:ind w:left="0" w:firstLine="0"/>
              <w:jc w:val="both"/>
            </w:pPr>
            <w:r w:rsidRPr="004E0F0C">
              <w:t>использовать методы биологической науки</w:t>
            </w:r>
            <w:r w:rsidRPr="004E0F0C">
              <w:rPr>
                <w:shd w:val="clear" w:color="auto" w:fill="FFFFFF"/>
              </w:rPr>
              <w:t xml:space="preserve"> </w:t>
            </w:r>
            <w:r w:rsidRPr="004E0F0C">
              <w:rPr>
                <w:b/>
                <w:i/>
                <w:shd w:val="clear" w:color="auto" w:fill="FFFFFF"/>
              </w:rPr>
              <w:t>для изучения организмов и природных особенностей территории Челябинской области</w:t>
            </w:r>
            <w:r w:rsidRPr="004E0F0C">
              <w:t>: наблюдать и описывать биологические объекты и процессы; ставить биологические эксперименты и объяснять их результаты</w:t>
            </w:r>
          </w:p>
        </w:tc>
      </w:tr>
      <w:tr w:rsidR="00AA4FA2" w:rsidRPr="00967E9C" w:rsidTr="00AA4FA2">
        <w:tc>
          <w:tcPr>
            <w:tcW w:w="2497" w:type="dxa"/>
            <w:vMerge/>
          </w:tcPr>
          <w:p w:rsidR="00AA4FA2" w:rsidRPr="00967E9C" w:rsidRDefault="00AA4FA2" w:rsidP="00AA4FA2">
            <w:pPr>
              <w:autoSpaceDE w:val="0"/>
              <w:autoSpaceDN w:val="0"/>
              <w:adjustRightInd w:val="0"/>
              <w:rPr>
                <w:b/>
                <w:bCs/>
              </w:rPr>
            </w:pPr>
          </w:p>
        </w:tc>
        <w:tc>
          <w:tcPr>
            <w:tcW w:w="11962" w:type="dxa"/>
          </w:tcPr>
          <w:p w:rsidR="00AA4FA2" w:rsidRPr="00967E9C" w:rsidRDefault="00AA4FA2" w:rsidP="00AA4FA2">
            <w:pPr>
              <w:tabs>
                <w:tab w:val="left" w:pos="72"/>
                <w:tab w:val="left" w:pos="317"/>
              </w:tabs>
              <w:jc w:val="center"/>
              <w:rPr>
                <w:rFonts w:eastAsia="Calibri"/>
                <w:b/>
              </w:rPr>
            </w:pPr>
            <w:r>
              <w:rPr>
                <w:b/>
              </w:rPr>
              <w:t>Обучающийся</w:t>
            </w:r>
            <w:r w:rsidRPr="00967E9C">
              <w:rPr>
                <w:b/>
              </w:rPr>
              <w:t xml:space="preserve"> получит возможность научиться:</w:t>
            </w:r>
          </w:p>
        </w:tc>
      </w:tr>
      <w:tr w:rsidR="00AA4FA2" w:rsidRPr="00967E9C" w:rsidTr="00AA4FA2">
        <w:tc>
          <w:tcPr>
            <w:tcW w:w="2497" w:type="dxa"/>
            <w:vMerge/>
          </w:tcPr>
          <w:p w:rsidR="00AA4FA2" w:rsidRPr="00967E9C" w:rsidRDefault="00AA4FA2" w:rsidP="00AA4FA2">
            <w:pPr>
              <w:autoSpaceDE w:val="0"/>
              <w:autoSpaceDN w:val="0"/>
              <w:adjustRightInd w:val="0"/>
              <w:rPr>
                <w:b/>
                <w:bCs/>
              </w:rPr>
            </w:pPr>
          </w:p>
        </w:tc>
        <w:tc>
          <w:tcPr>
            <w:tcW w:w="11962" w:type="dxa"/>
          </w:tcPr>
          <w:p w:rsidR="00AA4FA2" w:rsidRPr="004E0F0C" w:rsidRDefault="00AA4FA2" w:rsidP="00460D72">
            <w:pPr>
              <w:pStyle w:val="af0"/>
              <w:numPr>
                <w:ilvl w:val="0"/>
                <w:numId w:val="47"/>
              </w:numPr>
              <w:tabs>
                <w:tab w:val="left" w:pos="72"/>
              </w:tabs>
              <w:ind w:left="0" w:firstLine="0"/>
              <w:jc w:val="both"/>
            </w:pPr>
            <w:r w:rsidRPr="004E0F0C">
              <w:t>находить информацию о живых организмах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AA4FA2" w:rsidRPr="004E0F0C" w:rsidRDefault="00AA4FA2" w:rsidP="00460D72">
            <w:pPr>
              <w:pStyle w:val="af0"/>
              <w:numPr>
                <w:ilvl w:val="0"/>
                <w:numId w:val="47"/>
              </w:numPr>
              <w:tabs>
                <w:tab w:val="left" w:pos="72"/>
              </w:tabs>
              <w:ind w:left="0" w:firstLine="0"/>
              <w:jc w:val="both"/>
            </w:pPr>
            <w:r w:rsidRPr="004E0F0C">
              <w:t>создавать собственные письменные и устные сообщения о живых организмах на основе нескольких источников информации, сопровождать выступление презентацией, учитывая особенности аудитории сверстников</w:t>
            </w:r>
          </w:p>
        </w:tc>
      </w:tr>
      <w:tr w:rsidR="00AA4FA2" w:rsidRPr="00967E9C" w:rsidTr="00AA4FA2">
        <w:tc>
          <w:tcPr>
            <w:tcW w:w="14459" w:type="dxa"/>
            <w:gridSpan w:val="2"/>
            <w:shd w:val="clear" w:color="auto" w:fill="auto"/>
          </w:tcPr>
          <w:p w:rsidR="00AA4FA2" w:rsidRPr="00967E9C" w:rsidRDefault="00AA4FA2" w:rsidP="00AA4FA2">
            <w:pPr>
              <w:tabs>
                <w:tab w:val="left" w:pos="72"/>
                <w:tab w:val="left" w:pos="173"/>
                <w:tab w:val="left" w:pos="317"/>
              </w:tabs>
              <w:contextualSpacing/>
              <w:jc w:val="center"/>
              <w:rPr>
                <w:rFonts w:eastAsia="Calibri"/>
              </w:rPr>
            </w:pPr>
            <w:r w:rsidRPr="00967E9C">
              <w:rPr>
                <w:rFonts w:eastAsia="Calibri"/>
                <w:b/>
                <w:bCs/>
              </w:rPr>
              <w:t>9 класс</w:t>
            </w:r>
          </w:p>
        </w:tc>
      </w:tr>
      <w:tr w:rsidR="00AA4FA2" w:rsidRPr="00967E9C" w:rsidTr="00AA4FA2">
        <w:tc>
          <w:tcPr>
            <w:tcW w:w="2497" w:type="dxa"/>
            <w:vMerge w:val="restart"/>
          </w:tcPr>
          <w:p w:rsidR="00AA4FA2" w:rsidRPr="00967E9C" w:rsidRDefault="00AA4FA2" w:rsidP="00AA4FA2">
            <w:pPr>
              <w:jc w:val="both"/>
              <w:rPr>
                <w:b/>
              </w:rPr>
            </w:pPr>
            <w:r>
              <w:rPr>
                <w:b/>
              </w:rPr>
              <w:t xml:space="preserve">Организм человека. Общий обзор </w:t>
            </w:r>
          </w:p>
        </w:tc>
        <w:tc>
          <w:tcPr>
            <w:tcW w:w="11962" w:type="dxa"/>
          </w:tcPr>
          <w:p w:rsidR="00AA4FA2" w:rsidRPr="00967E9C" w:rsidRDefault="00AA4FA2" w:rsidP="00AA4FA2">
            <w:pPr>
              <w:tabs>
                <w:tab w:val="left" w:pos="72"/>
                <w:tab w:val="left" w:pos="317"/>
              </w:tabs>
              <w:jc w:val="center"/>
              <w:rPr>
                <w:b/>
              </w:rPr>
            </w:pPr>
            <w:r>
              <w:rPr>
                <w:b/>
              </w:rPr>
              <w:t>Обучающийся</w:t>
            </w:r>
            <w:r w:rsidRPr="00967E9C">
              <w:rPr>
                <w:b/>
              </w:rPr>
              <w:t xml:space="preserve">  научится:</w:t>
            </w:r>
          </w:p>
        </w:tc>
      </w:tr>
      <w:tr w:rsidR="00AA4FA2" w:rsidRPr="00967E9C" w:rsidTr="00AA4FA2">
        <w:tc>
          <w:tcPr>
            <w:tcW w:w="2497" w:type="dxa"/>
            <w:vMerge/>
          </w:tcPr>
          <w:p w:rsidR="00AA4FA2" w:rsidRPr="00967E9C" w:rsidRDefault="00AA4FA2" w:rsidP="00AA4FA2">
            <w:pPr>
              <w:rPr>
                <w:bCs/>
              </w:rPr>
            </w:pPr>
          </w:p>
        </w:tc>
        <w:tc>
          <w:tcPr>
            <w:tcW w:w="11962" w:type="dxa"/>
          </w:tcPr>
          <w:p w:rsidR="00AA4FA2" w:rsidRPr="004E0F0C" w:rsidRDefault="00AA4FA2" w:rsidP="00460D72">
            <w:pPr>
              <w:pStyle w:val="af0"/>
              <w:numPr>
                <w:ilvl w:val="0"/>
                <w:numId w:val="47"/>
              </w:numPr>
              <w:tabs>
                <w:tab w:val="left" w:pos="72"/>
              </w:tabs>
              <w:ind w:left="0" w:firstLine="0"/>
              <w:jc w:val="both"/>
            </w:pPr>
            <w:r w:rsidRPr="004E0F0C">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AA4FA2" w:rsidRPr="004E0F0C" w:rsidRDefault="00AA4FA2" w:rsidP="00460D72">
            <w:pPr>
              <w:pStyle w:val="af0"/>
              <w:numPr>
                <w:ilvl w:val="0"/>
                <w:numId w:val="47"/>
              </w:numPr>
              <w:tabs>
                <w:tab w:val="left" w:pos="72"/>
              </w:tabs>
              <w:ind w:left="0" w:firstLine="0"/>
              <w:jc w:val="both"/>
            </w:pPr>
            <w:r w:rsidRPr="004E0F0C">
              <w:t>аргументировать, приводить доказательства взаимосвязи человека и окружающей среды, родства человека с животными;</w:t>
            </w:r>
          </w:p>
          <w:p w:rsidR="00AA4FA2" w:rsidRPr="004E0F0C" w:rsidRDefault="00AA4FA2" w:rsidP="00460D72">
            <w:pPr>
              <w:pStyle w:val="af0"/>
              <w:numPr>
                <w:ilvl w:val="0"/>
                <w:numId w:val="47"/>
              </w:numPr>
              <w:tabs>
                <w:tab w:val="left" w:pos="72"/>
              </w:tabs>
              <w:ind w:left="0" w:firstLine="0"/>
              <w:jc w:val="both"/>
            </w:pPr>
            <w:r w:rsidRPr="004E0F0C">
              <w:t>аргументировать, приводить доказательства отличий человека от животных;</w:t>
            </w:r>
          </w:p>
          <w:p w:rsidR="00AA4FA2" w:rsidRPr="004E0F0C" w:rsidRDefault="00AA4FA2" w:rsidP="00460D72">
            <w:pPr>
              <w:pStyle w:val="af0"/>
              <w:numPr>
                <w:ilvl w:val="0"/>
                <w:numId w:val="47"/>
              </w:numPr>
              <w:tabs>
                <w:tab w:val="left" w:pos="72"/>
              </w:tabs>
              <w:ind w:left="0" w:firstLine="0"/>
              <w:jc w:val="both"/>
            </w:pPr>
            <w:r w:rsidRPr="004E0F0C">
              <w:t>объяснять эволюцию вида Человек разумный на примерах сопоставления биологических объектов и других материальных артефактов;</w:t>
            </w:r>
          </w:p>
          <w:p w:rsidR="00AA4FA2" w:rsidRPr="004E0F0C" w:rsidRDefault="00AA4FA2" w:rsidP="00460D72">
            <w:pPr>
              <w:pStyle w:val="af0"/>
              <w:numPr>
                <w:ilvl w:val="0"/>
                <w:numId w:val="47"/>
              </w:numPr>
              <w:tabs>
                <w:tab w:val="left" w:pos="72"/>
              </w:tabs>
              <w:ind w:left="0" w:firstLine="0"/>
              <w:jc w:val="both"/>
            </w:pPr>
            <w:r w:rsidRPr="004E0F0C">
              <w:t xml:space="preserve">раскрывать роль биологии в практической деятельности людей; роль различных организмов в жизни человека; </w:t>
            </w:r>
          </w:p>
          <w:p w:rsidR="00AA4FA2" w:rsidRPr="004E0F0C" w:rsidRDefault="00AA4FA2" w:rsidP="00460D72">
            <w:pPr>
              <w:pStyle w:val="af0"/>
              <w:numPr>
                <w:ilvl w:val="0"/>
                <w:numId w:val="47"/>
              </w:numPr>
              <w:tabs>
                <w:tab w:val="left" w:pos="72"/>
              </w:tabs>
              <w:ind w:left="0" w:firstLine="0"/>
              <w:jc w:val="both"/>
            </w:pPr>
            <w:r w:rsidRPr="004E0F0C">
              <w:t>знать и соблюдать правила работы в кабинете биологии</w:t>
            </w:r>
          </w:p>
        </w:tc>
      </w:tr>
      <w:tr w:rsidR="00AA4FA2" w:rsidRPr="00967E9C" w:rsidTr="00AA4FA2">
        <w:tc>
          <w:tcPr>
            <w:tcW w:w="2497" w:type="dxa"/>
            <w:vMerge/>
          </w:tcPr>
          <w:p w:rsidR="00AA4FA2" w:rsidRPr="00967E9C" w:rsidRDefault="00AA4FA2" w:rsidP="00AA4FA2">
            <w:pPr>
              <w:rPr>
                <w:bCs/>
              </w:rPr>
            </w:pPr>
          </w:p>
        </w:tc>
        <w:tc>
          <w:tcPr>
            <w:tcW w:w="11962" w:type="dxa"/>
          </w:tcPr>
          <w:p w:rsidR="00AA4FA2" w:rsidRPr="00967E9C" w:rsidRDefault="00AA4FA2" w:rsidP="00AA4FA2">
            <w:pPr>
              <w:tabs>
                <w:tab w:val="left" w:pos="72"/>
                <w:tab w:val="left" w:pos="317"/>
              </w:tabs>
              <w:jc w:val="center"/>
            </w:pPr>
            <w:r>
              <w:rPr>
                <w:b/>
              </w:rPr>
              <w:t>Обучающийся</w:t>
            </w:r>
            <w:r w:rsidRPr="00967E9C">
              <w:rPr>
                <w:b/>
              </w:rPr>
              <w:t xml:space="preserve"> получит возможность научиться:</w:t>
            </w:r>
          </w:p>
        </w:tc>
      </w:tr>
      <w:tr w:rsidR="00AA4FA2" w:rsidRPr="00967E9C" w:rsidTr="00AA4FA2">
        <w:tc>
          <w:tcPr>
            <w:tcW w:w="2497" w:type="dxa"/>
            <w:vMerge/>
          </w:tcPr>
          <w:p w:rsidR="00AA4FA2" w:rsidRPr="00967E9C" w:rsidRDefault="00AA4FA2" w:rsidP="00AA4FA2">
            <w:pPr>
              <w:rPr>
                <w:bCs/>
              </w:rPr>
            </w:pPr>
          </w:p>
        </w:tc>
        <w:tc>
          <w:tcPr>
            <w:tcW w:w="11962" w:type="dxa"/>
          </w:tcPr>
          <w:p w:rsidR="00AA4FA2" w:rsidRPr="004E0F0C" w:rsidRDefault="00AA4FA2" w:rsidP="00460D72">
            <w:pPr>
              <w:pStyle w:val="af0"/>
              <w:numPr>
                <w:ilvl w:val="0"/>
                <w:numId w:val="47"/>
              </w:numPr>
              <w:tabs>
                <w:tab w:val="left" w:pos="72"/>
              </w:tabs>
              <w:ind w:left="0" w:firstLine="0"/>
              <w:jc w:val="both"/>
            </w:pPr>
            <w:r w:rsidRPr="004E0F0C">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AA4FA2" w:rsidRPr="004E0F0C" w:rsidRDefault="00AA4FA2" w:rsidP="00460D72">
            <w:pPr>
              <w:pStyle w:val="af0"/>
              <w:numPr>
                <w:ilvl w:val="0"/>
                <w:numId w:val="47"/>
              </w:numPr>
              <w:tabs>
                <w:tab w:val="left" w:pos="72"/>
              </w:tabs>
              <w:ind w:left="0" w:firstLine="0"/>
              <w:jc w:val="both"/>
            </w:pPr>
            <w:r w:rsidRPr="004E0F0C">
              <w:lastRenderedPageBreak/>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AA4FA2" w:rsidRPr="004E0F0C" w:rsidRDefault="00AA4FA2" w:rsidP="00460D72">
            <w:pPr>
              <w:pStyle w:val="af0"/>
              <w:numPr>
                <w:ilvl w:val="0"/>
                <w:numId w:val="47"/>
              </w:numPr>
              <w:tabs>
                <w:tab w:val="left" w:pos="72"/>
              </w:tabs>
              <w:ind w:left="0" w:firstLine="0"/>
              <w:jc w:val="both"/>
            </w:pPr>
            <w:r w:rsidRPr="004E0F0C">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w:t>
            </w:r>
            <w:r>
              <w:t>обенности аудитории сверстников</w:t>
            </w:r>
          </w:p>
        </w:tc>
      </w:tr>
      <w:tr w:rsidR="00AA4FA2" w:rsidRPr="00967E9C" w:rsidTr="00AA4FA2">
        <w:trPr>
          <w:trHeight w:val="287"/>
        </w:trPr>
        <w:tc>
          <w:tcPr>
            <w:tcW w:w="2497" w:type="dxa"/>
            <w:vMerge w:val="restart"/>
          </w:tcPr>
          <w:p w:rsidR="00AA4FA2" w:rsidRPr="00967E9C" w:rsidRDefault="00AA4FA2" w:rsidP="00AA4FA2">
            <w:pPr>
              <w:jc w:val="both"/>
              <w:rPr>
                <w:b/>
              </w:rPr>
            </w:pPr>
            <w:r w:rsidRPr="00967E9C">
              <w:rPr>
                <w:b/>
              </w:rPr>
              <w:lastRenderedPageBreak/>
              <w:t xml:space="preserve">Регуляторные системы организма </w:t>
            </w:r>
          </w:p>
        </w:tc>
        <w:tc>
          <w:tcPr>
            <w:tcW w:w="11962" w:type="dxa"/>
          </w:tcPr>
          <w:p w:rsidR="00AA4FA2" w:rsidRPr="00967E9C" w:rsidRDefault="00AA4FA2" w:rsidP="00AA4FA2">
            <w:pPr>
              <w:tabs>
                <w:tab w:val="left" w:pos="72"/>
                <w:tab w:val="left" w:pos="317"/>
              </w:tabs>
              <w:jc w:val="center"/>
              <w:rPr>
                <w:rFonts w:eastAsia="Calibri"/>
                <w:b/>
              </w:rPr>
            </w:pPr>
            <w:r>
              <w:rPr>
                <w:b/>
              </w:rPr>
              <w:t>Обучающийся</w:t>
            </w:r>
            <w:r w:rsidRPr="00967E9C">
              <w:rPr>
                <w:b/>
              </w:rPr>
              <w:t xml:space="preserve">  научится:</w:t>
            </w:r>
          </w:p>
        </w:tc>
      </w:tr>
      <w:tr w:rsidR="00AA4FA2" w:rsidRPr="00967E9C" w:rsidTr="00AA4FA2">
        <w:tc>
          <w:tcPr>
            <w:tcW w:w="2497" w:type="dxa"/>
            <w:vMerge/>
          </w:tcPr>
          <w:p w:rsidR="00AA4FA2" w:rsidRPr="00967E9C" w:rsidRDefault="00AA4FA2" w:rsidP="00AA4FA2">
            <w:pPr>
              <w:jc w:val="both"/>
              <w:rPr>
                <w:b/>
              </w:rPr>
            </w:pPr>
          </w:p>
        </w:tc>
        <w:tc>
          <w:tcPr>
            <w:tcW w:w="11962" w:type="dxa"/>
          </w:tcPr>
          <w:p w:rsidR="00AA4FA2" w:rsidRPr="004E0F0C" w:rsidRDefault="00AA4FA2" w:rsidP="00460D72">
            <w:pPr>
              <w:pStyle w:val="af0"/>
              <w:numPr>
                <w:ilvl w:val="0"/>
                <w:numId w:val="47"/>
              </w:numPr>
              <w:tabs>
                <w:tab w:val="left" w:pos="72"/>
              </w:tabs>
              <w:ind w:left="0" w:firstLine="0"/>
              <w:jc w:val="both"/>
            </w:pPr>
            <w:r w:rsidRPr="004E0F0C">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AA4FA2" w:rsidRPr="004E0F0C" w:rsidRDefault="00AA4FA2" w:rsidP="00460D72">
            <w:pPr>
              <w:pStyle w:val="af0"/>
              <w:numPr>
                <w:ilvl w:val="0"/>
                <w:numId w:val="47"/>
              </w:numPr>
              <w:tabs>
                <w:tab w:val="left" w:pos="72"/>
              </w:tabs>
              <w:ind w:left="0" w:firstLine="0"/>
              <w:jc w:val="both"/>
            </w:pPr>
            <w:r w:rsidRPr="004E0F0C">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AA4FA2" w:rsidRPr="004E0F0C" w:rsidRDefault="00AA4FA2" w:rsidP="00460D72">
            <w:pPr>
              <w:pStyle w:val="af0"/>
              <w:numPr>
                <w:ilvl w:val="0"/>
                <w:numId w:val="47"/>
              </w:numPr>
              <w:tabs>
                <w:tab w:val="left" w:pos="72"/>
              </w:tabs>
              <w:ind w:left="0" w:firstLine="0"/>
              <w:jc w:val="both"/>
            </w:pPr>
            <w:r w:rsidRPr="004E0F0C">
              <w:t>устанавливать взаимосвязи между особенностями строения и функциями клеток и тканей, органов и систем органов;</w:t>
            </w:r>
          </w:p>
          <w:p w:rsidR="00AA4FA2" w:rsidRPr="004E0F0C" w:rsidRDefault="00AA4FA2" w:rsidP="00460D72">
            <w:pPr>
              <w:pStyle w:val="af0"/>
              <w:numPr>
                <w:ilvl w:val="0"/>
                <w:numId w:val="47"/>
              </w:numPr>
              <w:tabs>
                <w:tab w:val="left" w:pos="72"/>
                <w:tab w:val="left" w:pos="993"/>
              </w:tabs>
              <w:autoSpaceDE w:val="0"/>
              <w:autoSpaceDN w:val="0"/>
              <w:adjustRightInd w:val="0"/>
              <w:ind w:left="0" w:firstLine="0"/>
              <w:jc w:val="both"/>
              <w:rPr>
                <w:rFonts w:eastAsiaTheme="minorEastAsia"/>
              </w:rPr>
            </w:pPr>
            <w:r w:rsidRPr="004E0F0C">
              <w:rPr>
                <w:rFonts w:eastAsiaTheme="minorEastAsia"/>
              </w:rPr>
              <w:t>знать и аргументировать основные принципы здорового образа жизни, рациональной организации труда и отдыха;</w:t>
            </w:r>
          </w:p>
          <w:p w:rsidR="00AA4FA2" w:rsidRPr="004E0F0C" w:rsidRDefault="00AA4FA2" w:rsidP="00460D72">
            <w:pPr>
              <w:pStyle w:val="af0"/>
              <w:numPr>
                <w:ilvl w:val="0"/>
                <w:numId w:val="47"/>
              </w:numPr>
              <w:tabs>
                <w:tab w:val="left" w:pos="72"/>
                <w:tab w:val="left" w:pos="993"/>
              </w:tabs>
              <w:autoSpaceDE w:val="0"/>
              <w:autoSpaceDN w:val="0"/>
              <w:adjustRightInd w:val="0"/>
              <w:ind w:left="0" w:firstLine="0"/>
              <w:jc w:val="both"/>
              <w:rPr>
                <w:rFonts w:eastAsiaTheme="minorEastAsia"/>
              </w:rPr>
            </w:pPr>
            <w:r w:rsidRPr="004E0F0C">
              <w:rPr>
                <w:rFonts w:eastAsiaTheme="minorEastAsia"/>
              </w:rPr>
              <w:t>анализировать и оценивать влияние факторов риска на здоровье человека;</w:t>
            </w:r>
          </w:p>
          <w:p w:rsidR="00AA4FA2" w:rsidRPr="004E0F0C" w:rsidRDefault="00AA4FA2" w:rsidP="00460D72">
            <w:pPr>
              <w:pStyle w:val="af0"/>
              <w:numPr>
                <w:ilvl w:val="0"/>
                <w:numId w:val="47"/>
              </w:numPr>
              <w:tabs>
                <w:tab w:val="left" w:pos="72"/>
                <w:tab w:val="left" w:pos="993"/>
              </w:tabs>
              <w:autoSpaceDE w:val="0"/>
              <w:autoSpaceDN w:val="0"/>
              <w:adjustRightInd w:val="0"/>
              <w:ind w:left="0" w:firstLine="0"/>
              <w:jc w:val="both"/>
              <w:rPr>
                <w:rFonts w:eastAsiaTheme="minorEastAsia"/>
              </w:rPr>
            </w:pPr>
            <w:r w:rsidRPr="004E0F0C">
              <w:rPr>
                <w:rFonts w:eastAsiaTheme="minorEastAsia"/>
              </w:rPr>
              <w:t>описывать и использовать приемы оказания первой помощи;</w:t>
            </w:r>
          </w:p>
          <w:p w:rsidR="00AA4FA2" w:rsidRPr="004E0F0C" w:rsidRDefault="00AA4FA2" w:rsidP="00460D72">
            <w:pPr>
              <w:pStyle w:val="af0"/>
              <w:numPr>
                <w:ilvl w:val="0"/>
                <w:numId w:val="47"/>
              </w:numPr>
              <w:tabs>
                <w:tab w:val="left" w:pos="72"/>
              </w:tabs>
              <w:ind w:left="0" w:firstLine="0"/>
              <w:jc w:val="both"/>
            </w:pPr>
            <w:r w:rsidRPr="004E0F0C">
              <w:t>использовать методы биологической науки: наблюдать и описывать биологические объекты и процессы; проводить исследования с организмом чел</w:t>
            </w:r>
            <w:r>
              <w:t>овека и объяснять их результаты</w:t>
            </w:r>
          </w:p>
        </w:tc>
      </w:tr>
      <w:tr w:rsidR="00AA4FA2" w:rsidRPr="00967E9C" w:rsidTr="00AA4FA2">
        <w:tc>
          <w:tcPr>
            <w:tcW w:w="2497" w:type="dxa"/>
            <w:vMerge/>
          </w:tcPr>
          <w:p w:rsidR="00AA4FA2" w:rsidRPr="00967E9C" w:rsidRDefault="00AA4FA2" w:rsidP="00AA4FA2">
            <w:pPr>
              <w:jc w:val="both"/>
              <w:rPr>
                <w:b/>
              </w:rPr>
            </w:pPr>
          </w:p>
        </w:tc>
        <w:tc>
          <w:tcPr>
            <w:tcW w:w="11962" w:type="dxa"/>
          </w:tcPr>
          <w:p w:rsidR="00AA4FA2" w:rsidRPr="00967E9C" w:rsidRDefault="00AA4FA2" w:rsidP="00AA4FA2">
            <w:pPr>
              <w:tabs>
                <w:tab w:val="left" w:pos="72"/>
                <w:tab w:val="left" w:pos="317"/>
              </w:tabs>
              <w:jc w:val="center"/>
              <w:rPr>
                <w:rFonts w:eastAsia="Calibri"/>
              </w:rPr>
            </w:pPr>
            <w:r>
              <w:rPr>
                <w:b/>
              </w:rPr>
              <w:t>Обучающийся</w:t>
            </w:r>
            <w:r w:rsidRPr="00967E9C">
              <w:rPr>
                <w:b/>
              </w:rPr>
              <w:t xml:space="preserve"> получит возможность научится:</w:t>
            </w:r>
          </w:p>
        </w:tc>
      </w:tr>
      <w:tr w:rsidR="00AA4FA2" w:rsidRPr="00967E9C" w:rsidTr="00AA4FA2">
        <w:tc>
          <w:tcPr>
            <w:tcW w:w="2497" w:type="dxa"/>
            <w:vMerge/>
          </w:tcPr>
          <w:p w:rsidR="00AA4FA2" w:rsidRPr="00967E9C" w:rsidRDefault="00AA4FA2" w:rsidP="00AA4FA2">
            <w:pPr>
              <w:jc w:val="both"/>
              <w:rPr>
                <w:b/>
              </w:rPr>
            </w:pPr>
          </w:p>
        </w:tc>
        <w:tc>
          <w:tcPr>
            <w:tcW w:w="11962" w:type="dxa"/>
          </w:tcPr>
          <w:p w:rsidR="00AA4FA2" w:rsidRPr="004E0F0C" w:rsidRDefault="00AA4FA2" w:rsidP="00460D72">
            <w:pPr>
              <w:pStyle w:val="af0"/>
              <w:numPr>
                <w:ilvl w:val="0"/>
                <w:numId w:val="47"/>
              </w:numPr>
              <w:tabs>
                <w:tab w:val="left" w:pos="72"/>
              </w:tabs>
              <w:ind w:left="0" w:firstLine="0"/>
              <w:jc w:val="both"/>
            </w:pPr>
            <w:r w:rsidRPr="004E0F0C">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AA4FA2" w:rsidRPr="004E0F0C" w:rsidRDefault="00AA4FA2" w:rsidP="00460D72">
            <w:pPr>
              <w:pStyle w:val="af0"/>
              <w:numPr>
                <w:ilvl w:val="0"/>
                <w:numId w:val="47"/>
              </w:numPr>
              <w:tabs>
                <w:tab w:val="left" w:pos="72"/>
              </w:tabs>
              <w:ind w:left="0" w:firstLine="0"/>
              <w:jc w:val="both"/>
            </w:pPr>
            <w:r w:rsidRPr="004E0F0C">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AA4FA2" w:rsidRPr="004E0F0C" w:rsidRDefault="00AA4FA2" w:rsidP="00460D72">
            <w:pPr>
              <w:pStyle w:val="af0"/>
              <w:numPr>
                <w:ilvl w:val="0"/>
                <w:numId w:val="47"/>
              </w:numPr>
              <w:tabs>
                <w:tab w:val="left" w:pos="72"/>
              </w:tabs>
              <w:ind w:left="0" w:firstLine="0"/>
              <w:jc w:val="both"/>
            </w:pPr>
            <w:r w:rsidRPr="004E0F0C">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w:t>
            </w:r>
            <w:r>
              <w:t>обенности аудитории сверстников</w:t>
            </w:r>
          </w:p>
        </w:tc>
      </w:tr>
      <w:tr w:rsidR="00AA4FA2" w:rsidRPr="00967E9C" w:rsidTr="00AA4FA2">
        <w:tc>
          <w:tcPr>
            <w:tcW w:w="2497" w:type="dxa"/>
            <w:vMerge w:val="restart"/>
          </w:tcPr>
          <w:p w:rsidR="00AA4FA2" w:rsidRPr="00967E9C" w:rsidRDefault="00AA4FA2" w:rsidP="00AA4FA2">
            <w:pPr>
              <w:jc w:val="both"/>
              <w:rPr>
                <w:b/>
              </w:rPr>
            </w:pPr>
            <w:r>
              <w:rPr>
                <w:b/>
              </w:rPr>
              <w:t>Органы чувств. Анализаторы</w:t>
            </w:r>
          </w:p>
        </w:tc>
        <w:tc>
          <w:tcPr>
            <w:tcW w:w="11962" w:type="dxa"/>
          </w:tcPr>
          <w:p w:rsidR="00AA4FA2" w:rsidRPr="00967E9C" w:rsidRDefault="00AA4FA2" w:rsidP="00AA4FA2">
            <w:pPr>
              <w:tabs>
                <w:tab w:val="left" w:pos="72"/>
                <w:tab w:val="left" w:pos="317"/>
              </w:tabs>
              <w:jc w:val="center"/>
              <w:rPr>
                <w:rFonts w:eastAsia="Calibri"/>
                <w:b/>
              </w:rPr>
            </w:pPr>
            <w:r>
              <w:rPr>
                <w:b/>
              </w:rPr>
              <w:t>Обучающийся</w:t>
            </w:r>
            <w:r w:rsidRPr="00967E9C">
              <w:rPr>
                <w:b/>
              </w:rPr>
              <w:t xml:space="preserve">  научится:</w:t>
            </w:r>
          </w:p>
        </w:tc>
      </w:tr>
      <w:tr w:rsidR="00AA4FA2" w:rsidRPr="00967E9C" w:rsidTr="00AA4FA2">
        <w:tc>
          <w:tcPr>
            <w:tcW w:w="2497" w:type="dxa"/>
            <w:vMerge/>
          </w:tcPr>
          <w:p w:rsidR="00AA4FA2" w:rsidRPr="00967E9C" w:rsidRDefault="00AA4FA2" w:rsidP="00AA4FA2">
            <w:pPr>
              <w:jc w:val="both"/>
              <w:rPr>
                <w:b/>
              </w:rPr>
            </w:pPr>
          </w:p>
        </w:tc>
        <w:tc>
          <w:tcPr>
            <w:tcW w:w="11962" w:type="dxa"/>
          </w:tcPr>
          <w:p w:rsidR="00AA4FA2" w:rsidRPr="004E0F0C" w:rsidRDefault="00AA4FA2" w:rsidP="00460D72">
            <w:pPr>
              <w:pStyle w:val="af0"/>
              <w:numPr>
                <w:ilvl w:val="0"/>
                <w:numId w:val="47"/>
              </w:numPr>
              <w:tabs>
                <w:tab w:val="left" w:pos="72"/>
              </w:tabs>
              <w:ind w:left="0" w:firstLine="0"/>
              <w:jc w:val="both"/>
            </w:pPr>
            <w:r w:rsidRPr="004E0F0C">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AA4FA2" w:rsidRPr="004E0F0C" w:rsidRDefault="00AA4FA2" w:rsidP="00460D72">
            <w:pPr>
              <w:pStyle w:val="af0"/>
              <w:numPr>
                <w:ilvl w:val="0"/>
                <w:numId w:val="47"/>
              </w:numPr>
              <w:tabs>
                <w:tab w:val="left" w:pos="72"/>
              </w:tabs>
              <w:ind w:left="0" w:firstLine="0"/>
              <w:jc w:val="both"/>
            </w:pPr>
            <w:r w:rsidRPr="004E0F0C">
              <w:lastRenderedPageBreak/>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AA4FA2" w:rsidRPr="004E0F0C" w:rsidRDefault="00AA4FA2" w:rsidP="00460D72">
            <w:pPr>
              <w:pStyle w:val="af0"/>
              <w:numPr>
                <w:ilvl w:val="0"/>
                <w:numId w:val="47"/>
              </w:numPr>
              <w:tabs>
                <w:tab w:val="left" w:pos="72"/>
              </w:tabs>
              <w:ind w:left="0" w:firstLine="0"/>
              <w:jc w:val="both"/>
            </w:pPr>
            <w:r w:rsidRPr="004E0F0C">
              <w:t>устанавливать взаимосвязи между особенностями строения и функциями клеток и тканей, органов и систем органов;</w:t>
            </w:r>
          </w:p>
          <w:p w:rsidR="00AA4FA2" w:rsidRPr="004E0F0C" w:rsidRDefault="00AA4FA2" w:rsidP="00460D72">
            <w:pPr>
              <w:pStyle w:val="af0"/>
              <w:numPr>
                <w:ilvl w:val="0"/>
                <w:numId w:val="47"/>
              </w:numPr>
              <w:tabs>
                <w:tab w:val="left" w:pos="72"/>
                <w:tab w:val="left" w:pos="993"/>
              </w:tabs>
              <w:autoSpaceDE w:val="0"/>
              <w:autoSpaceDN w:val="0"/>
              <w:adjustRightInd w:val="0"/>
              <w:ind w:left="0" w:firstLine="0"/>
              <w:jc w:val="both"/>
              <w:rPr>
                <w:rFonts w:eastAsiaTheme="minorEastAsia"/>
              </w:rPr>
            </w:pPr>
            <w:r w:rsidRPr="004E0F0C">
              <w:rPr>
                <w:rFonts w:eastAsiaTheme="minorEastAsia"/>
              </w:rPr>
              <w:t>знать и аргументировать основные принципы здорового образа жизни, рациональной организации труда и отдыха;</w:t>
            </w:r>
          </w:p>
          <w:p w:rsidR="00AA4FA2" w:rsidRPr="004E0F0C" w:rsidRDefault="00AA4FA2" w:rsidP="00460D72">
            <w:pPr>
              <w:pStyle w:val="af0"/>
              <w:numPr>
                <w:ilvl w:val="0"/>
                <w:numId w:val="47"/>
              </w:numPr>
              <w:tabs>
                <w:tab w:val="left" w:pos="72"/>
                <w:tab w:val="left" w:pos="993"/>
              </w:tabs>
              <w:autoSpaceDE w:val="0"/>
              <w:autoSpaceDN w:val="0"/>
              <w:adjustRightInd w:val="0"/>
              <w:ind w:left="0" w:firstLine="0"/>
              <w:jc w:val="both"/>
              <w:rPr>
                <w:rFonts w:eastAsiaTheme="minorEastAsia"/>
              </w:rPr>
            </w:pPr>
            <w:r w:rsidRPr="004E0F0C">
              <w:rPr>
                <w:rFonts w:eastAsiaTheme="minorEastAsia"/>
              </w:rPr>
              <w:t>анализировать и оценивать влияние факторов риска на здоровье человека;</w:t>
            </w:r>
          </w:p>
          <w:p w:rsidR="00AA4FA2" w:rsidRPr="004E0F0C" w:rsidRDefault="00AA4FA2" w:rsidP="00460D72">
            <w:pPr>
              <w:pStyle w:val="af0"/>
              <w:numPr>
                <w:ilvl w:val="0"/>
                <w:numId w:val="47"/>
              </w:numPr>
              <w:tabs>
                <w:tab w:val="left" w:pos="72"/>
                <w:tab w:val="left" w:pos="993"/>
              </w:tabs>
              <w:autoSpaceDE w:val="0"/>
              <w:autoSpaceDN w:val="0"/>
              <w:adjustRightInd w:val="0"/>
              <w:ind w:left="0" w:firstLine="0"/>
              <w:jc w:val="both"/>
              <w:rPr>
                <w:rFonts w:eastAsiaTheme="minorEastAsia"/>
              </w:rPr>
            </w:pPr>
            <w:r w:rsidRPr="004E0F0C">
              <w:rPr>
                <w:rFonts w:eastAsiaTheme="minorEastAsia"/>
              </w:rPr>
              <w:t>описывать и использовать приемы оказания первой помощи;</w:t>
            </w:r>
          </w:p>
          <w:p w:rsidR="00AA4FA2" w:rsidRPr="004E0F0C" w:rsidRDefault="00AA4FA2" w:rsidP="00460D72">
            <w:pPr>
              <w:pStyle w:val="af0"/>
              <w:numPr>
                <w:ilvl w:val="0"/>
                <w:numId w:val="47"/>
              </w:numPr>
              <w:tabs>
                <w:tab w:val="left" w:pos="72"/>
              </w:tabs>
              <w:ind w:left="0" w:firstLine="0"/>
              <w:jc w:val="both"/>
            </w:pPr>
            <w:r w:rsidRPr="004E0F0C">
              <w:t>использовать методы биологической науки: наблюдать и описывать биологические объекты и процессы; проводить исследования с организмом чел</w:t>
            </w:r>
            <w:r>
              <w:t>овека и объяснять их результаты</w:t>
            </w:r>
          </w:p>
        </w:tc>
      </w:tr>
      <w:tr w:rsidR="00AA4FA2" w:rsidRPr="00967E9C" w:rsidTr="00AA4FA2">
        <w:tc>
          <w:tcPr>
            <w:tcW w:w="2497" w:type="dxa"/>
            <w:vMerge/>
          </w:tcPr>
          <w:p w:rsidR="00AA4FA2" w:rsidRPr="00967E9C" w:rsidRDefault="00AA4FA2" w:rsidP="00AA4FA2">
            <w:pPr>
              <w:jc w:val="both"/>
              <w:rPr>
                <w:b/>
              </w:rPr>
            </w:pPr>
          </w:p>
        </w:tc>
        <w:tc>
          <w:tcPr>
            <w:tcW w:w="11962" w:type="dxa"/>
          </w:tcPr>
          <w:p w:rsidR="00AA4FA2" w:rsidRPr="00967E9C" w:rsidRDefault="00AA4FA2" w:rsidP="00AA4FA2">
            <w:pPr>
              <w:tabs>
                <w:tab w:val="left" w:pos="72"/>
                <w:tab w:val="left" w:pos="317"/>
              </w:tabs>
              <w:jc w:val="center"/>
              <w:rPr>
                <w:rFonts w:eastAsia="Calibri"/>
              </w:rPr>
            </w:pPr>
            <w:r>
              <w:rPr>
                <w:b/>
              </w:rPr>
              <w:t>Обучающийся</w:t>
            </w:r>
            <w:r w:rsidRPr="00967E9C">
              <w:rPr>
                <w:b/>
              </w:rPr>
              <w:t xml:space="preserve"> получит возможность научится:</w:t>
            </w:r>
          </w:p>
        </w:tc>
      </w:tr>
      <w:tr w:rsidR="00AA4FA2" w:rsidRPr="00967E9C" w:rsidTr="00AA4FA2">
        <w:tc>
          <w:tcPr>
            <w:tcW w:w="2497" w:type="dxa"/>
            <w:vMerge/>
          </w:tcPr>
          <w:p w:rsidR="00AA4FA2" w:rsidRPr="00967E9C" w:rsidRDefault="00AA4FA2" w:rsidP="00AA4FA2">
            <w:pPr>
              <w:jc w:val="both"/>
              <w:rPr>
                <w:b/>
              </w:rPr>
            </w:pPr>
          </w:p>
        </w:tc>
        <w:tc>
          <w:tcPr>
            <w:tcW w:w="11962" w:type="dxa"/>
          </w:tcPr>
          <w:p w:rsidR="00AA4FA2" w:rsidRPr="004E0F0C" w:rsidRDefault="00AA4FA2" w:rsidP="00460D72">
            <w:pPr>
              <w:pStyle w:val="af0"/>
              <w:numPr>
                <w:ilvl w:val="0"/>
                <w:numId w:val="47"/>
              </w:numPr>
              <w:tabs>
                <w:tab w:val="left" w:pos="72"/>
                <w:tab w:val="left" w:pos="317"/>
              </w:tabs>
              <w:ind w:left="0" w:firstLine="0"/>
              <w:jc w:val="both"/>
            </w:pPr>
            <w:r w:rsidRPr="004E0F0C">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AA4FA2" w:rsidRPr="004E0F0C" w:rsidRDefault="00AA4FA2" w:rsidP="00460D72">
            <w:pPr>
              <w:pStyle w:val="af0"/>
              <w:numPr>
                <w:ilvl w:val="0"/>
                <w:numId w:val="47"/>
              </w:numPr>
              <w:tabs>
                <w:tab w:val="left" w:pos="72"/>
                <w:tab w:val="left" w:pos="317"/>
              </w:tabs>
              <w:ind w:left="0" w:firstLine="0"/>
              <w:jc w:val="both"/>
            </w:pPr>
            <w:r w:rsidRPr="004E0F0C">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AA4FA2" w:rsidRPr="004E0F0C" w:rsidRDefault="00AA4FA2" w:rsidP="00460D72">
            <w:pPr>
              <w:pStyle w:val="af0"/>
              <w:numPr>
                <w:ilvl w:val="0"/>
                <w:numId w:val="47"/>
              </w:numPr>
              <w:tabs>
                <w:tab w:val="left" w:pos="72"/>
                <w:tab w:val="left" w:pos="317"/>
              </w:tabs>
              <w:ind w:left="0" w:firstLine="0"/>
              <w:jc w:val="both"/>
            </w:pPr>
            <w:r w:rsidRPr="004E0F0C">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w:t>
            </w:r>
            <w:r>
              <w:t>обенности аудитории сверстников</w:t>
            </w:r>
          </w:p>
        </w:tc>
      </w:tr>
      <w:tr w:rsidR="00AA4FA2" w:rsidRPr="00967E9C" w:rsidTr="00AA4FA2">
        <w:tc>
          <w:tcPr>
            <w:tcW w:w="2497" w:type="dxa"/>
            <w:vMerge w:val="restart"/>
          </w:tcPr>
          <w:p w:rsidR="00AA4FA2" w:rsidRPr="00967E9C" w:rsidRDefault="00AA4FA2" w:rsidP="00AA4FA2">
            <w:pPr>
              <w:autoSpaceDE w:val="0"/>
              <w:autoSpaceDN w:val="0"/>
              <w:adjustRightInd w:val="0"/>
              <w:rPr>
                <w:b/>
              </w:rPr>
            </w:pPr>
            <w:r w:rsidRPr="00967E9C">
              <w:rPr>
                <w:b/>
              </w:rPr>
              <w:t>Опорно-двигательная система</w:t>
            </w:r>
          </w:p>
        </w:tc>
        <w:tc>
          <w:tcPr>
            <w:tcW w:w="11962" w:type="dxa"/>
          </w:tcPr>
          <w:p w:rsidR="00AA4FA2" w:rsidRPr="00967E9C" w:rsidRDefault="00AA4FA2" w:rsidP="00AA4FA2">
            <w:pPr>
              <w:tabs>
                <w:tab w:val="left" w:pos="72"/>
                <w:tab w:val="left" w:pos="317"/>
              </w:tabs>
              <w:jc w:val="center"/>
              <w:rPr>
                <w:rFonts w:eastAsia="Calibri"/>
              </w:rPr>
            </w:pPr>
            <w:r>
              <w:rPr>
                <w:b/>
              </w:rPr>
              <w:t>Обучающийся</w:t>
            </w:r>
            <w:r w:rsidRPr="00967E9C">
              <w:rPr>
                <w:b/>
              </w:rPr>
              <w:t xml:space="preserve">  научится:</w:t>
            </w:r>
          </w:p>
        </w:tc>
      </w:tr>
      <w:tr w:rsidR="00AA4FA2" w:rsidRPr="00967E9C" w:rsidTr="00AA4FA2">
        <w:tc>
          <w:tcPr>
            <w:tcW w:w="2497" w:type="dxa"/>
            <w:vMerge/>
          </w:tcPr>
          <w:p w:rsidR="00AA4FA2" w:rsidRPr="00967E9C" w:rsidRDefault="00AA4FA2" w:rsidP="00AA4FA2">
            <w:pPr>
              <w:jc w:val="both"/>
              <w:rPr>
                <w:b/>
              </w:rPr>
            </w:pPr>
          </w:p>
        </w:tc>
        <w:tc>
          <w:tcPr>
            <w:tcW w:w="11962" w:type="dxa"/>
          </w:tcPr>
          <w:p w:rsidR="00AA4FA2" w:rsidRPr="00967E9C" w:rsidRDefault="00AA4FA2" w:rsidP="00460D72">
            <w:pPr>
              <w:numPr>
                <w:ilvl w:val="0"/>
                <w:numId w:val="14"/>
              </w:numPr>
              <w:tabs>
                <w:tab w:val="left" w:pos="72"/>
                <w:tab w:val="left" w:pos="317"/>
              </w:tabs>
              <w:ind w:left="72" w:firstLine="16"/>
              <w:contextualSpacing/>
              <w:jc w:val="both"/>
              <w:rPr>
                <w:rFonts w:eastAsia="Calibri"/>
              </w:rPr>
            </w:pPr>
            <w:r w:rsidRPr="00967E9C">
              <w:rPr>
                <w:rFonts w:eastAsia="Calibri"/>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AA4FA2" w:rsidRPr="00967E9C" w:rsidRDefault="00AA4FA2" w:rsidP="00460D72">
            <w:pPr>
              <w:numPr>
                <w:ilvl w:val="0"/>
                <w:numId w:val="14"/>
              </w:numPr>
              <w:tabs>
                <w:tab w:val="left" w:pos="72"/>
                <w:tab w:val="left" w:pos="317"/>
              </w:tabs>
              <w:ind w:left="72" w:firstLine="16"/>
              <w:contextualSpacing/>
              <w:jc w:val="both"/>
              <w:rPr>
                <w:rFonts w:eastAsia="Calibri"/>
              </w:rPr>
            </w:pPr>
            <w:r w:rsidRPr="00967E9C">
              <w:rPr>
                <w:rFonts w:eastAsia="Calibri"/>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AA4FA2" w:rsidRPr="00967E9C" w:rsidRDefault="00AA4FA2" w:rsidP="00460D72">
            <w:pPr>
              <w:numPr>
                <w:ilvl w:val="0"/>
                <w:numId w:val="14"/>
              </w:numPr>
              <w:tabs>
                <w:tab w:val="left" w:pos="72"/>
                <w:tab w:val="left" w:pos="317"/>
              </w:tabs>
              <w:ind w:left="72" w:firstLine="16"/>
              <w:contextualSpacing/>
              <w:jc w:val="both"/>
              <w:rPr>
                <w:rFonts w:eastAsia="Calibri"/>
              </w:rPr>
            </w:pPr>
            <w:r w:rsidRPr="00967E9C">
              <w:rPr>
                <w:rFonts w:eastAsia="Calibri"/>
              </w:rPr>
              <w:t>устанавливать взаимосвязи между особенностями строения и функциями клеток и тканей, органов и систем органов;</w:t>
            </w:r>
          </w:p>
          <w:p w:rsidR="00AA4FA2" w:rsidRPr="00967E9C" w:rsidRDefault="00AA4FA2" w:rsidP="00460D72">
            <w:pPr>
              <w:numPr>
                <w:ilvl w:val="0"/>
                <w:numId w:val="14"/>
              </w:numPr>
              <w:tabs>
                <w:tab w:val="left" w:pos="72"/>
                <w:tab w:val="left" w:pos="317"/>
                <w:tab w:val="left" w:pos="993"/>
              </w:tabs>
              <w:autoSpaceDE w:val="0"/>
              <w:autoSpaceDN w:val="0"/>
              <w:adjustRightInd w:val="0"/>
              <w:ind w:left="72" w:firstLine="16"/>
              <w:contextualSpacing/>
              <w:jc w:val="both"/>
            </w:pPr>
            <w:r w:rsidRPr="00967E9C">
              <w:t>знать и аргументировать основные принципы здорового образа жизни, рациональной организации труда и отдыха;</w:t>
            </w:r>
          </w:p>
          <w:p w:rsidR="00AA4FA2" w:rsidRPr="00967E9C" w:rsidRDefault="00AA4FA2" w:rsidP="00460D72">
            <w:pPr>
              <w:numPr>
                <w:ilvl w:val="0"/>
                <w:numId w:val="14"/>
              </w:numPr>
              <w:tabs>
                <w:tab w:val="left" w:pos="72"/>
                <w:tab w:val="left" w:pos="317"/>
                <w:tab w:val="left" w:pos="993"/>
              </w:tabs>
              <w:autoSpaceDE w:val="0"/>
              <w:autoSpaceDN w:val="0"/>
              <w:adjustRightInd w:val="0"/>
              <w:ind w:left="72" w:firstLine="16"/>
              <w:contextualSpacing/>
              <w:jc w:val="both"/>
            </w:pPr>
            <w:r w:rsidRPr="00967E9C">
              <w:t>анализировать и оценивать влияние факторов риска на здоровье человека;</w:t>
            </w:r>
          </w:p>
          <w:p w:rsidR="00AA4FA2" w:rsidRPr="00967E9C" w:rsidRDefault="00AA4FA2" w:rsidP="00460D72">
            <w:pPr>
              <w:numPr>
                <w:ilvl w:val="0"/>
                <w:numId w:val="14"/>
              </w:numPr>
              <w:tabs>
                <w:tab w:val="left" w:pos="72"/>
                <w:tab w:val="left" w:pos="317"/>
                <w:tab w:val="left" w:pos="993"/>
              </w:tabs>
              <w:autoSpaceDE w:val="0"/>
              <w:autoSpaceDN w:val="0"/>
              <w:adjustRightInd w:val="0"/>
              <w:ind w:left="72" w:firstLine="16"/>
              <w:contextualSpacing/>
              <w:jc w:val="both"/>
            </w:pPr>
            <w:r w:rsidRPr="00967E9C">
              <w:t>описывать и использовать приемы оказания первой помощи;</w:t>
            </w:r>
          </w:p>
          <w:p w:rsidR="00AA4FA2" w:rsidRPr="00967E9C" w:rsidRDefault="00AA4FA2" w:rsidP="00460D72">
            <w:pPr>
              <w:numPr>
                <w:ilvl w:val="0"/>
                <w:numId w:val="14"/>
              </w:numPr>
              <w:tabs>
                <w:tab w:val="left" w:pos="72"/>
                <w:tab w:val="left" w:pos="317"/>
              </w:tabs>
              <w:ind w:left="72" w:firstLine="16"/>
              <w:contextualSpacing/>
              <w:jc w:val="both"/>
              <w:rPr>
                <w:rFonts w:eastAsia="Calibri"/>
              </w:rPr>
            </w:pPr>
            <w:r w:rsidRPr="00967E9C">
              <w:rPr>
                <w:rFonts w:eastAsia="Calibri"/>
              </w:rPr>
              <w:t xml:space="preserve">использовать методы биологической науки: наблюдать и описывать биологические объекты и процессы; </w:t>
            </w:r>
            <w:r w:rsidRPr="00967E9C">
              <w:rPr>
                <w:rFonts w:eastAsia="Calibri"/>
              </w:rPr>
              <w:lastRenderedPageBreak/>
              <w:t>проводить исследования с организмом чел</w:t>
            </w:r>
            <w:r>
              <w:rPr>
                <w:rFonts w:eastAsia="Calibri"/>
              </w:rPr>
              <w:t>овека и объяснять их результаты</w:t>
            </w:r>
          </w:p>
        </w:tc>
      </w:tr>
      <w:tr w:rsidR="00AA4FA2" w:rsidRPr="00967E9C" w:rsidTr="00AA4FA2">
        <w:tc>
          <w:tcPr>
            <w:tcW w:w="2497" w:type="dxa"/>
            <w:vMerge/>
          </w:tcPr>
          <w:p w:rsidR="00AA4FA2" w:rsidRPr="00967E9C" w:rsidRDefault="00AA4FA2" w:rsidP="00AA4FA2">
            <w:pPr>
              <w:jc w:val="both"/>
              <w:rPr>
                <w:b/>
              </w:rPr>
            </w:pPr>
          </w:p>
        </w:tc>
        <w:tc>
          <w:tcPr>
            <w:tcW w:w="11962" w:type="dxa"/>
          </w:tcPr>
          <w:p w:rsidR="00AA4FA2" w:rsidRPr="00967E9C" w:rsidRDefault="00AA4FA2" w:rsidP="00AA4FA2">
            <w:pPr>
              <w:tabs>
                <w:tab w:val="left" w:pos="72"/>
                <w:tab w:val="left" w:pos="317"/>
              </w:tabs>
              <w:jc w:val="center"/>
              <w:rPr>
                <w:rFonts w:eastAsia="Calibri"/>
              </w:rPr>
            </w:pPr>
            <w:r>
              <w:rPr>
                <w:b/>
              </w:rPr>
              <w:t>Обучающийся</w:t>
            </w:r>
            <w:r w:rsidRPr="00967E9C">
              <w:rPr>
                <w:b/>
              </w:rPr>
              <w:t xml:space="preserve"> получит возможность научиться:</w:t>
            </w:r>
          </w:p>
        </w:tc>
      </w:tr>
      <w:tr w:rsidR="00AA4FA2" w:rsidRPr="00967E9C" w:rsidTr="00AA4FA2">
        <w:tc>
          <w:tcPr>
            <w:tcW w:w="2497" w:type="dxa"/>
            <w:vMerge/>
          </w:tcPr>
          <w:p w:rsidR="00AA4FA2" w:rsidRPr="00967E9C" w:rsidRDefault="00AA4FA2" w:rsidP="00AA4FA2">
            <w:pPr>
              <w:jc w:val="both"/>
              <w:rPr>
                <w:b/>
              </w:rPr>
            </w:pPr>
          </w:p>
        </w:tc>
        <w:tc>
          <w:tcPr>
            <w:tcW w:w="11962" w:type="dxa"/>
          </w:tcPr>
          <w:p w:rsidR="00AA4FA2" w:rsidRPr="00967E9C" w:rsidRDefault="00AA4FA2" w:rsidP="00460D72">
            <w:pPr>
              <w:numPr>
                <w:ilvl w:val="0"/>
                <w:numId w:val="14"/>
              </w:numPr>
              <w:tabs>
                <w:tab w:val="left" w:pos="72"/>
                <w:tab w:val="left" w:pos="317"/>
              </w:tabs>
              <w:ind w:left="72" w:firstLine="16"/>
              <w:contextualSpacing/>
              <w:jc w:val="both"/>
              <w:rPr>
                <w:rFonts w:eastAsia="Calibri"/>
              </w:rPr>
            </w:pPr>
            <w:r w:rsidRPr="00967E9C">
              <w:rPr>
                <w:rFonts w:eastAsia="Calibri"/>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AA4FA2" w:rsidRPr="00967E9C" w:rsidRDefault="00AA4FA2" w:rsidP="00460D72">
            <w:pPr>
              <w:numPr>
                <w:ilvl w:val="0"/>
                <w:numId w:val="14"/>
              </w:numPr>
              <w:tabs>
                <w:tab w:val="left" w:pos="72"/>
                <w:tab w:val="left" w:pos="317"/>
              </w:tabs>
              <w:ind w:left="72" w:firstLine="16"/>
              <w:contextualSpacing/>
              <w:jc w:val="both"/>
              <w:rPr>
                <w:rFonts w:eastAsia="Calibri"/>
              </w:rPr>
            </w:pPr>
            <w:r w:rsidRPr="00967E9C">
              <w:rPr>
                <w:rFonts w:eastAsia="Calibri"/>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AA4FA2" w:rsidRPr="00967E9C" w:rsidRDefault="00AA4FA2" w:rsidP="00460D72">
            <w:pPr>
              <w:numPr>
                <w:ilvl w:val="0"/>
                <w:numId w:val="14"/>
              </w:numPr>
              <w:tabs>
                <w:tab w:val="left" w:pos="72"/>
                <w:tab w:val="left" w:pos="317"/>
              </w:tabs>
              <w:ind w:left="72" w:firstLine="16"/>
              <w:contextualSpacing/>
              <w:jc w:val="both"/>
              <w:rPr>
                <w:rFonts w:eastAsia="Calibri"/>
              </w:rPr>
            </w:pPr>
            <w:r w:rsidRPr="00967E9C">
              <w:rPr>
                <w:rFonts w:eastAsia="Calibri"/>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w:t>
            </w:r>
            <w:r>
              <w:rPr>
                <w:rFonts w:eastAsia="Calibri"/>
              </w:rPr>
              <w:t>обенности аудитории сверстников</w:t>
            </w:r>
          </w:p>
        </w:tc>
      </w:tr>
      <w:tr w:rsidR="00AA4FA2" w:rsidRPr="00967E9C" w:rsidTr="00AA4FA2">
        <w:tc>
          <w:tcPr>
            <w:tcW w:w="2497" w:type="dxa"/>
            <w:vMerge w:val="restart"/>
          </w:tcPr>
          <w:p w:rsidR="00AA4FA2" w:rsidRPr="00967E9C" w:rsidRDefault="00AA4FA2" w:rsidP="00AA4FA2">
            <w:pPr>
              <w:autoSpaceDE w:val="0"/>
              <w:autoSpaceDN w:val="0"/>
              <w:adjustRightInd w:val="0"/>
              <w:rPr>
                <w:b/>
              </w:rPr>
            </w:pPr>
            <w:r w:rsidRPr="00967E9C">
              <w:rPr>
                <w:b/>
              </w:rPr>
              <w:t xml:space="preserve">Кровь. Кровообращение </w:t>
            </w:r>
          </w:p>
        </w:tc>
        <w:tc>
          <w:tcPr>
            <w:tcW w:w="11962" w:type="dxa"/>
          </w:tcPr>
          <w:p w:rsidR="00AA4FA2" w:rsidRPr="00967E9C" w:rsidRDefault="00AA4FA2" w:rsidP="00AA4FA2">
            <w:pPr>
              <w:tabs>
                <w:tab w:val="left" w:pos="72"/>
                <w:tab w:val="left" w:pos="317"/>
              </w:tabs>
              <w:jc w:val="center"/>
              <w:rPr>
                <w:b/>
              </w:rPr>
            </w:pPr>
            <w:r>
              <w:rPr>
                <w:b/>
              </w:rPr>
              <w:t>Обучающийся</w:t>
            </w:r>
            <w:r w:rsidRPr="00967E9C">
              <w:rPr>
                <w:b/>
              </w:rPr>
              <w:t xml:space="preserve">  научится:</w:t>
            </w:r>
          </w:p>
        </w:tc>
      </w:tr>
      <w:tr w:rsidR="00AA4FA2" w:rsidRPr="00967E9C" w:rsidTr="00AA4FA2">
        <w:tc>
          <w:tcPr>
            <w:tcW w:w="2497" w:type="dxa"/>
            <w:vMerge/>
          </w:tcPr>
          <w:p w:rsidR="00AA4FA2" w:rsidRPr="00967E9C" w:rsidRDefault="00AA4FA2" w:rsidP="00AA4FA2">
            <w:pPr>
              <w:rPr>
                <w:rFonts w:eastAsia="Calibri"/>
              </w:rPr>
            </w:pPr>
          </w:p>
        </w:tc>
        <w:tc>
          <w:tcPr>
            <w:tcW w:w="11962" w:type="dxa"/>
          </w:tcPr>
          <w:p w:rsidR="00AA4FA2" w:rsidRPr="00967E9C" w:rsidRDefault="00AA4FA2" w:rsidP="00460D72">
            <w:pPr>
              <w:numPr>
                <w:ilvl w:val="0"/>
                <w:numId w:val="14"/>
              </w:numPr>
              <w:tabs>
                <w:tab w:val="left" w:pos="72"/>
                <w:tab w:val="left" w:pos="317"/>
              </w:tabs>
              <w:ind w:left="72" w:firstLine="16"/>
              <w:contextualSpacing/>
              <w:jc w:val="both"/>
              <w:rPr>
                <w:rFonts w:eastAsia="Calibri"/>
              </w:rPr>
            </w:pPr>
            <w:r w:rsidRPr="00967E9C">
              <w:rPr>
                <w:rFonts w:eastAsia="Calibri"/>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AA4FA2" w:rsidRPr="00967E9C" w:rsidRDefault="00AA4FA2" w:rsidP="00460D72">
            <w:pPr>
              <w:numPr>
                <w:ilvl w:val="0"/>
                <w:numId w:val="14"/>
              </w:numPr>
              <w:tabs>
                <w:tab w:val="left" w:pos="72"/>
                <w:tab w:val="left" w:pos="317"/>
              </w:tabs>
              <w:ind w:left="72" w:firstLine="16"/>
              <w:contextualSpacing/>
              <w:jc w:val="both"/>
              <w:rPr>
                <w:rFonts w:eastAsia="Calibri"/>
              </w:rPr>
            </w:pPr>
            <w:r w:rsidRPr="00967E9C">
              <w:rPr>
                <w:rFonts w:eastAsia="Calibri"/>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AA4FA2" w:rsidRPr="00967E9C" w:rsidRDefault="00AA4FA2" w:rsidP="00460D72">
            <w:pPr>
              <w:numPr>
                <w:ilvl w:val="0"/>
                <w:numId w:val="14"/>
              </w:numPr>
              <w:tabs>
                <w:tab w:val="left" w:pos="72"/>
                <w:tab w:val="left" w:pos="317"/>
              </w:tabs>
              <w:ind w:left="72" w:firstLine="16"/>
              <w:contextualSpacing/>
              <w:jc w:val="both"/>
              <w:rPr>
                <w:rFonts w:eastAsia="Calibri"/>
              </w:rPr>
            </w:pPr>
            <w:r w:rsidRPr="00967E9C">
              <w:rPr>
                <w:rFonts w:eastAsia="Calibri"/>
              </w:rPr>
              <w:t>устанавливать взаимосвязи между особенностями строения и функциями клеток и тканей, органов и систем органов;</w:t>
            </w:r>
          </w:p>
          <w:p w:rsidR="00AA4FA2" w:rsidRPr="00967E9C" w:rsidRDefault="00AA4FA2" w:rsidP="00460D72">
            <w:pPr>
              <w:numPr>
                <w:ilvl w:val="0"/>
                <w:numId w:val="14"/>
              </w:numPr>
              <w:tabs>
                <w:tab w:val="left" w:pos="72"/>
                <w:tab w:val="left" w:pos="317"/>
                <w:tab w:val="left" w:pos="993"/>
              </w:tabs>
              <w:autoSpaceDE w:val="0"/>
              <w:autoSpaceDN w:val="0"/>
              <w:adjustRightInd w:val="0"/>
              <w:ind w:left="72" w:firstLine="16"/>
              <w:contextualSpacing/>
              <w:jc w:val="both"/>
            </w:pPr>
            <w:r w:rsidRPr="00967E9C">
              <w:t>знать и аргументировать основные принципы здорового образа жизни, рациональной организации труда и отдыха;</w:t>
            </w:r>
          </w:p>
          <w:p w:rsidR="00AA4FA2" w:rsidRPr="00967E9C" w:rsidRDefault="00AA4FA2" w:rsidP="00460D72">
            <w:pPr>
              <w:numPr>
                <w:ilvl w:val="0"/>
                <w:numId w:val="14"/>
              </w:numPr>
              <w:tabs>
                <w:tab w:val="left" w:pos="72"/>
                <w:tab w:val="left" w:pos="317"/>
                <w:tab w:val="left" w:pos="993"/>
              </w:tabs>
              <w:autoSpaceDE w:val="0"/>
              <w:autoSpaceDN w:val="0"/>
              <w:adjustRightInd w:val="0"/>
              <w:ind w:left="72" w:firstLine="16"/>
              <w:contextualSpacing/>
              <w:jc w:val="both"/>
            </w:pPr>
            <w:r w:rsidRPr="00967E9C">
              <w:t>анализировать и оценивать влияние факторов риска на здоровье человека;</w:t>
            </w:r>
          </w:p>
          <w:p w:rsidR="00AA4FA2" w:rsidRPr="00967E9C" w:rsidRDefault="00AA4FA2" w:rsidP="00460D72">
            <w:pPr>
              <w:numPr>
                <w:ilvl w:val="0"/>
                <w:numId w:val="14"/>
              </w:numPr>
              <w:tabs>
                <w:tab w:val="left" w:pos="72"/>
                <w:tab w:val="left" w:pos="317"/>
                <w:tab w:val="left" w:pos="993"/>
              </w:tabs>
              <w:autoSpaceDE w:val="0"/>
              <w:autoSpaceDN w:val="0"/>
              <w:adjustRightInd w:val="0"/>
              <w:ind w:left="72" w:firstLine="16"/>
              <w:contextualSpacing/>
              <w:jc w:val="both"/>
            </w:pPr>
            <w:r w:rsidRPr="00967E9C">
              <w:t>описывать и использовать приемы оказания первой помощи;</w:t>
            </w:r>
          </w:p>
          <w:p w:rsidR="00AA4FA2" w:rsidRPr="00967E9C" w:rsidRDefault="00AA4FA2" w:rsidP="00460D72">
            <w:pPr>
              <w:numPr>
                <w:ilvl w:val="0"/>
                <w:numId w:val="14"/>
              </w:numPr>
              <w:tabs>
                <w:tab w:val="left" w:pos="72"/>
                <w:tab w:val="left" w:pos="317"/>
              </w:tabs>
              <w:ind w:left="72" w:firstLine="16"/>
              <w:contextualSpacing/>
              <w:jc w:val="both"/>
              <w:rPr>
                <w:rFonts w:eastAsia="Calibri"/>
              </w:rPr>
            </w:pPr>
            <w:r w:rsidRPr="00967E9C">
              <w:rPr>
                <w:rFonts w:eastAsia="Calibri"/>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w:t>
            </w:r>
            <w:r>
              <w:rPr>
                <w:rFonts w:eastAsia="Calibri"/>
              </w:rPr>
              <w:t xml:space="preserve"> результаты</w:t>
            </w:r>
          </w:p>
        </w:tc>
      </w:tr>
      <w:tr w:rsidR="00AA4FA2" w:rsidRPr="00967E9C" w:rsidTr="00AA4FA2">
        <w:tc>
          <w:tcPr>
            <w:tcW w:w="2497" w:type="dxa"/>
            <w:vMerge/>
          </w:tcPr>
          <w:p w:rsidR="00AA4FA2" w:rsidRPr="00967E9C" w:rsidRDefault="00AA4FA2" w:rsidP="00AA4FA2">
            <w:pPr>
              <w:rPr>
                <w:rFonts w:eastAsia="Calibri"/>
              </w:rPr>
            </w:pPr>
          </w:p>
        </w:tc>
        <w:tc>
          <w:tcPr>
            <w:tcW w:w="11962" w:type="dxa"/>
          </w:tcPr>
          <w:p w:rsidR="00AA4FA2" w:rsidRPr="00967E9C" w:rsidRDefault="00AA4FA2" w:rsidP="00AA4FA2">
            <w:pPr>
              <w:tabs>
                <w:tab w:val="left" w:pos="72"/>
                <w:tab w:val="left" w:pos="317"/>
              </w:tabs>
              <w:jc w:val="center"/>
            </w:pPr>
            <w:r>
              <w:rPr>
                <w:b/>
              </w:rPr>
              <w:t>Обучающийся</w:t>
            </w:r>
            <w:r w:rsidRPr="00967E9C">
              <w:rPr>
                <w:b/>
              </w:rPr>
              <w:t xml:space="preserve"> получит возможность научиться:</w:t>
            </w:r>
          </w:p>
        </w:tc>
      </w:tr>
      <w:tr w:rsidR="00AA4FA2" w:rsidRPr="00967E9C" w:rsidTr="00AA4FA2">
        <w:tc>
          <w:tcPr>
            <w:tcW w:w="2497" w:type="dxa"/>
            <w:vMerge/>
          </w:tcPr>
          <w:p w:rsidR="00AA4FA2" w:rsidRPr="00967E9C" w:rsidRDefault="00AA4FA2" w:rsidP="00AA4FA2">
            <w:pPr>
              <w:rPr>
                <w:rFonts w:eastAsia="Calibri"/>
              </w:rPr>
            </w:pPr>
          </w:p>
        </w:tc>
        <w:tc>
          <w:tcPr>
            <w:tcW w:w="11962" w:type="dxa"/>
          </w:tcPr>
          <w:p w:rsidR="00AA4FA2" w:rsidRPr="00967E9C" w:rsidRDefault="00AA4FA2" w:rsidP="00460D72">
            <w:pPr>
              <w:numPr>
                <w:ilvl w:val="0"/>
                <w:numId w:val="14"/>
              </w:numPr>
              <w:tabs>
                <w:tab w:val="left" w:pos="72"/>
                <w:tab w:val="left" w:pos="317"/>
              </w:tabs>
              <w:ind w:left="72" w:firstLine="16"/>
              <w:contextualSpacing/>
              <w:jc w:val="both"/>
              <w:rPr>
                <w:rFonts w:eastAsia="Calibri"/>
              </w:rPr>
            </w:pPr>
            <w:r w:rsidRPr="00967E9C">
              <w:rPr>
                <w:rFonts w:eastAsia="Calibri"/>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AA4FA2" w:rsidRPr="00967E9C" w:rsidRDefault="00AA4FA2" w:rsidP="00460D72">
            <w:pPr>
              <w:numPr>
                <w:ilvl w:val="0"/>
                <w:numId w:val="14"/>
              </w:numPr>
              <w:tabs>
                <w:tab w:val="left" w:pos="72"/>
                <w:tab w:val="left" w:pos="317"/>
              </w:tabs>
              <w:ind w:left="72" w:firstLine="16"/>
              <w:contextualSpacing/>
              <w:jc w:val="both"/>
              <w:rPr>
                <w:rFonts w:eastAsia="Calibri"/>
              </w:rPr>
            </w:pPr>
            <w:r w:rsidRPr="00967E9C">
              <w:rPr>
                <w:rFonts w:eastAsia="Calibri"/>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AA4FA2" w:rsidRPr="00967E9C" w:rsidRDefault="00AA4FA2" w:rsidP="00460D72">
            <w:pPr>
              <w:numPr>
                <w:ilvl w:val="0"/>
                <w:numId w:val="14"/>
              </w:numPr>
              <w:tabs>
                <w:tab w:val="left" w:pos="72"/>
                <w:tab w:val="left" w:pos="317"/>
              </w:tabs>
              <w:ind w:left="72" w:firstLine="16"/>
              <w:contextualSpacing/>
              <w:jc w:val="both"/>
              <w:rPr>
                <w:rFonts w:eastAsia="Calibri"/>
              </w:rPr>
            </w:pPr>
            <w:r w:rsidRPr="00967E9C">
              <w:rPr>
                <w:rFonts w:eastAsia="Calibri"/>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w:t>
            </w:r>
            <w:r>
              <w:rPr>
                <w:rFonts w:eastAsia="Calibri"/>
              </w:rPr>
              <w:t>обенности аудитории сверстников</w:t>
            </w:r>
          </w:p>
        </w:tc>
      </w:tr>
      <w:tr w:rsidR="00AA4FA2" w:rsidRPr="00967E9C" w:rsidTr="00AA4FA2">
        <w:tc>
          <w:tcPr>
            <w:tcW w:w="2497" w:type="dxa"/>
            <w:vMerge w:val="restart"/>
          </w:tcPr>
          <w:p w:rsidR="00AA4FA2" w:rsidRPr="00967E9C" w:rsidRDefault="00AA4FA2" w:rsidP="00AA4FA2">
            <w:pPr>
              <w:rPr>
                <w:b/>
              </w:rPr>
            </w:pPr>
            <w:r w:rsidRPr="00967E9C">
              <w:rPr>
                <w:b/>
              </w:rPr>
              <w:lastRenderedPageBreak/>
              <w:t xml:space="preserve">Дыхательная система </w:t>
            </w:r>
          </w:p>
        </w:tc>
        <w:tc>
          <w:tcPr>
            <w:tcW w:w="11962" w:type="dxa"/>
          </w:tcPr>
          <w:p w:rsidR="00AA4FA2" w:rsidRPr="00967E9C" w:rsidRDefault="00AA4FA2" w:rsidP="00AA4FA2">
            <w:pPr>
              <w:tabs>
                <w:tab w:val="left" w:pos="72"/>
                <w:tab w:val="left" w:pos="317"/>
              </w:tabs>
              <w:jc w:val="center"/>
              <w:rPr>
                <w:b/>
              </w:rPr>
            </w:pPr>
            <w:r>
              <w:rPr>
                <w:b/>
              </w:rPr>
              <w:t>Обучающийся</w:t>
            </w:r>
            <w:r w:rsidRPr="00967E9C">
              <w:rPr>
                <w:b/>
              </w:rPr>
              <w:t xml:space="preserve">  научится:</w:t>
            </w:r>
          </w:p>
        </w:tc>
      </w:tr>
      <w:tr w:rsidR="00AA4FA2" w:rsidRPr="00967E9C" w:rsidTr="00AA4FA2">
        <w:tc>
          <w:tcPr>
            <w:tcW w:w="2497" w:type="dxa"/>
            <w:vMerge/>
          </w:tcPr>
          <w:p w:rsidR="00AA4FA2" w:rsidRPr="00967E9C" w:rsidRDefault="00AA4FA2" w:rsidP="00AA4FA2">
            <w:pPr>
              <w:rPr>
                <w:b/>
              </w:rPr>
            </w:pPr>
          </w:p>
        </w:tc>
        <w:tc>
          <w:tcPr>
            <w:tcW w:w="11962" w:type="dxa"/>
          </w:tcPr>
          <w:p w:rsidR="00AA4FA2" w:rsidRPr="00967E9C" w:rsidRDefault="00AA4FA2" w:rsidP="00460D72">
            <w:pPr>
              <w:numPr>
                <w:ilvl w:val="0"/>
                <w:numId w:val="14"/>
              </w:numPr>
              <w:tabs>
                <w:tab w:val="left" w:pos="72"/>
                <w:tab w:val="left" w:pos="317"/>
              </w:tabs>
              <w:ind w:left="72" w:firstLine="16"/>
              <w:contextualSpacing/>
              <w:jc w:val="both"/>
              <w:rPr>
                <w:rFonts w:eastAsia="Calibri"/>
              </w:rPr>
            </w:pPr>
            <w:r w:rsidRPr="00967E9C">
              <w:rPr>
                <w:rFonts w:eastAsia="Calibri"/>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AA4FA2" w:rsidRPr="00967E9C" w:rsidRDefault="00AA4FA2" w:rsidP="00460D72">
            <w:pPr>
              <w:numPr>
                <w:ilvl w:val="0"/>
                <w:numId w:val="14"/>
              </w:numPr>
              <w:tabs>
                <w:tab w:val="left" w:pos="72"/>
                <w:tab w:val="left" w:pos="317"/>
              </w:tabs>
              <w:ind w:left="72" w:firstLine="16"/>
              <w:contextualSpacing/>
              <w:jc w:val="both"/>
              <w:rPr>
                <w:rFonts w:eastAsia="Calibri"/>
              </w:rPr>
            </w:pPr>
            <w:r w:rsidRPr="00967E9C">
              <w:rPr>
                <w:rFonts w:eastAsia="Calibri"/>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AA4FA2" w:rsidRPr="00967E9C" w:rsidRDefault="00AA4FA2" w:rsidP="00460D72">
            <w:pPr>
              <w:numPr>
                <w:ilvl w:val="0"/>
                <w:numId w:val="14"/>
              </w:numPr>
              <w:tabs>
                <w:tab w:val="left" w:pos="72"/>
                <w:tab w:val="left" w:pos="317"/>
              </w:tabs>
              <w:ind w:left="72" w:firstLine="16"/>
              <w:contextualSpacing/>
              <w:jc w:val="both"/>
              <w:rPr>
                <w:rFonts w:eastAsia="Calibri"/>
              </w:rPr>
            </w:pPr>
            <w:r w:rsidRPr="00967E9C">
              <w:rPr>
                <w:rFonts w:eastAsia="Calibri"/>
              </w:rPr>
              <w:t>устанавливать взаимосвязи между особенностями строения и функциями клеток и тканей, органов и систем органов;</w:t>
            </w:r>
          </w:p>
          <w:p w:rsidR="00AA4FA2" w:rsidRPr="00967E9C" w:rsidRDefault="00AA4FA2" w:rsidP="00460D72">
            <w:pPr>
              <w:numPr>
                <w:ilvl w:val="0"/>
                <w:numId w:val="14"/>
              </w:numPr>
              <w:tabs>
                <w:tab w:val="left" w:pos="72"/>
                <w:tab w:val="left" w:pos="317"/>
                <w:tab w:val="left" w:pos="993"/>
              </w:tabs>
              <w:autoSpaceDE w:val="0"/>
              <w:autoSpaceDN w:val="0"/>
              <w:adjustRightInd w:val="0"/>
              <w:ind w:left="72" w:firstLine="16"/>
              <w:contextualSpacing/>
              <w:jc w:val="both"/>
            </w:pPr>
            <w:r w:rsidRPr="00967E9C">
              <w:t>знать и аргументировать основные принципы здорового образа жизни, рациональной организации труда и отдыха;</w:t>
            </w:r>
          </w:p>
          <w:p w:rsidR="00AA4FA2" w:rsidRPr="00967E9C" w:rsidRDefault="00AA4FA2" w:rsidP="00460D72">
            <w:pPr>
              <w:numPr>
                <w:ilvl w:val="0"/>
                <w:numId w:val="14"/>
              </w:numPr>
              <w:tabs>
                <w:tab w:val="left" w:pos="72"/>
                <w:tab w:val="left" w:pos="317"/>
                <w:tab w:val="left" w:pos="993"/>
              </w:tabs>
              <w:autoSpaceDE w:val="0"/>
              <w:autoSpaceDN w:val="0"/>
              <w:adjustRightInd w:val="0"/>
              <w:ind w:left="72" w:firstLine="16"/>
              <w:contextualSpacing/>
              <w:jc w:val="both"/>
            </w:pPr>
            <w:r w:rsidRPr="00967E9C">
              <w:t>анализировать и оценивать влияние факторов риска на здоровье человека;</w:t>
            </w:r>
          </w:p>
          <w:p w:rsidR="00AA4FA2" w:rsidRPr="00967E9C" w:rsidRDefault="00AA4FA2" w:rsidP="00460D72">
            <w:pPr>
              <w:numPr>
                <w:ilvl w:val="0"/>
                <w:numId w:val="14"/>
              </w:numPr>
              <w:tabs>
                <w:tab w:val="left" w:pos="72"/>
                <w:tab w:val="left" w:pos="317"/>
                <w:tab w:val="left" w:pos="993"/>
              </w:tabs>
              <w:autoSpaceDE w:val="0"/>
              <w:autoSpaceDN w:val="0"/>
              <w:adjustRightInd w:val="0"/>
              <w:ind w:left="72" w:firstLine="16"/>
              <w:contextualSpacing/>
              <w:jc w:val="both"/>
            </w:pPr>
            <w:r w:rsidRPr="00967E9C">
              <w:t>описывать и использовать приемы оказания первой помощи;</w:t>
            </w:r>
          </w:p>
          <w:p w:rsidR="00AA4FA2" w:rsidRPr="00967E9C" w:rsidRDefault="00AA4FA2" w:rsidP="00460D72">
            <w:pPr>
              <w:numPr>
                <w:ilvl w:val="0"/>
                <w:numId w:val="14"/>
              </w:numPr>
              <w:tabs>
                <w:tab w:val="left" w:pos="72"/>
                <w:tab w:val="left" w:pos="317"/>
              </w:tabs>
              <w:ind w:left="72" w:firstLine="16"/>
              <w:contextualSpacing/>
              <w:jc w:val="both"/>
              <w:rPr>
                <w:rFonts w:eastAsia="Calibri"/>
              </w:rPr>
            </w:pPr>
            <w:r w:rsidRPr="00967E9C">
              <w:rPr>
                <w:rFonts w:eastAsia="Calibri"/>
              </w:rPr>
              <w:t>использовать методы биологической науки: наблюдать и описывать биологические объекты и процессы; проводить исследования с организмом чел</w:t>
            </w:r>
            <w:r>
              <w:rPr>
                <w:rFonts w:eastAsia="Calibri"/>
              </w:rPr>
              <w:t>овека и объяснять их результаты</w:t>
            </w:r>
          </w:p>
        </w:tc>
      </w:tr>
      <w:tr w:rsidR="00AA4FA2" w:rsidRPr="00967E9C" w:rsidTr="00AA4FA2">
        <w:tc>
          <w:tcPr>
            <w:tcW w:w="2497" w:type="dxa"/>
            <w:vMerge/>
          </w:tcPr>
          <w:p w:rsidR="00AA4FA2" w:rsidRPr="00967E9C" w:rsidRDefault="00AA4FA2" w:rsidP="00AA4FA2">
            <w:pPr>
              <w:rPr>
                <w:b/>
              </w:rPr>
            </w:pPr>
          </w:p>
        </w:tc>
        <w:tc>
          <w:tcPr>
            <w:tcW w:w="11962" w:type="dxa"/>
          </w:tcPr>
          <w:p w:rsidR="00AA4FA2" w:rsidRPr="00967E9C" w:rsidRDefault="00AA4FA2" w:rsidP="00AA4FA2">
            <w:pPr>
              <w:tabs>
                <w:tab w:val="left" w:pos="72"/>
                <w:tab w:val="left" w:pos="317"/>
              </w:tabs>
              <w:jc w:val="center"/>
            </w:pPr>
            <w:r>
              <w:rPr>
                <w:b/>
              </w:rPr>
              <w:t>Обучающийся</w:t>
            </w:r>
            <w:r w:rsidRPr="00967E9C">
              <w:rPr>
                <w:b/>
              </w:rPr>
              <w:t xml:space="preserve"> получит возможность научиться:</w:t>
            </w:r>
          </w:p>
        </w:tc>
      </w:tr>
      <w:tr w:rsidR="00AA4FA2" w:rsidRPr="00967E9C" w:rsidTr="00AA4FA2">
        <w:tc>
          <w:tcPr>
            <w:tcW w:w="2497" w:type="dxa"/>
            <w:vMerge/>
          </w:tcPr>
          <w:p w:rsidR="00AA4FA2" w:rsidRPr="00967E9C" w:rsidRDefault="00AA4FA2" w:rsidP="00AA4FA2">
            <w:pPr>
              <w:rPr>
                <w:b/>
              </w:rPr>
            </w:pPr>
          </w:p>
        </w:tc>
        <w:tc>
          <w:tcPr>
            <w:tcW w:w="11962" w:type="dxa"/>
          </w:tcPr>
          <w:p w:rsidR="00AA4FA2" w:rsidRPr="00967E9C" w:rsidRDefault="00AA4FA2" w:rsidP="00460D72">
            <w:pPr>
              <w:numPr>
                <w:ilvl w:val="0"/>
                <w:numId w:val="14"/>
              </w:numPr>
              <w:tabs>
                <w:tab w:val="left" w:pos="72"/>
                <w:tab w:val="left" w:pos="317"/>
              </w:tabs>
              <w:ind w:left="72" w:firstLine="16"/>
              <w:contextualSpacing/>
              <w:jc w:val="both"/>
              <w:rPr>
                <w:rFonts w:eastAsia="Calibri"/>
              </w:rPr>
            </w:pPr>
            <w:r w:rsidRPr="00967E9C">
              <w:rPr>
                <w:rFonts w:eastAsia="Calibri"/>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AA4FA2" w:rsidRPr="00967E9C" w:rsidRDefault="00AA4FA2" w:rsidP="00460D72">
            <w:pPr>
              <w:numPr>
                <w:ilvl w:val="0"/>
                <w:numId w:val="14"/>
              </w:numPr>
              <w:tabs>
                <w:tab w:val="left" w:pos="72"/>
                <w:tab w:val="left" w:pos="317"/>
              </w:tabs>
              <w:ind w:left="72" w:firstLine="16"/>
              <w:contextualSpacing/>
              <w:jc w:val="both"/>
              <w:rPr>
                <w:rFonts w:eastAsia="Calibri"/>
              </w:rPr>
            </w:pPr>
            <w:r w:rsidRPr="00967E9C">
              <w:rPr>
                <w:rFonts w:eastAsia="Calibri"/>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AA4FA2" w:rsidRPr="00967E9C" w:rsidRDefault="00AA4FA2" w:rsidP="00460D72">
            <w:pPr>
              <w:numPr>
                <w:ilvl w:val="0"/>
                <w:numId w:val="14"/>
              </w:numPr>
              <w:tabs>
                <w:tab w:val="left" w:pos="72"/>
                <w:tab w:val="left" w:pos="317"/>
              </w:tabs>
              <w:ind w:left="72" w:firstLine="16"/>
              <w:contextualSpacing/>
              <w:jc w:val="both"/>
              <w:rPr>
                <w:rFonts w:eastAsia="Calibri"/>
              </w:rPr>
            </w:pPr>
            <w:r w:rsidRPr="00967E9C">
              <w:rPr>
                <w:rFonts w:eastAsia="Calibri"/>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w:t>
            </w:r>
            <w:r>
              <w:rPr>
                <w:rFonts w:eastAsia="Calibri"/>
              </w:rPr>
              <w:t>ти аудитории сверстников</w:t>
            </w:r>
          </w:p>
        </w:tc>
      </w:tr>
      <w:tr w:rsidR="00AA4FA2" w:rsidRPr="00967E9C" w:rsidTr="00AA4FA2">
        <w:tc>
          <w:tcPr>
            <w:tcW w:w="2497" w:type="dxa"/>
            <w:vMerge w:val="restart"/>
          </w:tcPr>
          <w:p w:rsidR="00AA4FA2" w:rsidRPr="00967E9C" w:rsidRDefault="00AA4FA2" w:rsidP="00AA4FA2">
            <w:pPr>
              <w:rPr>
                <w:b/>
              </w:rPr>
            </w:pPr>
            <w:r>
              <w:rPr>
                <w:b/>
              </w:rPr>
              <w:t xml:space="preserve">Пищеварительная система </w:t>
            </w:r>
          </w:p>
        </w:tc>
        <w:tc>
          <w:tcPr>
            <w:tcW w:w="11962" w:type="dxa"/>
          </w:tcPr>
          <w:p w:rsidR="00AA4FA2" w:rsidRPr="00967E9C" w:rsidRDefault="00AA4FA2" w:rsidP="00AA4FA2">
            <w:pPr>
              <w:tabs>
                <w:tab w:val="left" w:pos="72"/>
                <w:tab w:val="left" w:pos="317"/>
              </w:tabs>
              <w:jc w:val="center"/>
              <w:rPr>
                <w:b/>
              </w:rPr>
            </w:pPr>
            <w:r>
              <w:rPr>
                <w:b/>
              </w:rPr>
              <w:t>Обучающийся</w:t>
            </w:r>
            <w:r w:rsidRPr="00967E9C">
              <w:rPr>
                <w:b/>
              </w:rPr>
              <w:t xml:space="preserve">  научится:</w:t>
            </w:r>
          </w:p>
        </w:tc>
      </w:tr>
      <w:tr w:rsidR="00AA4FA2" w:rsidRPr="00967E9C" w:rsidTr="00AA4FA2">
        <w:tc>
          <w:tcPr>
            <w:tcW w:w="2497" w:type="dxa"/>
            <w:vMerge/>
          </w:tcPr>
          <w:p w:rsidR="00AA4FA2" w:rsidRPr="00967E9C" w:rsidRDefault="00AA4FA2" w:rsidP="00AA4FA2">
            <w:pPr>
              <w:rPr>
                <w:b/>
              </w:rPr>
            </w:pPr>
          </w:p>
        </w:tc>
        <w:tc>
          <w:tcPr>
            <w:tcW w:w="11962" w:type="dxa"/>
          </w:tcPr>
          <w:p w:rsidR="00AA4FA2" w:rsidRPr="00967E9C" w:rsidRDefault="00AA4FA2" w:rsidP="00460D72">
            <w:pPr>
              <w:numPr>
                <w:ilvl w:val="0"/>
                <w:numId w:val="14"/>
              </w:numPr>
              <w:tabs>
                <w:tab w:val="left" w:pos="72"/>
                <w:tab w:val="left" w:pos="317"/>
              </w:tabs>
              <w:ind w:left="72" w:firstLine="16"/>
              <w:contextualSpacing/>
              <w:jc w:val="both"/>
              <w:rPr>
                <w:rFonts w:eastAsia="Calibri"/>
              </w:rPr>
            </w:pPr>
            <w:r w:rsidRPr="00967E9C">
              <w:rPr>
                <w:rFonts w:eastAsia="Calibri"/>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AA4FA2" w:rsidRPr="00967E9C" w:rsidRDefault="00AA4FA2" w:rsidP="00460D72">
            <w:pPr>
              <w:numPr>
                <w:ilvl w:val="0"/>
                <w:numId w:val="14"/>
              </w:numPr>
              <w:tabs>
                <w:tab w:val="left" w:pos="72"/>
                <w:tab w:val="left" w:pos="317"/>
              </w:tabs>
              <w:ind w:left="72" w:firstLine="16"/>
              <w:contextualSpacing/>
              <w:jc w:val="both"/>
              <w:rPr>
                <w:rFonts w:eastAsia="Calibri"/>
              </w:rPr>
            </w:pPr>
            <w:r w:rsidRPr="00967E9C">
              <w:rPr>
                <w:rFonts w:eastAsia="Calibri"/>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AA4FA2" w:rsidRPr="00967E9C" w:rsidRDefault="00AA4FA2" w:rsidP="00460D72">
            <w:pPr>
              <w:numPr>
                <w:ilvl w:val="0"/>
                <w:numId w:val="14"/>
              </w:numPr>
              <w:tabs>
                <w:tab w:val="left" w:pos="72"/>
                <w:tab w:val="left" w:pos="317"/>
              </w:tabs>
              <w:ind w:left="72" w:firstLine="16"/>
              <w:contextualSpacing/>
              <w:jc w:val="both"/>
              <w:rPr>
                <w:rFonts w:eastAsia="Calibri"/>
              </w:rPr>
            </w:pPr>
            <w:r w:rsidRPr="00967E9C">
              <w:rPr>
                <w:rFonts w:eastAsia="Calibri"/>
              </w:rPr>
              <w:t>устанавливать взаимосвязи между особенностями строения и функциями клеток и тканей, органов и систем органов;</w:t>
            </w:r>
          </w:p>
          <w:p w:rsidR="00AA4FA2" w:rsidRPr="00967E9C" w:rsidRDefault="00AA4FA2" w:rsidP="00460D72">
            <w:pPr>
              <w:numPr>
                <w:ilvl w:val="0"/>
                <w:numId w:val="14"/>
              </w:numPr>
              <w:tabs>
                <w:tab w:val="left" w:pos="72"/>
                <w:tab w:val="left" w:pos="317"/>
                <w:tab w:val="left" w:pos="993"/>
              </w:tabs>
              <w:autoSpaceDE w:val="0"/>
              <w:autoSpaceDN w:val="0"/>
              <w:adjustRightInd w:val="0"/>
              <w:ind w:left="72" w:firstLine="16"/>
              <w:contextualSpacing/>
              <w:jc w:val="both"/>
            </w:pPr>
            <w:r w:rsidRPr="00967E9C">
              <w:t>знать и аргументировать основные принципы здорового образа жизни, рациональной организации труда и отдыха;</w:t>
            </w:r>
          </w:p>
          <w:p w:rsidR="00AA4FA2" w:rsidRPr="00967E9C" w:rsidRDefault="00AA4FA2" w:rsidP="00460D72">
            <w:pPr>
              <w:numPr>
                <w:ilvl w:val="0"/>
                <w:numId w:val="14"/>
              </w:numPr>
              <w:tabs>
                <w:tab w:val="left" w:pos="72"/>
                <w:tab w:val="left" w:pos="317"/>
                <w:tab w:val="left" w:pos="993"/>
              </w:tabs>
              <w:autoSpaceDE w:val="0"/>
              <w:autoSpaceDN w:val="0"/>
              <w:adjustRightInd w:val="0"/>
              <w:ind w:left="72" w:firstLine="16"/>
              <w:contextualSpacing/>
              <w:jc w:val="both"/>
            </w:pPr>
            <w:r w:rsidRPr="00967E9C">
              <w:t>анализировать и оценивать влияние факторов риска на здоровье человека;</w:t>
            </w:r>
          </w:p>
          <w:p w:rsidR="00AA4FA2" w:rsidRPr="00967E9C" w:rsidRDefault="00AA4FA2" w:rsidP="00460D72">
            <w:pPr>
              <w:numPr>
                <w:ilvl w:val="0"/>
                <w:numId w:val="14"/>
              </w:numPr>
              <w:tabs>
                <w:tab w:val="left" w:pos="72"/>
                <w:tab w:val="left" w:pos="317"/>
                <w:tab w:val="left" w:pos="993"/>
              </w:tabs>
              <w:autoSpaceDE w:val="0"/>
              <w:autoSpaceDN w:val="0"/>
              <w:adjustRightInd w:val="0"/>
              <w:ind w:left="72" w:firstLine="16"/>
              <w:contextualSpacing/>
              <w:jc w:val="both"/>
            </w:pPr>
            <w:r w:rsidRPr="00967E9C">
              <w:lastRenderedPageBreak/>
              <w:t>описывать и использовать приемы оказания первой помощи;</w:t>
            </w:r>
          </w:p>
          <w:p w:rsidR="00AA4FA2" w:rsidRPr="00967E9C" w:rsidRDefault="00AA4FA2" w:rsidP="00460D72">
            <w:pPr>
              <w:numPr>
                <w:ilvl w:val="0"/>
                <w:numId w:val="14"/>
              </w:numPr>
              <w:tabs>
                <w:tab w:val="left" w:pos="72"/>
                <w:tab w:val="left" w:pos="317"/>
              </w:tabs>
              <w:ind w:left="72" w:firstLine="16"/>
              <w:contextualSpacing/>
              <w:jc w:val="both"/>
              <w:rPr>
                <w:rFonts w:eastAsia="Calibri"/>
              </w:rPr>
            </w:pPr>
            <w:r w:rsidRPr="00967E9C">
              <w:rPr>
                <w:rFonts w:eastAsia="Calibri"/>
              </w:rPr>
              <w:t>использовать методы биологической науки: наблюдать и описывать биологические объекты и процессы; проводить исследования с организмом чел</w:t>
            </w:r>
            <w:r>
              <w:rPr>
                <w:rFonts w:eastAsia="Calibri"/>
              </w:rPr>
              <w:t>овека и объяснять их результаты</w:t>
            </w:r>
          </w:p>
        </w:tc>
      </w:tr>
      <w:tr w:rsidR="00AA4FA2" w:rsidRPr="00967E9C" w:rsidTr="00AA4FA2">
        <w:tc>
          <w:tcPr>
            <w:tcW w:w="2497" w:type="dxa"/>
            <w:vMerge/>
          </w:tcPr>
          <w:p w:rsidR="00AA4FA2" w:rsidRPr="00967E9C" w:rsidRDefault="00AA4FA2" w:rsidP="00AA4FA2">
            <w:pPr>
              <w:rPr>
                <w:b/>
              </w:rPr>
            </w:pPr>
          </w:p>
        </w:tc>
        <w:tc>
          <w:tcPr>
            <w:tcW w:w="11962" w:type="dxa"/>
          </w:tcPr>
          <w:p w:rsidR="00AA4FA2" w:rsidRPr="00967E9C" w:rsidRDefault="00AA4FA2" w:rsidP="00AA4FA2">
            <w:pPr>
              <w:tabs>
                <w:tab w:val="left" w:pos="72"/>
                <w:tab w:val="left" w:pos="317"/>
              </w:tabs>
              <w:jc w:val="center"/>
            </w:pPr>
            <w:r>
              <w:rPr>
                <w:b/>
              </w:rPr>
              <w:t>Обучающийся</w:t>
            </w:r>
            <w:r w:rsidRPr="00967E9C">
              <w:rPr>
                <w:b/>
              </w:rPr>
              <w:t xml:space="preserve"> получит возможность научиться:</w:t>
            </w:r>
          </w:p>
        </w:tc>
      </w:tr>
      <w:tr w:rsidR="00AA4FA2" w:rsidRPr="00967E9C" w:rsidTr="00AA4FA2">
        <w:tc>
          <w:tcPr>
            <w:tcW w:w="2497" w:type="dxa"/>
            <w:vMerge/>
          </w:tcPr>
          <w:p w:rsidR="00AA4FA2" w:rsidRPr="00967E9C" w:rsidRDefault="00AA4FA2" w:rsidP="00AA4FA2">
            <w:pPr>
              <w:rPr>
                <w:b/>
              </w:rPr>
            </w:pPr>
          </w:p>
        </w:tc>
        <w:tc>
          <w:tcPr>
            <w:tcW w:w="11962" w:type="dxa"/>
          </w:tcPr>
          <w:p w:rsidR="00AA4FA2" w:rsidRPr="00967E9C" w:rsidRDefault="00AA4FA2" w:rsidP="00460D72">
            <w:pPr>
              <w:numPr>
                <w:ilvl w:val="0"/>
                <w:numId w:val="14"/>
              </w:numPr>
              <w:tabs>
                <w:tab w:val="left" w:pos="72"/>
                <w:tab w:val="left" w:pos="317"/>
              </w:tabs>
              <w:ind w:left="72" w:firstLine="16"/>
              <w:contextualSpacing/>
              <w:jc w:val="both"/>
              <w:rPr>
                <w:rFonts w:eastAsia="Calibri"/>
              </w:rPr>
            </w:pPr>
            <w:r w:rsidRPr="00967E9C">
              <w:rPr>
                <w:rFonts w:eastAsia="Calibri"/>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AA4FA2" w:rsidRPr="00967E9C" w:rsidRDefault="00AA4FA2" w:rsidP="00460D72">
            <w:pPr>
              <w:numPr>
                <w:ilvl w:val="0"/>
                <w:numId w:val="14"/>
              </w:numPr>
              <w:tabs>
                <w:tab w:val="left" w:pos="72"/>
                <w:tab w:val="left" w:pos="317"/>
              </w:tabs>
              <w:ind w:left="72" w:firstLine="16"/>
              <w:contextualSpacing/>
              <w:jc w:val="both"/>
              <w:rPr>
                <w:rFonts w:eastAsia="Calibri"/>
              </w:rPr>
            </w:pPr>
            <w:r w:rsidRPr="00967E9C">
              <w:rPr>
                <w:rFonts w:eastAsia="Calibri"/>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AA4FA2" w:rsidRPr="00967E9C" w:rsidRDefault="00AA4FA2" w:rsidP="00460D72">
            <w:pPr>
              <w:numPr>
                <w:ilvl w:val="0"/>
                <w:numId w:val="14"/>
              </w:numPr>
              <w:tabs>
                <w:tab w:val="left" w:pos="72"/>
                <w:tab w:val="left" w:pos="317"/>
              </w:tabs>
              <w:ind w:left="72" w:firstLine="16"/>
              <w:contextualSpacing/>
              <w:jc w:val="both"/>
              <w:rPr>
                <w:rFonts w:eastAsia="Calibri"/>
              </w:rPr>
            </w:pPr>
            <w:r w:rsidRPr="00967E9C">
              <w:rPr>
                <w:rFonts w:eastAsia="Calibri"/>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w:t>
            </w:r>
            <w:r>
              <w:rPr>
                <w:rFonts w:eastAsia="Calibri"/>
              </w:rPr>
              <w:t>обенности аудитории сверстников</w:t>
            </w:r>
          </w:p>
        </w:tc>
      </w:tr>
      <w:tr w:rsidR="00AA4FA2" w:rsidRPr="00967E9C" w:rsidTr="00AA4FA2">
        <w:trPr>
          <w:trHeight w:val="312"/>
        </w:trPr>
        <w:tc>
          <w:tcPr>
            <w:tcW w:w="2497" w:type="dxa"/>
            <w:vMerge w:val="restart"/>
          </w:tcPr>
          <w:p w:rsidR="00AA4FA2" w:rsidRPr="00967E9C" w:rsidRDefault="00AA4FA2" w:rsidP="00AA4FA2">
            <w:pPr>
              <w:rPr>
                <w:b/>
              </w:rPr>
            </w:pPr>
            <w:r w:rsidRPr="00967E9C">
              <w:rPr>
                <w:b/>
              </w:rPr>
              <w:t xml:space="preserve">Обмен веществ и энергии </w:t>
            </w:r>
          </w:p>
        </w:tc>
        <w:tc>
          <w:tcPr>
            <w:tcW w:w="11962" w:type="dxa"/>
          </w:tcPr>
          <w:p w:rsidR="00AA4FA2" w:rsidRPr="00967E9C" w:rsidRDefault="00AA4FA2" w:rsidP="00AA4FA2">
            <w:pPr>
              <w:tabs>
                <w:tab w:val="left" w:pos="72"/>
                <w:tab w:val="left" w:pos="317"/>
              </w:tabs>
              <w:jc w:val="center"/>
              <w:rPr>
                <w:b/>
              </w:rPr>
            </w:pPr>
            <w:r>
              <w:rPr>
                <w:b/>
              </w:rPr>
              <w:t>Обучающийся</w:t>
            </w:r>
            <w:r w:rsidRPr="00967E9C">
              <w:rPr>
                <w:b/>
              </w:rPr>
              <w:t xml:space="preserve">  научится:</w:t>
            </w:r>
          </w:p>
        </w:tc>
      </w:tr>
      <w:tr w:rsidR="00AA4FA2" w:rsidRPr="00967E9C" w:rsidTr="00AA4FA2">
        <w:tc>
          <w:tcPr>
            <w:tcW w:w="2497" w:type="dxa"/>
            <w:vMerge/>
          </w:tcPr>
          <w:p w:rsidR="00AA4FA2" w:rsidRPr="00967E9C" w:rsidRDefault="00AA4FA2" w:rsidP="00AA4FA2">
            <w:pPr>
              <w:rPr>
                <w:b/>
              </w:rPr>
            </w:pPr>
          </w:p>
        </w:tc>
        <w:tc>
          <w:tcPr>
            <w:tcW w:w="11962" w:type="dxa"/>
          </w:tcPr>
          <w:p w:rsidR="00AA4FA2" w:rsidRPr="00967E9C" w:rsidRDefault="00AA4FA2" w:rsidP="00460D72">
            <w:pPr>
              <w:numPr>
                <w:ilvl w:val="0"/>
                <w:numId w:val="14"/>
              </w:numPr>
              <w:tabs>
                <w:tab w:val="left" w:pos="72"/>
                <w:tab w:val="left" w:pos="317"/>
              </w:tabs>
              <w:ind w:left="72" w:firstLine="16"/>
              <w:contextualSpacing/>
              <w:jc w:val="both"/>
              <w:rPr>
                <w:rFonts w:eastAsia="Calibri"/>
              </w:rPr>
            </w:pPr>
            <w:r w:rsidRPr="00967E9C">
              <w:rPr>
                <w:rFonts w:eastAsia="Calibri"/>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AA4FA2" w:rsidRPr="00967E9C" w:rsidRDefault="00AA4FA2" w:rsidP="00460D72">
            <w:pPr>
              <w:numPr>
                <w:ilvl w:val="0"/>
                <w:numId w:val="14"/>
              </w:numPr>
              <w:tabs>
                <w:tab w:val="left" w:pos="72"/>
                <w:tab w:val="left" w:pos="317"/>
              </w:tabs>
              <w:ind w:left="72" w:firstLine="16"/>
              <w:contextualSpacing/>
              <w:jc w:val="both"/>
              <w:rPr>
                <w:rFonts w:eastAsia="Calibri"/>
              </w:rPr>
            </w:pPr>
            <w:r w:rsidRPr="00967E9C">
              <w:rPr>
                <w:rFonts w:eastAsia="Calibri"/>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AA4FA2" w:rsidRPr="00967E9C" w:rsidRDefault="00AA4FA2" w:rsidP="00460D72">
            <w:pPr>
              <w:numPr>
                <w:ilvl w:val="0"/>
                <w:numId w:val="14"/>
              </w:numPr>
              <w:tabs>
                <w:tab w:val="left" w:pos="72"/>
                <w:tab w:val="left" w:pos="317"/>
              </w:tabs>
              <w:ind w:left="72" w:firstLine="16"/>
              <w:contextualSpacing/>
              <w:jc w:val="both"/>
              <w:rPr>
                <w:rFonts w:eastAsia="Calibri"/>
              </w:rPr>
            </w:pPr>
            <w:r w:rsidRPr="00967E9C">
              <w:rPr>
                <w:rFonts w:eastAsia="Calibri"/>
              </w:rPr>
              <w:t>устанавливать взаимосвязи между особенностями строения и функциями клеток и тканей, органов и систем органов;</w:t>
            </w:r>
          </w:p>
          <w:p w:rsidR="00AA4FA2" w:rsidRPr="00967E9C" w:rsidRDefault="00AA4FA2" w:rsidP="00460D72">
            <w:pPr>
              <w:numPr>
                <w:ilvl w:val="0"/>
                <w:numId w:val="14"/>
              </w:numPr>
              <w:tabs>
                <w:tab w:val="left" w:pos="72"/>
                <w:tab w:val="left" w:pos="317"/>
                <w:tab w:val="left" w:pos="993"/>
              </w:tabs>
              <w:autoSpaceDE w:val="0"/>
              <w:autoSpaceDN w:val="0"/>
              <w:adjustRightInd w:val="0"/>
              <w:ind w:left="72" w:firstLine="16"/>
              <w:contextualSpacing/>
              <w:jc w:val="both"/>
            </w:pPr>
            <w:r w:rsidRPr="00967E9C">
              <w:t>знать и аргументировать основные принципы здорового образа жизни, рациональной организации труда и отдыха;</w:t>
            </w:r>
          </w:p>
          <w:p w:rsidR="00AA4FA2" w:rsidRPr="00967E9C" w:rsidRDefault="00AA4FA2" w:rsidP="00460D72">
            <w:pPr>
              <w:numPr>
                <w:ilvl w:val="0"/>
                <w:numId w:val="14"/>
              </w:numPr>
              <w:tabs>
                <w:tab w:val="left" w:pos="72"/>
                <w:tab w:val="left" w:pos="317"/>
                <w:tab w:val="left" w:pos="993"/>
              </w:tabs>
              <w:autoSpaceDE w:val="0"/>
              <w:autoSpaceDN w:val="0"/>
              <w:adjustRightInd w:val="0"/>
              <w:ind w:left="72" w:firstLine="16"/>
              <w:contextualSpacing/>
              <w:jc w:val="both"/>
            </w:pPr>
            <w:r w:rsidRPr="00967E9C">
              <w:t>анализировать и оценивать влияние факторов риска на здоровье человека;</w:t>
            </w:r>
          </w:p>
          <w:p w:rsidR="00AA4FA2" w:rsidRPr="00967E9C" w:rsidRDefault="00AA4FA2" w:rsidP="00460D72">
            <w:pPr>
              <w:numPr>
                <w:ilvl w:val="0"/>
                <w:numId w:val="14"/>
              </w:numPr>
              <w:tabs>
                <w:tab w:val="left" w:pos="72"/>
                <w:tab w:val="left" w:pos="317"/>
              </w:tabs>
              <w:ind w:left="72" w:firstLine="16"/>
              <w:contextualSpacing/>
              <w:jc w:val="both"/>
              <w:rPr>
                <w:rFonts w:eastAsia="Calibri"/>
              </w:rPr>
            </w:pPr>
            <w:r w:rsidRPr="00967E9C">
              <w:rPr>
                <w:rFonts w:eastAsia="Calibri"/>
              </w:rPr>
              <w:t>использовать методы биологической науки: наблюдать и описывать биологические объекты и процессы; проводить исследования с организмом чело</w:t>
            </w:r>
            <w:r>
              <w:rPr>
                <w:rFonts w:eastAsia="Calibri"/>
              </w:rPr>
              <w:t>века и объяснять их результаты</w:t>
            </w:r>
          </w:p>
        </w:tc>
      </w:tr>
      <w:tr w:rsidR="00AA4FA2" w:rsidRPr="00967E9C" w:rsidTr="00AA4FA2">
        <w:tc>
          <w:tcPr>
            <w:tcW w:w="2497" w:type="dxa"/>
            <w:vMerge/>
          </w:tcPr>
          <w:p w:rsidR="00AA4FA2" w:rsidRPr="00967E9C" w:rsidRDefault="00AA4FA2" w:rsidP="00AA4FA2">
            <w:pPr>
              <w:rPr>
                <w:b/>
              </w:rPr>
            </w:pPr>
          </w:p>
        </w:tc>
        <w:tc>
          <w:tcPr>
            <w:tcW w:w="11962" w:type="dxa"/>
          </w:tcPr>
          <w:p w:rsidR="00AA4FA2" w:rsidRPr="00967E9C" w:rsidRDefault="00AA4FA2" w:rsidP="00AA4FA2">
            <w:pPr>
              <w:tabs>
                <w:tab w:val="left" w:pos="72"/>
                <w:tab w:val="left" w:pos="317"/>
              </w:tabs>
              <w:jc w:val="center"/>
            </w:pPr>
            <w:r>
              <w:rPr>
                <w:b/>
              </w:rPr>
              <w:t>Обучающийся</w:t>
            </w:r>
            <w:r w:rsidRPr="00967E9C">
              <w:rPr>
                <w:b/>
              </w:rPr>
              <w:t xml:space="preserve"> получит возможность научиться:</w:t>
            </w:r>
          </w:p>
        </w:tc>
      </w:tr>
      <w:tr w:rsidR="00AA4FA2" w:rsidRPr="00967E9C" w:rsidTr="00AA4FA2">
        <w:tc>
          <w:tcPr>
            <w:tcW w:w="2497" w:type="dxa"/>
            <w:vMerge/>
          </w:tcPr>
          <w:p w:rsidR="00AA4FA2" w:rsidRPr="00967E9C" w:rsidRDefault="00AA4FA2" w:rsidP="00AA4FA2">
            <w:pPr>
              <w:rPr>
                <w:b/>
              </w:rPr>
            </w:pPr>
          </w:p>
        </w:tc>
        <w:tc>
          <w:tcPr>
            <w:tcW w:w="11962" w:type="dxa"/>
          </w:tcPr>
          <w:p w:rsidR="00AA4FA2" w:rsidRPr="00967E9C" w:rsidRDefault="00AA4FA2" w:rsidP="00460D72">
            <w:pPr>
              <w:numPr>
                <w:ilvl w:val="0"/>
                <w:numId w:val="14"/>
              </w:numPr>
              <w:tabs>
                <w:tab w:val="left" w:pos="72"/>
                <w:tab w:val="left" w:pos="317"/>
              </w:tabs>
              <w:ind w:left="72" w:firstLine="16"/>
              <w:contextualSpacing/>
              <w:jc w:val="both"/>
              <w:rPr>
                <w:rFonts w:eastAsia="Calibri"/>
              </w:rPr>
            </w:pPr>
            <w:r w:rsidRPr="00967E9C">
              <w:rPr>
                <w:rFonts w:eastAsia="Calibri"/>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AA4FA2" w:rsidRPr="00967E9C" w:rsidRDefault="00AA4FA2" w:rsidP="00460D72">
            <w:pPr>
              <w:numPr>
                <w:ilvl w:val="0"/>
                <w:numId w:val="14"/>
              </w:numPr>
              <w:tabs>
                <w:tab w:val="left" w:pos="72"/>
                <w:tab w:val="left" w:pos="317"/>
              </w:tabs>
              <w:ind w:left="72" w:firstLine="16"/>
              <w:contextualSpacing/>
              <w:jc w:val="both"/>
              <w:rPr>
                <w:rFonts w:eastAsia="Calibri"/>
              </w:rPr>
            </w:pPr>
            <w:r w:rsidRPr="00967E9C">
              <w:rPr>
                <w:rFonts w:eastAsia="Calibri"/>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AA4FA2" w:rsidRPr="00967E9C" w:rsidRDefault="00AA4FA2" w:rsidP="00460D72">
            <w:pPr>
              <w:numPr>
                <w:ilvl w:val="0"/>
                <w:numId w:val="14"/>
              </w:numPr>
              <w:tabs>
                <w:tab w:val="left" w:pos="72"/>
                <w:tab w:val="left" w:pos="317"/>
              </w:tabs>
              <w:ind w:left="72" w:firstLine="16"/>
              <w:contextualSpacing/>
              <w:jc w:val="both"/>
              <w:rPr>
                <w:rFonts w:eastAsia="Calibri"/>
              </w:rPr>
            </w:pPr>
            <w:r w:rsidRPr="00967E9C">
              <w:rPr>
                <w:rFonts w:eastAsia="Calibri"/>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w:t>
            </w:r>
            <w:r>
              <w:rPr>
                <w:rFonts w:eastAsia="Calibri"/>
              </w:rPr>
              <w:t xml:space="preserve">обенности </w:t>
            </w:r>
            <w:r>
              <w:rPr>
                <w:rFonts w:eastAsia="Calibri"/>
              </w:rPr>
              <w:lastRenderedPageBreak/>
              <w:t>аудитории сверстников</w:t>
            </w:r>
          </w:p>
        </w:tc>
      </w:tr>
      <w:tr w:rsidR="00AA4FA2" w:rsidRPr="00967E9C" w:rsidTr="00AA4FA2">
        <w:tc>
          <w:tcPr>
            <w:tcW w:w="2497" w:type="dxa"/>
            <w:vMerge w:val="restart"/>
          </w:tcPr>
          <w:p w:rsidR="00AA4FA2" w:rsidRPr="00967E9C" w:rsidRDefault="00AA4FA2" w:rsidP="00AA4FA2">
            <w:pPr>
              <w:autoSpaceDE w:val="0"/>
              <w:autoSpaceDN w:val="0"/>
              <w:adjustRightInd w:val="0"/>
              <w:rPr>
                <w:b/>
              </w:rPr>
            </w:pPr>
            <w:r w:rsidRPr="00967E9C">
              <w:rPr>
                <w:b/>
              </w:rPr>
              <w:lastRenderedPageBreak/>
              <w:t>Мочевыделительная система</w:t>
            </w:r>
          </w:p>
          <w:p w:rsidR="00AA4FA2" w:rsidRPr="00967E9C" w:rsidRDefault="00AA4FA2" w:rsidP="00AA4FA2">
            <w:pPr>
              <w:rPr>
                <w:b/>
              </w:rPr>
            </w:pPr>
            <w:r w:rsidRPr="00967E9C">
              <w:rPr>
                <w:b/>
              </w:rPr>
              <w:t>и</w:t>
            </w:r>
            <w:r>
              <w:rPr>
                <w:b/>
              </w:rPr>
              <w:t xml:space="preserve"> кожа </w:t>
            </w:r>
          </w:p>
        </w:tc>
        <w:tc>
          <w:tcPr>
            <w:tcW w:w="11962" w:type="dxa"/>
          </w:tcPr>
          <w:p w:rsidR="00AA4FA2" w:rsidRPr="00967E9C" w:rsidRDefault="00AA4FA2" w:rsidP="00AA4FA2">
            <w:pPr>
              <w:tabs>
                <w:tab w:val="left" w:pos="72"/>
                <w:tab w:val="left" w:pos="317"/>
              </w:tabs>
              <w:jc w:val="center"/>
              <w:rPr>
                <w:b/>
              </w:rPr>
            </w:pPr>
            <w:r>
              <w:rPr>
                <w:b/>
              </w:rPr>
              <w:t>Обучающийся</w:t>
            </w:r>
            <w:r w:rsidRPr="00967E9C">
              <w:rPr>
                <w:b/>
              </w:rPr>
              <w:t xml:space="preserve">  научится:</w:t>
            </w:r>
          </w:p>
        </w:tc>
      </w:tr>
      <w:tr w:rsidR="00AA4FA2" w:rsidRPr="00967E9C" w:rsidTr="00AA4FA2">
        <w:tc>
          <w:tcPr>
            <w:tcW w:w="2497" w:type="dxa"/>
            <w:vMerge/>
          </w:tcPr>
          <w:p w:rsidR="00AA4FA2" w:rsidRPr="00967E9C" w:rsidRDefault="00AA4FA2" w:rsidP="00AA4FA2">
            <w:pPr>
              <w:rPr>
                <w:b/>
              </w:rPr>
            </w:pPr>
          </w:p>
        </w:tc>
        <w:tc>
          <w:tcPr>
            <w:tcW w:w="11962" w:type="dxa"/>
          </w:tcPr>
          <w:p w:rsidR="00AA4FA2" w:rsidRPr="00967E9C" w:rsidRDefault="00AA4FA2" w:rsidP="00460D72">
            <w:pPr>
              <w:numPr>
                <w:ilvl w:val="0"/>
                <w:numId w:val="14"/>
              </w:numPr>
              <w:tabs>
                <w:tab w:val="left" w:pos="72"/>
                <w:tab w:val="left" w:pos="317"/>
              </w:tabs>
              <w:ind w:left="72" w:firstLine="16"/>
              <w:contextualSpacing/>
              <w:jc w:val="both"/>
              <w:rPr>
                <w:rFonts w:eastAsia="Calibri"/>
              </w:rPr>
            </w:pPr>
            <w:r w:rsidRPr="00967E9C">
              <w:rPr>
                <w:rFonts w:eastAsia="Calibri"/>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AA4FA2" w:rsidRPr="00967E9C" w:rsidRDefault="00AA4FA2" w:rsidP="00460D72">
            <w:pPr>
              <w:numPr>
                <w:ilvl w:val="0"/>
                <w:numId w:val="14"/>
              </w:numPr>
              <w:tabs>
                <w:tab w:val="left" w:pos="72"/>
                <w:tab w:val="left" w:pos="317"/>
              </w:tabs>
              <w:ind w:left="72" w:firstLine="16"/>
              <w:contextualSpacing/>
              <w:jc w:val="both"/>
              <w:rPr>
                <w:rFonts w:eastAsia="Calibri"/>
              </w:rPr>
            </w:pPr>
            <w:r w:rsidRPr="00967E9C">
              <w:rPr>
                <w:rFonts w:eastAsia="Calibri"/>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AA4FA2" w:rsidRPr="00967E9C" w:rsidRDefault="00AA4FA2" w:rsidP="00460D72">
            <w:pPr>
              <w:numPr>
                <w:ilvl w:val="0"/>
                <w:numId w:val="14"/>
              </w:numPr>
              <w:tabs>
                <w:tab w:val="left" w:pos="72"/>
                <w:tab w:val="left" w:pos="317"/>
              </w:tabs>
              <w:ind w:left="72" w:firstLine="16"/>
              <w:contextualSpacing/>
              <w:jc w:val="both"/>
              <w:rPr>
                <w:rFonts w:eastAsia="Calibri"/>
              </w:rPr>
            </w:pPr>
            <w:r w:rsidRPr="00967E9C">
              <w:rPr>
                <w:rFonts w:eastAsia="Calibri"/>
              </w:rPr>
              <w:t>устанавливать взаимосвязи между особенностями строения и функциями клеток и тканей, органов и систем органов;</w:t>
            </w:r>
          </w:p>
          <w:p w:rsidR="00AA4FA2" w:rsidRPr="00967E9C" w:rsidRDefault="00AA4FA2" w:rsidP="00460D72">
            <w:pPr>
              <w:numPr>
                <w:ilvl w:val="0"/>
                <w:numId w:val="14"/>
              </w:numPr>
              <w:tabs>
                <w:tab w:val="left" w:pos="72"/>
                <w:tab w:val="left" w:pos="317"/>
                <w:tab w:val="left" w:pos="993"/>
              </w:tabs>
              <w:autoSpaceDE w:val="0"/>
              <w:autoSpaceDN w:val="0"/>
              <w:adjustRightInd w:val="0"/>
              <w:ind w:left="72" w:firstLine="16"/>
              <w:contextualSpacing/>
              <w:jc w:val="both"/>
            </w:pPr>
            <w:r w:rsidRPr="00967E9C">
              <w:t>знать и аргументировать основные принципы здорового образа жизни, рациональной организации труда и отдыха;</w:t>
            </w:r>
          </w:p>
          <w:p w:rsidR="00AA4FA2" w:rsidRPr="00967E9C" w:rsidRDefault="00AA4FA2" w:rsidP="00460D72">
            <w:pPr>
              <w:numPr>
                <w:ilvl w:val="0"/>
                <w:numId w:val="14"/>
              </w:numPr>
              <w:tabs>
                <w:tab w:val="left" w:pos="72"/>
                <w:tab w:val="left" w:pos="317"/>
                <w:tab w:val="left" w:pos="993"/>
              </w:tabs>
              <w:autoSpaceDE w:val="0"/>
              <w:autoSpaceDN w:val="0"/>
              <w:adjustRightInd w:val="0"/>
              <w:ind w:left="72" w:firstLine="16"/>
              <w:contextualSpacing/>
              <w:jc w:val="both"/>
            </w:pPr>
            <w:r w:rsidRPr="00967E9C">
              <w:t>анализировать и оценивать влияние факторов риска на здоровье человека;</w:t>
            </w:r>
          </w:p>
          <w:p w:rsidR="00AA4FA2" w:rsidRPr="00967E9C" w:rsidRDefault="00AA4FA2" w:rsidP="00460D72">
            <w:pPr>
              <w:numPr>
                <w:ilvl w:val="0"/>
                <w:numId w:val="14"/>
              </w:numPr>
              <w:tabs>
                <w:tab w:val="left" w:pos="72"/>
                <w:tab w:val="left" w:pos="317"/>
                <w:tab w:val="left" w:pos="993"/>
              </w:tabs>
              <w:autoSpaceDE w:val="0"/>
              <w:autoSpaceDN w:val="0"/>
              <w:adjustRightInd w:val="0"/>
              <w:ind w:left="72" w:firstLine="16"/>
              <w:contextualSpacing/>
              <w:jc w:val="both"/>
            </w:pPr>
            <w:r w:rsidRPr="00967E9C">
              <w:t>описывать и использовать приемы оказания первой помощи;</w:t>
            </w:r>
          </w:p>
          <w:p w:rsidR="00AA4FA2" w:rsidRDefault="00AA4FA2" w:rsidP="00460D72">
            <w:pPr>
              <w:numPr>
                <w:ilvl w:val="0"/>
                <w:numId w:val="14"/>
              </w:numPr>
              <w:tabs>
                <w:tab w:val="left" w:pos="72"/>
                <w:tab w:val="left" w:pos="317"/>
              </w:tabs>
              <w:ind w:left="72" w:firstLine="16"/>
              <w:contextualSpacing/>
              <w:jc w:val="both"/>
              <w:rPr>
                <w:rFonts w:eastAsia="Calibri"/>
              </w:rPr>
            </w:pPr>
            <w:r w:rsidRPr="00967E9C">
              <w:rPr>
                <w:rFonts w:eastAsia="Calibri"/>
              </w:rPr>
              <w:t xml:space="preserve">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w:t>
            </w:r>
            <w:r>
              <w:rPr>
                <w:rFonts w:eastAsia="Calibri"/>
              </w:rPr>
              <w:t>их результаты</w:t>
            </w:r>
          </w:p>
          <w:p w:rsidR="00AA4FA2" w:rsidRDefault="00AA4FA2" w:rsidP="00AA4FA2">
            <w:pPr>
              <w:tabs>
                <w:tab w:val="left" w:pos="72"/>
                <w:tab w:val="left" w:pos="317"/>
              </w:tabs>
              <w:contextualSpacing/>
              <w:jc w:val="both"/>
              <w:rPr>
                <w:rFonts w:eastAsia="Calibri"/>
              </w:rPr>
            </w:pPr>
          </w:p>
          <w:p w:rsidR="00AA4FA2" w:rsidRPr="00967E9C" w:rsidRDefault="00AA4FA2" w:rsidP="00AA4FA2">
            <w:pPr>
              <w:tabs>
                <w:tab w:val="left" w:pos="72"/>
                <w:tab w:val="left" w:pos="317"/>
              </w:tabs>
              <w:contextualSpacing/>
              <w:jc w:val="both"/>
              <w:rPr>
                <w:rFonts w:eastAsia="Calibri"/>
              </w:rPr>
            </w:pPr>
          </w:p>
        </w:tc>
      </w:tr>
      <w:tr w:rsidR="00AA4FA2" w:rsidRPr="00967E9C" w:rsidTr="00AA4FA2">
        <w:tc>
          <w:tcPr>
            <w:tcW w:w="2497" w:type="dxa"/>
            <w:vMerge/>
          </w:tcPr>
          <w:p w:rsidR="00AA4FA2" w:rsidRPr="00967E9C" w:rsidRDefault="00AA4FA2" w:rsidP="00AA4FA2">
            <w:pPr>
              <w:rPr>
                <w:b/>
              </w:rPr>
            </w:pPr>
          </w:p>
        </w:tc>
        <w:tc>
          <w:tcPr>
            <w:tcW w:w="11962" w:type="dxa"/>
          </w:tcPr>
          <w:p w:rsidR="00AA4FA2" w:rsidRPr="00967E9C" w:rsidRDefault="00AA4FA2" w:rsidP="00AA4FA2">
            <w:pPr>
              <w:tabs>
                <w:tab w:val="left" w:pos="72"/>
                <w:tab w:val="left" w:pos="317"/>
              </w:tabs>
              <w:jc w:val="center"/>
            </w:pPr>
            <w:r>
              <w:rPr>
                <w:b/>
              </w:rPr>
              <w:t>Обучающийся</w:t>
            </w:r>
            <w:r w:rsidRPr="00967E9C">
              <w:rPr>
                <w:b/>
              </w:rPr>
              <w:t xml:space="preserve"> получит возможность научиться:</w:t>
            </w:r>
          </w:p>
        </w:tc>
      </w:tr>
      <w:tr w:rsidR="00AA4FA2" w:rsidRPr="00967E9C" w:rsidTr="00AA4FA2">
        <w:tc>
          <w:tcPr>
            <w:tcW w:w="2497" w:type="dxa"/>
            <w:vMerge/>
          </w:tcPr>
          <w:p w:rsidR="00AA4FA2" w:rsidRPr="00967E9C" w:rsidRDefault="00AA4FA2" w:rsidP="00AA4FA2">
            <w:pPr>
              <w:rPr>
                <w:b/>
              </w:rPr>
            </w:pPr>
          </w:p>
        </w:tc>
        <w:tc>
          <w:tcPr>
            <w:tcW w:w="11962" w:type="dxa"/>
          </w:tcPr>
          <w:p w:rsidR="00AA4FA2" w:rsidRPr="00967E9C" w:rsidRDefault="00AA4FA2" w:rsidP="00460D72">
            <w:pPr>
              <w:numPr>
                <w:ilvl w:val="0"/>
                <w:numId w:val="14"/>
              </w:numPr>
              <w:tabs>
                <w:tab w:val="left" w:pos="72"/>
                <w:tab w:val="left" w:pos="317"/>
              </w:tabs>
              <w:ind w:left="72" w:firstLine="16"/>
              <w:contextualSpacing/>
              <w:jc w:val="both"/>
              <w:rPr>
                <w:rFonts w:eastAsia="Calibri"/>
              </w:rPr>
            </w:pPr>
            <w:r w:rsidRPr="00967E9C">
              <w:rPr>
                <w:rFonts w:eastAsia="Calibri"/>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AA4FA2" w:rsidRPr="00967E9C" w:rsidRDefault="00AA4FA2" w:rsidP="00460D72">
            <w:pPr>
              <w:numPr>
                <w:ilvl w:val="0"/>
                <w:numId w:val="14"/>
              </w:numPr>
              <w:tabs>
                <w:tab w:val="left" w:pos="72"/>
                <w:tab w:val="left" w:pos="317"/>
              </w:tabs>
              <w:ind w:left="72" w:firstLine="16"/>
              <w:contextualSpacing/>
              <w:jc w:val="both"/>
              <w:rPr>
                <w:rFonts w:eastAsia="Calibri"/>
              </w:rPr>
            </w:pPr>
            <w:r w:rsidRPr="00967E9C">
              <w:rPr>
                <w:rFonts w:eastAsia="Calibri"/>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AA4FA2" w:rsidRPr="00967E9C" w:rsidRDefault="00AA4FA2" w:rsidP="00460D72">
            <w:pPr>
              <w:numPr>
                <w:ilvl w:val="0"/>
                <w:numId w:val="14"/>
              </w:numPr>
              <w:tabs>
                <w:tab w:val="left" w:pos="72"/>
                <w:tab w:val="left" w:pos="317"/>
              </w:tabs>
              <w:ind w:left="72" w:firstLine="16"/>
              <w:contextualSpacing/>
              <w:jc w:val="both"/>
              <w:rPr>
                <w:rFonts w:eastAsia="Calibri"/>
              </w:rPr>
            </w:pPr>
            <w:r w:rsidRPr="00967E9C">
              <w:rPr>
                <w:rFonts w:eastAsia="Calibri"/>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w:t>
            </w:r>
            <w:r>
              <w:rPr>
                <w:rFonts w:eastAsia="Calibri"/>
              </w:rPr>
              <w:t>обенности аудитории сверстников</w:t>
            </w:r>
          </w:p>
        </w:tc>
      </w:tr>
      <w:tr w:rsidR="00AA4FA2" w:rsidRPr="00967E9C" w:rsidTr="00AA4FA2">
        <w:trPr>
          <w:trHeight w:val="97"/>
        </w:trPr>
        <w:tc>
          <w:tcPr>
            <w:tcW w:w="2497" w:type="dxa"/>
            <w:vMerge w:val="restart"/>
          </w:tcPr>
          <w:p w:rsidR="00AA4FA2" w:rsidRPr="00967E9C" w:rsidRDefault="00AA4FA2" w:rsidP="00AA4FA2">
            <w:pPr>
              <w:rPr>
                <w:b/>
              </w:rPr>
            </w:pPr>
            <w:r>
              <w:rPr>
                <w:b/>
              </w:rPr>
              <w:t>Поведение и психика</w:t>
            </w:r>
          </w:p>
        </w:tc>
        <w:tc>
          <w:tcPr>
            <w:tcW w:w="11962" w:type="dxa"/>
          </w:tcPr>
          <w:p w:rsidR="00AA4FA2" w:rsidRPr="00967E9C" w:rsidRDefault="00AA4FA2" w:rsidP="00AA4FA2">
            <w:pPr>
              <w:tabs>
                <w:tab w:val="left" w:pos="72"/>
                <w:tab w:val="left" w:pos="317"/>
              </w:tabs>
              <w:jc w:val="center"/>
              <w:rPr>
                <w:b/>
              </w:rPr>
            </w:pPr>
            <w:r>
              <w:rPr>
                <w:b/>
              </w:rPr>
              <w:t>Обучающийся</w:t>
            </w:r>
            <w:r w:rsidRPr="00967E9C">
              <w:rPr>
                <w:b/>
              </w:rPr>
              <w:t xml:space="preserve">  научится:</w:t>
            </w:r>
          </w:p>
        </w:tc>
      </w:tr>
      <w:tr w:rsidR="00AA4FA2" w:rsidRPr="00967E9C" w:rsidTr="00AA4FA2">
        <w:tc>
          <w:tcPr>
            <w:tcW w:w="2497" w:type="dxa"/>
            <w:vMerge/>
          </w:tcPr>
          <w:p w:rsidR="00AA4FA2" w:rsidRPr="00967E9C" w:rsidRDefault="00AA4FA2" w:rsidP="00AA4FA2">
            <w:pPr>
              <w:rPr>
                <w:b/>
              </w:rPr>
            </w:pPr>
          </w:p>
        </w:tc>
        <w:tc>
          <w:tcPr>
            <w:tcW w:w="11962" w:type="dxa"/>
          </w:tcPr>
          <w:p w:rsidR="00AA4FA2" w:rsidRPr="00967E9C" w:rsidRDefault="00AA4FA2" w:rsidP="00460D72">
            <w:pPr>
              <w:numPr>
                <w:ilvl w:val="0"/>
                <w:numId w:val="14"/>
              </w:numPr>
              <w:tabs>
                <w:tab w:val="left" w:pos="72"/>
                <w:tab w:val="left" w:pos="317"/>
              </w:tabs>
              <w:ind w:left="72" w:firstLine="16"/>
              <w:contextualSpacing/>
              <w:jc w:val="both"/>
              <w:rPr>
                <w:rFonts w:eastAsia="Calibri"/>
              </w:rPr>
            </w:pPr>
            <w:r w:rsidRPr="00967E9C">
              <w:rPr>
                <w:rFonts w:eastAsia="Calibri"/>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AA4FA2" w:rsidRPr="00967E9C" w:rsidRDefault="00AA4FA2" w:rsidP="00460D72">
            <w:pPr>
              <w:numPr>
                <w:ilvl w:val="0"/>
                <w:numId w:val="14"/>
              </w:numPr>
              <w:tabs>
                <w:tab w:val="left" w:pos="72"/>
                <w:tab w:val="left" w:pos="317"/>
              </w:tabs>
              <w:ind w:left="72" w:firstLine="16"/>
              <w:contextualSpacing/>
              <w:jc w:val="both"/>
              <w:rPr>
                <w:rFonts w:eastAsia="Calibri"/>
              </w:rPr>
            </w:pPr>
            <w:r w:rsidRPr="00967E9C">
              <w:rPr>
                <w:rFonts w:eastAsia="Calibri"/>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AA4FA2" w:rsidRPr="00967E9C" w:rsidRDefault="00AA4FA2" w:rsidP="00460D72">
            <w:pPr>
              <w:numPr>
                <w:ilvl w:val="0"/>
                <w:numId w:val="14"/>
              </w:numPr>
              <w:tabs>
                <w:tab w:val="left" w:pos="72"/>
                <w:tab w:val="left" w:pos="317"/>
              </w:tabs>
              <w:ind w:left="72" w:firstLine="16"/>
              <w:contextualSpacing/>
              <w:jc w:val="both"/>
              <w:rPr>
                <w:rFonts w:eastAsia="Calibri"/>
              </w:rPr>
            </w:pPr>
            <w:r w:rsidRPr="00967E9C">
              <w:rPr>
                <w:rFonts w:eastAsia="Calibri"/>
              </w:rPr>
              <w:t>устанавливать взаимосвязи между особенностями строения и функциями клеток и тканей, органов и систем органов;</w:t>
            </w:r>
          </w:p>
          <w:p w:rsidR="00AA4FA2" w:rsidRPr="00967E9C" w:rsidRDefault="00AA4FA2" w:rsidP="00460D72">
            <w:pPr>
              <w:numPr>
                <w:ilvl w:val="0"/>
                <w:numId w:val="14"/>
              </w:numPr>
              <w:tabs>
                <w:tab w:val="left" w:pos="72"/>
                <w:tab w:val="left" w:pos="317"/>
              </w:tabs>
              <w:ind w:left="72" w:firstLine="16"/>
              <w:contextualSpacing/>
              <w:jc w:val="both"/>
              <w:rPr>
                <w:rFonts w:eastAsia="Calibri"/>
              </w:rPr>
            </w:pPr>
            <w:r w:rsidRPr="00967E9C">
              <w:rPr>
                <w:rFonts w:eastAsia="Calibri"/>
              </w:rPr>
              <w:lastRenderedPageBreak/>
              <w:t>использовать методы биологической науки: наблюдать и описывать биологические объекты и процессы; проводить исследования с организмом чел</w:t>
            </w:r>
            <w:r>
              <w:rPr>
                <w:rFonts w:eastAsia="Calibri"/>
              </w:rPr>
              <w:t>овека и объяснять их результаты</w:t>
            </w:r>
          </w:p>
        </w:tc>
      </w:tr>
      <w:tr w:rsidR="00AA4FA2" w:rsidRPr="00967E9C" w:rsidTr="00AA4FA2">
        <w:tc>
          <w:tcPr>
            <w:tcW w:w="2497" w:type="dxa"/>
            <w:vMerge/>
          </w:tcPr>
          <w:p w:rsidR="00AA4FA2" w:rsidRPr="00967E9C" w:rsidRDefault="00AA4FA2" w:rsidP="00AA4FA2">
            <w:pPr>
              <w:rPr>
                <w:b/>
              </w:rPr>
            </w:pPr>
          </w:p>
        </w:tc>
        <w:tc>
          <w:tcPr>
            <w:tcW w:w="11962" w:type="dxa"/>
          </w:tcPr>
          <w:p w:rsidR="00AA4FA2" w:rsidRPr="00967E9C" w:rsidRDefault="00AA4FA2" w:rsidP="00AA4FA2">
            <w:pPr>
              <w:tabs>
                <w:tab w:val="left" w:pos="72"/>
                <w:tab w:val="left" w:pos="317"/>
              </w:tabs>
              <w:jc w:val="center"/>
            </w:pPr>
            <w:r>
              <w:rPr>
                <w:b/>
              </w:rPr>
              <w:t>Обучающийся</w:t>
            </w:r>
            <w:r w:rsidRPr="00967E9C">
              <w:rPr>
                <w:b/>
              </w:rPr>
              <w:t xml:space="preserve"> получит возможность научиться:</w:t>
            </w:r>
          </w:p>
        </w:tc>
      </w:tr>
      <w:tr w:rsidR="00AA4FA2" w:rsidRPr="00967E9C" w:rsidTr="00AA4FA2">
        <w:tc>
          <w:tcPr>
            <w:tcW w:w="2497" w:type="dxa"/>
            <w:vMerge/>
          </w:tcPr>
          <w:p w:rsidR="00AA4FA2" w:rsidRPr="00967E9C" w:rsidRDefault="00AA4FA2" w:rsidP="00AA4FA2">
            <w:pPr>
              <w:rPr>
                <w:b/>
              </w:rPr>
            </w:pPr>
          </w:p>
        </w:tc>
        <w:tc>
          <w:tcPr>
            <w:tcW w:w="11962" w:type="dxa"/>
          </w:tcPr>
          <w:p w:rsidR="00AA4FA2" w:rsidRPr="00967E9C" w:rsidRDefault="00AA4FA2" w:rsidP="00460D72">
            <w:pPr>
              <w:numPr>
                <w:ilvl w:val="0"/>
                <w:numId w:val="14"/>
              </w:numPr>
              <w:tabs>
                <w:tab w:val="left" w:pos="72"/>
                <w:tab w:val="left" w:pos="317"/>
              </w:tabs>
              <w:ind w:left="72" w:firstLine="16"/>
              <w:contextualSpacing/>
              <w:jc w:val="both"/>
              <w:rPr>
                <w:rFonts w:eastAsia="Calibri"/>
              </w:rPr>
            </w:pPr>
            <w:r w:rsidRPr="00967E9C">
              <w:rPr>
                <w:rFonts w:eastAsia="Calibri"/>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AA4FA2" w:rsidRPr="00967E9C" w:rsidRDefault="00AA4FA2" w:rsidP="00460D72">
            <w:pPr>
              <w:numPr>
                <w:ilvl w:val="0"/>
                <w:numId w:val="14"/>
              </w:numPr>
              <w:tabs>
                <w:tab w:val="left" w:pos="72"/>
                <w:tab w:val="left" w:pos="317"/>
              </w:tabs>
              <w:ind w:left="72" w:firstLine="16"/>
              <w:contextualSpacing/>
              <w:jc w:val="both"/>
              <w:rPr>
                <w:rFonts w:eastAsia="Calibri"/>
              </w:rPr>
            </w:pPr>
            <w:r w:rsidRPr="00967E9C">
              <w:rPr>
                <w:rFonts w:eastAsia="Calibri"/>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AA4FA2" w:rsidRPr="00967E9C" w:rsidRDefault="00AA4FA2" w:rsidP="00460D72">
            <w:pPr>
              <w:numPr>
                <w:ilvl w:val="0"/>
                <w:numId w:val="14"/>
              </w:numPr>
              <w:tabs>
                <w:tab w:val="left" w:pos="72"/>
                <w:tab w:val="left" w:pos="317"/>
              </w:tabs>
              <w:ind w:left="72" w:firstLine="16"/>
              <w:contextualSpacing/>
              <w:jc w:val="both"/>
              <w:rPr>
                <w:rFonts w:eastAsia="Calibri"/>
              </w:rPr>
            </w:pPr>
            <w:r w:rsidRPr="00967E9C">
              <w:rPr>
                <w:rFonts w:eastAsia="Calibri"/>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w:t>
            </w:r>
            <w:r>
              <w:rPr>
                <w:rFonts w:eastAsia="Calibri"/>
              </w:rPr>
              <w:t>обенности аудитории сверстников</w:t>
            </w:r>
          </w:p>
        </w:tc>
      </w:tr>
      <w:tr w:rsidR="00AA4FA2" w:rsidRPr="00967E9C" w:rsidTr="00AA4FA2">
        <w:trPr>
          <w:trHeight w:val="97"/>
        </w:trPr>
        <w:tc>
          <w:tcPr>
            <w:tcW w:w="2497" w:type="dxa"/>
            <w:vMerge w:val="restart"/>
          </w:tcPr>
          <w:p w:rsidR="00AA4FA2" w:rsidRPr="00967E9C" w:rsidRDefault="00AA4FA2" w:rsidP="00AA4FA2">
            <w:pPr>
              <w:autoSpaceDE w:val="0"/>
              <w:autoSpaceDN w:val="0"/>
              <w:adjustRightInd w:val="0"/>
              <w:rPr>
                <w:b/>
              </w:rPr>
            </w:pPr>
            <w:r w:rsidRPr="00967E9C">
              <w:rPr>
                <w:b/>
              </w:rPr>
              <w:t>Индивид</w:t>
            </w:r>
            <w:r>
              <w:rPr>
                <w:b/>
              </w:rPr>
              <w:t>уальное развитие организма</w:t>
            </w:r>
          </w:p>
        </w:tc>
        <w:tc>
          <w:tcPr>
            <w:tcW w:w="11962" w:type="dxa"/>
          </w:tcPr>
          <w:p w:rsidR="00AA4FA2" w:rsidRPr="00967E9C" w:rsidRDefault="00AA4FA2" w:rsidP="00AA4FA2">
            <w:pPr>
              <w:tabs>
                <w:tab w:val="left" w:pos="72"/>
                <w:tab w:val="left" w:pos="317"/>
              </w:tabs>
              <w:jc w:val="center"/>
              <w:rPr>
                <w:b/>
              </w:rPr>
            </w:pPr>
            <w:r>
              <w:rPr>
                <w:b/>
              </w:rPr>
              <w:t>Обучающийся</w:t>
            </w:r>
            <w:r w:rsidRPr="00967E9C">
              <w:rPr>
                <w:b/>
              </w:rPr>
              <w:t xml:space="preserve">  научится:</w:t>
            </w:r>
          </w:p>
        </w:tc>
      </w:tr>
      <w:tr w:rsidR="00AA4FA2" w:rsidRPr="00967E9C" w:rsidTr="00AA4FA2">
        <w:tc>
          <w:tcPr>
            <w:tcW w:w="2497" w:type="dxa"/>
            <w:vMerge/>
          </w:tcPr>
          <w:p w:rsidR="00AA4FA2" w:rsidRPr="00967E9C" w:rsidRDefault="00AA4FA2" w:rsidP="00AA4FA2">
            <w:pPr>
              <w:rPr>
                <w:b/>
              </w:rPr>
            </w:pPr>
          </w:p>
        </w:tc>
        <w:tc>
          <w:tcPr>
            <w:tcW w:w="11962" w:type="dxa"/>
          </w:tcPr>
          <w:p w:rsidR="00AA4FA2" w:rsidRPr="00967E9C" w:rsidRDefault="00AA4FA2" w:rsidP="00460D72">
            <w:pPr>
              <w:numPr>
                <w:ilvl w:val="0"/>
                <w:numId w:val="14"/>
              </w:numPr>
              <w:tabs>
                <w:tab w:val="left" w:pos="72"/>
                <w:tab w:val="left" w:pos="317"/>
              </w:tabs>
              <w:ind w:left="72" w:firstLine="16"/>
              <w:contextualSpacing/>
              <w:jc w:val="both"/>
              <w:rPr>
                <w:rFonts w:eastAsia="Calibri"/>
              </w:rPr>
            </w:pPr>
            <w:r w:rsidRPr="00967E9C">
              <w:rPr>
                <w:rFonts w:eastAsia="Calibri"/>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AA4FA2" w:rsidRPr="00967E9C" w:rsidRDefault="00AA4FA2" w:rsidP="00460D72">
            <w:pPr>
              <w:numPr>
                <w:ilvl w:val="0"/>
                <w:numId w:val="14"/>
              </w:numPr>
              <w:tabs>
                <w:tab w:val="left" w:pos="72"/>
                <w:tab w:val="left" w:pos="317"/>
              </w:tabs>
              <w:ind w:left="72" w:firstLine="16"/>
              <w:contextualSpacing/>
              <w:jc w:val="both"/>
              <w:rPr>
                <w:rFonts w:eastAsia="Calibri"/>
              </w:rPr>
            </w:pPr>
            <w:r w:rsidRPr="00967E9C">
              <w:rPr>
                <w:rFonts w:eastAsia="Calibri"/>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AA4FA2" w:rsidRPr="00967E9C" w:rsidRDefault="00AA4FA2" w:rsidP="00460D72">
            <w:pPr>
              <w:numPr>
                <w:ilvl w:val="0"/>
                <w:numId w:val="14"/>
              </w:numPr>
              <w:tabs>
                <w:tab w:val="left" w:pos="72"/>
                <w:tab w:val="left" w:pos="317"/>
              </w:tabs>
              <w:ind w:left="72" w:firstLine="16"/>
              <w:contextualSpacing/>
              <w:jc w:val="both"/>
              <w:rPr>
                <w:rFonts w:eastAsia="Calibri"/>
              </w:rPr>
            </w:pPr>
            <w:r w:rsidRPr="00967E9C">
              <w:rPr>
                <w:rFonts w:eastAsia="Calibri"/>
              </w:rPr>
              <w:t>устанавливать взаимосвязи между особенностями строения и функциями клеток и тканей, органов и систем органов;</w:t>
            </w:r>
          </w:p>
          <w:p w:rsidR="00AA4FA2" w:rsidRPr="00967E9C" w:rsidRDefault="00AA4FA2" w:rsidP="00460D72">
            <w:pPr>
              <w:numPr>
                <w:ilvl w:val="0"/>
                <w:numId w:val="14"/>
              </w:numPr>
              <w:tabs>
                <w:tab w:val="left" w:pos="72"/>
                <w:tab w:val="left" w:pos="317"/>
                <w:tab w:val="left" w:pos="993"/>
              </w:tabs>
              <w:autoSpaceDE w:val="0"/>
              <w:autoSpaceDN w:val="0"/>
              <w:adjustRightInd w:val="0"/>
              <w:ind w:left="72" w:firstLine="16"/>
              <w:contextualSpacing/>
              <w:jc w:val="both"/>
            </w:pPr>
            <w:r w:rsidRPr="00967E9C">
              <w:t>знать и аргументировать основные принципы здорового образа жизни, рациональной организации труда и отдыха;</w:t>
            </w:r>
          </w:p>
          <w:p w:rsidR="00AA4FA2" w:rsidRPr="00967E9C" w:rsidRDefault="00AA4FA2" w:rsidP="00460D72">
            <w:pPr>
              <w:numPr>
                <w:ilvl w:val="0"/>
                <w:numId w:val="14"/>
              </w:numPr>
              <w:tabs>
                <w:tab w:val="left" w:pos="72"/>
                <w:tab w:val="left" w:pos="317"/>
                <w:tab w:val="left" w:pos="993"/>
              </w:tabs>
              <w:autoSpaceDE w:val="0"/>
              <w:autoSpaceDN w:val="0"/>
              <w:adjustRightInd w:val="0"/>
              <w:ind w:left="72" w:firstLine="16"/>
              <w:contextualSpacing/>
              <w:jc w:val="both"/>
            </w:pPr>
            <w:r w:rsidRPr="00967E9C">
              <w:t>анализировать и оценивать влияние факторов риска на здоровье человека;</w:t>
            </w:r>
          </w:p>
          <w:p w:rsidR="00AA4FA2" w:rsidRPr="00967E9C" w:rsidRDefault="00AA4FA2" w:rsidP="00460D72">
            <w:pPr>
              <w:numPr>
                <w:ilvl w:val="0"/>
                <w:numId w:val="14"/>
              </w:numPr>
              <w:tabs>
                <w:tab w:val="left" w:pos="72"/>
                <w:tab w:val="left" w:pos="317"/>
              </w:tabs>
              <w:ind w:left="72" w:firstLine="16"/>
              <w:contextualSpacing/>
              <w:jc w:val="both"/>
              <w:rPr>
                <w:rFonts w:eastAsia="Calibri"/>
              </w:rPr>
            </w:pPr>
            <w:r w:rsidRPr="00967E9C">
              <w:rPr>
                <w:rFonts w:eastAsia="Calibri"/>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w:t>
            </w:r>
            <w:r>
              <w:rPr>
                <w:rFonts w:eastAsia="Calibri"/>
              </w:rPr>
              <w:t>снять их результаты</w:t>
            </w:r>
          </w:p>
        </w:tc>
      </w:tr>
      <w:tr w:rsidR="00AA4FA2" w:rsidRPr="00967E9C" w:rsidTr="00AA4FA2">
        <w:tc>
          <w:tcPr>
            <w:tcW w:w="2497" w:type="dxa"/>
            <w:vMerge/>
          </w:tcPr>
          <w:p w:rsidR="00AA4FA2" w:rsidRPr="00967E9C" w:rsidRDefault="00AA4FA2" w:rsidP="00AA4FA2">
            <w:pPr>
              <w:rPr>
                <w:b/>
              </w:rPr>
            </w:pPr>
          </w:p>
        </w:tc>
        <w:tc>
          <w:tcPr>
            <w:tcW w:w="11962" w:type="dxa"/>
          </w:tcPr>
          <w:p w:rsidR="00AA4FA2" w:rsidRPr="00967E9C" w:rsidRDefault="00AA4FA2" w:rsidP="00AA4FA2">
            <w:pPr>
              <w:tabs>
                <w:tab w:val="left" w:pos="72"/>
                <w:tab w:val="left" w:pos="317"/>
              </w:tabs>
              <w:jc w:val="center"/>
            </w:pPr>
            <w:r>
              <w:rPr>
                <w:b/>
              </w:rPr>
              <w:t>Обучающийся</w:t>
            </w:r>
            <w:r w:rsidRPr="00967E9C">
              <w:rPr>
                <w:b/>
              </w:rPr>
              <w:t xml:space="preserve"> получит возможность научиться:</w:t>
            </w:r>
          </w:p>
        </w:tc>
      </w:tr>
      <w:tr w:rsidR="00AA4FA2" w:rsidRPr="00967E9C" w:rsidTr="00AA4FA2">
        <w:tc>
          <w:tcPr>
            <w:tcW w:w="2497" w:type="dxa"/>
            <w:vMerge/>
          </w:tcPr>
          <w:p w:rsidR="00AA4FA2" w:rsidRPr="00967E9C" w:rsidRDefault="00AA4FA2" w:rsidP="00AA4FA2">
            <w:pPr>
              <w:rPr>
                <w:b/>
              </w:rPr>
            </w:pPr>
          </w:p>
        </w:tc>
        <w:tc>
          <w:tcPr>
            <w:tcW w:w="11962" w:type="dxa"/>
          </w:tcPr>
          <w:p w:rsidR="00AA4FA2" w:rsidRPr="00967E9C" w:rsidRDefault="00AA4FA2" w:rsidP="00460D72">
            <w:pPr>
              <w:numPr>
                <w:ilvl w:val="0"/>
                <w:numId w:val="14"/>
              </w:numPr>
              <w:tabs>
                <w:tab w:val="left" w:pos="72"/>
                <w:tab w:val="left" w:pos="317"/>
              </w:tabs>
              <w:ind w:left="72" w:firstLine="16"/>
              <w:contextualSpacing/>
              <w:jc w:val="both"/>
              <w:rPr>
                <w:rFonts w:eastAsia="Calibri"/>
              </w:rPr>
            </w:pPr>
            <w:r w:rsidRPr="00967E9C">
              <w:rPr>
                <w:rFonts w:eastAsia="Calibri"/>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AA4FA2" w:rsidRPr="00967E9C" w:rsidRDefault="00AA4FA2" w:rsidP="00460D72">
            <w:pPr>
              <w:numPr>
                <w:ilvl w:val="0"/>
                <w:numId w:val="14"/>
              </w:numPr>
              <w:tabs>
                <w:tab w:val="left" w:pos="72"/>
                <w:tab w:val="left" w:pos="317"/>
              </w:tabs>
              <w:ind w:left="72" w:firstLine="16"/>
              <w:contextualSpacing/>
              <w:jc w:val="both"/>
              <w:rPr>
                <w:rFonts w:eastAsia="Calibri"/>
              </w:rPr>
            </w:pPr>
            <w:r w:rsidRPr="00967E9C">
              <w:rPr>
                <w:rFonts w:eastAsia="Calibri"/>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AA4FA2" w:rsidRPr="00967E9C" w:rsidRDefault="00AA4FA2" w:rsidP="00460D72">
            <w:pPr>
              <w:numPr>
                <w:ilvl w:val="0"/>
                <w:numId w:val="14"/>
              </w:numPr>
              <w:tabs>
                <w:tab w:val="left" w:pos="72"/>
                <w:tab w:val="left" w:pos="317"/>
              </w:tabs>
              <w:ind w:left="72" w:firstLine="16"/>
              <w:contextualSpacing/>
              <w:jc w:val="both"/>
              <w:rPr>
                <w:rFonts w:eastAsia="Calibri"/>
              </w:rPr>
            </w:pPr>
            <w:r w:rsidRPr="00967E9C">
              <w:rPr>
                <w:rFonts w:eastAsia="Calibri"/>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tc>
      </w:tr>
      <w:tr w:rsidR="00AA4FA2" w:rsidRPr="00967E9C" w:rsidTr="00AA4FA2">
        <w:tc>
          <w:tcPr>
            <w:tcW w:w="2497" w:type="dxa"/>
            <w:vMerge w:val="restart"/>
          </w:tcPr>
          <w:p w:rsidR="00AA4FA2" w:rsidRPr="00967E9C" w:rsidRDefault="00AA4FA2" w:rsidP="00AA4FA2">
            <w:pPr>
              <w:autoSpaceDE w:val="0"/>
              <w:autoSpaceDN w:val="0"/>
              <w:adjustRightInd w:val="0"/>
              <w:rPr>
                <w:b/>
              </w:rPr>
            </w:pPr>
            <w:r w:rsidRPr="00967E9C">
              <w:rPr>
                <w:b/>
              </w:rPr>
              <w:lastRenderedPageBreak/>
              <w:t xml:space="preserve">Здоровье. Охрана здоровья человека </w:t>
            </w:r>
          </w:p>
        </w:tc>
        <w:tc>
          <w:tcPr>
            <w:tcW w:w="11962" w:type="dxa"/>
          </w:tcPr>
          <w:p w:rsidR="00AA4FA2" w:rsidRPr="00967E9C" w:rsidRDefault="00AA4FA2" w:rsidP="00AA4FA2">
            <w:pPr>
              <w:tabs>
                <w:tab w:val="left" w:pos="72"/>
                <w:tab w:val="left" w:pos="317"/>
              </w:tabs>
              <w:jc w:val="center"/>
              <w:rPr>
                <w:b/>
              </w:rPr>
            </w:pPr>
            <w:r>
              <w:rPr>
                <w:b/>
              </w:rPr>
              <w:t>Обучающийся</w:t>
            </w:r>
            <w:r w:rsidRPr="00967E9C">
              <w:rPr>
                <w:b/>
              </w:rPr>
              <w:t xml:space="preserve">  научится:</w:t>
            </w:r>
          </w:p>
        </w:tc>
      </w:tr>
      <w:tr w:rsidR="00AA4FA2" w:rsidRPr="00967E9C" w:rsidTr="00AA4FA2">
        <w:tc>
          <w:tcPr>
            <w:tcW w:w="2497" w:type="dxa"/>
            <w:vMerge/>
          </w:tcPr>
          <w:p w:rsidR="00AA4FA2" w:rsidRPr="00967E9C" w:rsidRDefault="00AA4FA2" w:rsidP="00AA4FA2">
            <w:pPr>
              <w:rPr>
                <w:b/>
              </w:rPr>
            </w:pPr>
          </w:p>
        </w:tc>
        <w:tc>
          <w:tcPr>
            <w:tcW w:w="11962" w:type="dxa"/>
          </w:tcPr>
          <w:p w:rsidR="00AA4FA2" w:rsidRPr="00967E9C" w:rsidRDefault="00AA4FA2" w:rsidP="00460D72">
            <w:pPr>
              <w:numPr>
                <w:ilvl w:val="0"/>
                <w:numId w:val="14"/>
              </w:numPr>
              <w:tabs>
                <w:tab w:val="left" w:pos="72"/>
                <w:tab w:val="left" w:pos="317"/>
              </w:tabs>
              <w:ind w:left="72" w:firstLine="16"/>
              <w:contextualSpacing/>
              <w:jc w:val="both"/>
              <w:rPr>
                <w:rFonts w:eastAsia="Calibri"/>
              </w:rPr>
            </w:pPr>
            <w:r w:rsidRPr="00967E9C">
              <w:rPr>
                <w:rFonts w:eastAsia="Calibri"/>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AA4FA2" w:rsidRPr="00967E9C" w:rsidRDefault="00AA4FA2" w:rsidP="00460D72">
            <w:pPr>
              <w:numPr>
                <w:ilvl w:val="0"/>
                <w:numId w:val="14"/>
              </w:numPr>
              <w:tabs>
                <w:tab w:val="left" w:pos="72"/>
                <w:tab w:val="left" w:pos="317"/>
              </w:tabs>
              <w:ind w:left="72" w:firstLine="16"/>
              <w:contextualSpacing/>
              <w:jc w:val="both"/>
              <w:rPr>
                <w:rFonts w:eastAsia="Calibri"/>
              </w:rPr>
            </w:pPr>
            <w:r w:rsidRPr="00967E9C">
              <w:rPr>
                <w:rFonts w:eastAsia="Calibri"/>
              </w:rPr>
              <w:t>знать и аргументировать основные принципы здорового образа жизни, рациональной организации труда и отдыха;</w:t>
            </w:r>
          </w:p>
          <w:p w:rsidR="00AA4FA2" w:rsidRPr="00967E9C" w:rsidRDefault="00AA4FA2" w:rsidP="00460D72">
            <w:pPr>
              <w:numPr>
                <w:ilvl w:val="0"/>
                <w:numId w:val="14"/>
              </w:numPr>
              <w:tabs>
                <w:tab w:val="left" w:pos="72"/>
                <w:tab w:val="left" w:pos="317"/>
              </w:tabs>
              <w:ind w:left="72" w:firstLine="16"/>
              <w:contextualSpacing/>
              <w:jc w:val="both"/>
              <w:rPr>
                <w:rFonts w:eastAsia="Calibri"/>
              </w:rPr>
            </w:pPr>
            <w:r w:rsidRPr="00967E9C">
              <w:rPr>
                <w:rFonts w:eastAsia="Calibri"/>
              </w:rPr>
              <w:t>анализировать и оценивать влияние факторов риска на здоровье человека;</w:t>
            </w:r>
          </w:p>
          <w:p w:rsidR="00AA4FA2" w:rsidRPr="00967E9C" w:rsidRDefault="00AA4FA2" w:rsidP="00460D72">
            <w:pPr>
              <w:numPr>
                <w:ilvl w:val="0"/>
                <w:numId w:val="14"/>
              </w:numPr>
              <w:tabs>
                <w:tab w:val="left" w:pos="72"/>
                <w:tab w:val="left" w:pos="317"/>
              </w:tabs>
              <w:ind w:left="72" w:firstLine="16"/>
              <w:contextualSpacing/>
              <w:jc w:val="both"/>
              <w:rPr>
                <w:rFonts w:eastAsia="Calibri"/>
              </w:rPr>
            </w:pPr>
            <w:r w:rsidRPr="00967E9C">
              <w:rPr>
                <w:rFonts w:eastAsia="Calibri"/>
              </w:rPr>
              <w:t xml:space="preserve">описывать и использовать приемы оказания первой помощи; </w:t>
            </w:r>
          </w:p>
          <w:p w:rsidR="00AA4FA2" w:rsidRPr="00967E9C" w:rsidRDefault="00AA4FA2" w:rsidP="00460D72">
            <w:pPr>
              <w:numPr>
                <w:ilvl w:val="0"/>
                <w:numId w:val="14"/>
              </w:numPr>
              <w:tabs>
                <w:tab w:val="left" w:pos="72"/>
                <w:tab w:val="left" w:pos="317"/>
              </w:tabs>
              <w:ind w:left="72" w:firstLine="16"/>
              <w:contextualSpacing/>
              <w:jc w:val="both"/>
              <w:rPr>
                <w:rFonts w:eastAsia="Calibri"/>
              </w:rPr>
            </w:pPr>
            <w:r w:rsidRPr="00967E9C">
              <w:rPr>
                <w:rFonts w:eastAsia="Calibri"/>
              </w:rPr>
              <w:t>использовать методы биологической науки</w:t>
            </w:r>
            <w:r w:rsidRPr="00967E9C">
              <w:rPr>
                <w:rFonts w:eastAsia="Calibri"/>
                <w:shd w:val="clear" w:color="auto" w:fill="FFFFFF"/>
              </w:rPr>
              <w:t xml:space="preserve"> </w:t>
            </w:r>
            <w:r w:rsidRPr="00967E9C">
              <w:rPr>
                <w:rFonts w:eastAsia="Calibri"/>
                <w:b/>
                <w:i/>
                <w:shd w:val="clear" w:color="auto" w:fill="FFFFFF"/>
              </w:rPr>
              <w:t>для изучения организмов и природных особенностей территории Челябинской области</w:t>
            </w:r>
            <w:r w:rsidRPr="00967E9C">
              <w:rPr>
                <w:rFonts w:eastAsia="Calibri"/>
              </w:rPr>
              <w:t>: наблюдать и описывать биологические объекты и процессы; ставить биологические эксперименты и объяснять их результаты</w:t>
            </w:r>
          </w:p>
        </w:tc>
      </w:tr>
      <w:tr w:rsidR="00AA4FA2" w:rsidRPr="00967E9C" w:rsidTr="00AA4FA2">
        <w:tc>
          <w:tcPr>
            <w:tcW w:w="2497" w:type="dxa"/>
            <w:vMerge/>
          </w:tcPr>
          <w:p w:rsidR="00AA4FA2" w:rsidRPr="00967E9C" w:rsidRDefault="00AA4FA2" w:rsidP="00AA4FA2">
            <w:pPr>
              <w:rPr>
                <w:b/>
              </w:rPr>
            </w:pPr>
          </w:p>
        </w:tc>
        <w:tc>
          <w:tcPr>
            <w:tcW w:w="11962" w:type="dxa"/>
          </w:tcPr>
          <w:p w:rsidR="00AA4FA2" w:rsidRPr="00967E9C" w:rsidRDefault="00AA4FA2" w:rsidP="00AA4FA2">
            <w:pPr>
              <w:tabs>
                <w:tab w:val="left" w:pos="72"/>
                <w:tab w:val="left" w:pos="317"/>
              </w:tabs>
              <w:contextualSpacing/>
              <w:jc w:val="center"/>
              <w:rPr>
                <w:rFonts w:eastAsia="Calibri"/>
              </w:rPr>
            </w:pPr>
            <w:r>
              <w:rPr>
                <w:rFonts w:eastAsia="Calibri"/>
                <w:b/>
              </w:rPr>
              <w:t>Обучающийся</w:t>
            </w:r>
            <w:r w:rsidRPr="00967E9C">
              <w:rPr>
                <w:rFonts w:eastAsia="Calibri"/>
                <w:b/>
              </w:rPr>
              <w:t xml:space="preserve"> получит возможность научиться:</w:t>
            </w:r>
          </w:p>
        </w:tc>
      </w:tr>
      <w:tr w:rsidR="00AA4FA2" w:rsidRPr="00967E9C" w:rsidTr="00AA4FA2">
        <w:tc>
          <w:tcPr>
            <w:tcW w:w="2497" w:type="dxa"/>
            <w:vMerge/>
          </w:tcPr>
          <w:p w:rsidR="00AA4FA2" w:rsidRPr="00967E9C" w:rsidRDefault="00AA4FA2" w:rsidP="00AA4FA2">
            <w:pPr>
              <w:rPr>
                <w:b/>
              </w:rPr>
            </w:pPr>
          </w:p>
        </w:tc>
        <w:tc>
          <w:tcPr>
            <w:tcW w:w="11962" w:type="dxa"/>
          </w:tcPr>
          <w:p w:rsidR="00AA4FA2" w:rsidRPr="00967E9C" w:rsidRDefault="00AA4FA2" w:rsidP="00460D72">
            <w:pPr>
              <w:numPr>
                <w:ilvl w:val="0"/>
                <w:numId w:val="14"/>
              </w:numPr>
              <w:tabs>
                <w:tab w:val="left" w:pos="72"/>
                <w:tab w:val="left" w:pos="317"/>
              </w:tabs>
              <w:ind w:left="72" w:firstLine="16"/>
              <w:contextualSpacing/>
              <w:jc w:val="both"/>
              <w:rPr>
                <w:rFonts w:eastAsia="Calibri"/>
              </w:rPr>
            </w:pPr>
            <w:r w:rsidRPr="00967E9C">
              <w:rPr>
                <w:rFonts w:eastAsia="Calibri"/>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AA4FA2" w:rsidRPr="00967E9C" w:rsidRDefault="00AA4FA2" w:rsidP="00460D72">
            <w:pPr>
              <w:numPr>
                <w:ilvl w:val="0"/>
                <w:numId w:val="14"/>
              </w:numPr>
              <w:tabs>
                <w:tab w:val="left" w:pos="72"/>
                <w:tab w:val="left" w:pos="317"/>
              </w:tabs>
              <w:ind w:left="72" w:firstLine="16"/>
              <w:contextualSpacing/>
              <w:jc w:val="both"/>
              <w:rPr>
                <w:rFonts w:eastAsia="Calibri"/>
              </w:rPr>
            </w:pPr>
            <w:r w:rsidRPr="00967E9C">
              <w:rPr>
                <w:rFonts w:eastAsia="Calibri"/>
              </w:rPr>
              <w:t>ориентироваться в системе моральных норм и ценностей по отношению к собственному здоровью и здоровью других людей;</w:t>
            </w:r>
          </w:p>
          <w:p w:rsidR="00AA4FA2" w:rsidRDefault="00AA4FA2" w:rsidP="00460D72">
            <w:pPr>
              <w:numPr>
                <w:ilvl w:val="0"/>
                <w:numId w:val="14"/>
              </w:numPr>
              <w:tabs>
                <w:tab w:val="left" w:pos="72"/>
                <w:tab w:val="left" w:pos="317"/>
              </w:tabs>
              <w:ind w:left="72" w:firstLine="16"/>
              <w:contextualSpacing/>
              <w:jc w:val="both"/>
              <w:rPr>
                <w:rFonts w:eastAsia="Calibri"/>
              </w:rPr>
            </w:pPr>
            <w:r w:rsidRPr="00967E9C">
              <w:rPr>
                <w:rFonts w:eastAsia="Calibri"/>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w:t>
            </w:r>
            <w:r>
              <w:rPr>
                <w:rFonts w:eastAsia="Calibri"/>
              </w:rPr>
              <w:t>оров риска на здоровье человека</w:t>
            </w:r>
          </w:p>
          <w:p w:rsidR="00AA4FA2" w:rsidRPr="00967E9C" w:rsidRDefault="00AA4FA2" w:rsidP="00AA4FA2">
            <w:pPr>
              <w:tabs>
                <w:tab w:val="left" w:pos="72"/>
                <w:tab w:val="left" w:pos="317"/>
              </w:tabs>
              <w:ind w:left="88"/>
              <w:contextualSpacing/>
              <w:jc w:val="both"/>
              <w:rPr>
                <w:rFonts w:eastAsia="Calibri"/>
              </w:rPr>
            </w:pPr>
          </w:p>
        </w:tc>
      </w:tr>
      <w:tr w:rsidR="00AA4FA2" w:rsidRPr="00967E9C" w:rsidTr="00AA4FA2">
        <w:tc>
          <w:tcPr>
            <w:tcW w:w="2497" w:type="dxa"/>
            <w:vMerge w:val="restart"/>
          </w:tcPr>
          <w:p w:rsidR="00AA4FA2" w:rsidRPr="00967E9C" w:rsidRDefault="00AA4FA2" w:rsidP="00AA4FA2">
            <w:pPr>
              <w:rPr>
                <w:b/>
              </w:rPr>
            </w:pPr>
            <w:r>
              <w:rPr>
                <w:b/>
              </w:rPr>
              <w:t>Биосфера и человек</w:t>
            </w:r>
          </w:p>
        </w:tc>
        <w:tc>
          <w:tcPr>
            <w:tcW w:w="11962" w:type="dxa"/>
          </w:tcPr>
          <w:p w:rsidR="00AA4FA2" w:rsidRPr="00967E9C" w:rsidRDefault="00AA4FA2" w:rsidP="00AA4FA2">
            <w:pPr>
              <w:tabs>
                <w:tab w:val="left" w:pos="72"/>
                <w:tab w:val="left" w:pos="317"/>
              </w:tabs>
              <w:jc w:val="center"/>
              <w:rPr>
                <w:b/>
              </w:rPr>
            </w:pPr>
            <w:r>
              <w:rPr>
                <w:b/>
              </w:rPr>
              <w:t>Обучающийся</w:t>
            </w:r>
            <w:r w:rsidRPr="00967E9C">
              <w:rPr>
                <w:b/>
              </w:rPr>
              <w:t xml:space="preserve">  научится:</w:t>
            </w:r>
          </w:p>
        </w:tc>
      </w:tr>
      <w:tr w:rsidR="00AA4FA2" w:rsidRPr="00967E9C" w:rsidTr="00AA4FA2">
        <w:tc>
          <w:tcPr>
            <w:tcW w:w="2497" w:type="dxa"/>
            <w:vMerge/>
          </w:tcPr>
          <w:p w:rsidR="00AA4FA2" w:rsidRPr="00967E9C" w:rsidRDefault="00AA4FA2" w:rsidP="00AA4FA2">
            <w:pPr>
              <w:rPr>
                <w:rFonts w:eastAsia="Calibri"/>
              </w:rPr>
            </w:pPr>
          </w:p>
        </w:tc>
        <w:tc>
          <w:tcPr>
            <w:tcW w:w="11962" w:type="dxa"/>
          </w:tcPr>
          <w:p w:rsidR="00AA4FA2" w:rsidRPr="00967E9C" w:rsidRDefault="00AA4FA2" w:rsidP="00460D72">
            <w:pPr>
              <w:numPr>
                <w:ilvl w:val="0"/>
                <w:numId w:val="14"/>
              </w:numPr>
              <w:tabs>
                <w:tab w:val="left" w:pos="72"/>
                <w:tab w:val="left" w:pos="317"/>
              </w:tabs>
              <w:ind w:left="72" w:firstLine="16"/>
              <w:contextualSpacing/>
              <w:jc w:val="both"/>
              <w:rPr>
                <w:rFonts w:eastAsia="Calibri"/>
              </w:rPr>
            </w:pPr>
            <w:r w:rsidRPr="00967E9C">
              <w:rPr>
                <w:rFonts w:eastAsia="Calibri"/>
              </w:rPr>
              <w:t>знать и аргументировать основные правила поведения в природе; анализировать и оценивать последствия деятельности человека в природе</w:t>
            </w:r>
          </w:p>
        </w:tc>
      </w:tr>
      <w:tr w:rsidR="00AA4FA2" w:rsidRPr="00967E9C" w:rsidTr="00AA4FA2">
        <w:tc>
          <w:tcPr>
            <w:tcW w:w="2497" w:type="dxa"/>
            <w:vMerge/>
          </w:tcPr>
          <w:p w:rsidR="00AA4FA2" w:rsidRPr="00967E9C" w:rsidRDefault="00AA4FA2" w:rsidP="00AA4FA2">
            <w:pPr>
              <w:rPr>
                <w:rFonts w:eastAsia="Calibri"/>
              </w:rPr>
            </w:pPr>
          </w:p>
        </w:tc>
        <w:tc>
          <w:tcPr>
            <w:tcW w:w="11962" w:type="dxa"/>
          </w:tcPr>
          <w:p w:rsidR="00AA4FA2" w:rsidRPr="00967E9C" w:rsidRDefault="00AA4FA2" w:rsidP="00AA4FA2">
            <w:pPr>
              <w:tabs>
                <w:tab w:val="left" w:pos="72"/>
                <w:tab w:val="left" w:pos="317"/>
              </w:tabs>
              <w:jc w:val="center"/>
            </w:pPr>
            <w:r>
              <w:rPr>
                <w:b/>
              </w:rPr>
              <w:t>Обучающийся</w:t>
            </w:r>
            <w:r w:rsidRPr="00967E9C">
              <w:rPr>
                <w:b/>
              </w:rPr>
              <w:t xml:space="preserve"> получит возможность научиться:</w:t>
            </w:r>
          </w:p>
        </w:tc>
      </w:tr>
      <w:tr w:rsidR="00AA4FA2" w:rsidRPr="00967E9C" w:rsidTr="00AA4FA2">
        <w:tc>
          <w:tcPr>
            <w:tcW w:w="2497" w:type="dxa"/>
            <w:vMerge/>
          </w:tcPr>
          <w:p w:rsidR="00AA4FA2" w:rsidRPr="00967E9C" w:rsidRDefault="00AA4FA2" w:rsidP="00AA4FA2">
            <w:pPr>
              <w:rPr>
                <w:rFonts w:eastAsia="Calibri"/>
              </w:rPr>
            </w:pPr>
          </w:p>
        </w:tc>
        <w:tc>
          <w:tcPr>
            <w:tcW w:w="11962" w:type="dxa"/>
          </w:tcPr>
          <w:p w:rsidR="00AA4FA2" w:rsidRPr="00967E9C" w:rsidRDefault="00AA4FA2" w:rsidP="00460D72">
            <w:pPr>
              <w:numPr>
                <w:ilvl w:val="0"/>
                <w:numId w:val="14"/>
              </w:numPr>
              <w:tabs>
                <w:tab w:val="left" w:pos="72"/>
                <w:tab w:val="left" w:pos="317"/>
              </w:tabs>
              <w:ind w:left="72" w:firstLine="16"/>
              <w:contextualSpacing/>
              <w:jc w:val="both"/>
              <w:rPr>
                <w:rFonts w:eastAsia="Calibri"/>
              </w:rPr>
            </w:pPr>
            <w:r w:rsidRPr="00967E9C">
              <w:rPr>
                <w:rFonts w:eastAsia="Calibri"/>
              </w:rPr>
              <w:t>понимать экологические проблемы, возникающие в условиях нерационального природопользования, и пути решения этих проблем;</w:t>
            </w:r>
          </w:p>
          <w:p w:rsidR="00AA4FA2" w:rsidRPr="00967E9C" w:rsidRDefault="00AA4FA2" w:rsidP="00460D72">
            <w:pPr>
              <w:numPr>
                <w:ilvl w:val="0"/>
                <w:numId w:val="14"/>
              </w:numPr>
              <w:tabs>
                <w:tab w:val="left" w:pos="72"/>
                <w:tab w:val="left" w:pos="317"/>
              </w:tabs>
              <w:ind w:left="72" w:firstLine="16"/>
              <w:contextualSpacing/>
              <w:jc w:val="both"/>
              <w:rPr>
                <w:rFonts w:eastAsia="Calibri"/>
              </w:rPr>
            </w:pPr>
            <w:r w:rsidRPr="00967E9C">
              <w:rPr>
                <w:rFonts w:eastAsia="Calibri"/>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w:t>
            </w:r>
            <w:r>
              <w:rPr>
                <w:rFonts w:eastAsia="Calibri"/>
              </w:rPr>
              <w:t>шение к объектам живой природы)</w:t>
            </w:r>
            <w:r w:rsidRPr="00EB1C3E">
              <w:rPr>
                <w:rFonts w:eastAsia="Calibri"/>
              </w:rPr>
              <w:t>.</w:t>
            </w:r>
          </w:p>
        </w:tc>
      </w:tr>
    </w:tbl>
    <w:p w:rsidR="00AA4FA2" w:rsidRPr="002945D3" w:rsidRDefault="00AA4FA2" w:rsidP="00460D72">
      <w:pPr>
        <w:pStyle w:val="af0"/>
        <w:numPr>
          <w:ilvl w:val="3"/>
          <w:numId w:val="123"/>
        </w:numPr>
        <w:jc w:val="both"/>
        <w:rPr>
          <w:b/>
        </w:rPr>
      </w:pPr>
      <w:r w:rsidRPr="002945D3">
        <w:rPr>
          <w:b/>
        </w:rPr>
        <w:t xml:space="preserve">Учебный предмет «Музыка» </w:t>
      </w:r>
      <w:r w:rsidRPr="00130A3D">
        <w:t>В соответствии с требованиями ФГОС основного общего образования предметные результаты изучения учебного предмета «Музыка» отражают:</w:t>
      </w:r>
    </w:p>
    <w:p w:rsidR="00AA4FA2" w:rsidRPr="00130A3D" w:rsidRDefault="00AA4FA2" w:rsidP="00AA4FA2">
      <w:pPr>
        <w:ind w:firstLine="397"/>
        <w:jc w:val="both"/>
      </w:pPr>
      <w:r w:rsidRPr="00130A3D">
        <w:t>1) формирование основ музыкальной культуры обучающихся как неотъемлемой части их общей духовной культуры; потребности в общении с музыкой для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AA4FA2" w:rsidRPr="00130A3D" w:rsidRDefault="00AA4FA2" w:rsidP="00AA4FA2">
      <w:pPr>
        <w:ind w:firstLine="397"/>
        <w:jc w:val="both"/>
      </w:pPr>
      <w:r w:rsidRPr="00130A3D">
        <w:lastRenderedPageBreak/>
        <w:t>2)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AA4FA2" w:rsidRPr="00130A3D" w:rsidRDefault="00AA4FA2" w:rsidP="00AA4FA2">
      <w:pPr>
        <w:ind w:firstLine="397"/>
        <w:jc w:val="both"/>
      </w:pPr>
      <w:r w:rsidRPr="00130A3D">
        <w:t>3) формирование мотивационной направленности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w:t>
      </w:r>
    </w:p>
    <w:p w:rsidR="00AA4FA2" w:rsidRPr="00130A3D" w:rsidRDefault="00AA4FA2" w:rsidP="00AA4FA2">
      <w:pPr>
        <w:ind w:firstLine="397"/>
        <w:jc w:val="both"/>
      </w:pPr>
      <w:r w:rsidRPr="00130A3D">
        <w:t>4) воспитание эстетического отношения к миру, критического восприятия музыкальной информации, развитие творческих способностей в многообразных видах музыкальной деятельности, связанной с театром, кино, литературой, живописью;</w:t>
      </w:r>
    </w:p>
    <w:p w:rsidR="00AA4FA2" w:rsidRPr="00130A3D" w:rsidRDefault="00AA4FA2" w:rsidP="00AA4FA2">
      <w:pPr>
        <w:ind w:firstLine="397"/>
        <w:jc w:val="both"/>
      </w:pPr>
      <w:r w:rsidRPr="00130A3D">
        <w:t>5) расширение музыкального и общего культурного кругозора; воспитание музыкального вкуса, устойчивого интереса к музыке своего народа и других народов мира, классическому и современному музыкальному наследию;</w:t>
      </w:r>
    </w:p>
    <w:p w:rsidR="00AA4FA2" w:rsidRPr="00130A3D" w:rsidRDefault="00AA4FA2" w:rsidP="00AA4FA2">
      <w:pPr>
        <w:ind w:firstLine="397"/>
        <w:jc w:val="both"/>
      </w:pPr>
      <w:r w:rsidRPr="00130A3D">
        <w:t>6) овладение основами музыкальной грамотности: способностью эмоционально воспринимать музыку как живое образное искусство во взаимосвязи с жизнью, со специальной терминологией и ключевыми понятиями музыкального искусства, элементарной нотной грамотой в рамках изучаемого курса.</w:t>
      </w:r>
    </w:p>
    <w:p w:rsidR="00AA4FA2" w:rsidRPr="00130A3D" w:rsidRDefault="00AA4FA2" w:rsidP="00AA4FA2">
      <w:pPr>
        <w:ind w:firstLine="426"/>
        <w:jc w:val="both"/>
      </w:pPr>
      <w:r w:rsidRPr="00130A3D">
        <w:t xml:space="preserve">В основной образовательной программе основного общего образования </w:t>
      </w:r>
      <w:r>
        <w:t>Челябинской областной спецшколы закрытого типа</w:t>
      </w:r>
      <w:r w:rsidRPr="00130A3D">
        <w:t xml:space="preserve"> требования к предметным результатам учебного предмета «Музыка» конкретизированы с учетом Примерной основной образовательной основного общего образования и распределены по годам обучения. В таблице указан срок освоения предметных планируемых результатов, а именно класс (год обучения) и полугодие (I или II).</w:t>
      </w:r>
    </w:p>
    <w:p w:rsidR="00AA4FA2" w:rsidRDefault="00AA4FA2" w:rsidP="00AA4FA2">
      <w:pPr>
        <w:jc w:val="both"/>
        <w:rPr>
          <w:i/>
          <w:sz w:val="28"/>
          <w:szCs w:val="28"/>
        </w:rPr>
      </w:pPr>
    </w:p>
    <w:tbl>
      <w:tblPr>
        <w:tblStyle w:val="afd"/>
        <w:tblW w:w="0" w:type="auto"/>
        <w:tblLayout w:type="fixed"/>
        <w:tblLook w:val="04A0"/>
      </w:tblPr>
      <w:tblGrid>
        <w:gridCol w:w="534"/>
        <w:gridCol w:w="10773"/>
        <w:gridCol w:w="425"/>
        <w:gridCol w:w="425"/>
        <w:gridCol w:w="425"/>
        <w:gridCol w:w="426"/>
        <w:gridCol w:w="425"/>
        <w:gridCol w:w="425"/>
        <w:gridCol w:w="425"/>
        <w:gridCol w:w="426"/>
      </w:tblGrid>
      <w:tr w:rsidR="00AA4FA2" w:rsidTr="00AA4FA2">
        <w:trPr>
          <w:tblHeader/>
        </w:trPr>
        <w:tc>
          <w:tcPr>
            <w:tcW w:w="534" w:type="dxa"/>
            <w:vMerge w:val="restart"/>
          </w:tcPr>
          <w:p w:rsidR="00AA4FA2" w:rsidRDefault="00AA4FA2" w:rsidP="00AA4FA2">
            <w:pPr>
              <w:rPr>
                <w:b/>
              </w:rPr>
            </w:pPr>
            <w:r w:rsidRPr="000A1BB4">
              <w:rPr>
                <w:b/>
              </w:rPr>
              <w:t>№</w:t>
            </w:r>
          </w:p>
        </w:tc>
        <w:tc>
          <w:tcPr>
            <w:tcW w:w="10773" w:type="dxa"/>
            <w:vMerge w:val="restart"/>
          </w:tcPr>
          <w:p w:rsidR="00AA4FA2" w:rsidRDefault="00AA4FA2" w:rsidP="00AA4FA2">
            <w:pPr>
              <w:jc w:val="center"/>
              <w:rPr>
                <w:i/>
              </w:rPr>
            </w:pPr>
            <w:r w:rsidRPr="00D91A66">
              <w:rPr>
                <w:b/>
              </w:rPr>
              <w:t>Предметные результаты</w:t>
            </w:r>
            <w:r>
              <w:rPr>
                <w:i/>
              </w:rPr>
              <w:t xml:space="preserve"> </w:t>
            </w:r>
          </w:p>
          <w:p w:rsidR="00AA4FA2" w:rsidRPr="00DF7A73" w:rsidRDefault="00AA4FA2" w:rsidP="00AA4FA2">
            <w:pPr>
              <w:jc w:val="center"/>
              <w:rPr>
                <w:i/>
              </w:rPr>
            </w:pPr>
            <w:r>
              <w:rPr>
                <w:i/>
              </w:rPr>
              <w:t>с учётом НРЭО Челябинской области</w:t>
            </w:r>
          </w:p>
        </w:tc>
        <w:tc>
          <w:tcPr>
            <w:tcW w:w="850" w:type="dxa"/>
            <w:gridSpan w:val="2"/>
          </w:tcPr>
          <w:p w:rsidR="00AA4FA2" w:rsidRPr="00D91A66" w:rsidRDefault="00AA4FA2" w:rsidP="00AA4FA2">
            <w:pPr>
              <w:jc w:val="center"/>
              <w:rPr>
                <w:b/>
              </w:rPr>
            </w:pPr>
            <w:r w:rsidRPr="00D91A66">
              <w:rPr>
                <w:b/>
              </w:rPr>
              <w:t>5 класс</w:t>
            </w:r>
          </w:p>
        </w:tc>
        <w:tc>
          <w:tcPr>
            <w:tcW w:w="851" w:type="dxa"/>
            <w:gridSpan w:val="2"/>
          </w:tcPr>
          <w:p w:rsidR="00AA4FA2" w:rsidRPr="00D91A66" w:rsidRDefault="00AA4FA2" w:rsidP="00AA4FA2">
            <w:pPr>
              <w:jc w:val="center"/>
              <w:rPr>
                <w:b/>
              </w:rPr>
            </w:pPr>
            <w:r w:rsidRPr="00D91A66">
              <w:rPr>
                <w:b/>
              </w:rPr>
              <w:t>6 класс</w:t>
            </w:r>
          </w:p>
        </w:tc>
        <w:tc>
          <w:tcPr>
            <w:tcW w:w="850" w:type="dxa"/>
            <w:gridSpan w:val="2"/>
          </w:tcPr>
          <w:p w:rsidR="00AA4FA2" w:rsidRPr="00D91A66" w:rsidRDefault="00AA4FA2" w:rsidP="00AA4FA2">
            <w:pPr>
              <w:jc w:val="center"/>
              <w:rPr>
                <w:b/>
              </w:rPr>
            </w:pPr>
            <w:r w:rsidRPr="00D91A66">
              <w:rPr>
                <w:b/>
              </w:rPr>
              <w:t>7 класс</w:t>
            </w:r>
          </w:p>
        </w:tc>
        <w:tc>
          <w:tcPr>
            <w:tcW w:w="851" w:type="dxa"/>
            <w:gridSpan w:val="2"/>
          </w:tcPr>
          <w:p w:rsidR="00AA4FA2" w:rsidRPr="00D91A66" w:rsidRDefault="00AA4FA2" w:rsidP="00AA4FA2">
            <w:pPr>
              <w:jc w:val="center"/>
              <w:rPr>
                <w:b/>
              </w:rPr>
            </w:pPr>
            <w:r w:rsidRPr="00D91A66">
              <w:rPr>
                <w:b/>
              </w:rPr>
              <w:t>8 класс</w:t>
            </w:r>
          </w:p>
        </w:tc>
      </w:tr>
      <w:tr w:rsidR="00AA4FA2" w:rsidRPr="00D91A66" w:rsidTr="00AA4FA2">
        <w:trPr>
          <w:tblHeader/>
        </w:trPr>
        <w:tc>
          <w:tcPr>
            <w:tcW w:w="534" w:type="dxa"/>
            <w:vMerge/>
          </w:tcPr>
          <w:p w:rsidR="00AA4FA2" w:rsidRPr="000A1BB4" w:rsidRDefault="00AA4FA2" w:rsidP="00AA4FA2">
            <w:pPr>
              <w:rPr>
                <w:b/>
              </w:rPr>
            </w:pPr>
          </w:p>
        </w:tc>
        <w:tc>
          <w:tcPr>
            <w:tcW w:w="10773" w:type="dxa"/>
            <w:vMerge/>
          </w:tcPr>
          <w:p w:rsidR="00AA4FA2" w:rsidRDefault="00AA4FA2" w:rsidP="00AA4FA2"/>
        </w:tc>
        <w:tc>
          <w:tcPr>
            <w:tcW w:w="425" w:type="dxa"/>
          </w:tcPr>
          <w:p w:rsidR="00AA4FA2" w:rsidRPr="00D91A66" w:rsidRDefault="00AA4FA2" w:rsidP="00AA4FA2">
            <w:pPr>
              <w:jc w:val="center"/>
              <w:rPr>
                <w:b/>
                <w:lang w:val="en-US"/>
              </w:rPr>
            </w:pPr>
            <w:r w:rsidRPr="00D91A66">
              <w:rPr>
                <w:b/>
                <w:lang w:val="en-US"/>
              </w:rPr>
              <w:t>I</w:t>
            </w:r>
          </w:p>
        </w:tc>
        <w:tc>
          <w:tcPr>
            <w:tcW w:w="425" w:type="dxa"/>
          </w:tcPr>
          <w:p w:rsidR="00AA4FA2" w:rsidRPr="00D91A66" w:rsidRDefault="00AA4FA2" w:rsidP="00AA4FA2">
            <w:pPr>
              <w:jc w:val="center"/>
              <w:rPr>
                <w:b/>
                <w:lang w:val="en-US"/>
              </w:rPr>
            </w:pPr>
            <w:r w:rsidRPr="00D91A66">
              <w:rPr>
                <w:b/>
                <w:lang w:val="en-US"/>
              </w:rPr>
              <w:t>II</w:t>
            </w:r>
          </w:p>
        </w:tc>
        <w:tc>
          <w:tcPr>
            <w:tcW w:w="425" w:type="dxa"/>
          </w:tcPr>
          <w:p w:rsidR="00AA4FA2" w:rsidRPr="00D91A66" w:rsidRDefault="00AA4FA2" w:rsidP="00AA4FA2">
            <w:pPr>
              <w:jc w:val="center"/>
              <w:rPr>
                <w:b/>
                <w:lang w:val="en-US"/>
              </w:rPr>
            </w:pPr>
            <w:r w:rsidRPr="00D91A66">
              <w:rPr>
                <w:b/>
                <w:lang w:val="en-US"/>
              </w:rPr>
              <w:t>I</w:t>
            </w:r>
          </w:p>
        </w:tc>
        <w:tc>
          <w:tcPr>
            <w:tcW w:w="426" w:type="dxa"/>
          </w:tcPr>
          <w:p w:rsidR="00AA4FA2" w:rsidRPr="00D91A66" w:rsidRDefault="00AA4FA2" w:rsidP="00AA4FA2">
            <w:pPr>
              <w:jc w:val="center"/>
              <w:rPr>
                <w:b/>
                <w:lang w:val="en-US"/>
              </w:rPr>
            </w:pPr>
            <w:r w:rsidRPr="00D91A66">
              <w:rPr>
                <w:b/>
                <w:lang w:val="en-US"/>
              </w:rPr>
              <w:t>II</w:t>
            </w:r>
          </w:p>
        </w:tc>
        <w:tc>
          <w:tcPr>
            <w:tcW w:w="425" w:type="dxa"/>
          </w:tcPr>
          <w:p w:rsidR="00AA4FA2" w:rsidRPr="00D91A66" w:rsidRDefault="00AA4FA2" w:rsidP="00AA4FA2">
            <w:pPr>
              <w:jc w:val="center"/>
              <w:rPr>
                <w:b/>
                <w:lang w:val="en-US"/>
              </w:rPr>
            </w:pPr>
            <w:r w:rsidRPr="00D91A66">
              <w:rPr>
                <w:b/>
                <w:lang w:val="en-US"/>
              </w:rPr>
              <w:t>I</w:t>
            </w:r>
          </w:p>
        </w:tc>
        <w:tc>
          <w:tcPr>
            <w:tcW w:w="425" w:type="dxa"/>
          </w:tcPr>
          <w:p w:rsidR="00AA4FA2" w:rsidRPr="00D91A66" w:rsidRDefault="00AA4FA2" w:rsidP="00AA4FA2">
            <w:pPr>
              <w:jc w:val="center"/>
              <w:rPr>
                <w:b/>
                <w:lang w:val="en-US"/>
              </w:rPr>
            </w:pPr>
            <w:r w:rsidRPr="00D91A66">
              <w:rPr>
                <w:b/>
                <w:lang w:val="en-US"/>
              </w:rPr>
              <w:t>II</w:t>
            </w:r>
          </w:p>
        </w:tc>
        <w:tc>
          <w:tcPr>
            <w:tcW w:w="425" w:type="dxa"/>
          </w:tcPr>
          <w:p w:rsidR="00AA4FA2" w:rsidRPr="00D91A66" w:rsidRDefault="00AA4FA2" w:rsidP="00AA4FA2">
            <w:pPr>
              <w:jc w:val="center"/>
              <w:rPr>
                <w:b/>
                <w:lang w:val="en-US"/>
              </w:rPr>
            </w:pPr>
            <w:r w:rsidRPr="00D91A66">
              <w:rPr>
                <w:b/>
                <w:lang w:val="en-US"/>
              </w:rPr>
              <w:t>I</w:t>
            </w:r>
          </w:p>
        </w:tc>
        <w:tc>
          <w:tcPr>
            <w:tcW w:w="426" w:type="dxa"/>
          </w:tcPr>
          <w:p w:rsidR="00AA4FA2" w:rsidRPr="00D91A66" w:rsidRDefault="00AA4FA2" w:rsidP="00AA4FA2">
            <w:pPr>
              <w:jc w:val="center"/>
              <w:rPr>
                <w:b/>
                <w:lang w:val="en-US"/>
              </w:rPr>
            </w:pPr>
            <w:r w:rsidRPr="00D91A66">
              <w:rPr>
                <w:b/>
                <w:lang w:val="en-US"/>
              </w:rPr>
              <w:t>II</w:t>
            </w:r>
          </w:p>
        </w:tc>
      </w:tr>
      <w:tr w:rsidR="00AA4FA2" w:rsidRPr="001F6DAC" w:rsidTr="00AA4FA2">
        <w:tc>
          <w:tcPr>
            <w:tcW w:w="534" w:type="dxa"/>
            <w:vAlign w:val="center"/>
          </w:tcPr>
          <w:p w:rsidR="00AA4FA2" w:rsidRDefault="00AA4FA2" w:rsidP="00AA4FA2">
            <w:pPr>
              <w:tabs>
                <w:tab w:val="left" w:pos="993"/>
              </w:tabs>
              <w:spacing w:line="240" w:lineRule="atLeast"/>
              <w:contextualSpacing/>
              <w:jc w:val="center"/>
            </w:pPr>
          </w:p>
        </w:tc>
        <w:tc>
          <w:tcPr>
            <w:tcW w:w="10773" w:type="dxa"/>
            <w:vAlign w:val="center"/>
          </w:tcPr>
          <w:p w:rsidR="00AA4FA2" w:rsidRPr="003539B6" w:rsidRDefault="00AA4FA2" w:rsidP="00AA4FA2">
            <w:pPr>
              <w:tabs>
                <w:tab w:val="left" w:pos="993"/>
              </w:tabs>
              <w:spacing w:line="240" w:lineRule="atLeast"/>
              <w:contextualSpacing/>
            </w:pPr>
            <w:r>
              <w:rPr>
                <w:b/>
              </w:rPr>
              <w:t>Обучающийся</w:t>
            </w:r>
            <w:r w:rsidRPr="003539B6">
              <w:rPr>
                <w:b/>
              </w:rPr>
              <w:t xml:space="preserve"> научится:</w:t>
            </w:r>
          </w:p>
        </w:tc>
        <w:tc>
          <w:tcPr>
            <w:tcW w:w="425"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p>
        </w:tc>
        <w:tc>
          <w:tcPr>
            <w:tcW w:w="426"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p>
        </w:tc>
        <w:tc>
          <w:tcPr>
            <w:tcW w:w="426" w:type="dxa"/>
            <w:vAlign w:val="center"/>
          </w:tcPr>
          <w:p w:rsidR="00AA4FA2" w:rsidRPr="001F6DAC" w:rsidRDefault="00AA4FA2" w:rsidP="00AA4FA2">
            <w:pPr>
              <w:jc w:val="center"/>
              <w:rPr>
                <w:b/>
              </w:rPr>
            </w:pPr>
          </w:p>
        </w:tc>
      </w:tr>
      <w:tr w:rsidR="00AA4FA2" w:rsidRPr="001F6DAC" w:rsidTr="00AA4FA2">
        <w:tc>
          <w:tcPr>
            <w:tcW w:w="534" w:type="dxa"/>
            <w:vAlign w:val="center"/>
          </w:tcPr>
          <w:p w:rsidR="00AA4FA2" w:rsidRPr="003539B6" w:rsidRDefault="00AA4FA2" w:rsidP="00AA4FA2">
            <w:pPr>
              <w:tabs>
                <w:tab w:val="left" w:pos="993"/>
              </w:tabs>
              <w:spacing w:line="240" w:lineRule="atLeast"/>
              <w:contextualSpacing/>
              <w:jc w:val="center"/>
            </w:pPr>
            <w:r>
              <w:t>1</w:t>
            </w:r>
          </w:p>
        </w:tc>
        <w:tc>
          <w:tcPr>
            <w:tcW w:w="10773" w:type="dxa"/>
            <w:vAlign w:val="center"/>
          </w:tcPr>
          <w:p w:rsidR="00AA4FA2" w:rsidRPr="00DF7A73" w:rsidRDefault="00AA4FA2" w:rsidP="00AA4FA2">
            <w:pPr>
              <w:tabs>
                <w:tab w:val="left" w:pos="993"/>
              </w:tabs>
              <w:spacing w:line="240" w:lineRule="atLeast"/>
              <w:contextualSpacing/>
            </w:pPr>
            <w:r w:rsidRPr="003539B6">
              <w:t>понимать значение интонации в музыке как носителя образного смысла</w:t>
            </w:r>
            <w:r>
              <w:t xml:space="preserve"> </w:t>
            </w:r>
            <w:r w:rsidRPr="00DF7A73">
              <w:rPr>
                <w:b/>
                <w:i/>
              </w:rPr>
              <w:t>(в том числе на материале</w:t>
            </w:r>
            <w:r>
              <w:rPr>
                <w:i/>
              </w:rPr>
              <w:t xml:space="preserve"> </w:t>
            </w:r>
            <w:r>
              <w:rPr>
                <w:b/>
                <w:i/>
              </w:rPr>
              <w:t>НРЭО)</w:t>
            </w:r>
          </w:p>
        </w:tc>
        <w:tc>
          <w:tcPr>
            <w:tcW w:w="425"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r w:rsidRPr="001F6DAC">
              <w:rPr>
                <w:b/>
              </w:rPr>
              <w:t>+</w:t>
            </w:r>
          </w:p>
        </w:tc>
        <w:tc>
          <w:tcPr>
            <w:tcW w:w="426"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r w:rsidRPr="001F6DAC">
              <w:rPr>
                <w:b/>
              </w:rPr>
              <w:t>+</w:t>
            </w:r>
          </w:p>
        </w:tc>
        <w:tc>
          <w:tcPr>
            <w:tcW w:w="426" w:type="dxa"/>
            <w:vAlign w:val="center"/>
          </w:tcPr>
          <w:p w:rsidR="00AA4FA2" w:rsidRPr="001F6DAC" w:rsidRDefault="00AA4FA2" w:rsidP="00AA4FA2">
            <w:pPr>
              <w:jc w:val="center"/>
              <w:rPr>
                <w:b/>
              </w:rPr>
            </w:pPr>
            <w:r w:rsidRPr="001F6DAC">
              <w:rPr>
                <w:b/>
              </w:rPr>
              <w:t>+</w:t>
            </w:r>
          </w:p>
        </w:tc>
      </w:tr>
      <w:tr w:rsidR="00AA4FA2" w:rsidRPr="001F6DAC" w:rsidTr="00AA4FA2">
        <w:tc>
          <w:tcPr>
            <w:tcW w:w="534" w:type="dxa"/>
            <w:vAlign w:val="center"/>
          </w:tcPr>
          <w:p w:rsidR="00AA4FA2" w:rsidRPr="003539B6" w:rsidRDefault="00AA4FA2" w:rsidP="00AA4FA2">
            <w:pPr>
              <w:tabs>
                <w:tab w:val="left" w:pos="993"/>
              </w:tabs>
              <w:spacing w:line="240" w:lineRule="atLeast"/>
              <w:contextualSpacing/>
              <w:jc w:val="center"/>
            </w:pPr>
            <w:r>
              <w:t>2</w:t>
            </w:r>
          </w:p>
        </w:tc>
        <w:tc>
          <w:tcPr>
            <w:tcW w:w="10773" w:type="dxa"/>
            <w:vAlign w:val="center"/>
          </w:tcPr>
          <w:p w:rsidR="00AA4FA2" w:rsidRPr="003539B6" w:rsidRDefault="00AA4FA2" w:rsidP="00AA4FA2">
            <w:pPr>
              <w:tabs>
                <w:tab w:val="left" w:pos="993"/>
              </w:tabs>
              <w:spacing w:line="240" w:lineRule="atLeast"/>
              <w:contextualSpacing/>
            </w:pPr>
            <w:r w:rsidRPr="003539B6">
              <w:t>анализировать средства музыкальной выразительности: мелодию, ритм, темп, динамику, лад</w:t>
            </w:r>
            <w:r>
              <w:t xml:space="preserve"> </w:t>
            </w:r>
            <w:r w:rsidRPr="00DF7A73">
              <w:rPr>
                <w:b/>
                <w:i/>
              </w:rPr>
              <w:t>(в том числе на материале</w:t>
            </w:r>
            <w:r>
              <w:rPr>
                <w:i/>
              </w:rPr>
              <w:t xml:space="preserve"> </w:t>
            </w:r>
            <w:r>
              <w:rPr>
                <w:b/>
                <w:i/>
              </w:rPr>
              <w:t>НРЭО)</w:t>
            </w:r>
          </w:p>
        </w:tc>
        <w:tc>
          <w:tcPr>
            <w:tcW w:w="425"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r w:rsidRPr="001F6DAC">
              <w:rPr>
                <w:b/>
              </w:rPr>
              <w:t>+</w:t>
            </w:r>
          </w:p>
        </w:tc>
        <w:tc>
          <w:tcPr>
            <w:tcW w:w="426"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r w:rsidRPr="001F6DAC">
              <w:rPr>
                <w:b/>
              </w:rPr>
              <w:t>+</w:t>
            </w:r>
          </w:p>
        </w:tc>
        <w:tc>
          <w:tcPr>
            <w:tcW w:w="426" w:type="dxa"/>
            <w:vAlign w:val="center"/>
          </w:tcPr>
          <w:p w:rsidR="00AA4FA2" w:rsidRPr="001F6DAC" w:rsidRDefault="00AA4FA2" w:rsidP="00AA4FA2">
            <w:pPr>
              <w:jc w:val="center"/>
              <w:rPr>
                <w:b/>
              </w:rPr>
            </w:pPr>
            <w:r w:rsidRPr="001F6DAC">
              <w:rPr>
                <w:b/>
              </w:rPr>
              <w:t>+</w:t>
            </w:r>
          </w:p>
        </w:tc>
      </w:tr>
      <w:tr w:rsidR="00AA4FA2" w:rsidRPr="001F6DAC" w:rsidTr="00AA4FA2">
        <w:tc>
          <w:tcPr>
            <w:tcW w:w="534" w:type="dxa"/>
            <w:vAlign w:val="center"/>
          </w:tcPr>
          <w:p w:rsidR="00AA4FA2" w:rsidRPr="003539B6" w:rsidRDefault="00AA4FA2" w:rsidP="00AA4FA2">
            <w:pPr>
              <w:tabs>
                <w:tab w:val="left" w:pos="993"/>
              </w:tabs>
              <w:spacing w:line="240" w:lineRule="atLeast"/>
              <w:contextualSpacing/>
              <w:jc w:val="center"/>
            </w:pPr>
            <w:r>
              <w:t>3</w:t>
            </w:r>
          </w:p>
        </w:tc>
        <w:tc>
          <w:tcPr>
            <w:tcW w:w="10773" w:type="dxa"/>
            <w:vAlign w:val="center"/>
          </w:tcPr>
          <w:p w:rsidR="00AA4FA2" w:rsidRPr="003539B6" w:rsidRDefault="00AA4FA2" w:rsidP="00AA4FA2">
            <w:pPr>
              <w:tabs>
                <w:tab w:val="left" w:pos="993"/>
              </w:tabs>
              <w:spacing w:line="240" w:lineRule="atLeast"/>
              <w:contextualSpacing/>
            </w:pPr>
            <w:r w:rsidRPr="003539B6">
              <w:t>определять характер музыкальных образов (лирических, драматических, героических, романтических, эпических)</w:t>
            </w:r>
          </w:p>
        </w:tc>
        <w:tc>
          <w:tcPr>
            <w:tcW w:w="425"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r w:rsidRPr="001F6DAC">
              <w:rPr>
                <w:b/>
              </w:rPr>
              <w:t>+</w:t>
            </w:r>
          </w:p>
        </w:tc>
        <w:tc>
          <w:tcPr>
            <w:tcW w:w="426"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p>
        </w:tc>
        <w:tc>
          <w:tcPr>
            <w:tcW w:w="426" w:type="dxa"/>
            <w:vAlign w:val="center"/>
          </w:tcPr>
          <w:p w:rsidR="00AA4FA2" w:rsidRPr="001F6DAC" w:rsidRDefault="00AA4FA2" w:rsidP="00AA4FA2">
            <w:pPr>
              <w:jc w:val="center"/>
              <w:rPr>
                <w:b/>
              </w:rPr>
            </w:pPr>
          </w:p>
        </w:tc>
      </w:tr>
      <w:tr w:rsidR="00AA4FA2" w:rsidRPr="001F6DAC" w:rsidTr="00AA4FA2">
        <w:tc>
          <w:tcPr>
            <w:tcW w:w="534" w:type="dxa"/>
            <w:vAlign w:val="center"/>
          </w:tcPr>
          <w:p w:rsidR="00AA4FA2" w:rsidRPr="003539B6" w:rsidRDefault="00AA4FA2" w:rsidP="00AA4FA2">
            <w:pPr>
              <w:tabs>
                <w:tab w:val="left" w:pos="993"/>
              </w:tabs>
              <w:spacing w:line="240" w:lineRule="atLeast"/>
              <w:contextualSpacing/>
              <w:jc w:val="center"/>
            </w:pPr>
            <w:r>
              <w:t>4</w:t>
            </w:r>
          </w:p>
        </w:tc>
        <w:tc>
          <w:tcPr>
            <w:tcW w:w="10773" w:type="dxa"/>
            <w:vAlign w:val="center"/>
          </w:tcPr>
          <w:p w:rsidR="00AA4FA2" w:rsidRPr="003539B6" w:rsidRDefault="00AA4FA2" w:rsidP="00AA4FA2">
            <w:pPr>
              <w:tabs>
                <w:tab w:val="left" w:pos="993"/>
              </w:tabs>
              <w:spacing w:line="240" w:lineRule="atLeast"/>
              <w:contextualSpacing/>
            </w:pPr>
            <w:r w:rsidRPr="003539B6">
              <w:t>выявлять общее и особенное при сравнении музыкальных произведений на основе полученных знаний об интонационной природе музыки</w:t>
            </w:r>
          </w:p>
        </w:tc>
        <w:tc>
          <w:tcPr>
            <w:tcW w:w="425"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r w:rsidRPr="001F6DAC">
              <w:rPr>
                <w:b/>
              </w:rPr>
              <w:t>+</w:t>
            </w:r>
          </w:p>
        </w:tc>
        <w:tc>
          <w:tcPr>
            <w:tcW w:w="426"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r w:rsidRPr="001F6DAC">
              <w:rPr>
                <w:b/>
              </w:rPr>
              <w:t>+</w:t>
            </w:r>
          </w:p>
        </w:tc>
        <w:tc>
          <w:tcPr>
            <w:tcW w:w="426" w:type="dxa"/>
            <w:vAlign w:val="center"/>
          </w:tcPr>
          <w:p w:rsidR="00AA4FA2" w:rsidRPr="001F6DAC" w:rsidRDefault="00AA4FA2" w:rsidP="00AA4FA2">
            <w:pPr>
              <w:jc w:val="center"/>
              <w:rPr>
                <w:b/>
              </w:rPr>
            </w:pPr>
            <w:r w:rsidRPr="001F6DAC">
              <w:rPr>
                <w:b/>
              </w:rPr>
              <w:t>+</w:t>
            </w:r>
          </w:p>
        </w:tc>
      </w:tr>
      <w:tr w:rsidR="00AA4FA2" w:rsidRPr="001F6DAC" w:rsidTr="00AA4FA2">
        <w:tc>
          <w:tcPr>
            <w:tcW w:w="534" w:type="dxa"/>
            <w:vAlign w:val="center"/>
          </w:tcPr>
          <w:p w:rsidR="00AA4FA2" w:rsidRPr="003539B6" w:rsidRDefault="00AA4FA2" w:rsidP="00AA4FA2">
            <w:pPr>
              <w:tabs>
                <w:tab w:val="left" w:pos="993"/>
              </w:tabs>
              <w:spacing w:line="240" w:lineRule="atLeast"/>
              <w:contextualSpacing/>
              <w:jc w:val="center"/>
            </w:pPr>
            <w:r>
              <w:t>5</w:t>
            </w:r>
          </w:p>
        </w:tc>
        <w:tc>
          <w:tcPr>
            <w:tcW w:w="10773" w:type="dxa"/>
            <w:vAlign w:val="center"/>
          </w:tcPr>
          <w:p w:rsidR="00AA4FA2" w:rsidRPr="003539B6" w:rsidRDefault="00AA4FA2" w:rsidP="00AA4FA2">
            <w:pPr>
              <w:tabs>
                <w:tab w:val="left" w:pos="993"/>
              </w:tabs>
              <w:spacing w:line="240" w:lineRule="atLeast"/>
              <w:contextualSpacing/>
            </w:pPr>
            <w:r w:rsidRPr="003539B6">
              <w:t>понимать жизненно-образное содержание музыкальных произведений разных жанров</w:t>
            </w:r>
            <w:r>
              <w:t xml:space="preserve"> </w:t>
            </w:r>
            <w:r w:rsidRPr="00DF7A73">
              <w:rPr>
                <w:b/>
                <w:i/>
              </w:rPr>
              <w:t>(в том числе на материале</w:t>
            </w:r>
            <w:r>
              <w:rPr>
                <w:i/>
              </w:rPr>
              <w:t xml:space="preserve"> </w:t>
            </w:r>
            <w:r>
              <w:rPr>
                <w:b/>
                <w:i/>
              </w:rPr>
              <w:t>НРЭО)</w:t>
            </w:r>
          </w:p>
        </w:tc>
        <w:tc>
          <w:tcPr>
            <w:tcW w:w="425"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p>
        </w:tc>
        <w:tc>
          <w:tcPr>
            <w:tcW w:w="426"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r w:rsidRPr="001F6DAC">
              <w:rPr>
                <w:b/>
              </w:rPr>
              <w:t>+</w:t>
            </w:r>
          </w:p>
        </w:tc>
        <w:tc>
          <w:tcPr>
            <w:tcW w:w="426" w:type="dxa"/>
            <w:vAlign w:val="center"/>
          </w:tcPr>
          <w:p w:rsidR="00AA4FA2" w:rsidRPr="001F6DAC" w:rsidRDefault="00AA4FA2" w:rsidP="00AA4FA2">
            <w:pPr>
              <w:jc w:val="center"/>
              <w:rPr>
                <w:b/>
              </w:rPr>
            </w:pPr>
          </w:p>
        </w:tc>
      </w:tr>
      <w:tr w:rsidR="00AA4FA2" w:rsidRPr="001F6DAC" w:rsidTr="00AA4FA2">
        <w:tc>
          <w:tcPr>
            <w:tcW w:w="534" w:type="dxa"/>
            <w:vAlign w:val="center"/>
          </w:tcPr>
          <w:p w:rsidR="00AA4FA2" w:rsidRPr="003539B6" w:rsidRDefault="00AA4FA2" w:rsidP="00AA4FA2">
            <w:pPr>
              <w:tabs>
                <w:tab w:val="left" w:pos="993"/>
              </w:tabs>
              <w:spacing w:line="240" w:lineRule="atLeast"/>
              <w:contextualSpacing/>
              <w:jc w:val="center"/>
            </w:pPr>
            <w:r>
              <w:t>6</w:t>
            </w:r>
          </w:p>
        </w:tc>
        <w:tc>
          <w:tcPr>
            <w:tcW w:w="10773" w:type="dxa"/>
            <w:vAlign w:val="center"/>
          </w:tcPr>
          <w:p w:rsidR="00AA4FA2" w:rsidRPr="003539B6" w:rsidRDefault="00AA4FA2" w:rsidP="00AA4FA2">
            <w:pPr>
              <w:tabs>
                <w:tab w:val="left" w:pos="993"/>
              </w:tabs>
              <w:spacing w:line="240" w:lineRule="atLeast"/>
              <w:contextualSpacing/>
            </w:pPr>
            <w:r w:rsidRPr="003539B6">
              <w:t>различать и характеризовать приемы взаимодействия и развития образов музыкальных произведений;</w:t>
            </w:r>
          </w:p>
        </w:tc>
        <w:tc>
          <w:tcPr>
            <w:tcW w:w="425"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r w:rsidRPr="001F6DAC">
              <w:rPr>
                <w:b/>
              </w:rPr>
              <w:t>+</w:t>
            </w:r>
          </w:p>
        </w:tc>
        <w:tc>
          <w:tcPr>
            <w:tcW w:w="426"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p>
        </w:tc>
        <w:tc>
          <w:tcPr>
            <w:tcW w:w="426" w:type="dxa"/>
            <w:vAlign w:val="center"/>
          </w:tcPr>
          <w:p w:rsidR="00AA4FA2" w:rsidRPr="001F6DAC" w:rsidRDefault="00AA4FA2" w:rsidP="00AA4FA2">
            <w:pPr>
              <w:jc w:val="center"/>
              <w:rPr>
                <w:b/>
              </w:rPr>
            </w:pPr>
          </w:p>
        </w:tc>
      </w:tr>
      <w:tr w:rsidR="00AA4FA2" w:rsidRPr="001F6DAC" w:rsidTr="00AA4FA2">
        <w:tc>
          <w:tcPr>
            <w:tcW w:w="534" w:type="dxa"/>
            <w:vAlign w:val="center"/>
          </w:tcPr>
          <w:p w:rsidR="00AA4FA2" w:rsidRPr="003539B6" w:rsidRDefault="00AA4FA2" w:rsidP="00AA4FA2">
            <w:pPr>
              <w:tabs>
                <w:tab w:val="left" w:pos="993"/>
              </w:tabs>
              <w:spacing w:line="240" w:lineRule="atLeast"/>
              <w:contextualSpacing/>
              <w:jc w:val="center"/>
            </w:pPr>
            <w:r>
              <w:t>7</w:t>
            </w:r>
          </w:p>
        </w:tc>
        <w:tc>
          <w:tcPr>
            <w:tcW w:w="10773" w:type="dxa"/>
            <w:vAlign w:val="center"/>
          </w:tcPr>
          <w:p w:rsidR="00AA4FA2" w:rsidRPr="003539B6" w:rsidRDefault="00AA4FA2" w:rsidP="00AA4FA2">
            <w:pPr>
              <w:tabs>
                <w:tab w:val="left" w:pos="993"/>
              </w:tabs>
              <w:spacing w:line="240" w:lineRule="atLeast"/>
              <w:contextualSpacing/>
            </w:pPr>
            <w:r w:rsidRPr="003539B6">
              <w:t>различать многообразие музыкальных образов и способов их развития;</w:t>
            </w:r>
          </w:p>
        </w:tc>
        <w:tc>
          <w:tcPr>
            <w:tcW w:w="425"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p>
        </w:tc>
        <w:tc>
          <w:tcPr>
            <w:tcW w:w="426"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p>
        </w:tc>
        <w:tc>
          <w:tcPr>
            <w:tcW w:w="426" w:type="dxa"/>
            <w:vAlign w:val="center"/>
          </w:tcPr>
          <w:p w:rsidR="00AA4FA2" w:rsidRPr="001F6DAC" w:rsidRDefault="00AA4FA2" w:rsidP="00AA4FA2">
            <w:pPr>
              <w:jc w:val="center"/>
              <w:rPr>
                <w:b/>
              </w:rPr>
            </w:pPr>
          </w:p>
        </w:tc>
      </w:tr>
      <w:tr w:rsidR="00AA4FA2" w:rsidRPr="001F6DAC" w:rsidTr="00AA4FA2">
        <w:tc>
          <w:tcPr>
            <w:tcW w:w="534" w:type="dxa"/>
            <w:vAlign w:val="center"/>
          </w:tcPr>
          <w:p w:rsidR="00AA4FA2" w:rsidRPr="003539B6" w:rsidRDefault="00AA4FA2" w:rsidP="00AA4FA2">
            <w:pPr>
              <w:tabs>
                <w:tab w:val="left" w:pos="993"/>
              </w:tabs>
              <w:spacing w:line="240" w:lineRule="atLeast"/>
              <w:contextualSpacing/>
              <w:jc w:val="center"/>
            </w:pPr>
            <w:r>
              <w:t>8</w:t>
            </w:r>
          </w:p>
        </w:tc>
        <w:tc>
          <w:tcPr>
            <w:tcW w:w="10773" w:type="dxa"/>
            <w:vAlign w:val="center"/>
          </w:tcPr>
          <w:p w:rsidR="00AA4FA2" w:rsidRPr="003539B6" w:rsidRDefault="00AA4FA2" w:rsidP="00AA4FA2">
            <w:pPr>
              <w:tabs>
                <w:tab w:val="left" w:pos="993"/>
              </w:tabs>
              <w:spacing w:line="240" w:lineRule="atLeast"/>
              <w:contextualSpacing/>
            </w:pPr>
            <w:r w:rsidRPr="003539B6">
              <w:t>производить интонационно-образный анализ музыкального произведения</w:t>
            </w:r>
            <w:r>
              <w:rPr>
                <w:b/>
                <w:i/>
              </w:rPr>
              <w:t xml:space="preserve"> </w:t>
            </w:r>
            <w:r w:rsidRPr="00DF7A73">
              <w:rPr>
                <w:b/>
                <w:i/>
              </w:rPr>
              <w:t>(в том числе на материале</w:t>
            </w:r>
            <w:r>
              <w:rPr>
                <w:i/>
              </w:rPr>
              <w:t xml:space="preserve"> </w:t>
            </w:r>
            <w:r>
              <w:rPr>
                <w:b/>
                <w:i/>
              </w:rPr>
              <w:t>НРЭО)</w:t>
            </w:r>
          </w:p>
        </w:tc>
        <w:tc>
          <w:tcPr>
            <w:tcW w:w="425"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p>
        </w:tc>
        <w:tc>
          <w:tcPr>
            <w:tcW w:w="426"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r w:rsidRPr="001F6DAC">
              <w:rPr>
                <w:b/>
              </w:rPr>
              <w:t>+</w:t>
            </w:r>
          </w:p>
        </w:tc>
        <w:tc>
          <w:tcPr>
            <w:tcW w:w="426" w:type="dxa"/>
            <w:vAlign w:val="center"/>
          </w:tcPr>
          <w:p w:rsidR="00AA4FA2" w:rsidRPr="001F6DAC" w:rsidRDefault="00AA4FA2" w:rsidP="00AA4FA2">
            <w:pPr>
              <w:jc w:val="center"/>
              <w:rPr>
                <w:b/>
              </w:rPr>
            </w:pPr>
            <w:r w:rsidRPr="001F6DAC">
              <w:rPr>
                <w:b/>
              </w:rPr>
              <w:t>+</w:t>
            </w:r>
          </w:p>
        </w:tc>
      </w:tr>
      <w:tr w:rsidR="00AA4FA2" w:rsidRPr="001F6DAC" w:rsidTr="00AA4FA2">
        <w:tc>
          <w:tcPr>
            <w:tcW w:w="534" w:type="dxa"/>
            <w:vAlign w:val="center"/>
          </w:tcPr>
          <w:p w:rsidR="00AA4FA2" w:rsidRPr="003539B6" w:rsidRDefault="00AA4FA2" w:rsidP="00AA4FA2">
            <w:pPr>
              <w:tabs>
                <w:tab w:val="left" w:pos="993"/>
              </w:tabs>
              <w:spacing w:line="240" w:lineRule="atLeast"/>
              <w:contextualSpacing/>
              <w:jc w:val="center"/>
            </w:pPr>
            <w:r>
              <w:lastRenderedPageBreak/>
              <w:t>9</w:t>
            </w:r>
          </w:p>
        </w:tc>
        <w:tc>
          <w:tcPr>
            <w:tcW w:w="10773" w:type="dxa"/>
            <w:vAlign w:val="center"/>
          </w:tcPr>
          <w:p w:rsidR="00AA4FA2" w:rsidRPr="003539B6" w:rsidRDefault="00AA4FA2" w:rsidP="00AA4FA2">
            <w:pPr>
              <w:tabs>
                <w:tab w:val="left" w:pos="993"/>
              </w:tabs>
              <w:spacing w:line="240" w:lineRule="atLeast"/>
              <w:contextualSpacing/>
            </w:pPr>
            <w:r w:rsidRPr="003539B6">
              <w:t>понимать основной принцип построения и развития музыки</w:t>
            </w:r>
          </w:p>
        </w:tc>
        <w:tc>
          <w:tcPr>
            <w:tcW w:w="425"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r w:rsidRPr="001F6DAC">
              <w:rPr>
                <w:b/>
              </w:rPr>
              <w:t>+</w:t>
            </w:r>
          </w:p>
        </w:tc>
        <w:tc>
          <w:tcPr>
            <w:tcW w:w="426"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r w:rsidRPr="001F6DAC">
              <w:rPr>
                <w:b/>
              </w:rPr>
              <w:t>+</w:t>
            </w:r>
          </w:p>
        </w:tc>
        <w:tc>
          <w:tcPr>
            <w:tcW w:w="426" w:type="dxa"/>
            <w:vAlign w:val="center"/>
          </w:tcPr>
          <w:p w:rsidR="00AA4FA2" w:rsidRPr="001F6DAC" w:rsidRDefault="00AA4FA2" w:rsidP="00AA4FA2">
            <w:pPr>
              <w:jc w:val="center"/>
              <w:rPr>
                <w:b/>
              </w:rPr>
            </w:pPr>
            <w:r w:rsidRPr="001F6DAC">
              <w:rPr>
                <w:b/>
              </w:rPr>
              <w:t>+</w:t>
            </w:r>
          </w:p>
        </w:tc>
      </w:tr>
      <w:tr w:rsidR="00AA4FA2" w:rsidRPr="001F6DAC" w:rsidTr="00AA4FA2">
        <w:tc>
          <w:tcPr>
            <w:tcW w:w="534" w:type="dxa"/>
            <w:vAlign w:val="center"/>
          </w:tcPr>
          <w:p w:rsidR="00AA4FA2" w:rsidRPr="003539B6" w:rsidRDefault="00AA4FA2" w:rsidP="00AA4FA2">
            <w:pPr>
              <w:tabs>
                <w:tab w:val="left" w:pos="993"/>
              </w:tabs>
              <w:spacing w:line="240" w:lineRule="atLeast"/>
              <w:contextualSpacing/>
              <w:jc w:val="center"/>
            </w:pPr>
            <w:r>
              <w:t>10</w:t>
            </w:r>
          </w:p>
        </w:tc>
        <w:tc>
          <w:tcPr>
            <w:tcW w:w="10773" w:type="dxa"/>
            <w:vAlign w:val="center"/>
          </w:tcPr>
          <w:p w:rsidR="00AA4FA2" w:rsidRPr="003539B6" w:rsidRDefault="00AA4FA2" w:rsidP="00AA4FA2">
            <w:pPr>
              <w:tabs>
                <w:tab w:val="left" w:pos="993"/>
              </w:tabs>
              <w:spacing w:line="240" w:lineRule="atLeast"/>
              <w:contextualSpacing/>
            </w:pPr>
            <w:r w:rsidRPr="003539B6">
              <w:t>анализировать взаимосвязь жизненного содержания музыки и музыкальных образов</w:t>
            </w:r>
          </w:p>
        </w:tc>
        <w:tc>
          <w:tcPr>
            <w:tcW w:w="425"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p>
        </w:tc>
        <w:tc>
          <w:tcPr>
            <w:tcW w:w="426"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r w:rsidRPr="001F6DAC">
              <w:rPr>
                <w:b/>
              </w:rPr>
              <w:t>+</w:t>
            </w:r>
          </w:p>
        </w:tc>
        <w:tc>
          <w:tcPr>
            <w:tcW w:w="426" w:type="dxa"/>
            <w:vAlign w:val="center"/>
          </w:tcPr>
          <w:p w:rsidR="00AA4FA2" w:rsidRPr="001F6DAC" w:rsidRDefault="00AA4FA2" w:rsidP="00AA4FA2">
            <w:pPr>
              <w:jc w:val="center"/>
              <w:rPr>
                <w:b/>
              </w:rPr>
            </w:pPr>
            <w:r w:rsidRPr="001F6DAC">
              <w:rPr>
                <w:b/>
              </w:rPr>
              <w:t>+</w:t>
            </w:r>
          </w:p>
        </w:tc>
      </w:tr>
      <w:tr w:rsidR="00AA4FA2" w:rsidRPr="001F6DAC" w:rsidTr="00AA4FA2">
        <w:tc>
          <w:tcPr>
            <w:tcW w:w="534" w:type="dxa"/>
            <w:vAlign w:val="center"/>
          </w:tcPr>
          <w:p w:rsidR="00AA4FA2" w:rsidRPr="003539B6" w:rsidRDefault="00AA4FA2" w:rsidP="00AA4FA2">
            <w:pPr>
              <w:tabs>
                <w:tab w:val="left" w:pos="993"/>
              </w:tabs>
              <w:spacing w:line="240" w:lineRule="atLeast"/>
              <w:contextualSpacing/>
              <w:jc w:val="center"/>
            </w:pPr>
            <w:r>
              <w:t>11</w:t>
            </w:r>
          </w:p>
        </w:tc>
        <w:tc>
          <w:tcPr>
            <w:tcW w:w="10773" w:type="dxa"/>
            <w:vAlign w:val="center"/>
          </w:tcPr>
          <w:p w:rsidR="00AA4FA2" w:rsidRPr="003539B6" w:rsidRDefault="00AA4FA2" w:rsidP="00AA4FA2">
            <w:pPr>
              <w:tabs>
                <w:tab w:val="left" w:pos="993"/>
              </w:tabs>
              <w:spacing w:line="240" w:lineRule="atLeast"/>
              <w:contextualSpacing/>
            </w:pPr>
            <w:r w:rsidRPr="003539B6">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tc>
        <w:tc>
          <w:tcPr>
            <w:tcW w:w="425"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p>
        </w:tc>
        <w:tc>
          <w:tcPr>
            <w:tcW w:w="426"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r w:rsidRPr="001F6DAC">
              <w:rPr>
                <w:b/>
              </w:rPr>
              <w:t>+</w:t>
            </w:r>
          </w:p>
        </w:tc>
        <w:tc>
          <w:tcPr>
            <w:tcW w:w="426" w:type="dxa"/>
            <w:vAlign w:val="center"/>
          </w:tcPr>
          <w:p w:rsidR="00AA4FA2" w:rsidRPr="001F6DAC" w:rsidRDefault="00AA4FA2" w:rsidP="00AA4FA2">
            <w:pPr>
              <w:jc w:val="center"/>
              <w:rPr>
                <w:b/>
              </w:rPr>
            </w:pPr>
            <w:r w:rsidRPr="001F6DAC">
              <w:rPr>
                <w:b/>
              </w:rPr>
              <w:t>+</w:t>
            </w:r>
          </w:p>
        </w:tc>
      </w:tr>
      <w:tr w:rsidR="00AA4FA2" w:rsidRPr="001F6DAC" w:rsidTr="00AA4FA2">
        <w:tc>
          <w:tcPr>
            <w:tcW w:w="534" w:type="dxa"/>
            <w:vAlign w:val="center"/>
          </w:tcPr>
          <w:p w:rsidR="00AA4FA2" w:rsidRPr="003539B6" w:rsidRDefault="00AA4FA2" w:rsidP="00AA4FA2">
            <w:pPr>
              <w:tabs>
                <w:tab w:val="left" w:pos="993"/>
              </w:tabs>
              <w:spacing w:line="240" w:lineRule="atLeast"/>
              <w:contextualSpacing/>
              <w:jc w:val="center"/>
            </w:pPr>
            <w:r>
              <w:t>12</w:t>
            </w:r>
          </w:p>
        </w:tc>
        <w:tc>
          <w:tcPr>
            <w:tcW w:w="10773" w:type="dxa"/>
            <w:vAlign w:val="center"/>
          </w:tcPr>
          <w:p w:rsidR="00AA4FA2" w:rsidRPr="003539B6" w:rsidRDefault="00AA4FA2" w:rsidP="00AA4FA2">
            <w:pPr>
              <w:tabs>
                <w:tab w:val="left" w:pos="993"/>
              </w:tabs>
              <w:spacing w:line="240" w:lineRule="atLeast"/>
              <w:contextualSpacing/>
            </w:pPr>
            <w:r w:rsidRPr="003539B6">
              <w:t>понимать значение устного народного музыкального творчества в развитии общей культуры народа;</w:t>
            </w:r>
          </w:p>
        </w:tc>
        <w:tc>
          <w:tcPr>
            <w:tcW w:w="425"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r w:rsidRPr="001F6DAC">
              <w:rPr>
                <w:b/>
              </w:rPr>
              <w:t>+</w:t>
            </w:r>
          </w:p>
        </w:tc>
        <w:tc>
          <w:tcPr>
            <w:tcW w:w="426"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p>
        </w:tc>
        <w:tc>
          <w:tcPr>
            <w:tcW w:w="426" w:type="dxa"/>
            <w:vAlign w:val="center"/>
          </w:tcPr>
          <w:p w:rsidR="00AA4FA2" w:rsidRPr="001F6DAC" w:rsidRDefault="00AA4FA2" w:rsidP="00AA4FA2">
            <w:pPr>
              <w:jc w:val="center"/>
              <w:rPr>
                <w:b/>
              </w:rPr>
            </w:pPr>
          </w:p>
        </w:tc>
      </w:tr>
      <w:tr w:rsidR="00AA4FA2" w:rsidRPr="001F6DAC" w:rsidTr="00AA4FA2">
        <w:tc>
          <w:tcPr>
            <w:tcW w:w="534" w:type="dxa"/>
            <w:vAlign w:val="center"/>
          </w:tcPr>
          <w:p w:rsidR="00AA4FA2" w:rsidRPr="003539B6" w:rsidRDefault="00AA4FA2" w:rsidP="00AA4FA2">
            <w:pPr>
              <w:tabs>
                <w:tab w:val="left" w:pos="993"/>
              </w:tabs>
              <w:spacing w:line="240" w:lineRule="atLeast"/>
              <w:contextualSpacing/>
              <w:jc w:val="center"/>
            </w:pPr>
            <w:r>
              <w:t>13</w:t>
            </w:r>
          </w:p>
        </w:tc>
        <w:tc>
          <w:tcPr>
            <w:tcW w:w="10773" w:type="dxa"/>
            <w:vAlign w:val="center"/>
          </w:tcPr>
          <w:p w:rsidR="00AA4FA2" w:rsidRPr="003539B6" w:rsidRDefault="00AA4FA2" w:rsidP="00AA4FA2">
            <w:pPr>
              <w:tabs>
                <w:tab w:val="left" w:pos="993"/>
              </w:tabs>
              <w:spacing w:line="240" w:lineRule="atLeast"/>
              <w:contextualSpacing/>
            </w:pPr>
            <w:r w:rsidRPr="003539B6">
              <w:t>определять основные жанры русской народной музыки: былины, лирические песни, частушки</w:t>
            </w:r>
            <w:r>
              <w:t xml:space="preserve">, разновидности обрядовых песен </w:t>
            </w:r>
            <w:r w:rsidRPr="00DF7A73">
              <w:rPr>
                <w:b/>
                <w:i/>
              </w:rPr>
              <w:t>(в том числе на материале</w:t>
            </w:r>
            <w:r>
              <w:rPr>
                <w:i/>
              </w:rPr>
              <w:t xml:space="preserve"> </w:t>
            </w:r>
            <w:r>
              <w:rPr>
                <w:b/>
                <w:i/>
              </w:rPr>
              <w:t>НРЭО)</w:t>
            </w:r>
          </w:p>
        </w:tc>
        <w:tc>
          <w:tcPr>
            <w:tcW w:w="425"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r w:rsidRPr="001F6DAC">
              <w:rPr>
                <w:b/>
              </w:rPr>
              <w:t>+</w:t>
            </w:r>
          </w:p>
        </w:tc>
        <w:tc>
          <w:tcPr>
            <w:tcW w:w="426"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p>
        </w:tc>
        <w:tc>
          <w:tcPr>
            <w:tcW w:w="426" w:type="dxa"/>
            <w:vAlign w:val="center"/>
          </w:tcPr>
          <w:p w:rsidR="00AA4FA2" w:rsidRPr="001F6DAC" w:rsidRDefault="00AA4FA2" w:rsidP="00AA4FA2">
            <w:pPr>
              <w:jc w:val="center"/>
              <w:rPr>
                <w:b/>
              </w:rPr>
            </w:pPr>
          </w:p>
        </w:tc>
      </w:tr>
      <w:tr w:rsidR="00AA4FA2" w:rsidRPr="001F6DAC" w:rsidTr="00AA4FA2">
        <w:tc>
          <w:tcPr>
            <w:tcW w:w="534" w:type="dxa"/>
            <w:vAlign w:val="center"/>
          </w:tcPr>
          <w:p w:rsidR="00AA4FA2" w:rsidRPr="003539B6" w:rsidRDefault="00AA4FA2" w:rsidP="00AA4FA2">
            <w:pPr>
              <w:tabs>
                <w:tab w:val="left" w:pos="993"/>
              </w:tabs>
              <w:spacing w:line="240" w:lineRule="atLeast"/>
              <w:contextualSpacing/>
              <w:jc w:val="center"/>
            </w:pPr>
            <w:r>
              <w:t>14</w:t>
            </w:r>
          </w:p>
        </w:tc>
        <w:tc>
          <w:tcPr>
            <w:tcW w:w="10773" w:type="dxa"/>
            <w:vAlign w:val="center"/>
          </w:tcPr>
          <w:p w:rsidR="00AA4FA2" w:rsidRPr="003539B6" w:rsidRDefault="00AA4FA2" w:rsidP="00AA4FA2">
            <w:pPr>
              <w:tabs>
                <w:tab w:val="left" w:pos="993"/>
              </w:tabs>
              <w:spacing w:line="240" w:lineRule="atLeast"/>
              <w:contextualSpacing/>
            </w:pPr>
            <w:r w:rsidRPr="003539B6">
              <w:t>понимать специфику перевоплощения народной музыки в произведениях композиторов</w:t>
            </w:r>
            <w:r>
              <w:t xml:space="preserve"> </w:t>
            </w:r>
            <w:r w:rsidRPr="00DF7A73">
              <w:rPr>
                <w:b/>
                <w:i/>
              </w:rPr>
              <w:t>(в том числе на материале</w:t>
            </w:r>
            <w:r>
              <w:rPr>
                <w:i/>
              </w:rPr>
              <w:t xml:space="preserve"> </w:t>
            </w:r>
            <w:r>
              <w:rPr>
                <w:b/>
                <w:i/>
              </w:rPr>
              <w:t>НРЭО)</w:t>
            </w:r>
          </w:p>
        </w:tc>
        <w:tc>
          <w:tcPr>
            <w:tcW w:w="425"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r w:rsidRPr="001F6DAC">
              <w:rPr>
                <w:b/>
              </w:rPr>
              <w:t>+</w:t>
            </w:r>
          </w:p>
        </w:tc>
        <w:tc>
          <w:tcPr>
            <w:tcW w:w="426"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p>
        </w:tc>
        <w:tc>
          <w:tcPr>
            <w:tcW w:w="426" w:type="dxa"/>
            <w:vAlign w:val="center"/>
          </w:tcPr>
          <w:p w:rsidR="00AA4FA2" w:rsidRPr="001F6DAC" w:rsidRDefault="00AA4FA2" w:rsidP="00AA4FA2">
            <w:pPr>
              <w:jc w:val="center"/>
              <w:rPr>
                <w:b/>
              </w:rPr>
            </w:pPr>
            <w:r w:rsidRPr="001F6DAC">
              <w:rPr>
                <w:b/>
              </w:rPr>
              <w:t>+</w:t>
            </w:r>
          </w:p>
        </w:tc>
      </w:tr>
      <w:tr w:rsidR="00AA4FA2" w:rsidRPr="001F6DAC" w:rsidTr="00AA4FA2">
        <w:tc>
          <w:tcPr>
            <w:tcW w:w="534" w:type="dxa"/>
            <w:vAlign w:val="center"/>
          </w:tcPr>
          <w:p w:rsidR="00AA4FA2" w:rsidRPr="003539B6" w:rsidRDefault="00AA4FA2" w:rsidP="00AA4FA2">
            <w:pPr>
              <w:tabs>
                <w:tab w:val="left" w:pos="993"/>
              </w:tabs>
              <w:spacing w:line="240" w:lineRule="atLeast"/>
              <w:contextualSpacing/>
              <w:jc w:val="center"/>
            </w:pPr>
            <w:r>
              <w:t>15</w:t>
            </w:r>
          </w:p>
        </w:tc>
        <w:tc>
          <w:tcPr>
            <w:tcW w:w="10773" w:type="dxa"/>
            <w:vAlign w:val="center"/>
          </w:tcPr>
          <w:p w:rsidR="00AA4FA2" w:rsidRPr="003539B6" w:rsidRDefault="00AA4FA2" w:rsidP="00AA4FA2">
            <w:pPr>
              <w:tabs>
                <w:tab w:val="left" w:pos="993"/>
              </w:tabs>
              <w:spacing w:line="240" w:lineRule="atLeast"/>
              <w:contextualSpacing/>
            </w:pPr>
            <w:r w:rsidRPr="003539B6">
              <w:t>понимать взаимосвязь профессиональной композиторской музыки и на</w:t>
            </w:r>
            <w:r>
              <w:t xml:space="preserve">родного музыкального творчества </w:t>
            </w:r>
            <w:r w:rsidRPr="00DF7A73">
              <w:rPr>
                <w:b/>
                <w:i/>
              </w:rPr>
              <w:t>(в том числе на материале</w:t>
            </w:r>
            <w:r>
              <w:rPr>
                <w:i/>
              </w:rPr>
              <w:t xml:space="preserve"> </w:t>
            </w:r>
            <w:r>
              <w:rPr>
                <w:b/>
                <w:i/>
              </w:rPr>
              <w:t>НРЭО)</w:t>
            </w:r>
          </w:p>
        </w:tc>
        <w:tc>
          <w:tcPr>
            <w:tcW w:w="425"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r w:rsidRPr="001F6DAC">
              <w:rPr>
                <w:b/>
              </w:rPr>
              <w:t>+</w:t>
            </w:r>
          </w:p>
        </w:tc>
        <w:tc>
          <w:tcPr>
            <w:tcW w:w="426"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p>
        </w:tc>
        <w:tc>
          <w:tcPr>
            <w:tcW w:w="426" w:type="dxa"/>
            <w:vAlign w:val="center"/>
          </w:tcPr>
          <w:p w:rsidR="00AA4FA2" w:rsidRPr="001F6DAC" w:rsidRDefault="00AA4FA2" w:rsidP="00AA4FA2">
            <w:pPr>
              <w:jc w:val="center"/>
              <w:rPr>
                <w:b/>
              </w:rPr>
            </w:pPr>
            <w:r w:rsidRPr="001F6DAC">
              <w:rPr>
                <w:b/>
              </w:rPr>
              <w:t>+</w:t>
            </w:r>
          </w:p>
        </w:tc>
      </w:tr>
      <w:tr w:rsidR="00AA4FA2" w:rsidRPr="001F6DAC" w:rsidTr="00AA4FA2">
        <w:tc>
          <w:tcPr>
            <w:tcW w:w="534" w:type="dxa"/>
            <w:vAlign w:val="center"/>
          </w:tcPr>
          <w:p w:rsidR="00AA4FA2" w:rsidRPr="003539B6" w:rsidRDefault="00AA4FA2" w:rsidP="00AA4FA2">
            <w:pPr>
              <w:tabs>
                <w:tab w:val="left" w:pos="993"/>
              </w:tabs>
              <w:spacing w:line="240" w:lineRule="atLeast"/>
              <w:contextualSpacing/>
              <w:jc w:val="center"/>
            </w:pPr>
            <w:r>
              <w:t>16</w:t>
            </w:r>
          </w:p>
        </w:tc>
        <w:tc>
          <w:tcPr>
            <w:tcW w:w="10773" w:type="dxa"/>
            <w:vAlign w:val="center"/>
          </w:tcPr>
          <w:p w:rsidR="00AA4FA2" w:rsidRPr="003539B6" w:rsidRDefault="00AA4FA2" w:rsidP="00AA4FA2">
            <w:pPr>
              <w:tabs>
                <w:tab w:val="left" w:pos="993"/>
              </w:tabs>
              <w:spacing w:line="240" w:lineRule="atLeast"/>
              <w:contextualSpacing/>
            </w:pPr>
            <w:r w:rsidRPr="003539B6">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tc>
        <w:tc>
          <w:tcPr>
            <w:tcW w:w="425"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r w:rsidRPr="001F6DAC">
              <w:rPr>
                <w:b/>
              </w:rPr>
              <w:t>+</w:t>
            </w:r>
          </w:p>
        </w:tc>
        <w:tc>
          <w:tcPr>
            <w:tcW w:w="426"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r w:rsidRPr="001F6DAC">
              <w:rPr>
                <w:b/>
              </w:rPr>
              <w:t>+</w:t>
            </w:r>
          </w:p>
        </w:tc>
        <w:tc>
          <w:tcPr>
            <w:tcW w:w="426" w:type="dxa"/>
            <w:vAlign w:val="center"/>
          </w:tcPr>
          <w:p w:rsidR="00AA4FA2" w:rsidRPr="001F6DAC" w:rsidRDefault="00AA4FA2" w:rsidP="00AA4FA2">
            <w:pPr>
              <w:jc w:val="center"/>
              <w:rPr>
                <w:b/>
              </w:rPr>
            </w:pPr>
            <w:r w:rsidRPr="001F6DAC">
              <w:rPr>
                <w:b/>
              </w:rPr>
              <w:t>+</w:t>
            </w:r>
          </w:p>
        </w:tc>
      </w:tr>
      <w:tr w:rsidR="00AA4FA2" w:rsidRPr="001F6DAC" w:rsidTr="00AA4FA2">
        <w:tc>
          <w:tcPr>
            <w:tcW w:w="534" w:type="dxa"/>
            <w:vAlign w:val="center"/>
          </w:tcPr>
          <w:p w:rsidR="00AA4FA2" w:rsidRPr="003539B6" w:rsidRDefault="00AA4FA2" w:rsidP="00AA4FA2">
            <w:pPr>
              <w:tabs>
                <w:tab w:val="left" w:pos="993"/>
              </w:tabs>
              <w:spacing w:line="240" w:lineRule="atLeast"/>
              <w:contextualSpacing/>
              <w:jc w:val="center"/>
            </w:pPr>
            <w:r>
              <w:t>17</w:t>
            </w:r>
          </w:p>
        </w:tc>
        <w:tc>
          <w:tcPr>
            <w:tcW w:w="10773" w:type="dxa"/>
            <w:vAlign w:val="center"/>
          </w:tcPr>
          <w:p w:rsidR="00AA4FA2" w:rsidRPr="003539B6" w:rsidRDefault="00AA4FA2" w:rsidP="00AA4FA2">
            <w:pPr>
              <w:tabs>
                <w:tab w:val="left" w:pos="993"/>
              </w:tabs>
              <w:spacing w:line="240" w:lineRule="atLeast"/>
              <w:contextualSpacing/>
            </w:pPr>
            <w:r w:rsidRPr="003539B6">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tc>
        <w:tc>
          <w:tcPr>
            <w:tcW w:w="425"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r w:rsidRPr="001F6DAC">
              <w:rPr>
                <w:b/>
              </w:rPr>
              <w:t>+</w:t>
            </w:r>
          </w:p>
        </w:tc>
        <w:tc>
          <w:tcPr>
            <w:tcW w:w="426"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r w:rsidRPr="001F6DAC">
              <w:rPr>
                <w:b/>
              </w:rPr>
              <w:t>+</w:t>
            </w:r>
          </w:p>
        </w:tc>
        <w:tc>
          <w:tcPr>
            <w:tcW w:w="426" w:type="dxa"/>
            <w:vAlign w:val="center"/>
          </w:tcPr>
          <w:p w:rsidR="00AA4FA2" w:rsidRPr="001F6DAC" w:rsidRDefault="00AA4FA2" w:rsidP="00AA4FA2">
            <w:pPr>
              <w:jc w:val="center"/>
              <w:rPr>
                <w:b/>
              </w:rPr>
            </w:pPr>
            <w:r w:rsidRPr="001F6DAC">
              <w:rPr>
                <w:b/>
              </w:rPr>
              <w:t>+</w:t>
            </w:r>
          </w:p>
        </w:tc>
      </w:tr>
      <w:tr w:rsidR="00AA4FA2" w:rsidRPr="001F6DAC" w:rsidTr="00AA4FA2">
        <w:tc>
          <w:tcPr>
            <w:tcW w:w="534" w:type="dxa"/>
            <w:vAlign w:val="center"/>
          </w:tcPr>
          <w:p w:rsidR="00AA4FA2" w:rsidRPr="003539B6" w:rsidRDefault="00AA4FA2" w:rsidP="00AA4FA2">
            <w:pPr>
              <w:tabs>
                <w:tab w:val="left" w:pos="993"/>
              </w:tabs>
              <w:spacing w:line="240" w:lineRule="atLeast"/>
              <w:contextualSpacing/>
              <w:jc w:val="center"/>
            </w:pPr>
            <w:r>
              <w:t>18</w:t>
            </w:r>
          </w:p>
        </w:tc>
        <w:tc>
          <w:tcPr>
            <w:tcW w:w="10773" w:type="dxa"/>
            <w:vAlign w:val="center"/>
          </w:tcPr>
          <w:p w:rsidR="00AA4FA2" w:rsidRPr="003539B6" w:rsidRDefault="00AA4FA2" w:rsidP="00AA4FA2">
            <w:pPr>
              <w:tabs>
                <w:tab w:val="left" w:pos="993"/>
              </w:tabs>
              <w:spacing w:line="240" w:lineRule="atLeast"/>
              <w:contextualSpacing/>
            </w:pPr>
            <w:r w:rsidRPr="003539B6">
              <w:t>определять основные признаки исторических эпох, стилевых направлений и национальных школ в западноевропейской музыке</w:t>
            </w:r>
          </w:p>
        </w:tc>
        <w:tc>
          <w:tcPr>
            <w:tcW w:w="425"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r w:rsidRPr="001F6DAC">
              <w:rPr>
                <w:b/>
              </w:rPr>
              <w:t>+</w:t>
            </w:r>
          </w:p>
        </w:tc>
        <w:tc>
          <w:tcPr>
            <w:tcW w:w="426"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r w:rsidRPr="001F6DAC">
              <w:rPr>
                <w:b/>
              </w:rPr>
              <w:t>+</w:t>
            </w:r>
          </w:p>
        </w:tc>
        <w:tc>
          <w:tcPr>
            <w:tcW w:w="426" w:type="dxa"/>
            <w:vAlign w:val="center"/>
          </w:tcPr>
          <w:p w:rsidR="00AA4FA2" w:rsidRPr="001F6DAC" w:rsidRDefault="00AA4FA2" w:rsidP="00AA4FA2">
            <w:pPr>
              <w:jc w:val="center"/>
              <w:rPr>
                <w:b/>
              </w:rPr>
            </w:pPr>
            <w:r w:rsidRPr="001F6DAC">
              <w:rPr>
                <w:b/>
              </w:rPr>
              <w:t>+</w:t>
            </w:r>
          </w:p>
        </w:tc>
      </w:tr>
      <w:tr w:rsidR="00AA4FA2" w:rsidRPr="001F6DAC" w:rsidTr="00AA4FA2">
        <w:tc>
          <w:tcPr>
            <w:tcW w:w="534" w:type="dxa"/>
            <w:vAlign w:val="center"/>
          </w:tcPr>
          <w:p w:rsidR="00AA4FA2" w:rsidRPr="003539B6" w:rsidRDefault="00AA4FA2" w:rsidP="00AA4FA2">
            <w:pPr>
              <w:tabs>
                <w:tab w:val="left" w:pos="993"/>
              </w:tabs>
              <w:spacing w:line="240" w:lineRule="atLeast"/>
              <w:contextualSpacing/>
              <w:jc w:val="center"/>
            </w:pPr>
            <w:r>
              <w:t>19</w:t>
            </w:r>
          </w:p>
        </w:tc>
        <w:tc>
          <w:tcPr>
            <w:tcW w:w="10773" w:type="dxa"/>
            <w:vAlign w:val="center"/>
          </w:tcPr>
          <w:p w:rsidR="00AA4FA2" w:rsidRPr="003539B6" w:rsidRDefault="00AA4FA2" w:rsidP="00AA4FA2">
            <w:pPr>
              <w:tabs>
                <w:tab w:val="left" w:pos="993"/>
              </w:tabs>
              <w:spacing w:line="240" w:lineRule="atLeast"/>
              <w:contextualSpacing/>
            </w:pPr>
            <w:r w:rsidRPr="003539B6">
              <w:t>узнавать характерные черты и образцы творчества крупнейших русских и зарубежных композиторов</w:t>
            </w:r>
            <w:r>
              <w:t xml:space="preserve"> </w:t>
            </w:r>
            <w:r w:rsidRPr="00DF7A73">
              <w:rPr>
                <w:b/>
                <w:i/>
              </w:rPr>
              <w:t>(в том числе на материале</w:t>
            </w:r>
            <w:r>
              <w:rPr>
                <w:i/>
              </w:rPr>
              <w:t xml:space="preserve"> </w:t>
            </w:r>
            <w:r>
              <w:rPr>
                <w:b/>
                <w:i/>
              </w:rPr>
              <w:t>НРЭО)</w:t>
            </w:r>
          </w:p>
        </w:tc>
        <w:tc>
          <w:tcPr>
            <w:tcW w:w="425"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r w:rsidRPr="001F6DAC">
              <w:rPr>
                <w:b/>
              </w:rPr>
              <w:t>+</w:t>
            </w:r>
          </w:p>
        </w:tc>
        <w:tc>
          <w:tcPr>
            <w:tcW w:w="426"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r w:rsidRPr="001F6DAC">
              <w:rPr>
                <w:b/>
              </w:rPr>
              <w:t>+</w:t>
            </w:r>
          </w:p>
        </w:tc>
        <w:tc>
          <w:tcPr>
            <w:tcW w:w="426" w:type="dxa"/>
            <w:vAlign w:val="center"/>
          </w:tcPr>
          <w:p w:rsidR="00AA4FA2" w:rsidRPr="001F6DAC" w:rsidRDefault="00AA4FA2" w:rsidP="00AA4FA2">
            <w:pPr>
              <w:jc w:val="center"/>
              <w:rPr>
                <w:b/>
              </w:rPr>
            </w:pPr>
            <w:r w:rsidRPr="001F6DAC">
              <w:rPr>
                <w:b/>
              </w:rPr>
              <w:t>+</w:t>
            </w:r>
          </w:p>
        </w:tc>
      </w:tr>
      <w:tr w:rsidR="00AA4FA2" w:rsidRPr="001F6DAC" w:rsidTr="00AA4FA2">
        <w:tc>
          <w:tcPr>
            <w:tcW w:w="534" w:type="dxa"/>
            <w:vAlign w:val="center"/>
          </w:tcPr>
          <w:p w:rsidR="00AA4FA2" w:rsidRPr="003539B6" w:rsidRDefault="00AA4FA2" w:rsidP="00AA4FA2">
            <w:pPr>
              <w:tabs>
                <w:tab w:val="left" w:pos="993"/>
              </w:tabs>
              <w:spacing w:line="240" w:lineRule="atLeast"/>
              <w:contextualSpacing/>
              <w:jc w:val="center"/>
            </w:pPr>
            <w:r>
              <w:t>20</w:t>
            </w:r>
          </w:p>
        </w:tc>
        <w:tc>
          <w:tcPr>
            <w:tcW w:w="10773" w:type="dxa"/>
            <w:vAlign w:val="center"/>
          </w:tcPr>
          <w:p w:rsidR="00AA4FA2" w:rsidRPr="003539B6" w:rsidRDefault="00AA4FA2" w:rsidP="00AA4FA2">
            <w:pPr>
              <w:tabs>
                <w:tab w:val="left" w:pos="993"/>
              </w:tabs>
              <w:spacing w:line="240" w:lineRule="atLeast"/>
              <w:contextualSpacing/>
            </w:pPr>
            <w:r w:rsidRPr="003539B6">
              <w:t>выявлять общее и особенное при сравнении музыкальных произведений на основе полученных знаний о стилевых направлениях</w:t>
            </w:r>
          </w:p>
        </w:tc>
        <w:tc>
          <w:tcPr>
            <w:tcW w:w="425"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p>
        </w:tc>
        <w:tc>
          <w:tcPr>
            <w:tcW w:w="426"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r w:rsidRPr="001F6DAC">
              <w:rPr>
                <w:b/>
              </w:rPr>
              <w:t>+</w:t>
            </w:r>
          </w:p>
        </w:tc>
        <w:tc>
          <w:tcPr>
            <w:tcW w:w="426" w:type="dxa"/>
            <w:vAlign w:val="center"/>
          </w:tcPr>
          <w:p w:rsidR="00AA4FA2" w:rsidRPr="001F6DAC" w:rsidRDefault="00AA4FA2" w:rsidP="00AA4FA2">
            <w:pPr>
              <w:jc w:val="center"/>
              <w:rPr>
                <w:b/>
              </w:rPr>
            </w:pPr>
            <w:r w:rsidRPr="001F6DAC">
              <w:rPr>
                <w:b/>
              </w:rPr>
              <w:t>+</w:t>
            </w:r>
          </w:p>
        </w:tc>
      </w:tr>
      <w:tr w:rsidR="00AA4FA2" w:rsidRPr="001F6DAC" w:rsidTr="00AA4FA2">
        <w:tc>
          <w:tcPr>
            <w:tcW w:w="534" w:type="dxa"/>
            <w:vAlign w:val="center"/>
          </w:tcPr>
          <w:p w:rsidR="00AA4FA2" w:rsidRPr="003539B6" w:rsidRDefault="00AA4FA2" w:rsidP="00AA4FA2">
            <w:pPr>
              <w:tabs>
                <w:tab w:val="left" w:pos="993"/>
              </w:tabs>
              <w:spacing w:line="240" w:lineRule="atLeast"/>
              <w:contextualSpacing/>
              <w:jc w:val="center"/>
            </w:pPr>
            <w:r>
              <w:t>21</w:t>
            </w:r>
          </w:p>
        </w:tc>
        <w:tc>
          <w:tcPr>
            <w:tcW w:w="10773" w:type="dxa"/>
            <w:vAlign w:val="center"/>
          </w:tcPr>
          <w:p w:rsidR="00AA4FA2" w:rsidRPr="003539B6" w:rsidRDefault="00AA4FA2" w:rsidP="00AA4FA2">
            <w:pPr>
              <w:tabs>
                <w:tab w:val="left" w:pos="993"/>
              </w:tabs>
              <w:spacing w:line="240" w:lineRule="atLeast"/>
              <w:contextualSpacing/>
            </w:pPr>
            <w:r w:rsidRPr="003539B6">
              <w:t>различать жанры вокальной, инструментальной, вокально-инструментальной, камерно-инструм</w:t>
            </w:r>
            <w:r>
              <w:t xml:space="preserve">ентальной, симфонической музыки </w:t>
            </w:r>
            <w:r w:rsidRPr="00DF7A73">
              <w:rPr>
                <w:b/>
                <w:i/>
              </w:rPr>
              <w:t>(в том числе на материале</w:t>
            </w:r>
            <w:r>
              <w:rPr>
                <w:i/>
              </w:rPr>
              <w:t xml:space="preserve"> </w:t>
            </w:r>
            <w:r>
              <w:rPr>
                <w:b/>
                <w:i/>
              </w:rPr>
              <w:t>НРЭО)</w:t>
            </w:r>
          </w:p>
        </w:tc>
        <w:tc>
          <w:tcPr>
            <w:tcW w:w="425"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r w:rsidRPr="001F6DAC">
              <w:rPr>
                <w:b/>
              </w:rPr>
              <w:t>+</w:t>
            </w:r>
          </w:p>
        </w:tc>
        <w:tc>
          <w:tcPr>
            <w:tcW w:w="426"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p>
        </w:tc>
        <w:tc>
          <w:tcPr>
            <w:tcW w:w="426" w:type="dxa"/>
            <w:vAlign w:val="center"/>
          </w:tcPr>
          <w:p w:rsidR="00AA4FA2" w:rsidRPr="001F6DAC" w:rsidRDefault="00AA4FA2" w:rsidP="00AA4FA2">
            <w:pPr>
              <w:jc w:val="center"/>
              <w:rPr>
                <w:b/>
              </w:rPr>
            </w:pPr>
            <w:r w:rsidRPr="001F6DAC">
              <w:rPr>
                <w:b/>
              </w:rPr>
              <w:t>+</w:t>
            </w:r>
          </w:p>
        </w:tc>
      </w:tr>
      <w:tr w:rsidR="00AA4FA2" w:rsidRPr="001F6DAC" w:rsidTr="00AA4FA2">
        <w:tc>
          <w:tcPr>
            <w:tcW w:w="534" w:type="dxa"/>
            <w:vAlign w:val="center"/>
          </w:tcPr>
          <w:p w:rsidR="00AA4FA2" w:rsidRPr="003539B6" w:rsidRDefault="00AA4FA2" w:rsidP="00AA4FA2">
            <w:pPr>
              <w:tabs>
                <w:tab w:val="left" w:pos="993"/>
              </w:tabs>
              <w:spacing w:line="240" w:lineRule="atLeast"/>
              <w:contextualSpacing/>
              <w:jc w:val="center"/>
            </w:pPr>
            <w:r>
              <w:t>22</w:t>
            </w:r>
          </w:p>
        </w:tc>
        <w:tc>
          <w:tcPr>
            <w:tcW w:w="10773" w:type="dxa"/>
            <w:vAlign w:val="center"/>
          </w:tcPr>
          <w:p w:rsidR="00AA4FA2" w:rsidRPr="003539B6" w:rsidRDefault="00AA4FA2" w:rsidP="00AA4FA2">
            <w:pPr>
              <w:tabs>
                <w:tab w:val="left" w:pos="993"/>
              </w:tabs>
              <w:spacing w:line="240" w:lineRule="atLeast"/>
              <w:contextualSpacing/>
            </w:pPr>
            <w:r w:rsidRPr="003539B6">
              <w:t>называть основные жанры светской музыки малой (баллада, баркарола, ноктюрн, романс, этюд и т.п.) и крупной формы (соната, сим</w:t>
            </w:r>
            <w:r>
              <w:t xml:space="preserve">фония, кантата, концерт и т.п.) </w:t>
            </w:r>
            <w:r w:rsidRPr="00DF7A73">
              <w:rPr>
                <w:b/>
                <w:i/>
              </w:rPr>
              <w:t>(в том числе на материале</w:t>
            </w:r>
            <w:r>
              <w:rPr>
                <w:i/>
              </w:rPr>
              <w:t xml:space="preserve"> </w:t>
            </w:r>
            <w:r>
              <w:rPr>
                <w:b/>
                <w:i/>
              </w:rPr>
              <w:t>НРЭО)</w:t>
            </w:r>
          </w:p>
        </w:tc>
        <w:tc>
          <w:tcPr>
            <w:tcW w:w="425"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p>
        </w:tc>
        <w:tc>
          <w:tcPr>
            <w:tcW w:w="426"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r w:rsidRPr="001F6DAC">
              <w:rPr>
                <w:b/>
              </w:rPr>
              <w:t>+</w:t>
            </w:r>
          </w:p>
        </w:tc>
        <w:tc>
          <w:tcPr>
            <w:tcW w:w="426" w:type="dxa"/>
            <w:vAlign w:val="center"/>
          </w:tcPr>
          <w:p w:rsidR="00AA4FA2" w:rsidRPr="001F6DAC" w:rsidRDefault="00AA4FA2" w:rsidP="00AA4FA2">
            <w:pPr>
              <w:jc w:val="center"/>
              <w:rPr>
                <w:b/>
              </w:rPr>
            </w:pPr>
            <w:r w:rsidRPr="001F6DAC">
              <w:rPr>
                <w:b/>
              </w:rPr>
              <w:t>+</w:t>
            </w:r>
          </w:p>
        </w:tc>
      </w:tr>
      <w:tr w:rsidR="00AA4FA2" w:rsidRPr="001F6DAC" w:rsidTr="00AA4FA2">
        <w:tc>
          <w:tcPr>
            <w:tcW w:w="534" w:type="dxa"/>
            <w:vAlign w:val="center"/>
          </w:tcPr>
          <w:p w:rsidR="00AA4FA2" w:rsidRDefault="00AA4FA2" w:rsidP="00AA4FA2">
            <w:pPr>
              <w:tabs>
                <w:tab w:val="left" w:pos="993"/>
              </w:tabs>
              <w:spacing w:line="240" w:lineRule="atLeast"/>
              <w:contextualSpacing/>
              <w:jc w:val="center"/>
            </w:pPr>
            <w:r>
              <w:t>23</w:t>
            </w:r>
          </w:p>
        </w:tc>
        <w:tc>
          <w:tcPr>
            <w:tcW w:w="10773" w:type="dxa"/>
            <w:vAlign w:val="center"/>
          </w:tcPr>
          <w:p w:rsidR="00AA4FA2" w:rsidRPr="003539B6" w:rsidRDefault="00AA4FA2" w:rsidP="00AA4FA2">
            <w:pPr>
              <w:tabs>
                <w:tab w:val="left" w:pos="993"/>
              </w:tabs>
              <w:spacing w:line="240" w:lineRule="atLeast"/>
              <w:contextualSpacing/>
            </w:pPr>
            <w:r w:rsidRPr="003539B6">
              <w:t>узнавать формы построения музыки (двухчастную</w:t>
            </w:r>
            <w:r>
              <w:t>, трехчастную, вариации, рондо)</w:t>
            </w:r>
          </w:p>
        </w:tc>
        <w:tc>
          <w:tcPr>
            <w:tcW w:w="425"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r w:rsidRPr="001F6DAC">
              <w:rPr>
                <w:b/>
              </w:rPr>
              <w:t>+</w:t>
            </w:r>
          </w:p>
        </w:tc>
        <w:tc>
          <w:tcPr>
            <w:tcW w:w="426"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p>
        </w:tc>
        <w:tc>
          <w:tcPr>
            <w:tcW w:w="426" w:type="dxa"/>
            <w:vAlign w:val="center"/>
          </w:tcPr>
          <w:p w:rsidR="00AA4FA2" w:rsidRPr="001F6DAC" w:rsidRDefault="00AA4FA2" w:rsidP="00AA4FA2">
            <w:pPr>
              <w:jc w:val="center"/>
              <w:rPr>
                <w:b/>
              </w:rPr>
            </w:pPr>
          </w:p>
        </w:tc>
      </w:tr>
      <w:tr w:rsidR="00AA4FA2" w:rsidRPr="001F6DAC" w:rsidTr="00AA4FA2">
        <w:tc>
          <w:tcPr>
            <w:tcW w:w="534" w:type="dxa"/>
            <w:vAlign w:val="center"/>
          </w:tcPr>
          <w:p w:rsidR="00AA4FA2" w:rsidRPr="003539B6" w:rsidRDefault="00AA4FA2" w:rsidP="00AA4FA2">
            <w:pPr>
              <w:tabs>
                <w:tab w:val="left" w:pos="993"/>
              </w:tabs>
              <w:spacing w:line="240" w:lineRule="atLeast"/>
              <w:contextualSpacing/>
              <w:jc w:val="center"/>
            </w:pPr>
            <w:r>
              <w:t>24</w:t>
            </w:r>
          </w:p>
        </w:tc>
        <w:tc>
          <w:tcPr>
            <w:tcW w:w="10773" w:type="dxa"/>
            <w:vAlign w:val="center"/>
          </w:tcPr>
          <w:p w:rsidR="00AA4FA2" w:rsidRPr="003539B6" w:rsidRDefault="00AA4FA2" w:rsidP="00AA4FA2">
            <w:pPr>
              <w:tabs>
                <w:tab w:val="left" w:pos="993"/>
              </w:tabs>
              <w:spacing w:line="240" w:lineRule="atLeast"/>
              <w:contextualSpacing/>
            </w:pPr>
            <w:r w:rsidRPr="003539B6">
              <w:t xml:space="preserve">определять </w:t>
            </w:r>
            <w:r>
              <w:t>тембры музыкальных инструментов</w:t>
            </w:r>
          </w:p>
        </w:tc>
        <w:tc>
          <w:tcPr>
            <w:tcW w:w="425"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r w:rsidRPr="001F6DAC">
              <w:rPr>
                <w:b/>
              </w:rPr>
              <w:t>+</w:t>
            </w:r>
          </w:p>
        </w:tc>
        <w:tc>
          <w:tcPr>
            <w:tcW w:w="426"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r w:rsidRPr="001F6DAC">
              <w:rPr>
                <w:b/>
              </w:rPr>
              <w:t>+</w:t>
            </w:r>
          </w:p>
        </w:tc>
        <w:tc>
          <w:tcPr>
            <w:tcW w:w="426" w:type="dxa"/>
            <w:vAlign w:val="center"/>
          </w:tcPr>
          <w:p w:rsidR="00AA4FA2" w:rsidRPr="001F6DAC" w:rsidRDefault="00AA4FA2" w:rsidP="00AA4FA2">
            <w:pPr>
              <w:jc w:val="center"/>
              <w:rPr>
                <w:b/>
              </w:rPr>
            </w:pPr>
            <w:r w:rsidRPr="001F6DAC">
              <w:rPr>
                <w:b/>
              </w:rPr>
              <w:t>+</w:t>
            </w:r>
          </w:p>
        </w:tc>
      </w:tr>
      <w:tr w:rsidR="00AA4FA2" w:rsidRPr="001F6DAC" w:rsidTr="00AA4FA2">
        <w:tc>
          <w:tcPr>
            <w:tcW w:w="534" w:type="dxa"/>
            <w:vAlign w:val="center"/>
          </w:tcPr>
          <w:p w:rsidR="00AA4FA2" w:rsidRPr="003539B6" w:rsidRDefault="00AA4FA2" w:rsidP="00AA4FA2">
            <w:pPr>
              <w:tabs>
                <w:tab w:val="left" w:pos="993"/>
              </w:tabs>
              <w:spacing w:line="240" w:lineRule="atLeast"/>
              <w:contextualSpacing/>
              <w:jc w:val="center"/>
            </w:pPr>
            <w:r>
              <w:t>25</w:t>
            </w:r>
          </w:p>
        </w:tc>
        <w:tc>
          <w:tcPr>
            <w:tcW w:w="10773" w:type="dxa"/>
            <w:vAlign w:val="center"/>
          </w:tcPr>
          <w:p w:rsidR="00AA4FA2" w:rsidRPr="003539B6" w:rsidRDefault="00AA4FA2" w:rsidP="00AA4FA2">
            <w:pPr>
              <w:tabs>
                <w:tab w:val="left" w:pos="993"/>
              </w:tabs>
              <w:spacing w:line="240" w:lineRule="atLeast"/>
              <w:contextualSpacing/>
            </w:pPr>
            <w:r w:rsidRPr="003539B6">
              <w:t>называть и определять звучание музыкальных инструментов: духовых, струнных, ударных, современных элект</w:t>
            </w:r>
            <w:r>
              <w:t>ронных</w:t>
            </w:r>
          </w:p>
        </w:tc>
        <w:tc>
          <w:tcPr>
            <w:tcW w:w="425"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r w:rsidRPr="001F6DAC">
              <w:rPr>
                <w:b/>
              </w:rPr>
              <w:t>+</w:t>
            </w:r>
          </w:p>
        </w:tc>
        <w:tc>
          <w:tcPr>
            <w:tcW w:w="426"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p>
        </w:tc>
        <w:tc>
          <w:tcPr>
            <w:tcW w:w="426" w:type="dxa"/>
            <w:vAlign w:val="center"/>
          </w:tcPr>
          <w:p w:rsidR="00AA4FA2" w:rsidRPr="001F6DAC" w:rsidRDefault="00AA4FA2" w:rsidP="00AA4FA2">
            <w:pPr>
              <w:jc w:val="center"/>
              <w:rPr>
                <w:b/>
              </w:rPr>
            </w:pPr>
          </w:p>
        </w:tc>
      </w:tr>
      <w:tr w:rsidR="00AA4FA2" w:rsidRPr="001F6DAC" w:rsidTr="00AA4FA2">
        <w:tc>
          <w:tcPr>
            <w:tcW w:w="534" w:type="dxa"/>
            <w:vAlign w:val="center"/>
          </w:tcPr>
          <w:p w:rsidR="00AA4FA2" w:rsidRPr="003539B6" w:rsidRDefault="00AA4FA2" w:rsidP="00AA4FA2">
            <w:pPr>
              <w:tabs>
                <w:tab w:val="left" w:pos="993"/>
              </w:tabs>
              <w:spacing w:line="240" w:lineRule="atLeast"/>
              <w:contextualSpacing/>
              <w:jc w:val="center"/>
            </w:pPr>
            <w:r>
              <w:t>26</w:t>
            </w:r>
          </w:p>
        </w:tc>
        <w:tc>
          <w:tcPr>
            <w:tcW w:w="10773" w:type="dxa"/>
            <w:vAlign w:val="center"/>
          </w:tcPr>
          <w:p w:rsidR="00AA4FA2" w:rsidRPr="003539B6" w:rsidRDefault="00AA4FA2" w:rsidP="00AA4FA2">
            <w:pPr>
              <w:tabs>
                <w:tab w:val="left" w:pos="993"/>
              </w:tabs>
              <w:spacing w:line="240" w:lineRule="atLeast"/>
              <w:contextualSpacing/>
            </w:pPr>
            <w:r w:rsidRPr="003539B6">
              <w:t>определять виды оркестров: симфонического, духового, камерного, оркестра народных инструмент</w:t>
            </w:r>
            <w:r>
              <w:t xml:space="preserve">ов, эстрадно-джазового оркестра </w:t>
            </w:r>
            <w:r w:rsidRPr="00DF7A73">
              <w:rPr>
                <w:b/>
                <w:i/>
              </w:rPr>
              <w:t>(в том числе на материале</w:t>
            </w:r>
            <w:r>
              <w:rPr>
                <w:i/>
              </w:rPr>
              <w:t xml:space="preserve"> </w:t>
            </w:r>
            <w:r>
              <w:rPr>
                <w:b/>
                <w:i/>
              </w:rPr>
              <w:t>НРЭО)</w:t>
            </w:r>
          </w:p>
        </w:tc>
        <w:tc>
          <w:tcPr>
            <w:tcW w:w="425"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r w:rsidRPr="001F6DAC">
              <w:rPr>
                <w:b/>
              </w:rPr>
              <w:t>+</w:t>
            </w:r>
          </w:p>
        </w:tc>
        <w:tc>
          <w:tcPr>
            <w:tcW w:w="426"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p>
        </w:tc>
        <w:tc>
          <w:tcPr>
            <w:tcW w:w="426" w:type="dxa"/>
            <w:vAlign w:val="center"/>
          </w:tcPr>
          <w:p w:rsidR="00AA4FA2" w:rsidRPr="001F6DAC" w:rsidRDefault="00AA4FA2" w:rsidP="00AA4FA2">
            <w:pPr>
              <w:jc w:val="center"/>
              <w:rPr>
                <w:b/>
              </w:rPr>
            </w:pPr>
          </w:p>
        </w:tc>
      </w:tr>
      <w:tr w:rsidR="00AA4FA2" w:rsidRPr="001F6DAC" w:rsidTr="00AA4FA2">
        <w:tc>
          <w:tcPr>
            <w:tcW w:w="534" w:type="dxa"/>
            <w:vAlign w:val="center"/>
          </w:tcPr>
          <w:p w:rsidR="00AA4FA2" w:rsidRPr="003539B6" w:rsidRDefault="00AA4FA2" w:rsidP="00AA4FA2">
            <w:pPr>
              <w:tabs>
                <w:tab w:val="left" w:pos="993"/>
              </w:tabs>
              <w:spacing w:line="240" w:lineRule="atLeast"/>
              <w:contextualSpacing/>
              <w:jc w:val="center"/>
            </w:pPr>
            <w:r>
              <w:lastRenderedPageBreak/>
              <w:t>27</w:t>
            </w:r>
          </w:p>
        </w:tc>
        <w:tc>
          <w:tcPr>
            <w:tcW w:w="10773" w:type="dxa"/>
            <w:vAlign w:val="center"/>
          </w:tcPr>
          <w:p w:rsidR="00AA4FA2" w:rsidRPr="003539B6" w:rsidRDefault="00AA4FA2" w:rsidP="00AA4FA2">
            <w:pPr>
              <w:tabs>
                <w:tab w:val="left" w:pos="993"/>
              </w:tabs>
              <w:spacing w:line="240" w:lineRule="atLeast"/>
              <w:contextualSpacing/>
            </w:pPr>
            <w:r w:rsidRPr="003539B6">
              <w:t>владеть музыкальными терм</w:t>
            </w:r>
            <w:r>
              <w:t>инами в пределах изучаемой темы</w:t>
            </w:r>
          </w:p>
        </w:tc>
        <w:tc>
          <w:tcPr>
            <w:tcW w:w="425"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r w:rsidRPr="001F6DAC">
              <w:rPr>
                <w:b/>
              </w:rPr>
              <w:t>+</w:t>
            </w:r>
          </w:p>
        </w:tc>
        <w:tc>
          <w:tcPr>
            <w:tcW w:w="426"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r w:rsidRPr="001F6DAC">
              <w:rPr>
                <w:b/>
              </w:rPr>
              <w:t>+</w:t>
            </w:r>
          </w:p>
        </w:tc>
        <w:tc>
          <w:tcPr>
            <w:tcW w:w="426" w:type="dxa"/>
            <w:vAlign w:val="center"/>
          </w:tcPr>
          <w:p w:rsidR="00AA4FA2" w:rsidRPr="001F6DAC" w:rsidRDefault="00AA4FA2" w:rsidP="00AA4FA2">
            <w:pPr>
              <w:jc w:val="center"/>
              <w:rPr>
                <w:b/>
              </w:rPr>
            </w:pPr>
            <w:r w:rsidRPr="001F6DAC">
              <w:rPr>
                <w:b/>
              </w:rPr>
              <w:t>+</w:t>
            </w:r>
          </w:p>
        </w:tc>
      </w:tr>
      <w:tr w:rsidR="00AA4FA2" w:rsidRPr="001F6DAC" w:rsidTr="00AA4FA2">
        <w:tc>
          <w:tcPr>
            <w:tcW w:w="534" w:type="dxa"/>
            <w:vAlign w:val="center"/>
          </w:tcPr>
          <w:p w:rsidR="00AA4FA2" w:rsidRPr="003539B6" w:rsidRDefault="00AA4FA2" w:rsidP="00AA4FA2">
            <w:pPr>
              <w:tabs>
                <w:tab w:val="left" w:pos="993"/>
              </w:tabs>
              <w:spacing w:line="240" w:lineRule="atLeast"/>
              <w:contextualSpacing/>
              <w:jc w:val="center"/>
            </w:pPr>
            <w:r>
              <w:t>28</w:t>
            </w:r>
          </w:p>
        </w:tc>
        <w:tc>
          <w:tcPr>
            <w:tcW w:w="10773" w:type="dxa"/>
            <w:vAlign w:val="center"/>
          </w:tcPr>
          <w:p w:rsidR="00AA4FA2" w:rsidRPr="003539B6" w:rsidRDefault="00AA4FA2" w:rsidP="00AA4FA2">
            <w:pPr>
              <w:tabs>
                <w:tab w:val="left" w:pos="993"/>
              </w:tabs>
              <w:spacing w:line="240" w:lineRule="atLeast"/>
              <w:contextualSpacing/>
            </w:pPr>
            <w:r w:rsidRPr="003539B6">
              <w:t>узнавать на слух изученные произведения русской и зарубежной классики, образцы народного музыкального творчества, произве</w:t>
            </w:r>
            <w:r>
              <w:t>дения современных композиторов</w:t>
            </w:r>
          </w:p>
        </w:tc>
        <w:tc>
          <w:tcPr>
            <w:tcW w:w="425"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r w:rsidRPr="001F6DAC">
              <w:rPr>
                <w:b/>
              </w:rPr>
              <w:t>+</w:t>
            </w:r>
          </w:p>
        </w:tc>
        <w:tc>
          <w:tcPr>
            <w:tcW w:w="426"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r w:rsidRPr="001F6DAC">
              <w:rPr>
                <w:b/>
              </w:rPr>
              <w:t>+</w:t>
            </w:r>
          </w:p>
        </w:tc>
        <w:tc>
          <w:tcPr>
            <w:tcW w:w="426" w:type="dxa"/>
            <w:vAlign w:val="center"/>
          </w:tcPr>
          <w:p w:rsidR="00AA4FA2" w:rsidRPr="001F6DAC" w:rsidRDefault="00AA4FA2" w:rsidP="00AA4FA2">
            <w:pPr>
              <w:jc w:val="center"/>
              <w:rPr>
                <w:b/>
              </w:rPr>
            </w:pPr>
            <w:r w:rsidRPr="001F6DAC">
              <w:rPr>
                <w:b/>
              </w:rPr>
              <w:t>+</w:t>
            </w:r>
          </w:p>
        </w:tc>
      </w:tr>
      <w:tr w:rsidR="00AA4FA2" w:rsidRPr="001F6DAC" w:rsidTr="00AA4FA2">
        <w:tc>
          <w:tcPr>
            <w:tcW w:w="534" w:type="dxa"/>
            <w:vAlign w:val="center"/>
          </w:tcPr>
          <w:p w:rsidR="00AA4FA2" w:rsidRPr="003539B6" w:rsidRDefault="00AA4FA2" w:rsidP="00AA4FA2">
            <w:pPr>
              <w:tabs>
                <w:tab w:val="left" w:pos="993"/>
              </w:tabs>
              <w:spacing w:line="240" w:lineRule="atLeast"/>
              <w:contextualSpacing/>
              <w:jc w:val="center"/>
            </w:pPr>
            <w:r>
              <w:t>29</w:t>
            </w:r>
          </w:p>
        </w:tc>
        <w:tc>
          <w:tcPr>
            <w:tcW w:w="10773" w:type="dxa"/>
            <w:vAlign w:val="center"/>
          </w:tcPr>
          <w:p w:rsidR="00AA4FA2" w:rsidRPr="003539B6" w:rsidRDefault="00AA4FA2" w:rsidP="00AA4FA2">
            <w:pPr>
              <w:tabs>
                <w:tab w:val="left" w:pos="993"/>
              </w:tabs>
              <w:spacing w:line="240" w:lineRule="atLeast"/>
              <w:contextualSpacing/>
            </w:pPr>
            <w:r w:rsidRPr="003539B6">
              <w:t>определять характерные</w:t>
            </w:r>
            <w:r>
              <w:t xml:space="preserve"> особенности музыкального языка</w:t>
            </w:r>
          </w:p>
        </w:tc>
        <w:tc>
          <w:tcPr>
            <w:tcW w:w="425"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r w:rsidRPr="001F6DAC">
              <w:rPr>
                <w:b/>
              </w:rPr>
              <w:t>+</w:t>
            </w:r>
          </w:p>
        </w:tc>
        <w:tc>
          <w:tcPr>
            <w:tcW w:w="426"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r w:rsidRPr="001F6DAC">
              <w:rPr>
                <w:b/>
              </w:rPr>
              <w:t>+</w:t>
            </w:r>
          </w:p>
        </w:tc>
        <w:tc>
          <w:tcPr>
            <w:tcW w:w="426" w:type="dxa"/>
            <w:vAlign w:val="center"/>
          </w:tcPr>
          <w:p w:rsidR="00AA4FA2" w:rsidRPr="001F6DAC" w:rsidRDefault="00AA4FA2" w:rsidP="00AA4FA2">
            <w:pPr>
              <w:jc w:val="center"/>
              <w:rPr>
                <w:b/>
              </w:rPr>
            </w:pPr>
            <w:r w:rsidRPr="001F6DAC">
              <w:rPr>
                <w:b/>
              </w:rPr>
              <w:t>+</w:t>
            </w:r>
          </w:p>
        </w:tc>
      </w:tr>
      <w:tr w:rsidR="00AA4FA2" w:rsidRPr="001F6DAC" w:rsidTr="00AA4FA2">
        <w:tc>
          <w:tcPr>
            <w:tcW w:w="534" w:type="dxa"/>
            <w:vAlign w:val="center"/>
          </w:tcPr>
          <w:p w:rsidR="00AA4FA2" w:rsidRPr="003539B6" w:rsidRDefault="00AA4FA2" w:rsidP="00AA4FA2">
            <w:pPr>
              <w:tabs>
                <w:tab w:val="left" w:pos="993"/>
              </w:tabs>
              <w:spacing w:line="240" w:lineRule="atLeast"/>
              <w:contextualSpacing/>
              <w:jc w:val="center"/>
            </w:pPr>
            <w:r>
              <w:t>30</w:t>
            </w:r>
          </w:p>
        </w:tc>
        <w:tc>
          <w:tcPr>
            <w:tcW w:w="10773" w:type="dxa"/>
            <w:vAlign w:val="center"/>
          </w:tcPr>
          <w:p w:rsidR="00AA4FA2" w:rsidRDefault="00AA4FA2" w:rsidP="00AA4FA2">
            <w:pPr>
              <w:tabs>
                <w:tab w:val="left" w:pos="993"/>
              </w:tabs>
              <w:spacing w:line="240" w:lineRule="atLeast"/>
              <w:contextualSpacing/>
            </w:pPr>
            <w:r w:rsidRPr="003539B6">
              <w:t>эмоционально-образно воспринимать и характери</w:t>
            </w:r>
            <w:r>
              <w:t>зовать музыкальные произведения</w:t>
            </w:r>
          </w:p>
          <w:p w:rsidR="00AA4FA2" w:rsidRPr="003539B6" w:rsidRDefault="00AA4FA2" w:rsidP="00AA4FA2">
            <w:pPr>
              <w:tabs>
                <w:tab w:val="left" w:pos="993"/>
              </w:tabs>
              <w:spacing w:line="240" w:lineRule="atLeast"/>
              <w:contextualSpacing/>
            </w:pPr>
          </w:p>
        </w:tc>
        <w:tc>
          <w:tcPr>
            <w:tcW w:w="425"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r w:rsidRPr="001F6DAC">
              <w:rPr>
                <w:b/>
              </w:rPr>
              <w:t>+</w:t>
            </w:r>
          </w:p>
        </w:tc>
        <w:tc>
          <w:tcPr>
            <w:tcW w:w="426"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r w:rsidRPr="001F6DAC">
              <w:rPr>
                <w:b/>
              </w:rPr>
              <w:t>+</w:t>
            </w:r>
          </w:p>
        </w:tc>
        <w:tc>
          <w:tcPr>
            <w:tcW w:w="426" w:type="dxa"/>
            <w:vAlign w:val="center"/>
          </w:tcPr>
          <w:p w:rsidR="00AA4FA2" w:rsidRPr="001F6DAC" w:rsidRDefault="00AA4FA2" w:rsidP="00AA4FA2">
            <w:pPr>
              <w:jc w:val="center"/>
              <w:rPr>
                <w:b/>
              </w:rPr>
            </w:pPr>
            <w:r w:rsidRPr="001F6DAC">
              <w:rPr>
                <w:b/>
              </w:rPr>
              <w:t>+</w:t>
            </w:r>
          </w:p>
        </w:tc>
      </w:tr>
      <w:tr w:rsidR="00AA4FA2" w:rsidRPr="001F6DAC" w:rsidTr="00AA4FA2">
        <w:tc>
          <w:tcPr>
            <w:tcW w:w="534" w:type="dxa"/>
            <w:vAlign w:val="center"/>
          </w:tcPr>
          <w:p w:rsidR="00AA4FA2" w:rsidRPr="003539B6" w:rsidRDefault="00AA4FA2" w:rsidP="00AA4FA2">
            <w:pPr>
              <w:tabs>
                <w:tab w:val="left" w:pos="993"/>
              </w:tabs>
              <w:spacing w:line="240" w:lineRule="atLeast"/>
              <w:contextualSpacing/>
              <w:jc w:val="center"/>
            </w:pPr>
            <w:r>
              <w:t>31</w:t>
            </w:r>
          </w:p>
        </w:tc>
        <w:tc>
          <w:tcPr>
            <w:tcW w:w="10773" w:type="dxa"/>
            <w:vAlign w:val="center"/>
          </w:tcPr>
          <w:p w:rsidR="00AA4FA2" w:rsidRPr="003539B6" w:rsidRDefault="00AA4FA2" w:rsidP="00AA4FA2">
            <w:pPr>
              <w:tabs>
                <w:tab w:val="left" w:pos="993"/>
              </w:tabs>
              <w:spacing w:line="240" w:lineRule="atLeast"/>
              <w:contextualSpacing/>
            </w:pPr>
            <w:r w:rsidRPr="003539B6">
              <w:t>анализировать произведения выдающихся композиторов прошлого и современности</w:t>
            </w:r>
            <w:r>
              <w:t xml:space="preserve"> </w:t>
            </w:r>
            <w:r w:rsidRPr="00DF7A73">
              <w:rPr>
                <w:b/>
                <w:i/>
              </w:rPr>
              <w:t>(в том числе на материале</w:t>
            </w:r>
            <w:r>
              <w:rPr>
                <w:i/>
              </w:rPr>
              <w:t xml:space="preserve"> </w:t>
            </w:r>
            <w:r>
              <w:rPr>
                <w:b/>
                <w:i/>
              </w:rPr>
              <w:t>НРЭО)</w:t>
            </w:r>
          </w:p>
        </w:tc>
        <w:tc>
          <w:tcPr>
            <w:tcW w:w="425"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p>
        </w:tc>
        <w:tc>
          <w:tcPr>
            <w:tcW w:w="426"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r w:rsidRPr="001F6DAC">
              <w:rPr>
                <w:b/>
              </w:rPr>
              <w:t>+</w:t>
            </w:r>
          </w:p>
        </w:tc>
        <w:tc>
          <w:tcPr>
            <w:tcW w:w="426" w:type="dxa"/>
            <w:vAlign w:val="center"/>
          </w:tcPr>
          <w:p w:rsidR="00AA4FA2" w:rsidRPr="001F6DAC" w:rsidRDefault="00AA4FA2" w:rsidP="00AA4FA2">
            <w:pPr>
              <w:jc w:val="center"/>
              <w:rPr>
                <w:b/>
              </w:rPr>
            </w:pPr>
            <w:r w:rsidRPr="001F6DAC">
              <w:rPr>
                <w:b/>
              </w:rPr>
              <w:t>+</w:t>
            </w:r>
          </w:p>
        </w:tc>
      </w:tr>
      <w:tr w:rsidR="00AA4FA2" w:rsidRPr="001F6DAC" w:rsidTr="00AA4FA2">
        <w:tc>
          <w:tcPr>
            <w:tcW w:w="534" w:type="dxa"/>
            <w:vAlign w:val="center"/>
          </w:tcPr>
          <w:p w:rsidR="00AA4FA2" w:rsidRPr="003539B6" w:rsidRDefault="00AA4FA2" w:rsidP="00AA4FA2">
            <w:pPr>
              <w:tabs>
                <w:tab w:val="left" w:pos="993"/>
              </w:tabs>
              <w:spacing w:line="240" w:lineRule="atLeast"/>
              <w:contextualSpacing/>
              <w:jc w:val="center"/>
            </w:pPr>
            <w:r>
              <w:t>32</w:t>
            </w:r>
          </w:p>
        </w:tc>
        <w:tc>
          <w:tcPr>
            <w:tcW w:w="10773" w:type="dxa"/>
            <w:vAlign w:val="center"/>
          </w:tcPr>
          <w:p w:rsidR="00AA4FA2" w:rsidRPr="003539B6" w:rsidRDefault="00AA4FA2" w:rsidP="00AA4FA2">
            <w:pPr>
              <w:tabs>
                <w:tab w:val="left" w:pos="993"/>
              </w:tabs>
              <w:spacing w:line="240" w:lineRule="atLeast"/>
              <w:contextualSpacing/>
            </w:pPr>
            <w:r w:rsidRPr="003539B6">
              <w:t>анализировать единство жизненного содержания и художественной формы в различных музыкальных образах</w:t>
            </w:r>
          </w:p>
        </w:tc>
        <w:tc>
          <w:tcPr>
            <w:tcW w:w="425"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r w:rsidRPr="001F6DAC">
              <w:rPr>
                <w:b/>
              </w:rPr>
              <w:t>+</w:t>
            </w:r>
          </w:p>
        </w:tc>
        <w:tc>
          <w:tcPr>
            <w:tcW w:w="426"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r w:rsidRPr="001F6DAC">
              <w:rPr>
                <w:b/>
              </w:rPr>
              <w:t>+</w:t>
            </w:r>
          </w:p>
        </w:tc>
        <w:tc>
          <w:tcPr>
            <w:tcW w:w="426" w:type="dxa"/>
            <w:vAlign w:val="center"/>
          </w:tcPr>
          <w:p w:rsidR="00AA4FA2" w:rsidRPr="001F6DAC" w:rsidRDefault="00AA4FA2" w:rsidP="00AA4FA2">
            <w:pPr>
              <w:jc w:val="center"/>
              <w:rPr>
                <w:b/>
              </w:rPr>
            </w:pPr>
            <w:r w:rsidRPr="001F6DAC">
              <w:rPr>
                <w:b/>
              </w:rPr>
              <w:t>+</w:t>
            </w:r>
          </w:p>
        </w:tc>
      </w:tr>
      <w:tr w:rsidR="00AA4FA2" w:rsidRPr="001F6DAC" w:rsidTr="00AA4FA2">
        <w:tc>
          <w:tcPr>
            <w:tcW w:w="534" w:type="dxa"/>
            <w:vAlign w:val="center"/>
          </w:tcPr>
          <w:p w:rsidR="00AA4FA2" w:rsidRPr="003539B6" w:rsidRDefault="00AA4FA2" w:rsidP="00AA4FA2">
            <w:pPr>
              <w:tabs>
                <w:tab w:val="left" w:pos="993"/>
              </w:tabs>
              <w:spacing w:line="240" w:lineRule="atLeast"/>
              <w:contextualSpacing/>
              <w:jc w:val="center"/>
            </w:pPr>
            <w:r>
              <w:t>33</w:t>
            </w:r>
          </w:p>
        </w:tc>
        <w:tc>
          <w:tcPr>
            <w:tcW w:w="10773" w:type="dxa"/>
            <w:vAlign w:val="center"/>
          </w:tcPr>
          <w:p w:rsidR="00AA4FA2" w:rsidRPr="003539B6" w:rsidRDefault="00AA4FA2" w:rsidP="00AA4FA2">
            <w:pPr>
              <w:tabs>
                <w:tab w:val="left" w:pos="993"/>
              </w:tabs>
              <w:spacing w:line="240" w:lineRule="atLeast"/>
              <w:contextualSpacing/>
            </w:pPr>
            <w:r w:rsidRPr="003539B6">
              <w:t>творчески интерпретировать содержание музыкальных произведений</w:t>
            </w:r>
          </w:p>
        </w:tc>
        <w:tc>
          <w:tcPr>
            <w:tcW w:w="425"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r w:rsidRPr="001F6DAC">
              <w:rPr>
                <w:b/>
              </w:rPr>
              <w:t>+</w:t>
            </w:r>
          </w:p>
        </w:tc>
        <w:tc>
          <w:tcPr>
            <w:tcW w:w="426"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r w:rsidRPr="001F6DAC">
              <w:rPr>
                <w:b/>
              </w:rPr>
              <w:t>+</w:t>
            </w:r>
          </w:p>
        </w:tc>
        <w:tc>
          <w:tcPr>
            <w:tcW w:w="426" w:type="dxa"/>
            <w:vAlign w:val="center"/>
          </w:tcPr>
          <w:p w:rsidR="00AA4FA2" w:rsidRPr="001F6DAC" w:rsidRDefault="00AA4FA2" w:rsidP="00AA4FA2">
            <w:pPr>
              <w:jc w:val="center"/>
              <w:rPr>
                <w:b/>
              </w:rPr>
            </w:pPr>
            <w:r w:rsidRPr="001F6DAC">
              <w:rPr>
                <w:b/>
              </w:rPr>
              <w:t>+</w:t>
            </w:r>
          </w:p>
        </w:tc>
      </w:tr>
      <w:tr w:rsidR="00AA4FA2" w:rsidRPr="001F6DAC" w:rsidTr="00AA4FA2">
        <w:tc>
          <w:tcPr>
            <w:tcW w:w="534" w:type="dxa"/>
            <w:vAlign w:val="center"/>
          </w:tcPr>
          <w:p w:rsidR="00AA4FA2" w:rsidRPr="003539B6" w:rsidRDefault="00AA4FA2" w:rsidP="00AA4FA2">
            <w:pPr>
              <w:tabs>
                <w:tab w:val="left" w:pos="993"/>
              </w:tabs>
              <w:spacing w:line="240" w:lineRule="atLeast"/>
              <w:contextualSpacing/>
              <w:jc w:val="center"/>
            </w:pPr>
            <w:r>
              <w:t>34</w:t>
            </w:r>
          </w:p>
        </w:tc>
        <w:tc>
          <w:tcPr>
            <w:tcW w:w="10773" w:type="dxa"/>
            <w:vAlign w:val="center"/>
          </w:tcPr>
          <w:p w:rsidR="00AA4FA2" w:rsidRPr="003539B6" w:rsidRDefault="00AA4FA2" w:rsidP="00AA4FA2">
            <w:pPr>
              <w:tabs>
                <w:tab w:val="left" w:pos="993"/>
              </w:tabs>
              <w:spacing w:line="240" w:lineRule="atLeast"/>
              <w:contextualSpacing/>
            </w:pPr>
            <w:r w:rsidRPr="003539B6">
              <w:t>выявлять особенности интерпретации одной и той же художественной идеи, сюжета в творчестве различных композиторов</w:t>
            </w:r>
          </w:p>
        </w:tc>
        <w:tc>
          <w:tcPr>
            <w:tcW w:w="425"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p>
        </w:tc>
        <w:tc>
          <w:tcPr>
            <w:tcW w:w="426"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r w:rsidRPr="001F6DAC">
              <w:rPr>
                <w:b/>
              </w:rPr>
              <w:t>+</w:t>
            </w:r>
          </w:p>
        </w:tc>
        <w:tc>
          <w:tcPr>
            <w:tcW w:w="426" w:type="dxa"/>
            <w:vAlign w:val="center"/>
          </w:tcPr>
          <w:p w:rsidR="00AA4FA2" w:rsidRPr="001F6DAC" w:rsidRDefault="00AA4FA2" w:rsidP="00AA4FA2">
            <w:pPr>
              <w:jc w:val="center"/>
              <w:rPr>
                <w:b/>
              </w:rPr>
            </w:pPr>
          </w:p>
        </w:tc>
      </w:tr>
      <w:tr w:rsidR="00AA4FA2" w:rsidRPr="001F6DAC" w:rsidTr="00AA4FA2">
        <w:tc>
          <w:tcPr>
            <w:tcW w:w="534" w:type="dxa"/>
            <w:vAlign w:val="center"/>
          </w:tcPr>
          <w:p w:rsidR="00AA4FA2" w:rsidRPr="003539B6" w:rsidRDefault="00AA4FA2" w:rsidP="00AA4FA2">
            <w:pPr>
              <w:tabs>
                <w:tab w:val="left" w:pos="993"/>
              </w:tabs>
              <w:spacing w:line="240" w:lineRule="atLeast"/>
              <w:contextualSpacing/>
              <w:jc w:val="center"/>
            </w:pPr>
            <w:r>
              <w:t>35</w:t>
            </w:r>
          </w:p>
        </w:tc>
        <w:tc>
          <w:tcPr>
            <w:tcW w:w="10773" w:type="dxa"/>
            <w:vAlign w:val="center"/>
          </w:tcPr>
          <w:p w:rsidR="00AA4FA2" w:rsidRPr="003539B6" w:rsidRDefault="00AA4FA2" w:rsidP="00AA4FA2">
            <w:pPr>
              <w:tabs>
                <w:tab w:val="left" w:pos="993"/>
              </w:tabs>
              <w:spacing w:line="240" w:lineRule="atLeast"/>
              <w:contextualSpacing/>
            </w:pPr>
            <w:r w:rsidRPr="003539B6">
              <w:t>анализировать различные трактовки одного и того же произведения, аргументируя исполнительскую интерпретацию замысла композитора</w:t>
            </w:r>
          </w:p>
        </w:tc>
        <w:tc>
          <w:tcPr>
            <w:tcW w:w="425"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p>
        </w:tc>
        <w:tc>
          <w:tcPr>
            <w:tcW w:w="426"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r w:rsidRPr="001F6DAC">
              <w:rPr>
                <w:b/>
              </w:rPr>
              <w:t>+</w:t>
            </w:r>
          </w:p>
        </w:tc>
        <w:tc>
          <w:tcPr>
            <w:tcW w:w="426" w:type="dxa"/>
            <w:vAlign w:val="center"/>
          </w:tcPr>
          <w:p w:rsidR="00AA4FA2" w:rsidRPr="001F6DAC" w:rsidRDefault="00AA4FA2" w:rsidP="00AA4FA2">
            <w:pPr>
              <w:jc w:val="center"/>
              <w:rPr>
                <w:b/>
              </w:rPr>
            </w:pPr>
          </w:p>
        </w:tc>
      </w:tr>
      <w:tr w:rsidR="00AA4FA2" w:rsidRPr="001F6DAC" w:rsidTr="00AA4FA2">
        <w:tc>
          <w:tcPr>
            <w:tcW w:w="534" w:type="dxa"/>
            <w:vAlign w:val="center"/>
          </w:tcPr>
          <w:p w:rsidR="00AA4FA2" w:rsidRPr="003539B6" w:rsidRDefault="00AA4FA2" w:rsidP="00AA4FA2">
            <w:pPr>
              <w:tabs>
                <w:tab w:val="left" w:pos="993"/>
              </w:tabs>
              <w:spacing w:line="240" w:lineRule="atLeast"/>
              <w:contextualSpacing/>
              <w:jc w:val="center"/>
            </w:pPr>
            <w:r>
              <w:t>36</w:t>
            </w:r>
          </w:p>
        </w:tc>
        <w:tc>
          <w:tcPr>
            <w:tcW w:w="10773" w:type="dxa"/>
            <w:vAlign w:val="center"/>
          </w:tcPr>
          <w:p w:rsidR="00AA4FA2" w:rsidRPr="003539B6" w:rsidRDefault="00AA4FA2" w:rsidP="00AA4FA2">
            <w:pPr>
              <w:tabs>
                <w:tab w:val="left" w:pos="993"/>
              </w:tabs>
              <w:spacing w:line="240" w:lineRule="atLeast"/>
              <w:contextualSpacing/>
            </w:pPr>
            <w:r w:rsidRPr="003539B6">
              <w:t>различать интерпретацию классической музыки в современных обработках</w:t>
            </w:r>
          </w:p>
        </w:tc>
        <w:tc>
          <w:tcPr>
            <w:tcW w:w="425"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r w:rsidRPr="001F6DAC">
              <w:rPr>
                <w:b/>
              </w:rPr>
              <w:t>+</w:t>
            </w:r>
          </w:p>
        </w:tc>
        <w:tc>
          <w:tcPr>
            <w:tcW w:w="426"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p>
        </w:tc>
        <w:tc>
          <w:tcPr>
            <w:tcW w:w="426" w:type="dxa"/>
            <w:vAlign w:val="center"/>
          </w:tcPr>
          <w:p w:rsidR="00AA4FA2" w:rsidRPr="001F6DAC" w:rsidRDefault="00AA4FA2" w:rsidP="00AA4FA2">
            <w:pPr>
              <w:jc w:val="center"/>
              <w:rPr>
                <w:b/>
              </w:rPr>
            </w:pPr>
            <w:r w:rsidRPr="001F6DAC">
              <w:rPr>
                <w:b/>
              </w:rPr>
              <w:t>+</w:t>
            </w:r>
          </w:p>
        </w:tc>
      </w:tr>
      <w:tr w:rsidR="00AA4FA2" w:rsidRPr="001F6DAC" w:rsidTr="00AA4FA2">
        <w:tc>
          <w:tcPr>
            <w:tcW w:w="534" w:type="dxa"/>
            <w:vAlign w:val="center"/>
          </w:tcPr>
          <w:p w:rsidR="00AA4FA2" w:rsidRPr="003539B6" w:rsidRDefault="00AA4FA2" w:rsidP="00AA4FA2">
            <w:pPr>
              <w:tabs>
                <w:tab w:val="left" w:pos="993"/>
              </w:tabs>
              <w:spacing w:line="240" w:lineRule="atLeast"/>
              <w:contextualSpacing/>
              <w:jc w:val="center"/>
            </w:pPr>
            <w:r>
              <w:t>37</w:t>
            </w:r>
          </w:p>
        </w:tc>
        <w:tc>
          <w:tcPr>
            <w:tcW w:w="10773" w:type="dxa"/>
            <w:vAlign w:val="center"/>
          </w:tcPr>
          <w:p w:rsidR="00AA4FA2" w:rsidRPr="003539B6" w:rsidRDefault="00AA4FA2" w:rsidP="00AA4FA2">
            <w:pPr>
              <w:tabs>
                <w:tab w:val="left" w:pos="993"/>
              </w:tabs>
              <w:spacing w:line="240" w:lineRule="atLeast"/>
              <w:contextualSpacing/>
            </w:pPr>
            <w:r w:rsidRPr="003539B6">
              <w:t>определять характерные признаки современной популярной музыки</w:t>
            </w:r>
          </w:p>
        </w:tc>
        <w:tc>
          <w:tcPr>
            <w:tcW w:w="425"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p>
        </w:tc>
        <w:tc>
          <w:tcPr>
            <w:tcW w:w="426"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p>
        </w:tc>
        <w:tc>
          <w:tcPr>
            <w:tcW w:w="426" w:type="dxa"/>
            <w:vAlign w:val="center"/>
          </w:tcPr>
          <w:p w:rsidR="00AA4FA2" w:rsidRPr="001F6DAC" w:rsidRDefault="00AA4FA2" w:rsidP="00AA4FA2">
            <w:pPr>
              <w:jc w:val="center"/>
              <w:rPr>
                <w:b/>
              </w:rPr>
            </w:pPr>
            <w:r w:rsidRPr="001F6DAC">
              <w:rPr>
                <w:b/>
              </w:rPr>
              <w:t>+</w:t>
            </w:r>
          </w:p>
        </w:tc>
      </w:tr>
      <w:tr w:rsidR="00AA4FA2" w:rsidRPr="001F6DAC" w:rsidTr="00AA4FA2">
        <w:tc>
          <w:tcPr>
            <w:tcW w:w="534" w:type="dxa"/>
            <w:vAlign w:val="center"/>
          </w:tcPr>
          <w:p w:rsidR="00AA4FA2" w:rsidRPr="003539B6" w:rsidRDefault="00AA4FA2" w:rsidP="00AA4FA2">
            <w:pPr>
              <w:tabs>
                <w:tab w:val="left" w:pos="993"/>
              </w:tabs>
              <w:spacing w:line="240" w:lineRule="atLeast"/>
              <w:contextualSpacing/>
              <w:jc w:val="center"/>
            </w:pPr>
            <w:r>
              <w:t>38</w:t>
            </w:r>
          </w:p>
        </w:tc>
        <w:tc>
          <w:tcPr>
            <w:tcW w:w="10773" w:type="dxa"/>
            <w:vAlign w:val="center"/>
          </w:tcPr>
          <w:p w:rsidR="00AA4FA2" w:rsidRPr="003539B6" w:rsidRDefault="00AA4FA2" w:rsidP="00AA4FA2">
            <w:pPr>
              <w:tabs>
                <w:tab w:val="left" w:pos="993"/>
              </w:tabs>
              <w:spacing w:line="240" w:lineRule="atLeast"/>
              <w:contextualSpacing/>
            </w:pPr>
            <w:r w:rsidRPr="003539B6">
              <w:t>называть стили рок-музыки и ее отдельных направлений: рок-оперы, рок-н-ролла и др.</w:t>
            </w:r>
          </w:p>
        </w:tc>
        <w:tc>
          <w:tcPr>
            <w:tcW w:w="425"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p>
        </w:tc>
        <w:tc>
          <w:tcPr>
            <w:tcW w:w="426"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r w:rsidRPr="001F6DAC">
              <w:rPr>
                <w:b/>
              </w:rPr>
              <w:t>+</w:t>
            </w:r>
          </w:p>
        </w:tc>
        <w:tc>
          <w:tcPr>
            <w:tcW w:w="426" w:type="dxa"/>
            <w:vAlign w:val="center"/>
          </w:tcPr>
          <w:p w:rsidR="00AA4FA2" w:rsidRPr="001F6DAC" w:rsidRDefault="00AA4FA2" w:rsidP="00AA4FA2">
            <w:pPr>
              <w:jc w:val="center"/>
              <w:rPr>
                <w:b/>
              </w:rPr>
            </w:pPr>
          </w:p>
        </w:tc>
      </w:tr>
      <w:tr w:rsidR="00AA4FA2" w:rsidRPr="001F6DAC" w:rsidTr="00AA4FA2">
        <w:tc>
          <w:tcPr>
            <w:tcW w:w="534" w:type="dxa"/>
            <w:vAlign w:val="center"/>
          </w:tcPr>
          <w:p w:rsidR="00AA4FA2" w:rsidRPr="003539B6" w:rsidRDefault="00AA4FA2" w:rsidP="00AA4FA2">
            <w:pPr>
              <w:tabs>
                <w:tab w:val="left" w:pos="993"/>
              </w:tabs>
              <w:spacing w:line="240" w:lineRule="atLeast"/>
              <w:contextualSpacing/>
              <w:jc w:val="center"/>
            </w:pPr>
            <w:r>
              <w:t>39</w:t>
            </w:r>
          </w:p>
        </w:tc>
        <w:tc>
          <w:tcPr>
            <w:tcW w:w="10773" w:type="dxa"/>
            <w:vAlign w:val="center"/>
          </w:tcPr>
          <w:p w:rsidR="00AA4FA2" w:rsidRPr="003D62EC" w:rsidRDefault="00AA4FA2" w:rsidP="00AA4FA2">
            <w:pPr>
              <w:tabs>
                <w:tab w:val="left" w:pos="993"/>
              </w:tabs>
              <w:spacing w:line="240" w:lineRule="atLeast"/>
              <w:contextualSpacing/>
              <w:rPr>
                <w:b/>
                <w:i/>
              </w:rPr>
            </w:pPr>
            <w:r w:rsidRPr="003539B6">
              <w:t>анализировать творчест</w:t>
            </w:r>
            <w:r>
              <w:t xml:space="preserve">во исполнителей авторской песни </w:t>
            </w:r>
            <w:r w:rsidRPr="00DF7A73">
              <w:rPr>
                <w:b/>
                <w:i/>
              </w:rPr>
              <w:t>(в том числе на материале</w:t>
            </w:r>
            <w:r>
              <w:rPr>
                <w:i/>
              </w:rPr>
              <w:t xml:space="preserve"> </w:t>
            </w:r>
            <w:r>
              <w:rPr>
                <w:b/>
                <w:i/>
              </w:rPr>
              <w:t>НРЭО)</w:t>
            </w:r>
          </w:p>
        </w:tc>
        <w:tc>
          <w:tcPr>
            <w:tcW w:w="425"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r w:rsidRPr="001F6DAC">
              <w:rPr>
                <w:b/>
              </w:rPr>
              <w:t>+</w:t>
            </w:r>
          </w:p>
        </w:tc>
        <w:tc>
          <w:tcPr>
            <w:tcW w:w="426"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p>
        </w:tc>
        <w:tc>
          <w:tcPr>
            <w:tcW w:w="426" w:type="dxa"/>
            <w:vAlign w:val="center"/>
          </w:tcPr>
          <w:p w:rsidR="00AA4FA2" w:rsidRPr="001F6DAC" w:rsidRDefault="00AA4FA2" w:rsidP="00AA4FA2">
            <w:pPr>
              <w:jc w:val="center"/>
              <w:rPr>
                <w:b/>
              </w:rPr>
            </w:pPr>
          </w:p>
        </w:tc>
      </w:tr>
      <w:tr w:rsidR="00AA4FA2" w:rsidRPr="001F6DAC" w:rsidTr="00AA4FA2">
        <w:tc>
          <w:tcPr>
            <w:tcW w:w="534" w:type="dxa"/>
            <w:vAlign w:val="center"/>
          </w:tcPr>
          <w:p w:rsidR="00AA4FA2" w:rsidRPr="003539B6" w:rsidRDefault="00AA4FA2" w:rsidP="00AA4FA2">
            <w:pPr>
              <w:tabs>
                <w:tab w:val="left" w:pos="993"/>
              </w:tabs>
              <w:spacing w:line="240" w:lineRule="atLeast"/>
              <w:contextualSpacing/>
              <w:jc w:val="center"/>
            </w:pPr>
            <w:r>
              <w:t>40</w:t>
            </w:r>
          </w:p>
        </w:tc>
        <w:tc>
          <w:tcPr>
            <w:tcW w:w="10773" w:type="dxa"/>
            <w:vAlign w:val="center"/>
          </w:tcPr>
          <w:p w:rsidR="00AA4FA2" w:rsidRPr="003539B6" w:rsidRDefault="00AA4FA2" w:rsidP="00AA4FA2">
            <w:pPr>
              <w:tabs>
                <w:tab w:val="left" w:pos="993"/>
              </w:tabs>
              <w:spacing w:line="240" w:lineRule="atLeast"/>
              <w:contextualSpacing/>
            </w:pPr>
            <w:r w:rsidRPr="003539B6">
              <w:t>выявлять особенности взаимодействия му</w:t>
            </w:r>
            <w:r>
              <w:t>зыки с другими видами искусства</w:t>
            </w:r>
          </w:p>
        </w:tc>
        <w:tc>
          <w:tcPr>
            <w:tcW w:w="425"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r w:rsidRPr="001F6DAC">
              <w:rPr>
                <w:b/>
              </w:rPr>
              <w:t>+</w:t>
            </w:r>
          </w:p>
        </w:tc>
        <w:tc>
          <w:tcPr>
            <w:tcW w:w="426"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r w:rsidRPr="001F6DAC">
              <w:rPr>
                <w:b/>
              </w:rPr>
              <w:t>+</w:t>
            </w:r>
          </w:p>
        </w:tc>
        <w:tc>
          <w:tcPr>
            <w:tcW w:w="426" w:type="dxa"/>
            <w:vAlign w:val="center"/>
          </w:tcPr>
          <w:p w:rsidR="00AA4FA2" w:rsidRPr="001F6DAC" w:rsidRDefault="00AA4FA2" w:rsidP="00AA4FA2">
            <w:pPr>
              <w:jc w:val="center"/>
              <w:rPr>
                <w:b/>
              </w:rPr>
            </w:pPr>
          </w:p>
        </w:tc>
      </w:tr>
      <w:tr w:rsidR="00AA4FA2" w:rsidRPr="001F6DAC" w:rsidTr="00AA4FA2">
        <w:tc>
          <w:tcPr>
            <w:tcW w:w="534" w:type="dxa"/>
            <w:vAlign w:val="center"/>
          </w:tcPr>
          <w:p w:rsidR="00AA4FA2" w:rsidRPr="003539B6" w:rsidRDefault="00AA4FA2" w:rsidP="00AA4FA2">
            <w:pPr>
              <w:tabs>
                <w:tab w:val="left" w:pos="993"/>
              </w:tabs>
              <w:spacing w:line="240" w:lineRule="atLeast"/>
              <w:contextualSpacing/>
              <w:jc w:val="center"/>
            </w:pPr>
            <w:r>
              <w:t>41</w:t>
            </w:r>
          </w:p>
        </w:tc>
        <w:tc>
          <w:tcPr>
            <w:tcW w:w="10773" w:type="dxa"/>
            <w:vAlign w:val="center"/>
          </w:tcPr>
          <w:p w:rsidR="00AA4FA2" w:rsidRPr="003539B6" w:rsidRDefault="00AA4FA2" w:rsidP="00AA4FA2">
            <w:pPr>
              <w:tabs>
                <w:tab w:val="left" w:pos="993"/>
              </w:tabs>
              <w:spacing w:line="240" w:lineRule="atLeast"/>
              <w:contextualSpacing/>
            </w:pPr>
            <w:r w:rsidRPr="003539B6">
              <w:t>находить жанровые параллели между му</w:t>
            </w:r>
            <w:r>
              <w:t>зыкой и другими видами искусств</w:t>
            </w:r>
          </w:p>
        </w:tc>
        <w:tc>
          <w:tcPr>
            <w:tcW w:w="425"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r w:rsidRPr="001F6DAC">
              <w:rPr>
                <w:b/>
              </w:rPr>
              <w:t>+</w:t>
            </w:r>
          </w:p>
        </w:tc>
        <w:tc>
          <w:tcPr>
            <w:tcW w:w="426"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r w:rsidRPr="001F6DAC">
              <w:rPr>
                <w:b/>
              </w:rPr>
              <w:t>+</w:t>
            </w:r>
          </w:p>
        </w:tc>
        <w:tc>
          <w:tcPr>
            <w:tcW w:w="426" w:type="dxa"/>
            <w:vAlign w:val="center"/>
          </w:tcPr>
          <w:p w:rsidR="00AA4FA2" w:rsidRPr="001F6DAC" w:rsidRDefault="00AA4FA2" w:rsidP="00AA4FA2">
            <w:pPr>
              <w:jc w:val="center"/>
              <w:rPr>
                <w:b/>
              </w:rPr>
            </w:pPr>
          </w:p>
        </w:tc>
      </w:tr>
      <w:tr w:rsidR="00AA4FA2" w:rsidRPr="001F6DAC" w:rsidTr="00AA4FA2">
        <w:tc>
          <w:tcPr>
            <w:tcW w:w="534" w:type="dxa"/>
            <w:vAlign w:val="center"/>
          </w:tcPr>
          <w:p w:rsidR="00AA4FA2" w:rsidRPr="003539B6" w:rsidRDefault="00AA4FA2" w:rsidP="00AA4FA2">
            <w:pPr>
              <w:tabs>
                <w:tab w:val="left" w:pos="993"/>
              </w:tabs>
              <w:spacing w:line="240" w:lineRule="atLeast"/>
              <w:contextualSpacing/>
              <w:jc w:val="center"/>
            </w:pPr>
            <w:r>
              <w:t>42</w:t>
            </w:r>
          </w:p>
        </w:tc>
        <w:tc>
          <w:tcPr>
            <w:tcW w:w="10773" w:type="dxa"/>
            <w:vAlign w:val="center"/>
          </w:tcPr>
          <w:p w:rsidR="00AA4FA2" w:rsidRPr="003539B6" w:rsidRDefault="00AA4FA2" w:rsidP="00AA4FA2">
            <w:pPr>
              <w:tabs>
                <w:tab w:val="left" w:pos="993"/>
              </w:tabs>
              <w:spacing w:line="240" w:lineRule="atLeast"/>
              <w:contextualSpacing/>
            </w:pPr>
            <w:r w:rsidRPr="003539B6">
              <w:t>сравнивать интонации музыкального, живописно</w:t>
            </w:r>
            <w:r>
              <w:t>го и литературного произведений</w:t>
            </w:r>
          </w:p>
        </w:tc>
        <w:tc>
          <w:tcPr>
            <w:tcW w:w="425"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p>
        </w:tc>
        <w:tc>
          <w:tcPr>
            <w:tcW w:w="426"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r w:rsidRPr="001F6DAC">
              <w:rPr>
                <w:b/>
              </w:rPr>
              <w:t>+</w:t>
            </w:r>
          </w:p>
        </w:tc>
        <w:tc>
          <w:tcPr>
            <w:tcW w:w="426" w:type="dxa"/>
            <w:vAlign w:val="center"/>
          </w:tcPr>
          <w:p w:rsidR="00AA4FA2" w:rsidRPr="001F6DAC" w:rsidRDefault="00AA4FA2" w:rsidP="00AA4FA2">
            <w:pPr>
              <w:jc w:val="center"/>
              <w:rPr>
                <w:b/>
              </w:rPr>
            </w:pPr>
          </w:p>
        </w:tc>
      </w:tr>
      <w:tr w:rsidR="00AA4FA2" w:rsidRPr="001F6DAC" w:rsidTr="00AA4FA2">
        <w:tc>
          <w:tcPr>
            <w:tcW w:w="534" w:type="dxa"/>
            <w:vAlign w:val="center"/>
          </w:tcPr>
          <w:p w:rsidR="00AA4FA2" w:rsidRPr="003539B6" w:rsidRDefault="00AA4FA2" w:rsidP="00AA4FA2">
            <w:pPr>
              <w:tabs>
                <w:tab w:val="left" w:pos="993"/>
              </w:tabs>
              <w:spacing w:line="240" w:lineRule="atLeast"/>
              <w:contextualSpacing/>
              <w:jc w:val="center"/>
            </w:pPr>
            <w:r>
              <w:t>43</w:t>
            </w:r>
          </w:p>
        </w:tc>
        <w:tc>
          <w:tcPr>
            <w:tcW w:w="10773" w:type="dxa"/>
            <w:vAlign w:val="center"/>
          </w:tcPr>
          <w:p w:rsidR="00AA4FA2" w:rsidRPr="003D62EC" w:rsidRDefault="00AA4FA2" w:rsidP="00AA4FA2">
            <w:pPr>
              <w:tabs>
                <w:tab w:val="left" w:pos="993"/>
              </w:tabs>
              <w:spacing w:line="240" w:lineRule="atLeast"/>
              <w:contextualSpacing/>
              <w:rPr>
                <w:b/>
                <w:i/>
              </w:rPr>
            </w:pPr>
            <w:r w:rsidRPr="003539B6">
              <w:t>понимать взаимодействие музыки, изобразительного искусства и литературы на основе осознания</w:t>
            </w:r>
            <w:r>
              <w:t xml:space="preserve"> специфики языка каждого из них </w:t>
            </w:r>
            <w:r w:rsidRPr="00DF7A73">
              <w:rPr>
                <w:b/>
                <w:i/>
              </w:rPr>
              <w:t>(в том числе на материале</w:t>
            </w:r>
            <w:r>
              <w:rPr>
                <w:i/>
              </w:rPr>
              <w:t xml:space="preserve"> </w:t>
            </w:r>
            <w:r>
              <w:rPr>
                <w:b/>
                <w:i/>
              </w:rPr>
              <w:t>НРЭО)</w:t>
            </w:r>
          </w:p>
        </w:tc>
        <w:tc>
          <w:tcPr>
            <w:tcW w:w="425"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p>
        </w:tc>
        <w:tc>
          <w:tcPr>
            <w:tcW w:w="426"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r w:rsidRPr="001F6DAC">
              <w:rPr>
                <w:b/>
              </w:rPr>
              <w:t>+</w:t>
            </w:r>
          </w:p>
        </w:tc>
        <w:tc>
          <w:tcPr>
            <w:tcW w:w="426" w:type="dxa"/>
            <w:vAlign w:val="center"/>
          </w:tcPr>
          <w:p w:rsidR="00AA4FA2" w:rsidRPr="001F6DAC" w:rsidRDefault="00AA4FA2" w:rsidP="00AA4FA2">
            <w:pPr>
              <w:jc w:val="center"/>
              <w:rPr>
                <w:b/>
              </w:rPr>
            </w:pPr>
          </w:p>
        </w:tc>
      </w:tr>
      <w:tr w:rsidR="00AA4FA2" w:rsidRPr="001F6DAC" w:rsidTr="00AA4FA2">
        <w:tc>
          <w:tcPr>
            <w:tcW w:w="534" w:type="dxa"/>
            <w:vAlign w:val="center"/>
          </w:tcPr>
          <w:p w:rsidR="00AA4FA2" w:rsidRPr="003539B6" w:rsidRDefault="00AA4FA2" w:rsidP="00AA4FA2">
            <w:pPr>
              <w:tabs>
                <w:tab w:val="left" w:pos="993"/>
              </w:tabs>
              <w:spacing w:line="240" w:lineRule="atLeast"/>
              <w:contextualSpacing/>
              <w:jc w:val="center"/>
            </w:pPr>
            <w:r>
              <w:t>44</w:t>
            </w:r>
          </w:p>
        </w:tc>
        <w:tc>
          <w:tcPr>
            <w:tcW w:w="10773" w:type="dxa"/>
            <w:vAlign w:val="center"/>
          </w:tcPr>
          <w:p w:rsidR="00AA4FA2" w:rsidRPr="003539B6" w:rsidRDefault="00AA4FA2" w:rsidP="00AA4FA2">
            <w:pPr>
              <w:tabs>
                <w:tab w:val="left" w:pos="993"/>
              </w:tabs>
              <w:spacing w:line="240" w:lineRule="atLeast"/>
              <w:contextualSpacing/>
            </w:pPr>
            <w:r w:rsidRPr="003539B6">
              <w:t>находить ассоциативные связи между художественными образами музыки, изобрази</w:t>
            </w:r>
            <w:r>
              <w:t xml:space="preserve">тельного искусства и литературы </w:t>
            </w:r>
            <w:r w:rsidRPr="00DF7A73">
              <w:rPr>
                <w:b/>
                <w:i/>
              </w:rPr>
              <w:t>(в том числе на материале</w:t>
            </w:r>
            <w:r>
              <w:rPr>
                <w:i/>
              </w:rPr>
              <w:t xml:space="preserve"> </w:t>
            </w:r>
            <w:r>
              <w:rPr>
                <w:b/>
                <w:i/>
              </w:rPr>
              <w:t>НРЭО)</w:t>
            </w:r>
          </w:p>
        </w:tc>
        <w:tc>
          <w:tcPr>
            <w:tcW w:w="425"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p>
        </w:tc>
        <w:tc>
          <w:tcPr>
            <w:tcW w:w="426"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r w:rsidRPr="001F6DAC">
              <w:rPr>
                <w:b/>
              </w:rPr>
              <w:t>+</w:t>
            </w:r>
          </w:p>
        </w:tc>
        <w:tc>
          <w:tcPr>
            <w:tcW w:w="426" w:type="dxa"/>
            <w:vAlign w:val="center"/>
          </w:tcPr>
          <w:p w:rsidR="00AA4FA2" w:rsidRPr="001F6DAC" w:rsidRDefault="00AA4FA2" w:rsidP="00AA4FA2">
            <w:pPr>
              <w:jc w:val="center"/>
              <w:rPr>
                <w:b/>
              </w:rPr>
            </w:pPr>
          </w:p>
        </w:tc>
      </w:tr>
      <w:tr w:rsidR="00AA4FA2" w:rsidRPr="001F6DAC" w:rsidTr="00AA4FA2">
        <w:tc>
          <w:tcPr>
            <w:tcW w:w="534" w:type="dxa"/>
            <w:vAlign w:val="center"/>
          </w:tcPr>
          <w:p w:rsidR="00AA4FA2" w:rsidRPr="003539B6" w:rsidRDefault="00AA4FA2" w:rsidP="00AA4FA2">
            <w:pPr>
              <w:tabs>
                <w:tab w:val="left" w:pos="993"/>
              </w:tabs>
              <w:spacing w:line="240" w:lineRule="atLeast"/>
              <w:contextualSpacing/>
              <w:jc w:val="center"/>
            </w:pPr>
            <w:r>
              <w:t>45</w:t>
            </w:r>
          </w:p>
        </w:tc>
        <w:tc>
          <w:tcPr>
            <w:tcW w:w="10773" w:type="dxa"/>
            <w:vAlign w:val="center"/>
          </w:tcPr>
          <w:p w:rsidR="00AA4FA2" w:rsidRPr="003539B6" w:rsidRDefault="00AA4FA2" w:rsidP="00AA4FA2">
            <w:pPr>
              <w:tabs>
                <w:tab w:val="left" w:pos="993"/>
              </w:tabs>
              <w:spacing w:line="240" w:lineRule="atLeast"/>
              <w:contextualSpacing/>
            </w:pPr>
            <w:r w:rsidRPr="003539B6">
              <w:t xml:space="preserve">понимать значимость музыки </w:t>
            </w:r>
            <w:r>
              <w:t>в творчестве писателей и поэтов</w:t>
            </w:r>
          </w:p>
        </w:tc>
        <w:tc>
          <w:tcPr>
            <w:tcW w:w="425"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r w:rsidRPr="001F6DAC">
              <w:rPr>
                <w:b/>
              </w:rPr>
              <w:t>+</w:t>
            </w:r>
          </w:p>
        </w:tc>
        <w:tc>
          <w:tcPr>
            <w:tcW w:w="426"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p>
        </w:tc>
        <w:tc>
          <w:tcPr>
            <w:tcW w:w="426" w:type="dxa"/>
            <w:vAlign w:val="center"/>
          </w:tcPr>
          <w:p w:rsidR="00AA4FA2" w:rsidRPr="001F6DAC" w:rsidRDefault="00AA4FA2" w:rsidP="00AA4FA2">
            <w:pPr>
              <w:jc w:val="center"/>
              <w:rPr>
                <w:b/>
              </w:rPr>
            </w:pPr>
          </w:p>
        </w:tc>
      </w:tr>
      <w:tr w:rsidR="00AA4FA2" w:rsidRPr="001F6DAC" w:rsidTr="00AA4FA2">
        <w:tc>
          <w:tcPr>
            <w:tcW w:w="534" w:type="dxa"/>
            <w:vAlign w:val="center"/>
          </w:tcPr>
          <w:p w:rsidR="00AA4FA2" w:rsidRPr="003539B6" w:rsidRDefault="00AA4FA2" w:rsidP="00AA4FA2">
            <w:pPr>
              <w:tabs>
                <w:tab w:val="left" w:pos="993"/>
              </w:tabs>
              <w:spacing w:line="240" w:lineRule="atLeast"/>
              <w:contextualSpacing/>
              <w:jc w:val="center"/>
            </w:pPr>
            <w:r>
              <w:t>46</w:t>
            </w:r>
          </w:p>
        </w:tc>
        <w:tc>
          <w:tcPr>
            <w:tcW w:w="10773" w:type="dxa"/>
            <w:vAlign w:val="center"/>
          </w:tcPr>
          <w:p w:rsidR="00AA4FA2" w:rsidRPr="003539B6" w:rsidRDefault="00AA4FA2" w:rsidP="00AA4FA2">
            <w:pPr>
              <w:tabs>
                <w:tab w:val="left" w:pos="993"/>
              </w:tabs>
              <w:spacing w:line="240" w:lineRule="atLeast"/>
              <w:contextualSpacing/>
            </w:pPr>
            <w:r w:rsidRPr="003539B6">
              <w:t>называть и определять на слух мужские (тенор, баритон, бас) и женские (сопрано, меццо-сопрано, контральто) певческие голоса</w:t>
            </w:r>
          </w:p>
        </w:tc>
        <w:tc>
          <w:tcPr>
            <w:tcW w:w="425"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r w:rsidRPr="001F6DAC">
              <w:rPr>
                <w:b/>
              </w:rPr>
              <w:t>+</w:t>
            </w:r>
          </w:p>
        </w:tc>
        <w:tc>
          <w:tcPr>
            <w:tcW w:w="426"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p>
        </w:tc>
        <w:tc>
          <w:tcPr>
            <w:tcW w:w="426" w:type="dxa"/>
            <w:vAlign w:val="center"/>
          </w:tcPr>
          <w:p w:rsidR="00AA4FA2" w:rsidRPr="001F6DAC" w:rsidRDefault="00AA4FA2" w:rsidP="00AA4FA2">
            <w:pPr>
              <w:jc w:val="center"/>
              <w:rPr>
                <w:b/>
              </w:rPr>
            </w:pPr>
          </w:p>
        </w:tc>
      </w:tr>
      <w:tr w:rsidR="00AA4FA2" w:rsidRPr="001F6DAC" w:rsidTr="00AA4FA2">
        <w:tc>
          <w:tcPr>
            <w:tcW w:w="534" w:type="dxa"/>
            <w:vAlign w:val="center"/>
          </w:tcPr>
          <w:p w:rsidR="00AA4FA2" w:rsidRPr="003539B6" w:rsidRDefault="00AA4FA2" w:rsidP="00AA4FA2">
            <w:pPr>
              <w:tabs>
                <w:tab w:val="left" w:pos="993"/>
              </w:tabs>
              <w:spacing w:line="240" w:lineRule="atLeast"/>
              <w:contextualSpacing/>
              <w:jc w:val="center"/>
            </w:pPr>
            <w:r>
              <w:t>47</w:t>
            </w:r>
          </w:p>
        </w:tc>
        <w:tc>
          <w:tcPr>
            <w:tcW w:w="10773" w:type="dxa"/>
            <w:vAlign w:val="center"/>
          </w:tcPr>
          <w:p w:rsidR="00AA4FA2" w:rsidRPr="003539B6" w:rsidRDefault="00AA4FA2" w:rsidP="00AA4FA2">
            <w:pPr>
              <w:tabs>
                <w:tab w:val="left" w:pos="993"/>
              </w:tabs>
              <w:spacing w:line="240" w:lineRule="atLeast"/>
              <w:contextualSpacing/>
            </w:pPr>
            <w:r w:rsidRPr="003539B6">
              <w:t>определять разновидности хоровых коллективов по стилю (манере) исполнения: народные, академические;</w:t>
            </w:r>
          </w:p>
          <w:p w:rsidR="00AA4FA2" w:rsidRPr="003539B6" w:rsidRDefault="00AA4FA2" w:rsidP="00AA4FA2">
            <w:pPr>
              <w:tabs>
                <w:tab w:val="left" w:pos="993"/>
              </w:tabs>
              <w:spacing w:line="240" w:lineRule="atLeast"/>
              <w:contextualSpacing/>
            </w:pPr>
            <w:r w:rsidRPr="003539B6">
              <w:lastRenderedPageBreak/>
              <w:t>владеть навыками вокально-хорового музицирования</w:t>
            </w:r>
          </w:p>
        </w:tc>
        <w:tc>
          <w:tcPr>
            <w:tcW w:w="425" w:type="dxa"/>
            <w:vAlign w:val="center"/>
          </w:tcPr>
          <w:p w:rsidR="00AA4FA2" w:rsidRPr="001F6DAC" w:rsidRDefault="00AA4FA2" w:rsidP="00AA4FA2">
            <w:pPr>
              <w:jc w:val="center"/>
              <w:rPr>
                <w:b/>
              </w:rPr>
            </w:pPr>
            <w:r w:rsidRPr="001F6DAC">
              <w:rPr>
                <w:b/>
              </w:rPr>
              <w:lastRenderedPageBreak/>
              <w:t>+</w:t>
            </w:r>
          </w:p>
        </w:tc>
        <w:tc>
          <w:tcPr>
            <w:tcW w:w="425"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r w:rsidRPr="001F6DAC">
              <w:rPr>
                <w:b/>
              </w:rPr>
              <w:t>+</w:t>
            </w:r>
          </w:p>
        </w:tc>
        <w:tc>
          <w:tcPr>
            <w:tcW w:w="426"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p>
        </w:tc>
        <w:tc>
          <w:tcPr>
            <w:tcW w:w="426" w:type="dxa"/>
            <w:vAlign w:val="center"/>
          </w:tcPr>
          <w:p w:rsidR="00AA4FA2" w:rsidRPr="001F6DAC" w:rsidRDefault="00AA4FA2" w:rsidP="00AA4FA2">
            <w:pPr>
              <w:jc w:val="center"/>
              <w:rPr>
                <w:b/>
              </w:rPr>
            </w:pPr>
          </w:p>
        </w:tc>
      </w:tr>
      <w:tr w:rsidR="00AA4FA2" w:rsidRPr="001F6DAC" w:rsidTr="00AA4FA2">
        <w:tc>
          <w:tcPr>
            <w:tcW w:w="534" w:type="dxa"/>
            <w:vAlign w:val="center"/>
          </w:tcPr>
          <w:p w:rsidR="00AA4FA2" w:rsidRPr="003539B6" w:rsidRDefault="00AA4FA2" w:rsidP="00AA4FA2">
            <w:pPr>
              <w:tabs>
                <w:tab w:val="left" w:pos="993"/>
              </w:tabs>
              <w:spacing w:line="240" w:lineRule="atLeast"/>
              <w:contextualSpacing/>
              <w:jc w:val="center"/>
            </w:pPr>
            <w:r>
              <w:lastRenderedPageBreak/>
              <w:t>48</w:t>
            </w:r>
          </w:p>
        </w:tc>
        <w:tc>
          <w:tcPr>
            <w:tcW w:w="10773" w:type="dxa"/>
            <w:vAlign w:val="center"/>
          </w:tcPr>
          <w:p w:rsidR="00AA4FA2" w:rsidRPr="003539B6" w:rsidRDefault="00AA4FA2" w:rsidP="00AA4FA2">
            <w:pPr>
              <w:tabs>
                <w:tab w:val="left" w:pos="993"/>
              </w:tabs>
              <w:spacing w:line="240" w:lineRule="atLeast"/>
              <w:contextualSpacing/>
            </w:pPr>
            <w:r w:rsidRPr="003539B6">
              <w:t>применять навыки вокально-хоровой работы при пении с музыкальным сопровождением и без сопровождения (</w:t>
            </w:r>
            <w:r w:rsidRPr="003539B6">
              <w:rPr>
                <w:lang w:val="en-US"/>
              </w:rPr>
              <w:t>a</w:t>
            </w:r>
            <w:r w:rsidRPr="003539B6">
              <w:t xml:space="preserve"> </w:t>
            </w:r>
            <w:r w:rsidRPr="003539B6">
              <w:rPr>
                <w:lang w:val="en-US"/>
              </w:rPr>
              <w:t>cappella</w:t>
            </w:r>
            <w:r w:rsidRPr="003539B6">
              <w:t>)</w:t>
            </w:r>
          </w:p>
        </w:tc>
        <w:tc>
          <w:tcPr>
            <w:tcW w:w="425"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p>
        </w:tc>
        <w:tc>
          <w:tcPr>
            <w:tcW w:w="426"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r w:rsidRPr="001F6DAC">
              <w:rPr>
                <w:b/>
              </w:rPr>
              <w:t>+</w:t>
            </w:r>
          </w:p>
        </w:tc>
        <w:tc>
          <w:tcPr>
            <w:tcW w:w="426" w:type="dxa"/>
            <w:vAlign w:val="center"/>
          </w:tcPr>
          <w:p w:rsidR="00AA4FA2" w:rsidRPr="001F6DAC" w:rsidRDefault="00AA4FA2" w:rsidP="00AA4FA2">
            <w:pPr>
              <w:jc w:val="center"/>
              <w:rPr>
                <w:b/>
              </w:rPr>
            </w:pPr>
            <w:r w:rsidRPr="001F6DAC">
              <w:rPr>
                <w:b/>
              </w:rPr>
              <w:t>+</w:t>
            </w:r>
          </w:p>
        </w:tc>
      </w:tr>
      <w:tr w:rsidR="00AA4FA2" w:rsidRPr="001F6DAC" w:rsidTr="00AA4FA2">
        <w:tc>
          <w:tcPr>
            <w:tcW w:w="534" w:type="dxa"/>
            <w:vAlign w:val="center"/>
          </w:tcPr>
          <w:p w:rsidR="00AA4FA2" w:rsidRPr="003539B6" w:rsidRDefault="00AA4FA2" w:rsidP="00AA4FA2">
            <w:pPr>
              <w:tabs>
                <w:tab w:val="left" w:pos="993"/>
              </w:tabs>
              <w:spacing w:line="240" w:lineRule="atLeast"/>
              <w:contextualSpacing/>
              <w:jc w:val="center"/>
            </w:pPr>
            <w:r>
              <w:t>49</w:t>
            </w:r>
          </w:p>
        </w:tc>
        <w:tc>
          <w:tcPr>
            <w:tcW w:w="10773" w:type="dxa"/>
            <w:vAlign w:val="center"/>
          </w:tcPr>
          <w:p w:rsidR="00AA4FA2" w:rsidRPr="003539B6" w:rsidRDefault="00AA4FA2" w:rsidP="00AA4FA2">
            <w:pPr>
              <w:tabs>
                <w:tab w:val="left" w:pos="993"/>
              </w:tabs>
              <w:spacing w:line="240" w:lineRule="atLeast"/>
              <w:contextualSpacing/>
            </w:pPr>
            <w:r w:rsidRPr="003539B6">
              <w:t>творчески интерпретировать содержание музыкального произведения в пении</w:t>
            </w:r>
          </w:p>
        </w:tc>
        <w:tc>
          <w:tcPr>
            <w:tcW w:w="425"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r w:rsidRPr="001F6DAC">
              <w:rPr>
                <w:b/>
              </w:rPr>
              <w:t>+</w:t>
            </w:r>
          </w:p>
        </w:tc>
        <w:tc>
          <w:tcPr>
            <w:tcW w:w="426"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r w:rsidRPr="001F6DAC">
              <w:rPr>
                <w:b/>
              </w:rPr>
              <w:t>+</w:t>
            </w:r>
          </w:p>
        </w:tc>
        <w:tc>
          <w:tcPr>
            <w:tcW w:w="426" w:type="dxa"/>
            <w:vAlign w:val="center"/>
          </w:tcPr>
          <w:p w:rsidR="00AA4FA2" w:rsidRPr="001F6DAC" w:rsidRDefault="00AA4FA2" w:rsidP="00AA4FA2">
            <w:pPr>
              <w:jc w:val="center"/>
              <w:rPr>
                <w:b/>
              </w:rPr>
            </w:pPr>
            <w:r w:rsidRPr="001F6DAC">
              <w:rPr>
                <w:b/>
              </w:rPr>
              <w:t>+</w:t>
            </w:r>
          </w:p>
        </w:tc>
      </w:tr>
      <w:tr w:rsidR="00AA4FA2" w:rsidRPr="001F6DAC" w:rsidTr="00AA4FA2">
        <w:tc>
          <w:tcPr>
            <w:tcW w:w="534" w:type="dxa"/>
            <w:vAlign w:val="center"/>
          </w:tcPr>
          <w:p w:rsidR="00AA4FA2" w:rsidRPr="003539B6" w:rsidRDefault="00AA4FA2" w:rsidP="00AA4FA2">
            <w:pPr>
              <w:tabs>
                <w:tab w:val="left" w:pos="993"/>
              </w:tabs>
              <w:spacing w:line="240" w:lineRule="atLeast"/>
              <w:contextualSpacing/>
              <w:jc w:val="center"/>
            </w:pPr>
            <w:r>
              <w:t>50</w:t>
            </w:r>
          </w:p>
        </w:tc>
        <w:tc>
          <w:tcPr>
            <w:tcW w:w="10773" w:type="dxa"/>
            <w:vAlign w:val="center"/>
          </w:tcPr>
          <w:p w:rsidR="00AA4FA2" w:rsidRPr="003539B6" w:rsidRDefault="00AA4FA2" w:rsidP="00AA4FA2">
            <w:pPr>
              <w:tabs>
                <w:tab w:val="left" w:pos="993"/>
              </w:tabs>
              <w:spacing w:line="240" w:lineRule="atLeast"/>
              <w:contextualSpacing/>
            </w:pPr>
            <w:r w:rsidRPr="003539B6">
              <w:t>участвовать в коллективной исполнительской деятельности, используя различные формы индивидуального и группового музицирования</w:t>
            </w:r>
          </w:p>
        </w:tc>
        <w:tc>
          <w:tcPr>
            <w:tcW w:w="425"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r w:rsidRPr="001F6DAC">
              <w:rPr>
                <w:b/>
              </w:rPr>
              <w:t>+</w:t>
            </w:r>
          </w:p>
        </w:tc>
        <w:tc>
          <w:tcPr>
            <w:tcW w:w="426"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r w:rsidRPr="001F6DAC">
              <w:rPr>
                <w:b/>
              </w:rPr>
              <w:t>+</w:t>
            </w:r>
          </w:p>
        </w:tc>
        <w:tc>
          <w:tcPr>
            <w:tcW w:w="426" w:type="dxa"/>
            <w:vAlign w:val="center"/>
          </w:tcPr>
          <w:p w:rsidR="00AA4FA2" w:rsidRPr="001F6DAC" w:rsidRDefault="00AA4FA2" w:rsidP="00AA4FA2">
            <w:pPr>
              <w:jc w:val="center"/>
              <w:rPr>
                <w:b/>
              </w:rPr>
            </w:pPr>
            <w:r w:rsidRPr="001F6DAC">
              <w:rPr>
                <w:b/>
              </w:rPr>
              <w:t>+</w:t>
            </w:r>
          </w:p>
        </w:tc>
      </w:tr>
      <w:tr w:rsidR="00AA4FA2" w:rsidRPr="001F6DAC" w:rsidTr="00AA4FA2">
        <w:tc>
          <w:tcPr>
            <w:tcW w:w="534" w:type="dxa"/>
            <w:vAlign w:val="center"/>
          </w:tcPr>
          <w:p w:rsidR="00AA4FA2" w:rsidRPr="003539B6" w:rsidRDefault="00AA4FA2" w:rsidP="00AA4FA2">
            <w:pPr>
              <w:tabs>
                <w:tab w:val="left" w:pos="993"/>
              </w:tabs>
              <w:spacing w:line="240" w:lineRule="atLeast"/>
              <w:contextualSpacing/>
              <w:jc w:val="center"/>
            </w:pPr>
            <w:r>
              <w:t>51</w:t>
            </w:r>
          </w:p>
        </w:tc>
        <w:tc>
          <w:tcPr>
            <w:tcW w:w="10773" w:type="dxa"/>
            <w:vAlign w:val="center"/>
          </w:tcPr>
          <w:p w:rsidR="00AA4FA2" w:rsidRPr="003539B6" w:rsidRDefault="00AA4FA2" w:rsidP="00AA4FA2">
            <w:pPr>
              <w:tabs>
                <w:tab w:val="left" w:pos="993"/>
              </w:tabs>
              <w:spacing w:line="240" w:lineRule="atLeast"/>
              <w:contextualSpacing/>
            </w:pPr>
            <w:r w:rsidRPr="003539B6">
              <w:t>размышлять о знакомом музыкальном произведении, высказывать суждения об основной идее, о средствах и формах ее воплощения</w:t>
            </w:r>
          </w:p>
        </w:tc>
        <w:tc>
          <w:tcPr>
            <w:tcW w:w="425"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r w:rsidRPr="001F6DAC">
              <w:rPr>
                <w:b/>
              </w:rPr>
              <w:t>+</w:t>
            </w:r>
          </w:p>
        </w:tc>
        <w:tc>
          <w:tcPr>
            <w:tcW w:w="426"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r w:rsidRPr="001F6DAC">
              <w:rPr>
                <w:b/>
              </w:rPr>
              <w:t>+</w:t>
            </w:r>
          </w:p>
        </w:tc>
        <w:tc>
          <w:tcPr>
            <w:tcW w:w="426" w:type="dxa"/>
            <w:vAlign w:val="center"/>
          </w:tcPr>
          <w:p w:rsidR="00AA4FA2" w:rsidRPr="001F6DAC" w:rsidRDefault="00AA4FA2" w:rsidP="00AA4FA2">
            <w:pPr>
              <w:jc w:val="center"/>
              <w:rPr>
                <w:b/>
              </w:rPr>
            </w:pPr>
            <w:r w:rsidRPr="001F6DAC">
              <w:rPr>
                <w:b/>
              </w:rPr>
              <w:t>+</w:t>
            </w:r>
          </w:p>
        </w:tc>
      </w:tr>
      <w:tr w:rsidR="00AA4FA2" w:rsidRPr="001F6DAC" w:rsidTr="00AA4FA2">
        <w:tc>
          <w:tcPr>
            <w:tcW w:w="534" w:type="dxa"/>
            <w:vAlign w:val="center"/>
          </w:tcPr>
          <w:p w:rsidR="00AA4FA2" w:rsidRPr="003539B6" w:rsidRDefault="00AA4FA2" w:rsidP="00AA4FA2">
            <w:pPr>
              <w:tabs>
                <w:tab w:val="left" w:pos="993"/>
              </w:tabs>
              <w:spacing w:line="240" w:lineRule="atLeast"/>
              <w:contextualSpacing/>
              <w:jc w:val="center"/>
            </w:pPr>
            <w:r>
              <w:t>52</w:t>
            </w:r>
          </w:p>
        </w:tc>
        <w:tc>
          <w:tcPr>
            <w:tcW w:w="10773" w:type="dxa"/>
            <w:vAlign w:val="center"/>
          </w:tcPr>
          <w:p w:rsidR="00AA4FA2" w:rsidRPr="003539B6" w:rsidRDefault="00AA4FA2" w:rsidP="00AA4FA2">
            <w:pPr>
              <w:tabs>
                <w:tab w:val="left" w:pos="993"/>
              </w:tabs>
              <w:spacing w:line="240" w:lineRule="atLeast"/>
              <w:contextualSpacing/>
            </w:pPr>
            <w:r w:rsidRPr="003539B6">
              <w:t>передавать свои музыкальные впечатления в устной или письменной форме</w:t>
            </w:r>
          </w:p>
        </w:tc>
        <w:tc>
          <w:tcPr>
            <w:tcW w:w="425" w:type="dxa"/>
            <w:vAlign w:val="center"/>
          </w:tcPr>
          <w:p w:rsidR="00AA4FA2" w:rsidRPr="001F6DAC" w:rsidRDefault="00AA4FA2" w:rsidP="00AA4FA2">
            <w:pPr>
              <w:jc w:val="center"/>
              <w:rPr>
                <w:b/>
              </w:rPr>
            </w:pPr>
            <w:r w:rsidRPr="001F6DAC">
              <w:rPr>
                <w:b/>
              </w:rPr>
              <w:t>+</w:t>
            </w:r>
          </w:p>
        </w:tc>
        <w:tc>
          <w:tcPr>
            <w:tcW w:w="425" w:type="dxa"/>
            <w:vAlign w:val="center"/>
          </w:tcPr>
          <w:p w:rsidR="00AA4FA2" w:rsidRPr="00ED2D31"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r w:rsidRPr="001F6DAC">
              <w:rPr>
                <w:b/>
              </w:rPr>
              <w:t>+</w:t>
            </w:r>
          </w:p>
        </w:tc>
        <w:tc>
          <w:tcPr>
            <w:tcW w:w="426"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r w:rsidRPr="001F6DAC">
              <w:rPr>
                <w:b/>
              </w:rPr>
              <w:t>+</w:t>
            </w:r>
          </w:p>
        </w:tc>
        <w:tc>
          <w:tcPr>
            <w:tcW w:w="426" w:type="dxa"/>
            <w:vAlign w:val="center"/>
          </w:tcPr>
          <w:p w:rsidR="00AA4FA2" w:rsidRPr="001F6DAC" w:rsidRDefault="00AA4FA2" w:rsidP="00AA4FA2">
            <w:pPr>
              <w:jc w:val="center"/>
              <w:rPr>
                <w:b/>
              </w:rPr>
            </w:pPr>
            <w:r w:rsidRPr="001F6DAC">
              <w:rPr>
                <w:b/>
              </w:rPr>
              <w:t>+</w:t>
            </w:r>
          </w:p>
        </w:tc>
      </w:tr>
      <w:tr w:rsidR="00AA4FA2" w:rsidRPr="001F6DAC" w:rsidTr="00AA4FA2">
        <w:tc>
          <w:tcPr>
            <w:tcW w:w="534" w:type="dxa"/>
            <w:vAlign w:val="center"/>
          </w:tcPr>
          <w:p w:rsidR="00AA4FA2" w:rsidRPr="003539B6" w:rsidRDefault="00AA4FA2" w:rsidP="00AA4FA2">
            <w:pPr>
              <w:tabs>
                <w:tab w:val="left" w:pos="993"/>
              </w:tabs>
              <w:spacing w:line="240" w:lineRule="atLeast"/>
              <w:contextualSpacing/>
              <w:jc w:val="center"/>
            </w:pPr>
            <w:r>
              <w:t>53</w:t>
            </w:r>
          </w:p>
        </w:tc>
        <w:tc>
          <w:tcPr>
            <w:tcW w:w="10773" w:type="dxa"/>
            <w:vAlign w:val="center"/>
          </w:tcPr>
          <w:p w:rsidR="00AA4FA2" w:rsidRPr="003539B6" w:rsidRDefault="00AA4FA2" w:rsidP="00AA4FA2">
            <w:pPr>
              <w:tabs>
                <w:tab w:val="left" w:pos="993"/>
              </w:tabs>
              <w:spacing w:line="240" w:lineRule="atLeast"/>
              <w:contextualSpacing/>
            </w:pPr>
            <w:r w:rsidRPr="003539B6">
              <w:t>проявлять творческую инициативу, участвуя в музыкально-эстетической деятельности</w:t>
            </w:r>
          </w:p>
        </w:tc>
        <w:tc>
          <w:tcPr>
            <w:tcW w:w="425"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r w:rsidRPr="001F6DAC">
              <w:rPr>
                <w:b/>
              </w:rPr>
              <w:t>+</w:t>
            </w:r>
          </w:p>
        </w:tc>
        <w:tc>
          <w:tcPr>
            <w:tcW w:w="426"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r w:rsidRPr="001F6DAC">
              <w:rPr>
                <w:b/>
              </w:rPr>
              <w:t>+</w:t>
            </w:r>
          </w:p>
        </w:tc>
        <w:tc>
          <w:tcPr>
            <w:tcW w:w="426" w:type="dxa"/>
            <w:vAlign w:val="center"/>
          </w:tcPr>
          <w:p w:rsidR="00AA4FA2" w:rsidRPr="001F6DAC" w:rsidRDefault="00AA4FA2" w:rsidP="00AA4FA2">
            <w:pPr>
              <w:jc w:val="center"/>
              <w:rPr>
                <w:b/>
              </w:rPr>
            </w:pPr>
            <w:r w:rsidRPr="001F6DAC">
              <w:rPr>
                <w:b/>
              </w:rPr>
              <w:t>+</w:t>
            </w:r>
          </w:p>
        </w:tc>
      </w:tr>
      <w:tr w:rsidR="00AA4FA2" w:rsidRPr="001F6DAC" w:rsidTr="00AA4FA2">
        <w:tc>
          <w:tcPr>
            <w:tcW w:w="534" w:type="dxa"/>
            <w:vAlign w:val="center"/>
          </w:tcPr>
          <w:p w:rsidR="00AA4FA2" w:rsidRPr="003539B6" w:rsidRDefault="00AA4FA2" w:rsidP="00AA4FA2">
            <w:pPr>
              <w:tabs>
                <w:tab w:val="left" w:pos="993"/>
              </w:tabs>
              <w:spacing w:line="240" w:lineRule="atLeast"/>
              <w:contextualSpacing/>
              <w:jc w:val="center"/>
            </w:pPr>
            <w:r>
              <w:t>54</w:t>
            </w:r>
          </w:p>
        </w:tc>
        <w:tc>
          <w:tcPr>
            <w:tcW w:w="10773" w:type="dxa"/>
            <w:vAlign w:val="center"/>
          </w:tcPr>
          <w:p w:rsidR="00AA4FA2" w:rsidRPr="003539B6" w:rsidRDefault="00AA4FA2" w:rsidP="00AA4FA2">
            <w:pPr>
              <w:tabs>
                <w:tab w:val="left" w:pos="993"/>
              </w:tabs>
              <w:spacing w:line="240" w:lineRule="atLeast"/>
              <w:contextualSpacing/>
            </w:pPr>
            <w:r w:rsidRPr="003539B6">
              <w:t>понимать специфику музыки как вида искусства и ее значение в жизни человека и общества</w:t>
            </w:r>
            <w:r>
              <w:rPr>
                <w:b/>
                <w:i/>
              </w:rPr>
              <w:t xml:space="preserve"> </w:t>
            </w:r>
            <w:r w:rsidRPr="00DF7A73">
              <w:rPr>
                <w:b/>
                <w:i/>
              </w:rPr>
              <w:t>(в том числе на материале</w:t>
            </w:r>
            <w:r>
              <w:rPr>
                <w:i/>
              </w:rPr>
              <w:t xml:space="preserve"> </w:t>
            </w:r>
            <w:r>
              <w:rPr>
                <w:b/>
                <w:i/>
              </w:rPr>
              <w:t>НРЭО)</w:t>
            </w:r>
          </w:p>
        </w:tc>
        <w:tc>
          <w:tcPr>
            <w:tcW w:w="425"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p>
        </w:tc>
        <w:tc>
          <w:tcPr>
            <w:tcW w:w="426"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p>
        </w:tc>
        <w:tc>
          <w:tcPr>
            <w:tcW w:w="426" w:type="dxa"/>
            <w:vAlign w:val="center"/>
          </w:tcPr>
          <w:p w:rsidR="00AA4FA2" w:rsidRPr="001F6DAC" w:rsidRDefault="00AA4FA2" w:rsidP="00AA4FA2">
            <w:pPr>
              <w:jc w:val="center"/>
              <w:rPr>
                <w:b/>
              </w:rPr>
            </w:pPr>
            <w:r w:rsidRPr="001F6DAC">
              <w:rPr>
                <w:b/>
              </w:rPr>
              <w:t>+</w:t>
            </w:r>
          </w:p>
        </w:tc>
      </w:tr>
      <w:tr w:rsidR="00AA4FA2" w:rsidRPr="001F6DAC" w:rsidTr="00AA4FA2">
        <w:tc>
          <w:tcPr>
            <w:tcW w:w="534" w:type="dxa"/>
            <w:vAlign w:val="center"/>
          </w:tcPr>
          <w:p w:rsidR="00AA4FA2" w:rsidRPr="003539B6" w:rsidRDefault="00AA4FA2" w:rsidP="00AA4FA2">
            <w:pPr>
              <w:tabs>
                <w:tab w:val="left" w:pos="993"/>
              </w:tabs>
              <w:spacing w:line="240" w:lineRule="atLeast"/>
              <w:contextualSpacing/>
              <w:jc w:val="center"/>
            </w:pPr>
            <w:r>
              <w:t>55</w:t>
            </w:r>
          </w:p>
        </w:tc>
        <w:tc>
          <w:tcPr>
            <w:tcW w:w="10773" w:type="dxa"/>
            <w:vAlign w:val="center"/>
          </w:tcPr>
          <w:p w:rsidR="00AA4FA2" w:rsidRPr="003539B6" w:rsidRDefault="00AA4FA2" w:rsidP="00AA4FA2">
            <w:pPr>
              <w:tabs>
                <w:tab w:val="left" w:pos="993"/>
              </w:tabs>
              <w:spacing w:line="240" w:lineRule="atLeast"/>
              <w:contextualSpacing/>
            </w:pPr>
            <w:r w:rsidRPr="003539B6">
              <w:t>эмоционально проживать исторические события и судьбы защитников Отечества, воплощаемые в музыкальных произведениях</w:t>
            </w:r>
          </w:p>
        </w:tc>
        <w:tc>
          <w:tcPr>
            <w:tcW w:w="425"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p>
        </w:tc>
        <w:tc>
          <w:tcPr>
            <w:tcW w:w="426"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r w:rsidRPr="001F6DAC">
              <w:rPr>
                <w:b/>
              </w:rPr>
              <w:t>+</w:t>
            </w:r>
          </w:p>
        </w:tc>
        <w:tc>
          <w:tcPr>
            <w:tcW w:w="426" w:type="dxa"/>
            <w:vAlign w:val="center"/>
          </w:tcPr>
          <w:p w:rsidR="00AA4FA2" w:rsidRPr="001F6DAC" w:rsidRDefault="00AA4FA2" w:rsidP="00AA4FA2">
            <w:pPr>
              <w:jc w:val="center"/>
              <w:rPr>
                <w:b/>
              </w:rPr>
            </w:pPr>
          </w:p>
        </w:tc>
      </w:tr>
      <w:tr w:rsidR="00AA4FA2" w:rsidRPr="001F6DAC" w:rsidTr="00AA4FA2">
        <w:tc>
          <w:tcPr>
            <w:tcW w:w="534" w:type="dxa"/>
            <w:vAlign w:val="center"/>
          </w:tcPr>
          <w:p w:rsidR="00AA4FA2" w:rsidRPr="003539B6" w:rsidRDefault="00AA4FA2" w:rsidP="00AA4FA2">
            <w:pPr>
              <w:tabs>
                <w:tab w:val="left" w:pos="993"/>
              </w:tabs>
              <w:spacing w:line="240" w:lineRule="atLeast"/>
              <w:contextualSpacing/>
              <w:jc w:val="center"/>
            </w:pPr>
            <w:r>
              <w:t>56</w:t>
            </w:r>
          </w:p>
        </w:tc>
        <w:tc>
          <w:tcPr>
            <w:tcW w:w="10773" w:type="dxa"/>
            <w:vAlign w:val="center"/>
          </w:tcPr>
          <w:p w:rsidR="00AA4FA2" w:rsidRPr="003539B6" w:rsidRDefault="00AA4FA2" w:rsidP="00AA4FA2">
            <w:pPr>
              <w:tabs>
                <w:tab w:val="left" w:pos="993"/>
              </w:tabs>
              <w:spacing w:line="240" w:lineRule="atLeast"/>
              <w:contextualSpacing/>
            </w:pPr>
            <w:r w:rsidRPr="003539B6">
              <w:t>приводить примеры выдающихся (в том числе современных) отечественных и зарубежных музыкальных исполнителе</w:t>
            </w:r>
            <w:r>
              <w:t xml:space="preserve">й и исполнительских коллективов </w:t>
            </w:r>
            <w:r w:rsidRPr="00DF7A73">
              <w:rPr>
                <w:b/>
                <w:i/>
              </w:rPr>
              <w:t>(в том числе на материале</w:t>
            </w:r>
            <w:r>
              <w:rPr>
                <w:i/>
              </w:rPr>
              <w:t xml:space="preserve"> </w:t>
            </w:r>
            <w:r>
              <w:rPr>
                <w:b/>
                <w:i/>
              </w:rPr>
              <w:t>НРЭО)</w:t>
            </w:r>
          </w:p>
        </w:tc>
        <w:tc>
          <w:tcPr>
            <w:tcW w:w="425"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r w:rsidRPr="001F6DAC">
              <w:rPr>
                <w:b/>
              </w:rPr>
              <w:t>+</w:t>
            </w:r>
          </w:p>
        </w:tc>
        <w:tc>
          <w:tcPr>
            <w:tcW w:w="426"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r w:rsidRPr="001F6DAC">
              <w:rPr>
                <w:b/>
              </w:rPr>
              <w:t>+</w:t>
            </w:r>
          </w:p>
        </w:tc>
        <w:tc>
          <w:tcPr>
            <w:tcW w:w="426" w:type="dxa"/>
            <w:vAlign w:val="center"/>
          </w:tcPr>
          <w:p w:rsidR="00AA4FA2" w:rsidRPr="001F6DAC" w:rsidRDefault="00AA4FA2" w:rsidP="00AA4FA2">
            <w:pPr>
              <w:jc w:val="center"/>
              <w:rPr>
                <w:b/>
              </w:rPr>
            </w:pPr>
            <w:r w:rsidRPr="001F6DAC">
              <w:rPr>
                <w:b/>
              </w:rPr>
              <w:t>+</w:t>
            </w:r>
          </w:p>
        </w:tc>
      </w:tr>
      <w:tr w:rsidR="00AA4FA2" w:rsidRPr="001F6DAC" w:rsidTr="00AA4FA2">
        <w:tc>
          <w:tcPr>
            <w:tcW w:w="534" w:type="dxa"/>
            <w:vAlign w:val="center"/>
          </w:tcPr>
          <w:p w:rsidR="00AA4FA2" w:rsidRPr="003539B6" w:rsidRDefault="00AA4FA2" w:rsidP="00AA4FA2">
            <w:pPr>
              <w:tabs>
                <w:tab w:val="left" w:pos="993"/>
              </w:tabs>
              <w:spacing w:line="240" w:lineRule="atLeast"/>
              <w:contextualSpacing/>
              <w:jc w:val="center"/>
            </w:pPr>
            <w:r>
              <w:t>57</w:t>
            </w:r>
          </w:p>
        </w:tc>
        <w:tc>
          <w:tcPr>
            <w:tcW w:w="10773" w:type="dxa"/>
            <w:vAlign w:val="center"/>
          </w:tcPr>
          <w:p w:rsidR="00AA4FA2" w:rsidRPr="003539B6" w:rsidRDefault="00AA4FA2" w:rsidP="00AA4FA2">
            <w:pPr>
              <w:tabs>
                <w:tab w:val="left" w:pos="993"/>
              </w:tabs>
              <w:spacing w:line="240" w:lineRule="atLeast"/>
              <w:contextualSpacing/>
            </w:pPr>
            <w:r w:rsidRPr="003539B6">
              <w:t xml:space="preserve">применять современные информационно-коммуникационные технологии для </w:t>
            </w:r>
            <w:r>
              <w:t>записи и воспроизведения музыки</w:t>
            </w:r>
          </w:p>
        </w:tc>
        <w:tc>
          <w:tcPr>
            <w:tcW w:w="425"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r w:rsidRPr="001F6DAC">
              <w:rPr>
                <w:b/>
              </w:rPr>
              <w:t>+</w:t>
            </w:r>
          </w:p>
        </w:tc>
        <w:tc>
          <w:tcPr>
            <w:tcW w:w="426"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r w:rsidRPr="001F6DAC">
              <w:rPr>
                <w:b/>
              </w:rPr>
              <w:t>+</w:t>
            </w:r>
          </w:p>
        </w:tc>
        <w:tc>
          <w:tcPr>
            <w:tcW w:w="426" w:type="dxa"/>
            <w:vAlign w:val="center"/>
          </w:tcPr>
          <w:p w:rsidR="00AA4FA2" w:rsidRPr="001F6DAC" w:rsidRDefault="00AA4FA2" w:rsidP="00AA4FA2">
            <w:pPr>
              <w:jc w:val="center"/>
              <w:rPr>
                <w:b/>
              </w:rPr>
            </w:pPr>
            <w:r w:rsidRPr="001F6DAC">
              <w:rPr>
                <w:b/>
              </w:rPr>
              <w:t>+</w:t>
            </w:r>
          </w:p>
        </w:tc>
      </w:tr>
      <w:tr w:rsidR="00AA4FA2" w:rsidRPr="001F6DAC" w:rsidTr="00AA4FA2">
        <w:tc>
          <w:tcPr>
            <w:tcW w:w="534" w:type="dxa"/>
            <w:vAlign w:val="center"/>
          </w:tcPr>
          <w:p w:rsidR="00AA4FA2" w:rsidRPr="003539B6" w:rsidRDefault="00AA4FA2" w:rsidP="00AA4FA2">
            <w:pPr>
              <w:tabs>
                <w:tab w:val="left" w:pos="993"/>
              </w:tabs>
              <w:spacing w:line="240" w:lineRule="atLeast"/>
              <w:contextualSpacing/>
              <w:jc w:val="center"/>
            </w:pPr>
            <w:r>
              <w:t>58</w:t>
            </w:r>
          </w:p>
        </w:tc>
        <w:tc>
          <w:tcPr>
            <w:tcW w:w="10773" w:type="dxa"/>
            <w:vAlign w:val="center"/>
          </w:tcPr>
          <w:p w:rsidR="00AA4FA2" w:rsidRPr="003539B6" w:rsidRDefault="00AA4FA2" w:rsidP="00AA4FA2">
            <w:pPr>
              <w:tabs>
                <w:tab w:val="left" w:pos="993"/>
              </w:tabs>
              <w:spacing w:line="240" w:lineRule="atLeast"/>
              <w:contextualSpacing/>
            </w:pPr>
            <w:r w:rsidRPr="003539B6">
              <w:t>обосновывать собственные предпочтения, касающиеся музыкальных произве</w:t>
            </w:r>
            <w:r>
              <w:t>дений различных стилей и жанров</w:t>
            </w:r>
          </w:p>
        </w:tc>
        <w:tc>
          <w:tcPr>
            <w:tcW w:w="425"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p>
        </w:tc>
        <w:tc>
          <w:tcPr>
            <w:tcW w:w="426"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r w:rsidRPr="001F6DAC">
              <w:rPr>
                <w:b/>
              </w:rPr>
              <w:t>+</w:t>
            </w:r>
          </w:p>
        </w:tc>
        <w:tc>
          <w:tcPr>
            <w:tcW w:w="426" w:type="dxa"/>
            <w:vAlign w:val="center"/>
          </w:tcPr>
          <w:p w:rsidR="00AA4FA2" w:rsidRPr="001F6DAC" w:rsidRDefault="00AA4FA2" w:rsidP="00AA4FA2">
            <w:pPr>
              <w:jc w:val="center"/>
              <w:rPr>
                <w:b/>
              </w:rPr>
            </w:pPr>
            <w:r w:rsidRPr="001F6DAC">
              <w:rPr>
                <w:b/>
              </w:rPr>
              <w:t>+</w:t>
            </w:r>
          </w:p>
        </w:tc>
      </w:tr>
      <w:tr w:rsidR="00AA4FA2" w:rsidRPr="001F6DAC" w:rsidTr="00AA4FA2">
        <w:tc>
          <w:tcPr>
            <w:tcW w:w="534" w:type="dxa"/>
            <w:vAlign w:val="center"/>
          </w:tcPr>
          <w:p w:rsidR="00AA4FA2" w:rsidRPr="003539B6" w:rsidRDefault="00AA4FA2" w:rsidP="00AA4FA2">
            <w:pPr>
              <w:tabs>
                <w:tab w:val="left" w:pos="993"/>
              </w:tabs>
              <w:spacing w:line="240" w:lineRule="atLeast"/>
              <w:contextualSpacing/>
              <w:jc w:val="center"/>
            </w:pPr>
            <w:r>
              <w:t>59</w:t>
            </w:r>
          </w:p>
        </w:tc>
        <w:tc>
          <w:tcPr>
            <w:tcW w:w="10773" w:type="dxa"/>
            <w:vAlign w:val="center"/>
          </w:tcPr>
          <w:p w:rsidR="00AA4FA2" w:rsidRPr="003539B6" w:rsidRDefault="00AA4FA2" w:rsidP="00AA4FA2">
            <w:pPr>
              <w:tabs>
                <w:tab w:val="left" w:pos="993"/>
              </w:tabs>
              <w:spacing w:line="240" w:lineRule="atLeast"/>
              <w:contextualSpacing/>
            </w:pPr>
            <w:r w:rsidRPr="003539B6">
              <w:t>использовать знания о музыке и музыкантах, полученные на занятиях, при составлен</w:t>
            </w:r>
            <w:r>
              <w:t>ии домашней фонотеки, видеотеки</w:t>
            </w:r>
          </w:p>
        </w:tc>
        <w:tc>
          <w:tcPr>
            <w:tcW w:w="425" w:type="dxa"/>
            <w:vAlign w:val="center"/>
          </w:tcPr>
          <w:p w:rsidR="00AA4FA2" w:rsidRPr="00ED2D31" w:rsidRDefault="00AA4FA2" w:rsidP="00AA4FA2">
            <w:pPr>
              <w:jc w:val="center"/>
              <w:rPr>
                <w:b/>
              </w:rPr>
            </w:pPr>
          </w:p>
        </w:tc>
        <w:tc>
          <w:tcPr>
            <w:tcW w:w="425" w:type="dxa"/>
            <w:vAlign w:val="center"/>
          </w:tcPr>
          <w:p w:rsidR="00AA4FA2" w:rsidRPr="00ED2D31" w:rsidRDefault="00AA4FA2" w:rsidP="00AA4FA2">
            <w:pPr>
              <w:jc w:val="center"/>
              <w:rPr>
                <w:b/>
              </w:rPr>
            </w:pPr>
          </w:p>
        </w:tc>
        <w:tc>
          <w:tcPr>
            <w:tcW w:w="425" w:type="dxa"/>
            <w:vAlign w:val="center"/>
          </w:tcPr>
          <w:p w:rsidR="00AA4FA2" w:rsidRPr="00ED2D31" w:rsidRDefault="00AA4FA2" w:rsidP="00AA4FA2">
            <w:pPr>
              <w:jc w:val="center"/>
              <w:rPr>
                <w:b/>
              </w:rPr>
            </w:pPr>
          </w:p>
        </w:tc>
        <w:tc>
          <w:tcPr>
            <w:tcW w:w="426"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r w:rsidRPr="001F6DAC">
              <w:rPr>
                <w:b/>
              </w:rPr>
              <w:t>+</w:t>
            </w:r>
          </w:p>
        </w:tc>
        <w:tc>
          <w:tcPr>
            <w:tcW w:w="426" w:type="dxa"/>
            <w:vAlign w:val="center"/>
          </w:tcPr>
          <w:p w:rsidR="00AA4FA2" w:rsidRPr="001F6DAC" w:rsidRDefault="00AA4FA2" w:rsidP="00AA4FA2">
            <w:pPr>
              <w:jc w:val="center"/>
              <w:rPr>
                <w:b/>
              </w:rPr>
            </w:pPr>
            <w:r w:rsidRPr="001F6DAC">
              <w:rPr>
                <w:b/>
              </w:rPr>
              <w:t>+</w:t>
            </w:r>
          </w:p>
        </w:tc>
      </w:tr>
      <w:tr w:rsidR="00AA4FA2" w:rsidRPr="001F6DAC" w:rsidTr="00AA4FA2">
        <w:tc>
          <w:tcPr>
            <w:tcW w:w="534" w:type="dxa"/>
            <w:vAlign w:val="center"/>
          </w:tcPr>
          <w:p w:rsidR="00AA4FA2" w:rsidRPr="003539B6" w:rsidRDefault="00AA4FA2" w:rsidP="00AA4FA2">
            <w:pPr>
              <w:tabs>
                <w:tab w:val="left" w:pos="993"/>
              </w:tabs>
              <w:spacing w:line="240" w:lineRule="atLeast"/>
              <w:contextualSpacing/>
              <w:jc w:val="center"/>
            </w:pPr>
            <w:r>
              <w:t>60</w:t>
            </w:r>
          </w:p>
        </w:tc>
        <w:tc>
          <w:tcPr>
            <w:tcW w:w="10773" w:type="dxa"/>
            <w:vAlign w:val="center"/>
          </w:tcPr>
          <w:p w:rsidR="00AA4FA2" w:rsidRPr="003539B6" w:rsidRDefault="00AA4FA2" w:rsidP="00AA4FA2">
            <w:pPr>
              <w:tabs>
                <w:tab w:val="left" w:pos="993"/>
              </w:tabs>
              <w:spacing w:line="240" w:lineRule="atLeast"/>
              <w:contextualSpacing/>
            </w:pPr>
            <w:r w:rsidRPr="003539B6">
              <w:t>использовать приобретенные знания и умения в практической деятельности и повседневной жизни (в том чи</w:t>
            </w:r>
            <w:r>
              <w:t>сле в творческой и сценической)</w:t>
            </w:r>
          </w:p>
        </w:tc>
        <w:tc>
          <w:tcPr>
            <w:tcW w:w="425"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p>
        </w:tc>
        <w:tc>
          <w:tcPr>
            <w:tcW w:w="426"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p>
        </w:tc>
        <w:tc>
          <w:tcPr>
            <w:tcW w:w="425" w:type="dxa"/>
            <w:vAlign w:val="center"/>
          </w:tcPr>
          <w:p w:rsidR="00AA4FA2" w:rsidRPr="001F6DAC" w:rsidRDefault="00AA4FA2" w:rsidP="00AA4FA2">
            <w:pPr>
              <w:jc w:val="center"/>
              <w:rPr>
                <w:b/>
              </w:rPr>
            </w:pPr>
            <w:r w:rsidRPr="001F6DAC">
              <w:rPr>
                <w:b/>
              </w:rPr>
              <w:t>+</w:t>
            </w:r>
          </w:p>
        </w:tc>
        <w:tc>
          <w:tcPr>
            <w:tcW w:w="425" w:type="dxa"/>
            <w:vAlign w:val="center"/>
          </w:tcPr>
          <w:p w:rsidR="00AA4FA2" w:rsidRPr="001F6DAC" w:rsidRDefault="00AA4FA2" w:rsidP="00AA4FA2">
            <w:pPr>
              <w:jc w:val="center"/>
              <w:rPr>
                <w:b/>
              </w:rPr>
            </w:pPr>
            <w:r w:rsidRPr="001F6DAC">
              <w:rPr>
                <w:b/>
              </w:rPr>
              <w:t>+</w:t>
            </w:r>
          </w:p>
        </w:tc>
        <w:tc>
          <w:tcPr>
            <w:tcW w:w="426" w:type="dxa"/>
            <w:vAlign w:val="center"/>
          </w:tcPr>
          <w:p w:rsidR="00AA4FA2" w:rsidRPr="001F6DAC" w:rsidRDefault="00AA4FA2" w:rsidP="00AA4FA2">
            <w:pPr>
              <w:jc w:val="center"/>
              <w:rPr>
                <w:b/>
              </w:rPr>
            </w:pPr>
            <w:r w:rsidRPr="001F6DAC">
              <w:rPr>
                <w:b/>
              </w:rPr>
              <w:t>+</w:t>
            </w:r>
          </w:p>
        </w:tc>
      </w:tr>
      <w:tr w:rsidR="00AA4FA2" w:rsidRPr="001F6DAC" w:rsidTr="00AA4FA2">
        <w:tc>
          <w:tcPr>
            <w:tcW w:w="534" w:type="dxa"/>
            <w:vAlign w:val="center"/>
          </w:tcPr>
          <w:p w:rsidR="00AA4FA2" w:rsidRPr="003539B6" w:rsidRDefault="00AA4FA2" w:rsidP="00AA4FA2">
            <w:pPr>
              <w:spacing w:line="240" w:lineRule="atLeast"/>
              <w:ind w:firstLine="709"/>
              <w:jc w:val="center"/>
              <w:rPr>
                <w:b/>
              </w:rPr>
            </w:pPr>
          </w:p>
        </w:tc>
        <w:tc>
          <w:tcPr>
            <w:tcW w:w="10773" w:type="dxa"/>
            <w:vAlign w:val="center"/>
          </w:tcPr>
          <w:p w:rsidR="00AA4FA2" w:rsidRPr="003539B6" w:rsidRDefault="00AA4FA2" w:rsidP="00AA4FA2">
            <w:pPr>
              <w:spacing w:line="240" w:lineRule="atLeast"/>
              <w:rPr>
                <w:b/>
              </w:rPr>
            </w:pPr>
            <w:r>
              <w:rPr>
                <w:b/>
              </w:rPr>
              <w:t>Обучающийся</w:t>
            </w:r>
            <w:r w:rsidRPr="003539B6">
              <w:rPr>
                <w:b/>
              </w:rPr>
              <w:t xml:space="preserve"> получит возможность научиться:</w:t>
            </w:r>
          </w:p>
        </w:tc>
        <w:tc>
          <w:tcPr>
            <w:tcW w:w="425" w:type="dxa"/>
            <w:vAlign w:val="center"/>
          </w:tcPr>
          <w:p w:rsidR="00AA4FA2" w:rsidRPr="00ED2D31" w:rsidRDefault="00AA4FA2" w:rsidP="00AA4FA2">
            <w:pPr>
              <w:jc w:val="center"/>
              <w:rPr>
                <w:b/>
              </w:rPr>
            </w:pPr>
          </w:p>
        </w:tc>
        <w:tc>
          <w:tcPr>
            <w:tcW w:w="425" w:type="dxa"/>
            <w:vAlign w:val="center"/>
          </w:tcPr>
          <w:p w:rsidR="00AA4FA2" w:rsidRPr="00ED2D31" w:rsidRDefault="00AA4FA2" w:rsidP="00AA4FA2">
            <w:pPr>
              <w:jc w:val="center"/>
              <w:rPr>
                <w:b/>
              </w:rPr>
            </w:pPr>
          </w:p>
        </w:tc>
        <w:tc>
          <w:tcPr>
            <w:tcW w:w="425" w:type="dxa"/>
            <w:vAlign w:val="center"/>
          </w:tcPr>
          <w:p w:rsidR="00AA4FA2" w:rsidRPr="00ED2D31" w:rsidRDefault="00AA4FA2" w:rsidP="00AA4FA2">
            <w:pPr>
              <w:jc w:val="center"/>
              <w:rPr>
                <w:b/>
              </w:rPr>
            </w:pPr>
          </w:p>
        </w:tc>
        <w:tc>
          <w:tcPr>
            <w:tcW w:w="426" w:type="dxa"/>
            <w:vAlign w:val="center"/>
          </w:tcPr>
          <w:p w:rsidR="00AA4FA2" w:rsidRPr="00ED2D31" w:rsidRDefault="00AA4FA2" w:rsidP="00AA4FA2">
            <w:pPr>
              <w:jc w:val="center"/>
              <w:rPr>
                <w:b/>
              </w:rPr>
            </w:pPr>
          </w:p>
        </w:tc>
        <w:tc>
          <w:tcPr>
            <w:tcW w:w="425" w:type="dxa"/>
            <w:vAlign w:val="center"/>
          </w:tcPr>
          <w:p w:rsidR="00AA4FA2" w:rsidRPr="00ED2D31" w:rsidRDefault="00AA4FA2" w:rsidP="00AA4FA2">
            <w:pPr>
              <w:jc w:val="center"/>
              <w:rPr>
                <w:b/>
              </w:rPr>
            </w:pPr>
          </w:p>
        </w:tc>
        <w:tc>
          <w:tcPr>
            <w:tcW w:w="425" w:type="dxa"/>
            <w:vAlign w:val="center"/>
          </w:tcPr>
          <w:p w:rsidR="00AA4FA2" w:rsidRPr="00ED2D31" w:rsidRDefault="00AA4FA2" w:rsidP="00AA4FA2">
            <w:pPr>
              <w:jc w:val="center"/>
              <w:rPr>
                <w:b/>
              </w:rPr>
            </w:pPr>
          </w:p>
        </w:tc>
        <w:tc>
          <w:tcPr>
            <w:tcW w:w="425" w:type="dxa"/>
            <w:vAlign w:val="center"/>
          </w:tcPr>
          <w:p w:rsidR="00AA4FA2" w:rsidRPr="00ED2D31" w:rsidRDefault="00AA4FA2" w:rsidP="00AA4FA2">
            <w:pPr>
              <w:jc w:val="center"/>
              <w:rPr>
                <w:b/>
              </w:rPr>
            </w:pPr>
          </w:p>
        </w:tc>
        <w:tc>
          <w:tcPr>
            <w:tcW w:w="426" w:type="dxa"/>
            <w:vAlign w:val="center"/>
          </w:tcPr>
          <w:p w:rsidR="00AA4FA2" w:rsidRPr="00ED2D31" w:rsidRDefault="00AA4FA2" w:rsidP="00AA4FA2">
            <w:pPr>
              <w:jc w:val="center"/>
              <w:rPr>
                <w:b/>
              </w:rPr>
            </w:pPr>
          </w:p>
        </w:tc>
      </w:tr>
      <w:tr w:rsidR="00AA4FA2" w:rsidRPr="001F6DAC" w:rsidTr="00AA4FA2">
        <w:tc>
          <w:tcPr>
            <w:tcW w:w="534" w:type="dxa"/>
            <w:vAlign w:val="center"/>
          </w:tcPr>
          <w:p w:rsidR="00AA4FA2" w:rsidRPr="003539B6" w:rsidRDefault="00AA4FA2" w:rsidP="00AA4FA2">
            <w:pPr>
              <w:tabs>
                <w:tab w:val="left" w:pos="993"/>
              </w:tabs>
              <w:spacing w:line="240" w:lineRule="atLeast"/>
              <w:contextualSpacing/>
              <w:jc w:val="center"/>
              <w:rPr>
                <w:i/>
              </w:rPr>
            </w:pPr>
            <w:r>
              <w:rPr>
                <w:i/>
              </w:rPr>
              <w:t>1</w:t>
            </w:r>
          </w:p>
        </w:tc>
        <w:tc>
          <w:tcPr>
            <w:tcW w:w="10773" w:type="dxa"/>
            <w:vAlign w:val="center"/>
          </w:tcPr>
          <w:p w:rsidR="00AA4FA2" w:rsidRPr="0078524C" w:rsidRDefault="00AA4FA2" w:rsidP="00AA4FA2">
            <w:pPr>
              <w:tabs>
                <w:tab w:val="left" w:pos="993"/>
              </w:tabs>
              <w:spacing w:line="240" w:lineRule="atLeast"/>
              <w:contextualSpacing/>
              <w:rPr>
                <w:i/>
              </w:rPr>
            </w:pPr>
            <w:r w:rsidRPr="003539B6">
              <w:rPr>
                <w:i/>
              </w:rPr>
              <w:t>понимать истоки и интонационное своеобразие, характерные черты и признаки, традиций, обрядов музыкального фольклора разных стран мира</w:t>
            </w:r>
          </w:p>
        </w:tc>
        <w:tc>
          <w:tcPr>
            <w:tcW w:w="425" w:type="dxa"/>
            <w:vAlign w:val="center"/>
          </w:tcPr>
          <w:p w:rsidR="00AA4FA2" w:rsidRPr="00ED2D31" w:rsidRDefault="00AA4FA2" w:rsidP="00AA4FA2">
            <w:pPr>
              <w:jc w:val="center"/>
              <w:rPr>
                <w:b/>
              </w:rPr>
            </w:pPr>
          </w:p>
        </w:tc>
        <w:tc>
          <w:tcPr>
            <w:tcW w:w="425" w:type="dxa"/>
            <w:vAlign w:val="center"/>
          </w:tcPr>
          <w:p w:rsidR="00AA4FA2" w:rsidRPr="00ED2D31" w:rsidRDefault="00AA4FA2" w:rsidP="00AA4FA2">
            <w:pPr>
              <w:jc w:val="center"/>
              <w:rPr>
                <w:b/>
              </w:rPr>
            </w:pPr>
          </w:p>
        </w:tc>
        <w:tc>
          <w:tcPr>
            <w:tcW w:w="425" w:type="dxa"/>
            <w:vAlign w:val="center"/>
          </w:tcPr>
          <w:p w:rsidR="00AA4FA2" w:rsidRPr="00ED2D31" w:rsidRDefault="00AA4FA2" w:rsidP="00AA4FA2">
            <w:pPr>
              <w:jc w:val="center"/>
              <w:rPr>
                <w:b/>
              </w:rPr>
            </w:pPr>
          </w:p>
        </w:tc>
        <w:tc>
          <w:tcPr>
            <w:tcW w:w="426" w:type="dxa"/>
            <w:vAlign w:val="center"/>
          </w:tcPr>
          <w:p w:rsidR="00AA4FA2" w:rsidRPr="00ED2D31" w:rsidRDefault="00AA4FA2" w:rsidP="00AA4FA2">
            <w:pPr>
              <w:jc w:val="center"/>
              <w:rPr>
                <w:b/>
              </w:rPr>
            </w:pPr>
          </w:p>
        </w:tc>
        <w:tc>
          <w:tcPr>
            <w:tcW w:w="425" w:type="dxa"/>
            <w:vAlign w:val="center"/>
          </w:tcPr>
          <w:p w:rsidR="00AA4FA2" w:rsidRPr="00ED2D31" w:rsidRDefault="00AA4FA2" w:rsidP="00AA4FA2">
            <w:pPr>
              <w:jc w:val="center"/>
              <w:rPr>
                <w:b/>
              </w:rPr>
            </w:pPr>
            <w:r w:rsidRPr="00ED2D31">
              <w:rPr>
                <w:b/>
              </w:rPr>
              <w:t>+</w:t>
            </w:r>
          </w:p>
        </w:tc>
        <w:tc>
          <w:tcPr>
            <w:tcW w:w="425" w:type="dxa"/>
            <w:vAlign w:val="center"/>
          </w:tcPr>
          <w:p w:rsidR="00AA4FA2" w:rsidRPr="00ED2D31" w:rsidRDefault="00AA4FA2" w:rsidP="00AA4FA2">
            <w:pPr>
              <w:jc w:val="center"/>
              <w:rPr>
                <w:b/>
              </w:rPr>
            </w:pPr>
          </w:p>
        </w:tc>
        <w:tc>
          <w:tcPr>
            <w:tcW w:w="425" w:type="dxa"/>
            <w:vAlign w:val="center"/>
          </w:tcPr>
          <w:p w:rsidR="00AA4FA2" w:rsidRPr="00ED2D31" w:rsidRDefault="00AA4FA2" w:rsidP="00AA4FA2">
            <w:pPr>
              <w:jc w:val="center"/>
              <w:rPr>
                <w:b/>
              </w:rPr>
            </w:pPr>
          </w:p>
        </w:tc>
        <w:tc>
          <w:tcPr>
            <w:tcW w:w="426" w:type="dxa"/>
            <w:vAlign w:val="center"/>
          </w:tcPr>
          <w:p w:rsidR="00AA4FA2" w:rsidRPr="00ED2D31" w:rsidRDefault="00AA4FA2" w:rsidP="00AA4FA2">
            <w:pPr>
              <w:jc w:val="center"/>
              <w:rPr>
                <w:b/>
              </w:rPr>
            </w:pPr>
          </w:p>
        </w:tc>
      </w:tr>
      <w:tr w:rsidR="00AA4FA2" w:rsidRPr="001F6DAC" w:rsidTr="00AA4FA2">
        <w:tc>
          <w:tcPr>
            <w:tcW w:w="534" w:type="dxa"/>
            <w:vAlign w:val="center"/>
          </w:tcPr>
          <w:p w:rsidR="00AA4FA2" w:rsidRPr="003539B6" w:rsidRDefault="00AA4FA2" w:rsidP="00AA4FA2">
            <w:pPr>
              <w:tabs>
                <w:tab w:val="left" w:pos="993"/>
              </w:tabs>
              <w:spacing w:line="240" w:lineRule="atLeast"/>
              <w:contextualSpacing/>
              <w:jc w:val="center"/>
              <w:rPr>
                <w:i/>
              </w:rPr>
            </w:pPr>
            <w:r>
              <w:rPr>
                <w:i/>
              </w:rPr>
              <w:t>2</w:t>
            </w:r>
          </w:p>
        </w:tc>
        <w:tc>
          <w:tcPr>
            <w:tcW w:w="10773" w:type="dxa"/>
            <w:vAlign w:val="center"/>
          </w:tcPr>
          <w:p w:rsidR="00AA4FA2" w:rsidRPr="0078524C" w:rsidRDefault="00AA4FA2" w:rsidP="00AA4FA2">
            <w:pPr>
              <w:tabs>
                <w:tab w:val="left" w:pos="993"/>
              </w:tabs>
              <w:spacing w:line="240" w:lineRule="atLeast"/>
              <w:contextualSpacing/>
              <w:rPr>
                <w:i/>
              </w:rPr>
            </w:pPr>
            <w:r w:rsidRPr="003539B6">
              <w:rPr>
                <w:i/>
              </w:rPr>
              <w:t>понимать особенности языка западноевропейской музыки на примере мадригала, мотета, кантаты, прелюдии, фуги, мессы, реквиема</w:t>
            </w:r>
          </w:p>
        </w:tc>
        <w:tc>
          <w:tcPr>
            <w:tcW w:w="425" w:type="dxa"/>
            <w:vAlign w:val="center"/>
          </w:tcPr>
          <w:p w:rsidR="00AA4FA2" w:rsidRPr="00ED2D31" w:rsidRDefault="00AA4FA2" w:rsidP="00AA4FA2">
            <w:pPr>
              <w:jc w:val="center"/>
              <w:rPr>
                <w:b/>
              </w:rPr>
            </w:pPr>
          </w:p>
        </w:tc>
        <w:tc>
          <w:tcPr>
            <w:tcW w:w="425" w:type="dxa"/>
            <w:vAlign w:val="center"/>
          </w:tcPr>
          <w:p w:rsidR="00AA4FA2" w:rsidRPr="00ED2D31" w:rsidRDefault="00AA4FA2" w:rsidP="00AA4FA2">
            <w:pPr>
              <w:jc w:val="center"/>
              <w:rPr>
                <w:b/>
              </w:rPr>
            </w:pPr>
          </w:p>
        </w:tc>
        <w:tc>
          <w:tcPr>
            <w:tcW w:w="425" w:type="dxa"/>
            <w:vAlign w:val="center"/>
          </w:tcPr>
          <w:p w:rsidR="00AA4FA2" w:rsidRPr="00ED2D31" w:rsidRDefault="00AA4FA2" w:rsidP="00AA4FA2">
            <w:pPr>
              <w:jc w:val="center"/>
              <w:rPr>
                <w:b/>
              </w:rPr>
            </w:pPr>
            <w:r w:rsidRPr="00ED2D31">
              <w:rPr>
                <w:b/>
              </w:rPr>
              <w:t>+</w:t>
            </w:r>
          </w:p>
        </w:tc>
        <w:tc>
          <w:tcPr>
            <w:tcW w:w="426" w:type="dxa"/>
            <w:vAlign w:val="center"/>
          </w:tcPr>
          <w:p w:rsidR="00AA4FA2" w:rsidRPr="00ED2D31" w:rsidRDefault="00AA4FA2" w:rsidP="00AA4FA2">
            <w:pPr>
              <w:jc w:val="center"/>
              <w:rPr>
                <w:b/>
              </w:rPr>
            </w:pPr>
          </w:p>
        </w:tc>
        <w:tc>
          <w:tcPr>
            <w:tcW w:w="425" w:type="dxa"/>
            <w:vAlign w:val="center"/>
          </w:tcPr>
          <w:p w:rsidR="00AA4FA2" w:rsidRPr="00ED2D31" w:rsidRDefault="00AA4FA2" w:rsidP="00AA4FA2">
            <w:pPr>
              <w:jc w:val="center"/>
              <w:rPr>
                <w:b/>
              </w:rPr>
            </w:pPr>
            <w:r w:rsidRPr="00ED2D31">
              <w:rPr>
                <w:b/>
              </w:rPr>
              <w:t>+</w:t>
            </w:r>
          </w:p>
        </w:tc>
        <w:tc>
          <w:tcPr>
            <w:tcW w:w="425" w:type="dxa"/>
            <w:vAlign w:val="center"/>
          </w:tcPr>
          <w:p w:rsidR="00AA4FA2" w:rsidRPr="00ED2D31" w:rsidRDefault="00AA4FA2" w:rsidP="00AA4FA2">
            <w:pPr>
              <w:jc w:val="center"/>
              <w:rPr>
                <w:b/>
              </w:rPr>
            </w:pPr>
          </w:p>
        </w:tc>
        <w:tc>
          <w:tcPr>
            <w:tcW w:w="425" w:type="dxa"/>
            <w:vAlign w:val="center"/>
          </w:tcPr>
          <w:p w:rsidR="00AA4FA2" w:rsidRPr="00ED2D31" w:rsidRDefault="00AA4FA2" w:rsidP="00AA4FA2">
            <w:pPr>
              <w:jc w:val="center"/>
              <w:rPr>
                <w:b/>
              </w:rPr>
            </w:pPr>
          </w:p>
        </w:tc>
        <w:tc>
          <w:tcPr>
            <w:tcW w:w="426" w:type="dxa"/>
            <w:vAlign w:val="center"/>
          </w:tcPr>
          <w:p w:rsidR="00AA4FA2" w:rsidRPr="00ED2D31" w:rsidRDefault="00AA4FA2" w:rsidP="00AA4FA2">
            <w:pPr>
              <w:jc w:val="center"/>
              <w:rPr>
                <w:b/>
              </w:rPr>
            </w:pPr>
          </w:p>
        </w:tc>
      </w:tr>
      <w:tr w:rsidR="00AA4FA2" w:rsidRPr="001F6DAC" w:rsidTr="00AA4FA2">
        <w:tc>
          <w:tcPr>
            <w:tcW w:w="534" w:type="dxa"/>
            <w:vAlign w:val="center"/>
          </w:tcPr>
          <w:p w:rsidR="00AA4FA2" w:rsidRPr="003539B6" w:rsidRDefault="00AA4FA2" w:rsidP="00AA4FA2">
            <w:pPr>
              <w:tabs>
                <w:tab w:val="left" w:pos="993"/>
              </w:tabs>
              <w:spacing w:line="240" w:lineRule="atLeast"/>
              <w:contextualSpacing/>
              <w:jc w:val="center"/>
              <w:rPr>
                <w:i/>
              </w:rPr>
            </w:pPr>
            <w:r>
              <w:rPr>
                <w:i/>
              </w:rPr>
              <w:t>3</w:t>
            </w:r>
          </w:p>
        </w:tc>
        <w:tc>
          <w:tcPr>
            <w:tcW w:w="10773" w:type="dxa"/>
            <w:vAlign w:val="center"/>
          </w:tcPr>
          <w:p w:rsidR="00AA4FA2" w:rsidRPr="0078524C" w:rsidRDefault="00AA4FA2" w:rsidP="00AA4FA2">
            <w:pPr>
              <w:tabs>
                <w:tab w:val="left" w:pos="993"/>
              </w:tabs>
              <w:spacing w:line="240" w:lineRule="atLeast"/>
              <w:contextualSpacing/>
              <w:rPr>
                <w:i/>
              </w:rPr>
            </w:pPr>
            <w:r w:rsidRPr="003539B6">
              <w:rPr>
                <w:i/>
              </w:rPr>
              <w:t>понимать особенности языка отечественной духовной и светской музыкальной культуры на примере канта, литургии, хорового концерта</w:t>
            </w:r>
            <w:r>
              <w:rPr>
                <w:b/>
                <w:i/>
              </w:rPr>
              <w:t xml:space="preserve"> </w:t>
            </w:r>
            <w:r w:rsidRPr="00DF7A73">
              <w:rPr>
                <w:b/>
                <w:i/>
              </w:rPr>
              <w:t>(в том числе на материале</w:t>
            </w:r>
            <w:r>
              <w:rPr>
                <w:i/>
              </w:rPr>
              <w:t xml:space="preserve"> </w:t>
            </w:r>
            <w:r>
              <w:rPr>
                <w:b/>
                <w:i/>
              </w:rPr>
              <w:t>НРЭО)</w:t>
            </w:r>
          </w:p>
        </w:tc>
        <w:tc>
          <w:tcPr>
            <w:tcW w:w="425" w:type="dxa"/>
            <w:vAlign w:val="center"/>
          </w:tcPr>
          <w:p w:rsidR="00AA4FA2" w:rsidRPr="00ED2D31" w:rsidRDefault="00AA4FA2" w:rsidP="00AA4FA2">
            <w:pPr>
              <w:jc w:val="center"/>
              <w:rPr>
                <w:b/>
              </w:rPr>
            </w:pPr>
          </w:p>
        </w:tc>
        <w:tc>
          <w:tcPr>
            <w:tcW w:w="425" w:type="dxa"/>
            <w:vAlign w:val="center"/>
          </w:tcPr>
          <w:p w:rsidR="00AA4FA2" w:rsidRPr="00ED2D31" w:rsidRDefault="00AA4FA2" w:rsidP="00AA4FA2">
            <w:pPr>
              <w:jc w:val="center"/>
              <w:rPr>
                <w:b/>
              </w:rPr>
            </w:pPr>
            <w:r w:rsidRPr="00ED2D31">
              <w:rPr>
                <w:b/>
              </w:rPr>
              <w:t>+</w:t>
            </w:r>
          </w:p>
        </w:tc>
        <w:tc>
          <w:tcPr>
            <w:tcW w:w="425" w:type="dxa"/>
            <w:vAlign w:val="center"/>
          </w:tcPr>
          <w:p w:rsidR="00AA4FA2" w:rsidRPr="00ED2D31" w:rsidRDefault="00AA4FA2" w:rsidP="00AA4FA2">
            <w:pPr>
              <w:jc w:val="center"/>
              <w:rPr>
                <w:b/>
              </w:rPr>
            </w:pPr>
            <w:r w:rsidRPr="00ED2D31">
              <w:rPr>
                <w:b/>
              </w:rPr>
              <w:t>+</w:t>
            </w:r>
          </w:p>
        </w:tc>
        <w:tc>
          <w:tcPr>
            <w:tcW w:w="426" w:type="dxa"/>
            <w:vAlign w:val="center"/>
          </w:tcPr>
          <w:p w:rsidR="00AA4FA2" w:rsidRPr="00ED2D31" w:rsidRDefault="00AA4FA2" w:rsidP="00AA4FA2">
            <w:pPr>
              <w:jc w:val="center"/>
              <w:rPr>
                <w:b/>
              </w:rPr>
            </w:pPr>
          </w:p>
        </w:tc>
        <w:tc>
          <w:tcPr>
            <w:tcW w:w="425" w:type="dxa"/>
            <w:vAlign w:val="center"/>
          </w:tcPr>
          <w:p w:rsidR="00AA4FA2" w:rsidRPr="00ED2D31" w:rsidRDefault="00AA4FA2" w:rsidP="00AA4FA2">
            <w:pPr>
              <w:jc w:val="center"/>
              <w:rPr>
                <w:b/>
              </w:rPr>
            </w:pPr>
          </w:p>
        </w:tc>
        <w:tc>
          <w:tcPr>
            <w:tcW w:w="425" w:type="dxa"/>
            <w:vAlign w:val="center"/>
          </w:tcPr>
          <w:p w:rsidR="00AA4FA2" w:rsidRPr="00ED2D31" w:rsidRDefault="00AA4FA2" w:rsidP="00AA4FA2">
            <w:pPr>
              <w:jc w:val="center"/>
              <w:rPr>
                <w:b/>
              </w:rPr>
            </w:pPr>
          </w:p>
        </w:tc>
        <w:tc>
          <w:tcPr>
            <w:tcW w:w="425" w:type="dxa"/>
            <w:vAlign w:val="center"/>
          </w:tcPr>
          <w:p w:rsidR="00AA4FA2" w:rsidRPr="00ED2D31" w:rsidRDefault="00AA4FA2" w:rsidP="00AA4FA2">
            <w:pPr>
              <w:jc w:val="center"/>
              <w:rPr>
                <w:b/>
              </w:rPr>
            </w:pPr>
          </w:p>
        </w:tc>
        <w:tc>
          <w:tcPr>
            <w:tcW w:w="426" w:type="dxa"/>
            <w:vAlign w:val="center"/>
          </w:tcPr>
          <w:p w:rsidR="00AA4FA2" w:rsidRPr="00ED2D31" w:rsidRDefault="00AA4FA2" w:rsidP="00AA4FA2">
            <w:pPr>
              <w:jc w:val="center"/>
              <w:rPr>
                <w:b/>
              </w:rPr>
            </w:pPr>
          </w:p>
        </w:tc>
      </w:tr>
      <w:tr w:rsidR="00AA4FA2" w:rsidRPr="001F6DAC" w:rsidTr="00AA4FA2">
        <w:tc>
          <w:tcPr>
            <w:tcW w:w="534" w:type="dxa"/>
            <w:vAlign w:val="center"/>
          </w:tcPr>
          <w:p w:rsidR="00AA4FA2" w:rsidRPr="003539B6" w:rsidRDefault="00AA4FA2" w:rsidP="00AA4FA2">
            <w:pPr>
              <w:tabs>
                <w:tab w:val="left" w:pos="993"/>
              </w:tabs>
              <w:spacing w:line="240" w:lineRule="atLeast"/>
              <w:contextualSpacing/>
              <w:jc w:val="center"/>
              <w:rPr>
                <w:i/>
              </w:rPr>
            </w:pPr>
            <w:r>
              <w:rPr>
                <w:i/>
              </w:rPr>
              <w:lastRenderedPageBreak/>
              <w:t>4</w:t>
            </w:r>
          </w:p>
        </w:tc>
        <w:tc>
          <w:tcPr>
            <w:tcW w:w="10773" w:type="dxa"/>
            <w:vAlign w:val="center"/>
          </w:tcPr>
          <w:p w:rsidR="00AA4FA2" w:rsidRPr="0078524C" w:rsidRDefault="00AA4FA2" w:rsidP="00AA4FA2">
            <w:pPr>
              <w:tabs>
                <w:tab w:val="left" w:pos="993"/>
              </w:tabs>
              <w:spacing w:line="240" w:lineRule="atLeast"/>
              <w:contextualSpacing/>
              <w:rPr>
                <w:i/>
              </w:rPr>
            </w:pPr>
            <w:r w:rsidRPr="003539B6">
              <w:rPr>
                <w:i/>
              </w:rPr>
              <w:t>определять специфику духовной музыки в эпоху Средневековья</w:t>
            </w:r>
          </w:p>
        </w:tc>
        <w:tc>
          <w:tcPr>
            <w:tcW w:w="425" w:type="dxa"/>
            <w:vAlign w:val="center"/>
          </w:tcPr>
          <w:p w:rsidR="00AA4FA2" w:rsidRPr="00ED2D31" w:rsidRDefault="00AA4FA2" w:rsidP="00AA4FA2">
            <w:pPr>
              <w:jc w:val="center"/>
              <w:rPr>
                <w:b/>
              </w:rPr>
            </w:pPr>
          </w:p>
        </w:tc>
        <w:tc>
          <w:tcPr>
            <w:tcW w:w="425" w:type="dxa"/>
            <w:vAlign w:val="center"/>
          </w:tcPr>
          <w:p w:rsidR="00AA4FA2" w:rsidRPr="00ED2D31" w:rsidRDefault="00AA4FA2" w:rsidP="00AA4FA2">
            <w:pPr>
              <w:jc w:val="center"/>
              <w:rPr>
                <w:b/>
              </w:rPr>
            </w:pPr>
            <w:r w:rsidRPr="00ED2D31">
              <w:rPr>
                <w:b/>
              </w:rPr>
              <w:t>+</w:t>
            </w:r>
          </w:p>
        </w:tc>
        <w:tc>
          <w:tcPr>
            <w:tcW w:w="425" w:type="dxa"/>
            <w:vAlign w:val="center"/>
          </w:tcPr>
          <w:p w:rsidR="00AA4FA2" w:rsidRPr="00ED2D31" w:rsidRDefault="00AA4FA2" w:rsidP="00AA4FA2">
            <w:pPr>
              <w:jc w:val="center"/>
              <w:rPr>
                <w:b/>
              </w:rPr>
            </w:pPr>
          </w:p>
        </w:tc>
        <w:tc>
          <w:tcPr>
            <w:tcW w:w="426" w:type="dxa"/>
            <w:vAlign w:val="center"/>
          </w:tcPr>
          <w:p w:rsidR="00AA4FA2" w:rsidRPr="00ED2D31" w:rsidRDefault="00AA4FA2" w:rsidP="00AA4FA2">
            <w:pPr>
              <w:jc w:val="center"/>
              <w:rPr>
                <w:b/>
              </w:rPr>
            </w:pPr>
          </w:p>
        </w:tc>
        <w:tc>
          <w:tcPr>
            <w:tcW w:w="425" w:type="dxa"/>
            <w:vAlign w:val="center"/>
          </w:tcPr>
          <w:p w:rsidR="00AA4FA2" w:rsidRPr="00ED2D31" w:rsidRDefault="00AA4FA2" w:rsidP="00AA4FA2">
            <w:pPr>
              <w:jc w:val="center"/>
              <w:rPr>
                <w:b/>
              </w:rPr>
            </w:pPr>
          </w:p>
        </w:tc>
        <w:tc>
          <w:tcPr>
            <w:tcW w:w="425" w:type="dxa"/>
            <w:vAlign w:val="center"/>
          </w:tcPr>
          <w:p w:rsidR="00AA4FA2" w:rsidRPr="00ED2D31" w:rsidRDefault="00AA4FA2" w:rsidP="00AA4FA2">
            <w:pPr>
              <w:jc w:val="center"/>
              <w:rPr>
                <w:b/>
              </w:rPr>
            </w:pPr>
          </w:p>
        </w:tc>
        <w:tc>
          <w:tcPr>
            <w:tcW w:w="425" w:type="dxa"/>
            <w:vAlign w:val="center"/>
          </w:tcPr>
          <w:p w:rsidR="00AA4FA2" w:rsidRPr="00ED2D31" w:rsidRDefault="00AA4FA2" w:rsidP="00AA4FA2">
            <w:pPr>
              <w:jc w:val="center"/>
              <w:rPr>
                <w:b/>
              </w:rPr>
            </w:pPr>
          </w:p>
        </w:tc>
        <w:tc>
          <w:tcPr>
            <w:tcW w:w="426" w:type="dxa"/>
            <w:vAlign w:val="center"/>
          </w:tcPr>
          <w:p w:rsidR="00AA4FA2" w:rsidRPr="00ED2D31" w:rsidRDefault="00AA4FA2" w:rsidP="00AA4FA2">
            <w:pPr>
              <w:jc w:val="center"/>
              <w:rPr>
                <w:b/>
              </w:rPr>
            </w:pPr>
          </w:p>
        </w:tc>
      </w:tr>
      <w:tr w:rsidR="00AA4FA2" w:rsidRPr="001F6DAC" w:rsidTr="00AA4FA2">
        <w:tc>
          <w:tcPr>
            <w:tcW w:w="534" w:type="dxa"/>
            <w:vAlign w:val="center"/>
          </w:tcPr>
          <w:p w:rsidR="00AA4FA2" w:rsidRPr="003539B6" w:rsidRDefault="00AA4FA2" w:rsidP="00AA4FA2">
            <w:pPr>
              <w:tabs>
                <w:tab w:val="left" w:pos="993"/>
              </w:tabs>
              <w:spacing w:line="240" w:lineRule="atLeast"/>
              <w:contextualSpacing/>
              <w:jc w:val="center"/>
              <w:rPr>
                <w:i/>
              </w:rPr>
            </w:pPr>
            <w:r>
              <w:rPr>
                <w:i/>
              </w:rPr>
              <w:t>5</w:t>
            </w:r>
          </w:p>
        </w:tc>
        <w:tc>
          <w:tcPr>
            <w:tcW w:w="10773" w:type="dxa"/>
            <w:vAlign w:val="center"/>
          </w:tcPr>
          <w:p w:rsidR="00AA4FA2" w:rsidRPr="0078524C" w:rsidRDefault="00AA4FA2" w:rsidP="00AA4FA2">
            <w:pPr>
              <w:tabs>
                <w:tab w:val="left" w:pos="993"/>
              </w:tabs>
              <w:spacing w:line="240" w:lineRule="atLeast"/>
              <w:contextualSpacing/>
              <w:rPr>
                <w:i/>
              </w:rPr>
            </w:pPr>
            <w:r w:rsidRPr="003539B6">
              <w:rPr>
                <w:i/>
              </w:rPr>
              <w:t>распознавать мелодику знаменного распева – основы древнерусской церковной музыки</w:t>
            </w:r>
          </w:p>
        </w:tc>
        <w:tc>
          <w:tcPr>
            <w:tcW w:w="425" w:type="dxa"/>
            <w:vAlign w:val="center"/>
          </w:tcPr>
          <w:p w:rsidR="00AA4FA2" w:rsidRPr="00ED2D31" w:rsidRDefault="00AA4FA2" w:rsidP="00AA4FA2">
            <w:pPr>
              <w:jc w:val="center"/>
              <w:rPr>
                <w:b/>
              </w:rPr>
            </w:pPr>
          </w:p>
        </w:tc>
        <w:tc>
          <w:tcPr>
            <w:tcW w:w="425" w:type="dxa"/>
            <w:vAlign w:val="center"/>
          </w:tcPr>
          <w:p w:rsidR="00AA4FA2" w:rsidRPr="00ED2D31" w:rsidRDefault="00AA4FA2" w:rsidP="00AA4FA2">
            <w:pPr>
              <w:jc w:val="center"/>
              <w:rPr>
                <w:b/>
              </w:rPr>
            </w:pPr>
            <w:r w:rsidRPr="00ED2D31">
              <w:rPr>
                <w:b/>
              </w:rPr>
              <w:t>+</w:t>
            </w:r>
          </w:p>
        </w:tc>
        <w:tc>
          <w:tcPr>
            <w:tcW w:w="425" w:type="dxa"/>
            <w:vAlign w:val="center"/>
          </w:tcPr>
          <w:p w:rsidR="00AA4FA2" w:rsidRPr="00ED2D31" w:rsidRDefault="00AA4FA2" w:rsidP="00AA4FA2">
            <w:pPr>
              <w:jc w:val="center"/>
              <w:rPr>
                <w:b/>
              </w:rPr>
            </w:pPr>
          </w:p>
        </w:tc>
        <w:tc>
          <w:tcPr>
            <w:tcW w:w="426" w:type="dxa"/>
            <w:vAlign w:val="center"/>
          </w:tcPr>
          <w:p w:rsidR="00AA4FA2" w:rsidRPr="00ED2D31" w:rsidRDefault="00AA4FA2" w:rsidP="00AA4FA2">
            <w:pPr>
              <w:jc w:val="center"/>
              <w:rPr>
                <w:b/>
              </w:rPr>
            </w:pPr>
          </w:p>
        </w:tc>
        <w:tc>
          <w:tcPr>
            <w:tcW w:w="425" w:type="dxa"/>
            <w:vAlign w:val="center"/>
          </w:tcPr>
          <w:p w:rsidR="00AA4FA2" w:rsidRPr="00ED2D31" w:rsidRDefault="00AA4FA2" w:rsidP="00AA4FA2">
            <w:pPr>
              <w:jc w:val="center"/>
              <w:rPr>
                <w:b/>
              </w:rPr>
            </w:pPr>
          </w:p>
        </w:tc>
        <w:tc>
          <w:tcPr>
            <w:tcW w:w="425" w:type="dxa"/>
            <w:vAlign w:val="center"/>
          </w:tcPr>
          <w:p w:rsidR="00AA4FA2" w:rsidRPr="00ED2D31" w:rsidRDefault="00AA4FA2" w:rsidP="00AA4FA2">
            <w:pPr>
              <w:jc w:val="center"/>
              <w:rPr>
                <w:b/>
              </w:rPr>
            </w:pPr>
          </w:p>
        </w:tc>
        <w:tc>
          <w:tcPr>
            <w:tcW w:w="425" w:type="dxa"/>
            <w:vAlign w:val="center"/>
          </w:tcPr>
          <w:p w:rsidR="00AA4FA2" w:rsidRPr="00ED2D31" w:rsidRDefault="00AA4FA2" w:rsidP="00AA4FA2">
            <w:pPr>
              <w:jc w:val="center"/>
              <w:rPr>
                <w:b/>
              </w:rPr>
            </w:pPr>
          </w:p>
        </w:tc>
        <w:tc>
          <w:tcPr>
            <w:tcW w:w="426" w:type="dxa"/>
            <w:vAlign w:val="center"/>
          </w:tcPr>
          <w:p w:rsidR="00AA4FA2" w:rsidRPr="00ED2D31" w:rsidRDefault="00AA4FA2" w:rsidP="00AA4FA2">
            <w:pPr>
              <w:jc w:val="center"/>
              <w:rPr>
                <w:b/>
              </w:rPr>
            </w:pPr>
          </w:p>
        </w:tc>
      </w:tr>
      <w:tr w:rsidR="00AA4FA2" w:rsidRPr="001F6DAC" w:rsidTr="00AA4FA2">
        <w:tc>
          <w:tcPr>
            <w:tcW w:w="534" w:type="dxa"/>
            <w:vAlign w:val="center"/>
          </w:tcPr>
          <w:p w:rsidR="00AA4FA2" w:rsidRPr="003539B6" w:rsidRDefault="00AA4FA2" w:rsidP="00AA4FA2">
            <w:pPr>
              <w:tabs>
                <w:tab w:val="left" w:pos="993"/>
              </w:tabs>
              <w:spacing w:line="240" w:lineRule="atLeast"/>
              <w:contextualSpacing/>
              <w:jc w:val="center"/>
              <w:rPr>
                <w:i/>
              </w:rPr>
            </w:pPr>
            <w:r>
              <w:rPr>
                <w:i/>
              </w:rPr>
              <w:t>6</w:t>
            </w:r>
          </w:p>
        </w:tc>
        <w:tc>
          <w:tcPr>
            <w:tcW w:w="10773" w:type="dxa"/>
            <w:vAlign w:val="center"/>
          </w:tcPr>
          <w:p w:rsidR="00AA4FA2" w:rsidRPr="003539B6" w:rsidRDefault="00AA4FA2" w:rsidP="00AA4FA2">
            <w:pPr>
              <w:tabs>
                <w:tab w:val="left" w:pos="993"/>
              </w:tabs>
              <w:spacing w:line="240" w:lineRule="atLeast"/>
              <w:contextualSpacing/>
              <w:rPr>
                <w:i/>
              </w:rPr>
            </w:pPr>
            <w:r w:rsidRPr="003539B6">
              <w:rPr>
                <w:i/>
              </w:rPr>
              <w:t>различать формы построения музыки (сонатно-симфонический цикл, сюита), понимать их возможности в воплощении и развитии музыкальных образов</w:t>
            </w:r>
            <w:r>
              <w:rPr>
                <w:b/>
                <w:i/>
              </w:rPr>
              <w:t xml:space="preserve"> </w:t>
            </w:r>
            <w:r w:rsidRPr="00DF7A73">
              <w:rPr>
                <w:b/>
                <w:i/>
              </w:rPr>
              <w:t>(в том числе на материале</w:t>
            </w:r>
            <w:r>
              <w:rPr>
                <w:i/>
              </w:rPr>
              <w:t xml:space="preserve"> </w:t>
            </w:r>
            <w:r>
              <w:rPr>
                <w:b/>
                <w:i/>
              </w:rPr>
              <w:t>НРЭО)</w:t>
            </w:r>
          </w:p>
        </w:tc>
        <w:tc>
          <w:tcPr>
            <w:tcW w:w="425" w:type="dxa"/>
            <w:vAlign w:val="center"/>
          </w:tcPr>
          <w:p w:rsidR="00AA4FA2" w:rsidRPr="00ED2D31" w:rsidRDefault="00AA4FA2" w:rsidP="00AA4FA2">
            <w:pPr>
              <w:jc w:val="center"/>
              <w:rPr>
                <w:b/>
              </w:rPr>
            </w:pPr>
          </w:p>
        </w:tc>
        <w:tc>
          <w:tcPr>
            <w:tcW w:w="425" w:type="dxa"/>
            <w:vAlign w:val="center"/>
          </w:tcPr>
          <w:p w:rsidR="00AA4FA2" w:rsidRPr="00ED2D31" w:rsidRDefault="00AA4FA2" w:rsidP="00AA4FA2">
            <w:pPr>
              <w:jc w:val="center"/>
              <w:rPr>
                <w:b/>
              </w:rPr>
            </w:pPr>
          </w:p>
        </w:tc>
        <w:tc>
          <w:tcPr>
            <w:tcW w:w="425" w:type="dxa"/>
            <w:vAlign w:val="center"/>
          </w:tcPr>
          <w:p w:rsidR="00AA4FA2" w:rsidRPr="00ED2D31" w:rsidRDefault="00AA4FA2" w:rsidP="00AA4FA2">
            <w:pPr>
              <w:jc w:val="center"/>
              <w:rPr>
                <w:b/>
              </w:rPr>
            </w:pPr>
          </w:p>
        </w:tc>
        <w:tc>
          <w:tcPr>
            <w:tcW w:w="426" w:type="dxa"/>
            <w:vAlign w:val="center"/>
          </w:tcPr>
          <w:p w:rsidR="00AA4FA2" w:rsidRPr="00ED2D31" w:rsidRDefault="00AA4FA2" w:rsidP="00AA4FA2">
            <w:pPr>
              <w:jc w:val="center"/>
              <w:rPr>
                <w:b/>
              </w:rPr>
            </w:pPr>
            <w:r w:rsidRPr="00ED2D31">
              <w:rPr>
                <w:b/>
              </w:rPr>
              <w:t>+</w:t>
            </w:r>
          </w:p>
        </w:tc>
        <w:tc>
          <w:tcPr>
            <w:tcW w:w="425" w:type="dxa"/>
            <w:vAlign w:val="center"/>
          </w:tcPr>
          <w:p w:rsidR="00AA4FA2" w:rsidRPr="00ED2D31" w:rsidRDefault="00AA4FA2" w:rsidP="00AA4FA2">
            <w:pPr>
              <w:jc w:val="center"/>
              <w:rPr>
                <w:b/>
              </w:rPr>
            </w:pPr>
          </w:p>
        </w:tc>
        <w:tc>
          <w:tcPr>
            <w:tcW w:w="425" w:type="dxa"/>
            <w:vAlign w:val="center"/>
          </w:tcPr>
          <w:p w:rsidR="00AA4FA2" w:rsidRPr="00ED2D31" w:rsidRDefault="00AA4FA2" w:rsidP="00AA4FA2">
            <w:pPr>
              <w:jc w:val="center"/>
              <w:rPr>
                <w:b/>
              </w:rPr>
            </w:pPr>
          </w:p>
        </w:tc>
        <w:tc>
          <w:tcPr>
            <w:tcW w:w="425" w:type="dxa"/>
            <w:vAlign w:val="center"/>
          </w:tcPr>
          <w:p w:rsidR="00AA4FA2" w:rsidRPr="00ED2D31" w:rsidRDefault="00AA4FA2" w:rsidP="00AA4FA2">
            <w:pPr>
              <w:jc w:val="center"/>
              <w:rPr>
                <w:b/>
              </w:rPr>
            </w:pPr>
          </w:p>
        </w:tc>
        <w:tc>
          <w:tcPr>
            <w:tcW w:w="426" w:type="dxa"/>
            <w:vAlign w:val="center"/>
          </w:tcPr>
          <w:p w:rsidR="00AA4FA2" w:rsidRPr="00ED2D31" w:rsidRDefault="00AA4FA2" w:rsidP="00AA4FA2">
            <w:pPr>
              <w:jc w:val="center"/>
              <w:rPr>
                <w:b/>
              </w:rPr>
            </w:pPr>
          </w:p>
        </w:tc>
      </w:tr>
      <w:tr w:rsidR="00AA4FA2" w:rsidRPr="001F6DAC" w:rsidTr="00AA4FA2">
        <w:tc>
          <w:tcPr>
            <w:tcW w:w="534" w:type="dxa"/>
            <w:vAlign w:val="center"/>
          </w:tcPr>
          <w:p w:rsidR="00AA4FA2" w:rsidRPr="003539B6" w:rsidRDefault="00AA4FA2" w:rsidP="00AA4FA2">
            <w:pPr>
              <w:tabs>
                <w:tab w:val="left" w:pos="993"/>
              </w:tabs>
              <w:spacing w:line="240" w:lineRule="atLeast"/>
              <w:contextualSpacing/>
              <w:jc w:val="center"/>
              <w:rPr>
                <w:i/>
              </w:rPr>
            </w:pPr>
            <w:r>
              <w:rPr>
                <w:i/>
              </w:rPr>
              <w:t>7</w:t>
            </w:r>
          </w:p>
        </w:tc>
        <w:tc>
          <w:tcPr>
            <w:tcW w:w="10773" w:type="dxa"/>
            <w:vAlign w:val="center"/>
          </w:tcPr>
          <w:p w:rsidR="00AA4FA2" w:rsidRPr="003539B6" w:rsidRDefault="00AA4FA2" w:rsidP="00AA4FA2">
            <w:pPr>
              <w:tabs>
                <w:tab w:val="left" w:pos="993"/>
              </w:tabs>
              <w:spacing w:line="240" w:lineRule="atLeast"/>
              <w:contextualSpacing/>
              <w:rPr>
                <w:i/>
              </w:rPr>
            </w:pPr>
            <w:r w:rsidRPr="003539B6">
              <w:rPr>
                <w:i/>
              </w:rPr>
              <w:t xml:space="preserve">выделять признаки для установления стилевых связей в процессе </w:t>
            </w:r>
            <w:r>
              <w:rPr>
                <w:i/>
              </w:rPr>
              <w:t>изучения музыкального искусства</w:t>
            </w:r>
          </w:p>
        </w:tc>
        <w:tc>
          <w:tcPr>
            <w:tcW w:w="425" w:type="dxa"/>
            <w:vAlign w:val="center"/>
          </w:tcPr>
          <w:p w:rsidR="00AA4FA2" w:rsidRPr="00ED2D31" w:rsidRDefault="00AA4FA2" w:rsidP="00AA4FA2">
            <w:pPr>
              <w:jc w:val="center"/>
              <w:rPr>
                <w:b/>
              </w:rPr>
            </w:pPr>
            <w:r w:rsidRPr="00ED2D31">
              <w:rPr>
                <w:b/>
              </w:rPr>
              <w:t>+</w:t>
            </w:r>
          </w:p>
        </w:tc>
        <w:tc>
          <w:tcPr>
            <w:tcW w:w="425" w:type="dxa"/>
            <w:vAlign w:val="center"/>
          </w:tcPr>
          <w:p w:rsidR="00AA4FA2" w:rsidRPr="00ED2D31" w:rsidRDefault="00AA4FA2" w:rsidP="00AA4FA2">
            <w:pPr>
              <w:jc w:val="center"/>
              <w:rPr>
                <w:b/>
              </w:rPr>
            </w:pPr>
            <w:r w:rsidRPr="00ED2D31">
              <w:rPr>
                <w:b/>
              </w:rPr>
              <w:t>+</w:t>
            </w:r>
          </w:p>
        </w:tc>
        <w:tc>
          <w:tcPr>
            <w:tcW w:w="425" w:type="dxa"/>
            <w:vAlign w:val="center"/>
          </w:tcPr>
          <w:p w:rsidR="00AA4FA2" w:rsidRPr="00ED2D31" w:rsidRDefault="00AA4FA2" w:rsidP="00AA4FA2">
            <w:pPr>
              <w:jc w:val="center"/>
              <w:rPr>
                <w:b/>
              </w:rPr>
            </w:pPr>
            <w:r w:rsidRPr="00ED2D31">
              <w:rPr>
                <w:b/>
              </w:rPr>
              <w:t>+</w:t>
            </w:r>
          </w:p>
        </w:tc>
        <w:tc>
          <w:tcPr>
            <w:tcW w:w="426" w:type="dxa"/>
            <w:vAlign w:val="center"/>
          </w:tcPr>
          <w:p w:rsidR="00AA4FA2" w:rsidRPr="00ED2D31" w:rsidRDefault="00AA4FA2" w:rsidP="00AA4FA2">
            <w:pPr>
              <w:jc w:val="center"/>
              <w:rPr>
                <w:b/>
              </w:rPr>
            </w:pPr>
            <w:r w:rsidRPr="00ED2D31">
              <w:rPr>
                <w:b/>
              </w:rPr>
              <w:t>+</w:t>
            </w:r>
          </w:p>
        </w:tc>
        <w:tc>
          <w:tcPr>
            <w:tcW w:w="425" w:type="dxa"/>
            <w:vAlign w:val="center"/>
          </w:tcPr>
          <w:p w:rsidR="00AA4FA2" w:rsidRPr="00ED2D31" w:rsidRDefault="00AA4FA2" w:rsidP="00AA4FA2">
            <w:pPr>
              <w:jc w:val="center"/>
              <w:rPr>
                <w:b/>
              </w:rPr>
            </w:pPr>
            <w:r w:rsidRPr="00ED2D31">
              <w:rPr>
                <w:b/>
              </w:rPr>
              <w:t>+</w:t>
            </w:r>
          </w:p>
        </w:tc>
        <w:tc>
          <w:tcPr>
            <w:tcW w:w="425" w:type="dxa"/>
            <w:vAlign w:val="center"/>
          </w:tcPr>
          <w:p w:rsidR="00AA4FA2" w:rsidRPr="00ED2D31" w:rsidRDefault="00AA4FA2" w:rsidP="00AA4FA2">
            <w:pPr>
              <w:jc w:val="center"/>
              <w:rPr>
                <w:b/>
              </w:rPr>
            </w:pPr>
            <w:r w:rsidRPr="00ED2D31">
              <w:rPr>
                <w:b/>
              </w:rPr>
              <w:t>+</w:t>
            </w:r>
          </w:p>
        </w:tc>
        <w:tc>
          <w:tcPr>
            <w:tcW w:w="425" w:type="dxa"/>
            <w:vAlign w:val="center"/>
          </w:tcPr>
          <w:p w:rsidR="00AA4FA2" w:rsidRPr="00ED2D31" w:rsidRDefault="00AA4FA2" w:rsidP="00AA4FA2">
            <w:pPr>
              <w:jc w:val="center"/>
              <w:rPr>
                <w:b/>
              </w:rPr>
            </w:pPr>
            <w:r w:rsidRPr="00ED2D31">
              <w:rPr>
                <w:b/>
              </w:rPr>
              <w:t>+</w:t>
            </w:r>
          </w:p>
        </w:tc>
        <w:tc>
          <w:tcPr>
            <w:tcW w:w="426" w:type="dxa"/>
            <w:vAlign w:val="center"/>
          </w:tcPr>
          <w:p w:rsidR="00AA4FA2" w:rsidRPr="00ED2D31" w:rsidRDefault="00AA4FA2" w:rsidP="00AA4FA2">
            <w:pPr>
              <w:jc w:val="center"/>
              <w:rPr>
                <w:b/>
              </w:rPr>
            </w:pPr>
            <w:r w:rsidRPr="00ED2D31">
              <w:rPr>
                <w:b/>
              </w:rPr>
              <w:t>+</w:t>
            </w:r>
          </w:p>
        </w:tc>
      </w:tr>
      <w:tr w:rsidR="00AA4FA2" w:rsidRPr="001F6DAC" w:rsidTr="00AA4FA2">
        <w:tc>
          <w:tcPr>
            <w:tcW w:w="534" w:type="dxa"/>
            <w:vAlign w:val="center"/>
          </w:tcPr>
          <w:p w:rsidR="00AA4FA2" w:rsidRPr="003539B6" w:rsidRDefault="00AA4FA2" w:rsidP="00AA4FA2">
            <w:pPr>
              <w:tabs>
                <w:tab w:val="left" w:pos="993"/>
              </w:tabs>
              <w:spacing w:line="240" w:lineRule="atLeast"/>
              <w:contextualSpacing/>
              <w:jc w:val="center"/>
              <w:rPr>
                <w:i/>
              </w:rPr>
            </w:pPr>
            <w:r>
              <w:rPr>
                <w:i/>
              </w:rPr>
              <w:t>8</w:t>
            </w:r>
          </w:p>
        </w:tc>
        <w:tc>
          <w:tcPr>
            <w:tcW w:w="10773" w:type="dxa"/>
            <w:vAlign w:val="center"/>
          </w:tcPr>
          <w:p w:rsidR="00AA4FA2" w:rsidRPr="003539B6" w:rsidRDefault="00AA4FA2" w:rsidP="00AA4FA2">
            <w:pPr>
              <w:tabs>
                <w:tab w:val="left" w:pos="993"/>
              </w:tabs>
              <w:spacing w:line="240" w:lineRule="atLeast"/>
              <w:contextualSpacing/>
              <w:rPr>
                <w:i/>
              </w:rPr>
            </w:pPr>
            <w:r w:rsidRPr="003539B6">
              <w:rPr>
                <w:i/>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tc>
        <w:tc>
          <w:tcPr>
            <w:tcW w:w="425" w:type="dxa"/>
            <w:vAlign w:val="center"/>
          </w:tcPr>
          <w:p w:rsidR="00AA4FA2" w:rsidRPr="00ED2D31" w:rsidRDefault="00AA4FA2" w:rsidP="00AA4FA2">
            <w:pPr>
              <w:jc w:val="center"/>
              <w:rPr>
                <w:b/>
              </w:rPr>
            </w:pPr>
            <w:r w:rsidRPr="00ED2D31">
              <w:rPr>
                <w:b/>
              </w:rPr>
              <w:t>+</w:t>
            </w:r>
          </w:p>
        </w:tc>
        <w:tc>
          <w:tcPr>
            <w:tcW w:w="425" w:type="dxa"/>
            <w:vAlign w:val="center"/>
          </w:tcPr>
          <w:p w:rsidR="00AA4FA2" w:rsidRPr="00ED2D31" w:rsidRDefault="00AA4FA2" w:rsidP="00AA4FA2">
            <w:pPr>
              <w:jc w:val="center"/>
              <w:rPr>
                <w:b/>
              </w:rPr>
            </w:pPr>
            <w:r w:rsidRPr="00ED2D31">
              <w:rPr>
                <w:b/>
              </w:rPr>
              <w:t>+</w:t>
            </w:r>
          </w:p>
        </w:tc>
        <w:tc>
          <w:tcPr>
            <w:tcW w:w="425" w:type="dxa"/>
            <w:vAlign w:val="center"/>
          </w:tcPr>
          <w:p w:rsidR="00AA4FA2" w:rsidRPr="00ED2D31" w:rsidRDefault="00AA4FA2" w:rsidP="00AA4FA2">
            <w:pPr>
              <w:jc w:val="center"/>
              <w:rPr>
                <w:b/>
              </w:rPr>
            </w:pPr>
            <w:r w:rsidRPr="00ED2D31">
              <w:rPr>
                <w:b/>
              </w:rPr>
              <w:t>+</w:t>
            </w:r>
          </w:p>
        </w:tc>
        <w:tc>
          <w:tcPr>
            <w:tcW w:w="426" w:type="dxa"/>
            <w:vAlign w:val="center"/>
          </w:tcPr>
          <w:p w:rsidR="00AA4FA2" w:rsidRPr="00ED2D31" w:rsidRDefault="00AA4FA2" w:rsidP="00AA4FA2">
            <w:pPr>
              <w:jc w:val="center"/>
              <w:rPr>
                <w:b/>
              </w:rPr>
            </w:pPr>
            <w:r w:rsidRPr="00ED2D31">
              <w:rPr>
                <w:b/>
              </w:rPr>
              <w:t>+</w:t>
            </w:r>
          </w:p>
        </w:tc>
        <w:tc>
          <w:tcPr>
            <w:tcW w:w="425" w:type="dxa"/>
            <w:vAlign w:val="center"/>
          </w:tcPr>
          <w:p w:rsidR="00AA4FA2" w:rsidRPr="00ED2D31" w:rsidRDefault="00AA4FA2" w:rsidP="00AA4FA2">
            <w:pPr>
              <w:jc w:val="center"/>
              <w:rPr>
                <w:b/>
              </w:rPr>
            </w:pPr>
            <w:r w:rsidRPr="00ED2D31">
              <w:rPr>
                <w:b/>
              </w:rPr>
              <w:t>+</w:t>
            </w:r>
          </w:p>
        </w:tc>
        <w:tc>
          <w:tcPr>
            <w:tcW w:w="425" w:type="dxa"/>
            <w:vAlign w:val="center"/>
          </w:tcPr>
          <w:p w:rsidR="00AA4FA2" w:rsidRPr="00ED2D31" w:rsidRDefault="00AA4FA2" w:rsidP="00AA4FA2">
            <w:pPr>
              <w:jc w:val="center"/>
              <w:rPr>
                <w:b/>
              </w:rPr>
            </w:pPr>
            <w:r w:rsidRPr="00ED2D31">
              <w:rPr>
                <w:b/>
              </w:rPr>
              <w:t>+</w:t>
            </w:r>
          </w:p>
        </w:tc>
        <w:tc>
          <w:tcPr>
            <w:tcW w:w="425" w:type="dxa"/>
            <w:vAlign w:val="center"/>
          </w:tcPr>
          <w:p w:rsidR="00AA4FA2" w:rsidRPr="00ED2D31" w:rsidRDefault="00AA4FA2" w:rsidP="00AA4FA2">
            <w:pPr>
              <w:jc w:val="center"/>
              <w:rPr>
                <w:b/>
              </w:rPr>
            </w:pPr>
            <w:r w:rsidRPr="00ED2D31">
              <w:rPr>
                <w:b/>
              </w:rPr>
              <w:t>+</w:t>
            </w:r>
          </w:p>
        </w:tc>
        <w:tc>
          <w:tcPr>
            <w:tcW w:w="426" w:type="dxa"/>
            <w:vAlign w:val="center"/>
          </w:tcPr>
          <w:p w:rsidR="00AA4FA2" w:rsidRPr="00ED2D31" w:rsidRDefault="00AA4FA2" w:rsidP="00AA4FA2">
            <w:pPr>
              <w:jc w:val="center"/>
              <w:rPr>
                <w:b/>
              </w:rPr>
            </w:pPr>
            <w:r w:rsidRPr="00ED2D31">
              <w:rPr>
                <w:b/>
              </w:rPr>
              <w:t>+</w:t>
            </w:r>
          </w:p>
        </w:tc>
      </w:tr>
      <w:tr w:rsidR="00AA4FA2" w:rsidRPr="001F6DAC" w:rsidTr="00AA4FA2">
        <w:tc>
          <w:tcPr>
            <w:tcW w:w="534" w:type="dxa"/>
            <w:vAlign w:val="center"/>
          </w:tcPr>
          <w:p w:rsidR="00AA4FA2" w:rsidRPr="003539B6" w:rsidRDefault="00AA4FA2" w:rsidP="00AA4FA2">
            <w:pPr>
              <w:tabs>
                <w:tab w:val="left" w:pos="993"/>
              </w:tabs>
              <w:spacing w:line="240" w:lineRule="atLeast"/>
              <w:contextualSpacing/>
              <w:jc w:val="center"/>
              <w:rPr>
                <w:i/>
              </w:rPr>
            </w:pPr>
            <w:r>
              <w:rPr>
                <w:i/>
              </w:rPr>
              <w:t>9</w:t>
            </w:r>
          </w:p>
        </w:tc>
        <w:tc>
          <w:tcPr>
            <w:tcW w:w="10773" w:type="dxa"/>
            <w:vAlign w:val="center"/>
          </w:tcPr>
          <w:p w:rsidR="00AA4FA2" w:rsidRPr="003539B6" w:rsidRDefault="00AA4FA2" w:rsidP="00AA4FA2">
            <w:pPr>
              <w:tabs>
                <w:tab w:val="left" w:pos="993"/>
              </w:tabs>
              <w:spacing w:line="240" w:lineRule="atLeast"/>
              <w:contextualSpacing/>
              <w:rPr>
                <w:i/>
              </w:rPr>
            </w:pPr>
            <w:r w:rsidRPr="003539B6">
              <w:rPr>
                <w:i/>
              </w:rPr>
              <w:t>исполнять свою партию в хоре в простейших двухголосных произведениях, в том числе с ориентацией на нотную запись</w:t>
            </w:r>
            <w:r>
              <w:rPr>
                <w:i/>
              </w:rPr>
              <w:t xml:space="preserve"> </w:t>
            </w:r>
            <w:r w:rsidRPr="00DF7A73">
              <w:rPr>
                <w:b/>
                <w:i/>
              </w:rPr>
              <w:t>(в том числе на материале</w:t>
            </w:r>
            <w:r>
              <w:rPr>
                <w:i/>
              </w:rPr>
              <w:t xml:space="preserve"> </w:t>
            </w:r>
            <w:r>
              <w:rPr>
                <w:b/>
                <w:i/>
              </w:rPr>
              <w:t>НРЭО)</w:t>
            </w:r>
          </w:p>
        </w:tc>
        <w:tc>
          <w:tcPr>
            <w:tcW w:w="425" w:type="dxa"/>
            <w:vAlign w:val="center"/>
          </w:tcPr>
          <w:p w:rsidR="00AA4FA2" w:rsidRPr="00ED2D31" w:rsidRDefault="00AA4FA2" w:rsidP="00AA4FA2">
            <w:pPr>
              <w:jc w:val="center"/>
              <w:rPr>
                <w:b/>
              </w:rPr>
            </w:pPr>
            <w:r w:rsidRPr="00ED2D31">
              <w:rPr>
                <w:b/>
              </w:rPr>
              <w:t>+</w:t>
            </w:r>
          </w:p>
        </w:tc>
        <w:tc>
          <w:tcPr>
            <w:tcW w:w="425" w:type="dxa"/>
            <w:vAlign w:val="center"/>
          </w:tcPr>
          <w:p w:rsidR="00AA4FA2" w:rsidRPr="00ED2D31" w:rsidRDefault="00AA4FA2" w:rsidP="00AA4FA2">
            <w:pPr>
              <w:jc w:val="center"/>
              <w:rPr>
                <w:b/>
              </w:rPr>
            </w:pPr>
            <w:r w:rsidRPr="00ED2D31">
              <w:rPr>
                <w:b/>
              </w:rPr>
              <w:t>+</w:t>
            </w:r>
          </w:p>
        </w:tc>
        <w:tc>
          <w:tcPr>
            <w:tcW w:w="425" w:type="dxa"/>
            <w:vAlign w:val="center"/>
          </w:tcPr>
          <w:p w:rsidR="00AA4FA2" w:rsidRPr="00ED2D31" w:rsidRDefault="00AA4FA2" w:rsidP="00AA4FA2">
            <w:pPr>
              <w:jc w:val="center"/>
              <w:rPr>
                <w:b/>
              </w:rPr>
            </w:pPr>
            <w:r w:rsidRPr="00ED2D31">
              <w:rPr>
                <w:b/>
              </w:rPr>
              <w:t>+</w:t>
            </w:r>
          </w:p>
        </w:tc>
        <w:tc>
          <w:tcPr>
            <w:tcW w:w="426" w:type="dxa"/>
            <w:vAlign w:val="center"/>
          </w:tcPr>
          <w:p w:rsidR="00AA4FA2" w:rsidRPr="00ED2D31" w:rsidRDefault="00AA4FA2" w:rsidP="00AA4FA2">
            <w:pPr>
              <w:jc w:val="center"/>
              <w:rPr>
                <w:b/>
              </w:rPr>
            </w:pPr>
            <w:r w:rsidRPr="00ED2D31">
              <w:rPr>
                <w:b/>
              </w:rPr>
              <w:t>+</w:t>
            </w:r>
          </w:p>
        </w:tc>
        <w:tc>
          <w:tcPr>
            <w:tcW w:w="425" w:type="dxa"/>
            <w:vAlign w:val="center"/>
          </w:tcPr>
          <w:p w:rsidR="00AA4FA2" w:rsidRPr="00ED2D31" w:rsidRDefault="00AA4FA2" w:rsidP="00AA4FA2">
            <w:pPr>
              <w:jc w:val="center"/>
              <w:rPr>
                <w:b/>
              </w:rPr>
            </w:pPr>
            <w:r w:rsidRPr="00ED2D31">
              <w:rPr>
                <w:b/>
              </w:rPr>
              <w:t>+</w:t>
            </w:r>
          </w:p>
        </w:tc>
        <w:tc>
          <w:tcPr>
            <w:tcW w:w="425" w:type="dxa"/>
            <w:vAlign w:val="center"/>
          </w:tcPr>
          <w:p w:rsidR="00AA4FA2" w:rsidRPr="00ED2D31" w:rsidRDefault="00AA4FA2" w:rsidP="00AA4FA2">
            <w:pPr>
              <w:jc w:val="center"/>
              <w:rPr>
                <w:b/>
              </w:rPr>
            </w:pPr>
            <w:r w:rsidRPr="00ED2D31">
              <w:rPr>
                <w:b/>
              </w:rPr>
              <w:t>+</w:t>
            </w:r>
          </w:p>
        </w:tc>
        <w:tc>
          <w:tcPr>
            <w:tcW w:w="425" w:type="dxa"/>
            <w:vAlign w:val="center"/>
          </w:tcPr>
          <w:p w:rsidR="00AA4FA2" w:rsidRPr="00ED2D31" w:rsidRDefault="00AA4FA2" w:rsidP="00AA4FA2">
            <w:pPr>
              <w:jc w:val="center"/>
              <w:rPr>
                <w:b/>
              </w:rPr>
            </w:pPr>
            <w:r w:rsidRPr="00ED2D31">
              <w:rPr>
                <w:b/>
              </w:rPr>
              <w:t>+</w:t>
            </w:r>
          </w:p>
        </w:tc>
        <w:tc>
          <w:tcPr>
            <w:tcW w:w="426" w:type="dxa"/>
            <w:vAlign w:val="center"/>
          </w:tcPr>
          <w:p w:rsidR="00AA4FA2" w:rsidRPr="00ED2D31" w:rsidRDefault="00AA4FA2" w:rsidP="00AA4FA2">
            <w:pPr>
              <w:jc w:val="center"/>
              <w:rPr>
                <w:b/>
              </w:rPr>
            </w:pPr>
            <w:r w:rsidRPr="00ED2D31">
              <w:rPr>
                <w:b/>
              </w:rPr>
              <w:t>+</w:t>
            </w:r>
          </w:p>
        </w:tc>
      </w:tr>
      <w:tr w:rsidR="00AA4FA2" w:rsidRPr="001F6DAC" w:rsidTr="00AA4FA2">
        <w:tc>
          <w:tcPr>
            <w:tcW w:w="534" w:type="dxa"/>
            <w:vAlign w:val="center"/>
          </w:tcPr>
          <w:p w:rsidR="00AA4FA2" w:rsidRPr="003539B6" w:rsidRDefault="00AA4FA2" w:rsidP="00AA4FA2">
            <w:pPr>
              <w:tabs>
                <w:tab w:val="left" w:pos="993"/>
              </w:tabs>
              <w:spacing w:line="240" w:lineRule="atLeast"/>
              <w:contextualSpacing/>
              <w:jc w:val="center"/>
              <w:rPr>
                <w:i/>
              </w:rPr>
            </w:pPr>
            <w:r>
              <w:rPr>
                <w:i/>
              </w:rPr>
              <w:t>10</w:t>
            </w:r>
          </w:p>
        </w:tc>
        <w:tc>
          <w:tcPr>
            <w:tcW w:w="10773" w:type="dxa"/>
            <w:vAlign w:val="center"/>
          </w:tcPr>
          <w:p w:rsidR="00AA4FA2" w:rsidRPr="003539B6" w:rsidRDefault="00AA4FA2" w:rsidP="00AA4FA2">
            <w:pPr>
              <w:tabs>
                <w:tab w:val="left" w:pos="993"/>
              </w:tabs>
              <w:spacing w:line="240" w:lineRule="atLeast"/>
              <w:contextualSpacing/>
              <w:rPr>
                <w:i/>
              </w:rPr>
            </w:pPr>
            <w:r w:rsidRPr="003539B6">
              <w:rPr>
                <w:i/>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tc>
        <w:tc>
          <w:tcPr>
            <w:tcW w:w="425" w:type="dxa"/>
            <w:vAlign w:val="center"/>
          </w:tcPr>
          <w:p w:rsidR="00AA4FA2" w:rsidRPr="00ED2D31" w:rsidRDefault="00AA4FA2" w:rsidP="00AA4FA2">
            <w:pPr>
              <w:jc w:val="center"/>
              <w:rPr>
                <w:b/>
              </w:rPr>
            </w:pPr>
            <w:r w:rsidRPr="00ED2D31">
              <w:rPr>
                <w:b/>
              </w:rPr>
              <w:t>+</w:t>
            </w:r>
          </w:p>
        </w:tc>
        <w:tc>
          <w:tcPr>
            <w:tcW w:w="425" w:type="dxa"/>
            <w:vAlign w:val="center"/>
          </w:tcPr>
          <w:p w:rsidR="00AA4FA2" w:rsidRPr="00ED2D31" w:rsidRDefault="00AA4FA2" w:rsidP="00AA4FA2">
            <w:pPr>
              <w:jc w:val="center"/>
              <w:rPr>
                <w:b/>
              </w:rPr>
            </w:pPr>
            <w:r w:rsidRPr="00ED2D31">
              <w:rPr>
                <w:b/>
              </w:rPr>
              <w:t>+</w:t>
            </w:r>
          </w:p>
        </w:tc>
        <w:tc>
          <w:tcPr>
            <w:tcW w:w="425" w:type="dxa"/>
            <w:vAlign w:val="center"/>
          </w:tcPr>
          <w:p w:rsidR="00AA4FA2" w:rsidRPr="00ED2D31" w:rsidRDefault="00AA4FA2" w:rsidP="00AA4FA2">
            <w:pPr>
              <w:jc w:val="center"/>
              <w:rPr>
                <w:b/>
              </w:rPr>
            </w:pPr>
            <w:r w:rsidRPr="00ED2D31">
              <w:rPr>
                <w:b/>
              </w:rPr>
              <w:t>+</w:t>
            </w:r>
          </w:p>
        </w:tc>
        <w:tc>
          <w:tcPr>
            <w:tcW w:w="426" w:type="dxa"/>
            <w:vAlign w:val="center"/>
          </w:tcPr>
          <w:p w:rsidR="00AA4FA2" w:rsidRPr="00ED2D31" w:rsidRDefault="00AA4FA2" w:rsidP="00AA4FA2">
            <w:pPr>
              <w:jc w:val="center"/>
              <w:rPr>
                <w:b/>
              </w:rPr>
            </w:pPr>
            <w:r w:rsidRPr="00ED2D31">
              <w:rPr>
                <w:b/>
              </w:rPr>
              <w:t>+</w:t>
            </w:r>
          </w:p>
        </w:tc>
        <w:tc>
          <w:tcPr>
            <w:tcW w:w="425" w:type="dxa"/>
            <w:vAlign w:val="center"/>
          </w:tcPr>
          <w:p w:rsidR="00AA4FA2" w:rsidRPr="00ED2D31" w:rsidRDefault="00AA4FA2" w:rsidP="00AA4FA2">
            <w:pPr>
              <w:jc w:val="center"/>
              <w:rPr>
                <w:b/>
              </w:rPr>
            </w:pPr>
            <w:r w:rsidRPr="00ED2D31">
              <w:rPr>
                <w:b/>
              </w:rPr>
              <w:t>+</w:t>
            </w:r>
          </w:p>
        </w:tc>
        <w:tc>
          <w:tcPr>
            <w:tcW w:w="425" w:type="dxa"/>
            <w:vAlign w:val="center"/>
          </w:tcPr>
          <w:p w:rsidR="00AA4FA2" w:rsidRPr="00ED2D31" w:rsidRDefault="00AA4FA2" w:rsidP="00AA4FA2">
            <w:pPr>
              <w:jc w:val="center"/>
              <w:rPr>
                <w:b/>
              </w:rPr>
            </w:pPr>
            <w:r w:rsidRPr="00ED2D31">
              <w:rPr>
                <w:b/>
              </w:rPr>
              <w:t>+</w:t>
            </w:r>
          </w:p>
        </w:tc>
        <w:tc>
          <w:tcPr>
            <w:tcW w:w="425" w:type="dxa"/>
            <w:vAlign w:val="center"/>
          </w:tcPr>
          <w:p w:rsidR="00AA4FA2" w:rsidRPr="00ED2D31" w:rsidRDefault="00AA4FA2" w:rsidP="00AA4FA2">
            <w:pPr>
              <w:jc w:val="center"/>
              <w:rPr>
                <w:b/>
              </w:rPr>
            </w:pPr>
            <w:r w:rsidRPr="00ED2D31">
              <w:rPr>
                <w:b/>
              </w:rPr>
              <w:t>+</w:t>
            </w:r>
          </w:p>
        </w:tc>
        <w:tc>
          <w:tcPr>
            <w:tcW w:w="426" w:type="dxa"/>
            <w:vAlign w:val="center"/>
          </w:tcPr>
          <w:p w:rsidR="00AA4FA2" w:rsidRPr="00ED2D31" w:rsidRDefault="00AA4FA2" w:rsidP="00AA4FA2">
            <w:pPr>
              <w:jc w:val="center"/>
              <w:rPr>
                <w:b/>
              </w:rPr>
            </w:pPr>
            <w:r w:rsidRPr="00ED2D31">
              <w:rPr>
                <w:b/>
              </w:rPr>
              <w:t>+</w:t>
            </w:r>
          </w:p>
        </w:tc>
      </w:tr>
    </w:tbl>
    <w:p w:rsidR="00AA4FA2" w:rsidRPr="002945D3" w:rsidRDefault="00AA4FA2" w:rsidP="00460D72">
      <w:pPr>
        <w:pStyle w:val="af0"/>
        <w:numPr>
          <w:ilvl w:val="3"/>
          <w:numId w:val="123"/>
        </w:numPr>
        <w:rPr>
          <w:b/>
        </w:rPr>
      </w:pPr>
      <w:r w:rsidRPr="002945D3">
        <w:rPr>
          <w:b/>
        </w:rPr>
        <w:t>Учебный предмет «Изобразительное искусство»</w:t>
      </w:r>
    </w:p>
    <w:p w:rsidR="00AA4FA2" w:rsidRPr="00130A3D" w:rsidRDefault="00AA4FA2" w:rsidP="00AA4FA2">
      <w:pPr>
        <w:shd w:val="clear" w:color="auto" w:fill="FFFFFF"/>
        <w:ind w:firstLine="397"/>
        <w:jc w:val="both"/>
      </w:pPr>
      <w:r w:rsidRPr="00130A3D">
        <w:t>В соответствии с требованиями ФГОС основного общего образования предметные результаты изучения учебного предмета «Изобразительное искусство» отражают:</w:t>
      </w:r>
    </w:p>
    <w:p w:rsidR="00AA4FA2" w:rsidRPr="00130A3D" w:rsidRDefault="00AA4FA2" w:rsidP="00AA4FA2">
      <w:pPr>
        <w:ind w:firstLine="397"/>
        <w:contextualSpacing/>
        <w:jc w:val="both"/>
      </w:pPr>
      <w:r w:rsidRPr="00130A3D">
        <w:t>1)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наблюдательности, способности к сопереживанию, зрительной памяти, ассоциативного мышления, художественного вкуса и творческого воображения;</w:t>
      </w:r>
    </w:p>
    <w:p w:rsidR="00AA4FA2" w:rsidRPr="00130A3D" w:rsidRDefault="00AA4FA2" w:rsidP="00AA4FA2">
      <w:pPr>
        <w:ind w:firstLine="397"/>
        <w:contextualSpacing/>
        <w:jc w:val="both"/>
      </w:pPr>
      <w:r w:rsidRPr="00130A3D">
        <w:t>2) развитие визуально-пространственного мышления как формы эмоционально-ценностного освоения мира, самовыражения и ориентации в художественном и нравственном пространстве культуры;</w:t>
      </w:r>
    </w:p>
    <w:p w:rsidR="00AA4FA2" w:rsidRPr="00130A3D" w:rsidRDefault="00AA4FA2" w:rsidP="00AA4FA2">
      <w:pPr>
        <w:ind w:firstLine="397"/>
        <w:contextualSpacing/>
        <w:jc w:val="both"/>
      </w:pPr>
      <w:r w:rsidRPr="00130A3D">
        <w:t>3) освоение художественной культуры во всем многообразии ее видов, жанров и стилей как материального выражения духовных ценностей, воплощенных в пространственных формах (фольклорное художественное творчество разных народов, классические произведения отечественного и зарубежного искусства, искусство современности);</w:t>
      </w:r>
    </w:p>
    <w:p w:rsidR="00AA4FA2" w:rsidRPr="00130A3D" w:rsidRDefault="00AA4FA2" w:rsidP="00AA4FA2">
      <w:pPr>
        <w:ind w:firstLine="397"/>
        <w:contextualSpacing/>
        <w:jc w:val="both"/>
      </w:pPr>
      <w:r w:rsidRPr="00130A3D">
        <w:t>4) воспитание уважения к истории культуры своего Отечества, выраженной в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AA4FA2" w:rsidRPr="00130A3D" w:rsidRDefault="00AA4FA2" w:rsidP="00AA4FA2">
      <w:pPr>
        <w:ind w:firstLine="397"/>
        <w:contextualSpacing/>
        <w:jc w:val="both"/>
      </w:pPr>
      <w:r w:rsidRPr="00130A3D">
        <w:t>5) приобретение опыта создания художественного образа в разных видах и жанрах визуально-пространственных искусств: изобразительных (живопись, графика, скульптура), декоративно-прикладных, в архитектуре и дизайне; приобретение опыта работы над визуальным образом в синтетических искусствах (театр и кино);</w:t>
      </w:r>
    </w:p>
    <w:p w:rsidR="00AA4FA2" w:rsidRPr="00130A3D" w:rsidRDefault="00AA4FA2" w:rsidP="00AA4FA2">
      <w:pPr>
        <w:ind w:firstLine="397"/>
        <w:contextualSpacing/>
        <w:jc w:val="both"/>
      </w:pPr>
      <w:r w:rsidRPr="00130A3D">
        <w:t>6) приобретение опыта работы различными художественными материалами и в разных техниках в различных видах визуально-пространственных искусств, в специфических формах художественной деятельности, в том числе базирующихся на ИКТ (цифровая фотография, видеозапись, компьютерная графика, мультипликация и анимация);</w:t>
      </w:r>
    </w:p>
    <w:p w:rsidR="00AA4FA2" w:rsidRPr="00130A3D" w:rsidRDefault="00AA4FA2" w:rsidP="00AA4FA2">
      <w:pPr>
        <w:ind w:firstLine="397"/>
        <w:contextualSpacing/>
        <w:jc w:val="both"/>
      </w:pPr>
      <w:r w:rsidRPr="00130A3D">
        <w:lastRenderedPageBreak/>
        <w:t>7) развитие потребности в общении с произведениями изобразительного искусства, освоение практических умений и навыков восприятия, интерпретации и оценки произведений искусства; формирование активного отношения к традициям художественной культуры как смысловой, эстетической и личностно-значимой ценности.</w:t>
      </w:r>
    </w:p>
    <w:p w:rsidR="00AA4FA2" w:rsidRPr="00130A3D" w:rsidRDefault="00AA4FA2" w:rsidP="00AA4FA2">
      <w:pPr>
        <w:ind w:firstLine="397"/>
        <w:contextualSpacing/>
        <w:jc w:val="both"/>
      </w:pPr>
      <w:r w:rsidRPr="00130A3D">
        <w:t>В основной образовательной программе основного общего образования Челябинской областной спецшколы закрытого типа</w:t>
      </w:r>
      <w:r w:rsidRPr="00130A3D">
        <w:rPr>
          <w:i/>
        </w:rPr>
        <w:t xml:space="preserve"> </w:t>
      </w:r>
      <w:r w:rsidRPr="00130A3D">
        <w:t>требования к предметным результатам учебного предмета «Изобразительное искусство» конкретизированы с учетом Примерной основной образовательной основного общего образования. В целевом разделе предметные планируемые результаты представлены в целом по уровню образования, в рабочей программе</w:t>
      </w:r>
      <w:r>
        <w:t xml:space="preserve"> распределены по годам обучения.</w:t>
      </w:r>
    </w:p>
    <w:p w:rsidR="00AA4FA2" w:rsidRPr="00130A3D" w:rsidRDefault="00AA4FA2" w:rsidP="00AA4FA2">
      <w:pPr>
        <w:contextualSpacing/>
        <w:jc w:val="center"/>
        <w:rPr>
          <w:rFonts w:eastAsia="SimSun"/>
          <w:kern w:val="1"/>
          <w:lang w:eastAsia="hi-IN" w:bidi="hi-IN"/>
        </w:rPr>
      </w:pPr>
      <w:r w:rsidRPr="00130A3D">
        <w:rPr>
          <w:b/>
        </w:rPr>
        <w:t>Предметные планируемые результаты</w:t>
      </w:r>
    </w:p>
    <w:p w:rsidR="00AA4FA2" w:rsidRPr="00130A3D" w:rsidRDefault="00AA4FA2" w:rsidP="00AA4FA2">
      <w:pPr>
        <w:widowControl w:val="0"/>
        <w:suppressAutoHyphens/>
        <w:autoSpaceDE w:val="0"/>
        <w:autoSpaceDN w:val="0"/>
        <w:adjustRightInd w:val="0"/>
        <w:ind w:firstLine="426"/>
        <w:jc w:val="both"/>
        <w:rPr>
          <w:rFonts w:eastAsia="SimSun"/>
          <w:b/>
          <w:bCs/>
          <w:kern w:val="1"/>
          <w:lang w:eastAsia="hi-IN" w:bidi="hi-IN"/>
        </w:rPr>
      </w:pPr>
      <w:r w:rsidRPr="00130A3D">
        <w:rPr>
          <w:rFonts w:eastAsia="SimSun"/>
          <w:b/>
          <w:bCs/>
          <w:kern w:val="1"/>
          <w:lang w:eastAsia="hi-IN" w:bidi="hi-IN"/>
        </w:rPr>
        <w:t>Обучающийся научится:</w:t>
      </w:r>
    </w:p>
    <w:p w:rsidR="00AA4FA2" w:rsidRPr="00130A3D" w:rsidRDefault="00AA4FA2" w:rsidP="00460D72">
      <w:pPr>
        <w:widowControl w:val="0"/>
        <w:numPr>
          <w:ilvl w:val="0"/>
          <w:numId w:val="48"/>
        </w:numPr>
        <w:tabs>
          <w:tab w:val="left" w:pos="709"/>
        </w:tabs>
        <w:suppressAutoHyphens/>
        <w:autoSpaceDE w:val="0"/>
        <w:autoSpaceDN w:val="0"/>
        <w:adjustRightInd w:val="0"/>
        <w:ind w:left="0" w:firstLine="426"/>
        <w:contextualSpacing/>
        <w:jc w:val="both"/>
        <w:rPr>
          <w:rFonts w:eastAsia="SimSun"/>
          <w:kern w:val="1"/>
          <w:lang w:eastAsia="hi-IN" w:bidi="hi-IN"/>
        </w:rPr>
      </w:pPr>
      <w:r w:rsidRPr="00130A3D">
        <w:rPr>
          <w:rFonts w:eastAsia="SimSun"/>
          <w:kern w:val="1"/>
          <w:lang w:eastAsia="hi-IN" w:bidi="hi-IN"/>
        </w:rPr>
        <w:t xml:space="preserve">характеризовать особенности уникального народного искусства, семантическое значение традиционных образов, мотивов (древо жизни, птица, солярные знаки) </w:t>
      </w:r>
      <w:r w:rsidRPr="00130A3D">
        <w:rPr>
          <w:rFonts w:eastAsia="SimSun"/>
          <w:b/>
          <w:i/>
          <w:kern w:val="1"/>
          <w:lang w:eastAsia="hi-IN" w:bidi="hi-IN"/>
        </w:rPr>
        <w:t>на примере культуры народов, проживавших на Южном Урале в древности</w:t>
      </w:r>
      <w:r w:rsidRPr="00130A3D">
        <w:rPr>
          <w:rFonts w:eastAsia="SimSun"/>
          <w:kern w:val="1"/>
          <w:lang w:eastAsia="hi-IN" w:bidi="hi-IN"/>
        </w:rPr>
        <w:t>; создавать декоративные изображения на основе русских образов;</w:t>
      </w:r>
    </w:p>
    <w:p w:rsidR="00AA4FA2" w:rsidRPr="00130A3D" w:rsidRDefault="00AA4FA2" w:rsidP="00460D72">
      <w:pPr>
        <w:widowControl w:val="0"/>
        <w:numPr>
          <w:ilvl w:val="0"/>
          <w:numId w:val="48"/>
        </w:numPr>
        <w:tabs>
          <w:tab w:val="left" w:pos="709"/>
        </w:tabs>
        <w:suppressAutoHyphens/>
        <w:autoSpaceDE w:val="0"/>
        <w:autoSpaceDN w:val="0"/>
        <w:adjustRightInd w:val="0"/>
        <w:ind w:left="0" w:firstLine="426"/>
        <w:contextualSpacing/>
        <w:jc w:val="both"/>
        <w:rPr>
          <w:rFonts w:eastAsia="SimSun"/>
          <w:kern w:val="1"/>
          <w:lang w:eastAsia="hi-IN" w:bidi="hi-IN"/>
        </w:rPr>
      </w:pPr>
      <w:r w:rsidRPr="00130A3D">
        <w:rPr>
          <w:rFonts w:eastAsia="SimSun"/>
          <w:kern w:val="1"/>
          <w:lang w:eastAsia="hi-IN" w:bidi="hi-IN"/>
        </w:rPr>
        <w:t xml:space="preserve">раскрывать смысл народных праздников и обрядов </w:t>
      </w:r>
      <w:r w:rsidRPr="00130A3D">
        <w:rPr>
          <w:rFonts w:eastAsia="SimSun"/>
          <w:b/>
          <w:i/>
          <w:kern w:val="1"/>
          <w:lang w:eastAsia="hi-IN" w:bidi="hi-IN"/>
        </w:rPr>
        <w:t>народов Южного Урала</w:t>
      </w:r>
      <w:r w:rsidRPr="00130A3D">
        <w:rPr>
          <w:rFonts w:eastAsia="SimSun"/>
          <w:kern w:val="1"/>
          <w:lang w:eastAsia="hi-IN" w:bidi="hi-IN"/>
        </w:rPr>
        <w:t xml:space="preserve"> и их отражение в народном искусстве и в современной жизни; </w:t>
      </w:r>
    </w:p>
    <w:p w:rsidR="00AA4FA2" w:rsidRPr="00130A3D" w:rsidRDefault="00AA4FA2" w:rsidP="00460D72">
      <w:pPr>
        <w:widowControl w:val="0"/>
        <w:numPr>
          <w:ilvl w:val="0"/>
          <w:numId w:val="48"/>
        </w:numPr>
        <w:tabs>
          <w:tab w:val="left" w:pos="709"/>
        </w:tabs>
        <w:suppressAutoHyphens/>
        <w:autoSpaceDE w:val="0"/>
        <w:autoSpaceDN w:val="0"/>
        <w:adjustRightInd w:val="0"/>
        <w:ind w:left="0" w:firstLine="426"/>
        <w:contextualSpacing/>
        <w:jc w:val="both"/>
        <w:rPr>
          <w:rFonts w:eastAsia="SimSun"/>
          <w:kern w:val="1"/>
          <w:lang w:eastAsia="hi-IN" w:bidi="hi-IN"/>
        </w:rPr>
      </w:pPr>
      <w:r w:rsidRPr="00130A3D">
        <w:rPr>
          <w:rFonts w:eastAsia="SimSun"/>
          <w:kern w:val="1"/>
          <w:lang w:eastAsia="hi-IN" w:bidi="hi-IN"/>
        </w:rPr>
        <w:t>создавать эскизы декоративного убранства русской избы;</w:t>
      </w:r>
    </w:p>
    <w:p w:rsidR="00AA4FA2" w:rsidRPr="00130A3D" w:rsidRDefault="00AA4FA2" w:rsidP="00460D72">
      <w:pPr>
        <w:widowControl w:val="0"/>
        <w:numPr>
          <w:ilvl w:val="0"/>
          <w:numId w:val="48"/>
        </w:numPr>
        <w:tabs>
          <w:tab w:val="left" w:pos="709"/>
        </w:tabs>
        <w:suppressAutoHyphens/>
        <w:autoSpaceDE w:val="0"/>
        <w:autoSpaceDN w:val="0"/>
        <w:adjustRightInd w:val="0"/>
        <w:ind w:left="0" w:firstLine="426"/>
        <w:contextualSpacing/>
        <w:jc w:val="both"/>
        <w:rPr>
          <w:rFonts w:eastAsia="SimSun"/>
          <w:kern w:val="1"/>
          <w:lang w:eastAsia="hi-IN" w:bidi="hi-IN"/>
        </w:rPr>
      </w:pPr>
      <w:r w:rsidRPr="00130A3D">
        <w:rPr>
          <w:rFonts w:eastAsia="SimSun"/>
          <w:kern w:val="1"/>
          <w:lang w:eastAsia="hi-IN" w:bidi="hi-IN"/>
        </w:rPr>
        <w:t>создавать цветовую композицию внутреннего убранства избы;</w:t>
      </w:r>
    </w:p>
    <w:p w:rsidR="00AA4FA2" w:rsidRPr="00130A3D" w:rsidRDefault="00AA4FA2" w:rsidP="00460D72">
      <w:pPr>
        <w:widowControl w:val="0"/>
        <w:numPr>
          <w:ilvl w:val="0"/>
          <w:numId w:val="48"/>
        </w:numPr>
        <w:tabs>
          <w:tab w:val="left" w:pos="709"/>
        </w:tabs>
        <w:suppressAutoHyphens/>
        <w:autoSpaceDE w:val="0"/>
        <w:autoSpaceDN w:val="0"/>
        <w:adjustRightInd w:val="0"/>
        <w:ind w:left="0" w:firstLine="426"/>
        <w:contextualSpacing/>
        <w:jc w:val="both"/>
        <w:rPr>
          <w:rFonts w:eastAsia="SimSun"/>
          <w:kern w:val="1"/>
          <w:lang w:eastAsia="hi-IN" w:bidi="hi-IN"/>
        </w:rPr>
      </w:pPr>
      <w:r w:rsidRPr="00130A3D">
        <w:rPr>
          <w:rFonts w:eastAsia="SimSun"/>
          <w:kern w:val="1"/>
          <w:lang w:eastAsia="hi-IN" w:bidi="hi-IN"/>
        </w:rPr>
        <w:t xml:space="preserve">определять специфику образного языка декоративно-прикладного искусства </w:t>
      </w:r>
      <w:r w:rsidRPr="00130A3D">
        <w:rPr>
          <w:rFonts w:eastAsia="SimSun"/>
          <w:b/>
          <w:i/>
          <w:kern w:val="1"/>
          <w:lang w:eastAsia="hi-IN" w:bidi="hi-IN"/>
        </w:rPr>
        <w:t>на основе традиционных образов народов, проживающих на территории Челябинской области</w:t>
      </w:r>
      <w:r w:rsidRPr="00130A3D">
        <w:rPr>
          <w:rFonts w:eastAsia="SimSun"/>
          <w:kern w:val="1"/>
          <w:lang w:eastAsia="hi-IN" w:bidi="hi-IN"/>
        </w:rPr>
        <w:t>;</w:t>
      </w:r>
    </w:p>
    <w:p w:rsidR="00AA4FA2" w:rsidRPr="00130A3D" w:rsidRDefault="00AA4FA2" w:rsidP="00460D72">
      <w:pPr>
        <w:widowControl w:val="0"/>
        <w:numPr>
          <w:ilvl w:val="0"/>
          <w:numId w:val="48"/>
        </w:numPr>
        <w:tabs>
          <w:tab w:val="left" w:pos="709"/>
        </w:tabs>
        <w:suppressAutoHyphens/>
        <w:autoSpaceDE w:val="0"/>
        <w:autoSpaceDN w:val="0"/>
        <w:adjustRightInd w:val="0"/>
        <w:ind w:left="0" w:firstLine="426"/>
        <w:contextualSpacing/>
        <w:jc w:val="both"/>
        <w:rPr>
          <w:rFonts w:eastAsia="SimSun"/>
          <w:kern w:val="1"/>
          <w:lang w:eastAsia="hi-IN" w:bidi="hi-IN"/>
        </w:rPr>
      </w:pPr>
      <w:r w:rsidRPr="00130A3D">
        <w:rPr>
          <w:rFonts w:eastAsia="SimSun"/>
          <w:kern w:val="1"/>
          <w:lang w:eastAsia="hi-IN" w:bidi="hi-IN"/>
        </w:rPr>
        <w:t xml:space="preserve">создавать самостоятельные варианты орнаментального построения вышивки с опорой на народные традиции </w:t>
      </w:r>
      <w:r w:rsidRPr="00130A3D">
        <w:rPr>
          <w:rFonts w:eastAsia="SimSun"/>
          <w:b/>
          <w:i/>
          <w:kern w:val="1"/>
          <w:lang w:eastAsia="hi-IN" w:bidi="hi-IN"/>
        </w:rPr>
        <w:t>народов Южного Урала</w:t>
      </w:r>
      <w:r w:rsidRPr="00130A3D">
        <w:rPr>
          <w:rFonts w:eastAsia="SimSun"/>
          <w:kern w:val="1"/>
          <w:lang w:eastAsia="hi-IN" w:bidi="hi-IN"/>
        </w:rPr>
        <w:t>;</w:t>
      </w:r>
    </w:p>
    <w:p w:rsidR="00AA4FA2" w:rsidRPr="00130A3D" w:rsidRDefault="00AA4FA2" w:rsidP="00460D72">
      <w:pPr>
        <w:widowControl w:val="0"/>
        <w:numPr>
          <w:ilvl w:val="0"/>
          <w:numId w:val="48"/>
        </w:numPr>
        <w:tabs>
          <w:tab w:val="left" w:pos="709"/>
        </w:tabs>
        <w:suppressAutoHyphens/>
        <w:autoSpaceDE w:val="0"/>
        <w:autoSpaceDN w:val="0"/>
        <w:adjustRightInd w:val="0"/>
        <w:ind w:left="0" w:firstLine="426"/>
        <w:contextualSpacing/>
        <w:jc w:val="both"/>
        <w:rPr>
          <w:rFonts w:eastAsia="SimSun"/>
          <w:kern w:val="1"/>
          <w:lang w:eastAsia="hi-IN" w:bidi="hi-IN"/>
        </w:rPr>
      </w:pPr>
      <w:r w:rsidRPr="00130A3D">
        <w:rPr>
          <w:rFonts w:eastAsia="SimSun"/>
          <w:kern w:val="1"/>
          <w:lang w:eastAsia="hi-IN" w:bidi="hi-IN"/>
        </w:rPr>
        <w:t xml:space="preserve">создавать эскизы народного праздничного костюма </w:t>
      </w:r>
      <w:r w:rsidRPr="00130A3D">
        <w:rPr>
          <w:rFonts w:eastAsia="SimSun"/>
          <w:b/>
          <w:i/>
          <w:kern w:val="1"/>
          <w:lang w:eastAsia="hi-IN" w:bidi="hi-IN"/>
        </w:rPr>
        <w:t>на основе традиционных образов народов, проживающих на территории Челябинской области</w:t>
      </w:r>
      <w:r w:rsidRPr="00130A3D">
        <w:rPr>
          <w:rFonts w:eastAsia="SimSun"/>
          <w:kern w:val="1"/>
          <w:lang w:eastAsia="hi-IN" w:bidi="hi-IN"/>
        </w:rPr>
        <w:t>, его отдельных элементов в цветовом решении;</w:t>
      </w:r>
    </w:p>
    <w:p w:rsidR="00AA4FA2" w:rsidRPr="00130A3D" w:rsidRDefault="00AA4FA2" w:rsidP="00460D72">
      <w:pPr>
        <w:widowControl w:val="0"/>
        <w:numPr>
          <w:ilvl w:val="0"/>
          <w:numId w:val="48"/>
        </w:numPr>
        <w:tabs>
          <w:tab w:val="left" w:pos="709"/>
        </w:tabs>
        <w:suppressAutoHyphens/>
        <w:autoSpaceDE w:val="0"/>
        <w:autoSpaceDN w:val="0"/>
        <w:adjustRightInd w:val="0"/>
        <w:ind w:left="0" w:firstLine="426"/>
        <w:contextualSpacing/>
        <w:jc w:val="both"/>
        <w:rPr>
          <w:rFonts w:eastAsia="SimSun"/>
          <w:kern w:val="1"/>
          <w:lang w:eastAsia="hi-IN" w:bidi="hi-IN"/>
        </w:rPr>
      </w:pPr>
      <w:r w:rsidRPr="00130A3D">
        <w:rPr>
          <w:rFonts w:eastAsia="SimSun"/>
          <w:kern w:val="1"/>
          <w:lang w:eastAsia="hi-IN" w:bidi="hi-IN"/>
        </w:rPr>
        <w:t xml:space="preserve">умело пользоваться языком декоративно-прикладного искусства </w:t>
      </w:r>
      <w:r w:rsidRPr="00130A3D">
        <w:rPr>
          <w:rFonts w:eastAsia="SimSun"/>
          <w:b/>
          <w:i/>
          <w:kern w:val="1"/>
          <w:lang w:eastAsia="hi-IN" w:bidi="hi-IN"/>
        </w:rPr>
        <w:t>народов Южного Урала</w:t>
      </w:r>
      <w:r w:rsidRPr="00130A3D">
        <w:rPr>
          <w:rFonts w:eastAsia="SimSun"/>
          <w:kern w:val="1"/>
          <w:lang w:eastAsia="hi-IN" w:bidi="hi-IN"/>
        </w:rPr>
        <w:t>, принципами декоративного обобщения, уметь передавать единство формы и декора (на доступном для данного возраста уровне);</w:t>
      </w:r>
    </w:p>
    <w:p w:rsidR="00AA4FA2" w:rsidRPr="00130A3D" w:rsidRDefault="00AA4FA2" w:rsidP="00460D72">
      <w:pPr>
        <w:widowControl w:val="0"/>
        <w:numPr>
          <w:ilvl w:val="0"/>
          <w:numId w:val="48"/>
        </w:numPr>
        <w:tabs>
          <w:tab w:val="left" w:pos="709"/>
        </w:tabs>
        <w:suppressAutoHyphens/>
        <w:autoSpaceDE w:val="0"/>
        <w:autoSpaceDN w:val="0"/>
        <w:adjustRightInd w:val="0"/>
        <w:ind w:left="0" w:firstLine="426"/>
        <w:contextualSpacing/>
        <w:jc w:val="both"/>
        <w:rPr>
          <w:rFonts w:eastAsia="SimSun"/>
          <w:kern w:val="1"/>
          <w:lang w:eastAsia="hi-IN" w:bidi="hi-IN"/>
        </w:rPr>
      </w:pPr>
      <w:r w:rsidRPr="00130A3D">
        <w:rPr>
          <w:rFonts w:eastAsia="SimSun"/>
          <w:kern w:val="1"/>
          <w:lang w:eastAsia="hi-IN" w:bidi="hi-IN"/>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AA4FA2" w:rsidRPr="00130A3D" w:rsidRDefault="00AA4FA2" w:rsidP="00460D72">
      <w:pPr>
        <w:widowControl w:val="0"/>
        <w:numPr>
          <w:ilvl w:val="0"/>
          <w:numId w:val="48"/>
        </w:numPr>
        <w:tabs>
          <w:tab w:val="left" w:pos="709"/>
        </w:tabs>
        <w:suppressAutoHyphens/>
        <w:autoSpaceDE w:val="0"/>
        <w:autoSpaceDN w:val="0"/>
        <w:adjustRightInd w:val="0"/>
        <w:ind w:left="0" w:firstLine="426"/>
        <w:contextualSpacing/>
        <w:jc w:val="both"/>
        <w:rPr>
          <w:rFonts w:eastAsia="SimSun"/>
          <w:kern w:val="1"/>
          <w:lang w:eastAsia="hi-IN" w:bidi="hi-IN"/>
        </w:rPr>
      </w:pPr>
      <w:r w:rsidRPr="00130A3D">
        <w:rPr>
          <w:rFonts w:eastAsia="SimSun"/>
          <w:kern w:val="1"/>
          <w:lang w:eastAsia="hi-IN" w:bidi="hi-IN"/>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AA4FA2" w:rsidRPr="00130A3D" w:rsidRDefault="00AA4FA2" w:rsidP="00460D72">
      <w:pPr>
        <w:widowControl w:val="0"/>
        <w:numPr>
          <w:ilvl w:val="0"/>
          <w:numId w:val="48"/>
        </w:numPr>
        <w:tabs>
          <w:tab w:val="left" w:pos="709"/>
        </w:tabs>
        <w:suppressAutoHyphens/>
        <w:autoSpaceDE w:val="0"/>
        <w:autoSpaceDN w:val="0"/>
        <w:adjustRightInd w:val="0"/>
        <w:ind w:left="0" w:firstLine="426"/>
        <w:contextualSpacing/>
        <w:jc w:val="both"/>
        <w:rPr>
          <w:rFonts w:eastAsia="SimSun"/>
          <w:kern w:val="1"/>
          <w:lang w:eastAsia="hi-IN" w:bidi="hi-IN"/>
        </w:rPr>
      </w:pPr>
      <w:r w:rsidRPr="00130A3D">
        <w:rPr>
          <w:rFonts w:eastAsia="SimSun"/>
          <w:kern w:val="1"/>
          <w:lang w:eastAsia="hi-IN" w:bidi="hi-IN"/>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AA4FA2" w:rsidRPr="00130A3D" w:rsidRDefault="00AA4FA2" w:rsidP="00460D72">
      <w:pPr>
        <w:widowControl w:val="0"/>
        <w:numPr>
          <w:ilvl w:val="0"/>
          <w:numId w:val="48"/>
        </w:numPr>
        <w:tabs>
          <w:tab w:val="left" w:pos="709"/>
        </w:tabs>
        <w:suppressAutoHyphens/>
        <w:autoSpaceDE w:val="0"/>
        <w:autoSpaceDN w:val="0"/>
        <w:adjustRightInd w:val="0"/>
        <w:ind w:left="0" w:firstLine="426"/>
        <w:contextualSpacing/>
        <w:jc w:val="both"/>
        <w:rPr>
          <w:rFonts w:eastAsia="SimSun"/>
          <w:kern w:val="1"/>
          <w:lang w:eastAsia="hi-IN" w:bidi="hi-IN"/>
        </w:rPr>
      </w:pPr>
      <w:r w:rsidRPr="00130A3D">
        <w:rPr>
          <w:rFonts w:eastAsia="SimSun"/>
          <w:kern w:val="1"/>
          <w:lang w:eastAsia="hi-IN" w:bidi="hi-IN"/>
        </w:rPr>
        <w:t xml:space="preserve">характеризовать основы народного орнамента </w:t>
      </w:r>
      <w:r w:rsidRPr="00130A3D">
        <w:rPr>
          <w:rFonts w:eastAsia="SimSun"/>
          <w:b/>
          <w:i/>
          <w:kern w:val="1"/>
          <w:lang w:eastAsia="hi-IN" w:bidi="hi-IN"/>
        </w:rPr>
        <w:t>народов Южного Урала</w:t>
      </w:r>
      <w:r w:rsidRPr="00130A3D">
        <w:rPr>
          <w:rFonts w:eastAsia="SimSun"/>
          <w:kern w:val="1"/>
          <w:lang w:eastAsia="hi-IN" w:bidi="hi-IN"/>
        </w:rPr>
        <w:t xml:space="preserve">; создавать орнаменты на основе народных традиций </w:t>
      </w:r>
      <w:r w:rsidRPr="00130A3D">
        <w:rPr>
          <w:rFonts w:eastAsia="SimSun"/>
          <w:b/>
          <w:i/>
          <w:kern w:val="1"/>
          <w:lang w:eastAsia="hi-IN" w:bidi="hi-IN"/>
        </w:rPr>
        <w:t>народов Южного Урала</w:t>
      </w:r>
      <w:r w:rsidRPr="00130A3D">
        <w:rPr>
          <w:rFonts w:eastAsia="SimSun"/>
          <w:kern w:val="1"/>
          <w:lang w:eastAsia="hi-IN" w:bidi="hi-IN"/>
        </w:rPr>
        <w:t>;</w:t>
      </w:r>
    </w:p>
    <w:p w:rsidR="00AA4FA2" w:rsidRPr="00130A3D" w:rsidRDefault="00AA4FA2" w:rsidP="00460D72">
      <w:pPr>
        <w:widowControl w:val="0"/>
        <w:numPr>
          <w:ilvl w:val="0"/>
          <w:numId w:val="48"/>
        </w:numPr>
        <w:tabs>
          <w:tab w:val="left" w:pos="709"/>
        </w:tabs>
        <w:suppressAutoHyphens/>
        <w:autoSpaceDE w:val="0"/>
        <w:autoSpaceDN w:val="0"/>
        <w:adjustRightInd w:val="0"/>
        <w:ind w:left="0" w:firstLine="426"/>
        <w:contextualSpacing/>
        <w:jc w:val="both"/>
        <w:rPr>
          <w:rFonts w:eastAsia="SimSun"/>
          <w:kern w:val="1"/>
          <w:lang w:eastAsia="hi-IN" w:bidi="hi-IN"/>
        </w:rPr>
      </w:pPr>
      <w:r w:rsidRPr="00130A3D">
        <w:rPr>
          <w:rFonts w:eastAsia="SimSun"/>
          <w:kern w:val="1"/>
          <w:lang w:eastAsia="hi-IN" w:bidi="hi-IN"/>
        </w:rPr>
        <w:t>различать виды и материалы декоративно-прикладного искусства;</w:t>
      </w:r>
    </w:p>
    <w:p w:rsidR="00AA4FA2" w:rsidRPr="00130A3D" w:rsidRDefault="00AA4FA2" w:rsidP="00460D72">
      <w:pPr>
        <w:widowControl w:val="0"/>
        <w:numPr>
          <w:ilvl w:val="0"/>
          <w:numId w:val="48"/>
        </w:numPr>
        <w:tabs>
          <w:tab w:val="left" w:pos="709"/>
        </w:tabs>
        <w:suppressAutoHyphens/>
        <w:autoSpaceDE w:val="0"/>
        <w:autoSpaceDN w:val="0"/>
        <w:adjustRightInd w:val="0"/>
        <w:ind w:left="0" w:firstLine="426"/>
        <w:contextualSpacing/>
        <w:jc w:val="both"/>
        <w:rPr>
          <w:rFonts w:eastAsia="SimSun"/>
          <w:kern w:val="1"/>
          <w:lang w:eastAsia="hi-IN" w:bidi="hi-IN"/>
        </w:rPr>
      </w:pPr>
      <w:r w:rsidRPr="00130A3D">
        <w:rPr>
          <w:rFonts w:eastAsia="SimSun"/>
          <w:kern w:val="1"/>
          <w:lang w:eastAsia="hi-IN" w:bidi="hi-IN"/>
        </w:rPr>
        <w:t xml:space="preserve">различать национальные особенности русского орнамента и орнаментов других народов России, </w:t>
      </w:r>
      <w:r w:rsidRPr="00130A3D">
        <w:rPr>
          <w:rFonts w:eastAsia="SimSun"/>
          <w:b/>
          <w:i/>
          <w:kern w:val="1"/>
          <w:lang w:eastAsia="hi-IN" w:bidi="hi-IN"/>
        </w:rPr>
        <w:t>народов Южного Урала</w:t>
      </w:r>
      <w:r w:rsidRPr="00130A3D">
        <w:rPr>
          <w:rFonts w:eastAsia="SimSun"/>
          <w:kern w:val="1"/>
          <w:lang w:eastAsia="hi-IN" w:bidi="hi-IN"/>
        </w:rPr>
        <w:t>;</w:t>
      </w:r>
    </w:p>
    <w:p w:rsidR="00AA4FA2" w:rsidRPr="00130A3D" w:rsidRDefault="00AA4FA2" w:rsidP="00460D72">
      <w:pPr>
        <w:widowControl w:val="0"/>
        <w:numPr>
          <w:ilvl w:val="0"/>
          <w:numId w:val="48"/>
        </w:numPr>
        <w:tabs>
          <w:tab w:val="left" w:pos="709"/>
        </w:tabs>
        <w:suppressAutoHyphens/>
        <w:autoSpaceDE w:val="0"/>
        <w:autoSpaceDN w:val="0"/>
        <w:adjustRightInd w:val="0"/>
        <w:ind w:left="0" w:firstLine="426"/>
        <w:contextualSpacing/>
        <w:jc w:val="both"/>
        <w:rPr>
          <w:rFonts w:eastAsia="SimSun"/>
          <w:kern w:val="1"/>
          <w:lang w:eastAsia="hi-IN" w:bidi="hi-IN"/>
        </w:rPr>
      </w:pPr>
      <w:r w:rsidRPr="00130A3D">
        <w:rPr>
          <w:rFonts w:eastAsia="SimSun"/>
          <w:kern w:val="1"/>
          <w:lang w:eastAsia="hi-IN" w:bidi="hi-IN"/>
        </w:rPr>
        <w:lastRenderedPageBreak/>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AA4FA2" w:rsidRPr="00130A3D" w:rsidRDefault="00AA4FA2" w:rsidP="00460D72">
      <w:pPr>
        <w:widowControl w:val="0"/>
        <w:numPr>
          <w:ilvl w:val="0"/>
          <w:numId w:val="48"/>
        </w:numPr>
        <w:tabs>
          <w:tab w:val="left" w:pos="709"/>
        </w:tabs>
        <w:suppressAutoHyphens/>
        <w:autoSpaceDE w:val="0"/>
        <w:autoSpaceDN w:val="0"/>
        <w:adjustRightInd w:val="0"/>
        <w:ind w:left="0" w:firstLine="426"/>
        <w:contextualSpacing/>
        <w:jc w:val="both"/>
        <w:rPr>
          <w:rFonts w:eastAsia="SimSun"/>
          <w:kern w:val="1"/>
          <w:lang w:eastAsia="hi-IN" w:bidi="hi-IN"/>
        </w:rPr>
      </w:pPr>
      <w:r w:rsidRPr="00130A3D">
        <w:rPr>
          <w:rFonts w:eastAsia="SimSun"/>
          <w:kern w:val="1"/>
          <w:lang w:eastAsia="hi-IN" w:bidi="hi-IN"/>
        </w:rPr>
        <w:t>различать и характеризовать несколько народных художественных промыслов России и</w:t>
      </w:r>
      <w:r w:rsidRPr="00130A3D">
        <w:rPr>
          <w:rFonts w:eastAsia="SimSun"/>
          <w:b/>
          <w:i/>
          <w:kern w:val="1"/>
          <w:lang w:eastAsia="hi-IN" w:bidi="hi-IN"/>
        </w:rPr>
        <w:t xml:space="preserve"> Южного Урала</w:t>
      </w:r>
      <w:r w:rsidRPr="00130A3D">
        <w:rPr>
          <w:rFonts w:eastAsia="SimSun"/>
          <w:kern w:val="1"/>
          <w:lang w:eastAsia="hi-IN" w:bidi="hi-IN"/>
        </w:rPr>
        <w:t>;</w:t>
      </w:r>
    </w:p>
    <w:p w:rsidR="00AA4FA2" w:rsidRPr="00130A3D" w:rsidRDefault="00AA4FA2" w:rsidP="00460D72">
      <w:pPr>
        <w:widowControl w:val="0"/>
        <w:numPr>
          <w:ilvl w:val="0"/>
          <w:numId w:val="48"/>
        </w:numPr>
        <w:tabs>
          <w:tab w:val="left" w:pos="709"/>
        </w:tabs>
        <w:suppressAutoHyphens/>
        <w:autoSpaceDE w:val="0"/>
        <w:autoSpaceDN w:val="0"/>
        <w:adjustRightInd w:val="0"/>
        <w:ind w:left="0" w:firstLine="426"/>
        <w:contextualSpacing/>
        <w:jc w:val="both"/>
        <w:rPr>
          <w:rFonts w:eastAsia="SimSun"/>
          <w:kern w:val="1"/>
          <w:lang w:eastAsia="hi-IN" w:bidi="hi-IN"/>
        </w:rPr>
      </w:pPr>
      <w:r w:rsidRPr="00130A3D">
        <w:rPr>
          <w:rFonts w:eastAsia="SimSun"/>
          <w:kern w:val="1"/>
          <w:lang w:eastAsia="hi-IN" w:bidi="hi-IN"/>
        </w:rPr>
        <w:t>называть пространственные и временные виды искусства и объяснять, в чем состоит различие временных и пространственных видов искусства;</w:t>
      </w:r>
    </w:p>
    <w:p w:rsidR="00AA4FA2" w:rsidRPr="00130A3D" w:rsidRDefault="00AA4FA2" w:rsidP="00460D72">
      <w:pPr>
        <w:widowControl w:val="0"/>
        <w:numPr>
          <w:ilvl w:val="0"/>
          <w:numId w:val="48"/>
        </w:numPr>
        <w:tabs>
          <w:tab w:val="left" w:pos="709"/>
        </w:tabs>
        <w:suppressAutoHyphens/>
        <w:autoSpaceDE w:val="0"/>
        <w:autoSpaceDN w:val="0"/>
        <w:adjustRightInd w:val="0"/>
        <w:ind w:left="0" w:firstLine="426"/>
        <w:contextualSpacing/>
        <w:jc w:val="both"/>
        <w:rPr>
          <w:rFonts w:eastAsia="SimSun"/>
          <w:kern w:val="1"/>
          <w:lang w:eastAsia="hi-IN" w:bidi="hi-IN"/>
        </w:rPr>
      </w:pPr>
      <w:r w:rsidRPr="00130A3D">
        <w:rPr>
          <w:rFonts w:eastAsia="SimSun"/>
          <w:kern w:val="1"/>
          <w:lang w:eastAsia="hi-IN" w:bidi="hi-IN"/>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AA4FA2" w:rsidRPr="00130A3D" w:rsidRDefault="00AA4FA2" w:rsidP="00460D72">
      <w:pPr>
        <w:widowControl w:val="0"/>
        <w:numPr>
          <w:ilvl w:val="0"/>
          <w:numId w:val="48"/>
        </w:numPr>
        <w:tabs>
          <w:tab w:val="left" w:pos="709"/>
        </w:tabs>
        <w:suppressAutoHyphens/>
        <w:autoSpaceDE w:val="0"/>
        <w:autoSpaceDN w:val="0"/>
        <w:adjustRightInd w:val="0"/>
        <w:ind w:left="0" w:firstLine="426"/>
        <w:contextualSpacing/>
        <w:jc w:val="both"/>
        <w:rPr>
          <w:rFonts w:eastAsia="SimSun"/>
          <w:kern w:val="1"/>
          <w:lang w:eastAsia="hi-IN" w:bidi="hi-IN"/>
        </w:rPr>
      </w:pPr>
      <w:r w:rsidRPr="00130A3D">
        <w:rPr>
          <w:rFonts w:eastAsia="SimSun"/>
          <w:kern w:val="1"/>
          <w:lang w:eastAsia="hi-IN" w:bidi="hi-IN"/>
        </w:rPr>
        <w:t>объяснять разницу между предметом изображения, сюжетом и содержанием изображения;</w:t>
      </w:r>
    </w:p>
    <w:p w:rsidR="00AA4FA2" w:rsidRPr="00130A3D" w:rsidRDefault="00AA4FA2" w:rsidP="00460D72">
      <w:pPr>
        <w:widowControl w:val="0"/>
        <w:numPr>
          <w:ilvl w:val="0"/>
          <w:numId w:val="48"/>
        </w:numPr>
        <w:tabs>
          <w:tab w:val="left" w:pos="709"/>
        </w:tabs>
        <w:suppressAutoHyphens/>
        <w:autoSpaceDE w:val="0"/>
        <w:autoSpaceDN w:val="0"/>
        <w:adjustRightInd w:val="0"/>
        <w:ind w:left="0" w:firstLine="426"/>
        <w:contextualSpacing/>
        <w:jc w:val="both"/>
        <w:rPr>
          <w:rFonts w:eastAsia="SimSun"/>
          <w:kern w:val="1"/>
          <w:lang w:eastAsia="hi-IN" w:bidi="hi-IN"/>
        </w:rPr>
      </w:pPr>
      <w:r w:rsidRPr="00130A3D">
        <w:rPr>
          <w:rFonts w:eastAsia="SimSun"/>
          <w:kern w:val="1"/>
          <w:lang w:eastAsia="hi-IN" w:bidi="hi-IN"/>
        </w:rPr>
        <w:t>композиционным навыкам работы, чувству ритма, работе с различными художественными материалами;</w:t>
      </w:r>
    </w:p>
    <w:p w:rsidR="00AA4FA2" w:rsidRPr="00130A3D" w:rsidRDefault="00AA4FA2" w:rsidP="00460D72">
      <w:pPr>
        <w:widowControl w:val="0"/>
        <w:numPr>
          <w:ilvl w:val="0"/>
          <w:numId w:val="48"/>
        </w:numPr>
        <w:tabs>
          <w:tab w:val="left" w:pos="709"/>
        </w:tabs>
        <w:suppressAutoHyphens/>
        <w:autoSpaceDE w:val="0"/>
        <w:autoSpaceDN w:val="0"/>
        <w:adjustRightInd w:val="0"/>
        <w:ind w:left="0" w:firstLine="426"/>
        <w:contextualSpacing/>
        <w:jc w:val="both"/>
        <w:rPr>
          <w:rFonts w:eastAsia="SimSun"/>
          <w:kern w:val="1"/>
          <w:lang w:eastAsia="hi-IN" w:bidi="hi-IN"/>
        </w:rPr>
      </w:pPr>
      <w:r w:rsidRPr="00130A3D">
        <w:rPr>
          <w:rFonts w:eastAsia="SimSun"/>
          <w:kern w:val="1"/>
          <w:lang w:eastAsia="hi-IN" w:bidi="hi-IN"/>
        </w:rPr>
        <w:t>создавать образы, используя все выразительные возможности художественных материалов;</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130A3D">
        <w:rPr>
          <w:rFonts w:eastAsia="SimSun"/>
          <w:kern w:val="1"/>
          <w:lang w:eastAsia="hi-IN" w:bidi="hi-IN"/>
        </w:rPr>
        <w:t>простым навыкам изображения с помощью пятна и тональных отношений;</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130A3D">
        <w:rPr>
          <w:rFonts w:eastAsia="SimSun"/>
          <w:kern w:val="1"/>
          <w:lang w:eastAsia="hi-IN" w:bidi="hi-IN"/>
        </w:rPr>
        <w:t xml:space="preserve">навыку плоскостного силуэтного изображения обычных, простых предметов (кухонная утварь </w:t>
      </w:r>
      <w:r w:rsidRPr="00130A3D">
        <w:rPr>
          <w:rFonts w:eastAsia="SimSun"/>
          <w:b/>
          <w:i/>
          <w:kern w:val="1"/>
          <w:lang w:eastAsia="hi-IN" w:bidi="hi-IN"/>
        </w:rPr>
        <w:t>на основе традиций народов, проживающих на территории Челябинской области</w:t>
      </w:r>
      <w:r w:rsidRPr="00130A3D">
        <w:rPr>
          <w:rFonts w:eastAsia="SimSun"/>
          <w:kern w:val="1"/>
          <w:lang w:eastAsia="hi-IN" w:bidi="hi-IN"/>
        </w:rPr>
        <w:t>);</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130A3D">
        <w:rPr>
          <w:rFonts w:eastAsia="SimSun"/>
          <w:kern w:val="1"/>
          <w:lang w:eastAsia="hi-IN" w:bidi="hi-IN"/>
        </w:rPr>
        <w:t>изображать сложную форму предмета (силуэт) как соотношение простых геометрических фигур, соблюдая их пропорции;</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130A3D">
        <w:rPr>
          <w:rFonts w:eastAsia="SimSun"/>
          <w:kern w:val="1"/>
          <w:lang w:eastAsia="hi-IN" w:bidi="hi-IN"/>
        </w:rPr>
        <w:t>создавать линейные изображения геометрических тел и натюрморт с натуры из геометрических тел;</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130A3D">
        <w:rPr>
          <w:rFonts w:eastAsia="SimSun"/>
          <w:kern w:val="1"/>
          <w:lang w:eastAsia="hi-IN" w:bidi="hi-IN"/>
        </w:rPr>
        <w:t>строить изображения простых предметов по правилам линейной перспективы;</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130A3D">
        <w:rPr>
          <w:rFonts w:eastAsia="SimSun"/>
          <w:kern w:val="1"/>
          <w:lang w:eastAsia="hi-IN" w:bidi="hi-I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130A3D">
        <w:rPr>
          <w:rFonts w:eastAsia="SimSun"/>
          <w:kern w:val="1"/>
          <w:lang w:eastAsia="hi-IN" w:bidi="hi-IN"/>
        </w:rPr>
        <w:t>передавать с помощью света характер формы и эмоциональное напряжение в композиции натюрморта;</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130A3D">
        <w:rPr>
          <w:rFonts w:eastAsia="SimSun"/>
          <w:kern w:val="1"/>
          <w:lang w:eastAsia="hi-IN" w:bidi="hi-IN"/>
        </w:rPr>
        <w:t>творческому опыту выполнения графического натюрморта и гравюры наклейками на картоне;</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130A3D">
        <w:rPr>
          <w:rFonts w:eastAsia="SimSun"/>
          <w:kern w:val="1"/>
          <w:lang w:eastAsia="hi-IN" w:bidi="hi-IN"/>
        </w:rPr>
        <w:t>выражать цветом в натюрморте собственное настроение и переживания;</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130A3D">
        <w:rPr>
          <w:rFonts w:eastAsia="SimSun"/>
          <w:kern w:val="1"/>
          <w:lang w:eastAsia="hi-IN" w:bidi="hi-IN"/>
        </w:rPr>
        <w:t xml:space="preserve">рассуждать о разных способах передачи перспективы в изобразительном искусстве как выражении различных мировоззренческих смыслов </w:t>
      </w:r>
      <w:r w:rsidRPr="00130A3D">
        <w:rPr>
          <w:rFonts w:eastAsia="SimSun"/>
          <w:b/>
          <w:i/>
          <w:kern w:val="1"/>
          <w:lang w:eastAsia="hi-IN" w:bidi="hi-IN"/>
        </w:rPr>
        <w:t>в творчестве художников Южного Урала;</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130A3D">
        <w:rPr>
          <w:rFonts w:eastAsia="SimSun"/>
          <w:kern w:val="1"/>
          <w:lang w:eastAsia="hi-IN" w:bidi="hi-IN"/>
        </w:rPr>
        <w:t>применять перспективу в практической творческой работе;</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130A3D">
        <w:rPr>
          <w:rFonts w:eastAsia="SimSun"/>
          <w:kern w:val="1"/>
          <w:lang w:eastAsia="hi-IN" w:bidi="hi-IN"/>
        </w:rPr>
        <w:t>навыкам изображения перспективных сокращений в зарисовках наблюдаемого;</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130A3D">
        <w:rPr>
          <w:rFonts w:eastAsia="SimSun"/>
          <w:kern w:val="1"/>
          <w:lang w:eastAsia="hi-IN" w:bidi="hi-IN"/>
        </w:rPr>
        <w:t>навыкам изображения уходящего вдаль пространства, применяя правила линейной и воздушной перспективы;</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130A3D">
        <w:rPr>
          <w:rFonts w:eastAsia="SimSun"/>
          <w:kern w:val="1"/>
          <w:lang w:eastAsia="hi-IN" w:bidi="hi-IN"/>
        </w:rPr>
        <w:t xml:space="preserve">видеть, наблюдать и эстетически переживать изменчивость цветового состояния и настроения в природе </w:t>
      </w:r>
      <w:r w:rsidRPr="00130A3D">
        <w:rPr>
          <w:rFonts w:eastAsia="SimSun"/>
          <w:b/>
          <w:i/>
          <w:kern w:val="1"/>
          <w:lang w:eastAsia="hi-IN" w:bidi="hi-IN"/>
        </w:rPr>
        <w:t>в творчестве художников Южного Урала;</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130A3D">
        <w:rPr>
          <w:rFonts w:eastAsia="SimSun"/>
          <w:kern w:val="1"/>
          <w:lang w:eastAsia="hi-IN" w:bidi="hi-IN"/>
        </w:rPr>
        <w:t>навыкам создания пейзажных зарисовок;</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130A3D">
        <w:rPr>
          <w:rFonts w:eastAsia="SimSun"/>
          <w:kern w:val="1"/>
          <w:lang w:eastAsia="hi-IN" w:bidi="hi-IN"/>
        </w:rPr>
        <w:t>различать и характеризовать понятия: пространство, ракурс, воздушная перспектива;</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130A3D">
        <w:rPr>
          <w:rFonts w:eastAsia="SimSun"/>
          <w:kern w:val="1"/>
          <w:lang w:eastAsia="hi-IN" w:bidi="hi-IN"/>
        </w:rPr>
        <w:t>пользоваться правилами работы на пленэре;</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130A3D">
        <w:rPr>
          <w:rFonts w:eastAsia="SimSun"/>
          <w:kern w:val="1"/>
          <w:lang w:eastAsia="hi-IN" w:bidi="hi-IN"/>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130A3D">
        <w:rPr>
          <w:rFonts w:eastAsia="SimSun"/>
          <w:kern w:val="1"/>
          <w:lang w:eastAsia="hi-IN" w:bidi="hi-IN"/>
        </w:rPr>
        <w:lastRenderedPageBreak/>
        <w:t>навыкам композиции, наблюдательной перспективы и ритмической организации плоскости изображения;</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130A3D">
        <w:rPr>
          <w:rFonts w:eastAsia="SimSun"/>
          <w:kern w:val="1"/>
          <w:lang w:eastAsia="hi-IN" w:bidi="hi-IN"/>
        </w:rPr>
        <w:t>различать основные средства художественной выразительности в изобразительном искусстве (линия, пятно, тон, цвет, форма, перспектива и др.);</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130A3D">
        <w:rPr>
          <w:rFonts w:eastAsia="SimSun"/>
          <w:kern w:val="1"/>
          <w:lang w:eastAsia="hi-IN" w:bidi="hi-IN"/>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130A3D">
        <w:rPr>
          <w:rFonts w:eastAsia="SimSun"/>
          <w:kern w:val="1"/>
          <w:lang w:eastAsia="hi-IN" w:bidi="hi-IN"/>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130A3D">
        <w:rPr>
          <w:rFonts w:eastAsia="SimSun"/>
          <w:kern w:val="1"/>
          <w:lang w:eastAsia="hi-IN" w:bidi="hi-IN"/>
        </w:rPr>
        <w:t xml:space="preserve">различать и характеризовать понятия: эпический пейзаж, романтический пейзаж, пейзаж настроения, пленэр, импрессионизм </w:t>
      </w:r>
      <w:r w:rsidRPr="00130A3D">
        <w:rPr>
          <w:rFonts w:eastAsia="SimSun"/>
          <w:b/>
          <w:i/>
          <w:kern w:val="1"/>
          <w:lang w:eastAsia="hi-IN" w:bidi="hi-IN"/>
        </w:rPr>
        <w:t>в творчестве художников Южного Урала;</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130A3D">
        <w:rPr>
          <w:rFonts w:eastAsia="SimSun"/>
          <w:kern w:val="1"/>
          <w:lang w:eastAsia="hi-IN" w:bidi="hi-IN"/>
        </w:rPr>
        <w:t>различать и характеризовать виды портрета;</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130A3D">
        <w:rPr>
          <w:rFonts w:eastAsia="SimSun"/>
          <w:kern w:val="1"/>
          <w:lang w:eastAsia="hi-IN" w:bidi="hi-IN"/>
        </w:rPr>
        <w:t>понимать и характеризовать основы изображения головы человека;</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130A3D">
        <w:rPr>
          <w:rFonts w:eastAsia="SimSun"/>
          <w:kern w:val="1"/>
          <w:lang w:eastAsia="hi-IN" w:bidi="hi-IN"/>
        </w:rPr>
        <w:t>пользоваться навыками работы с доступными скульптурными материалами;</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130A3D">
        <w:rPr>
          <w:rFonts w:eastAsia="SimSun"/>
          <w:kern w:val="1"/>
          <w:lang w:eastAsia="hi-IN" w:bidi="hi-I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130A3D">
        <w:rPr>
          <w:rFonts w:eastAsia="SimSun"/>
          <w:kern w:val="1"/>
          <w:lang w:eastAsia="hi-IN" w:bidi="hi-IN"/>
        </w:rPr>
        <w:t>видеть конструктивную форму предмета, владеть первичными навыками плоского и объемного изображения предмета и группы предметов;</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130A3D">
        <w:rPr>
          <w:rFonts w:eastAsia="SimSun"/>
          <w:kern w:val="1"/>
          <w:lang w:eastAsia="hi-IN" w:bidi="hi-IN"/>
        </w:rPr>
        <w:t>использовать графические материалы в работе над портретом;</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130A3D">
        <w:rPr>
          <w:rFonts w:eastAsia="SimSun"/>
          <w:kern w:val="1"/>
          <w:lang w:eastAsia="hi-IN" w:bidi="hi-IN"/>
        </w:rPr>
        <w:t>использовать образные возможности освещения в портрете;</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130A3D">
        <w:rPr>
          <w:rFonts w:eastAsia="SimSun"/>
          <w:kern w:val="1"/>
          <w:lang w:eastAsia="hi-IN" w:bidi="hi-IN"/>
        </w:rPr>
        <w:t>пользоваться правилами схематического построения головы человека в рисунке;</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130A3D">
        <w:rPr>
          <w:rFonts w:eastAsia="SimSun"/>
          <w:kern w:val="1"/>
          <w:lang w:eastAsia="hi-IN" w:bidi="hi-IN"/>
        </w:rPr>
        <w:t xml:space="preserve">называть имена выдающихся русских и зарубежных художников-портретистов и определять их произведения, </w:t>
      </w:r>
      <w:r w:rsidRPr="00130A3D">
        <w:rPr>
          <w:rFonts w:eastAsia="SimSun"/>
          <w:b/>
          <w:i/>
          <w:kern w:val="1"/>
          <w:lang w:eastAsia="hi-IN" w:bidi="hi-IN"/>
        </w:rPr>
        <w:t>посвященные выдающимся личностям в истории Урала</w:t>
      </w:r>
      <w:r w:rsidRPr="00130A3D">
        <w:rPr>
          <w:rFonts w:eastAsia="SimSun"/>
          <w:kern w:val="1"/>
          <w:lang w:eastAsia="hi-IN" w:bidi="hi-IN"/>
        </w:rPr>
        <w:t>;</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130A3D">
        <w:rPr>
          <w:rFonts w:eastAsia="SimSun"/>
          <w:kern w:val="1"/>
          <w:lang w:eastAsia="hi-IN" w:bidi="hi-IN"/>
        </w:rPr>
        <w:t xml:space="preserve">навыкам передачи в плоскостном изображении простых движений фигуры человека </w:t>
      </w:r>
      <w:r w:rsidRPr="00130A3D">
        <w:rPr>
          <w:rFonts w:eastAsia="SimSun"/>
          <w:b/>
          <w:i/>
          <w:kern w:val="1"/>
          <w:lang w:eastAsia="hi-IN" w:bidi="hi-IN"/>
        </w:rPr>
        <w:t>на примере южноуральских уральских писаниц</w:t>
      </w:r>
      <w:r w:rsidRPr="00130A3D">
        <w:rPr>
          <w:rFonts w:eastAsia="SimSun"/>
          <w:kern w:val="1"/>
          <w:lang w:eastAsia="hi-IN" w:bidi="hi-IN"/>
        </w:rPr>
        <w:t>;</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130A3D">
        <w:rPr>
          <w:rFonts w:eastAsia="SimSun"/>
          <w:kern w:val="1"/>
          <w:lang w:eastAsia="hi-IN" w:bidi="hi-IN"/>
        </w:rPr>
        <w:t xml:space="preserve">навыкам понимания особенностей восприятия скульптурного образа </w:t>
      </w:r>
      <w:r w:rsidRPr="00130A3D">
        <w:rPr>
          <w:rFonts w:eastAsia="SimSun"/>
          <w:b/>
          <w:i/>
          <w:kern w:val="1"/>
          <w:lang w:eastAsia="hi-IN" w:bidi="hi-IN"/>
        </w:rPr>
        <w:t>на примере памятников Южного Урала</w:t>
      </w:r>
      <w:r w:rsidRPr="00130A3D">
        <w:rPr>
          <w:rFonts w:eastAsia="SimSun"/>
          <w:kern w:val="1"/>
          <w:lang w:eastAsia="hi-IN" w:bidi="hi-IN"/>
        </w:rPr>
        <w:t>;</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130A3D">
        <w:rPr>
          <w:rFonts w:eastAsia="SimSun"/>
          <w:kern w:val="1"/>
          <w:lang w:eastAsia="hi-IN" w:bidi="hi-IN"/>
        </w:rPr>
        <w:t>навыкам лепки и работы с пластилином или глиной;</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130A3D">
        <w:rPr>
          <w:rFonts w:eastAsia="SimSun"/>
          <w:kern w:val="1"/>
          <w:lang w:eastAsia="hi-IN" w:bidi="hi-IN"/>
        </w:rPr>
        <w:t xml:space="preserve">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 </w:t>
      </w:r>
      <w:r w:rsidRPr="00130A3D">
        <w:rPr>
          <w:rFonts w:eastAsia="SimSun"/>
          <w:b/>
          <w:i/>
          <w:kern w:val="1"/>
          <w:lang w:eastAsia="hi-IN" w:bidi="hi-IN"/>
        </w:rPr>
        <w:t>на примере деревянной скульптуры Урала и памятников Южного Урала</w:t>
      </w:r>
      <w:r w:rsidRPr="00130A3D">
        <w:rPr>
          <w:rFonts w:eastAsia="SimSun"/>
          <w:kern w:val="1"/>
          <w:lang w:eastAsia="hi-IN" w:bidi="hi-IN"/>
        </w:rPr>
        <w:t>;</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130A3D">
        <w:rPr>
          <w:rFonts w:eastAsia="SimSun"/>
          <w:kern w:val="1"/>
          <w:lang w:eastAsia="hi-IN" w:bidi="hi-I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130A3D">
        <w:rPr>
          <w:rFonts w:eastAsia="SimSun"/>
          <w:kern w:val="1"/>
          <w:lang w:eastAsia="hi-IN" w:bidi="hi-IN"/>
        </w:rPr>
        <w:t xml:space="preserve">характеризовать сюжетно-тематическую картину как обобщенный и целостный образ, как результат наблюдений и размышлений художника </w:t>
      </w:r>
      <w:r w:rsidRPr="00130A3D">
        <w:rPr>
          <w:rFonts w:eastAsia="SimSun"/>
          <w:b/>
          <w:i/>
          <w:kern w:val="1"/>
          <w:lang w:eastAsia="hi-IN" w:bidi="hi-IN"/>
        </w:rPr>
        <w:t xml:space="preserve">Южного Урала </w:t>
      </w:r>
      <w:r w:rsidRPr="00130A3D">
        <w:rPr>
          <w:rFonts w:eastAsia="SimSun"/>
          <w:kern w:val="1"/>
          <w:lang w:eastAsia="hi-IN" w:bidi="hi-IN"/>
        </w:rPr>
        <w:t>над жизнью;</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130A3D">
        <w:rPr>
          <w:rFonts w:eastAsia="SimSun"/>
          <w:kern w:val="1"/>
          <w:lang w:eastAsia="hi-IN" w:bidi="hi-IN"/>
        </w:rPr>
        <w:t>объяснять понятия «тема», «содержание», «сюжет» в произведениях станковой живописи;</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130A3D">
        <w:rPr>
          <w:rFonts w:eastAsia="SimSun"/>
          <w:kern w:val="1"/>
          <w:lang w:eastAsia="hi-IN" w:bidi="hi-IN"/>
        </w:rPr>
        <w:t>изобразительным и композиционным навыкам в процессе работы над эскизом;</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130A3D">
        <w:rPr>
          <w:rFonts w:eastAsia="SimSun"/>
          <w:kern w:val="1"/>
          <w:lang w:eastAsia="hi-IN" w:bidi="hi-IN"/>
        </w:rPr>
        <w:t>узнавать и объяснять понятия «тематическая картина», «станковая живопись»;</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130A3D">
        <w:rPr>
          <w:rFonts w:eastAsia="SimSun"/>
          <w:kern w:val="1"/>
          <w:lang w:eastAsia="hi-IN" w:bidi="hi-IN"/>
        </w:rPr>
        <w:lastRenderedPageBreak/>
        <w:t>перечислять и характеризовать основные жанры сюжетно- тематической картины;</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130A3D">
        <w:rPr>
          <w:rFonts w:eastAsia="SimSun"/>
          <w:kern w:val="1"/>
          <w:lang w:eastAsia="hi-IN" w:bidi="hi-IN"/>
        </w:rPr>
        <w:t xml:space="preserve">характеризовать исторический жанр как идейное и образное выражение значительных событий в истории общества и </w:t>
      </w:r>
      <w:r w:rsidRPr="00130A3D">
        <w:rPr>
          <w:rFonts w:eastAsia="SimSun"/>
          <w:b/>
          <w:i/>
          <w:kern w:val="1"/>
          <w:lang w:eastAsia="hi-IN" w:bidi="hi-IN"/>
        </w:rPr>
        <w:t>в истории Урала</w:t>
      </w:r>
      <w:r w:rsidRPr="00130A3D">
        <w:rPr>
          <w:rFonts w:eastAsia="SimSun"/>
          <w:kern w:val="1"/>
          <w:lang w:eastAsia="hi-IN" w:bidi="hi-IN"/>
        </w:rPr>
        <w:t>, как воплощение его мировоззренческих позиций и идеалов;</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130A3D">
        <w:rPr>
          <w:rFonts w:eastAsia="SimSun"/>
          <w:kern w:val="1"/>
          <w:lang w:eastAsia="hi-IN" w:bidi="hi-IN"/>
        </w:rPr>
        <w:t>узнавать и характеризовать несколько классических произведений и называть имена великих русских мастеров исторической картины;</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130A3D">
        <w:rPr>
          <w:rFonts w:eastAsia="SimSun"/>
          <w:kern w:val="1"/>
          <w:lang w:eastAsia="hi-IN" w:bidi="hi-IN"/>
        </w:rPr>
        <w:t>характеризовать значение тематической картины XIX века в развитии русской культуры;</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130A3D">
        <w:rPr>
          <w:rFonts w:eastAsia="SimSun"/>
          <w:kern w:val="1"/>
          <w:lang w:eastAsia="hi-IN" w:bidi="hi-IN"/>
        </w:rPr>
        <w:t xml:space="preserve">рассуждать о значении творчества великих русских художников в создании образа </w:t>
      </w:r>
      <w:r w:rsidRPr="00130A3D">
        <w:rPr>
          <w:rFonts w:eastAsia="SimSun"/>
          <w:b/>
          <w:i/>
          <w:kern w:val="1"/>
          <w:lang w:eastAsia="hi-IN" w:bidi="hi-IN"/>
        </w:rPr>
        <w:t>народов Южного Урала</w:t>
      </w:r>
      <w:r w:rsidRPr="00130A3D">
        <w:rPr>
          <w:rFonts w:eastAsia="SimSun"/>
          <w:kern w:val="1"/>
          <w:lang w:eastAsia="hi-IN" w:bidi="hi-IN"/>
        </w:rPr>
        <w:t>, в становлении национального самосознания и образа национальной истории;</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130A3D">
        <w:rPr>
          <w:rFonts w:eastAsia="SimSun"/>
          <w:kern w:val="1"/>
          <w:lang w:eastAsia="hi-IN" w:bidi="hi-IN"/>
        </w:rPr>
        <w:t>называть имена нескольких известных художников объединения «Мир искусства» и их наиболее известные произведения;</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130A3D">
        <w:rPr>
          <w:rFonts w:eastAsia="SimSun"/>
          <w:kern w:val="1"/>
          <w:lang w:eastAsia="hi-IN" w:bidi="hi-IN"/>
        </w:rPr>
        <w:t>творческому опыту по разработке и созданию изобразительного образа на выбранный исторический сюжет;</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130A3D">
        <w:rPr>
          <w:rFonts w:eastAsia="SimSun"/>
          <w:kern w:val="1"/>
          <w:lang w:eastAsia="hi-IN" w:bidi="hi-IN"/>
        </w:rPr>
        <w:t>творческому опыту по разработке художественного проекта-разработки композиции на историческую тему;</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130A3D">
        <w:rPr>
          <w:rFonts w:eastAsia="SimSun"/>
          <w:kern w:val="1"/>
          <w:lang w:eastAsia="hi-IN" w:bidi="hi-IN"/>
        </w:rPr>
        <w:t>творческому опыту создания композиции на основе библейских сюжетов;</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130A3D">
        <w:rPr>
          <w:rFonts w:eastAsia="SimSun"/>
          <w:kern w:val="1"/>
          <w:lang w:eastAsia="hi-IN" w:bidi="hi-IN"/>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130A3D">
        <w:rPr>
          <w:rFonts w:eastAsia="SimSun"/>
          <w:kern w:val="1"/>
          <w:lang w:eastAsia="hi-IN" w:bidi="hi-IN"/>
        </w:rPr>
        <w:t>называть имена великих европейских и русских художников, творивших на библейские темы;</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130A3D">
        <w:rPr>
          <w:rFonts w:eastAsia="SimSun"/>
          <w:kern w:val="1"/>
          <w:lang w:eastAsia="hi-IN" w:bidi="hi-IN"/>
        </w:rPr>
        <w:t>узнавать и характеризовать произведения великих европейских и русских художников на библейские темы;</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130A3D">
        <w:rPr>
          <w:rFonts w:eastAsia="SimSun"/>
          <w:kern w:val="1"/>
          <w:lang w:eastAsia="hi-IN" w:bidi="hi-IN"/>
        </w:rPr>
        <w:t xml:space="preserve">характеризовать роль монументальных памятников в жизни общества </w:t>
      </w:r>
      <w:r w:rsidRPr="00130A3D">
        <w:rPr>
          <w:rFonts w:eastAsia="SimSun"/>
          <w:b/>
          <w:i/>
          <w:kern w:val="1"/>
          <w:lang w:eastAsia="hi-IN" w:bidi="hi-IN"/>
        </w:rPr>
        <w:t>на Южном Урале</w:t>
      </w:r>
      <w:r w:rsidRPr="00130A3D">
        <w:rPr>
          <w:rFonts w:eastAsia="SimSun"/>
          <w:kern w:val="1"/>
          <w:lang w:eastAsia="hi-IN" w:bidi="hi-IN"/>
        </w:rPr>
        <w:t>;</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130A3D">
        <w:rPr>
          <w:rFonts w:eastAsia="SimSun"/>
          <w:kern w:val="1"/>
          <w:lang w:eastAsia="hi-IN" w:bidi="hi-IN"/>
        </w:rPr>
        <w:t xml:space="preserve">рассуждать об особенностях художественного образа советского народа в годы Великой Отечественной войны </w:t>
      </w:r>
      <w:r w:rsidRPr="00130A3D">
        <w:rPr>
          <w:rFonts w:eastAsia="SimSun"/>
          <w:b/>
          <w:i/>
          <w:kern w:val="1"/>
          <w:lang w:eastAsia="hi-IN" w:bidi="hi-IN"/>
        </w:rPr>
        <w:t>на примере монументального искусства Челябинской области</w:t>
      </w:r>
      <w:r w:rsidRPr="00130A3D">
        <w:rPr>
          <w:rFonts w:eastAsia="SimSun"/>
          <w:kern w:val="1"/>
          <w:lang w:eastAsia="hi-IN" w:bidi="hi-IN"/>
        </w:rPr>
        <w:t>;</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130A3D">
        <w:rPr>
          <w:rFonts w:eastAsia="SimSun"/>
          <w:kern w:val="1"/>
          <w:lang w:eastAsia="hi-IN" w:bidi="hi-IN"/>
        </w:rPr>
        <w:t xml:space="preserve">описывать и характеризовать выдающиеся монументальные памятники и ансамбли, посвященные Великой Отечественной войне </w:t>
      </w:r>
      <w:r w:rsidRPr="00130A3D">
        <w:rPr>
          <w:rFonts w:eastAsia="SimSun"/>
          <w:b/>
          <w:i/>
          <w:kern w:val="1"/>
          <w:lang w:eastAsia="hi-IN" w:bidi="hi-IN"/>
        </w:rPr>
        <w:t>и установленные на территории Челябинской области</w:t>
      </w:r>
      <w:r w:rsidRPr="00130A3D">
        <w:rPr>
          <w:rFonts w:eastAsia="SimSun"/>
          <w:kern w:val="1"/>
          <w:lang w:eastAsia="hi-IN" w:bidi="hi-IN"/>
        </w:rPr>
        <w:t>;</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130A3D">
        <w:rPr>
          <w:rFonts w:eastAsia="SimSun"/>
          <w:kern w:val="1"/>
          <w:lang w:eastAsia="hi-IN" w:bidi="hi-IN"/>
        </w:rPr>
        <w:t>творческому опыту лепки памятника, посвященного значимому историческому событию или историческому герою;</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130A3D">
        <w:rPr>
          <w:rFonts w:eastAsia="SimSun"/>
          <w:kern w:val="1"/>
          <w:lang w:eastAsia="hi-IN" w:bidi="hi-IN"/>
        </w:rPr>
        <w:t>анализировать художественно-выразительные средства произведений изобразительного искусства XX века;</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130A3D">
        <w:rPr>
          <w:rFonts w:eastAsia="SimSun"/>
          <w:kern w:val="1"/>
          <w:lang w:eastAsia="hi-IN" w:bidi="hi-IN"/>
        </w:rPr>
        <w:t>культуре зрительского восприятия;</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130A3D">
        <w:rPr>
          <w:rFonts w:eastAsia="SimSun"/>
          <w:kern w:val="1"/>
          <w:lang w:eastAsia="hi-IN" w:bidi="hi-IN"/>
        </w:rPr>
        <w:t>характеризовать временные и пространственные искусства;</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130A3D">
        <w:rPr>
          <w:rFonts w:eastAsia="SimSun"/>
          <w:kern w:val="1"/>
          <w:lang w:eastAsia="hi-IN" w:bidi="hi-IN"/>
        </w:rPr>
        <w:t>понимать разницу между реальностью и художественным образом;</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130A3D">
        <w:rPr>
          <w:rFonts w:eastAsia="SimSun"/>
          <w:kern w:val="1"/>
          <w:lang w:eastAsia="hi-IN" w:bidi="hi-IN"/>
        </w:rPr>
        <w:t>представлениям об искусстве иллюстрации и творчестве известных иллюстраторов книг. И. Я. Билибин, В. А. Милашевский. В. А. Фаворский;</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130A3D">
        <w:rPr>
          <w:rFonts w:eastAsia="SimSun"/>
          <w:kern w:val="1"/>
          <w:lang w:eastAsia="hi-IN" w:bidi="hi-IN"/>
        </w:rPr>
        <w:t>опыту художественного иллюстрирования и навыкам работы графическими материалами;</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130A3D">
        <w:rPr>
          <w:rFonts w:eastAsia="SimSun"/>
          <w:kern w:val="1"/>
          <w:lang w:eastAsia="hi-IN" w:bidi="hi-IN"/>
        </w:rPr>
        <w:t>собирать необходимый материал для иллюстрирования (характер одежды героев, характер построек и помещений, характерные детали быта и т.д.);</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130A3D">
        <w:rPr>
          <w:rFonts w:eastAsia="SimSun"/>
          <w:kern w:val="1"/>
          <w:lang w:eastAsia="hi-IN" w:bidi="hi-IN"/>
        </w:rPr>
        <w:t xml:space="preserve">представлениям об анималистическом жанре изобразительного искусства и творчестве художников-анималистов </w:t>
      </w:r>
      <w:r w:rsidRPr="00130A3D">
        <w:rPr>
          <w:rFonts w:eastAsia="SimSun"/>
          <w:b/>
          <w:i/>
          <w:kern w:val="1"/>
          <w:lang w:eastAsia="hi-IN" w:bidi="hi-IN"/>
        </w:rPr>
        <w:t>на примере скифо-сарматской культуры на Южном Урале</w:t>
      </w:r>
      <w:r w:rsidRPr="00130A3D">
        <w:rPr>
          <w:rFonts w:eastAsia="SimSun"/>
          <w:kern w:val="1"/>
          <w:lang w:eastAsia="hi-IN" w:bidi="hi-IN"/>
        </w:rPr>
        <w:t>;</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130A3D">
        <w:rPr>
          <w:rFonts w:eastAsia="SimSun"/>
          <w:kern w:val="1"/>
          <w:lang w:eastAsia="hi-IN" w:bidi="hi-IN"/>
        </w:rPr>
        <w:t>опыту художественного творчества по созданию стилизованных образов животных;</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130A3D">
        <w:rPr>
          <w:rFonts w:eastAsia="SimSun"/>
          <w:kern w:val="1"/>
          <w:lang w:eastAsia="hi-IN" w:bidi="hi-IN"/>
        </w:rPr>
        <w:lastRenderedPageBreak/>
        <w:t xml:space="preserve">систематизировать и характеризовать основные этапы развития и истории архитектуры и дизайна </w:t>
      </w:r>
      <w:r w:rsidRPr="00130A3D">
        <w:rPr>
          <w:rFonts w:eastAsia="SimSun"/>
          <w:b/>
          <w:i/>
          <w:kern w:val="1"/>
          <w:lang w:eastAsia="hi-IN" w:bidi="hi-IN"/>
        </w:rPr>
        <w:t>на примере памятников архитектуры Челябинской области;</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130A3D">
        <w:rPr>
          <w:rFonts w:eastAsia="SimSun"/>
          <w:kern w:val="1"/>
          <w:lang w:eastAsia="hi-IN" w:bidi="hi-IN"/>
        </w:rPr>
        <w:t>распознавать объект и пространство в конструктивных видах искусства;</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130A3D">
        <w:rPr>
          <w:rFonts w:eastAsia="SimSun"/>
          <w:kern w:val="1"/>
          <w:lang w:eastAsia="hi-IN" w:bidi="hi-IN"/>
        </w:rPr>
        <w:t>понимать сочетание различных объемов в здании;</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130A3D">
        <w:rPr>
          <w:rFonts w:eastAsia="SimSun"/>
          <w:kern w:val="1"/>
          <w:lang w:eastAsia="hi-IN" w:bidi="hi-IN"/>
        </w:rPr>
        <w:t>понимать единство художественного и функционального в вещи, форму и материал;</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130A3D">
        <w:rPr>
          <w:rFonts w:eastAsia="SimSun"/>
          <w:kern w:val="1"/>
          <w:lang w:eastAsia="hi-IN" w:bidi="hi-IN"/>
        </w:rPr>
        <w:t xml:space="preserve">иметь общее представление и рассказывать об особенностях архитектурно-художественных стилей разных эпох </w:t>
      </w:r>
      <w:r w:rsidRPr="00130A3D">
        <w:rPr>
          <w:rFonts w:eastAsia="SimSun"/>
          <w:b/>
          <w:i/>
          <w:kern w:val="1"/>
          <w:lang w:eastAsia="hi-IN" w:bidi="hi-IN"/>
        </w:rPr>
        <w:t>в пространстве Челябинска и городов Челябинской области</w:t>
      </w:r>
      <w:r w:rsidRPr="00130A3D">
        <w:rPr>
          <w:rFonts w:eastAsia="SimSun"/>
          <w:kern w:val="1"/>
          <w:lang w:eastAsia="hi-IN" w:bidi="hi-IN"/>
        </w:rPr>
        <w:t>;</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130A3D">
        <w:rPr>
          <w:rFonts w:eastAsia="SimSun"/>
          <w:kern w:val="1"/>
          <w:lang w:eastAsia="hi-IN" w:bidi="hi-IN"/>
        </w:rPr>
        <w:t xml:space="preserve">понимать тенденции и перспективы развития современной архитектуры </w:t>
      </w:r>
      <w:r w:rsidRPr="00130A3D">
        <w:rPr>
          <w:rFonts w:eastAsia="SimSun"/>
          <w:b/>
          <w:i/>
          <w:kern w:val="1"/>
          <w:lang w:eastAsia="hi-IN" w:bidi="hi-IN"/>
        </w:rPr>
        <w:t>в пространстве Челябинска и городов Челябинской области</w:t>
      </w:r>
      <w:r w:rsidRPr="00130A3D">
        <w:rPr>
          <w:rFonts w:eastAsia="SimSun"/>
          <w:kern w:val="1"/>
          <w:lang w:eastAsia="hi-IN" w:bidi="hi-IN"/>
        </w:rPr>
        <w:t>;</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130A3D">
        <w:rPr>
          <w:rFonts w:eastAsia="SimSun"/>
          <w:kern w:val="1"/>
          <w:lang w:eastAsia="hi-IN" w:bidi="hi-IN"/>
        </w:rPr>
        <w:t>различать образно-стилевой язык архитектуры прошлого;</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i/>
          <w:iCs/>
          <w:kern w:val="1"/>
          <w:lang w:eastAsia="hi-IN" w:bidi="hi-IN"/>
        </w:rPr>
      </w:pPr>
      <w:r w:rsidRPr="00130A3D">
        <w:rPr>
          <w:rFonts w:eastAsia="SimSun"/>
          <w:kern w:val="1"/>
          <w:lang w:eastAsia="hi-IN" w:bidi="hi-IN"/>
        </w:rPr>
        <w:t xml:space="preserve">характеризовать и различать малые формы архитектуры и дизайна в пространстве городской среды </w:t>
      </w:r>
      <w:r w:rsidRPr="00130A3D">
        <w:rPr>
          <w:rFonts w:eastAsia="SimSun"/>
          <w:b/>
          <w:i/>
          <w:kern w:val="1"/>
          <w:lang w:eastAsia="hi-IN" w:bidi="hi-IN"/>
        </w:rPr>
        <w:t xml:space="preserve">Челябинска, </w:t>
      </w:r>
      <w:r w:rsidRPr="00130A3D">
        <w:rPr>
          <w:rFonts w:eastAsia="SimSun"/>
          <w:b/>
          <w:i/>
          <w:iCs/>
          <w:kern w:val="1"/>
          <w:lang w:eastAsia="hi-IN" w:bidi="hi-IN"/>
        </w:rPr>
        <w:t>характеризовать городскую скульптуру (малые архитектурные формы) на примере работы скульптора Ф.Ф. Каменского, установленной в Челябинске в начале ХХ века;</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130A3D">
        <w:rPr>
          <w:rFonts w:eastAsia="SimSun"/>
          <w:kern w:val="1"/>
          <w:lang w:eastAsia="hi-IN" w:bidi="hi-IN"/>
        </w:rPr>
        <w:t>понимать плоскостную композицию как возможное схематическое изображение объемов при взгляде на них сверху;</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130A3D">
        <w:rPr>
          <w:rFonts w:eastAsia="SimSun"/>
          <w:kern w:val="1"/>
          <w:lang w:eastAsia="hi-IN" w:bidi="hi-IN"/>
        </w:rPr>
        <w:t>осознавать чертеж как плоскостное изображение объемов, когда точка – вертикаль, круг – цилиндр, шар и т. д.;</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130A3D">
        <w:rPr>
          <w:rFonts w:eastAsia="SimSun"/>
          <w:kern w:val="1"/>
          <w:lang w:eastAsia="hi-IN" w:bidi="hi-IN"/>
        </w:rPr>
        <w:t>применять в создаваемых пространственных композициях доминантный объект и вспомогательные соединительные элементы;</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130A3D">
        <w:rPr>
          <w:rFonts w:eastAsia="SimSun"/>
          <w:kern w:val="1"/>
          <w:lang w:eastAsia="hi-IN" w:bidi="hi-IN"/>
        </w:rPr>
        <w:t>применять навыки формообразования, использования объемов в дизайне и архитектуре (макеты из бумаги, картона, пластилина);</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130A3D">
        <w:rPr>
          <w:rFonts w:eastAsia="SimSun"/>
          <w:kern w:val="1"/>
          <w:lang w:eastAsia="hi-IN" w:bidi="hi-IN"/>
        </w:rPr>
        <w:t>создавать композиционные макеты объектов на предметной плоскости и в пространстве;</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130A3D">
        <w:rPr>
          <w:rFonts w:eastAsia="SimSun"/>
          <w:kern w:val="1"/>
          <w:lang w:eastAsia="hi-IN" w:bidi="hi-IN"/>
        </w:rPr>
        <w:t>создавать практические творческие композиции в технике коллажа, дизайн-проектов;</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130A3D">
        <w:rPr>
          <w:rFonts w:eastAsia="SimSun"/>
          <w:kern w:val="1"/>
          <w:lang w:eastAsia="hi-IN" w:bidi="hi-IN"/>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130A3D">
        <w:rPr>
          <w:rFonts w:eastAsia="SimSun"/>
          <w:kern w:val="1"/>
          <w:lang w:eastAsia="hi-IN" w:bidi="hi-IN"/>
        </w:rPr>
        <w:t xml:space="preserve">приобретать общее представление о традициях ландшафтно-парковой архитектуры </w:t>
      </w:r>
      <w:r w:rsidRPr="00130A3D">
        <w:rPr>
          <w:rFonts w:eastAsia="SimSun"/>
          <w:b/>
          <w:i/>
          <w:kern w:val="1"/>
          <w:lang w:eastAsia="hi-IN" w:bidi="hi-IN"/>
        </w:rPr>
        <w:t>Челябинска и Магнитогорска</w:t>
      </w:r>
      <w:r w:rsidRPr="00130A3D">
        <w:rPr>
          <w:rFonts w:eastAsia="SimSun"/>
          <w:kern w:val="1"/>
          <w:lang w:eastAsia="hi-IN" w:bidi="hi-IN"/>
        </w:rPr>
        <w:t>;</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130A3D">
        <w:rPr>
          <w:rFonts w:eastAsia="SimSun"/>
          <w:kern w:val="1"/>
          <w:lang w:eastAsia="hi-IN" w:bidi="hi-IN"/>
        </w:rPr>
        <w:t>характеризовать основные школы садово-паркового искусства;</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130A3D">
        <w:rPr>
          <w:rFonts w:eastAsia="SimSun"/>
          <w:kern w:val="1"/>
          <w:lang w:eastAsia="hi-IN" w:bidi="hi-IN"/>
        </w:rPr>
        <w:t xml:space="preserve">понимать основы краткой истории русской усадебной культуры XVIII-XIX веков </w:t>
      </w:r>
      <w:r w:rsidRPr="00130A3D">
        <w:rPr>
          <w:rFonts w:eastAsia="SimSun"/>
          <w:b/>
          <w:i/>
          <w:kern w:val="1"/>
          <w:lang w:eastAsia="hi-IN" w:bidi="hi-IN"/>
        </w:rPr>
        <w:t xml:space="preserve">на примере </w:t>
      </w:r>
      <w:r w:rsidRPr="00130A3D">
        <w:rPr>
          <w:b/>
          <w:i/>
          <w:kern w:val="1"/>
          <w:lang w:bidi="hi-IN"/>
        </w:rPr>
        <w:t xml:space="preserve">усадьбы </w:t>
      </w:r>
      <w:r w:rsidRPr="00130A3D">
        <w:rPr>
          <w:rFonts w:eastAsia="SimSun"/>
          <w:b/>
          <w:bCs/>
          <w:i/>
          <w:kern w:val="1"/>
          <w:lang w:eastAsia="hi-IN" w:bidi="hi-IN"/>
        </w:rPr>
        <w:t>князей Белосельских-Белозерских в Катав-Ивановске</w:t>
      </w:r>
      <w:r w:rsidRPr="00130A3D">
        <w:rPr>
          <w:rFonts w:eastAsia="SimSun"/>
          <w:b/>
          <w:i/>
          <w:kern w:val="1"/>
          <w:lang w:eastAsia="hi-IN" w:bidi="hi-IN"/>
        </w:rPr>
        <w:t xml:space="preserve"> и Белого дома в Кыштыме;</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130A3D">
        <w:rPr>
          <w:rFonts w:eastAsia="SimSun"/>
          <w:kern w:val="1"/>
          <w:lang w:eastAsia="hi-IN" w:bidi="hi-IN"/>
        </w:rPr>
        <w:t>называть и раскрывать смысл основ искусства флористики;</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130A3D">
        <w:rPr>
          <w:rFonts w:eastAsia="SimSun"/>
          <w:kern w:val="1"/>
          <w:lang w:eastAsia="hi-IN" w:bidi="hi-IN"/>
        </w:rPr>
        <w:t>понимать основы краткой истории костюма;</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130A3D">
        <w:rPr>
          <w:rFonts w:eastAsia="SimSun"/>
          <w:kern w:val="1"/>
          <w:lang w:eastAsia="hi-IN" w:bidi="hi-IN"/>
        </w:rPr>
        <w:t>характеризовать и раскрывать смысл композиционно-конструктивных принципов дизайна одежды;</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130A3D">
        <w:rPr>
          <w:rFonts w:eastAsia="SimSun"/>
          <w:kern w:val="1"/>
          <w:lang w:eastAsia="hi-IN" w:bidi="hi-IN"/>
        </w:rPr>
        <w:t>применять навыки сочинения объемно-пространственной композиции в формировании букета по принципам икэбаны;</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130A3D">
        <w:rPr>
          <w:rFonts w:eastAsia="SimSun"/>
          <w:kern w:val="1"/>
          <w:lang w:eastAsia="hi-IN" w:bidi="hi-I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130A3D">
        <w:rPr>
          <w:rFonts w:eastAsia="SimSun"/>
          <w:kern w:val="1"/>
          <w:lang w:eastAsia="hi-IN" w:bidi="hi-IN"/>
        </w:rPr>
        <w:t>отражать в эскизном проекте дизайна сада образно-архитектурный композиционный замысел;</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130A3D">
        <w:rPr>
          <w:rFonts w:eastAsia="SimSun"/>
          <w:kern w:val="1"/>
          <w:lang w:eastAsia="hi-IN" w:bidi="hi-IN"/>
        </w:rPr>
        <w:t xml:space="preserve">использовать графические навыки и технологии выполнения коллажа в процессе создания эскизов молодежных и исторических </w:t>
      </w:r>
      <w:r w:rsidRPr="00130A3D">
        <w:rPr>
          <w:rFonts w:eastAsia="SimSun"/>
          <w:kern w:val="1"/>
          <w:lang w:eastAsia="hi-IN" w:bidi="hi-IN"/>
        </w:rPr>
        <w:lastRenderedPageBreak/>
        <w:t>комплектов одежды;</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130A3D">
        <w:rPr>
          <w:rFonts w:eastAsia="SimSun"/>
          <w:kern w:val="1"/>
          <w:lang w:eastAsia="hi-IN" w:bidi="hi-IN"/>
        </w:rPr>
        <w:t xml:space="preserve">узнавать и характеризовать памятники архитектуры Древнего Киева. София Киевская. Фрески. Мозаики. </w:t>
      </w:r>
      <w:r w:rsidRPr="00130A3D">
        <w:rPr>
          <w:rFonts w:eastAsia="SimSun"/>
          <w:b/>
          <w:i/>
          <w:kern w:val="1"/>
          <w:lang w:eastAsia="hi-IN" w:bidi="hi-IN"/>
        </w:rPr>
        <w:t>Фрески и мозаики на улицах Челябинска</w:t>
      </w:r>
      <w:r w:rsidRPr="00130A3D">
        <w:rPr>
          <w:rFonts w:eastAsia="SimSun"/>
          <w:kern w:val="1"/>
          <w:lang w:eastAsia="hi-IN" w:bidi="hi-IN"/>
        </w:rPr>
        <w:t>;</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130A3D">
        <w:rPr>
          <w:rFonts w:eastAsia="SimSun"/>
          <w:kern w:val="1"/>
          <w:lang w:eastAsia="hi-IN" w:bidi="hi-IN"/>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130A3D">
        <w:rPr>
          <w:rFonts w:eastAsia="SimSun"/>
          <w:kern w:val="1"/>
          <w:lang w:eastAsia="hi-IN" w:bidi="hi-IN"/>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130A3D">
        <w:rPr>
          <w:rFonts w:eastAsia="SimSun"/>
          <w:kern w:val="1"/>
          <w:lang w:eastAsia="hi-IN" w:bidi="hi-IN"/>
        </w:rPr>
        <w:t xml:space="preserve">узнавать и описывать памятники шатрового и </w:t>
      </w:r>
      <w:r w:rsidRPr="00130A3D">
        <w:rPr>
          <w:rFonts w:eastAsia="SimSun"/>
          <w:b/>
          <w:i/>
          <w:kern w:val="1"/>
          <w:lang w:eastAsia="hi-IN" w:bidi="hi-IN"/>
        </w:rPr>
        <w:t>псевдошатрового зодчества на территории Урала</w:t>
      </w:r>
      <w:r w:rsidRPr="00130A3D">
        <w:rPr>
          <w:rFonts w:eastAsia="SimSun"/>
          <w:kern w:val="1"/>
          <w:lang w:eastAsia="hi-IN" w:bidi="hi-IN"/>
        </w:rPr>
        <w:t>;</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130A3D">
        <w:rPr>
          <w:rFonts w:eastAsia="SimSun"/>
          <w:kern w:val="1"/>
          <w:lang w:eastAsia="hi-IN" w:bidi="hi-IN"/>
        </w:rPr>
        <w:t>характеризовать особенности церкви Вознесения в селе Коломенском и храма Покрова-на-Рву;</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130A3D">
        <w:rPr>
          <w:rFonts w:eastAsia="SimSun"/>
          <w:kern w:val="1"/>
          <w:lang w:eastAsia="hi-IN" w:bidi="hi-IN"/>
        </w:rPr>
        <w:t xml:space="preserve">раскрывать особенности новых иконописных традиций в XVII веке. </w:t>
      </w:r>
      <w:r w:rsidRPr="00130A3D">
        <w:rPr>
          <w:rFonts w:eastAsia="SimSun"/>
          <w:b/>
          <w:i/>
          <w:kern w:val="1"/>
          <w:lang w:eastAsia="hi-IN" w:bidi="hi-IN"/>
        </w:rPr>
        <w:t>Уральская школа иконописи.</w:t>
      </w:r>
      <w:r w:rsidRPr="00130A3D">
        <w:rPr>
          <w:rFonts w:eastAsia="SimSun"/>
          <w:kern w:val="1"/>
          <w:lang w:eastAsia="hi-IN" w:bidi="hi-IN"/>
        </w:rPr>
        <w:t>. Отличать по характерным особенностям икону и парсуну;</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130A3D">
        <w:rPr>
          <w:rFonts w:eastAsia="SimSun"/>
          <w:kern w:val="1"/>
          <w:lang w:eastAsia="hi-IN" w:bidi="hi-IN"/>
        </w:rPr>
        <w:t>работать над проектом (индивидуальным или коллективным), создавая разнообразные творческие композиции в материалах по различным темам;</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130A3D">
        <w:rPr>
          <w:rFonts w:eastAsia="SimSun"/>
          <w:kern w:val="1"/>
          <w:lang w:eastAsia="hi-IN" w:bidi="hi-IN"/>
        </w:rPr>
        <w:t>различать стилевые особенности разных школ архитектуры Древней Руси;</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130A3D">
        <w:rPr>
          <w:rFonts w:eastAsia="SimSun"/>
          <w:kern w:val="1"/>
          <w:lang w:eastAsia="hi-IN" w:bidi="hi-IN"/>
        </w:rPr>
        <w:t>создавать с натуры и по воображению архитектурные образы графическими материалами и др.;</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130A3D">
        <w:rPr>
          <w:rFonts w:eastAsia="SimSun"/>
          <w:kern w:val="1"/>
          <w:lang w:eastAsia="hi-IN" w:bidi="hi-I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130A3D">
        <w:rPr>
          <w:rFonts w:eastAsia="SimSun"/>
          <w:kern w:val="1"/>
          <w:lang w:eastAsia="hi-IN" w:bidi="hi-IN"/>
        </w:rPr>
        <w:t>сравнивать, сопоставлять и анализировать произведения живописи Древней Руси;</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130A3D">
        <w:rPr>
          <w:rFonts w:eastAsia="SimSun"/>
          <w:kern w:val="1"/>
          <w:lang w:eastAsia="hi-IN" w:bidi="hi-IN"/>
        </w:rPr>
        <w:t>рассуждать о значении художественного образа древнерусской культуры;</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130A3D">
        <w:rPr>
          <w:rFonts w:eastAsia="SimSun"/>
          <w:kern w:val="1"/>
          <w:lang w:eastAsia="hi-IN" w:bidi="hi-IN"/>
        </w:rPr>
        <w:t xml:space="preserve">ориентироваться в широком разнообразии стилей и направлений изобразительного искусства и архитектуры XVIII – XIX веков </w:t>
      </w:r>
      <w:r w:rsidRPr="00130A3D">
        <w:rPr>
          <w:rFonts w:eastAsia="SimSun"/>
          <w:b/>
          <w:i/>
          <w:kern w:val="1"/>
          <w:lang w:eastAsia="hi-IN" w:bidi="hi-IN"/>
        </w:rPr>
        <w:t>на Южном Урале</w:t>
      </w:r>
      <w:r w:rsidRPr="00130A3D">
        <w:rPr>
          <w:rFonts w:eastAsia="SimSun"/>
          <w:kern w:val="1"/>
          <w:lang w:eastAsia="hi-IN" w:bidi="hi-IN"/>
        </w:rPr>
        <w:t>;</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130A3D">
        <w:rPr>
          <w:rFonts w:eastAsia="SimSun"/>
          <w:b/>
          <w:i/>
          <w:kern w:val="1"/>
          <w:lang w:eastAsia="hi-IN" w:bidi="hi-IN"/>
        </w:rPr>
        <w:t>ориентироваться в разнообразии стилей мусульманской архитектуры на Южном Урале;</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130A3D">
        <w:rPr>
          <w:rFonts w:eastAsia="SimSun"/>
          <w:kern w:val="1"/>
          <w:lang w:eastAsia="hi-IN" w:bidi="hi-IN"/>
        </w:rPr>
        <w:t>использовать в речи новые термины, связанные со стилями в изобразительном искусстве и архитектуре XVIII – XIX веков;</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130A3D">
        <w:rPr>
          <w:rFonts w:eastAsia="SimSun"/>
          <w:kern w:val="1"/>
          <w:lang w:eastAsia="hi-IN" w:bidi="hi-IN"/>
        </w:rPr>
        <w:t>выявлять и называть характерные особенности русской портретной живописи XVIII века;</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130A3D">
        <w:rPr>
          <w:rFonts w:eastAsia="SimSun"/>
          <w:kern w:val="1"/>
          <w:lang w:eastAsia="hi-IN" w:bidi="hi-IN"/>
        </w:rPr>
        <w:t>характеризовать признаки и особенности московского барокко;</w:t>
      </w:r>
    </w:p>
    <w:p w:rsidR="00AA4FA2" w:rsidRPr="00AA4FA2"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130A3D">
        <w:rPr>
          <w:rFonts w:eastAsia="SimSun"/>
          <w:kern w:val="1"/>
          <w:lang w:eastAsia="hi-IN" w:bidi="hi-IN"/>
        </w:rPr>
        <w:t>создавать разнообразные творческие работы (фантазийные конструкции) в материале.</w:t>
      </w:r>
    </w:p>
    <w:p w:rsidR="00AA4FA2" w:rsidRPr="00130A3D" w:rsidRDefault="00AA4FA2" w:rsidP="00AA4FA2">
      <w:pPr>
        <w:widowControl w:val="0"/>
        <w:tabs>
          <w:tab w:val="left" w:pos="709"/>
        </w:tabs>
        <w:suppressAutoHyphens/>
        <w:autoSpaceDE w:val="0"/>
        <w:autoSpaceDN w:val="0"/>
        <w:adjustRightInd w:val="0"/>
        <w:ind w:firstLine="426"/>
        <w:jc w:val="both"/>
        <w:rPr>
          <w:rFonts w:eastAsia="SimSun"/>
          <w:b/>
          <w:bCs/>
          <w:kern w:val="1"/>
          <w:lang w:eastAsia="hi-IN" w:bidi="hi-IN"/>
        </w:rPr>
      </w:pPr>
      <w:r w:rsidRPr="00130A3D">
        <w:rPr>
          <w:rFonts w:eastAsia="SimSun"/>
          <w:b/>
          <w:bCs/>
          <w:kern w:val="1"/>
          <w:lang w:eastAsia="hi-IN" w:bidi="hi-IN"/>
        </w:rPr>
        <w:t>Обучающийся получит возможность научиться:</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i/>
          <w:iCs/>
          <w:kern w:val="1"/>
          <w:lang w:eastAsia="hi-IN" w:bidi="hi-IN"/>
        </w:rPr>
      </w:pPr>
      <w:r w:rsidRPr="00130A3D">
        <w:rPr>
          <w:rFonts w:eastAsia="SimSun"/>
          <w:i/>
          <w:iCs/>
          <w:kern w:val="1"/>
          <w:lang w:eastAsia="hi-IN" w:bidi="hi-IN"/>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i/>
          <w:iCs/>
          <w:kern w:val="1"/>
          <w:lang w:eastAsia="hi-IN" w:bidi="hi-IN"/>
        </w:rPr>
      </w:pPr>
      <w:r w:rsidRPr="00130A3D">
        <w:rPr>
          <w:rFonts w:eastAsia="SimSun"/>
          <w:i/>
          <w:iCs/>
          <w:kern w:val="1"/>
          <w:lang w:eastAsia="hi-IN" w:bidi="hi-IN"/>
        </w:rPr>
        <w:t>владеть диалогической формой коммуникации, уметь аргументировать свою точку зрения в процессе изучения изобразительного искусства;</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i/>
          <w:iCs/>
          <w:kern w:val="1"/>
          <w:lang w:eastAsia="hi-IN" w:bidi="hi-IN"/>
        </w:rPr>
      </w:pPr>
      <w:r w:rsidRPr="00130A3D">
        <w:rPr>
          <w:rFonts w:eastAsia="SimSun"/>
          <w:i/>
          <w:iCs/>
          <w:kern w:val="1"/>
          <w:lang w:eastAsia="hi-IN" w:bidi="hi-IN"/>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i/>
          <w:iCs/>
          <w:kern w:val="1"/>
          <w:lang w:eastAsia="hi-IN" w:bidi="hi-IN"/>
        </w:rPr>
      </w:pPr>
      <w:r w:rsidRPr="00130A3D">
        <w:rPr>
          <w:rFonts w:eastAsia="SimSun"/>
          <w:i/>
          <w:iCs/>
          <w:kern w:val="1"/>
          <w:lang w:eastAsia="hi-IN" w:bidi="hi-IN"/>
        </w:rPr>
        <w:lastRenderedPageBreak/>
        <w:t>выделять признаки для установления стилевых связей в процессе изучения изобразительного искусства;</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i/>
          <w:iCs/>
          <w:kern w:val="1"/>
          <w:lang w:eastAsia="hi-IN" w:bidi="hi-IN"/>
        </w:rPr>
      </w:pPr>
      <w:r w:rsidRPr="00130A3D">
        <w:rPr>
          <w:rFonts w:eastAsia="SimSun"/>
          <w:i/>
          <w:iCs/>
          <w:kern w:val="1"/>
          <w:lang w:eastAsia="hi-IN" w:bidi="hi-IN"/>
        </w:rPr>
        <w:t>понимать специфику изображения в полиграфии</w:t>
      </w:r>
      <w:r w:rsidRPr="00130A3D">
        <w:rPr>
          <w:rFonts w:eastAsia="SimSun"/>
          <w:b/>
          <w:i/>
          <w:iCs/>
          <w:kern w:val="1"/>
          <w:lang w:eastAsia="hi-IN" w:bidi="hi-IN"/>
        </w:rPr>
        <w:t xml:space="preserve"> на примере творчества уральских мастеров книжной миниатюры;</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i/>
          <w:iCs/>
          <w:kern w:val="1"/>
          <w:lang w:eastAsia="hi-IN" w:bidi="hi-IN"/>
        </w:rPr>
      </w:pPr>
      <w:r w:rsidRPr="00130A3D">
        <w:rPr>
          <w:rFonts w:eastAsia="SimSun"/>
          <w:i/>
          <w:iCs/>
          <w:kern w:val="1"/>
          <w:lang w:eastAsia="hi-IN" w:bidi="hi-IN"/>
        </w:rPr>
        <w:t>различать формы полиграфической продукции: книги, журналы, плакаты, афиши и др.);</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i/>
          <w:iCs/>
          <w:kern w:val="1"/>
          <w:lang w:eastAsia="hi-IN" w:bidi="hi-IN"/>
        </w:rPr>
      </w:pPr>
      <w:r w:rsidRPr="00130A3D">
        <w:rPr>
          <w:rFonts w:eastAsia="SimSun"/>
          <w:i/>
          <w:iCs/>
          <w:kern w:val="1"/>
          <w:lang w:eastAsia="hi-IN" w:bidi="hi-IN"/>
        </w:rPr>
        <w:t>различать и характеризовать типы изображения в полиграфии (графическое, живописное, компьютерное, фотографическое);</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i/>
          <w:iCs/>
          <w:kern w:val="1"/>
          <w:lang w:eastAsia="hi-IN" w:bidi="hi-IN"/>
        </w:rPr>
      </w:pPr>
      <w:r w:rsidRPr="00130A3D">
        <w:rPr>
          <w:rFonts w:eastAsia="SimSun"/>
          <w:i/>
          <w:iCs/>
          <w:kern w:val="1"/>
          <w:lang w:eastAsia="hi-IN" w:bidi="hi-IN"/>
        </w:rPr>
        <w:t>проектировать обложку книги, рекламы открытки, визитки и др.;</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i/>
          <w:iCs/>
          <w:kern w:val="1"/>
          <w:lang w:eastAsia="hi-IN" w:bidi="hi-IN"/>
        </w:rPr>
      </w:pPr>
      <w:r w:rsidRPr="00130A3D">
        <w:rPr>
          <w:rFonts w:eastAsia="SimSun"/>
          <w:i/>
          <w:iCs/>
          <w:kern w:val="1"/>
          <w:lang w:eastAsia="hi-IN" w:bidi="hi-IN"/>
        </w:rPr>
        <w:t>создавать художественную композицию макета книги, журнала;</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i/>
          <w:iCs/>
          <w:kern w:val="1"/>
          <w:lang w:eastAsia="hi-IN" w:bidi="hi-IN"/>
        </w:rPr>
      </w:pPr>
      <w:r w:rsidRPr="00130A3D">
        <w:rPr>
          <w:rFonts w:eastAsia="SimSun"/>
          <w:i/>
          <w:iCs/>
          <w:kern w:val="1"/>
          <w:lang w:eastAsia="hi-IN" w:bidi="hi-IN"/>
        </w:rPr>
        <w:t>называть имена великих русских живописцев и архитекторов XVIII-XIX веков;</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i/>
          <w:iCs/>
          <w:kern w:val="1"/>
          <w:lang w:eastAsia="hi-IN" w:bidi="hi-IN"/>
        </w:rPr>
      </w:pPr>
      <w:r w:rsidRPr="00130A3D">
        <w:rPr>
          <w:rFonts w:eastAsia="SimSun"/>
          <w:i/>
          <w:iCs/>
          <w:kern w:val="1"/>
          <w:lang w:eastAsia="hi-IN" w:bidi="hi-IN"/>
        </w:rPr>
        <w:t>называть и характеризовать произведения изобразительного искусства и архитектуры русских художников XVIII-XIX веков;</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i/>
          <w:iCs/>
          <w:kern w:val="1"/>
          <w:lang w:eastAsia="hi-IN" w:bidi="hi-IN"/>
        </w:rPr>
      </w:pPr>
      <w:r w:rsidRPr="00130A3D">
        <w:rPr>
          <w:rFonts w:eastAsia="SimSun"/>
          <w:i/>
          <w:iCs/>
          <w:kern w:val="1"/>
          <w:lang w:eastAsia="hi-IN" w:bidi="hi-IN"/>
        </w:rPr>
        <w:t>называть имена выдающихся русских художников-ваятелей XVIII века и определять скульптурные памятники;</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i/>
          <w:iCs/>
          <w:kern w:val="1"/>
          <w:lang w:eastAsia="hi-IN" w:bidi="hi-IN"/>
        </w:rPr>
      </w:pPr>
      <w:r w:rsidRPr="00130A3D">
        <w:rPr>
          <w:rFonts w:eastAsia="SimSun"/>
          <w:i/>
          <w:iCs/>
          <w:kern w:val="1"/>
          <w:lang w:eastAsia="hi-IN" w:bidi="hi-IN"/>
        </w:rPr>
        <w:t xml:space="preserve">называть имена выдающихся художников «Товарищества передвижников», </w:t>
      </w:r>
      <w:r w:rsidRPr="00130A3D">
        <w:rPr>
          <w:rFonts w:eastAsia="SimSun"/>
          <w:b/>
          <w:i/>
          <w:iCs/>
          <w:kern w:val="1"/>
          <w:lang w:eastAsia="hi-IN" w:bidi="hi-IN"/>
        </w:rPr>
        <w:t>отразивших в своем творчестве природу и историю Урала,</w:t>
      </w:r>
      <w:r w:rsidRPr="00130A3D">
        <w:rPr>
          <w:rFonts w:eastAsia="SimSun"/>
          <w:i/>
          <w:iCs/>
          <w:kern w:val="1"/>
          <w:lang w:eastAsia="hi-IN" w:bidi="hi-IN"/>
        </w:rPr>
        <w:t xml:space="preserve"> и определять их произведения живописи;</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i/>
          <w:iCs/>
          <w:kern w:val="1"/>
          <w:lang w:eastAsia="hi-IN" w:bidi="hi-IN"/>
        </w:rPr>
      </w:pPr>
      <w:r w:rsidRPr="00130A3D">
        <w:rPr>
          <w:rFonts w:eastAsia="SimSun"/>
          <w:i/>
          <w:iCs/>
          <w:kern w:val="1"/>
          <w:lang w:eastAsia="hi-IN" w:bidi="hi-IN"/>
        </w:rPr>
        <w:t xml:space="preserve">называть имена выдающихся русских художников-пейзажистов XIX века и определять произведения пейзажной живописи, </w:t>
      </w:r>
      <w:r w:rsidRPr="00130A3D">
        <w:rPr>
          <w:rFonts w:eastAsia="SimSun"/>
          <w:b/>
          <w:i/>
          <w:iCs/>
          <w:kern w:val="1"/>
          <w:lang w:eastAsia="hi-IN" w:bidi="hi-IN"/>
        </w:rPr>
        <w:t>отразивших в своем творчестве природу Урала;</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i/>
          <w:iCs/>
          <w:kern w:val="1"/>
          <w:lang w:eastAsia="hi-IN" w:bidi="hi-IN"/>
        </w:rPr>
      </w:pPr>
      <w:r w:rsidRPr="00130A3D">
        <w:rPr>
          <w:rFonts w:eastAsia="SimSun"/>
          <w:i/>
          <w:iCs/>
          <w:kern w:val="1"/>
          <w:lang w:eastAsia="hi-IN" w:bidi="hi-IN"/>
        </w:rPr>
        <w:t>понимать особенности исторического жанра, определять произведения исторической живописи,</w:t>
      </w:r>
      <w:r w:rsidRPr="00130A3D">
        <w:rPr>
          <w:rFonts w:eastAsia="SimSun"/>
          <w:b/>
          <w:i/>
          <w:iCs/>
          <w:kern w:val="1"/>
          <w:lang w:eastAsia="hi-IN" w:bidi="hi-IN"/>
        </w:rPr>
        <w:t xml:space="preserve"> отразивших историю Урала;</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i/>
          <w:iCs/>
          <w:kern w:val="1"/>
          <w:lang w:eastAsia="hi-IN" w:bidi="hi-IN"/>
        </w:rPr>
      </w:pPr>
      <w:r w:rsidRPr="00130A3D">
        <w:rPr>
          <w:rFonts w:eastAsia="SimSun"/>
          <w:i/>
          <w:iCs/>
          <w:kern w:val="1"/>
          <w:lang w:eastAsia="hi-IN" w:bidi="hi-IN"/>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i/>
          <w:iCs/>
          <w:kern w:val="1"/>
          <w:lang w:eastAsia="hi-IN" w:bidi="hi-IN"/>
        </w:rPr>
      </w:pPr>
      <w:r w:rsidRPr="00130A3D">
        <w:rPr>
          <w:rFonts w:eastAsia="SimSun"/>
          <w:i/>
          <w:iCs/>
          <w:kern w:val="1"/>
          <w:lang w:eastAsia="hi-IN" w:bidi="hi-IN"/>
        </w:rPr>
        <w:t xml:space="preserve">определять «Русский стиль» </w:t>
      </w:r>
      <w:r w:rsidRPr="00130A3D">
        <w:rPr>
          <w:rFonts w:eastAsia="SimSun"/>
          <w:b/>
          <w:i/>
          <w:iCs/>
          <w:kern w:val="1"/>
          <w:lang w:eastAsia="hi-IN" w:bidi="hi-IN"/>
        </w:rPr>
        <w:t xml:space="preserve">и «псевдоготику» </w:t>
      </w:r>
      <w:r w:rsidRPr="00130A3D">
        <w:rPr>
          <w:rFonts w:eastAsia="SimSun"/>
          <w:i/>
          <w:iCs/>
          <w:kern w:val="1"/>
          <w:lang w:eastAsia="hi-IN" w:bidi="hi-IN"/>
        </w:rPr>
        <w:t xml:space="preserve">в архитектуре модерна </w:t>
      </w:r>
      <w:r w:rsidRPr="00130A3D">
        <w:rPr>
          <w:rFonts w:eastAsia="SimSun"/>
          <w:b/>
          <w:i/>
          <w:iCs/>
          <w:kern w:val="1"/>
          <w:lang w:eastAsia="hi-IN" w:bidi="hi-IN"/>
        </w:rPr>
        <w:t>Челябинской области</w:t>
      </w:r>
      <w:r w:rsidRPr="00130A3D">
        <w:rPr>
          <w:rFonts w:eastAsia="SimSun"/>
          <w:i/>
          <w:iCs/>
          <w:kern w:val="1"/>
          <w:lang w:eastAsia="hi-IN" w:bidi="hi-IN"/>
        </w:rPr>
        <w:t xml:space="preserve">, называть памятники архитектуры модерна </w:t>
      </w:r>
      <w:r w:rsidRPr="00130A3D">
        <w:rPr>
          <w:rFonts w:eastAsia="SimSun"/>
          <w:b/>
          <w:i/>
          <w:iCs/>
          <w:kern w:val="1"/>
          <w:lang w:eastAsia="hi-IN" w:bidi="hi-IN"/>
        </w:rPr>
        <w:t>Челябинска и Троицка</w:t>
      </w:r>
      <w:r w:rsidRPr="00130A3D">
        <w:rPr>
          <w:rFonts w:eastAsia="SimSun"/>
          <w:i/>
          <w:iCs/>
          <w:kern w:val="1"/>
          <w:lang w:eastAsia="hi-IN" w:bidi="hi-IN"/>
        </w:rPr>
        <w:t>;</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i/>
          <w:iCs/>
          <w:kern w:val="1"/>
          <w:lang w:eastAsia="hi-IN" w:bidi="hi-IN"/>
        </w:rPr>
      </w:pPr>
      <w:r w:rsidRPr="00130A3D">
        <w:rPr>
          <w:rFonts w:eastAsia="SimSun"/>
          <w:i/>
          <w:iCs/>
          <w:kern w:val="1"/>
          <w:lang w:eastAsia="hi-IN" w:bidi="hi-IN"/>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i/>
          <w:iCs/>
          <w:kern w:val="1"/>
          <w:lang w:eastAsia="hi-IN" w:bidi="hi-IN"/>
        </w:rPr>
      </w:pPr>
      <w:r w:rsidRPr="00130A3D">
        <w:rPr>
          <w:rFonts w:eastAsia="SimSun"/>
          <w:i/>
          <w:iCs/>
          <w:kern w:val="1"/>
          <w:lang w:eastAsia="hi-IN" w:bidi="hi-IN"/>
        </w:rPr>
        <w:t>называть имена выдающихся русских художников-ваятелей второй половины XIX века и определять памятники монументальной скульптуры;</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i/>
          <w:iCs/>
          <w:kern w:val="1"/>
          <w:lang w:eastAsia="hi-IN" w:bidi="hi-IN"/>
        </w:rPr>
      </w:pPr>
      <w:r w:rsidRPr="00130A3D">
        <w:rPr>
          <w:rFonts w:eastAsia="SimSun"/>
          <w:i/>
          <w:iCs/>
          <w:kern w:val="1"/>
          <w:lang w:eastAsia="hi-IN" w:bidi="hi-IN"/>
        </w:rPr>
        <w:t>создавать разнообразные творческие работы (фантазийные конструкции) в материале;</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i/>
          <w:iCs/>
          <w:kern w:val="1"/>
          <w:lang w:eastAsia="hi-IN" w:bidi="hi-IN"/>
        </w:rPr>
      </w:pPr>
      <w:r w:rsidRPr="00130A3D">
        <w:rPr>
          <w:rFonts w:eastAsia="SimSun"/>
          <w:i/>
          <w:iCs/>
          <w:kern w:val="1"/>
          <w:lang w:eastAsia="hi-IN" w:bidi="hi-IN"/>
        </w:rPr>
        <w:t xml:space="preserve">узнавать основные художественные направления в искусстве XIX и XX веков, </w:t>
      </w:r>
      <w:r w:rsidRPr="00130A3D">
        <w:rPr>
          <w:rFonts w:eastAsia="SimSun"/>
          <w:b/>
          <w:i/>
          <w:iCs/>
          <w:kern w:val="1"/>
          <w:lang w:eastAsia="hi-IN" w:bidi="hi-IN"/>
        </w:rPr>
        <w:t>узнавать конструктивизм XX века в архитектуре Челябинска и Магнитогорска;</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i/>
          <w:iCs/>
          <w:kern w:val="1"/>
          <w:lang w:eastAsia="hi-IN" w:bidi="hi-IN"/>
        </w:rPr>
      </w:pPr>
      <w:r w:rsidRPr="00130A3D">
        <w:rPr>
          <w:rFonts w:eastAsia="SimSun"/>
          <w:i/>
          <w:iCs/>
          <w:kern w:val="1"/>
          <w:lang w:eastAsia="hi-IN" w:bidi="hi-IN"/>
        </w:rPr>
        <w:t>узнавать, называть основные художественные стили в европейском и русском искусстве и время их развития в истории культуры;</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i/>
          <w:iCs/>
          <w:kern w:val="1"/>
          <w:lang w:eastAsia="hi-IN" w:bidi="hi-IN"/>
        </w:rPr>
      </w:pPr>
      <w:r w:rsidRPr="00130A3D">
        <w:rPr>
          <w:rFonts w:eastAsia="SimSun"/>
          <w:i/>
          <w:iCs/>
          <w:kern w:val="1"/>
          <w:lang w:eastAsia="hi-IN" w:bidi="hi-IN"/>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i/>
          <w:iCs/>
          <w:kern w:val="1"/>
          <w:lang w:eastAsia="hi-IN" w:bidi="hi-IN"/>
        </w:rPr>
      </w:pPr>
      <w:r w:rsidRPr="00130A3D">
        <w:rPr>
          <w:rFonts w:eastAsia="SimSun"/>
          <w:i/>
          <w:iCs/>
          <w:kern w:val="1"/>
          <w:lang w:eastAsia="hi-IN" w:bidi="hi-IN"/>
        </w:rPr>
        <w:t>применять творческий опыт разработки художественного проекта – создания композиции на определенную тему;</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i/>
          <w:iCs/>
          <w:kern w:val="1"/>
          <w:lang w:eastAsia="hi-IN" w:bidi="hi-IN"/>
        </w:rPr>
      </w:pPr>
      <w:r w:rsidRPr="00130A3D">
        <w:rPr>
          <w:rFonts w:eastAsia="SimSun"/>
          <w:i/>
          <w:iCs/>
          <w:kern w:val="1"/>
          <w:lang w:eastAsia="hi-IN" w:bidi="hi-IN"/>
        </w:rPr>
        <w:t>понимать смысл традиций и новаторства в изобразительном искусстве XX века. Модерн. Авангард. Сюрреализм;</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i/>
          <w:iCs/>
          <w:kern w:val="1"/>
          <w:lang w:eastAsia="hi-IN" w:bidi="hi-IN"/>
        </w:rPr>
      </w:pPr>
      <w:r w:rsidRPr="00130A3D">
        <w:rPr>
          <w:rFonts w:eastAsia="SimSun"/>
          <w:i/>
          <w:iCs/>
          <w:kern w:val="1"/>
          <w:lang w:eastAsia="hi-IN" w:bidi="hi-IN"/>
        </w:rPr>
        <w:t xml:space="preserve">характеризовать стиль модерн в архитектуре. Ф.О. Шехтель. А. Гауди; </w:t>
      </w:r>
      <w:r w:rsidRPr="00130A3D">
        <w:rPr>
          <w:rFonts w:eastAsia="SimSun"/>
          <w:b/>
          <w:i/>
          <w:iCs/>
          <w:kern w:val="1"/>
          <w:lang w:eastAsia="hi-IN" w:bidi="hi-IN"/>
        </w:rPr>
        <w:t>характеризовать стиль модерн в архитектуре А.Н. Померанцева и в его проекте церкви Александра Невского в Челябинске;</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i/>
          <w:iCs/>
          <w:kern w:val="1"/>
          <w:lang w:eastAsia="hi-IN" w:bidi="hi-IN"/>
        </w:rPr>
      </w:pPr>
      <w:r w:rsidRPr="00130A3D">
        <w:rPr>
          <w:rFonts w:eastAsia="SimSun"/>
          <w:i/>
          <w:iCs/>
          <w:kern w:val="1"/>
          <w:lang w:eastAsia="hi-IN" w:bidi="hi-IN"/>
        </w:rPr>
        <w:t>создавать с натуры и по воображению архитектурные образы графическими материалами и др.;</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i/>
          <w:iCs/>
          <w:kern w:val="1"/>
          <w:lang w:eastAsia="hi-IN" w:bidi="hi-IN"/>
        </w:rPr>
      </w:pPr>
      <w:r w:rsidRPr="00130A3D">
        <w:rPr>
          <w:rFonts w:eastAsia="SimSun"/>
          <w:i/>
          <w:iCs/>
          <w:kern w:val="1"/>
          <w:lang w:eastAsia="hi-IN" w:bidi="hi-IN"/>
        </w:rPr>
        <w:lastRenderedPageBreak/>
        <w:t>работать над эскизом монументального произведения (витраж, мозаика, роспись, монументальная скульптура);</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i/>
          <w:iCs/>
          <w:kern w:val="1"/>
          <w:lang w:eastAsia="hi-IN" w:bidi="hi-IN"/>
        </w:rPr>
      </w:pPr>
      <w:r w:rsidRPr="00130A3D">
        <w:rPr>
          <w:rFonts w:eastAsia="SimSun"/>
          <w:i/>
          <w:iCs/>
          <w:kern w:val="1"/>
          <w:lang w:eastAsia="hi-IN" w:bidi="hi-IN"/>
        </w:rPr>
        <w:t>использовать выразительный язык при моделировании архитектурного пространства;</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i/>
          <w:iCs/>
          <w:kern w:val="1"/>
          <w:lang w:eastAsia="hi-IN" w:bidi="hi-IN"/>
        </w:rPr>
      </w:pPr>
      <w:r w:rsidRPr="00130A3D">
        <w:rPr>
          <w:rFonts w:eastAsia="SimSun"/>
          <w:i/>
          <w:iCs/>
          <w:kern w:val="1"/>
          <w:lang w:eastAsia="hi-IN" w:bidi="hi-IN"/>
        </w:rPr>
        <w:t xml:space="preserve">характеризовать крупнейшие художественные музеи мира и России, </w:t>
      </w:r>
      <w:r w:rsidRPr="00130A3D">
        <w:rPr>
          <w:rFonts w:eastAsia="SimSun"/>
          <w:b/>
          <w:i/>
          <w:iCs/>
          <w:kern w:val="1"/>
          <w:lang w:eastAsia="hi-IN" w:bidi="hi-IN"/>
        </w:rPr>
        <w:t>крупнейшие художественные музеи Урала</w:t>
      </w:r>
      <w:r w:rsidRPr="00130A3D">
        <w:rPr>
          <w:rFonts w:eastAsia="SimSun"/>
          <w:i/>
          <w:iCs/>
          <w:kern w:val="1"/>
          <w:lang w:eastAsia="hi-IN" w:bidi="hi-IN"/>
        </w:rPr>
        <w:t>;</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i/>
          <w:iCs/>
          <w:kern w:val="1"/>
          <w:lang w:eastAsia="hi-IN" w:bidi="hi-IN"/>
        </w:rPr>
      </w:pPr>
      <w:r w:rsidRPr="00130A3D">
        <w:rPr>
          <w:rFonts w:eastAsia="SimSun"/>
          <w:i/>
          <w:iCs/>
          <w:kern w:val="1"/>
          <w:lang w:eastAsia="hi-IN" w:bidi="hi-IN"/>
        </w:rPr>
        <w:t>получать представления об особенностях художественных коллекций крупнейших музеев мира;</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i/>
          <w:iCs/>
          <w:kern w:val="1"/>
          <w:lang w:eastAsia="hi-IN" w:bidi="hi-IN"/>
        </w:rPr>
      </w:pPr>
      <w:r w:rsidRPr="00130A3D">
        <w:rPr>
          <w:rFonts w:eastAsia="SimSun"/>
          <w:i/>
          <w:iCs/>
          <w:kern w:val="1"/>
          <w:lang w:eastAsia="hi-IN" w:bidi="hi-IN"/>
        </w:rPr>
        <w:t>использовать навыки коллективной работы над объемно- пространственной композицией;</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i/>
          <w:iCs/>
          <w:kern w:val="1"/>
          <w:lang w:eastAsia="hi-IN" w:bidi="hi-IN"/>
        </w:rPr>
      </w:pPr>
      <w:r w:rsidRPr="00130A3D">
        <w:rPr>
          <w:rFonts w:eastAsia="SimSun"/>
          <w:i/>
          <w:iCs/>
          <w:kern w:val="1"/>
          <w:lang w:eastAsia="hi-IN" w:bidi="hi-IN"/>
        </w:rPr>
        <w:t>понимать основы сценографии как вида художественного творчества;</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i/>
          <w:iCs/>
          <w:kern w:val="1"/>
          <w:lang w:eastAsia="hi-IN" w:bidi="hi-IN"/>
        </w:rPr>
      </w:pPr>
      <w:r w:rsidRPr="00130A3D">
        <w:rPr>
          <w:rFonts w:eastAsia="SimSun"/>
          <w:i/>
          <w:iCs/>
          <w:kern w:val="1"/>
          <w:lang w:eastAsia="hi-IN" w:bidi="hi-IN"/>
        </w:rPr>
        <w:t>понимать роль костюма, маски и грима в искусстве актерского перевоплощения;</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i/>
          <w:iCs/>
          <w:kern w:val="1"/>
          <w:lang w:eastAsia="hi-IN" w:bidi="hi-IN"/>
        </w:rPr>
      </w:pPr>
      <w:r w:rsidRPr="00130A3D">
        <w:rPr>
          <w:rFonts w:eastAsia="SimSun"/>
          <w:i/>
          <w:iCs/>
          <w:kern w:val="1"/>
          <w:lang w:eastAsia="hi-IN" w:bidi="hi-IN"/>
        </w:rPr>
        <w:t>называть имена российских художников (А. Я. Головин, А. Н. Бенуа, М. В. Добужинский);</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i/>
          <w:iCs/>
          <w:kern w:val="1"/>
          <w:lang w:eastAsia="hi-IN" w:bidi="hi-IN"/>
        </w:rPr>
      </w:pPr>
      <w:r w:rsidRPr="00130A3D">
        <w:rPr>
          <w:rFonts w:eastAsia="SimSun"/>
          <w:i/>
          <w:iCs/>
          <w:kern w:val="1"/>
          <w:lang w:eastAsia="hi-IN" w:bidi="hi-IN"/>
        </w:rPr>
        <w:t xml:space="preserve">различать особенности художественной фотографии </w:t>
      </w:r>
      <w:r w:rsidRPr="00130A3D">
        <w:rPr>
          <w:rFonts w:eastAsia="SimSun"/>
          <w:b/>
          <w:i/>
          <w:iCs/>
          <w:kern w:val="1"/>
          <w:lang w:eastAsia="hi-IN" w:bidi="hi-IN"/>
        </w:rPr>
        <w:t>в творчестве С. Г. Васильева;</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i/>
          <w:iCs/>
          <w:kern w:val="1"/>
          <w:lang w:eastAsia="hi-IN" w:bidi="hi-IN"/>
        </w:rPr>
      </w:pPr>
      <w:r w:rsidRPr="00130A3D">
        <w:rPr>
          <w:rFonts w:eastAsia="SimSun"/>
          <w:i/>
          <w:iCs/>
          <w:kern w:val="1"/>
          <w:lang w:eastAsia="hi-IN" w:bidi="hi-IN"/>
        </w:rPr>
        <w:t>различать выразительные средства художественной фотографии (композиция, план, ракурс, свет, ритм и др.);</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i/>
          <w:iCs/>
          <w:kern w:val="1"/>
          <w:lang w:eastAsia="hi-IN" w:bidi="hi-IN"/>
        </w:rPr>
      </w:pPr>
      <w:r w:rsidRPr="00130A3D">
        <w:rPr>
          <w:rFonts w:eastAsia="SimSun"/>
          <w:i/>
          <w:iCs/>
          <w:kern w:val="1"/>
          <w:lang w:eastAsia="hi-IN" w:bidi="hi-IN"/>
        </w:rPr>
        <w:t>понимать изобразительную природу экранных искусств;</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i/>
          <w:iCs/>
          <w:kern w:val="1"/>
          <w:lang w:eastAsia="hi-IN" w:bidi="hi-IN"/>
        </w:rPr>
      </w:pPr>
      <w:r w:rsidRPr="00130A3D">
        <w:rPr>
          <w:rFonts w:eastAsia="SimSun"/>
          <w:i/>
          <w:iCs/>
          <w:kern w:val="1"/>
          <w:lang w:eastAsia="hi-IN" w:bidi="hi-IN"/>
        </w:rPr>
        <w:t>характеризовать принципы киномонтажа в создании художественного образа;</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i/>
          <w:iCs/>
          <w:kern w:val="1"/>
          <w:lang w:eastAsia="hi-IN" w:bidi="hi-IN"/>
        </w:rPr>
      </w:pPr>
      <w:r w:rsidRPr="00130A3D">
        <w:rPr>
          <w:rFonts w:eastAsia="SimSun"/>
          <w:i/>
          <w:iCs/>
          <w:kern w:val="1"/>
          <w:lang w:eastAsia="hi-IN" w:bidi="hi-IN"/>
        </w:rPr>
        <w:t>различать понятия: игровой и документальный фильм;</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i/>
          <w:iCs/>
          <w:kern w:val="1"/>
          <w:lang w:eastAsia="hi-IN" w:bidi="hi-IN"/>
        </w:rPr>
      </w:pPr>
      <w:r w:rsidRPr="00130A3D">
        <w:rPr>
          <w:rFonts w:eastAsia="SimSun"/>
          <w:i/>
          <w:iCs/>
          <w:kern w:val="1"/>
          <w:lang w:eastAsia="hi-IN" w:bidi="hi-IN"/>
        </w:rPr>
        <w:t>называть имена мастеров российского кинематографа. С. М. Эйзенштейн. А. А. Тарковский. С. Ф. Бондарчук. Н. С. Михалков;</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i/>
          <w:iCs/>
          <w:kern w:val="1"/>
          <w:lang w:eastAsia="hi-IN" w:bidi="hi-IN"/>
        </w:rPr>
      </w:pPr>
      <w:r w:rsidRPr="00130A3D">
        <w:rPr>
          <w:rFonts w:eastAsia="SimSun"/>
          <w:b/>
          <w:i/>
          <w:iCs/>
          <w:kern w:val="1"/>
          <w:lang w:eastAsia="hi-IN" w:bidi="hi-IN"/>
        </w:rPr>
        <w:t>характеризовать вклад в развитие кинематографа земляков-южноуральцев Л. Л. Оболенского, С. А. Герасимова, А. Пороховщикова (игровое кино), С. В. Мирошниченко (документальное кино);</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i/>
          <w:iCs/>
          <w:kern w:val="1"/>
          <w:lang w:eastAsia="hi-IN" w:bidi="hi-IN"/>
        </w:rPr>
      </w:pPr>
      <w:r w:rsidRPr="00130A3D">
        <w:rPr>
          <w:rFonts w:eastAsia="SimSun"/>
          <w:i/>
          <w:iCs/>
          <w:kern w:val="1"/>
          <w:lang w:eastAsia="hi-IN" w:bidi="hi-IN"/>
        </w:rPr>
        <w:t xml:space="preserve">понимать основы искусства телевидения, </w:t>
      </w:r>
      <w:r w:rsidRPr="00130A3D">
        <w:rPr>
          <w:rFonts w:eastAsia="SimSun"/>
          <w:b/>
          <w:i/>
          <w:iCs/>
          <w:kern w:val="1"/>
          <w:lang w:eastAsia="hi-IN" w:bidi="hi-IN"/>
        </w:rPr>
        <w:t>характеризовать вклад уроженцев Южного Урала в искусство телевидения: Е. Гинсбург (основатель телевизионных музыкальных шоу), В. Дусмухаметов (ситкомы), И. Полежайкин и С. Ярушин (КВН), Н. Табашников (познавательное ТВ «Моя планета»);</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i/>
          <w:iCs/>
          <w:kern w:val="1"/>
          <w:lang w:eastAsia="hi-IN" w:bidi="hi-IN"/>
        </w:rPr>
      </w:pPr>
      <w:r w:rsidRPr="00130A3D">
        <w:rPr>
          <w:rFonts w:eastAsia="SimSun"/>
          <w:i/>
          <w:iCs/>
          <w:kern w:val="1"/>
          <w:lang w:eastAsia="hi-IN" w:bidi="hi-IN"/>
        </w:rPr>
        <w:t>понимать различия в творческой работе художника-живописца и сценографа;</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i/>
          <w:iCs/>
          <w:kern w:val="1"/>
          <w:lang w:eastAsia="hi-IN" w:bidi="hi-IN"/>
        </w:rPr>
      </w:pPr>
      <w:r w:rsidRPr="00130A3D">
        <w:rPr>
          <w:rFonts w:eastAsia="SimSun"/>
          <w:i/>
          <w:iCs/>
          <w:kern w:val="1"/>
          <w:lang w:eastAsia="hi-IN" w:bidi="hi-IN"/>
        </w:rPr>
        <w:t>применять полученные знания о типах оформления сцены при создании школьного спектакля;</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i/>
          <w:iCs/>
          <w:kern w:val="1"/>
          <w:lang w:eastAsia="hi-IN" w:bidi="hi-IN"/>
        </w:rPr>
      </w:pPr>
      <w:r w:rsidRPr="00130A3D">
        <w:rPr>
          <w:rFonts w:eastAsia="SimSun"/>
          <w:i/>
          <w:iCs/>
          <w:kern w:val="1"/>
          <w:lang w:eastAsia="hi-IN" w:bidi="hi-IN"/>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i/>
          <w:iCs/>
          <w:kern w:val="1"/>
          <w:lang w:eastAsia="hi-IN" w:bidi="hi-IN"/>
        </w:rPr>
      </w:pPr>
      <w:r w:rsidRPr="00130A3D">
        <w:rPr>
          <w:rFonts w:eastAsia="SimSun"/>
          <w:i/>
          <w:iCs/>
          <w:kern w:val="1"/>
          <w:lang w:eastAsia="hi-IN" w:bidi="hi-IN"/>
        </w:rPr>
        <w:t>добиваться в практической работе большей выразительности костюма и его стилевого единства со сценографией спектакля;</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i/>
          <w:iCs/>
          <w:kern w:val="1"/>
          <w:lang w:eastAsia="hi-IN" w:bidi="hi-IN"/>
        </w:rPr>
      </w:pPr>
      <w:r w:rsidRPr="00130A3D">
        <w:rPr>
          <w:rFonts w:eastAsia="SimSun"/>
          <w:i/>
          <w:iCs/>
          <w:kern w:val="1"/>
          <w:lang w:eastAsia="hi-IN" w:bidi="hi-IN"/>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i/>
          <w:iCs/>
          <w:kern w:val="1"/>
          <w:lang w:eastAsia="hi-IN" w:bidi="hi-IN"/>
        </w:rPr>
      </w:pPr>
      <w:r w:rsidRPr="00130A3D">
        <w:rPr>
          <w:rFonts w:eastAsia="SimSun"/>
          <w:i/>
          <w:iCs/>
          <w:kern w:val="1"/>
          <w:lang w:eastAsia="hi-IN" w:bidi="hi-IN"/>
        </w:rPr>
        <w:t>применять в своей съемочной практике ранее приобретенные знания и навыки композиции, чувства цвета, глубины пространства и т. д.;</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i/>
          <w:iCs/>
          <w:kern w:val="1"/>
          <w:lang w:eastAsia="hi-IN" w:bidi="hi-IN"/>
        </w:rPr>
      </w:pPr>
      <w:r w:rsidRPr="00130A3D">
        <w:rPr>
          <w:rFonts w:eastAsia="SimSun"/>
          <w:i/>
          <w:iCs/>
          <w:kern w:val="1"/>
          <w:lang w:eastAsia="hi-IN" w:bidi="hi-IN"/>
        </w:rPr>
        <w:t>пользоваться компьютерной обработкой фотоснимка при исправлении отдельных недочетов и случайностей;</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i/>
          <w:iCs/>
          <w:kern w:val="1"/>
          <w:lang w:eastAsia="hi-IN" w:bidi="hi-IN"/>
        </w:rPr>
      </w:pPr>
      <w:r w:rsidRPr="00130A3D">
        <w:rPr>
          <w:rFonts w:eastAsia="SimSun"/>
          <w:i/>
          <w:iCs/>
          <w:kern w:val="1"/>
          <w:lang w:eastAsia="hi-IN" w:bidi="hi-IN"/>
        </w:rPr>
        <w:t>понимать и объяснять синтетическую природу фильма;</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i/>
          <w:iCs/>
          <w:kern w:val="1"/>
          <w:lang w:eastAsia="hi-IN" w:bidi="hi-IN"/>
        </w:rPr>
      </w:pPr>
      <w:r w:rsidRPr="00130A3D">
        <w:rPr>
          <w:rFonts w:eastAsia="SimSun"/>
          <w:i/>
          <w:iCs/>
          <w:kern w:val="1"/>
          <w:lang w:eastAsia="hi-IN" w:bidi="hi-IN"/>
        </w:rPr>
        <w:t>применять первоначальные навыки в создании сценария и замысла фильма;</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i/>
          <w:iCs/>
          <w:kern w:val="1"/>
          <w:lang w:eastAsia="hi-IN" w:bidi="hi-IN"/>
        </w:rPr>
      </w:pPr>
      <w:r w:rsidRPr="00130A3D">
        <w:rPr>
          <w:rFonts w:eastAsia="SimSun"/>
          <w:i/>
          <w:iCs/>
          <w:kern w:val="1"/>
          <w:lang w:eastAsia="hi-IN" w:bidi="hi-IN"/>
        </w:rPr>
        <w:t>применять полученные ранее знания по композиции и построению кадра;</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i/>
          <w:iCs/>
          <w:kern w:val="1"/>
          <w:lang w:eastAsia="hi-IN" w:bidi="hi-IN"/>
        </w:rPr>
      </w:pPr>
      <w:r w:rsidRPr="00130A3D">
        <w:rPr>
          <w:rFonts w:eastAsia="SimSun"/>
          <w:i/>
          <w:iCs/>
          <w:kern w:val="1"/>
          <w:lang w:eastAsia="hi-IN" w:bidi="hi-IN"/>
        </w:rPr>
        <w:t>использовать первоначальные навыки операторской грамоты, техники съемки и компьютерного монтажа;</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i/>
          <w:iCs/>
          <w:kern w:val="1"/>
          <w:lang w:eastAsia="hi-IN" w:bidi="hi-IN"/>
        </w:rPr>
      </w:pPr>
      <w:r w:rsidRPr="00130A3D">
        <w:rPr>
          <w:rFonts w:eastAsia="SimSun"/>
          <w:i/>
          <w:iCs/>
          <w:kern w:val="1"/>
          <w:lang w:eastAsia="hi-IN" w:bidi="hi-IN"/>
        </w:rPr>
        <w:lastRenderedPageBreak/>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i/>
          <w:iCs/>
          <w:kern w:val="1"/>
          <w:lang w:eastAsia="hi-IN" w:bidi="hi-IN"/>
        </w:rPr>
      </w:pPr>
      <w:r w:rsidRPr="00130A3D">
        <w:rPr>
          <w:rFonts w:eastAsia="SimSun"/>
          <w:i/>
          <w:iCs/>
          <w:kern w:val="1"/>
          <w:lang w:eastAsia="hi-IN" w:bidi="hi-IN"/>
        </w:rPr>
        <w:t>смотреть и анализировать с точки зрения режиссерского, монтажно-операторского искусства фильмы мастеров кино;</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i/>
          <w:iCs/>
          <w:kern w:val="1"/>
          <w:lang w:eastAsia="hi-IN" w:bidi="hi-IN"/>
        </w:rPr>
      </w:pPr>
      <w:r w:rsidRPr="00130A3D">
        <w:rPr>
          <w:rFonts w:eastAsia="SimSun"/>
          <w:i/>
          <w:iCs/>
          <w:kern w:val="1"/>
          <w:lang w:eastAsia="hi-IN" w:bidi="hi-IN"/>
        </w:rPr>
        <w:t>использовать опыт документальной съемки и тележурналистики для формирования школьного телевидения;</w:t>
      </w:r>
    </w:p>
    <w:p w:rsidR="00AA4FA2" w:rsidRPr="00130A3D"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130A3D">
        <w:rPr>
          <w:rFonts w:eastAsia="SimSun"/>
          <w:i/>
          <w:iCs/>
          <w:kern w:val="1"/>
          <w:lang w:eastAsia="hi-IN" w:bidi="hi-IN"/>
        </w:rPr>
        <w:t>реализовывать сценарно-режиссерскую и операторскую грамоту в практике создания видео-этюда;</w:t>
      </w:r>
    </w:p>
    <w:p w:rsidR="00AA4FA2" w:rsidRPr="00AA4FA2" w:rsidRDefault="00AA4FA2" w:rsidP="00460D72">
      <w:pPr>
        <w:widowControl w:val="0"/>
        <w:numPr>
          <w:ilvl w:val="0"/>
          <w:numId w:val="48"/>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130A3D">
        <w:rPr>
          <w:rFonts w:eastAsia="SimSun"/>
          <w:b/>
          <w:i/>
          <w:iCs/>
          <w:kern w:val="1"/>
          <w:lang w:eastAsia="hi-IN" w:bidi="hi-IN"/>
        </w:rPr>
        <w:t xml:space="preserve">характеризовать кинофестивали, проводимые в Челябинске: </w:t>
      </w:r>
      <w:r w:rsidRPr="00130A3D">
        <w:rPr>
          <w:rFonts w:eastAsia="SimSun"/>
          <w:b/>
          <w:i/>
          <w:kern w:val="1"/>
          <w:shd w:val="clear" w:color="auto" w:fill="FFFFFF"/>
          <w:lang w:eastAsia="hi-IN" w:bidi="hi-IN"/>
        </w:rPr>
        <w:t>кинофестиваль «Полный арт-хаус»; кинофестиваль «ЗА!»; фестиваля кино и интернет-проектов «Человек труда»;</w:t>
      </w:r>
      <w:r w:rsidRPr="00130A3D">
        <w:rPr>
          <w:b/>
          <w:i/>
          <w:kern w:val="1"/>
          <w:lang w:bidi="hi-IN"/>
        </w:rPr>
        <w:t xml:space="preserve"> фестиваль документального кино «Чистый взгляд».</w:t>
      </w:r>
    </w:p>
    <w:p w:rsidR="00AA4FA2" w:rsidRPr="002945D3" w:rsidRDefault="00AA4FA2" w:rsidP="00460D72">
      <w:pPr>
        <w:pStyle w:val="af0"/>
        <w:numPr>
          <w:ilvl w:val="3"/>
          <w:numId w:val="123"/>
        </w:numPr>
        <w:rPr>
          <w:b/>
        </w:rPr>
      </w:pPr>
      <w:r w:rsidRPr="002945D3">
        <w:rPr>
          <w:b/>
        </w:rPr>
        <w:t>Учебный предмет «Технология»</w:t>
      </w:r>
    </w:p>
    <w:p w:rsidR="00AA4FA2" w:rsidRPr="00130A3D" w:rsidRDefault="00AA4FA2" w:rsidP="00AA4FA2">
      <w:pPr>
        <w:shd w:val="clear" w:color="auto" w:fill="FFFFFF"/>
        <w:ind w:firstLine="397"/>
        <w:jc w:val="both"/>
      </w:pPr>
      <w:r w:rsidRPr="00130A3D">
        <w:t>В соответствии с требованиями ФГОС основного общего образования предметные результаты изучения учебного предмета «Технология» отражают:</w:t>
      </w:r>
    </w:p>
    <w:p w:rsidR="00AA4FA2" w:rsidRPr="00130A3D" w:rsidRDefault="00AA4FA2" w:rsidP="00460D72">
      <w:pPr>
        <w:numPr>
          <w:ilvl w:val="0"/>
          <w:numId w:val="49"/>
        </w:numPr>
        <w:tabs>
          <w:tab w:val="left" w:pos="851"/>
          <w:tab w:val="left" w:pos="9356"/>
        </w:tabs>
        <w:ind w:left="0" w:firstLine="426"/>
        <w:jc w:val="both"/>
      </w:pPr>
      <w:r w:rsidRPr="00130A3D">
        <w:t>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w:t>
      </w:r>
    </w:p>
    <w:p w:rsidR="00AA4FA2" w:rsidRPr="00130A3D" w:rsidRDefault="00AA4FA2" w:rsidP="00460D72">
      <w:pPr>
        <w:numPr>
          <w:ilvl w:val="0"/>
          <w:numId w:val="49"/>
        </w:numPr>
        <w:tabs>
          <w:tab w:val="left" w:pos="851"/>
          <w:tab w:val="left" w:pos="9356"/>
        </w:tabs>
        <w:ind w:left="0" w:firstLine="426"/>
        <w:jc w:val="both"/>
      </w:pPr>
      <w:r w:rsidRPr="00130A3D">
        <w:t>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AA4FA2" w:rsidRPr="00130A3D" w:rsidRDefault="00AA4FA2" w:rsidP="00460D72">
      <w:pPr>
        <w:numPr>
          <w:ilvl w:val="0"/>
          <w:numId w:val="49"/>
        </w:numPr>
        <w:tabs>
          <w:tab w:val="left" w:pos="851"/>
          <w:tab w:val="left" w:pos="9356"/>
        </w:tabs>
        <w:ind w:left="0" w:firstLine="426"/>
        <w:jc w:val="both"/>
      </w:pPr>
      <w:r w:rsidRPr="00130A3D">
        <w:t>овладение средствами и формами графического отображения объектов или процессов, правилами выполнения графической документации;</w:t>
      </w:r>
    </w:p>
    <w:p w:rsidR="00AA4FA2" w:rsidRPr="00130A3D" w:rsidRDefault="00AA4FA2" w:rsidP="00460D72">
      <w:pPr>
        <w:numPr>
          <w:ilvl w:val="0"/>
          <w:numId w:val="49"/>
        </w:numPr>
        <w:tabs>
          <w:tab w:val="left" w:pos="851"/>
          <w:tab w:val="left" w:pos="9356"/>
        </w:tabs>
        <w:ind w:left="0" w:firstLine="426"/>
        <w:jc w:val="both"/>
      </w:pPr>
      <w:r w:rsidRPr="00130A3D">
        <w:t>формирование умений устанавливать взаимосвязь знаний по разным учебным предметам для решения прикладных учебных задач;</w:t>
      </w:r>
    </w:p>
    <w:p w:rsidR="00AA4FA2" w:rsidRPr="00130A3D" w:rsidRDefault="00AA4FA2" w:rsidP="00460D72">
      <w:pPr>
        <w:numPr>
          <w:ilvl w:val="0"/>
          <w:numId w:val="49"/>
        </w:numPr>
        <w:tabs>
          <w:tab w:val="left" w:pos="851"/>
          <w:tab w:val="left" w:pos="9356"/>
        </w:tabs>
        <w:ind w:left="0" w:firstLine="426"/>
        <w:jc w:val="both"/>
      </w:pPr>
      <w:r w:rsidRPr="00130A3D">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AA4FA2" w:rsidRPr="00130A3D" w:rsidRDefault="00AA4FA2" w:rsidP="00460D72">
      <w:pPr>
        <w:numPr>
          <w:ilvl w:val="0"/>
          <w:numId w:val="49"/>
        </w:numPr>
        <w:tabs>
          <w:tab w:val="left" w:pos="851"/>
          <w:tab w:val="left" w:pos="9356"/>
        </w:tabs>
        <w:ind w:left="0" w:firstLine="426"/>
        <w:jc w:val="both"/>
      </w:pPr>
      <w:r w:rsidRPr="00130A3D">
        <w:t>формирование представлений о мире профессий, связанных с изучаемыми технологиями, их востребованности на рынке труда.</w:t>
      </w:r>
    </w:p>
    <w:p w:rsidR="00AA4FA2" w:rsidRPr="00130A3D" w:rsidRDefault="00AA4FA2" w:rsidP="00AA4FA2">
      <w:pPr>
        <w:ind w:firstLine="397"/>
        <w:contextualSpacing/>
        <w:jc w:val="both"/>
        <w:rPr>
          <w:b/>
        </w:rPr>
      </w:pPr>
      <w:r w:rsidRPr="00130A3D">
        <w:t>В основной образовательной программе основного общего образования Челябинской областной спецшколы закрытого типа</w:t>
      </w:r>
      <w:r w:rsidRPr="00130A3D">
        <w:rPr>
          <w:i/>
        </w:rPr>
        <w:t xml:space="preserve"> </w:t>
      </w:r>
      <w:r w:rsidRPr="00130A3D">
        <w:t>требования к предметным результатам учебного предмета «Технология» конкретизированы с учетом Примерной основной образовательной основного общего образования и распределены по годам обучения.</w:t>
      </w:r>
    </w:p>
    <w:p w:rsidR="00E34212" w:rsidRDefault="00E34212" w:rsidP="00E34212">
      <w:pPr>
        <w:ind w:firstLine="397"/>
        <w:contextualSpacing/>
        <w:jc w:val="center"/>
        <w:rPr>
          <w:b/>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52"/>
        <w:gridCol w:w="8647"/>
        <w:gridCol w:w="3402"/>
      </w:tblGrid>
      <w:tr w:rsidR="00E34212" w:rsidRPr="00A12F5F" w:rsidTr="00E34212">
        <w:trPr>
          <w:trHeight w:val="182"/>
          <w:tblHeader/>
        </w:trPr>
        <w:tc>
          <w:tcPr>
            <w:tcW w:w="2552" w:type="dxa"/>
            <w:tcBorders>
              <w:top w:val="single" w:sz="4" w:space="0" w:color="auto"/>
              <w:left w:val="single" w:sz="4" w:space="0" w:color="auto"/>
              <w:bottom w:val="nil"/>
              <w:right w:val="single" w:sz="4" w:space="0" w:color="auto"/>
            </w:tcBorders>
          </w:tcPr>
          <w:p w:rsidR="00E34212" w:rsidRPr="00A12F5F" w:rsidRDefault="00E34212" w:rsidP="008F7946">
            <w:pPr>
              <w:jc w:val="center"/>
              <w:rPr>
                <w:rFonts w:eastAsia="Calibri"/>
                <w:b/>
              </w:rPr>
            </w:pPr>
            <w:r w:rsidRPr="00A12F5F">
              <w:rPr>
                <w:rFonts w:eastAsia="Calibri"/>
                <w:b/>
              </w:rPr>
              <w:t>Раздел (тема) программы</w:t>
            </w:r>
          </w:p>
        </w:tc>
        <w:tc>
          <w:tcPr>
            <w:tcW w:w="8647" w:type="dxa"/>
            <w:tcBorders>
              <w:top w:val="single" w:sz="4" w:space="0" w:color="auto"/>
              <w:left w:val="single" w:sz="4" w:space="0" w:color="auto"/>
            </w:tcBorders>
          </w:tcPr>
          <w:p w:rsidR="00E34212" w:rsidRPr="00A12F5F" w:rsidRDefault="00E34212" w:rsidP="008F7946">
            <w:pPr>
              <w:jc w:val="center"/>
              <w:rPr>
                <w:rFonts w:eastAsia="Calibri"/>
                <w:b/>
              </w:rPr>
            </w:pPr>
            <w:r w:rsidRPr="00A12F5F">
              <w:rPr>
                <w:rFonts w:eastAsia="Calibri"/>
                <w:b/>
              </w:rPr>
              <w:t>Предметные планируемые результаты</w:t>
            </w:r>
          </w:p>
        </w:tc>
        <w:tc>
          <w:tcPr>
            <w:tcW w:w="3402" w:type="dxa"/>
            <w:tcBorders>
              <w:top w:val="single" w:sz="4" w:space="0" w:color="auto"/>
            </w:tcBorders>
          </w:tcPr>
          <w:p w:rsidR="00E34212" w:rsidRPr="00A12F5F" w:rsidRDefault="00E34212" w:rsidP="008F7946">
            <w:pPr>
              <w:jc w:val="center"/>
              <w:rPr>
                <w:rFonts w:eastAsia="Calibri"/>
                <w:b/>
              </w:rPr>
            </w:pPr>
            <w:r w:rsidRPr="00A12F5F">
              <w:rPr>
                <w:rFonts w:eastAsia="Calibri"/>
                <w:b/>
              </w:rPr>
              <w:t>Формы текущего контроля успеваемости</w:t>
            </w:r>
          </w:p>
        </w:tc>
      </w:tr>
      <w:tr w:rsidR="00E34212" w:rsidRPr="00A12F5F" w:rsidTr="00E34212">
        <w:trPr>
          <w:trHeight w:val="182"/>
        </w:trPr>
        <w:tc>
          <w:tcPr>
            <w:tcW w:w="14601" w:type="dxa"/>
            <w:gridSpan w:val="3"/>
            <w:shd w:val="clear" w:color="auto" w:fill="auto"/>
          </w:tcPr>
          <w:p w:rsidR="00E34212" w:rsidRPr="00A12F5F" w:rsidRDefault="00E34212" w:rsidP="008F7946">
            <w:pPr>
              <w:jc w:val="center"/>
              <w:rPr>
                <w:b/>
              </w:rPr>
            </w:pPr>
            <w:r w:rsidRPr="00A12F5F">
              <w:rPr>
                <w:b/>
              </w:rPr>
              <w:t>5 класс</w:t>
            </w:r>
          </w:p>
        </w:tc>
      </w:tr>
      <w:tr w:rsidR="00E34212" w:rsidRPr="00A12F5F" w:rsidTr="00E34212">
        <w:trPr>
          <w:trHeight w:val="182"/>
        </w:trPr>
        <w:tc>
          <w:tcPr>
            <w:tcW w:w="2552" w:type="dxa"/>
            <w:vMerge w:val="restart"/>
          </w:tcPr>
          <w:p w:rsidR="00E34212" w:rsidRPr="00A12F5F" w:rsidRDefault="00E34212" w:rsidP="008F7946">
            <w:pPr>
              <w:rPr>
                <w:rFonts w:eastAsia="Calibri"/>
                <w:i/>
              </w:rPr>
            </w:pPr>
            <w:r w:rsidRPr="00A12F5F">
              <w:rPr>
                <w:b/>
              </w:rPr>
              <w:t xml:space="preserve">Современные материальные, информационные и гуманитарные технологии и перспективы их </w:t>
            </w:r>
            <w:r w:rsidRPr="00A12F5F">
              <w:rPr>
                <w:b/>
              </w:rPr>
              <w:lastRenderedPageBreak/>
              <w:t>развития</w:t>
            </w:r>
          </w:p>
        </w:tc>
        <w:tc>
          <w:tcPr>
            <w:tcW w:w="12049" w:type="dxa"/>
            <w:gridSpan w:val="2"/>
            <w:shd w:val="clear" w:color="auto" w:fill="auto"/>
          </w:tcPr>
          <w:p w:rsidR="00E34212" w:rsidRPr="00A12F5F" w:rsidRDefault="00E34212" w:rsidP="008F7946">
            <w:pPr>
              <w:tabs>
                <w:tab w:val="left" w:pos="58"/>
              </w:tabs>
              <w:jc w:val="center"/>
              <w:rPr>
                <w:rFonts w:eastAsia="Calibri"/>
                <w:b/>
              </w:rPr>
            </w:pPr>
            <w:r w:rsidRPr="00A12F5F">
              <w:rPr>
                <w:rFonts w:eastAsia="Calibri"/>
                <w:b/>
              </w:rPr>
              <w:lastRenderedPageBreak/>
              <w:t>Обучающийся научится</w:t>
            </w:r>
          </w:p>
        </w:tc>
      </w:tr>
      <w:tr w:rsidR="00E34212" w:rsidRPr="00A12F5F" w:rsidTr="00E34212">
        <w:trPr>
          <w:trHeight w:val="182"/>
        </w:trPr>
        <w:tc>
          <w:tcPr>
            <w:tcW w:w="2552" w:type="dxa"/>
            <w:vMerge/>
          </w:tcPr>
          <w:p w:rsidR="00E34212" w:rsidRPr="00A12F5F" w:rsidRDefault="00E34212" w:rsidP="008F7946">
            <w:pPr>
              <w:jc w:val="both"/>
              <w:rPr>
                <w:rFonts w:eastAsia="Calibri"/>
              </w:rPr>
            </w:pPr>
          </w:p>
        </w:tc>
        <w:tc>
          <w:tcPr>
            <w:tcW w:w="8647" w:type="dxa"/>
          </w:tcPr>
          <w:p w:rsidR="00E34212" w:rsidRPr="00A12F5F" w:rsidRDefault="00E34212" w:rsidP="008F7946">
            <w:pPr>
              <w:tabs>
                <w:tab w:val="left" w:pos="58"/>
              </w:tabs>
              <w:jc w:val="both"/>
              <w:rPr>
                <w:rFonts w:eastAsia="Calibri"/>
                <w:b/>
              </w:rPr>
            </w:pPr>
            <w:r w:rsidRPr="00A12F5F">
              <w:rPr>
                <w:rFonts w:eastAsia="Calibri"/>
              </w:rPr>
              <w:t>разъяснять содержание понятий «технология», «технологический процесс», «потребность», «конструкция», «механизм», «проект» и адекватно пользоваться этими понятиями</w:t>
            </w:r>
          </w:p>
        </w:tc>
        <w:tc>
          <w:tcPr>
            <w:tcW w:w="3402" w:type="dxa"/>
            <w:vMerge w:val="restart"/>
          </w:tcPr>
          <w:p w:rsidR="00E34212" w:rsidRPr="00A12F5F" w:rsidRDefault="00E34212" w:rsidP="008F7946">
            <w:pPr>
              <w:tabs>
                <w:tab w:val="left" w:pos="0"/>
                <w:tab w:val="left" w:pos="175"/>
                <w:tab w:val="left" w:pos="317"/>
              </w:tabs>
              <w:jc w:val="both"/>
              <w:rPr>
                <w:rFonts w:eastAsia="Calibri"/>
              </w:rPr>
            </w:pPr>
            <w:r w:rsidRPr="00A12F5F">
              <w:rPr>
                <w:rFonts w:eastAsia="Calibri"/>
              </w:rPr>
              <w:t>Терминологический диктант «Производство и труд как его основа»</w:t>
            </w:r>
          </w:p>
        </w:tc>
      </w:tr>
      <w:tr w:rsidR="00E34212" w:rsidRPr="00A12F5F" w:rsidTr="00E34212">
        <w:trPr>
          <w:trHeight w:val="182"/>
        </w:trPr>
        <w:tc>
          <w:tcPr>
            <w:tcW w:w="2552" w:type="dxa"/>
            <w:vMerge/>
          </w:tcPr>
          <w:p w:rsidR="00E34212" w:rsidRPr="00A12F5F" w:rsidRDefault="00E34212" w:rsidP="008F7946">
            <w:pPr>
              <w:jc w:val="both"/>
              <w:rPr>
                <w:rFonts w:eastAsia="Calibri"/>
              </w:rPr>
            </w:pPr>
          </w:p>
        </w:tc>
        <w:tc>
          <w:tcPr>
            <w:tcW w:w="8647" w:type="dxa"/>
            <w:shd w:val="clear" w:color="auto" w:fill="auto"/>
          </w:tcPr>
          <w:p w:rsidR="00E34212" w:rsidRPr="00A12F5F" w:rsidRDefault="00E34212" w:rsidP="008F7946">
            <w:pPr>
              <w:tabs>
                <w:tab w:val="left" w:pos="58"/>
              </w:tabs>
              <w:jc w:val="both"/>
              <w:rPr>
                <w:rFonts w:eastAsia="Calibri"/>
                <w:b/>
              </w:rPr>
            </w:pPr>
            <w:r w:rsidRPr="00A12F5F">
              <w:rPr>
                <w:rFonts w:eastAsia="Calibri"/>
                <w:b/>
                <w:i/>
              </w:rPr>
              <w:t>приводить произвольные примеры производственных технологий и технологий в сфере быта на примере предприятий Челябинской области</w:t>
            </w:r>
          </w:p>
        </w:tc>
        <w:tc>
          <w:tcPr>
            <w:tcW w:w="3402" w:type="dxa"/>
            <w:vMerge/>
          </w:tcPr>
          <w:p w:rsidR="00E34212" w:rsidRPr="00A12F5F" w:rsidRDefault="00E34212" w:rsidP="00460D72">
            <w:pPr>
              <w:numPr>
                <w:ilvl w:val="0"/>
                <w:numId w:val="122"/>
              </w:numPr>
              <w:tabs>
                <w:tab w:val="left" w:pos="0"/>
                <w:tab w:val="left" w:pos="175"/>
                <w:tab w:val="left" w:pos="317"/>
              </w:tabs>
              <w:jc w:val="both"/>
              <w:rPr>
                <w:rFonts w:eastAsia="Calibri"/>
                <w:i/>
              </w:rPr>
            </w:pPr>
          </w:p>
        </w:tc>
      </w:tr>
      <w:tr w:rsidR="00E34212" w:rsidRPr="00A12F5F" w:rsidTr="00E34212">
        <w:trPr>
          <w:trHeight w:val="182"/>
        </w:trPr>
        <w:tc>
          <w:tcPr>
            <w:tcW w:w="2552" w:type="dxa"/>
            <w:vMerge/>
          </w:tcPr>
          <w:p w:rsidR="00E34212" w:rsidRPr="00A12F5F" w:rsidRDefault="00E34212" w:rsidP="008F7946">
            <w:pPr>
              <w:jc w:val="both"/>
              <w:rPr>
                <w:rFonts w:eastAsia="Calibri"/>
              </w:rPr>
            </w:pPr>
          </w:p>
        </w:tc>
        <w:tc>
          <w:tcPr>
            <w:tcW w:w="12049" w:type="dxa"/>
            <w:gridSpan w:val="2"/>
            <w:shd w:val="clear" w:color="auto" w:fill="auto"/>
          </w:tcPr>
          <w:p w:rsidR="00E34212" w:rsidRPr="00A12F5F" w:rsidRDefault="00E34212" w:rsidP="008F7946">
            <w:pPr>
              <w:tabs>
                <w:tab w:val="left" w:pos="58"/>
              </w:tabs>
              <w:jc w:val="center"/>
              <w:rPr>
                <w:rFonts w:eastAsia="Calibri"/>
                <w:b/>
              </w:rPr>
            </w:pPr>
            <w:r w:rsidRPr="00A12F5F">
              <w:rPr>
                <w:rFonts w:eastAsia="Calibri"/>
                <w:b/>
              </w:rPr>
              <w:t>Обучающийся получит возможность научиться</w:t>
            </w:r>
          </w:p>
        </w:tc>
      </w:tr>
      <w:tr w:rsidR="00E34212" w:rsidRPr="00A12F5F" w:rsidTr="00E34212">
        <w:trPr>
          <w:trHeight w:val="182"/>
        </w:trPr>
        <w:tc>
          <w:tcPr>
            <w:tcW w:w="2552" w:type="dxa"/>
            <w:vMerge/>
          </w:tcPr>
          <w:p w:rsidR="00E34212" w:rsidRPr="00A12F5F" w:rsidRDefault="00E34212" w:rsidP="008F7946">
            <w:pPr>
              <w:jc w:val="both"/>
              <w:rPr>
                <w:rFonts w:eastAsia="Calibri"/>
              </w:rPr>
            </w:pPr>
          </w:p>
        </w:tc>
        <w:tc>
          <w:tcPr>
            <w:tcW w:w="8647" w:type="dxa"/>
          </w:tcPr>
          <w:p w:rsidR="00E34212" w:rsidRPr="00A12F5F" w:rsidRDefault="00E34212" w:rsidP="008F7946">
            <w:pPr>
              <w:widowControl w:val="0"/>
              <w:tabs>
                <w:tab w:val="left" w:pos="58"/>
                <w:tab w:val="left" w:pos="299"/>
              </w:tabs>
              <w:autoSpaceDE w:val="0"/>
              <w:autoSpaceDN w:val="0"/>
              <w:adjustRightInd w:val="0"/>
              <w:jc w:val="both"/>
              <w:rPr>
                <w:rFonts w:eastAsia="Calibri"/>
                <w:i/>
                <w:color w:val="002060"/>
              </w:rPr>
            </w:pPr>
            <w:r w:rsidRPr="00A12F5F">
              <w:rPr>
                <w:rFonts w:eastAsia="Calibri"/>
                <w:i/>
              </w:rPr>
              <w:t>объяснять основания развития технологий, опираясь на произвольно избранную группу потребностей, которые удовлетворяют эти технологии</w:t>
            </w:r>
          </w:p>
        </w:tc>
        <w:tc>
          <w:tcPr>
            <w:tcW w:w="3402" w:type="dxa"/>
          </w:tcPr>
          <w:p w:rsidR="00E34212" w:rsidRPr="00A12F5F" w:rsidRDefault="00E34212" w:rsidP="008F7946">
            <w:pPr>
              <w:tabs>
                <w:tab w:val="left" w:pos="175"/>
              </w:tabs>
              <w:jc w:val="both"/>
              <w:rPr>
                <w:rFonts w:eastAsia="Calibri"/>
                <w:b/>
              </w:rPr>
            </w:pPr>
          </w:p>
        </w:tc>
      </w:tr>
      <w:tr w:rsidR="00E34212" w:rsidRPr="00A12F5F" w:rsidTr="00E34212">
        <w:trPr>
          <w:trHeight w:val="182"/>
        </w:trPr>
        <w:tc>
          <w:tcPr>
            <w:tcW w:w="2552" w:type="dxa"/>
            <w:vMerge w:val="restart"/>
          </w:tcPr>
          <w:p w:rsidR="00E34212" w:rsidRPr="00A12F5F" w:rsidRDefault="00E34212" w:rsidP="008F7946">
            <w:pPr>
              <w:rPr>
                <w:rFonts w:eastAsia="Calibri"/>
              </w:rPr>
            </w:pPr>
            <w:r w:rsidRPr="00A12F5F">
              <w:rPr>
                <w:b/>
              </w:rPr>
              <w:t>Формирование технологической культуры и проектно-технологического мышления обучающихся</w:t>
            </w:r>
            <w:r w:rsidRPr="00A12F5F">
              <w:rPr>
                <w:rFonts w:eastAsia="Calibri"/>
              </w:rPr>
              <w:t xml:space="preserve"> </w:t>
            </w:r>
          </w:p>
          <w:p w:rsidR="00E34212" w:rsidRPr="00A12F5F" w:rsidRDefault="00E34212" w:rsidP="008F7946">
            <w:pPr>
              <w:rPr>
                <w:rFonts w:eastAsia="Calibri"/>
              </w:rPr>
            </w:pPr>
          </w:p>
          <w:p w:rsidR="00E34212" w:rsidRPr="00A12F5F" w:rsidRDefault="00E34212" w:rsidP="008F7946">
            <w:pPr>
              <w:rPr>
                <w:rFonts w:eastAsia="Calibri"/>
                <w:i/>
              </w:rPr>
            </w:pPr>
            <w:r w:rsidRPr="00A12F5F">
              <w:rPr>
                <w:rFonts w:eastAsia="Calibri"/>
              </w:rPr>
              <w:t>Технологии обработки конструкционных материалов</w:t>
            </w:r>
          </w:p>
        </w:tc>
        <w:tc>
          <w:tcPr>
            <w:tcW w:w="12049" w:type="dxa"/>
            <w:gridSpan w:val="2"/>
            <w:shd w:val="clear" w:color="auto" w:fill="auto"/>
          </w:tcPr>
          <w:p w:rsidR="00E34212" w:rsidRPr="00A12F5F" w:rsidRDefault="00E34212" w:rsidP="008F7946">
            <w:pPr>
              <w:tabs>
                <w:tab w:val="left" w:pos="58"/>
              </w:tabs>
              <w:jc w:val="center"/>
              <w:rPr>
                <w:rFonts w:eastAsia="Calibri"/>
                <w:b/>
              </w:rPr>
            </w:pPr>
            <w:r w:rsidRPr="00A12F5F">
              <w:rPr>
                <w:rFonts w:eastAsia="Calibri"/>
                <w:b/>
              </w:rPr>
              <w:t xml:space="preserve">Обучающийся научится </w:t>
            </w:r>
          </w:p>
        </w:tc>
      </w:tr>
      <w:tr w:rsidR="00E34212" w:rsidRPr="00A12F5F" w:rsidTr="00E34212">
        <w:trPr>
          <w:trHeight w:val="486"/>
        </w:trPr>
        <w:tc>
          <w:tcPr>
            <w:tcW w:w="2552" w:type="dxa"/>
            <w:vMerge/>
          </w:tcPr>
          <w:p w:rsidR="00E34212" w:rsidRPr="00A12F5F" w:rsidRDefault="00E34212" w:rsidP="008F7946">
            <w:pPr>
              <w:jc w:val="both"/>
              <w:rPr>
                <w:rFonts w:eastAsia="Calibri"/>
              </w:rPr>
            </w:pPr>
          </w:p>
        </w:tc>
        <w:tc>
          <w:tcPr>
            <w:tcW w:w="8647" w:type="dxa"/>
          </w:tcPr>
          <w:p w:rsidR="00E34212" w:rsidRPr="00A12F5F" w:rsidRDefault="00E34212" w:rsidP="008F7946">
            <w:pPr>
              <w:widowControl w:val="0"/>
              <w:tabs>
                <w:tab w:val="left" w:pos="58"/>
                <w:tab w:val="left" w:pos="299"/>
              </w:tabs>
              <w:autoSpaceDE w:val="0"/>
              <w:autoSpaceDN w:val="0"/>
              <w:adjustRightInd w:val="0"/>
              <w:jc w:val="both"/>
              <w:rPr>
                <w:rFonts w:eastAsia="Calibri"/>
              </w:rPr>
            </w:pPr>
            <w:r w:rsidRPr="00A12F5F">
              <w:rPr>
                <w:rFonts w:eastAsia="Calibri"/>
              </w:rPr>
              <w:t>характеризовать виды ресурсов, объяснять место ресурсов в проектировании и реализации технологического процесса</w:t>
            </w:r>
          </w:p>
        </w:tc>
        <w:tc>
          <w:tcPr>
            <w:tcW w:w="3402" w:type="dxa"/>
            <w:vMerge w:val="restart"/>
          </w:tcPr>
          <w:p w:rsidR="00E34212" w:rsidRPr="00A12F5F" w:rsidRDefault="00E34212" w:rsidP="008F7946">
            <w:pPr>
              <w:tabs>
                <w:tab w:val="left" w:pos="175"/>
              </w:tabs>
              <w:jc w:val="both"/>
              <w:rPr>
                <w:rFonts w:eastAsia="Calibri"/>
              </w:rPr>
            </w:pPr>
            <w:r w:rsidRPr="00A12F5F">
              <w:rPr>
                <w:rFonts w:eastAsia="Calibri"/>
              </w:rPr>
              <w:t>Лабораторная работа «Распознавание пород древесины»</w:t>
            </w:r>
          </w:p>
          <w:p w:rsidR="00E34212" w:rsidRPr="00A12F5F" w:rsidRDefault="00E34212" w:rsidP="008F7946">
            <w:pPr>
              <w:tabs>
                <w:tab w:val="left" w:pos="175"/>
              </w:tabs>
              <w:jc w:val="both"/>
              <w:rPr>
                <w:rFonts w:eastAsia="Calibri"/>
              </w:rPr>
            </w:pPr>
            <w:r w:rsidRPr="00A12F5F">
              <w:rPr>
                <w:rFonts w:eastAsia="Calibri"/>
              </w:rPr>
              <w:t>Терминологический диктант «Соединение деталей из древесины»</w:t>
            </w:r>
          </w:p>
          <w:p w:rsidR="00E34212" w:rsidRPr="00A12F5F" w:rsidRDefault="00E34212" w:rsidP="008F7946">
            <w:pPr>
              <w:tabs>
                <w:tab w:val="left" w:pos="175"/>
              </w:tabs>
              <w:jc w:val="both"/>
              <w:rPr>
                <w:rFonts w:eastAsia="Calibri"/>
              </w:rPr>
            </w:pPr>
            <w:r w:rsidRPr="00A12F5F">
              <w:rPr>
                <w:rFonts w:eastAsia="Calibri"/>
              </w:rPr>
              <w:t>Практическая работа «Пиление заготовок из древесины</w:t>
            </w:r>
          </w:p>
          <w:p w:rsidR="00E34212" w:rsidRPr="00A12F5F" w:rsidRDefault="00E34212" w:rsidP="008F7946">
            <w:pPr>
              <w:tabs>
                <w:tab w:val="left" w:pos="175"/>
              </w:tabs>
              <w:jc w:val="both"/>
              <w:rPr>
                <w:rFonts w:eastAsia="Calibri"/>
              </w:rPr>
            </w:pPr>
            <w:r w:rsidRPr="00A12F5F">
              <w:rPr>
                <w:rFonts w:eastAsia="Calibri"/>
              </w:rPr>
              <w:t>Контрольная работа</w:t>
            </w:r>
          </w:p>
        </w:tc>
      </w:tr>
      <w:tr w:rsidR="00E34212" w:rsidRPr="00A12F5F" w:rsidTr="00E34212">
        <w:trPr>
          <w:trHeight w:val="427"/>
        </w:trPr>
        <w:tc>
          <w:tcPr>
            <w:tcW w:w="2552" w:type="dxa"/>
            <w:vMerge/>
          </w:tcPr>
          <w:p w:rsidR="00E34212" w:rsidRPr="00A12F5F" w:rsidRDefault="00E34212" w:rsidP="008F7946">
            <w:pPr>
              <w:jc w:val="both"/>
              <w:rPr>
                <w:rFonts w:eastAsia="Calibri"/>
              </w:rPr>
            </w:pPr>
          </w:p>
        </w:tc>
        <w:tc>
          <w:tcPr>
            <w:tcW w:w="8647" w:type="dxa"/>
          </w:tcPr>
          <w:p w:rsidR="00E34212" w:rsidRPr="00A12F5F" w:rsidRDefault="00E34212" w:rsidP="008F7946">
            <w:pPr>
              <w:widowControl w:val="0"/>
              <w:tabs>
                <w:tab w:val="left" w:pos="58"/>
                <w:tab w:val="left" w:pos="299"/>
              </w:tabs>
              <w:autoSpaceDE w:val="0"/>
              <w:autoSpaceDN w:val="0"/>
              <w:adjustRightInd w:val="0"/>
              <w:jc w:val="both"/>
              <w:rPr>
                <w:rFonts w:eastAsia="Calibri"/>
              </w:rPr>
            </w:pPr>
            <w:r w:rsidRPr="00A12F5F">
              <w:rPr>
                <w:rFonts w:eastAsia="Calibri"/>
              </w:rPr>
              <w:t>объяснять, приводя примеры, принципиальную технологическую схему</w:t>
            </w:r>
          </w:p>
        </w:tc>
        <w:tc>
          <w:tcPr>
            <w:tcW w:w="3402" w:type="dxa"/>
            <w:vMerge/>
          </w:tcPr>
          <w:p w:rsidR="00E34212" w:rsidRPr="00A12F5F" w:rsidRDefault="00E34212" w:rsidP="008F7946">
            <w:pPr>
              <w:tabs>
                <w:tab w:val="left" w:pos="175"/>
              </w:tabs>
              <w:jc w:val="both"/>
              <w:rPr>
                <w:rFonts w:eastAsia="Calibri"/>
              </w:rPr>
            </w:pPr>
          </w:p>
        </w:tc>
      </w:tr>
      <w:tr w:rsidR="00E34212" w:rsidRPr="00A12F5F" w:rsidTr="00E34212">
        <w:trPr>
          <w:trHeight w:val="577"/>
        </w:trPr>
        <w:tc>
          <w:tcPr>
            <w:tcW w:w="2552" w:type="dxa"/>
            <w:vMerge/>
          </w:tcPr>
          <w:p w:rsidR="00E34212" w:rsidRPr="00A12F5F" w:rsidRDefault="00E34212" w:rsidP="008F7946">
            <w:pPr>
              <w:jc w:val="both"/>
              <w:rPr>
                <w:rFonts w:eastAsia="Calibri"/>
              </w:rPr>
            </w:pPr>
          </w:p>
        </w:tc>
        <w:tc>
          <w:tcPr>
            <w:tcW w:w="8647" w:type="dxa"/>
          </w:tcPr>
          <w:p w:rsidR="00E34212" w:rsidRPr="00A12F5F" w:rsidRDefault="00E34212" w:rsidP="008F7946">
            <w:pPr>
              <w:widowControl w:val="0"/>
              <w:tabs>
                <w:tab w:val="left" w:pos="58"/>
                <w:tab w:val="left" w:pos="299"/>
              </w:tabs>
              <w:autoSpaceDE w:val="0"/>
              <w:autoSpaceDN w:val="0"/>
              <w:adjustRightInd w:val="0"/>
              <w:jc w:val="both"/>
              <w:rPr>
                <w:rFonts w:eastAsia="Calibri"/>
              </w:rPr>
            </w:pPr>
            <w:r w:rsidRPr="00A12F5F">
              <w:rPr>
                <w:rFonts w:eastAsia="Calibri"/>
              </w:rPr>
              <w:t>выполнять технологические операции с соблюдением норм и правил охраны труда</w:t>
            </w:r>
          </w:p>
        </w:tc>
        <w:tc>
          <w:tcPr>
            <w:tcW w:w="3402" w:type="dxa"/>
            <w:vMerge/>
          </w:tcPr>
          <w:p w:rsidR="00E34212" w:rsidRPr="00A12F5F" w:rsidRDefault="00E34212" w:rsidP="008F7946">
            <w:pPr>
              <w:tabs>
                <w:tab w:val="left" w:pos="175"/>
              </w:tabs>
              <w:jc w:val="both"/>
              <w:rPr>
                <w:rFonts w:eastAsia="Calibri"/>
                <w:b/>
              </w:rPr>
            </w:pPr>
          </w:p>
        </w:tc>
      </w:tr>
      <w:tr w:rsidR="00E34212" w:rsidRPr="00A12F5F" w:rsidTr="00E34212">
        <w:trPr>
          <w:trHeight w:val="803"/>
        </w:trPr>
        <w:tc>
          <w:tcPr>
            <w:tcW w:w="2552" w:type="dxa"/>
            <w:vMerge/>
          </w:tcPr>
          <w:p w:rsidR="00E34212" w:rsidRPr="00A12F5F" w:rsidRDefault="00E34212" w:rsidP="008F7946">
            <w:pPr>
              <w:jc w:val="both"/>
              <w:rPr>
                <w:rFonts w:eastAsia="Calibri"/>
              </w:rPr>
            </w:pPr>
          </w:p>
        </w:tc>
        <w:tc>
          <w:tcPr>
            <w:tcW w:w="8647" w:type="dxa"/>
          </w:tcPr>
          <w:p w:rsidR="00E34212" w:rsidRPr="00A12F5F" w:rsidRDefault="00E34212" w:rsidP="008F7946">
            <w:pPr>
              <w:widowControl w:val="0"/>
              <w:tabs>
                <w:tab w:val="left" w:pos="58"/>
                <w:tab w:val="left" w:pos="299"/>
              </w:tabs>
              <w:autoSpaceDE w:val="0"/>
              <w:autoSpaceDN w:val="0"/>
              <w:adjustRightInd w:val="0"/>
              <w:jc w:val="both"/>
              <w:rPr>
                <w:rFonts w:eastAsia="Calibri"/>
                <w:i/>
                <w:color w:val="4F81BD"/>
              </w:rPr>
            </w:pPr>
            <w:r w:rsidRPr="00A12F5F">
              <w:rPr>
                <w:rFonts w:eastAsia="Calibri"/>
              </w:rPr>
              <w:t>осуществлять сборку моделей, в том числе с помощью образовательного конструктора по инструкции</w:t>
            </w:r>
          </w:p>
        </w:tc>
        <w:tc>
          <w:tcPr>
            <w:tcW w:w="3402" w:type="dxa"/>
            <w:vMerge/>
          </w:tcPr>
          <w:p w:rsidR="00E34212" w:rsidRPr="00A12F5F" w:rsidRDefault="00E34212" w:rsidP="008F7946">
            <w:pPr>
              <w:tabs>
                <w:tab w:val="left" w:pos="175"/>
              </w:tabs>
              <w:jc w:val="both"/>
              <w:rPr>
                <w:rFonts w:eastAsia="Calibri"/>
                <w:b/>
              </w:rPr>
            </w:pPr>
          </w:p>
        </w:tc>
      </w:tr>
      <w:tr w:rsidR="00E34212" w:rsidRPr="00A12F5F" w:rsidTr="00E34212">
        <w:trPr>
          <w:trHeight w:val="273"/>
        </w:trPr>
        <w:tc>
          <w:tcPr>
            <w:tcW w:w="2552" w:type="dxa"/>
            <w:vMerge/>
          </w:tcPr>
          <w:p w:rsidR="00E34212" w:rsidRPr="00A12F5F" w:rsidRDefault="00E34212" w:rsidP="008F7946">
            <w:pPr>
              <w:jc w:val="both"/>
              <w:rPr>
                <w:rFonts w:eastAsia="Calibri"/>
              </w:rPr>
            </w:pPr>
          </w:p>
        </w:tc>
        <w:tc>
          <w:tcPr>
            <w:tcW w:w="8647" w:type="dxa"/>
            <w:shd w:val="clear" w:color="auto" w:fill="auto"/>
          </w:tcPr>
          <w:p w:rsidR="00E34212" w:rsidRPr="00A12F5F" w:rsidRDefault="00E34212" w:rsidP="008F7946">
            <w:pPr>
              <w:widowControl w:val="0"/>
              <w:tabs>
                <w:tab w:val="left" w:pos="58"/>
                <w:tab w:val="left" w:pos="299"/>
              </w:tabs>
              <w:autoSpaceDE w:val="0"/>
              <w:autoSpaceDN w:val="0"/>
              <w:adjustRightInd w:val="0"/>
              <w:jc w:val="both"/>
              <w:rPr>
                <w:rFonts w:eastAsia="Calibri"/>
                <w:b/>
                <w:i/>
              </w:rPr>
            </w:pPr>
            <w:r w:rsidRPr="00A12F5F">
              <w:rPr>
                <w:rFonts w:eastAsia="Calibri"/>
                <w:b/>
                <w:i/>
              </w:rPr>
              <w:t>осуществлять выбор товара на рынке Челябинской области в модельной ситуации;</w:t>
            </w:r>
          </w:p>
          <w:p w:rsidR="00E34212" w:rsidRPr="00A12F5F" w:rsidRDefault="00E34212" w:rsidP="008F7946">
            <w:pPr>
              <w:widowControl w:val="0"/>
              <w:tabs>
                <w:tab w:val="left" w:pos="58"/>
                <w:tab w:val="left" w:pos="299"/>
              </w:tabs>
              <w:autoSpaceDE w:val="0"/>
              <w:autoSpaceDN w:val="0"/>
              <w:adjustRightInd w:val="0"/>
              <w:jc w:val="both"/>
              <w:rPr>
                <w:rFonts w:eastAsia="Calibri"/>
                <w:b/>
                <w:i/>
              </w:rPr>
            </w:pPr>
            <w:r w:rsidRPr="00A12F5F">
              <w:rPr>
                <w:rFonts w:eastAsia="Calibri"/>
                <w:b/>
                <w:i/>
              </w:rPr>
              <w:t xml:space="preserve">определять особенности производства пиломатериалов на предприятиях Челябинской области </w:t>
            </w:r>
          </w:p>
        </w:tc>
        <w:tc>
          <w:tcPr>
            <w:tcW w:w="3402" w:type="dxa"/>
            <w:vMerge/>
          </w:tcPr>
          <w:p w:rsidR="00E34212" w:rsidRPr="00A12F5F" w:rsidRDefault="00E34212" w:rsidP="008F7946">
            <w:pPr>
              <w:tabs>
                <w:tab w:val="left" w:pos="175"/>
              </w:tabs>
              <w:jc w:val="both"/>
              <w:rPr>
                <w:rFonts w:eastAsia="Calibri"/>
                <w:b/>
              </w:rPr>
            </w:pPr>
          </w:p>
        </w:tc>
      </w:tr>
      <w:tr w:rsidR="00E34212" w:rsidRPr="00A12F5F" w:rsidTr="00E34212">
        <w:trPr>
          <w:trHeight w:val="543"/>
        </w:trPr>
        <w:tc>
          <w:tcPr>
            <w:tcW w:w="2552" w:type="dxa"/>
            <w:vMerge/>
          </w:tcPr>
          <w:p w:rsidR="00E34212" w:rsidRPr="00A12F5F" w:rsidRDefault="00E34212" w:rsidP="008F7946">
            <w:pPr>
              <w:jc w:val="both"/>
              <w:rPr>
                <w:rFonts w:eastAsia="Calibri"/>
              </w:rPr>
            </w:pPr>
          </w:p>
        </w:tc>
        <w:tc>
          <w:tcPr>
            <w:tcW w:w="8647" w:type="dxa"/>
          </w:tcPr>
          <w:p w:rsidR="00E34212" w:rsidRPr="00A12F5F" w:rsidRDefault="00E34212" w:rsidP="008F7946">
            <w:pPr>
              <w:widowControl w:val="0"/>
              <w:tabs>
                <w:tab w:val="left" w:pos="58"/>
                <w:tab w:val="left" w:pos="299"/>
              </w:tabs>
              <w:autoSpaceDE w:val="0"/>
              <w:autoSpaceDN w:val="0"/>
              <w:adjustRightInd w:val="0"/>
              <w:jc w:val="both"/>
              <w:rPr>
                <w:rFonts w:eastAsia="Calibri"/>
              </w:rPr>
            </w:pPr>
            <w:r w:rsidRPr="00A12F5F">
              <w:rPr>
                <w:rFonts w:eastAsia="Calibri"/>
              </w:rPr>
              <w:t>осуществлять сохранение информации в формах описания, схемы, эскиза, фотографии</w:t>
            </w:r>
          </w:p>
        </w:tc>
        <w:tc>
          <w:tcPr>
            <w:tcW w:w="3402" w:type="dxa"/>
            <w:vMerge/>
          </w:tcPr>
          <w:p w:rsidR="00E34212" w:rsidRPr="00A12F5F" w:rsidRDefault="00E34212" w:rsidP="008F7946">
            <w:pPr>
              <w:tabs>
                <w:tab w:val="left" w:pos="175"/>
              </w:tabs>
              <w:jc w:val="both"/>
              <w:rPr>
                <w:rFonts w:eastAsia="Calibri"/>
                <w:b/>
              </w:rPr>
            </w:pPr>
          </w:p>
        </w:tc>
      </w:tr>
      <w:tr w:rsidR="00E34212" w:rsidRPr="00A12F5F" w:rsidTr="00E34212">
        <w:trPr>
          <w:trHeight w:val="561"/>
        </w:trPr>
        <w:tc>
          <w:tcPr>
            <w:tcW w:w="2552" w:type="dxa"/>
            <w:vMerge/>
          </w:tcPr>
          <w:p w:rsidR="00E34212" w:rsidRPr="00A12F5F" w:rsidRDefault="00E34212" w:rsidP="008F7946">
            <w:pPr>
              <w:jc w:val="both"/>
              <w:rPr>
                <w:rFonts w:eastAsia="Calibri"/>
              </w:rPr>
            </w:pPr>
          </w:p>
        </w:tc>
        <w:tc>
          <w:tcPr>
            <w:tcW w:w="8647" w:type="dxa"/>
          </w:tcPr>
          <w:p w:rsidR="00E34212" w:rsidRPr="00A12F5F" w:rsidRDefault="00E34212" w:rsidP="008F7946">
            <w:pPr>
              <w:widowControl w:val="0"/>
              <w:tabs>
                <w:tab w:val="left" w:pos="58"/>
                <w:tab w:val="left" w:pos="299"/>
              </w:tabs>
              <w:autoSpaceDE w:val="0"/>
              <w:autoSpaceDN w:val="0"/>
              <w:adjustRightInd w:val="0"/>
              <w:jc w:val="both"/>
              <w:rPr>
                <w:rFonts w:eastAsia="Calibri"/>
                <w:b/>
                <w:i/>
              </w:rPr>
            </w:pPr>
            <w:r w:rsidRPr="00A12F5F">
              <w:rPr>
                <w:rFonts w:eastAsia="Calibri"/>
                <w:b/>
                <w:i/>
              </w:rPr>
              <w:t>конструировать модель по заданному прототипу: украшать изделия, используя традиционный орнамент народов Урала</w:t>
            </w:r>
          </w:p>
        </w:tc>
        <w:tc>
          <w:tcPr>
            <w:tcW w:w="3402" w:type="dxa"/>
            <w:vMerge w:val="restart"/>
          </w:tcPr>
          <w:p w:rsidR="00E34212" w:rsidRPr="00A12F5F" w:rsidRDefault="00E34212" w:rsidP="008F7946">
            <w:pPr>
              <w:tabs>
                <w:tab w:val="left" w:pos="175"/>
              </w:tabs>
              <w:jc w:val="both"/>
              <w:rPr>
                <w:rFonts w:eastAsia="Calibri"/>
              </w:rPr>
            </w:pPr>
            <w:r w:rsidRPr="00A12F5F">
              <w:rPr>
                <w:rFonts w:eastAsia="Calibri"/>
              </w:rPr>
              <w:t>Самостоятельная работа «Понятие о машине и механизме»</w:t>
            </w:r>
          </w:p>
        </w:tc>
      </w:tr>
      <w:tr w:rsidR="00E34212" w:rsidRPr="00A12F5F" w:rsidTr="00E34212">
        <w:trPr>
          <w:trHeight w:val="561"/>
        </w:trPr>
        <w:tc>
          <w:tcPr>
            <w:tcW w:w="2552" w:type="dxa"/>
            <w:vMerge/>
          </w:tcPr>
          <w:p w:rsidR="00E34212" w:rsidRPr="00A12F5F" w:rsidRDefault="00E34212" w:rsidP="008F7946">
            <w:pPr>
              <w:jc w:val="both"/>
              <w:rPr>
                <w:rFonts w:eastAsia="Calibri"/>
              </w:rPr>
            </w:pPr>
          </w:p>
        </w:tc>
        <w:tc>
          <w:tcPr>
            <w:tcW w:w="8647" w:type="dxa"/>
          </w:tcPr>
          <w:p w:rsidR="00E34212" w:rsidRPr="00A12F5F" w:rsidRDefault="00E34212" w:rsidP="008F7946">
            <w:pPr>
              <w:widowControl w:val="0"/>
              <w:tabs>
                <w:tab w:val="left" w:pos="58"/>
                <w:tab w:val="left" w:pos="299"/>
              </w:tabs>
              <w:autoSpaceDE w:val="0"/>
              <w:autoSpaceDN w:val="0"/>
              <w:adjustRightInd w:val="0"/>
              <w:jc w:val="both"/>
              <w:rPr>
                <w:rFonts w:eastAsia="Calibri"/>
              </w:rPr>
            </w:pPr>
            <w:r w:rsidRPr="00A12F5F">
              <w:rPr>
                <w:rFonts w:eastAsia="Calibri"/>
              </w:rPr>
              <w:t>находить в учебной литературе сведения, необходимые для конструирования объекта и осуществления выбранной технологии</w:t>
            </w:r>
          </w:p>
        </w:tc>
        <w:tc>
          <w:tcPr>
            <w:tcW w:w="3402" w:type="dxa"/>
            <w:vMerge/>
          </w:tcPr>
          <w:p w:rsidR="00E34212" w:rsidRPr="00A12F5F" w:rsidRDefault="00E34212" w:rsidP="008F7946">
            <w:pPr>
              <w:tabs>
                <w:tab w:val="left" w:pos="175"/>
              </w:tabs>
              <w:jc w:val="both"/>
              <w:rPr>
                <w:rFonts w:eastAsia="Calibri"/>
                <w:b/>
              </w:rPr>
            </w:pPr>
          </w:p>
        </w:tc>
      </w:tr>
      <w:tr w:rsidR="00E34212" w:rsidRPr="00A12F5F" w:rsidTr="00E34212">
        <w:trPr>
          <w:trHeight w:val="268"/>
        </w:trPr>
        <w:tc>
          <w:tcPr>
            <w:tcW w:w="2552" w:type="dxa"/>
            <w:vMerge/>
          </w:tcPr>
          <w:p w:rsidR="00E34212" w:rsidRPr="00A12F5F" w:rsidRDefault="00E34212" w:rsidP="008F7946">
            <w:pPr>
              <w:jc w:val="both"/>
              <w:rPr>
                <w:rFonts w:eastAsia="Calibri"/>
              </w:rPr>
            </w:pPr>
          </w:p>
        </w:tc>
        <w:tc>
          <w:tcPr>
            <w:tcW w:w="12049" w:type="dxa"/>
            <w:gridSpan w:val="2"/>
            <w:shd w:val="clear" w:color="auto" w:fill="auto"/>
          </w:tcPr>
          <w:p w:rsidR="00E34212" w:rsidRPr="00A12F5F" w:rsidRDefault="00E34212" w:rsidP="008F7946">
            <w:pPr>
              <w:tabs>
                <w:tab w:val="left" w:pos="175"/>
              </w:tabs>
              <w:jc w:val="center"/>
              <w:rPr>
                <w:rFonts w:eastAsia="Calibri"/>
                <w:b/>
              </w:rPr>
            </w:pPr>
            <w:r w:rsidRPr="00A12F5F">
              <w:rPr>
                <w:rFonts w:eastAsia="Calibri"/>
                <w:b/>
              </w:rPr>
              <w:t>Обучающийся получит возможность научиться</w:t>
            </w:r>
          </w:p>
        </w:tc>
      </w:tr>
      <w:tr w:rsidR="00E34212" w:rsidRPr="00A12F5F" w:rsidTr="00E34212">
        <w:trPr>
          <w:trHeight w:val="561"/>
        </w:trPr>
        <w:tc>
          <w:tcPr>
            <w:tcW w:w="2552" w:type="dxa"/>
            <w:vMerge/>
          </w:tcPr>
          <w:p w:rsidR="00E34212" w:rsidRPr="00A12F5F" w:rsidRDefault="00E34212" w:rsidP="008F7946">
            <w:pPr>
              <w:jc w:val="both"/>
              <w:rPr>
                <w:rFonts w:eastAsia="Calibri"/>
              </w:rPr>
            </w:pPr>
          </w:p>
        </w:tc>
        <w:tc>
          <w:tcPr>
            <w:tcW w:w="8647" w:type="dxa"/>
          </w:tcPr>
          <w:p w:rsidR="00E34212" w:rsidRPr="00A12F5F" w:rsidRDefault="00E34212" w:rsidP="008F7946">
            <w:pPr>
              <w:widowControl w:val="0"/>
              <w:tabs>
                <w:tab w:val="left" w:pos="58"/>
                <w:tab w:val="left" w:pos="299"/>
              </w:tabs>
              <w:autoSpaceDE w:val="0"/>
              <w:autoSpaceDN w:val="0"/>
              <w:adjustRightInd w:val="0"/>
              <w:jc w:val="both"/>
              <w:rPr>
                <w:rFonts w:eastAsia="Calibri"/>
              </w:rPr>
            </w:pPr>
            <w:r w:rsidRPr="00A12F5F">
              <w:rPr>
                <w:rFonts w:eastAsia="Calibri"/>
                <w:i/>
              </w:rPr>
              <w:t>осуществлять технологические процессы создания и ремонта материальных объектов</w:t>
            </w:r>
          </w:p>
        </w:tc>
        <w:tc>
          <w:tcPr>
            <w:tcW w:w="3402" w:type="dxa"/>
          </w:tcPr>
          <w:p w:rsidR="00E34212" w:rsidRPr="00A12F5F" w:rsidRDefault="00E34212" w:rsidP="008F7946">
            <w:pPr>
              <w:tabs>
                <w:tab w:val="left" w:pos="175"/>
              </w:tabs>
              <w:jc w:val="both"/>
              <w:rPr>
                <w:rFonts w:eastAsia="Calibri"/>
                <w:b/>
              </w:rPr>
            </w:pPr>
          </w:p>
        </w:tc>
      </w:tr>
      <w:tr w:rsidR="00E34212" w:rsidRPr="00A12F5F" w:rsidTr="00E34212">
        <w:trPr>
          <w:trHeight w:val="289"/>
        </w:trPr>
        <w:tc>
          <w:tcPr>
            <w:tcW w:w="2552" w:type="dxa"/>
            <w:vMerge w:val="restart"/>
          </w:tcPr>
          <w:p w:rsidR="00E34212" w:rsidRPr="00A12F5F" w:rsidRDefault="00E34212" w:rsidP="008F7946">
            <w:pPr>
              <w:jc w:val="both"/>
              <w:rPr>
                <w:rFonts w:eastAsia="Calibri"/>
              </w:rPr>
            </w:pPr>
            <w:r w:rsidRPr="00A12F5F">
              <w:rPr>
                <w:b/>
              </w:rPr>
              <w:t xml:space="preserve">Формирование технологической культуры и проектно-технологического </w:t>
            </w:r>
            <w:r w:rsidRPr="00A12F5F">
              <w:rPr>
                <w:b/>
              </w:rPr>
              <w:lastRenderedPageBreak/>
              <w:t>мышления обучающихся</w:t>
            </w:r>
            <w:r w:rsidRPr="00A12F5F">
              <w:rPr>
                <w:rFonts w:eastAsia="Calibri"/>
              </w:rPr>
              <w:t xml:space="preserve"> </w:t>
            </w:r>
          </w:p>
          <w:p w:rsidR="00E34212" w:rsidRPr="00A12F5F" w:rsidRDefault="00E34212" w:rsidP="008F7946">
            <w:pPr>
              <w:jc w:val="both"/>
              <w:rPr>
                <w:rFonts w:eastAsia="Calibri"/>
              </w:rPr>
            </w:pPr>
          </w:p>
          <w:p w:rsidR="00E34212" w:rsidRPr="00A12F5F" w:rsidRDefault="00E34212" w:rsidP="008F7946">
            <w:pPr>
              <w:jc w:val="both"/>
              <w:rPr>
                <w:rFonts w:eastAsia="Calibri"/>
              </w:rPr>
            </w:pPr>
            <w:r w:rsidRPr="00A12F5F">
              <w:rPr>
                <w:rFonts w:eastAsia="Calibri"/>
              </w:rPr>
              <w:t>Художественные ремёсла</w:t>
            </w:r>
          </w:p>
        </w:tc>
        <w:tc>
          <w:tcPr>
            <w:tcW w:w="12049" w:type="dxa"/>
            <w:gridSpan w:val="2"/>
          </w:tcPr>
          <w:p w:rsidR="00E34212" w:rsidRPr="00A12F5F" w:rsidRDefault="00E34212" w:rsidP="008F7946">
            <w:pPr>
              <w:tabs>
                <w:tab w:val="left" w:pos="175"/>
              </w:tabs>
              <w:jc w:val="center"/>
              <w:rPr>
                <w:rFonts w:eastAsia="Calibri"/>
                <w:b/>
              </w:rPr>
            </w:pPr>
            <w:r w:rsidRPr="00A12F5F">
              <w:rPr>
                <w:rFonts w:eastAsia="Calibri"/>
                <w:b/>
              </w:rPr>
              <w:lastRenderedPageBreak/>
              <w:t>Обучающийся научится</w:t>
            </w:r>
          </w:p>
        </w:tc>
      </w:tr>
      <w:tr w:rsidR="00E34212" w:rsidRPr="00A12F5F" w:rsidTr="00E34212">
        <w:trPr>
          <w:trHeight w:val="553"/>
        </w:trPr>
        <w:tc>
          <w:tcPr>
            <w:tcW w:w="2552" w:type="dxa"/>
            <w:vMerge/>
          </w:tcPr>
          <w:p w:rsidR="00E34212" w:rsidRPr="00A12F5F" w:rsidRDefault="00E34212" w:rsidP="008F7946">
            <w:pPr>
              <w:jc w:val="both"/>
              <w:rPr>
                <w:rFonts w:eastAsia="Calibri"/>
              </w:rPr>
            </w:pPr>
          </w:p>
        </w:tc>
        <w:tc>
          <w:tcPr>
            <w:tcW w:w="8647" w:type="dxa"/>
          </w:tcPr>
          <w:p w:rsidR="00E34212" w:rsidRPr="00A12F5F" w:rsidRDefault="00E34212" w:rsidP="008F7946">
            <w:pPr>
              <w:widowControl w:val="0"/>
              <w:tabs>
                <w:tab w:val="left" w:pos="58"/>
                <w:tab w:val="left" w:pos="299"/>
              </w:tabs>
              <w:autoSpaceDE w:val="0"/>
              <w:autoSpaceDN w:val="0"/>
              <w:adjustRightInd w:val="0"/>
              <w:jc w:val="both"/>
              <w:rPr>
                <w:rFonts w:eastAsia="Calibri"/>
              </w:rPr>
            </w:pPr>
            <w:r w:rsidRPr="00A12F5F">
              <w:rPr>
                <w:rFonts w:eastAsia="Calibri"/>
              </w:rPr>
              <w:t>характеризовать виды ресурсов, объяснять место ресурсов в проектировании и реализации технологического процесса</w:t>
            </w:r>
          </w:p>
        </w:tc>
        <w:tc>
          <w:tcPr>
            <w:tcW w:w="3402" w:type="dxa"/>
            <w:vMerge w:val="restart"/>
          </w:tcPr>
          <w:p w:rsidR="00E34212" w:rsidRPr="00A12F5F" w:rsidRDefault="00E34212" w:rsidP="008F7946">
            <w:pPr>
              <w:tabs>
                <w:tab w:val="left" w:pos="175"/>
              </w:tabs>
              <w:jc w:val="both"/>
              <w:rPr>
                <w:rFonts w:eastAsia="Calibri"/>
                <w:b/>
              </w:rPr>
            </w:pPr>
            <w:r w:rsidRPr="00A12F5F">
              <w:rPr>
                <w:rFonts w:eastAsia="Calibri"/>
              </w:rPr>
              <w:t>Практическая работа</w:t>
            </w:r>
            <w:r w:rsidRPr="00A12F5F">
              <w:rPr>
                <w:rFonts w:eastAsia="Calibri"/>
                <w:b/>
              </w:rPr>
              <w:t xml:space="preserve"> </w:t>
            </w:r>
            <w:r w:rsidRPr="00A12F5F">
              <w:rPr>
                <w:rFonts w:eastAsia="Calibri"/>
              </w:rPr>
              <w:t>«Создание орнамента на ПК или на листе бумаги в клетку»</w:t>
            </w:r>
          </w:p>
        </w:tc>
      </w:tr>
      <w:tr w:rsidR="00E34212" w:rsidRPr="00A12F5F" w:rsidTr="00E34212">
        <w:trPr>
          <w:trHeight w:val="553"/>
        </w:trPr>
        <w:tc>
          <w:tcPr>
            <w:tcW w:w="2552" w:type="dxa"/>
            <w:vMerge/>
          </w:tcPr>
          <w:p w:rsidR="00E34212" w:rsidRPr="00A12F5F" w:rsidRDefault="00E34212" w:rsidP="008F7946">
            <w:pPr>
              <w:jc w:val="both"/>
              <w:rPr>
                <w:rFonts w:eastAsia="Calibri"/>
              </w:rPr>
            </w:pPr>
          </w:p>
        </w:tc>
        <w:tc>
          <w:tcPr>
            <w:tcW w:w="8647" w:type="dxa"/>
          </w:tcPr>
          <w:p w:rsidR="00E34212" w:rsidRPr="00A12F5F" w:rsidRDefault="00E34212" w:rsidP="008F7946">
            <w:pPr>
              <w:widowControl w:val="0"/>
              <w:tabs>
                <w:tab w:val="left" w:pos="58"/>
                <w:tab w:val="left" w:pos="299"/>
              </w:tabs>
              <w:autoSpaceDE w:val="0"/>
              <w:autoSpaceDN w:val="0"/>
              <w:adjustRightInd w:val="0"/>
              <w:jc w:val="both"/>
              <w:rPr>
                <w:rFonts w:eastAsia="Calibri"/>
              </w:rPr>
            </w:pPr>
            <w:r w:rsidRPr="00A12F5F">
              <w:rPr>
                <w:rFonts w:eastAsia="Calibri"/>
              </w:rPr>
              <w:t>владеть методами эстетического оформления изделий</w:t>
            </w:r>
          </w:p>
        </w:tc>
        <w:tc>
          <w:tcPr>
            <w:tcW w:w="3402" w:type="dxa"/>
            <w:vMerge/>
          </w:tcPr>
          <w:p w:rsidR="00E34212" w:rsidRPr="00A12F5F" w:rsidRDefault="00E34212" w:rsidP="008F7946">
            <w:pPr>
              <w:tabs>
                <w:tab w:val="left" w:pos="175"/>
              </w:tabs>
              <w:jc w:val="both"/>
              <w:rPr>
                <w:rFonts w:eastAsia="Calibri"/>
                <w:b/>
              </w:rPr>
            </w:pPr>
          </w:p>
        </w:tc>
      </w:tr>
      <w:tr w:rsidR="00E34212" w:rsidRPr="00A12F5F" w:rsidTr="00E34212">
        <w:trPr>
          <w:trHeight w:val="553"/>
        </w:trPr>
        <w:tc>
          <w:tcPr>
            <w:tcW w:w="2552" w:type="dxa"/>
            <w:vMerge/>
          </w:tcPr>
          <w:p w:rsidR="00E34212" w:rsidRPr="00A12F5F" w:rsidRDefault="00E34212" w:rsidP="008F7946">
            <w:pPr>
              <w:jc w:val="both"/>
              <w:rPr>
                <w:rFonts w:eastAsia="Calibri"/>
              </w:rPr>
            </w:pPr>
          </w:p>
        </w:tc>
        <w:tc>
          <w:tcPr>
            <w:tcW w:w="8647" w:type="dxa"/>
          </w:tcPr>
          <w:p w:rsidR="00E34212" w:rsidRPr="00A12F5F" w:rsidRDefault="00E34212" w:rsidP="008F7946">
            <w:pPr>
              <w:widowControl w:val="0"/>
              <w:tabs>
                <w:tab w:val="left" w:pos="58"/>
                <w:tab w:val="left" w:pos="299"/>
              </w:tabs>
              <w:autoSpaceDE w:val="0"/>
              <w:autoSpaceDN w:val="0"/>
              <w:adjustRightInd w:val="0"/>
              <w:jc w:val="both"/>
              <w:rPr>
                <w:rFonts w:eastAsia="Calibri"/>
              </w:rPr>
            </w:pPr>
            <w:r w:rsidRPr="00A12F5F">
              <w:rPr>
                <w:rFonts w:eastAsia="Calibri"/>
              </w:rPr>
              <w:t>конструировать модель по заданному прототипу</w:t>
            </w:r>
          </w:p>
        </w:tc>
        <w:tc>
          <w:tcPr>
            <w:tcW w:w="3402" w:type="dxa"/>
            <w:vMerge/>
          </w:tcPr>
          <w:p w:rsidR="00E34212" w:rsidRPr="00A12F5F" w:rsidRDefault="00E34212" w:rsidP="008F7946">
            <w:pPr>
              <w:tabs>
                <w:tab w:val="left" w:pos="175"/>
              </w:tabs>
              <w:jc w:val="both"/>
              <w:rPr>
                <w:rFonts w:eastAsia="Calibri"/>
                <w:b/>
              </w:rPr>
            </w:pPr>
          </w:p>
        </w:tc>
      </w:tr>
      <w:tr w:rsidR="00E34212" w:rsidRPr="00A12F5F" w:rsidTr="00E34212">
        <w:trPr>
          <w:trHeight w:val="553"/>
        </w:trPr>
        <w:tc>
          <w:tcPr>
            <w:tcW w:w="2552" w:type="dxa"/>
            <w:vMerge/>
          </w:tcPr>
          <w:p w:rsidR="00E34212" w:rsidRPr="00A12F5F" w:rsidRDefault="00E34212" w:rsidP="008F7946">
            <w:pPr>
              <w:jc w:val="both"/>
              <w:rPr>
                <w:rFonts w:eastAsia="Calibri"/>
              </w:rPr>
            </w:pPr>
          </w:p>
        </w:tc>
        <w:tc>
          <w:tcPr>
            <w:tcW w:w="8647" w:type="dxa"/>
            <w:shd w:val="clear" w:color="auto" w:fill="auto"/>
          </w:tcPr>
          <w:p w:rsidR="00E34212" w:rsidRPr="00A12F5F" w:rsidRDefault="00E34212" w:rsidP="008F7946">
            <w:pPr>
              <w:widowControl w:val="0"/>
              <w:tabs>
                <w:tab w:val="left" w:pos="58"/>
                <w:tab w:val="left" w:pos="299"/>
              </w:tabs>
              <w:autoSpaceDE w:val="0"/>
              <w:autoSpaceDN w:val="0"/>
              <w:adjustRightInd w:val="0"/>
              <w:jc w:val="both"/>
              <w:rPr>
                <w:rFonts w:eastAsia="Calibri"/>
                <w:b/>
              </w:rPr>
            </w:pPr>
            <w:r w:rsidRPr="00A12F5F">
              <w:rPr>
                <w:rFonts w:eastAsia="Calibri"/>
                <w:b/>
                <w:i/>
              </w:rPr>
              <w:t>изготавливать изделия декоративно-прикладного искусства, региональных народных промыслов</w:t>
            </w:r>
          </w:p>
        </w:tc>
        <w:tc>
          <w:tcPr>
            <w:tcW w:w="3402" w:type="dxa"/>
            <w:vMerge/>
          </w:tcPr>
          <w:p w:rsidR="00E34212" w:rsidRPr="00A12F5F" w:rsidRDefault="00E34212" w:rsidP="008F7946">
            <w:pPr>
              <w:tabs>
                <w:tab w:val="left" w:pos="175"/>
              </w:tabs>
              <w:jc w:val="both"/>
              <w:rPr>
                <w:rFonts w:eastAsia="Calibri"/>
                <w:b/>
              </w:rPr>
            </w:pPr>
          </w:p>
        </w:tc>
      </w:tr>
      <w:tr w:rsidR="00E34212" w:rsidRPr="00A12F5F" w:rsidTr="00E34212">
        <w:trPr>
          <w:trHeight w:val="356"/>
        </w:trPr>
        <w:tc>
          <w:tcPr>
            <w:tcW w:w="2552" w:type="dxa"/>
            <w:vMerge w:val="restart"/>
          </w:tcPr>
          <w:p w:rsidR="00E34212" w:rsidRPr="00A12F5F" w:rsidRDefault="00E34212" w:rsidP="008F7946">
            <w:pPr>
              <w:jc w:val="both"/>
              <w:rPr>
                <w:rFonts w:eastAsia="Calibri"/>
              </w:rPr>
            </w:pPr>
            <w:r w:rsidRPr="00A12F5F">
              <w:rPr>
                <w:b/>
              </w:rPr>
              <w:t>Формирование технологической культуры и проектно-технологического мышления обучающихся</w:t>
            </w:r>
            <w:r w:rsidRPr="00A12F5F">
              <w:rPr>
                <w:rFonts w:eastAsia="Calibri"/>
              </w:rPr>
              <w:t xml:space="preserve"> </w:t>
            </w:r>
          </w:p>
          <w:p w:rsidR="00E34212" w:rsidRPr="00A12F5F" w:rsidRDefault="00E34212" w:rsidP="008F7946">
            <w:pPr>
              <w:jc w:val="both"/>
              <w:rPr>
                <w:rFonts w:eastAsia="Calibri"/>
              </w:rPr>
            </w:pPr>
          </w:p>
          <w:p w:rsidR="00E34212" w:rsidRPr="00A12F5F" w:rsidRDefault="00E34212" w:rsidP="008F7946">
            <w:pPr>
              <w:jc w:val="both"/>
              <w:rPr>
                <w:rFonts w:eastAsia="Calibri"/>
              </w:rPr>
            </w:pPr>
            <w:r w:rsidRPr="00A12F5F">
              <w:rPr>
                <w:rFonts w:eastAsia="Calibri"/>
              </w:rPr>
              <w:t>Технологии творческой и опытнической деятельности</w:t>
            </w:r>
          </w:p>
        </w:tc>
        <w:tc>
          <w:tcPr>
            <w:tcW w:w="12049" w:type="dxa"/>
            <w:gridSpan w:val="2"/>
            <w:tcBorders>
              <w:bottom w:val="single" w:sz="4" w:space="0" w:color="auto"/>
            </w:tcBorders>
            <w:shd w:val="clear" w:color="auto" w:fill="auto"/>
          </w:tcPr>
          <w:p w:rsidR="00E34212" w:rsidRPr="00A12F5F" w:rsidRDefault="00E34212" w:rsidP="008F7946">
            <w:pPr>
              <w:tabs>
                <w:tab w:val="left" w:pos="175"/>
              </w:tabs>
              <w:jc w:val="center"/>
              <w:rPr>
                <w:rFonts w:eastAsia="Calibri"/>
                <w:b/>
              </w:rPr>
            </w:pPr>
            <w:r w:rsidRPr="00A12F5F">
              <w:rPr>
                <w:rFonts w:eastAsia="Calibri"/>
                <w:b/>
              </w:rPr>
              <w:t>Обучающийся научится</w:t>
            </w:r>
          </w:p>
        </w:tc>
      </w:tr>
      <w:tr w:rsidR="00E34212" w:rsidRPr="00A12F5F" w:rsidTr="00E34212">
        <w:trPr>
          <w:trHeight w:val="563"/>
        </w:trPr>
        <w:tc>
          <w:tcPr>
            <w:tcW w:w="2552" w:type="dxa"/>
            <w:vMerge/>
          </w:tcPr>
          <w:p w:rsidR="00E34212" w:rsidRPr="00A12F5F" w:rsidRDefault="00E34212" w:rsidP="008F7946">
            <w:pPr>
              <w:jc w:val="both"/>
              <w:rPr>
                <w:rFonts w:eastAsia="Calibri"/>
                <w:b/>
              </w:rPr>
            </w:pPr>
          </w:p>
        </w:tc>
        <w:tc>
          <w:tcPr>
            <w:tcW w:w="8647" w:type="dxa"/>
            <w:tcBorders>
              <w:bottom w:val="single" w:sz="4" w:space="0" w:color="auto"/>
            </w:tcBorders>
          </w:tcPr>
          <w:p w:rsidR="00E34212" w:rsidRPr="00A12F5F" w:rsidRDefault="00E34212" w:rsidP="008F7946">
            <w:pPr>
              <w:widowControl w:val="0"/>
              <w:tabs>
                <w:tab w:val="left" w:pos="58"/>
                <w:tab w:val="left" w:pos="299"/>
              </w:tabs>
              <w:autoSpaceDE w:val="0"/>
              <w:autoSpaceDN w:val="0"/>
              <w:adjustRightInd w:val="0"/>
              <w:jc w:val="both"/>
              <w:rPr>
                <w:rFonts w:eastAsia="Calibri"/>
              </w:rPr>
            </w:pPr>
            <w:r w:rsidRPr="00A12F5F">
              <w:rPr>
                <w:rFonts w:eastAsia="Calibri"/>
              </w:rPr>
              <w:t>характеризовать рекламу как средство формирования потребностей</w:t>
            </w:r>
          </w:p>
        </w:tc>
        <w:tc>
          <w:tcPr>
            <w:tcW w:w="3402" w:type="dxa"/>
            <w:vMerge w:val="restart"/>
          </w:tcPr>
          <w:p w:rsidR="00E34212" w:rsidRPr="00A12F5F" w:rsidRDefault="00E34212" w:rsidP="008F7946">
            <w:pPr>
              <w:tabs>
                <w:tab w:val="left" w:pos="175"/>
              </w:tabs>
              <w:jc w:val="both"/>
              <w:rPr>
                <w:rFonts w:eastAsia="Calibri"/>
              </w:rPr>
            </w:pPr>
            <w:r w:rsidRPr="00A12F5F">
              <w:rPr>
                <w:rFonts w:eastAsia="Calibri"/>
              </w:rPr>
              <w:t>Самостоятельная работа «Этапы проектной деятельности»</w:t>
            </w:r>
          </w:p>
          <w:p w:rsidR="00E34212" w:rsidRPr="00A12F5F" w:rsidRDefault="00E34212" w:rsidP="008F7946">
            <w:pPr>
              <w:tabs>
                <w:tab w:val="left" w:pos="175"/>
              </w:tabs>
              <w:jc w:val="both"/>
              <w:rPr>
                <w:rFonts w:eastAsia="Calibri"/>
              </w:rPr>
            </w:pPr>
          </w:p>
          <w:p w:rsidR="00E34212" w:rsidRPr="00A12F5F" w:rsidRDefault="00E34212" w:rsidP="008F7946">
            <w:pPr>
              <w:tabs>
                <w:tab w:val="left" w:pos="175"/>
              </w:tabs>
              <w:jc w:val="both"/>
              <w:rPr>
                <w:rFonts w:eastAsia="Calibri"/>
              </w:rPr>
            </w:pPr>
          </w:p>
          <w:p w:rsidR="00E34212" w:rsidRPr="00A12F5F" w:rsidRDefault="00E34212" w:rsidP="008F7946">
            <w:pPr>
              <w:tabs>
                <w:tab w:val="left" w:pos="175"/>
              </w:tabs>
              <w:jc w:val="both"/>
              <w:rPr>
                <w:rFonts w:eastAsia="Calibri"/>
              </w:rPr>
            </w:pPr>
            <w:r w:rsidRPr="00A12F5F">
              <w:rPr>
                <w:rFonts w:eastAsia="Calibri"/>
              </w:rPr>
              <w:t>Творческий проект «Разделочная доска с национальным орнаментом»</w:t>
            </w:r>
          </w:p>
        </w:tc>
      </w:tr>
      <w:tr w:rsidR="00E34212" w:rsidRPr="00A12F5F" w:rsidTr="00E34212">
        <w:trPr>
          <w:trHeight w:val="553"/>
        </w:trPr>
        <w:tc>
          <w:tcPr>
            <w:tcW w:w="2552" w:type="dxa"/>
            <w:vMerge/>
          </w:tcPr>
          <w:p w:rsidR="00E34212" w:rsidRPr="00A12F5F" w:rsidRDefault="00E34212" w:rsidP="008F7946">
            <w:pPr>
              <w:jc w:val="both"/>
              <w:rPr>
                <w:rFonts w:eastAsia="Calibri"/>
              </w:rPr>
            </w:pPr>
          </w:p>
        </w:tc>
        <w:tc>
          <w:tcPr>
            <w:tcW w:w="8647" w:type="dxa"/>
          </w:tcPr>
          <w:p w:rsidR="00E34212" w:rsidRPr="00A12F5F" w:rsidRDefault="00E34212" w:rsidP="008F7946">
            <w:pPr>
              <w:widowControl w:val="0"/>
              <w:tabs>
                <w:tab w:val="left" w:pos="58"/>
                <w:tab w:val="left" w:pos="299"/>
              </w:tabs>
              <w:autoSpaceDE w:val="0"/>
              <w:autoSpaceDN w:val="0"/>
              <w:adjustRightInd w:val="0"/>
              <w:jc w:val="both"/>
              <w:rPr>
                <w:rFonts w:eastAsia="Calibri"/>
              </w:rPr>
            </w:pPr>
            <w:r w:rsidRPr="00A12F5F">
              <w:rPr>
                <w:rFonts w:eastAsia="Calibri"/>
              </w:rPr>
              <w:t>осуществлять сохранение информации в формах описания, схемы, эскиза, фотографии</w:t>
            </w:r>
          </w:p>
        </w:tc>
        <w:tc>
          <w:tcPr>
            <w:tcW w:w="3402" w:type="dxa"/>
            <w:vMerge/>
          </w:tcPr>
          <w:p w:rsidR="00E34212" w:rsidRPr="00A12F5F" w:rsidRDefault="00E34212" w:rsidP="008F7946">
            <w:pPr>
              <w:tabs>
                <w:tab w:val="left" w:pos="175"/>
              </w:tabs>
              <w:jc w:val="both"/>
              <w:rPr>
                <w:rFonts w:eastAsia="Calibri"/>
                <w:b/>
              </w:rPr>
            </w:pPr>
          </w:p>
        </w:tc>
      </w:tr>
      <w:tr w:rsidR="00E34212" w:rsidRPr="00A12F5F" w:rsidTr="00E34212">
        <w:trPr>
          <w:trHeight w:val="553"/>
        </w:trPr>
        <w:tc>
          <w:tcPr>
            <w:tcW w:w="2552" w:type="dxa"/>
            <w:vMerge/>
          </w:tcPr>
          <w:p w:rsidR="00E34212" w:rsidRPr="00A12F5F" w:rsidRDefault="00E34212" w:rsidP="008F7946">
            <w:pPr>
              <w:jc w:val="both"/>
              <w:rPr>
                <w:rFonts w:eastAsia="Calibri"/>
              </w:rPr>
            </w:pPr>
          </w:p>
        </w:tc>
        <w:tc>
          <w:tcPr>
            <w:tcW w:w="8647" w:type="dxa"/>
          </w:tcPr>
          <w:p w:rsidR="00E34212" w:rsidRPr="00A12F5F" w:rsidRDefault="00E34212" w:rsidP="008F7946">
            <w:pPr>
              <w:widowControl w:val="0"/>
              <w:tabs>
                <w:tab w:val="left" w:pos="58"/>
                <w:tab w:val="left" w:pos="299"/>
              </w:tabs>
              <w:autoSpaceDE w:val="0"/>
              <w:autoSpaceDN w:val="0"/>
              <w:adjustRightInd w:val="0"/>
              <w:jc w:val="both"/>
              <w:rPr>
                <w:rFonts w:eastAsia="Calibri"/>
              </w:rPr>
            </w:pPr>
            <w:r w:rsidRPr="00A12F5F">
              <w:rPr>
                <w:rFonts w:eastAsia="Calibri"/>
              </w:rPr>
              <w:t>анализировать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tc>
        <w:tc>
          <w:tcPr>
            <w:tcW w:w="3402" w:type="dxa"/>
            <w:vMerge/>
          </w:tcPr>
          <w:p w:rsidR="00E34212" w:rsidRPr="00A12F5F" w:rsidRDefault="00E34212" w:rsidP="008F7946">
            <w:pPr>
              <w:tabs>
                <w:tab w:val="left" w:pos="175"/>
              </w:tabs>
              <w:jc w:val="both"/>
              <w:rPr>
                <w:rFonts w:eastAsia="Calibri"/>
                <w:b/>
              </w:rPr>
            </w:pPr>
          </w:p>
        </w:tc>
      </w:tr>
      <w:tr w:rsidR="00E34212" w:rsidRPr="00A12F5F" w:rsidTr="00E34212">
        <w:trPr>
          <w:trHeight w:val="553"/>
        </w:trPr>
        <w:tc>
          <w:tcPr>
            <w:tcW w:w="2552" w:type="dxa"/>
            <w:vMerge/>
          </w:tcPr>
          <w:p w:rsidR="00E34212" w:rsidRPr="00A12F5F" w:rsidRDefault="00E34212" w:rsidP="008F7946">
            <w:pPr>
              <w:jc w:val="both"/>
              <w:rPr>
                <w:rFonts w:eastAsia="Calibri"/>
              </w:rPr>
            </w:pPr>
          </w:p>
        </w:tc>
        <w:tc>
          <w:tcPr>
            <w:tcW w:w="8647" w:type="dxa"/>
          </w:tcPr>
          <w:p w:rsidR="00E34212" w:rsidRPr="00A12F5F" w:rsidRDefault="00E34212" w:rsidP="008F7946">
            <w:pPr>
              <w:widowControl w:val="0"/>
              <w:tabs>
                <w:tab w:val="left" w:pos="58"/>
                <w:tab w:val="left" w:pos="299"/>
              </w:tabs>
              <w:autoSpaceDE w:val="0"/>
              <w:autoSpaceDN w:val="0"/>
              <w:adjustRightInd w:val="0"/>
              <w:jc w:val="both"/>
              <w:rPr>
                <w:rFonts w:eastAsia="Calibri"/>
              </w:rPr>
            </w:pPr>
            <w:r w:rsidRPr="00A12F5F">
              <w:rPr>
                <w:rFonts w:eastAsia="Calibri"/>
              </w:rPr>
              <w:t>анализировать опыт изготовления информационного продукта (пояснительной записки)  по заданному алгоритму</w:t>
            </w:r>
          </w:p>
        </w:tc>
        <w:tc>
          <w:tcPr>
            <w:tcW w:w="3402" w:type="dxa"/>
            <w:vMerge/>
          </w:tcPr>
          <w:p w:rsidR="00E34212" w:rsidRPr="00A12F5F" w:rsidRDefault="00E34212" w:rsidP="008F7946">
            <w:pPr>
              <w:tabs>
                <w:tab w:val="left" w:pos="175"/>
              </w:tabs>
              <w:jc w:val="both"/>
              <w:rPr>
                <w:rFonts w:eastAsia="Calibri"/>
                <w:b/>
              </w:rPr>
            </w:pPr>
          </w:p>
        </w:tc>
      </w:tr>
      <w:tr w:rsidR="00E34212" w:rsidRPr="00A12F5F" w:rsidTr="00E34212">
        <w:trPr>
          <w:trHeight w:val="553"/>
        </w:trPr>
        <w:tc>
          <w:tcPr>
            <w:tcW w:w="2552" w:type="dxa"/>
            <w:vMerge/>
          </w:tcPr>
          <w:p w:rsidR="00E34212" w:rsidRPr="00A12F5F" w:rsidRDefault="00E34212" w:rsidP="008F7946">
            <w:pPr>
              <w:jc w:val="both"/>
              <w:rPr>
                <w:rFonts w:eastAsia="Calibri"/>
              </w:rPr>
            </w:pPr>
          </w:p>
        </w:tc>
        <w:tc>
          <w:tcPr>
            <w:tcW w:w="8647" w:type="dxa"/>
          </w:tcPr>
          <w:p w:rsidR="00E34212" w:rsidRPr="00A12F5F" w:rsidRDefault="00E34212" w:rsidP="008F7946">
            <w:pPr>
              <w:widowControl w:val="0"/>
              <w:tabs>
                <w:tab w:val="left" w:pos="58"/>
                <w:tab w:val="left" w:pos="299"/>
              </w:tabs>
              <w:autoSpaceDE w:val="0"/>
              <w:autoSpaceDN w:val="0"/>
              <w:adjustRightInd w:val="0"/>
              <w:jc w:val="both"/>
              <w:rPr>
                <w:rFonts w:eastAsia="Calibri"/>
              </w:rPr>
            </w:pPr>
            <w:r w:rsidRPr="00A12F5F">
              <w:rPr>
                <w:rFonts w:eastAsia="Calibri"/>
              </w:rPr>
              <w:t>анализировать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tc>
        <w:tc>
          <w:tcPr>
            <w:tcW w:w="3402" w:type="dxa"/>
            <w:vMerge/>
          </w:tcPr>
          <w:p w:rsidR="00E34212" w:rsidRPr="00A12F5F" w:rsidRDefault="00E34212" w:rsidP="008F7946">
            <w:pPr>
              <w:tabs>
                <w:tab w:val="left" w:pos="175"/>
              </w:tabs>
              <w:jc w:val="both"/>
              <w:rPr>
                <w:rFonts w:eastAsia="Calibri"/>
                <w:b/>
              </w:rPr>
            </w:pPr>
          </w:p>
        </w:tc>
      </w:tr>
      <w:tr w:rsidR="00E34212" w:rsidRPr="00A12F5F" w:rsidTr="00E34212">
        <w:trPr>
          <w:trHeight w:val="553"/>
        </w:trPr>
        <w:tc>
          <w:tcPr>
            <w:tcW w:w="2552" w:type="dxa"/>
            <w:vMerge/>
          </w:tcPr>
          <w:p w:rsidR="00E34212" w:rsidRPr="00A12F5F" w:rsidRDefault="00E34212" w:rsidP="008F7946">
            <w:pPr>
              <w:jc w:val="both"/>
              <w:rPr>
                <w:rFonts w:eastAsia="Calibri"/>
              </w:rPr>
            </w:pPr>
          </w:p>
        </w:tc>
        <w:tc>
          <w:tcPr>
            <w:tcW w:w="8647" w:type="dxa"/>
          </w:tcPr>
          <w:p w:rsidR="00E34212" w:rsidRPr="00A12F5F" w:rsidRDefault="00E34212" w:rsidP="008F7946">
            <w:pPr>
              <w:widowControl w:val="0"/>
              <w:tabs>
                <w:tab w:val="left" w:pos="58"/>
                <w:tab w:val="left" w:pos="299"/>
              </w:tabs>
              <w:autoSpaceDE w:val="0"/>
              <w:autoSpaceDN w:val="0"/>
              <w:adjustRightInd w:val="0"/>
              <w:jc w:val="both"/>
              <w:rPr>
                <w:rFonts w:eastAsia="Calibri"/>
              </w:rPr>
            </w:pPr>
            <w:r w:rsidRPr="00A12F5F">
              <w:rPr>
                <w:rFonts w:eastAsia="Calibri"/>
              </w:rPr>
              <w:t>анализировать опыт разработки или оптимизации и введение технологии на примере организации действий и взаимодействия в быту</w:t>
            </w:r>
          </w:p>
        </w:tc>
        <w:tc>
          <w:tcPr>
            <w:tcW w:w="3402" w:type="dxa"/>
            <w:vMerge/>
          </w:tcPr>
          <w:p w:rsidR="00E34212" w:rsidRPr="00A12F5F" w:rsidRDefault="00E34212" w:rsidP="008F7946">
            <w:pPr>
              <w:tabs>
                <w:tab w:val="left" w:pos="175"/>
              </w:tabs>
              <w:jc w:val="both"/>
              <w:rPr>
                <w:rFonts w:eastAsia="Calibri"/>
                <w:b/>
              </w:rPr>
            </w:pPr>
          </w:p>
        </w:tc>
      </w:tr>
      <w:tr w:rsidR="00E34212" w:rsidRPr="00A12F5F" w:rsidTr="00E34212">
        <w:trPr>
          <w:trHeight w:val="374"/>
        </w:trPr>
        <w:tc>
          <w:tcPr>
            <w:tcW w:w="2552" w:type="dxa"/>
            <w:vMerge/>
          </w:tcPr>
          <w:p w:rsidR="00E34212" w:rsidRPr="00A12F5F" w:rsidRDefault="00E34212" w:rsidP="008F7946">
            <w:pPr>
              <w:jc w:val="both"/>
              <w:rPr>
                <w:rFonts w:eastAsia="Calibri"/>
              </w:rPr>
            </w:pPr>
          </w:p>
        </w:tc>
        <w:tc>
          <w:tcPr>
            <w:tcW w:w="12049" w:type="dxa"/>
            <w:gridSpan w:val="2"/>
            <w:shd w:val="clear" w:color="auto" w:fill="auto"/>
          </w:tcPr>
          <w:p w:rsidR="00E34212" w:rsidRPr="00A12F5F" w:rsidRDefault="00E34212" w:rsidP="008F7946">
            <w:pPr>
              <w:tabs>
                <w:tab w:val="left" w:pos="58"/>
              </w:tabs>
              <w:jc w:val="center"/>
              <w:rPr>
                <w:rFonts w:eastAsia="Calibri"/>
                <w:b/>
              </w:rPr>
            </w:pPr>
            <w:r w:rsidRPr="00A12F5F">
              <w:rPr>
                <w:rFonts w:eastAsia="Calibri"/>
                <w:b/>
              </w:rPr>
              <w:t>Обучающийся получит возможность научиться</w:t>
            </w:r>
          </w:p>
        </w:tc>
      </w:tr>
      <w:tr w:rsidR="00E34212" w:rsidRPr="00A12F5F" w:rsidTr="00E34212">
        <w:trPr>
          <w:trHeight w:val="585"/>
        </w:trPr>
        <w:tc>
          <w:tcPr>
            <w:tcW w:w="2552" w:type="dxa"/>
            <w:vMerge/>
          </w:tcPr>
          <w:p w:rsidR="00E34212" w:rsidRPr="00A12F5F" w:rsidRDefault="00E34212" w:rsidP="008F7946">
            <w:pPr>
              <w:jc w:val="both"/>
              <w:rPr>
                <w:rFonts w:eastAsia="Calibri"/>
              </w:rPr>
            </w:pPr>
          </w:p>
        </w:tc>
        <w:tc>
          <w:tcPr>
            <w:tcW w:w="8647" w:type="dxa"/>
          </w:tcPr>
          <w:p w:rsidR="00E34212" w:rsidRPr="00A12F5F" w:rsidRDefault="00E34212" w:rsidP="008F7946">
            <w:pPr>
              <w:tabs>
                <w:tab w:val="left" w:pos="993"/>
              </w:tabs>
              <w:jc w:val="both"/>
              <w:rPr>
                <w:rFonts w:eastAsia="Calibri"/>
                <w:i/>
              </w:rPr>
            </w:pPr>
            <w:r w:rsidRPr="00A12F5F">
              <w:rPr>
                <w:i/>
              </w:rPr>
              <w:t>выявлять и формулировать проблему, требующую технологического решения</w:t>
            </w:r>
          </w:p>
        </w:tc>
        <w:tc>
          <w:tcPr>
            <w:tcW w:w="3402" w:type="dxa"/>
            <w:vMerge w:val="restart"/>
          </w:tcPr>
          <w:p w:rsidR="00E34212" w:rsidRPr="00A12F5F" w:rsidRDefault="00E34212" w:rsidP="008F7946">
            <w:pPr>
              <w:tabs>
                <w:tab w:val="left" w:pos="175"/>
              </w:tabs>
              <w:jc w:val="center"/>
              <w:rPr>
                <w:rFonts w:eastAsia="Calibri"/>
                <w:b/>
              </w:rPr>
            </w:pPr>
          </w:p>
        </w:tc>
      </w:tr>
      <w:tr w:rsidR="00E34212" w:rsidRPr="00A12F5F" w:rsidTr="00E34212">
        <w:trPr>
          <w:trHeight w:val="780"/>
        </w:trPr>
        <w:tc>
          <w:tcPr>
            <w:tcW w:w="2552" w:type="dxa"/>
            <w:vMerge/>
          </w:tcPr>
          <w:p w:rsidR="00E34212" w:rsidRPr="00A12F5F" w:rsidRDefault="00E34212" w:rsidP="008F7946">
            <w:pPr>
              <w:jc w:val="both"/>
              <w:rPr>
                <w:rFonts w:eastAsia="Calibri"/>
              </w:rPr>
            </w:pPr>
          </w:p>
        </w:tc>
        <w:tc>
          <w:tcPr>
            <w:tcW w:w="8647" w:type="dxa"/>
          </w:tcPr>
          <w:p w:rsidR="00E34212" w:rsidRPr="00A12F5F" w:rsidRDefault="00E34212" w:rsidP="008F7946">
            <w:pPr>
              <w:tabs>
                <w:tab w:val="left" w:pos="993"/>
              </w:tabs>
              <w:jc w:val="both"/>
              <w:rPr>
                <w:i/>
              </w:rPr>
            </w:pPr>
            <w:r w:rsidRPr="00A12F5F">
              <w:rPr>
                <w:rFonts w:eastAsia="Calibri"/>
                <w:i/>
              </w:rPr>
              <w:t>выявлять потребности ближайшего социального окружения на основе самостоятельно разработанной программы</w:t>
            </w:r>
          </w:p>
        </w:tc>
        <w:tc>
          <w:tcPr>
            <w:tcW w:w="3402" w:type="dxa"/>
            <w:vMerge/>
          </w:tcPr>
          <w:p w:rsidR="00E34212" w:rsidRPr="00A12F5F" w:rsidRDefault="00E34212" w:rsidP="008F7946">
            <w:pPr>
              <w:tabs>
                <w:tab w:val="left" w:pos="175"/>
              </w:tabs>
              <w:jc w:val="center"/>
              <w:rPr>
                <w:rFonts w:eastAsia="Calibri"/>
                <w:b/>
              </w:rPr>
            </w:pPr>
          </w:p>
        </w:tc>
      </w:tr>
      <w:tr w:rsidR="00E34212" w:rsidRPr="00F41B74" w:rsidTr="00E34212">
        <w:trPr>
          <w:trHeight w:val="1402"/>
        </w:trPr>
        <w:tc>
          <w:tcPr>
            <w:tcW w:w="2552" w:type="dxa"/>
            <w:vMerge/>
          </w:tcPr>
          <w:p w:rsidR="00E34212" w:rsidRPr="00F41B74" w:rsidRDefault="00E34212" w:rsidP="008F7946">
            <w:pPr>
              <w:jc w:val="both"/>
              <w:rPr>
                <w:rFonts w:eastAsia="Calibri"/>
                <w:b/>
              </w:rPr>
            </w:pPr>
          </w:p>
        </w:tc>
        <w:tc>
          <w:tcPr>
            <w:tcW w:w="8647" w:type="dxa"/>
          </w:tcPr>
          <w:p w:rsidR="00E34212" w:rsidRPr="00F41B74" w:rsidRDefault="00E34212" w:rsidP="008F7946">
            <w:pPr>
              <w:widowControl w:val="0"/>
              <w:tabs>
                <w:tab w:val="left" w:pos="58"/>
                <w:tab w:val="left" w:pos="299"/>
              </w:tabs>
              <w:autoSpaceDE w:val="0"/>
              <w:autoSpaceDN w:val="0"/>
              <w:adjustRightInd w:val="0"/>
              <w:jc w:val="both"/>
              <w:rPr>
                <w:rFonts w:eastAsia="Calibri"/>
                <w:b/>
                <w:i/>
              </w:rPr>
            </w:pPr>
            <w:r w:rsidRPr="00F41B74">
              <w:rPr>
                <w:b/>
                <w:i/>
              </w:rPr>
              <w:t>представлять описание деятельности по выполнению проекта  в виде инструкции или технологической карты: с</w:t>
            </w:r>
            <w:r w:rsidRPr="00F41B74">
              <w:rPr>
                <w:rFonts w:eastAsia="Calibri"/>
                <w:b/>
                <w:i/>
              </w:rPr>
              <w:t>оставление технического задания, памятки, инструкции, технологической карты</w:t>
            </w:r>
          </w:p>
        </w:tc>
        <w:tc>
          <w:tcPr>
            <w:tcW w:w="3402" w:type="dxa"/>
            <w:vMerge/>
          </w:tcPr>
          <w:p w:rsidR="00E34212" w:rsidRPr="00F41B74" w:rsidRDefault="00E34212" w:rsidP="008F7946">
            <w:pPr>
              <w:tabs>
                <w:tab w:val="left" w:pos="175"/>
              </w:tabs>
              <w:jc w:val="both"/>
              <w:rPr>
                <w:rFonts w:eastAsia="Calibri"/>
                <w:b/>
              </w:rPr>
            </w:pPr>
          </w:p>
        </w:tc>
      </w:tr>
      <w:tr w:rsidR="00E34212" w:rsidRPr="00F41B74" w:rsidTr="00E34212">
        <w:trPr>
          <w:trHeight w:val="182"/>
        </w:trPr>
        <w:tc>
          <w:tcPr>
            <w:tcW w:w="14601" w:type="dxa"/>
            <w:gridSpan w:val="3"/>
            <w:tcBorders>
              <w:top w:val="single" w:sz="4" w:space="0" w:color="auto"/>
              <w:left w:val="single" w:sz="4" w:space="0" w:color="auto"/>
              <w:bottom w:val="nil"/>
            </w:tcBorders>
          </w:tcPr>
          <w:p w:rsidR="00E34212" w:rsidRPr="00F41B74" w:rsidRDefault="00E34212" w:rsidP="008F7946">
            <w:pPr>
              <w:jc w:val="center"/>
              <w:rPr>
                <w:rFonts w:eastAsia="Calibri"/>
                <w:b/>
              </w:rPr>
            </w:pPr>
            <w:r w:rsidRPr="00F41B74">
              <w:rPr>
                <w:rFonts w:eastAsia="Calibri"/>
                <w:b/>
              </w:rPr>
              <w:lastRenderedPageBreak/>
              <w:t>6 класс</w:t>
            </w:r>
          </w:p>
        </w:tc>
      </w:tr>
      <w:tr w:rsidR="00E34212" w:rsidRPr="00F41B74" w:rsidTr="00E34212">
        <w:trPr>
          <w:trHeight w:val="182"/>
        </w:trPr>
        <w:tc>
          <w:tcPr>
            <w:tcW w:w="2552" w:type="dxa"/>
            <w:vMerge w:val="restart"/>
          </w:tcPr>
          <w:p w:rsidR="00E34212" w:rsidRPr="00F41B74" w:rsidRDefault="00E34212" w:rsidP="008F7946">
            <w:pPr>
              <w:rPr>
                <w:rFonts w:eastAsia="Calibri"/>
                <w:b/>
              </w:rPr>
            </w:pPr>
            <w:r w:rsidRPr="00F41B74">
              <w:rPr>
                <w:b/>
              </w:rPr>
              <w:t>Современные материальные, информационные и гуманитарные технологии и перспективы их развития</w:t>
            </w:r>
          </w:p>
        </w:tc>
        <w:tc>
          <w:tcPr>
            <w:tcW w:w="12049" w:type="dxa"/>
            <w:gridSpan w:val="2"/>
            <w:shd w:val="clear" w:color="auto" w:fill="auto"/>
          </w:tcPr>
          <w:p w:rsidR="00E34212" w:rsidRPr="00F41B74" w:rsidRDefault="00E34212" w:rsidP="008F7946">
            <w:pPr>
              <w:tabs>
                <w:tab w:val="left" w:pos="175"/>
              </w:tabs>
              <w:jc w:val="center"/>
              <w:rPr>
                <w:rFonts w:eastAsia="Calibri"/>
                <w:b/>
              </w:rPr>
            </w:pPr>
            <w:r w:rsidRPr="00F41B74">
              <w:rPr>
                <w:rFonts w:eastAsia="Calibri"/>
                <w:b/>
              </w:rPr>
              <w:t>Обучающийся научится</w:t>
            </w:r>
          </w:p>
        </w:tc>
      </w:tr>
      <w:tr w:rsidR="00E34212" w:rsidRPr="00F41B74" w:rsidTr="00E34212">
        <w:trPr>
          <w:trHeight w:val="182"/>
        </w:trPr>
        <w:tc>
          <w:tcPr>
            <w:tcW w:w="2552" w:type="dxa"/>
            <w:vMerge/>
          </w:tcPr>
          <w:p w:rsidR="00E34212" w:rsidRPr="00F41B74" w:rsidRDefault="00E34212" w:rsidP="008F7946">
            <w:pPr>
              <w:jc w:val="both"/>
              <w:rPr>
                <w:rFonts w:eastAsia="Calibri"/>
                <w:b/>
              </w:rPr>
            </w:pPr>
          </w:p>
        </w:tc>
        <w:tc>
          <w:tcPr>
            <w:tcW w:w="8647" w:type="dxa"/>
          </w:tcPr>
          <w:p w:rsidR="00E34212" w:rsidRPr="00A80426" w:rsidRDefault="00E34212" w:rsidP="008F7946">
            <w:pPr>
              <w:widowControl w:val="0"/>
              <w:tabs>
                <w:tab w:val="left" w:pos="58"/>
                <w:tab w:val="left" w:pos="299"/>
              </w:tabs>
              <w:autoSpaceDE w:val="0"/>
              <w:autoSpaceDN w:val="0"/>
              <w:adjustRightInd w:val="0"/>
              <w:jc w:val="both"/>
              <w:rPr>
                <w:rFonts w:eastAsia="Calibri"/>
              </w:rPr>
            </w:pPr>
            <w:r w:rsidRPr="00A80426">
              <w:rPr>
                <w:rFonts w:eastAsia="Calibri"/>
              </w:rPr>
              <w:t xml:space="preserve">называть и характеризовать актуальные технологии возведения зданий и сооружений </w:t>
            </w:r>
          </w:p>
        </w:tc>
        <w:tc>
          <w:tcPr>
            <w:tcW w:w="3402" w:type="dxa"/>
            <w:vMerge w:val="restart"/>
          </w:tcPr>
          <w:p w:rsidR="00E34212" w:rsidRPr="00A80426" w:rsidRDefault="00E34212" w:rsidP="008F7946">
            <w:pPr>
              <w:tabs>
                <w:tab w:val="left" w:pos="175"/>
              </w:tabs>
              <w:jc w:val="both"/>
              <w:rPr>
                <w:rFonts w:eastAsia="Calibri"/>
              </w:rPr>
            </w:pPr>
            <w:r w:rsidRPr="00A80426">
              <w:rPr>
                <w:rFonts w:eastAsia="Calibri"/>
              </w:rPr>
              <w:t>Самостоятельная работа «Строительная отрасль Челябинской области»</w:t>
            </w:r>
          </w:p>
        </w:tc>
      </w:tr>
      <w:tr w:rsidR="00E34212" w:rsidRPr="00F41B74" w:rsidTr="00E34212">
        <w:trPr>
          <w:trHeight w:val="182"/>
        </w:trPr>
        <w:tc>
          <w:tcPr>
            <w:tcW w:w="2552" w:type="dxa"/>
            <w:vMerge/>
          </w:tcPr>
          <w:p w:rsidR="00E34212" w:rsidRPr="00F41B74" w:rsidRDefault="00E34212" w:rsidP="008F7946">
            <w:pPr>
              <w:jc w:val="both"/>
              <w:rPr>
                <w:rFonts w:eastAsia="Calibri"/>
                <w:b/>
              </w:rPr>
            </w:pPr>
          </w:p>
        </w:tc>
        <w:tc>
          <w:tcPr>
            <w:tcW w:w="8647" w:type="dxa"/>
            <w:shd w:val="clear" w:color="auto" w:fill="auto"/>
          </w:tcPr>
          <w:p w:rsidR="00E34212" w:rsidRPr="00F41B74" w:rsidRDefault="00E34212" w:rsidP="008F7946">
            <w:pPr>
              <w:widowControl w:val="0"/>
              <w:tabs>
                <w:tab w:val="left" w:pos="58"/>
                <w:tab w:val="left" w:pos="299"/>
              </w:tabs>
              <w:autoSpaceDE w:val="0"/>
              <w:autoSpaceDN w:val="0"/>
              <w:adjustRightInd w:val="0"/>
              <w:jc w:val="both"/>
              <w:rPr>
                <w:rFonts w:eastAsia="Calibri"/>
                <w:b/>
                <w:i/>
              </w:rPr>
            </w:pPr>
            <w:r w:rsidRPr="00F41B74">
              <w:rPr>
                <w:rFonts w:eastAsia="Calibri"/>
                <w:b/>
                <w:i/>
              </w:rPr>
              <w:t>характеризовать строительную отрасль Челябинской области</w:t>
            </w:r>
          </w:p>
        </w:tc>
        <w:tc>
          <w:tcPr>
            <w:tcW w:w="3402" w:type="dxa"/>
            <w:vMerge/>
          </w:tcPr>
          <w:p w:rsidR="00E34212" w:rsidRPr="00F41B74" w:rsidRDefault="00E34212" w:rsidP="008F7946">
            <w:pPr>
              <w:tabs>
                <w:tab w:val="left" w:pos="175"/>
              </w:tabs>
              <w:jc w:val="both"/>
              <w:rPr>
                <w:rFonts w:eastAsia="Calibri"/>
                <w:b/>
              </w:rPr>
            </w:pPr>
          </w:p>
        </w:tc>
      </w:tr>
      <w:tr w:rsidR="00E34212" w:rsidRPr="00F41B74" w:rsidTr="00E34212">
        <w:trPr>
          <w:trHeight w:val="182"/>
        </w:trPr>
        <w:tc>
          <w:tcPr>
            <w:tcW w:w="2552" w:type="dxa"/>
            <w:vMerge/>
          </w:tcPr>
          <w:p w:rsidR="00E34212" w:rsidRPr="00F41B74" w:rsidRDefault="00E34212" w:rsidP="008F7946">
            <w:pPr>
              <w:jc w:val="both"/>
              <w:rPr>
                <w:rFonts w:eastAsia="Calibri"/>
                <w:b/>
              </w:rPr>
            </w:pPr>
          </w:p>
        </w:tc>
        <w:tc>
          <w:tcPr>
            <w:tcW w:w="8647" w:type="dxa"/>
          </w:tcPr>
          <w:p w:rsidR="00E34212" w:rsidRPr="00A80426" w:rsidRDefault="00E34212" w:rsidP="008F7946">
            <w:pPr>
              <w:widowControl w:val="0"/>
              <w:tabs>
                <w:tab w:val="left" w:pos="58"/>
                <w:tab w:val="left" w:pos="299"/>
              </w:tabs>
              <w:autoSpaceDE w:val="0"/>
              <w:autoSpaceDN w:val="0"/>
              <w:adjustRightInd w:val="0"/>
              <w:jc w:val="both"/>
              <w:rPr>
                <w:rFonts w:eastAsia="Calibri"/>
              </w:rPr>
            </w:pPr>
            <w:r w:rsidRPr="00A80426">
              <w:rPr>
                <w:rFonts w:eastAsia="Calibri"/>
              </w:rPr>
              <w:t>называть и характеризовать профессии в области строительства</w:t>
            </w:r>
          </w:p>
        </w:tc>
        <w:tc>
          <w:tcPr>
            <w:tcW w:w="3402" w:type="dxa"/>
            <w:vMerge/>
          </w:tcPr>
          <w:p w:rsidR="00E34212" w:rsidRPr="00F41B74" w:rsidRDefault="00E34212" w:rsidP="008F7946">
            <w:pPr>
              <w:tabs>
                <w:tab w:val="left" w:pos="175"/>
              </w:tabs>
              <w:jc w:val="both"/>
              <w:rPr>
                <w:rFonts w:eastAsia="Calibri"/>
                <w:b/>
              </w:rPr>
            </w:pPr>
          </w:p>
        </w:tc>
      </w:tr>
      <w:tr w:rsidR="00E34212" w:rsidRPr="00F41B74" w:rsidTr="00E34212">
        <w:trPr>
          <w:trHeight w:val="182"/>
        </w:trPr>
        <w:tc>
          <w:tcPr>
            <w:tcW w:w="2552" w:type="dxa"/>
            <w:vMerge/>
          </w:tcPr>
          <w:p w:rsidR="00E34212" w:rsidRPr="00F41B74" w:rsidRDefault="00E34212" w:rsidP="008F7946">
            <w:pPr>
              <w:jc w:val="both"/>
              <w:rPr>
                <w:rFonts w:eastAsia="Calibri"/>
                <w:b/>
              </w:rPr>
            </w:pPr>
          </w:p>
        </w:tc>
        <w:tc>
          <w:tcPr>
            <w:tcW w:w="8647" w:type="dxa"/>
          </w:tcPr>
          <w:p w:rsidR="00E34212" w:rsidRPr="00A80426" w:rsidRDefault="00E34212" w:rsidP="008F7946">
            <w:pPr>
              <w:widowControl w:val="0"/>
              <w:tabs>
                <w:tab w:val="left" w:pos="58"/>
                <w:tab w:val="left" w:pos="299"/>
              </w:tabs>
              <w:autoSpaceDE w:val="0"/>
              <w:autoSpaceDN w:val="0"/>
              <w:adjustRightInd w:val="0"/>
              <w:jc w:val="both"/>
              <w:rPr>
                <w:rFonts w:eastAsia="Calibri"/>
              </w:rPr>
            </w:pPr>
            <w:r w:rsidRPr="00A80426">
              <w:rPr>
                <w:rFonts w:eastAsia="Calibri"/>
              </w:rPr>
              <w:t>описывать жизненный цикл технологии, приводя примеры</w:t>
            </w:r>
          </w:p>
        </w:tc>
        <w:tc>
          <w:tcPr>
            <w:tcW w:w="3402" w:type="dxa"/>
            <w:vMerge/>
          </w:tcPr>
          <w:p w:rsidR="00E34212" w:rsidRPr="00F41B74" w:rsidRDefault="00E34212" w:rsidP="008F7946">
            <w:pPr>
              <w:tabs>
                <w:tab w:val="left" w:pos="175"/>
              </w:tabs>
              <w:jc w:val="both"/>
              <w:rPr>
                <w:rFonts w:eastAsia="Calibri"/>
                <w:b/>
              </w:rPr>
            </w:pPr>
          </w:p>
        </w:tc>
      </w:tr>
      <w:tr w:rsidR="00E34212" w:rsidRPr="00F41B74" w:rsidTr="00E34212">
        <w:trPr>
          <w:trHeight w:val="182"/>
        </w:trPr>
        <w:tc>
          <w:tcPr>
            <w:tcW w:w="2552" w:type="dxa"/>
            <w:vMerge/>
          </w:tcPr>
          <w:p w:rsidR="00E34212" w:rsidRPr="00F41B74" w:rsidRDefault="00E34212" w:rsidP="008F7946">
            <w:pPr>
              <w:jc w:val="both"/>
              <w:rPr>
                <w:rFonts w:eastAsia="Calibri"/>
                <w:b/>
              </w:rPr>
            </w:pPr>
          </w:p>
        </w:tc>
        <w:tc>
          <w:tcPr>
            <w:tcW w:w="8647" w:type="dxa"/>
          </w:tcPr>
          <w:p w:rsidR="00E34212" w:rsidRPr="00A80426" w:rsidRDefault="00E34212" w:rsidP="008F7946">
            <w:pPr>
              <w:tabs>
                <w:tab w:val="left" w:pos="426"/>
                <w:tab w:val="left" w:pos="993"/>
                <w:tab w:val="left" w:pos="1134"/>
                <w:tab w:val="left" w:pos="2410"/>
              </w:tabs>
              <w:jc w:val="both"/>
              <w:rPr>
                <w:rFonts w:eastAsia="Calibri"/>
              </w:rPr>
            </w:pPr>
            <w:r w:rsidRPr="00A80426">
              <w:rPr>
                <w:rFonts w:eastAsia="Calibri"/>
              </w:rPr>
              <w:t>оперировать понятием «технологическая система» при описании средств удовлетворения потребностей человека</w:t>
            </w:r>
          </w:p>
        </w:tc>
        <w:tc>
          <w:tcPr>
            <w:tcW w:w="3402" w:type="dxa"/>
            <w:vMerge/>
          </w:tcPr>
          <w:p w:rsidR="00E34212" w:rsidRPr="00F41B74" w:rsidRDefault="00E34212" w:rsidP="008F7946">
            <w:pPr>
              <w:tabs>
                <w:tab w:val="left" w:pos="175"/>
              </w:tabs>
              <w:jc w:val="both"/>
              <w:rPr>
                <w:rFonts w:eastAsia="Calibri"/>
                <w:b/>
              </w:rPr>
            </w:pPr>
          </w:p>
        </w:tc>
      </w:tr>
      <w:tr w:rsidR="00E34212" w:rsidRPr="00F41B74" w:rsidTr="00E34212">
        <w:trPr>
          <w:trHeight w:val="182"/>
        </w:trPr>
        <w:tc>
          <w:tcPr>
            <w:tcW w:w="2552" w:type="dxa"/>
            <w:vMerge/>
          </w:tcPr>
          <w:p w:rsidR="00E34212" w:rsidRPr="00F41B74" w:rsidRDefault="00E34212" w:rsidP="008F7946">
            <w:pPr>
              <w:jc w:val="both"/>
              <w:rPr>
                <w:rFonts w:eastAsia="Calibri"/>
                <w:b/>
              </w:rPr>
            </w:pPr>
          </w:p>
        </w:tc>
        <w:tc>
          <w:tcPr>
            <w:tcW w:w="8647" w:type="dxa"/>
            <w:shd w:val="clear" w:color="auto" w:fill="auto"/>
          </w:tcPr>
          <w:p w:rsidR="00E34212" w:rsidRPr="00F41B74" w:rsidRDefault="00E34212" w:rsidP="008F7946">
            <w:pPr>
              <w:tabs>
                <w:tab w:val="left" w:pos="426"/>
                <w:tab w:val="left" w:pos="993"/>
                <w:tab w:val="left" w:pos="1134"/>
                <w:tab w:val="left" w:pos="2410"/>
              </w:tabs>
              <w:jc w:val="both"/>
              <w:rPr>
                <w:rFonts w:eastAsia="Calibri"/>
                <w:b/>
                <w:i/>
              </w:rPr>
            </w:pPr>
            <w:r w:rsidRPr="00F41B74">
              <w:rPr>
                <w:rFonts w:eastAsia="Calibri"/>
                <w:b/>
                <w:i/>
              </w:rPr>
              <w:t>проводить мониторинг развития технологий произвольно избранной отрасли на основе деятельности предприятий Челябинской области</w:t>
            </w:r>
          </w:p>
        </w:tc>
        <w:tc>
          <w:tcPr>
            <w:tcW w:w="3402" w:type="dxa"/>
            <w:vMerge/>
          </w:tcPr>
          <w:p w:rsidR="00E34212" w:rsidRPr="00F41B74" w:rsidRDefault="00E34212" w:rsidP="008F7946">
            <w:pPr>
              <w:tabs>
                <w:tab w:val="left" w:pos="175"/>
              </w:tabs>
              <w:jc w:val="both"/>
              <w:rPr>
                <w:rFonts w:eastAsia="Calibri"/>
                <w:b/>
              </w:rPr>
            </w:pPr>
          </w:p>
        </w:tc>
      </w:tr>
      <w:tr w:rsidR="00E34212" w:rsidRPr="00F41B74" w:rsidTr="00E34212">
        <w:trPr>
          <w:trHeight w:val="182"/>
        </w:trPr>
        <w:tc>
          <w:tcPr>
            <w:tcW w:w="2552" w:type="dxa"/>
            <w:vMerge/>
          </w:tcPr>
          <w:p w:rsidR="00E34212" w:rsidRPr="00F41B74" w:rsidRDefault="00E34212" w:rsidP="008F7946">
            <w:pPr>
              <w:jc w:val="both"/>
              <w:rPr>
                <w:rFonts w:eastAsia="Calibri"/>
                <w:b/>
              </w:rPr>
            </w:pPr>
          </w:p>
        </w:tc>
        <w:tc>
          <w:tcPr>
            <w:tcW w:w="8647" w:type="dxa"/>
            <w:shd w:val="clear" w:color="auto" w:fill="auto"/>
          </w:tcPr>
          <w:p w:rsidR="00E34212" w:rsidRPr="00F41B74" w:rsidRDefault="00E34212" w:rsidP="008F7946">
            <w:pPr>
              <w:tabs>
                <w:tab w:val="left" w:pos="426"/>
                <w:tab w:val="left" w:pos="993"/>
                <w:tab w:val="left" w:pos="1134"/>
                <w:tab w:val="left" w:pos="2410"/>
              </w:tabs>
              <w:jc w:val="both"/>
              <w:rPr>
                <w:rFonts w:eastAsia="Calibri"/>
                <w:b/>
                <w:i/>
              </w:rPr>
            </w:pPr>
            <w:r w:rsidRPr="00F41B74">
              <w:rPr>
                <w:rFonts w:eastAsia="Calibri"/>
                <w:b/>
                <w:i/>
              </w:rPr>
              <w:t>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на примере предприятий Челябинской области</w:t>
            </w:r>
          </w:p>
        </w:tc>
        <w:tc>
          <w:tcPr>
            <w:tcW w:w="3402" w:type="dxa"/>
            <w:vMerge/>
          </w:tcPr>
          <w:p w:rsidR="00E34212" w:rsidRPr="00F41B74" w:rsidRDefault="00E34212" w:rsidP="008F7946">
            <w:pPr>
              <w:tabs>
                <w:tab w:val="left" w:pos="175"/>
              </w:tabs>
              <w:jc w:val="both"/>
              <w:rPr>
                <w:rFonts w:eastAsia="Calibri"/>
                <w:b/>
              </w:rPr>
            </w:pPr>
          </w:p>
        </w:tc>
      </w:tr>
      <w:tr w:rsidR="00E34212" w:rsidRPr="00F41B74" w:rsidTr="00E34212">
        <w:trPr>
          <w:trHeight w:val="182"/>
        </w:trPr>
        <w:tc>
          <w:tcPr>
            <w:tcW w:w="2552" w:type="dxa"/>
            <w:vMerge/>
          </w:tcPr>
          <w:p w:rsidR="00E34212" w:rsidRPr="00F41B74" w:rsidRDefault="00E34212" w:rsidP="008F7946">
            <w:pPr>
              <w:jc w:val="both"/>
              <w:rPr>
                <w:rFonts w:eastAsia="Calibri"/>
                <w:b/>
              </w:rPr>
            </w:pPr>
          </w:p>
        </w:tc>
        <w:tc>
          <w:tcPr>
            <w:tcW w:w="12049" w:type="dxa"/>
            <w:gridSpan w:val="2"/>
            <w:shd w:val="clear" w:color="auto" w:fill="auto"/>
          </w:tcPr>
          <w:p w:rsidR="00E34212" w:rsidRPr="00F41B74" w:rsidRDefault="00E34212" w:rsidP="008F7946">
            <w:pPr>
              <w:tabs>
                <w:tab w:val="left" w:pos="175"/>
              </w:tabs>
              <w:jc w:val="center"/>
              <w:rPr>
                <w:rFonts w:eastAsia="Calibri"/>
                <w:b/>
              </w:rPr>
            </w:pPr>
            <w:r w:rsidRPr="00F41B74">
              <w:rPr>
                <w:rFonts w:eastAsia="Calibri"/>
                <w:b/>
              </w:rPr>
              <w:t xml:space="preserve">Обучающийся получит возможность научиться </w:t>
            </w:r>
          </w:p>
        </w:tc>
      </w:tr>
      <w:tr w:rsidR="00E34212" w:rsidRPr="00F41B74" w:rsidTr="00E34212">
        <w:trPr>
          <w:trHeight w:val="182"/>
        </w:trPr>
        <w:tc>
          <w:tcPr>
            <w:tcW w:w="2552" w:type="dxa"/>
            <w:vMerge/>
          </w:tcPr>
          <w:p w:rsidR="00E34212" w:rsidRPr="00F41B74" w:rsidRDefault="00E34212" w:rsidP="008F7946">
            <w:pPr>
              <w:jc w:val="both"/>
              <w:rPr>
                <w:rFonts w:eastAsia="Calibri"/>
                <w:b/>
              </w:rPr>
            </w:pPr>
          </w:p>
        </w:tc>
        <w:tc>
          <w:tcPr>
            <w:tcW w:w="8647" w:type="dxa"/>
          </w:tcPr>
          <w:p w:rsidR="00E34212" w:rsidRPr="00A80426" w:rsidRDefault="00E34212" w:rsidP="008F7946">
            <w:pPr>
              <w:tabs>
                <w:tab w:val="left" w:pos="993"/>
              </w:tabs>
              <w:jc w:val="both"/>
              <w:rPr>
                <w:rFonts w:eastAsia="Calibri"/>
                <w:i/>
              </w:rPr>
            </w:pPr>
            <w:r w:rsidRPr="00A80426">
              <w:rPr>
                <w:i/>
              </w:rPr>
              <w:t>приводить рассуждения, содержащие аргументированные оценки и прогнозы развития технологий обработки материалов и сервиса</w:t>
            </w:r>
          </w:p>
        </w:tc>
        <w:tc>
          <w:tcPr>
            <w:tcW w:w="3402" w:type="dxa"/>
            <w:vMerge w:val="restart"/>
          </w:tcPr>
          <w:p w:rsidR="00E34212" w:rsidRPr="00F41B74" w:rsidRDefault="00E34212" w:rsidP="008F7946">
            <w:pPr>
              <w:tabs>
                <w:tab w:val="left" w:pos="175"/>
              </w:tabs>
              <w:jc w:val="both"/>
              <w:rPr>
                <w:rFonts w:eastAsia="Calibri"/>
                <w:b/>
              </w:rPr>
            </w:pPr>
          </w:p>
        </w:tc>
      </w:tr>
      <w:tr w:rsidR="00E34212" w:rsidRPr="00F41B74" w:rsidTr="00E34212">
        <w:trPr>
          <w:trHeight w:val="182"/>
        </w:trPr>
        <w:tc>
          <w:tcPr>
            <w:tcW w:w="2552" w:type="dxa"/>
            <w:vMerge/>
          </w:tcPr>
          <w:p w:rsidR="00E34212" w:rsidRPr="00F41B74" w:rsidRDefault="00E34212" w:rsidP="008F7946">
            <w:pPr>
              <w:jc w:val="both"/>
              <w:rPr>
                <w:rFonts w:eastAsia="Calibri"/>
                <w:b/>
              </w:rPr>
            </w:pPr>
          </w:p>
        </w:tc>
        <w:tc>
          <w:tcPr>
            <w:tcW w:w="8647" w:type="dxa"/>
          </w:tcPr>
          <w:p w:rsidR="00E34212" w:rsidRPr="00A80426" w:rsidRDefault="00E34212" w:rsidP="008F7946">
            <w:pPr>
              <w:widowControl w:val="0"/>
              <w:tabs>
                <w:tab w:val="left" w:pos="58"/>
                <w:tab w:val="left" w:pos="299"/>
              </w:tabs>
              <w:autoSpaceDE w:val="0"/>
              <w:autoSpaceDN w:val="0"/>
              <w:adjustRightInd w:val="0"/>
              <w:jc w:val="both"/>
              <w:rPr>
                <w:rFonts w:eastAsia="Calibri"/>
                <w:i/>
              </w:rPr>
            </w:pPr>
            <w:r w:rsidRPr="00A80426">
              <w:rPr>
                <w:rFonts w:eastAsia="Calibri"/>
                <w:i/>
              </w:rPr>
              <w:t>проводить мониторинг развития технологий произвольно избранной отрасли на основе работы с информационными источниками различных видов</w:t>
            </w:r>
          </w:p>
        </w:tc>
        <w:tc>
          <w:tcPr>
            <w:tcW w:w="3402" w:type="dxa"/>
            <w:vMerge/>
          </w:tcPr>
          <w:p w:rsidR="00E34212" w:rsidRPr="00F41B74" w:rsidRDefault="00E34212" w:rsidP="008F7946">
            <w:pPr>
              <w:tabs>
                <w:tab w:val="left" w:pos="175"/>
              </w:tabs>
              <w:jc w:val="both"/>
              <w:rPr>
                <w:rFonts w:eastAsia="Calibri"/>
                <w:b/>
              </w:rPr>
            </w:pPr>
          </w:p>
        </w:tc>
      </w:tr>
      <w:tr w:rsidR="00E34212" w:rsidRPr="00F41B74" w:rsidTr="008E03D7">
        <w:trPr>
          <w:trHeight w:val="568"/>
        </w:trPr>
        <w:tc>
          <w:tcPr>
            <w:tcW w:w="2552" w:type="dxa"/>
            <w:vMerge w:val="restart"/>
          </w:tcPr>
          <w:p w:rsidR="00E34212" w:rsidRPr="00F41B74" w:rsidRDefault="00E34212" w:rsidP="008F7946">
            <w:pPr>
              <w:rPr>
                <w:rFonts w:eastAsia="Calibri"/>
                <w:b/>
              </w:rPr>
            </w:pPr>
            <w:r w:rsidRPr="00F41B74">
              <w:rPr>
                <w:b/>
              </w:rPr>
              <w:t>Формирование технологической культуры и проектно-технологического мышления обучающихся</w:t>
            </w:r>
            <w:r w:rsidRPr="00F41B74">
              <w:rPr>
                <w:rFonts w:eastAsia="Calibri"/>
                <w:b/>
              </w:rPr>
              <w:t xml:space="preserve"> </w:t>
            </w:r>
          </w:p>
          <w:p w:rsidR="00E34212" w:rsidRPr="00F41B74" w:rsidRDefault="00E34212" w:rsidP="008F7946">
            <w:pPr>
              <w:rPr>
                <w:rFonts w:eastAsia="Calibri"/>
                <w:b/>
              </w:rPr>
            </w:pPr>
          </w:p>
          <w:p w:rsidR="008E03D7" w:rsidRDefault="008E03D7" w:rsidP="008F7946">
            <w:pPr>
              <w:rPr>
                <w:rFonts w:eastAsia="Calibri"/>
              </w:rPr>
            </w:pPr>
          </w:p>
          <w:p w:rsidR="008E03D7" w:rsidRDefault="008E03D7" w:rsidP="008F7946">
            <w:pPr>
              <w:rPr>
                <w:rFonts w:eastAsia="Calibri"/>
              </w:rPr>
            </w:pPr>
          </w:p>
          <w:p w:rsidR="008E03D7" w:rsidRDefault="008E03D7" w:rsidP="008F7946">
            <w:pPr>
              <w:rPr>
                <w:rFonts w:eastAsia="Calibri"/>
              </w:rPr>
            </w:pPr>
          </w:p>
          <w:p w:rsidR="008E03D7" w:rsidRDefault="008E03D7" w:rsidP="008F7946">
            <w:pPr>
              <w:rPr>
                <w:rFonts w:eastAsia="Calibri"/>
              </w:rPr>
            </w:pPr>
          </w:p>
          <w:p w:rsidR="00E34212" w:rsidRPr="00A80426" w:rsidRDefault="00E34212" w:rsidP="008F7946">
            <w:pPr>
              <w:rPr>
                <w:rFonts w:eastAsia="Calibri"/>
                <w:i/>
              </w:rPr>
            </w:pPr>
            <w:r w:rsidRPr="00A80426">
              <w:rPr>
                <w:rFonts w:eastAsia="Calibri"/>
              </w:rPr>
              <w:lastRenderedPageBreak/>
              <w:t>Технологии обработки конструкционных материалов</w:t>
            </w:r>
          </w:p>
        </w:tc>
        <w:tc>
          <w:tcPr>
            <w:tcW w:w="12049" w:type="dxa"/>
            <w:gridSpan w:val="2"/>
            <w:shd w:val="clear" w:color="auto" w:fill="auto"/>
          </w:tcPr>
          <w:p w:rsidR="00E34212" w:rsidRPr="00F41B74" w:rsidRDefault="00E34212" w:rsidP="008F7946">
            <w:pPr>
              <w:tabs>
                <w:tab w:val="left" w:pos="175"/>
              </w:tabs>
              <w:jc w:val="center"/>
              <w:rPr>
                <w:rFonts w:eastAsia="Calibri"/>
                <w:b/>
              </w:rPr>
            </w:pPr>
            <w:r w:rsidRPr="00F41B74">
              <w:rPr>
                <w:rFonts w:eastAsia="Calibri"/>
                <w:b/>
              </w:rPr>
              <w:lastRenderedPageBreak/>
              <w:t>Обучающийся научится</w:t>
            </w:r>
          </w:p>
        </w:tc>
      </w:tr>
      <w:tr w:rsidR="00E34212" w:rsidRPr="00F41B74" w:rsidTr="00E34212">
        <w:trPr>
          <w:trHeight w:val="403"/>
        </w:trPr>
        <w:tc>
          <w:tcPr>
            <w:tcW w:w="2552" w:type="dxa"/>
            <w:vMerge/>
          </w:tcPr>
          <w:p w:rsidR="00E34212" w:rsidRPr="00F41B74" w:rsidRDefault="00E34212" w:rsidP="008F7946">
            <w:pPr>
              <w:jc w:val="both"/>
              <w:rPr>
                <w:rFonts w:eastAsia="Calibri"/>
                <w:b/>
              </w:rPr>
            </w:pPr>
          </w:p>
        </w:tc>
        <w:tc>
          <w:tcPr>
            <w:tcW w:w="8647" w:type="dxa"/>
          </w:tcPr>
          <w:p w:rsidR="00E34212" w:rsidRPr="00A80426" w:rsidRDefault="00E34212" w:rsidP="008F7946">
            <w:pPr>
              <w:widowControl w:val="0"/>
              <w:tabs>
                <w:tab w:val="left" w:pos="58"/>
                <w:tab w:val="left" w:pos="299"/>
              </w:tabs>
              <w:autoSpaceDE w:val="0"/>
              <w:autoSpaceDN w:val="0"/>
              <w:adjustRightInd w:val="0"/>
              <w:jc w:val="both"/>
              <w:rPr>
                <w:rFonts w:eastAsia="Calibri"/>
                <w:i/>
              </w:rPr>
            </w:pPr>
            <w:r w:rsidRPr="00A80426">
              <w:rPr>
                <w:rFonts w:eastAsia="Calibri"/>
              </w:rPr>
              <w:t>объяснять место ресурсов в проектировании и реализации технологического процесса</w:t>
            </w:r>
          </w:p>
        </w:tc>
        <w:tc>
          <w:tcPr>
            <w:tcW w:w="3402" w:type="dxa"/>
          </w:tcPr>
          <w:p w:rsidR="00E34212" w:rsidRPr="00A80426" w:rsidRDefault="00E34212" w:rsidP="008F7946">
            <w:pPr>
              <w:tabs>
                <w:tab w:val="left" w:pos="203"/>
              </w:tabs>
              <w:jc w:val="both"/>
              <w:rPr>
                <w:rFonts w:eastAsia="Calibri"/>
              </w:rPr>
            </w:pPr>
            <w:r w:rsidRPr="00A80426">
              <w:rPr>
                <w:rFonts w:eastAsia="Calibri"/>
              </w:rPr>
              <w:t>Терминологический диктант «Пороки древесины. Свойства древесины».</w:t>
            </w:r>
          </w:p>
          <w:p w:rsidR="00E34212" w:rsidRPr="00A80426" w:rsidRDefault="00E34212" w:rsidP="008F7946">
            <w:pPr>
              <w:tabs>
                <w:tab w:val="left" w:pos="203"/>
              </w:tabs>
              <w:jc w:val="both"/>
              <w:rPr>
                <w:rFonts w:eastAsia="Calibri"/>
              </w:rPr>
            </w:pPr>
            <w:r w:rsidRPr="00A80426">
              <w:rPr>
                <w:rFonts w:eastAsia="Calibri"/>
              </w:rPr>
              <w:t>Лабораторная работа «Определение свойств металлов и сплавов»</w:t>
            </w:r>
          </w:p>
        </w:tc>
      </w:tr>
      <w:tr w:rsidR="00E34212" w:rsidRPr="00F41B74" w:rsidTr="008E03D7">
        <w:trPr>
          <w:trHeight w:val="567"/>
        </w:trPr>
        <w:tc>
          <w:tcPr>
            <w:tcW w:w="2552" w:type="dxa"/>
            <w:vMerge/>
          </w:tcPr>
          <w:p w:rsidR="00E34212" w:rsidRPr="00F41B74" w:rsidRDefault="00E34212" w:rsidP="008F7946">
            <w:pPr>
              <w:jc w:val="both"/>
              <w:rPr>
                <w:rFonts w:eastAsia="Calibri"/>
                <w:b/>
              </w:rPr>
            </w:pPr>
          </w:p>
        </w:tc>
        <w:tc>
          <w:tcPr>
            <w:tcW w:w="8647" w:type="dxa"/>
          </w:tcPr>
          <w:p w:rsidR="00E34212" w:rsidRPr="00A80426" w:rsidRDefault="00E34212" w:rsidP="008F7946">
            <w:pPr>
              <w:widowControl w:val="0"/>
              <w:tabs>
                <w:tab w:val="left" w:pos="58"/>
                <w:tab w:val="left" w:pos="299"/>
              </w:tabs>
              <w:autoSpaceDE w:val="0"/>
              <w:autoSpaceDN w:val="0"/>
              <w:adjustRightInd w:val="0"/>
              <w:jc w:val="both"/>
              <w:rPr>
                <w:rFonts w:eastAsia="Calibri"/>
              </w:rPr>
            </w:pPr>
            <w:r w:rsidRPr="00A80426">
              <w:rPr>
                <w:rFonts w:eastAsia="Calibri"/>
              </w:rPr>
              <w:t>читать элементарные чертежи, технические рисунки, схемы  и эскизы</w:t>
            </w:r>
          </w:p>
        </w:tc>
        <w:tc>
          <w:tcPr>
            <w:tcW w:w="3402" w:type="dxa"/>
            <w:vMerge w:val="restart"/>
          </w:tcPr>
          <w:p w:rsidR="00E34212" w:rsidRPr="00A80426" w:rsidRDefault="00E34212" w:rsidP="008F7946">
            <w:pPr>
              <w:tabs>
                <w:tab w:val="left" w:pos="203"/>
              </w:tabs>
              <w:jc w:val="both"/>
              <w:rPr>
                <w:rFonts w:eastAsia="Calibri"/>
              </w:rPr>
            </w:pPr>
            <w:r w:rsidRPr="00A80426">
              <w:rPr>
                <w:rFonts w:eastAsia="Calibri"/>
              </w:rPr>
              <w:t>Практическая работа «Изготовление изделий из тонколистового металла»</w:t>
            </w:r>
          </w:p>
          <w:p w:rsidR="00E34212" w:rsidRPr="00A80426" w:rsidRDefault="00E34212" w:rsidP="008F7946">
            <w:pPr>
              <w:tabs>
                <w:tab w:val="left" w:pos="203"/>
              </w:tabs>
              <w:jc w:val="both"/>
              <w:rPr>
                <w:rFonts w:eastAsia="Calibri"/>
              </w:rPr>
            </w:pPr>
          </w:p>
          <w:p w:rsidR="00E34212" w:rsidRPr="00A80426" w:rsidRDefault="00E34212" w:rsidP="008F7946">
            <w:pPr>
              <w:tabs>
                <w:tab w:val="left" w:pos="203"/>
              </w:tabs>
              <w:jc w:val="both"/>
              <w:rPr>
                <w:rFonts w:eastAsia="Calibri"/>
              </w:rPr>
            </w:pPr>
            <w:r w:rsidRPr="00A80426">
              <w:rPr>
                <w:rFonts w:eastAsia="Calibri"/>
              </w:rPr>
              <w:lastRenderedPageBreak/>
              <w:t>Самостоятельная работа «Опиливание заготовок из металла»</w:t>
            </w:r>
          </w:p>
          <w:p w:rsidR="00E34212" w:rsidRPr="00A80426" w:rsidRDefault="00E34212" w:rsidP="008F7946">
            <w:pPr>
              <w:tabs>
                <w:tab w:val="left" w:pos="203"/>
              </w:tabs>
              <w:jc w:val="both"/>
              <w:rPr>
                <w:rFonts w:eastAsia="Calibri"/>
              </w:rPr>
            </w:pPr>
          </w:p>
        </w:tc>
      </w:tr>
      <w:tr w:rsidR="00E34212" w:rsidRPr="00F41B74" w:rsidTr="00E34212">
        <w:trPr>
          <w:trHeight w:val="634"/>
        </w:trPr>
        <w:tc>
          <w:tcPr>
            <w:tcW w:w="2552" w:type="dxa"/>
            <w:vMerge/>
          </w:tcPr>
          <w:p w:rsidR="00E34212" w:rsidRPr="00F41B74" w:rsidRDefault="00E34212" w:rsidP="008F7946">
            <w:pPr>
              <w:jc w:val="both"/>
              <w:rPr>
                <w:rFonts w:eastAsia="Calibri"/>
                <w:b/>
              </w:rPr>
            </w:pPr>
          </w:p>
        </w:tc>
        <w:tc>
          <w:tcPr>
            <w:tcW w:w="8647" w:type="dxa"/>
          </w:tcPr>
          <w:p w:rsidR="00E34212" w:rsidRPr="00A80426" w:rsidRDefault="00E34212" w:rsidP="008F7946">
            <w:pPr>
              <w:widowControl w:val="0"/>
              <w:tabs>
                <w:tab w:val="left" w:pos="58"/>
                <w:tab w:val="left" w:pos="299"/>
              </w:tabs>
              <w:autoSpaceDE w:val="0"/>
              <w:autoSpaceDN w:val="0"/>
              <w:adjustRightInd w:val="0"/>
              <w:jc w:val="both"/>
              <w:rPr>
                <w:rFonts w:eastAsia="Calibri"/>
              </w:rPr>
            </w:pPr>
            <w:r w:rsidRPr="00A80426">
              <w:rPr>
                <w:rFonts w:eastAsia="Calibri"/>
              </w:rPr>
              <w:t>выполнять технологические операции с соблюдением установленных норм, требований и стандартов</w:t>
            </w:r>
          </w:p>
        </w:tc>
        <w:tc>
          <w:tcPr>
            <w:tcW w:w="3402" w:type="dxa"/>
            <w:vMerge/>
          </w:tcPr>
          <w:p w:rsidR="00E34212" w:rsidRPr="00F41B74" w:rsidRDefault="00E34212" w:rsidP="008F7946">
            <w:pPr>
              <w:tabs>
                <w:tab w:val="left" w:pos="203"/>
              </w:tabs>
              <w:jc w:val="both"/>
              <w:rPr>
                <w:rFonts w:eastAsia="Calibri"/>
                <w:b/>
              </w:rPr>
            </w:pPr>
          </w:p>
        </w:tc>
      </w:tr>
      <w:tr w:rsidR="00E34212" w:rsidRPr="00F41B74" w:rsidTr="00E34212">
        <w:trPr>
          <w:trHeight w:val="873"/>
        </w:trPr>
        <w:tc>
          <w:tcPr>
            <w:tcW w:w="2552" w:type="dxa"/>
            <w:vMerge/>
          </w:tcPr>
          <w:p w:rsidR="00E34212" w:rsidRPr="00F41B74" w:rsidRDefault="00E34212" w:rsidP="008F7946">
            <w:pPr>
              <w:jc w:val="both"/>
              <w:rPr>
                <w:rFonts w:eastAsia="Calibri"/>
                <w:b/>
              </w:rPr>
            </w:pPr>
          </w:p>
        </w:tc>
        <w:tc>
          <w:tcPr>
            <w:tcW w:w="8647" w:type="dxa"/>
          </w:tcPr>
          <w:p w:rsidR="00E34212" w:rsidRPr="00A80426" w:rsidRDefault="00E34212" w:rsidP="008F7946">
            <w:pPr>
              <w:widowControl w:val="0"/>
              <w:tabs>
                <w:tab w:val="left" w:pos="58"/>
                <w:tab w:val="left" w:pos="299"/>
              </w:tabs>
              <w:autoSpaceDE w:val="0"/>
              <w:autoSpaceDN w:val="0"/>
              <w:adjustRightInd w:val="0"/>
              <w:jc w:val="both"/>
              <w:rPr>
                <w:rFonts w:eastAsia="Calibri"/>
                <w:i/>
              </w:rPr>
            </w:pPr>
            <w:r w:rsidRPr="00A80426">
              <w:rPr>
                <w:rFonts w:eastAsia="Calibri"/>
              </w:rPr>
              <w:t>следовать технологии, в том числе, в процессе изготовления субъективно нового продукта</w:t>
            </w:r>
          </w:p>
        </w:tc>
        <w:tc>
          <w:tcPr>
            <w:tcW w:w="3402" w:type="dxa"/>
            <w:vMerge/>
          </w:tcPr>
          <w:p w:rsidR="00E34212" w:rsidRPr="00F41B74" w:rsidRDefault="00E34212" w:rsidP="008F7946">
            <w:pPr>
              <w:tabs>
                <w:tab w:val="left" w:pos="203"/>
              </w:tabs>
              <w:jc w:val="both"/>
              <w:rPr>
                <w:rFonts w:eastAsia="Calibri"/>
                <w:b/>
              </w:rPr>
            </w:pPr>
          </w:p>
        </w:tc>
      </w:tr>
      <w:tr w:rsidR="00E34212" w:rsidRPr="00F41B74" w:rsidTr="008E03D7">
        <w:trPr>
          <w:trHeight w:val="537"/>
        </w:trPr>
        <w:tc>
          <w:tcPr>
            <w:tcW w:w="2552" w:type="dxa"/>
            <w:vMerge/>
          </w:tcPr>
          <w:p w:rsidR="00E34212" w:rsidRPr="00F41B74" w:rsidRDefault="00E34212" w:rsidP="008F7946">
            <w:pPr>
              <w:jc w:val="both"/>
              <w:rPr>
                <w:rFonts w:eastAsia="Calibri"/>
                <w:b/>
              </w:rPr>
            </w:pPr>
          </w:p>
        </w:tc>
        <w:tc>
          <w:tcPr>
            <w:tcW w:w="8647" w:type="dxa"/>
          </w:tcPr>
          <w:p w:rsidR="00E34212" w:rsidRPr="00A80426" w:rsidRDefault="00E34212" w:rsidP="008F7946">
            <w:pPr>
              <w:widowControl w:val="0"/>
              <w:tabs>
                <w:tab w:val="left" w:pos="58"/>
                <w:tab w:val="left" w:pos="299"/>
              </w:tabs>
              <w:autoSpaceDE w:val="0"/>
              <w:autoSpaceDN w:val="0"/>
              <w:adjustRightInd w:val="0"/>
              <w:jc w:val="both"/>
              <w:rPr>
                <w:rFonts w:eastAsia="Calibri"/>
              </w:rPr>
            </w:pPr>
            <w:r w:rsidRPr="00A80426">
              <w:rPr>
                <w:rFonts w:eastAsia="Calibri"/>
              </w:rPr>
              <w:t>анализировать опыт оптимизации технологии получения материального продукта на основе собственной практики использования данной технологии</w:t>
            </w:r>
          </w:p>
        </w:tc>
        <w:tc>
          <w:tcPr>
            <w:tcW w:w="3402" w:type="dxa"/>
            <w:vMerge/>
          </w:tcPr>
          <w:p w:rsidR="00E34212" w:rsidRPr="00F41B74" w:rsidRDefault="00E34212" w:rsidP="008F7946">
            <w:pPr>
              <w:tabs>
                <w:tab w:val="left" w:pos="203"/>
              </w:tabs>
              <w:jc w:val="both"/>
              <w:rPr>
                <w:rFonts w:eastAsia="Calibri"/>
                <w:b/>
              </w:rPr>
            </w:pPr>
          </w:p>
        </w:tc>
      </w:tr>
      <w:tr w:rsidR="00E34212" w:rsidRPr="00F41B74" w:rsidTr="00E34212">
        <w:trPr>
          <w:trHeight w:val="281"/>
        </w:trPr>
        <w:tc>
          <w:tcPr>
            <w:tcW w:w="2552" w:type="dxa"/>
            <w:vMerge/>
          </w:tcPr>
          <w:p w:rsidR="00E34212" w:rsidRPr="00F41B74" w:rsidRDefault="00E34212" w:rsidP="008F7946">
            <w:pPr>
              <w:jc w:val="both"/>
              <w:rPr>
                <w:rFonts w:eastAsia="Calibri"/>
                <w:b/>
              </w:rPr>
            </w:pPr>
          </w:p>
        </w:tc>
        <w:tc>
          <w:tcPr>
            <w:tcW w:w="8647" w:type="dxa"/>
          </w:tcPr>
          <w:p w:rsidR="00E34212" w:rsidRPr="00A80426" w:rsidRDefault="00E34212" w:rsidP="008F7946">
            <w:pPr>
              <w:widowControl w:val="0"/>
              <w:tabs>
                <w:tab w:val="left" w:pos="58"/>
                <w:tab w:val="left" w:pos="299"/>
              </w:tabs>
              <w:autoSpaceDE w:val="0"/>
              <w:autoSpaceDN w:val="0"/>
              <w:adjustRightInd w:val="0"/>
              <w:jc w:val="both"/>
              <w:rPr>
                <w:rFonts w:eastAsia="Calibri"/>
              </w:rPr>
            </w:pPr>
            <w:r w:rsidRPr="00A80426">
              <w:rPr>
                <w:rFonts w:eastAsia="Calibri"/>
              </w:rPr>
              <w:t>выполнять эскизы механизмов</w:t>
            </w:r>
          </w:p>
        </w:tc>
        <w:tc>
          <w:tcPr>
            <w:tcW w:w="3402" w:type="dxa"/>
            <w:vMerge/>
          </w:tcPr>
          <w:p w:rsidR="00E34212" w:rsidRPr="00F41B74" w:rsidRDefault="00E34212" w:rsidP="008F7946">
            <w:pPr>
              <w:tabs>
                <w:tab w:val="left" w:pos="203"/>
              </w:tabs>
              <w:jc w:val="both"/>
              <w:rPr>
                <w:rFonts w:eastAsia="Calibri"/>
                <w:b/>
              </w:rPr>
            </w:pPr>
          </w:p>
        </w:tc>
      </w:tr>
      <w:tr w:rsidR="00E34212" w:rsidRPr="00F41B74" w:rsidTr="008E03D7">
        <w:trPr>
          <w:trHeight w:val="642"/>
        </w:trPr>
        <w:tc>
          <w:tcPr>
            <w:tcW w:w="2552" w:type="dxa"/>
            <w:vMerge/>
          </w:tcPr>
          <w:p w:rsidR="00E34212" w:rsidRPr="00F41B74" w:rsidRDefault="00E34212" w:rsidP="008F7946">
            <w:pPr>
              <w:jc w:val="both"/>
              <w:rPr>
                <w:rFonts w:eastAsia="Calibri"/>
                <w:b/>
              </w:rPr>
            </w:pPr>
          </w:p>
        </w:tc>
        <w:tc>
          <w:tcPr>
            <w:tcW w:w="8647" w:type="dxa"/>
          </w:tcPr>
          <w:p w:rsidR="00E34212" w:rsidRPr="00A80426" w:rsidRDefault="00E34212" w:rsidP="008F7946">
            <w:pPr>
              <w:widowControl w:val="0"/>
              <w:tabs>
                <w:tab w:val="left" w:pos="58"/>
                <w:tab w:val="left" w:pos="299"/>
              </w:tabs>
              <w:autoSpaceDE w:val="0"/>
              <w:autoSpaceDN w:val="0"/>
              <w:adjustRightInd w:val="0"/>
              <w:jc w:val="both"/>
              <w:rPr>
                <w:rFonts w:eastAsia="Calibri"/>
              </w:rPr>
            </w:pPr>
            <w:r w:rsidRPr="00A80426">
              <w:rPr>
                <w:rFonts w:eastAsia="Calibri"/>
              </w:rPr>
              <w:t>строить модель механизма, состоящего из нескольких простых механизмов по кинематической схеме</w:t>
            </w:r>
          </w:p>
        </w:tc>
        <w:tc>
          <w:tcPr>
            <w:tcW w:w="3402" w:type="dxa"/>
            <w:vMerge/>
          </w:tcPr>
          <w:p w:rsidR="00E34212" w:rsidRPr="00F41B74" w:rsidRDefault="00E34212" w:rsidP="008F7946">
            <w:pPr>
              <w:jc w:val="both"/>
              <w:rPr>
                <w:rFonts w:eastAsia="Calibri"/>
                <w:b/>
                <w:i/>
              </w:rPr>
            </w:pPr>
          </w:p>
        </w:tc>
      </w:tr>
      <w:tr w:rsidR="00E34212" w:rsidRPr="00F41B74" w:rsidTr="00E34212">
        <w:trPr>
          <w:trHeight w:val="832"/>
        </w:trPr>
        <w:tc>
          <w:tcPr>
            <w:tcW w:w="2552" w:type="dxa"/>
            <w:vMerge/>
          </w:tcPr>
          <w:p w:rsidR="00E34212" w:rsidRPr="00F41B74" w:rsidRDefault="00E34212" w:rsidP="008F7946">
            <w:pPr>
              <w:jc w:val="both"/>
              <w:rPr>
                <w:rFonts w:eastAsia="Calibri"/>
                <w:b/>
              </w:rPr>
            </w:pPr>
          </w:p>
        </w:tc>
        <w:tc>
          <w:tcPr>
            <w:tcW w:w="8647" w:type="dxa"/>
          </w:tcPr>
          <w:p w:rsidR="00E34212" w:rsidRPr="00A80426" w:rsidRDefault="00E34212" w:rsidP="008F7946">
            <w:pPr>
              <w:widowControl w:val="0"/>
              <w:tabs>
                <w:tab w:val="left" w:pos="58"/>
                <w:tab w:val="left" w:pos="299"/>
              </w:tabs>
              <w:autoSpaceDE w:val="0"/>
              <w:autoSpaceDN w:val="0"/>
              <w:adjustRightInd w:val="0"/>
              <w:jc w:val="both"/>
              <w:rPr>
                <w:rFonts w:eastAsia="Calibri"/>
              </w:rPr>
            </w:pPr>
            <w:r w:rsidRPr="00A80426">
              <w:rPr>
                <w:rFonts w:eastAsia="Calibri"/>
              </w:rPr>
              <w:t>применять простые механизмы для решения поставленных задач по модернизации, проектированию технологических систем</w:t>
            </w:r>
          </w:p>
        </w:tc>
        <w:tc>
          <w:tcPr>
            <w:tcW w:w="3402" w:type="dxa"/>
            <w:vMerge/>
          </w:tcPr>
          <w:p w:rsidR="00E34212" w:rsidRPr="00F41B74" w:rsidRDefault="00E34212" w:rsidP="008F7946">
            <w:pPr>
              <w:jc w:val="both"/>
              <w:rPr>
                <w:rFonts w:eastAsia="Calibri"/>
                <w:b/>
                <w:i/>
              </w:rPr>
            </w:pPr>
          </w:p>
        </w:tc>
      </w:tr>
      <w:tr w:rsidR="00E34212" w:rsidRPr="00F41B74" w:rsidTr="00E34212">
        <w:trPr>
          <w:trHeight w:val="309"/>
        </w:trPr>
        <w:tc>
          <w:tcPr>
            <w:tcW w:w="2552" w:type="dxa"/>
            <w:vMerge/>
          </w:tcPr>
          <w:p w:rsidR="00E34212" w:rsidRPr="00F41B74" w:rsidRDefault="00E34212" w:rsidP="008F7946">
            <w:pPr>
              <w:jc w:val="both"/>
              <w:rPr>
                <w:rFonts w:eastAsia="Calibri"/>
                <w:b/>
              </w:rPr>
            </w:pPr>
          </w:p>
        </w:tc>
        <w:tc>
          <w:tcPr>
            <w:tcW w:w="12049" w:type="dxa"/>
            <w:gridSpan w:val="2"/>
            <w:shd w:val="clear" w:color="auto" w:fill="auto"/>
          </w:tcPr>
          <w:p w:rsidR="00E34212" w:rsidRPr="00F41B74" w:rsidRDefault="00E34212" w:rsidP="008F7946">
            <w:pPr>
              <w:jc w:val="center"/>
              <w:rPr>
                <w:rFonts w:eastAsia="Calibri"/>
                <w:b/>
                <w:i/>
              </w:rPr>
            </w:pPr>
            <w:r w:rsidRPr="00F41B74">
              <w:rPr>
                <w:rFonts w:eastAsia="Calibri"/>
                <w:b/>
              </w:rPr>
              <w:t>Обучающийся получит возможность научиться</w:t>
            </w:r>
          </w:p>
        </w:tc>
      </w:tr>
      <w:tr w:rsidR="00E34212" w:rsidRPr="00F41B74" w:rsidTr="00E34212">
        <w:trPr>
          <w:trHeight w:val="273"/>
        </w:trPr>
        <w:tc>
          <w:tcPr>
            <w:tcW w:w="2552" w:type="dxa"/>
            <w:vMerge/>
          </w:tcPr>
          <w:p w:rsidR="00E34212" w:rsidRPr="00F41B74" w:rsidRDefault="00E34212" w:rsidP="008F7946">
            <w:pPr>
              <w:jc w:val="center"/>
              <w:rPr>
                <w:rFonts w:eastAsia="Calibri"/>
                <w:b/>
              </w:rPr>
            </w:pPr>
          </w:p>
        </w:tc>
        <w:tc>
          <w:tcPr>
            <w:tcW w:w="8647" w:type="dxa"/>
          </w:tcPr>
          <w:p w:rsidR="00E34212" w:rsidRPr="00A80426" w:rsidRDefault="00E34212" w:rsidP="008F7946">
            <w:pPr>
              <w:widowControl w:val="0"/>
              <w:tabs>
                <w:tab w:val="left" w:pos="58"/>
                <w:tab w:val="left" w:pos="299"/>
              </w:tabs>
              <w:autoSpaceDE w:val="0"/>
              <w:autoSpaceDN w:val="0"/>
              <w:adjustRightInd w:val="0"/>
              <w:jc w:val="both"/>
              <w:rPr>
                <w:rFonts w:eastAsia="Calibri"/>
                <w:i/>
              </w:rPr>
            </w:pPr>
            <w:r w:rsidRPr="00A80426">
              <w:rPr>
                <w:rFonts w:eastAsia="Calibri"/>
                <w:i/>
              </w:rPr>
              <w:t>осуществлять технологические процессы создания и ремонта материальных объектов, имеющих инновационные элементы</w:t>
            </w:r>
          </w:p>
        </w:tc>
        <w:tc>
          <w:tcPr>
            <w:tcW w:w="3402" w:type="dxa"/>
          </w:tcPr>
          <w:p w:rsidR="00E34212" w:rsidRPr="00F41B74" w:rsidRDefault="00E34212" w:rsidP="008F7946">
            <w:pPr>
              <w:jc w:val="both"/>
              <w:rPr>
                <w:rFonts w:eastAsia="Calibri"/>
                <w:b/>
                <w:i/>
              </w:rPr>
            </w:pPr>
          </w:p>
        </w:tc>
      </w:tr>
      <w:tr w:rsidR="00E34212" w:rsidRPr="00F41B74" w:rsidTr="00E34212">
        <w:trPr>
          <w:trHeight w:val="284"/>
        </w:trPr>
        <w:tc>
          <w:tcPr>
            <w:tcW w:w="2552" w:type="dxa"/>
            <w:vMerge w:val="restart"/>
          </w:tcPr>
          <w:p w:rsidR="00E34212" w:rsidRPr="00F41B74" w:rsidRDefault="00E34212" w:rsidP="008F7946">
            <w:pPr>
              <w:rPr>
                <w:rFonts w:eastAsia="Calibri"/>
                <w:b/>
              </w:rPr>
            </w:pPr>
            <w:r w:rsidRPr="00F41B74">
              <w:rPr>
                <w:b/>
              </w:rPr>
              <w:t>Формирование технологической культуры и проектно-технологического мышления обучающихся</w:t>
            </w:r>
            <w:r w:rsidRPr="00F41B74">
              <w:rPr>
                <w:rFonts w:eastAsia="Calibri"/>
                <w:b/>
              </w:rPr>
              <w:t xml:space="preserve"> </w:t>
            </w:r>
          </w:p>
          <w:p w:rsidR="00E34212" w:rsidRPr="00A80426" w:rsidRDefault="00E34212" w:rsidP="008F7946">
            <w:pPr>
              <w:rPr>
                <w:rFonts w:eastAsia="Calibri"/>
              </w:rPr>
            </w:pPr>
            <w:r w:rsidRPr="00A80426">
              <w:rPr>
                <w:rFonts w:eastAsia="Calibri"/>
              </w:rPr>
              <w:t>Художественные ремёсла</w:t>
            </w:r>
          </w:p>
        </w:tc>
        <w:tc>
          <w:tcPr>
            <w:tcW w:w="12049" w:type="dxa"/>
            <w:gridSpan w:val="2"/>
            <w:shd w:val="clear" w:color="auto" w:fill="auto"/>
          </w:tcPr>
          <w:p w:rsidR="00E34212" w:rsidRPr="00F41B74" w:rsidRDefault="00E34212" w:rsidP="008F7946">
            <w:pPr>
              <w:jc w:val="center"/>
              <w:rPr>
                <w:rFonts w:eastAsia="Calibri"/>
                <w:b/>
              </w:rPr>
            </w:pPr>
            <w:r w:rsidRPr="00F41B74">
              <w:rPr>
                <w:rFonts w:eastAsia="Calibri"/>
                <w:b/>
              </w:rPr>
              <w:t>Обучающийся научится</w:t>
            </w:r>
          </w:p>
        </w:tc>
      </w:tr>
      <w:tr w:rsidR="00E34212" w:rsidRPr="00F41B74" w:rsidTr="00E34212">
        <w:trPr>
          <w:trHeight w:val="499"/>
        </w:trPr>
        <w:tc>
          <w:tcPr>
            <w:tcW w:w="2552" w:type="dxa"/>
            <w:vMerge/>
          </w:tcPr>
          <w:p w:rsidR="00E34212" w:rsidRPr="00F41B74" w:rsidRDefault="00E34212" w:rsidP="008F7946">
            <w:pPr>
              <w:rPr>
                <w:rFonts w:eastAsia="Calibri"/>
                <w:b/>
              </w:rPr>
            </w:pPr>
          </w:p>
        </w:tc>
        <w:tc>
          <w:tcPr>
            <w:tcW w:w="8647" w:type="dxa"/>
            <w:shd w:val="clear" w:color="auto" w:fill="auto"/>
          </w:tcPr>
          <w:p w:rsidR="00E34212" w:rsidRPr="00A80426" w:rsidRDefault="00E34212" w:rsidP="008F7946">
            <w:pPr>
              <w:widowControl w:val="0"/>
              <w:tabs>
                <w:tab w:val="left" w:pos="58"/>
                <w:tab w:val="left" w:pos="299"/>
              </w:tabs>
              <w:autoSpaceDE w:val="0"/>
              <w:autoSpaceDN w:val="0"/>
              <w:adjustRightInd w:val="0"/>
              <w:jc w:val="both"/>
              <w:rPr>
                <w:rFonts w:eastAsia="Calibri"/>
              </w:rPr>
            </w:pPr>
            <w:r w:rsidRPr="00A80426">
              <w:rPr>
                <w:rFonts w:eastAsia="Calibri"/>
              </w:rPr>
              <w:t>применять различные техники обработки материалов</w:t>
            </w:r>
          </w:p>
        </w:tc>
        <w:tc>
          <w:tcPr>
            <w:tcW w:w="3402" w:type="dxa"/>
            <w:vMerge w:val="restart"/>
          </w:tcPr>
          <w:p w:rsidR="00E34212" w:rsidRPr="00A80426" w:rsidRDefault="00E34212" w:rsidP="008F7946">
            <w:pPr>
              <w:jc w:val="both"/>
              <w:rPr>
                <w:rFonts w:eastAsia="Calibri"/>
              </w:rPr>
            </w:pPr>
            <w:r w:rsidRPr="00A80426">
              <w:rPr>
                <w:rFonts w:eastAsia="Calibri"/>
              </w:rPr>
              <w:t>Практическая работа «Выполнение образцов вязания»</w:t>
            </w:r>
          </w:p>
          <w:p w:rsidR="00E34212" w:rsidRPr="00A80426" w:rsidRDefault="00E34212" w:rsidP="008F7946">
            <w:pPr>
              <w:jc w:val="both"/>
              <w:rPr>
                <w:rFonts w:eastAsia="Calibri"/>
              </w:rPr>
            </w:pPr>
          </w:p>
          <w:p w:rsidR="00E34212" w:rsidRPr="00A80426" w:rsidRDefault="00E34212" w:rsidP="008F7946">
            <w:pPr>
              <w:jc w:val="both"/>
              <w:rPr>
                <w:rFonts w:eastAsia="Calibri"/>
              </w:rPr>
            </w:pPr>
            <w:r w:rsidRPr="00A80426">
              <w:rPr>
                <w:rFonts w:eastAsia="Calibri"/>
              </w:rPr>
              <w:t>Самостоятельная работа «Виды вязания»</w:t>
            </w:r>
          </w:p>
        </w:tc>
      </w:tr>
      <w:tr w:rsidR="00E34212" w:rsidRPr="00F41B74" w:rsidTr="00E34212">
        <w:trPr>
          <w:trHeight w:val="540"/>
        </w:trPr>
        <w:tc>
          <w:tcPr>
            <w:tcW w:w="2552" w:type="dxa"/>
            <w:vMerge/>
          </w:tcPr>
          <w:p w:rsidR="00E34212" w:rsidRPr="00F41B74" w:rsidRDefault="00E34212" w:rsidP="008F7946">
            <w:pPr>
              <w:rPr>
                <w:rFonts w:eastAsia="Calibri"/>
                <w:b/>
              </w:rPr>
            </w:pPr>
          </w:p>
        </w:tc>
        <w:tc>
          <w:tcPr>
            <w:tcW w:w="8647" w:type="dxa"/>
            <w:shd w:val="clear" w:color="auto" w:fill="auto"/>
          </w:tcPr>
          <w:p w:rsidR="00E34212" w:rsidRPr="00F41B74" w:rsidRDefault="00E34212" w:rsidP="008F7946">
            <w:pPr>
              <w:widowControl w:val="0"/>
              <w:tabs>
                <w:tab w:val="left" w:pos="58"/>
                <w:tab w:val="left" w:pos="299"/>
              </w:tabs>
              <w:autoSpaceDE w:val="0"/>
              <w:autoSpaceDN w:val="0"/>
              <w:adjustRightInd w:val="0"/>
              <w:jc w:val="both"/>
              <w:rPr>
                <w:rFonts w:eastAsia="Calibri"/>
                <w:b/>
              </w:rPr>
            </w:pPr>
            <w:r w:rsidRPr="00F41B74">
              <w:rPr>
                <w:rFonts w:eastAsia="Calibri"/>
                <w:b/>
                <w:i/>
              </w:rPr>
              <w:t>различать виды декоративно-прикладного творчества народов Челябинской области</w:t>
            </w:r>
          </w:p>
        </w:tc>
        <w:tc>
          <w:tcPr>
            <w:tcW w:w="3402" w:type="dxa"/>
            <w:vMerge/>
          </w:tcPr>
          <w:p w:rsidR="00E34212" w:rsidRPr="00F41B74" w:rsidRDefault="00E34212" w:rsidP="008F7946">
            <w:pPr>
              <w:jc w:val="both"/>
              <w:rPr>
                <w:rFonts w:eastAsia="Calibri"/>
                <w:b/>
              </w:rPr>
            </w:pPr>
          </w:p>
        </w:tc>
      </w:tr>
      <w:tr w:rsidR="00E34212" w:rsidRPr="00F41B74" w:rsidTr="008E03D7">
        <w:trPr>
          <w:trHeight w:val="1042"/>
        </w:trPr>
        <w:tc>
          <w:tcPr>
            <w:tcW w:w="2552" w:type="dxa"/>
            <w:vMerge/>
          </w:tcPr>
          <w:p w:rsidR="00E34212" w:rsidRPr="00F41B74" w:rsidRDefault="00E34212" w:rsidP="008F7946">
            <w:pPr>
              <w:rPr>
                <w:rFonts w:eastAsia="Calibri"/>
                <w:b/>
              </w:rPr>
            </w:pPr>
          </w:p>
        </w:tc>
        <w:tc>
          <w:tcPr>
            <w:tcW w:w="8647" w:type="dxa"/>
            <w:shd w:val="clear" w:color="auto" w:fill="auto"/>
          </w:tcPr>
          <w:p w:rsidR="00E34212" w:rsidRPr="00A80426" w:rsidRDefault="00E34212" w:rsidP="008F7946">
            <w:pPr>
              <w:widowControl w:val="0"/>
              <w:tabs>
                <w:tab w:val="left" w:pos="58"/>
                <w:tab w:val="left" w:pos="299"/>
              </w:tabs>
              <w:autoSpaceDE w:val="0"/>
              <w:autoSpaceDN w:val="0"/>
              <w:adjustRightInd w:val="0"/>
              <w:jc w:val="both"/>
              <w:rPr>
                <w:rFonts w:eastAsia="Calibri"/>
                <w:i/>
              </w:rPr>
            </w:pPr>
            <w:r w:rsidRPr="00A80426">
              <w:rPr>
                <w:rFonts w:eastAsia="Calibri"/>
              </w:rPr>
              <w:t>анализировать опыт оптимизации технологии получения материального продукта на основе собственной практики использования данной технологии</w:t>
            </w:r>
          </w:p>
        </w:tc>
        <w:tc>
          <w:tcPr>
            <w:tcW w:w="3402" w:type="dxa"/>
            <w:vMerge/>
          </w:tcPr>
          <w:p w:rsidR="00E34212" w:rsidRPr="00F41B74" w:rsidRDefault="00E34212" w:rsidP="008F7946">
            <w:pPr>
              <w:jc w:val="both"/>
              <w:rPr>
                <w:rFonts w:eastAsia="Calibri"/>
                <w:b/>
              </w:rPr>
            </w:pPr>
          </w:p>
        </w:tc>
      </w:tr>
      <w:tr w:rsidR="00E34212" w:rsidRPr="00F41B74" w:rsidTr="008E03D7">
        <w:trPr>
          <w:trHeight w:val="426"/>
        </w:trPr>
        <w:tc>
          <w:tcPr>
            <w:tcW w:w="2552" w:type="dxa"/>
            <w:vMerge w:val="restart"/>
          </w:tcPr>
          <w:p w:rsidR="00E34212" w:rsidRPr="00F41B74" w:rsidRDefault="00E34212" w:rsidP="008F7946">
            <w:pPr>
              <w:rPr>
                <w:rFonts w:eastAsia="Calibri"/>
                <w:b/>
              </w:rPr>
            </w:pPr>
            <w:r w:rsidRPr="00F41B74">
              <w:rPr>
                <w:b/>
              </w:rPr>
              <w:t>Формирование технологической культуры и проектно-технологического мышления обучающихся</w:t>
            </w:r>
            <w:r w:rsidRPr="00F41B74">
              <w:rPr>
                <w:rFonts w:eastAsia="Calibri"/>
                <w:b/>
              </w:rPr>
              <w:t xml:space="preserve"> </w:t>
            </w:r>
          </w:p>
          <w:p w:rsidR="00E34212" w:rsidRPr="00F41B74" w:rsidRDefault="00E34212" w:rsidP="008F7946">
            <w:pPr>
              <w:rPr>
                <w:rFonts w:eastAsia="Calibri"/>
                <w:b/>
              </w:rPr>
            </w:pPr>
            <w:r w:rsidRPr="00A80426">
              <w:rPr>
                <w:rFonts w:eastAsia="Calibri"/>
              </w:rPr>
              <w:t xml:space="preserve">Технологии </w:t>
            </w:r>
            <w:r w:rsidRPr="00A80426">
              <w:rPr>
                <w:rFonts w:eastAsia="Calibri"/>
              </w:rPr>
              <w:lastRenderedPageBreak/>
              <w:t>домашнего хозяйства</w:t>
            </w:r>
          </w:p>
        </w:tc>
        <w:tc>
          <w:tcPr>
            <w:tcW w:w="12049" w:type="dxa"/>
            <w:gridSpan w:val="2"/>
            <w:shd w:val="clear" w:color="auto" w:fill="auto"/>
          </w:tcPr>
          <w:p w:rsidR="00E34212" w:rsidRPr="00F41B74" w:rsidRDefault="00E34212" w:rsidP="008F7946">
            <w:pPr>
              <w:jc w:val="center"/>
              <w:rPr>
                <w:rFonts w:eastAsia="Calibri"/>
                <w:b/>
              </w:rPr>
            </w:pPr>
            <w:r w:rsidRPr="00F41B74">
              <w:rPr>
                <w:rFonts w:eastAsia="Calibri"/>
                <w:b/>
              </w:rPr>
              <w:lastRenderedPageBreak/>
              <w:t>Обучающийся научится</w:t>
            </w:r>
          </w:p>
        </w:tc>
      </w:tr>
      <w:tr w:rsidR="00E34212" w:rsidRPr="00F41B74" w:rsidTr="00E34212">
        <w:trPr>
          <w:trHeight w:val="465"/>
        </w:trPr>
        <w:tc>
          <w:tcPr>
            <w:tcW w:w="2552" w:type="dxa"/>
            <w:vMerge/>
          </w:tcPr>
          <w:p w:rsidR="00E34212" w:rsidRPr="00F41B74" w:rsidRDefault="00E34212" w:rsidP="008F7946">
            <w:pPr>
              <w:rPr>
                <w:rFonts w:eastAsia="Calibri"/>
                <w:b/>
              </w:rPr>
            </w:pPr>
          </w:p>
        </w:tc>
        <w:tc>
          <w:tcPr>
            <w:tcW w:w="8647" w:type="dxa"/>
            <w:shd w:val="clear" w:color="auto" w:fill="auto"/>
          </w:tcPr>
          <w:p w:rsidR="00E34212" w:rsidRPr="00A80426" w:rsidRDefault="00E34212" w:rsidP="008F7946">
            <w:pPr>
              <w:widowControl w:val="0"/>
              <w:tabs>
                <w:tab w:val="left" w:pos="58"/>
                <w:tab w:val="left" w:pos="299"/>
              </w:tabs>
              <w:autoSpaceDE w:val="0"/>
              <w:autoSpaceDN w:val="0"/>
              <w:adjustRightInd w:val="0"/>
              <w:jc w:val="both"/>
              <w:rPr>
                <w:rFonts w:eastAsia="Calibri"/>
              </w:rPr>
            </w:pPr>
            <w:r w:rsidRPr="00A80426">
              <w:rPr>
                <w:rFonts w:eastAsia="Calibri"/>
              </w:rPr>
              <w:t>выполнять эскизы интерьера</w:t>
            </w:r>
          </w:p>
        </w:tc>
        <w:tc>
          <w:tcPr>
            <w:tcW w:w="3402" w:type="dxa"/>
            <w:vMerge w:val="restart"/>
          </w:tcPr>
          <w:p w:rsidR="00E34212" w:rsidRPr="00A80426" w:rsidRDefault="00E34212" w:rsidP="008F7946">
            <w:pPr>
              <w:jc w:val="both"/>
              <w:rPr>
                <w:rFonts w:eastAsia="Calibri"/>
              </w:rPr>
            </w:pPr>
            <w:r w:rsidRPr="00A80426">
              <w:rPr>
                <w:rFonts w:eastAsia="Calibri"/>
              </w:rPr>
              <w:t>Практическая работа «Разработка плана квартиры»</w:t>
            </w:r>
          </w:p>
        </w:tc>
      </w:tr>
      <w:tr w:rsidR="00E34212" w:rsidRPr="00F41B74" w:rsidTr="00E34212">
        <w:trPr>
          <w:trHeight w:val="1110"/>
        </w:trPr>
        <w:tc>
          <w:tcPr>
            <w:tcW w:w="2552" w:type="dxa"/>
            <w:vMerge/>
          </w:tcPr>
          <w:p w:rsidR="00E34212" w:rsidRPr="00F41B74" w:rsidRDefault="00E34212" w:rsidP="008F7946">
            <w:pPr>
              <w:rPr>
                <w:rFonts w:eastAsia="Calibri"/>
                <w:b/>
              </w:rPr>
            </w:pPr>
          </w:p>
        </w:tc>
        <w:tc>
          <w:tcPr>
            <w:tcW w:w="8647" w:type="dxa"/>
            <w:shd w:val="clear" w:color="auto" w:fill="auto"/>
          </w:tcPr>
          <w:p w:rsidR="00E34212" w:rsidRPr="00F41B74" w:rsidRDefault="00E34212" w:rsidP="008F7946">
            <w:pPr>
              <w:widowControl w:val="0"/>
              <w:tabs>
                <w:tab w:val="left" w:pos="58"/>
                <w:tab w:val="left" w:pos="299"/>
              </w:tabs>
              <w:autoSpaceDE w:val="0"/>
              <w:autoSpaceDN w:val="0"/>
              <w:adjustRightInd w:val="0"/>
              <w:jc w:val="both"/>
              <w:rPr>
                <w:rFonts w:eastAsia="Calibri"/>
                <w:b/>
                <w:i/>
              </w:rPr>
            </w:pPr>
            <w:r w:rsidRPr="00F41B74">
              <w:rPr>
                <w:rFonts w:eastAsia="Calibri"/>
                <w:b/>
                <w:i/>
              </w:rPr>
              <w:t xml:space="preserve">знать особенности традиционного национального жилища татар, башкир и русских </w:t>
            </w:r>
          </w:p>
        </w:tc>
        <w:tc>
          <w:tcPr>
            <w:tcW w:w="3402" w:type="dxa"/>
            <w:vMerge/>
          </w:tcPr>
          <w:p w:rsidR="00E34212" w:rsidRPr="00F41B74" w:rsidRDefault="00E34212" w:rsidP="008F7946">
            <w:pPr>
              <w:jc w:val="both"/>
              <w:rPr>
                <w:rFonts w:eastAsia="Calibri"/>
                <w:b/>
              </w:rPr>
            </w:pPr>
          </w:p>
        </w:tc>
      </w:tr>
      <w:tr w:rsidR="00E34212" w:rsidRPr="00F41B74" w:rsidTr="00E34212">
        <w:trPr>
          <w:trHeight w:val="337"/>
        </w:trPr>
        <w:tc>
          <w:tcPr>
            <w:tcW w:w="2552" w:type="dxa"/>
            <w:vMerge w:val="restart"/>
          </w:tcPr>
          <w:p w:rsidR="00E34212" w:rsidRPr="00F41B74" w:rsidRDefault="00E34212" w:rsidP="008F7946">
            <w:pPr>
              <w:rPr>
                <w:rFonts w:eastAsia="Calibri"/>
                <w:b/>
              </w:rPr>
            </w:pPr>
            <w:r w:rsidRPr="00F41B74">
              <w:rPr>
                <w:b/>
              </w:rPr>
              <w:lastRenderedPageBreak/>
              <w:t>Формирование технологической культуры и проектно-технологического мышления обучающихся</w:t>
            </w:r>
            <w:r w:rsidRPr="00F41B74">
              <w:rPr>
                <w:rFonts w:eastAsia="Calibri"/>
                <w:b/>
              </w:rPr>
              <w:t xml:space="preserve"> </w:t>
            </w:r>
          </w:p>
          <w:p w:rsidR="00E34212" w:rsidRPr="00A80426" w:rsidRDefault="00E34212" w:rsidP="008F7946">
            <w:pPr>
              <w:rPr>
                <w:rFonts w:eastAsia="Calibri"/>
              </w:rPr>
            </w:pPr>
          </w:p>
          <w:p w:rsidR="00E34212" w:rsidRPr="00F41B74" w:rsidRDefault="00E34212" w:rsidP="008F7946">
            <w:pPr>
              <w:rPr>
                <w:rFonts w:eastAsia="Calibri"/>
                <w:b/>
              </w:rPr>
            </w:pPr>
            <w:r w:rsidRPr="00A80426">
              <w:rPr>
                <w:rFonts w:eastAsia="Calibri"/>
              </w:rPr>
              <w:t>Технологии творческой и опытнической деятельности</w:t>
            </w:r>
          </w:p>
        </w:tc>
        <w:tc>
          <w:tcPr>
            <w:tcW w:w="12049" w:type="dxa"/>
            <w:gridSpan w:val="2"/>
            <w:shd w:val="clear" w:color="auto" w:fill="auto"/>
          </w:tcPr>
          <w:p w:rsidR="00E34212" w:rsidRPr="00F41B74" w:rsidRDefault="00E34212" w:rsidP="008F7946">
            <w:pPr>
              <w:jc w:val="center"/>
              <w:rPr>
                <w:rFonts w:eastAsia="Calibri"/>
                <w:b/>
                <w:i/>
              </w:rPr>
            </w:pPr>
            <w:r w:rsidRPr="00F41B74">
              <w:rPr>
                <w:rFonts w:eastAsia="Calibri"/>
                <w:b/>
              </w:rPr>
              <w:t>Обучающийся научится</w:t>
            </w:r>
          </w:p>
        </w:tc>
      </w:tr>
      <w:tr w:rsidR="00E34212" w:rsidRPr="00F41B74" w:rsidTr="008E03D7">
        <w:trPr>
          <w:trHeight w:val="517"/>
        </w:trPr>
        <w:tc>
          <w:tcPr>
            <w:tcW w:w="2552" w:type="dxa"/>
            <w:vMerge/>
          </w:tcPr>
          <w:p w:rsidR="00E34212" w:rsidRPr="00F41B74" w:rsidRDefault="00E34212" w:rsidP="008F7946">
            <w:pPr>
              <w:rPr>
                <w:rFonts w:eastAsia="Calibri"/>
                <w:b/>
              </w:rPr>
            </w:pPr>
          </w:p>
        </w:tc>
        <w:tc>
          <w:tcPr>
            <w:tcW w:w="8647" w:type="dxa"/>
          </w:tcPr>
          <w:p w:rsidR="00E34212" w:rsidRPr="00A80426" w:rsidRDefault="00E34212" w:rsidP="008F7946">
            <w:pPr>
              <w:widowControl w:val="0"/>
              <w:tabs>
                <w:tab w:val="left" w:pos="58"/>
                <w:tab w:val="left" w:pos="299"/>
              </w:tabs>
              <w:autoSpaceDE w:val="0"/>
              <w:autoSpaceDN w:val="0"/>
              <w:adjustRightInd w:val="0"/>
              <w:jc w:val="both"/>
              <w:rPr>
                <w:rFonts w:eastAsia="Calibri"/>
              </w:rPr>
            </w:pPr>
            <w:r w:rsidRPr="00A80426">
              <w:rPr>
                <w:rFonts w:eastAsia="Calibri"/>
              </w:rPr>
              <w:t>применять простые механизмы для решения поставленных задач по модернизации, проектированию технологических систем</w:t>
            </w:r>
          </w:p>
        </w:tc>
        <w:tc>
          <w:tcPr>
            <w:tcW w:w="3402" w:type="dxa"/>
            <w:vMerge w:val="restart"/>
          </w:tcPr>
          <w:p w:rsidR="00E34212" w:rsidRPr="00F41B74" w:rsidRDefault="00E34212" w:rsidP="008F7946">
            <w:pPr>
              <w:jc w:val="both"/>
              <w:rPr>
                <w:rFonts w:eastAsia="Calibri"/>
                <w:b/>
              </w:rPr>
            </w:pPr>
            <w:r w:rsidRPr="00F41B74">
              <w:rPr>
                <w:rFonts w:eastAsia="Calibri"/>
                <w:b/>
              </w:rPr>
              <w:t>Творческий проект «Виды декоративно-прикладного творчества народов Урала»</w:t>
            </w:r>
          </w:p>
        </w:tc>
      </w:tr>
      <w:tr w:rsidR="00E34212" w:rsidRPr="00F41B74" w:rsidTr="008E03D7">
        <w:trPr>
          <w:trHeight w:val="528"/>
        </w:trPr>
        <w:tc>
          <w:tcPr>
            <w:tcW w:w="2552" w:type="dxa"/>
            <w:vMerge/>
          </w:tcPr>
          <w:p w:rsidR="00E34212" w:rsidRPr="00F41B74" w:rsidRDefault="00E34212" w:rsidP="008F7946">
            <w:pPr>
              <w:rPr>
                <w:rFonts w:eastAsia="Calibri"/>
                <w:b/>
              </w:rPr>
            </w:pPr>
          </w:p>
        </w:tc>
        <w:tc>
          <w:tcPr>
            <w:tcW w:w="8647" w:type="dxa"/>
          </w:tcPr>
          <w:p w:rsidR="00E34212" w:rsidRPr="00A80426" w:rsidRDefault="00E34212" w:rsidP="008F7946">
            <w:pPr>
              <w:tabs>
                <w:tab w:val="left" w:pos="993"/>
                <w:tab w:val="left" w:pos="1134"/>
                <w:tab w:val="left" w:pos="2410"/>
              </w:tabs>
              <w:jc w:val="both"/>
              <w:rPr>
                <w:rFonts w:eastAsia="Calibri"/>
              </w:rPr>
            </w:pPr>
            <w:r w:rsidRPr="00A80426">
              <w:rPr>
                <w:rFonts w:eastAsia="Calibri"/>
              </w:rPr>
              <w:t>описывать технологическое решение с помощью текста, рисунков, графического изображения</w:t>
            </w:r>
          </w:p>
        </w:tc>
        <w:tc>
          <w:tcPr>
            <w:tcW w:w="3402" w:type="dxa"/>
            <w:vMerge/>
          </w:tcPr>
          <w:p w:rsidR="00E34212" w:rsidRPr="00F41B74" w:rsidRDefault="00E34212" w:rsidP="008F7946">
            <w:pPr>
              <w:jc w:val="both"/>
              <w:rPr>
                <w:rFonts w:eastAsia="Calibri"/>
                <w:b/>
                <w:i/>
              </w:rPr>
            </w:pPr>
          </w:p>
        </w:tc>
      </w:tr>
      <w:tr w:rsidR="00E34212" w:rsidRPr="00F41B74" w:rsidTr="008E03D7">
        <w:trPr>
          <w:trHeight w:val="527"/>
        </w:trPr>
        <w:tc>
          <w:tcPr>
            <w:tcW w:w="2552" w:type="dxa"/>
            <w:vMerge/>
          </w:tcPr>
          <w:p w:rsidR="00E34212" w:rsidRPr="00F41B74" w:rsidRDefault="00E34212" w:rsidP="008F7946">
            <w:pPr>
              <w:rPr>
                <w:rFonts w:eastAsia="Calibri"/>
                <w:b/>
              </w:rPr>
            </w:pPr>
          </w:p>
        </w:tc>
        <w:tc>
          <w:tcPr>
            <w:tcW w:w="8647" w:type="dxa"/>
          </w:tcPr>
          <w:p w:rsidR="00E34212" w:rsidRPr="00A80426" w:rsidRDefault="00E34212" w:rsidP="008F7946">
            <w:pPr>
              <w:tabs>
                <w:tab w:val="left" w:pos="993"/>
                <w:tab w:val="left" w:pos="1134"/>
                <w:tab w:val="left" w:pos="2410"/>
              </w:tabs>
              <w:jc w:val="both"/>
              <w:rPr>
                <w:rFonts w:eastAsia="Calibri"/>
              </w:rPr>
            </w:pPr>
            <w:r w:rsidRPr="00A80426">
              <w:rPr>
                <w:rFonts w:eastAsia="Calibri"/>
              </w:rPr>
              <w:t>анализировать возможные технологические решения, определять их достоинства и недостатки в контексте заданной ситуации</w:t>
            </w:r>
          </w:p>
        </w:tc>
        <w:tc>
          <w:tcPr>
            <w:tcW w:w="3402" w:type="dxa"/>
            <w:vMerge/>
          </w:tcPr>
          <w:p w:rsidR="00E34212" w:rsidRPr="00F41B74" w:rsidRDefault="00E34212" w:rsidP="008F7946">
            <w:pPr>
              <w:jc w:val="both"/>
              <w:rPr>
                <w:rFonts w:eastAsia="Calibri"/>
                <w:b/>
                <w:i/>
              </w:rPr>
            </w:pPr>
          </w:p>
        </w:tc>
      </w:tr>
      <w:tr w:rsidR="00E34212" w:rsidRPr="00F41B74" w:rsidTr="008E03D7">
        <w:trPr>
          <w:trHeight w:val="538"/>
        </w:trPr>
        <w:tc>
          <w:tcPr>
            <w:tcW w:w="2552" w:type="dxa"/>
            <w:vMerge/>
          </w:tcPr>
          <w:p w:rsidR="00E34212" w:rsidRPr="00F41B74" w:rsidRDefault="00E34212" w:rsidP="008F7946">
            <w:pPr>
              <w:rPr>
                <w:rFonts w:eastAsia="Calibri"/>
                <w:b/>
              </w:rPr>
            </w:pPr>
          </w:p>
        </w:tc>
        <w:tc>
          <w:tcPr>
            <w:tcW w:w="8647" w:type="dxa"/>
          </w:tcPr>
          <w:p w:rsidR="00E34212" w:rsidRPr="00A80426" w:rsidRDefault="00E34212" w:rsidP="008F7946">
            <w:pPr>
              <w:widowControl w:val="0"/>
              <w:tabs>
                <w:tab w:val="left" w:pos="58"/>
                <w:tab w:val="left" w:pos="299"/>
              </w:tabs>
              <w:autoSpaceDE w:val="0"/>
              <w:autoSpaceDN w:val="0"/>
              <w:adjustRightInd w:val="0"/>
              <w:jc w:val="both"/>
              <w:rPr>
                <w:rFonts w:eastAsia="Calibri"/>
              </w:rPr>
            </w:pPr>
            <w:r w:rsidRPr="00A80426">
              <w:rPr>
                <w:rFonts w:eastAsia="Calibri"/>
              </w:rPr>
              <w:t>оценивать условия применимости технологии, в том числе с позиций экологической защищенности</w:t>
            </w:r>
          </w:p>
        </w:tc>
        <w:tc>
          <w:tcPr>
            <w:tcW w:w="3402" w:type="dxa"/>
            <w:vMerge/>
          </w:tcPr>
          <w:p w:rsidR="00E34212" w:rsidRPr="00F41B74" w:rsidRDefault="00E34212" w:rsidP="008F7946">
            <w:pPr>
              <w:jc w:val="both"/>
              <w:rPr>
                <w:rFonts w:eastAsia="Calibri"/>
                <w:b/>
                <w:i/>
              </w:rPr>
            </w:pPr>
          </w:p>
        </w:tc>
      </w:tr>
      <w:tr w:rsidR="00E34212" w:rsidRPr="00F41B74" w:rsidTr="00E34212">
        <w:trPr>
          <w:trHeight w:val="832"/>
        </w:trPr>
        <w:tc>
          <w:tcPr>
            <w:tcW w:w="2552" w:type="dxa"/>
            <w:vMerge/>
          </w:tcPr>
          <w:p w:rsidR="00E34212" w:rsidRPr="00F41B74" w:rsidRDefault="00E34212" w:rsidP="008F7946">
            <w:pPr>
              <w:jc w:val="both"/>
              <w:rPr>
                <w:rFonts w:eastAsia="Calibri"/>
                <w:b/>
              </w:rPr>
            </w:pPr>
          </w:p>
        </w:tc>
        <w:tc>
          <w:tcPr>
            <w:tcW w:w="8647" w:type="dxa"/>
          </w:tcPr>
          <w:p w:rsidR="00E34212" w:rsidRPr="00A80426" w:rsidRDefault="00E34212" w:rsidP="008F7946">
            <w:pPr>
              <w:widowControl w:val="0"/>
              <w:tabs>
                <w:tab w:val="left" w:pos="58"/>
                <w:tab w:val="left" w:pos="299"/>
              </w:tabs>
              <w:autoSpaceDE w:val="0"/>
              <w:autoSpaceDN w:val="0"/>
              <w:adjustRightInd w:val="0"/>
              <w:jc w:val="both"/>
              <w:rPr>
                <w:rFonts w:eastAsia="Calibri"/>
              </w:rPr>
            </w:pPr>
            <w:r w:rsidRPr="00A80426">
              <w:rPr>
                <w:rFonts w:eastAsia="Calibri"/>
              </w:rPr>
              <w:t>анализировать полученный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tc>
        <w:tc>
          <w:tcPr>
            <w:tcW w:w="3402" w:type="dxa"/>
            <w:vMerge/>
          </w:tcPr>
          <w:p w:rsidR="00E34212" w:rsidRPr="00F41B74" w:rsidRDefault="00E34212" w:rsidP="008F7946">
            <w:pPr>
              <w:jc w:val="both"/>
              <w:rPr>
                <w:rFonts w:eastAsia="Calibri"/>
                <w:b/>
                <w:i/>
              </w:rPr>
            </w:pPr>
          </w:p>
        </w:tc>
      </w:tr>
      <w:tr w:rsidR="00E34212" w:rsidRPr="00F41B74" w:rsidTr="00E34212">
        <w:trPr>
          <w:trHeight w:val="331"/>
        </w:trPr>
        <w:tc>
          <w:tcPr>
            <w:tcW w:w="2552" w:type="dxa"/>
            <w:vMerge/>
          </w:tcPr>
          <w:p w:rsidR="00E34212" w:rsidRPr="00F41B74" w:rsidRDefault="00E34212" w:rsidP="008F7946">
            <w:pPr>
              <w:jc w:val="both"/>
              <w:rPr>
                <w:rFonts w:eastAsia="Calibri"/>
                <w:b/>
              </w:rPr>
            </w:pPr>
          </w:p>
        </w:tc>
        <w:tc>
          <w:tcPr>
            <w:tcW w:w="12049" w:type="dxa"/>
            <w:gridSpan w:val="2"/>
            <w:shd w:val="clear" w:color="auto" w:fill="auto"/>
          </w:tcPr>
          <w:p w:rsidR="00E34212" w:rsidRPr="00F41B74" w:rsidRDefault="00E34212" w:rsidP="008F7946">
            <w:pPr>
              <w:widowControl w:val="0"/>
              <w:tabs>
                <w:tab w:val="left" w:pos="58"/>
                <w:tab w:val="left" w:pos="299"/>
              </w:tabs>
              <w:autoSpaceDE w:val="0"/>
              <w:autoSpaceDN w:val="0"/>
              <w:adjustRightInd w:val="0"/>
              <w:jc w:val="center"/>
              <w:rPr>
                <w:rFonts w:eastAsia="Calibri"/>
                <w:b/>
              </w:rPr>
            </w:pPr>
            <w:r w:rsidRPr="00F41B74">
              <w:rPr>
                <w:rFonts w:eastAsia="Calibri"/>
                <w:b/>
              </w:rPr>
              <w:t>Обучающийся получит возможность научиться</w:t>
            </w:r>
          </w:p>
        </w:tc>
      </w:tr>
      <w:tr w:rsidR="00E34212" w:rsidRPr="00F41B74" w:rsidTr="008E03D7">
        <w:trPr>
          <w:trHeight w:val="514"/>
        </w:trPr>
        <w:tc>
          <w:tcPr>
            <w:tcW w:w="2552" w:type="dxa"/>
            <w:vMerge/>
          </w:tcPr>
          <w:p w:rsidR="00E34212" w:rsidRPr="00F41B74" w:rsidRDefault="00E34212" w:rsidP="008F7946">
            <w:pPr>
              <w:jc w:val="both"/>
              <w:rPr>
                <w:rFonts w:eastAsia="Calibri"/>
                <w:b/>
              </w:rPr>
            </w:pPr>
          </w:p>
        </w:tc>
        <w:tc>
          <w:tcPr>
            <w:tcW w:w="8647" w:type="dxa"/>
          </w:tcPr>
          <w:p w:rsidR="00E34212" w:rsidRPr="00A80426" w:rsidRDefault="00E34212" w:rsidP="008F7946">
            <w:pPr>
              <w:tabs>
                <w:tab w:val="left" w:pos="993"/>
              </w:tabs>
              <w:jc w:val="both"/>
              <w:rPr>
                <w:rFonts w:eastAsia="Calibri"/>
                <w:i/>
              </w:rPr>
            </w:pPr>
            <w:r w:rsidRPr="00A80426">
              <w:rPr>
                <w:rFonts w:eastAsia="Calibri"/>
                <w:i/>
              </w:rPr>
              <w:t>проводить анализ потребностей в тех или иных материальных или информационных продуктах</w:t>
            </w:r>
          </w:p>
        </w:tc>
        <w:tc>
          <w:tcPr>
            <w:tcW w:w="3402" w:type="dxa"/>
            <w:vMerge w:val="restart"/>
          </w:tcPr>
          <w:p w:rsidR="00E34212" w:rsidRPr="00F41B74" w:rsidRDefault="00E34212" w:rsidP="008F7946">
            <w:pPr>
              <w:tabs>
                <w:tab w:val="left" w:pos="203"/>
              </w:tabs>
              <w:jc w:val="both"/>
              <w:rPr>
                <w:rFonts w:eastAsia="Calibri"/>
                <w:b/>
                <w:i/>
              </w:rPr>
            </w:pPr>
          </w:p>
        </w:tc>
      </w:tr>
      <w:tr w:rsidR="00E34212" w:rsidRPr="00F41B74" w:rsidTr="008E03D7">
        <w:trPr>
          <w:trHeight w:val="613"/>
        </w:trPr>
        <w:tc>
          <w:tcPr>
            <w:tcW w:w="2552" w:type="dxa"/>
            <w:vMerge/>
          </w:tcPr>
          <w:p w:rsidR="00E34212" w:rsidRPr="00F41B74" w:rsidRDefault="00E34212" w:rsidP="008F7946">
            <w:pPr>
              <w:jc w:val="both"/>
              <w:rPr>
                <w:rFonts w:eastAsia="Calibri"/>
                <w:b/>
              </w:rPr>
            </w:pPr>
          </w:p>
        </w:tc>
        <w:tc>
          <w:tcPr>
            <w:tcW w:w="8647" w:type="dxa"/>
          </w:tcPr>
          <w:p w:rsidR="00E34212" w:rsidRPr="00A80426" w:rsidRDefault="00E34212" w:rsidP="008F7946">
            <w:pPr>
              <w:widowControl w:val="0"/>
              <w:tabs>
                <w:tab w:val="left" w:pos="58"/>
                <w:tab w:val="left" w:pos="299"/>
              </w:tabs>
              <w:autoSpaceDE w:val="0"/>
              <w:autoSpaceDN w:val="0"/>
              <w:adjustRightInd w:val="0"/>
              <w:jc w:val="both"/>
              <w:rPr>
                <w:rFonts w:eastAsia="Calibri"/>
                <w:i/>
              </w:rPr>
            </w:pPr>
            <w:r w:rsidRPr="00A80426">
              <w:rPr>
                <w:rFonts w:eastAsia="Calibri"/>
                <w:i/>
              </w:rPr>
              <w:t>анализировать полученный  опыт модификации механизмов (на основе технической документации) для получения заданных свойств (решение задачи)</w:t>
            </w:r>
          </w:p>
        </w:tc>
        <w:tc>
          <w:tcPr>
            <w:tcW w:w="3402" w:type="dxa"/>
            <w:vMerge/>
          </w:tcPr>
          <w:p w:rsidR="00E34212" w:rsidRPr="00F41B74" w:rsidRDefault="00E34212" w:rsidP="008F7946">
            <w:pPr>
              <w:tabs>
                <w:tab w:val="left" w:pos="203"/>
              </w:tabs>
              <w:jc w:val="both"/>
              <w:rPr>
                <w:rFonts w:eastAsia="Calibri"/>
                <w:b/>
              </w:rPr>
            </w:pPr>
          </w:p>
        </w:tc>
      </w:tr>
      <w:tr w:rsidR="00E34212" w:rsidRPr="00F41B74" w:rsidTr="00E34212">
        <w:trPr>
          <w:trHeight w:val="182"/>
        </w:trPr>
        <w:tc>
          <w:tcPr>
            <w:tcW w:w="14601" w:type="dxa"/>
            <w:gridSpan w:val="3"/>
            <w:tcBorders>
              <w:top w:val="single" w:sz="4" w:space="0" w:color="auto"/>
              <w:left w:val="single" w:sz="4" w:space="0" w:color="auto"/>
              <w:bottom w:val="nil"/>
            </w:tcBorders>
          </w:tcPr>
          <w:p w:rsidR="00E34212" w:rsidRPr="00F41B74" w:rsidRDefault="00E34212" w:rsidP="008F7946">
            <w:pPr>
              <w:jc w:val="center"/>
              <w:rPr>
                <w:rFonts w:eastAsia="Calibri"/>
                <w:b/>
              </w:rPr>
            </w:pPr>
            <w:r w:rsidRPr="00F41B74">
              <w:rPr>
                <w:rFonts w:eastAsia="Calibri"/>
                <w:b/>
              </w:rPr>
              <w:t>7 класс</w:t>
            </w:r>
          </w:p>
        </w:tc>
      </w:tr>
      <w:tr w:rsidR="00E34212" w:rsidRPr="00F41B74" w:rsidTr="00E34212">
        <w:trPr>
          <w:trHeight w:val="182"/>
        </w:trPr>
        <w:tc>
          <w:tcPr>
            <w:tcW w:w="2552" w:type="dxa"/>
            <w:vMerge w:val="restart"/>
          </w:tcPr>
          <w:p w:rsidR="00E34212" w:rsidRPr="00F41B74" w:rsidRDefault="00E34212" w:rsidP="008F7946">
            <w:pPr>
              <w:rPr>
                <w:rFonts w:eastAsia="Calibri"/>
                <w:b/>
              </w:rPr>
            </w:pPr>
            <w:r w:rsidRPr="00F41B74">
              <w:rPr>
                <w:b/>
              </w:rPr>
              <w:t>Современные материальные, информационные и гуманитарные технологии и перспективы их развития</w:t>
            </w:r>
          </w:p>
        </w:tc>
        <w:tc>
          <w:tcPr>
            <w:tcW w:w="12049" w:type="dxa"/>
            <w:gridSpan w:val="2"/>
            <w:shd w:val="clear" w:color="auto" w:fill="auto"/>
          </w:tcPr>
          <w:p w:rsidR="00E34212" w:rsidRPr="00F41B74" w:rsidRDefault="00E34212" w:rsidP="008F7946">
            <w:pPr>
              <w:tabs>
                <w:tab w:val="left" w:pos="175"/>
              </w:tabs>
              <w:jc w:val="center"/>
              <w:rPr>
                <w:rFonts w:eastAsia="Calibri"/>
                <w:b/>
              </w:rPr>
            </w:pPr>
            <w:r w:rsidRPr="00F41B74">
              <w:rPr>
                <w:rFonts w:eastAsia="Calibri"/>
                <w:b/>
              </w:rPr>
              <w:t>Обучающийся научится</w:t>
            </w:r>
          </w:p>
        </w:tc>
      </w:tr>
      <w:tr w:rsidR="00E34212" w:rsidRPr="00F41B74" w:rsidTr="00E34212">
        <w:trPr>
          <w:trHeight w:val="182"/>
        </w:trPr>
        <w:tc>
          <w:tcPr>
            <w:tcW w:w="2552" w:type="dxa"/>
            <w:vMerge/>
          </w:tcPr>
          <w:p w:rsidR="00E34212" w:rsidRPr="00F41B74" w:rsidRDefault="00E34212" w:rsidP="008F7946">
            <w:pPr>
              <w:jc w:val="center"/>
              <w:rPr>
                <w:rFonts w:eastAsia="Calibri"/>
                <w:b/>
                <w:i/>
              </w:rPr>
            </w:pPr>
          </w:p>
        </w:tc>
        <w:tc>
          <w:tcPr>
            <w:tcW w:w="8647" w:type="dxa"/>
          </w:tcPr>
          <w:p w:rsidR="00E34212" w:rsidRPr="00A80426" w:rsidRDefault="00E34212" w:rsidP="008F7946">
            <w:pPr>
              <w:widowControl w:val="0"/>
              <w:tabs>
                <w:tab w:val="left" w:pos="58"/>
                <w:tab w:val="left" w:pos="299"/>
              </w:tabs>
              <w:autoSpaceDE w:val="0"/>
              <w:autoSpaceDN w:val="0"/>
              <w:adjustRightInd w:val="0"/>
              <w:jc w:val="both"/>
              <w:rPr>
                <w:rFonts w:eastAsia="Calibri"/>
              </w:rPr>
            </w:pPr>
            <w:r w:rsidRPr="00A80426">
              <w:rPr>
                <w:rFonts w:eastAsia="Calibri"/>
              </w:rPr>
              <w:t xml:space="preserve">объяснять специфику социальных технологий, пользуясь произвольно избранными примерами; характеризовать профессии, связанные с реализацией социальных технологий </w:t>
            </w:r>
          </w:p>
        </w:tc>
        <w:tc>
          <w:tcPr>
            <w:tcW w:w="3402" w:type="dxa"/>
            <w:vMerge w:val="restart"/>
          </w:tcPr>
          <w:p w:rsidR="00E34212" w:rsidRPr="00A80426" w:rsidRDefault="00E34212" w:rsidP="008F7946">
            <w:pPr>
              <w:tabs>
                <w:tab w:val="left" w:pos="175"/>
              </w:tabs>
              <w:jc w:val="both"/>
              <w:rPr>
                <w:rFonts w:eastAsia="Calibri"/>
              </w:rPr>
            </w:pPr>
            <w:r w:rsidRPr="00A80426">
              <w:rPr>
                <w:rFonts w:eastAsia="Calibri"/>
              </w:rPr>
              <w:t>Терминологический диктант «Механизация, автоматизация и роботизация современного производства»</w:t>
            </w:r>
          </w:p>
        </w:tc>
      </w:tr>
      <w:tr w:rsidR="00E34212" w:rsidRPr="00F41B74" w:rsidTr="00E34212">
        <w:trPr>
          <w:trHeight w:val="182"/>
        </w:trPr>
        <w:tc>
          <w:tcPr>
            <w:tcW w:w="2552" w:type="dxa"/>
            <w:vMerge/>
          </w:tcPr>
          <w:p w:rsidR="00E34212" w:rsidRPr="00F41B74" w:rsidRDefault="00E34212" w:rsidP="008F7946">
            <w:pPr>
              <w:jc w:val="center"/>
              <w:rPr>
                <w:rFonts w:eastAsia="Calibri"/>
                <w:b/>
                <w:i/>
              </w:rPr>
            </w:pPr>
          </w:p>
        </w:tc>
        <w:tc>
          <w:tcPr>
            <w:tcW w:w="8647" w:type="dxa"/>
            <w:shd w:val="clear" w:color="auto" w:fill="auto"/>
          </w:tcPr>
          <w:p w:rsidR="00E34212" w:rsidRPr="00F41B74" w:rsidRDefault="00E34212" w:rsidP="008F7946">
            <w:pPr>
              <w:widowControl w:val="0"/>
              <w:tabs>
                <w:tab w:val="left" w:pos="58"/>
                <w:tab w:val="left" w:pos="299"/>
              </w:tabs>
              <w:autoSpaceDE w:val="0"/>
              <w:autoSpaceDN w:val="0"/>
              <w:adjustRightInd w:val="0"/>
              <w:jc w:val="both"/>
              <w:rPr>
                <w:rFonts w:eastAsia="Calibri"/>
                <w:b/>
              </w:rPr>
            </w:pPr>
            <w:r w:rsidRPr="00F41B74">
              <w:rPr>
                <w:rFonts w:eastAsia="Calibri"/>
                <w:b/>
                <w:i/>
              </w:rPr>
              <w:t>характеризовать автоматизацию производства на примере предприятий Челябинской области</w:t>
            </w:r>
          </w:p>
        </w:tc>
        <w:tc>
          <w:tcPr>
            <w:tcW w:w="3402" w:type="dxa"/>
            <w:vMerge/>
          </w:tcPr>
          <w:p w:rsidR="00E34212" w:rsidRPr="00F41B74" w:rsidRDefault="00E34212" w:rsidP="008F7946">
            <w:pPr>
              <w:tabs>
                <w:tab w:val="left" w:pos="175"/>
              </w:tabs>
              <w:jc w:val="both"/>
              <w:rPr>
                <w:rFonts w:eastAsia="Calibri"/>
                <w:b/>
              </w:rPr>
            </w:pPr>
          </w:p>
        </w:tc>
      </w:tr>
      <w:tr w:rsidR="00E34212" w:rsidRPr="00F41B74" w:rsidTr="00E34212">
        <w:trPr>
          <w:trHeight w:val="182"/>
        </w:trPr>
        <w:tc>
          <w:tcPr>
            <w:tcW w:w="2552" w:type="dxa"/>
            <w:vMerge/>
          </w:tcPr>
          <w:p w:rsidR="00E34212" w:rsidRPr="00F41B74" w:rsidRDefault="00E34212" w:rsidP="008F7946">
            <w:pPr>
              <w:jc w:val="center"/>
              <w:rPr>
                <w:rFonts w:eastAsia="Calibri"/>
                <w:b/>
                <w:i/>
              </w:rPr>
            </w:pPr>
          </w:p>
        </w:tc>
        <w:tc>
          <w:tcPr>
            <w:tcW w:w="8647" w:type="dxa"/>
          </w:tcPr>
          <w:p w:rsidR="00E34212" w:rsidRPr="00A80426" w:rsidRDefault="00E34212" w:rsidP="008F7946">
            <w:pPr>
              <w:widowControl w:val="0"/>
              <w:tabs>
                <w:tab w:val="left" w:pos="58"/>
                <w:tab w:val="left" w:pos="299"/>
              </w:tabs>
              <w:autoSpaceDE w:val="0"/>
              <w:autoSpaceDN w:val="0"/>
              <w:adjustRightInd w:val="0"/>
              <w:jc w:val="both"/>
              <w:rPr>
                <w:rFonts w:eastAsia="Calibri"/>
              </w:rPr>
            </w:pPr>
            <w:r w:rsidRPr="00A80426">
              <w:rPr>
                <w:rFonts w:eastAsia="Calibri"/>
              </w:rPr>
              <w:t>объяснять сущность управления в технологических системах, характеризовать автоматические и саморегулируемые системы</w:t>
            </w:r>
          </w:p>
        </w:tc>
        <w:tc>
          <w:tcPr>
            <w:tcW w:w="3402" w:type="dxa"/>
            <w:vMerge/>
          </w:tcPr>
          <w:p w:rsidR="00E34212" w:rsidRPr="00F41B74" w:rsidRDefault="00E34212" w:rsidP="008F7946">
            <w:pPr>
              <w:tabs>
                <w:tab w:val="left" w:pos="175"/>
              </w:tabs>
              <w:jc w:val="both"/>
              <w:rPr>
                <w:rFonts w:eastAsia="Calibri"/>
                <w:b/>
              </w:rPr>
            </w:pPr>
          </w:p>
        </w:tc>
      </w:tr>
      <w:tr w:rsidR="00E34212" w:rsidRPr="00F41B74" w:rsidTr="00E34212">
        <w:trPr>
          <w:trHeight w:val="182"/>
        </w:trPr>
        <w:tc>
          <w:tcPr>
            <w:tcW w:w="2552" w:type="dxa"/>
            <w:vMerge/>
          </w:tcPr>
          <w:p w:rsidR="00E34212" w:rsidRPr="00F41B74" w:rsidRDefault="00E34212" w:rsidP="008F7946">
            <w:pPr>
              <w:jc w:val="center"/>
              <w:rPr>
                <w:rFonts w:eastAsia="Calibri"/>
                <w:b/>
                <w:i/>
              </w:rPr>
            </w:pPr>
          </w:p>
        </w:tc>
        <w:tc>
          <w:tcPr>
            <w:tcW w:w="12049" w:type="dxa"/>
            <w:gridSpan w:val="2"/>
            <w:shd w:val="clear" w:color="auto" w:fill="auto"/>
          </w:tcPr>
          <w:p w:rsidR="00E34212" w:rsidRPr="00F41B74" w:rsidRDefault="00E34212" w:rsidP="008F7946">
            <w:pPr>
              <w:tabs>
                <w:tab w:val="left" w:pos="175"/>
              </w:tabs>
              <w:jc w:val="center"/>
              <w:rPr>
                <w:rFonts w:eastAsia="Calibri"/>
                <w:b/>
              </w:rPr>
            </w:pPr>
            <w:r w:rsidRPr="00F41B74">
              <w:rPr>
                <w:rFonts w:eastAsia="Calibri"/>
                <w:b/>
              </w:rPr>
              <w:t>Обучающийся получит возможность научиться</w:t>
            </w:r>
          </w:p>
        </w:tc>
      </w:tr>
      <w:tr w:rsidR="00E34212" w:rsidRPr="00F41B74" w:rsidTr="00E34212">
        <w:trPr>
          <w:trHeight w:val="182"/>
        </w:trPr>
        <w:tc>
          <w:tcPr>
            <w:tcW w:w="2552" w:type="dxa"/>
            <w:vMerge/>
          </w:tcPr>
          <w:p w:rsidR="00E34212" w:rsidRPr="00F41B74" w:rsidRDefault="00E34212" w:rsidP="008F7946">
            <w:pPr>
              <w:jc w:val="center"/>
              <w:rPr>
                <w:rFonts w:eastAsia="Calibri"/>
                <w:b/>
                <w:i/>
              </w:rPr>
            </w:pPr>
          </w:p>
        </w:tc>
        <w:tc>
          <w:tcPr>
            <w:tcW w:w="8647" w:type="dxa"/>
          </w:tcPr>
          <w:p w:rsidR="00E34212" w:rsidRPr="00A80426" w:rsidRDefault="00E34212" w:rsidP="008F7946">
            <w:pPr>
              <w:widowControl w:val="0"/>
              <w:tabs>
                <w:tab w:val="left" w:pos="58"/>
                <w:tab w:val="left" w:pos="299"/>
              </w:tabs>
              <w:autoSpaceDE w:val="0"/>
              <w:autoSpaceDN w:val="0"/>
              <w:adjustRightInd w:val="0"/>
              <w:jc w:val="both"/>
              <w:rPr>
                <w:rFonts w:eastAsia="Calibri"/>
                <w:i/>
              </w:rPr>
            </w:pPr>
            <w:r w:rsidRPr="00A80426">
              <w:rPr>
                <w:i/>
              </w:rPr>
              <w:t>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посредством применения материального или виртуального конструктора)</w:t>
            </w:r>
          </w:p>
        </w:tc>
        <w:tc>
          <w:tcPr>
            <w:tcW w:w="3402" w:type="dxa"/>
          </w:tcPr>
          <w:p w:rsidR="00E34212" w:rsidRPr="00F41B74" w:rsidRDefault="00E34212" w:rsidP="008F7946">
            <w:pPr>
              <w:tabs>
                <w:tab w:val="left" w:pos="175"/>
              </w:tabs>
              <w:jc w:val="both"/>
              <w:rPr>
                <w:rFonts w:eastAsia="Calibri"/>
                <w:b/>
              </w:rPr>
            </w:pPr>
          </w:p>
        </w:tc>
      </w:tr>
      <w:tr w:rsidR="00E34212" w:rsidRPr="00F41B74" w:rsidTr="00E34212">
        <w:trPr>
          <w:trHeight w:val="143"/>
        </w:trPr>
        <w:tc>
          <w:tcPr>
            <w:tcW w:w="2552" w:type="dxa"/>
            <w:vMerge w:val="restart"/>
          </w:tcPr>
          <w:p w:rsidR="00E34212" w:rsidRPr="00F41B74" w:rsidRDefault="00E34212" w:rsidP="008F7946">
            <w:pPr>
              <w:jc w:val="both"/>
              <w:rPr>
                <w:rFonts w:eastAsia="Calibri"/>
                <w:b/>
              </w:rPr>
            </w:pPr>
            <w:r w:rsidRPr="00F41B74">
              <w:rPr>
                <w:b/>
              </w:rPr>
              <w:t>Формирование технологической культуры и проектно-технологического мышления обучающихся</w:t>
            </w:r>
            <w:r w:rsidRPr="00F41B74">
              <w:rPr>
                <w:rFonts w:eastAsia="Calibri"/>
                <w:b/>
              </w:rPr>
              <w:t xml:space="preserve"> </w:t>
            </w:r>
          </w:p>
          <w:p w:rsidR="008E03D7" w:rsidRDefault="008E03D7" w:rsidP="008F7946">
            <w:pPr>
              <w:jc w:val="both"/>
              <w:rPr>
                <w:rFonts w:eastAsia="Calibri"/>
              </w:rPr>
            </w:pPr>
          </w:p>
          <w:p w:rsidR="00E34212" w:rsidRPr="00F41B74" w:rsidRDefault="00E34212" w:rsidP="008F7946">
            <w:pPr>
              <w:jc w:val="both"/>
              <w:rPr>
                <w:rFonts w:eastAsia="Calibri"/>
                <w:b/>
              </w:rPr>
            </w:pPr>
            <w:r w:rsidRPr="00A80426">
              <w:rPr>
                <w:rFonts w:eastAsia="Calibri"/>
              </w:rPr>
              <w:t>Технология обработки конструкционных материалов</w:t>
            </w:r>
          </w:p>
        </w:tc>
        <w:tc>
          <w:tcPr>
            <w:tcW w:w="12049" w:type="dxa"/>
            <w:gridSpan w:val="2"/>
            <w:shd w:val="clear" w:color="auto" w:fill="auto"/>
          </w:tcPr>
          <w:p w:rsidR="00E34212" w:rsidRPr="00F41B74" w:rsidRDefault="00E34212" w:rsidP="008F7946">
            <w:pPr>
              <w:tabs>
                <w:tab w:val="left" w:pos="203"/>
              </w:tabs>
              <w:jc w:val="center"/>
              <w:rPr>
                <w:rFonts w:eastAsia="Calibri"/>
                <w:b/>
              </w:rPr>
            </w:pPr>
            <w:r w:rsidRPr="00F41B74">
              <w:rPr>
                <w:rFonts w:eastAsia="Calibri"/>
                <w:b/>
              </w:rPr>
              <w:t>Обучающийся научится</w:t>
            </w:r>
          </w:p>
        </w:tc>
      </w:tr>
      <w:tr w:rsidR="008E03D7" w:rsidRPr="00F41B74" w:rsidTr="00E34212">
        <w:trPr>
          <w:trHeight w:val="571"/>
        </w:trPr>
        <w:tc>
          <w:tcPr>
            <w:tcW w:w="2552" w:type="dxa"/>
            <w:vMerge/>
          </w:tcPr>
          <w:p w:rsidR="008E03D7" w:rsidRPr="00F41B74" w:rsidRDefault="008E03D7" w:rsidP="008F7946">
            <w:pPr>
              <w:jc w:val="both"/>
              <w:rPr>
                <w:rFonts w:eastAsia="Calibri"/>
                <w:b/>
              </w:rPr>
            </w:pPr>
          </w:p>
        </w:tc>
        <w:tc>
          <w:tcPr>
            <w:tcW w:w="8647" w:type="dxa"/>
          </w:tcPr>
          <w:p w:rsidR="008E03D7" w:rsidRPr="00A80426" w:rsidRDefault="008E03D7" w:rsidP="008F7946">
            <w:pPr>
              <w:widowControl w:val="0"/>
              <w:tabs>
                <w:tab w:val="left" w:pos="58"/>
                <w:tab w:val="left" w:pos="299"/>
              </w:tabs>
              <w:autoSpaceDE w:val="0"/>
              <w:autoSpaceDN w:val="0"/>
              <w:adjustRightInd w:val="0"/>
              <w:jc w:val="both"/>
              <w:rPr>
                <w:rFonts w:eastAsia="Calibri"/>
                <w:i/>
              </w:rPr>
            </w:pPr>
            <w:r w:rsidRPr="00A80426">
              <w:rPr>
                <w:rFonts w:eastAsia="Calibri"/>
              </w:rPr>
              <w:t>проверять гипотезу по определению свойств материалов опытно-экспериментальным путем, в том числе самостоятельно планируя такого рода эксперименты</w:t>
            </w:r>
          </w:p>
        </w:tc>
        <w:tc>
          <w:tcPr>
            <w:tcW w:w="3402" w:type="dxa"/>
            <w:vMerge w:val="restart"/>
          </w:tcPr>
          <w:p w:rsidR="008E03D7" w:rsidRPr="00A80426" w:rsidRDefault="008E03D7" w:rsidP="008F7946">
            <w:pPr>
              <w:tabs>
                <w:tab w:val="left" w:pos="203"/>
              </w:tabs>
              <w:jc w:val="both"/>
              <w:rPr>
                <w:rFonts w:eastAsia="Calibri"/>
              </w:rPr>
            </w:pPr>
            <w:r w:rsidRPr="00A80426">
              <w:rPr>
                <w:rFonts w:eastAsia="Calibri"/>
              </w:rPr>
              <w:t>Практическая работа «Изготовление деталей из металла и искусственных материалов на токарном и фрезерном станках по эскизам, чертежам и технологическим картам»</w:t>
            </w:r>
          </w:p>
          <w:p w:rsidR="008E03D7" w:rsidRPr="00A80426" w:rsidRDefault="008E03D7" w:rsidP="008F7946">
            <w:pPr>
              <w:tabs>
                <w:tab w:val="left" w:pos="203"/>
              </w:tabs>
              <w:jc w:val="both"/>
              <w:rPr>
                <w:rFonts w:eastAsia="Calibri"/>
              </w:rPr>
            </w:pPr>
          </w:p>
          <w:p w:rsidR="008E03D7" w:rsidRPr="00F41B74" w:rsidRDefault="008E03D7" w:rsidP="008F7946">
            <w:pPr>
              <w:tabs>
                <w:tab w:val="left" w:pos="203"/>
              </w:tabs>
              <w:jc w:val="both"/>
              <w:rPr>
                <w:rFonts w:eastAsia="Calibri"/>
                <w:b/>
              </w:rPr>
            </w:pPr>
            <w:r w:rsidRPr="00A80426">
              <w:rPr>
                <w:rFonts w:eastAsia="Calibri"/>
              </w:rPr>
              <w:t>Контрольная работа</w:t>
            </w:r>
          </w:p>
        </w:tc>
      </w:tr>
      <w:tr w:rsidR="008E03D7" w:rsidRPr="00F41B74" w:rsidTr="00E34212">
        <w:trPr>
          <w:trHeight w:val="571"/>
        </w:trPr>
        <w:tc>
          <w:tcPr>
            <w:tcW w:w="2552" w:type="dxa"/>
            <w:vMerge/>
          </w:tcPr>
          <w:p w:rsidR="008E03D7" w:rsidRPr="00F41B74" w:rsidRDefault="008E03D7" w:rsidP="008F7946">
            <w:pPr>
              <w:jc w:val="both"/>
              <w:rPr>
                <w:rFonts w:eastAsia="Calibri"/>
                <w:b/>
              </w:rPr>
            </w:pPr>
          </w:p>
        </w:tc>
        <w:tc>
          <w:tcPr>
            <w:tcW w:w="8647" w:type="dxa"/>
          </w:tcPr>
          <w:p w:rsidR="008E03D7" w:rsidRPr="00A80426" w:rsidRDefault="008E03D7" w:rsidP="008F7946">
            <w:pPr>
              <w:widowControl w:val="0"/>
              <w:tabs>
                <w:tab w:val="left" w:pos="58"/>
                <w:tab w:val="left" w:pos="299"/>
              </w:tabs>
              <w:autoSpaceDE w:val="0"/>
              <w:autoSpaceDN w:val="0"/>
              <w:adjustRightInd w:val="0"/>
              <w:jc w:val="both"/>
              <w:rPr>
                <w:rFonts w:eastAsia="Calibri"/>
              </w:rPr>
            </w:pPr>
            <w:r w:rsidRPr="00A80426">
              <w:rPr>
                <w:rFonts w:eastAsia="Calibri"/>
              </w:rPr>
              <w:t>выполнять в масштабе и правильно оформлять технические рисунки и эскизы разработанных объектов</w:t>
            </w:r>
          </w:p>
        </w:tc>
        <w:tc>
          <w:tcPr>
            <w:tcW w:w="3402" w:type="dxa"/>
            <w:vMerge/>
          </w:tcPr>
          <w:p w:rsidR="008E03D7" w:rsidRPr="00F41B74" w:rsidRDefault="008E03D7" w:rsidP="008F7946">
            <w:pPr>
              <w:tabs>
                <w:tab w:val="left" w:pos="203"/>
              </w:tabs>
              <w:jc w:val="both"/>
              <w:rPr>
                <w:rFonts w:eastAsia="Calibri"/>
                <w:b/>
              </w:rPr>
            </w:pPr>
          </w:p>
        </w:tc>
      </w:tr>
      <w:tr w:rsidR="008E03D7" w:rsidRPr="00F41B74" w:rsidTr="00E34212">
        <w:trPr>
          <w:trHeight w:val="571"/>
        </w:trPr>
        <w:tc>
          <w:tcPr>
            <w:tcW w:w="2552" w:type="dxa"/>
            <w:vMerge/>
          </w:tcPr>
          <w:p w:rsidR="008E03D7" w:rsidRPr="00F41B74" w:rsidRDefault="008E03D7" w:rsidP="008F7946">
            <w:pPr>
              <w:jc w:val="both"/>
              <w:rPr>
                <w:rFonts w:eastAsia="Calibri"/>
                <w:b/>
              </w:rPr>
            </w:pPr>
          </w:p>
        </w:tc>
        <w:tc>
          <w:tcPr>
            <w:tcW w:w="8647" w:type="dxa"/>
          </w:tcPr>
          <w:p w:rsidR="008E03D7" w:rsidRPr="00F41B74" w:rsidRDefault="008E03D7" w:rsidP="008F7946">
            <w:pPr>
              <w:widowControl w:val="0"/>
              <w:tabs>
                <w:tab w:val="left" w:pos="58"/>
                <w:tab w:val="left" w:pos="299"/>
              </w:tabs>
              <w:autoSpaceDE w:val="0"/>
              <w:autoSpaceDN w:val="0"/>
              <w:adjustRightInd w:val="0"/>
              <w:jc w:val="both"/>
              <w:rPr>
                <w:rFonts w:eastAsia="Calibri"/>
                <w:b/>
                <w:i/>
              </w:rPr>
            </w:pPr>
            <w:r w:rsidRPr="00F41B74">
              <w:rPr>
                <w:rFonts w:eastAsia="Calibri"/>
                <w:b/>
                <w:i/>
              </w:rPr>
              <w:t>узнавать особенности производства златоустовской гравюры на стали и каслинского литья</w:t>
            </w:r>
          </w:p>
        </w:tc>
        <w:tc>
          <w:tcPr>
            <w:tcW w:w="3402" w:type="dxa"/>
            <w:vMerge/>
          </w:tcPr>
          <w:p w:rsidR="008E03D7" w:rsidRPr="00F41B74" w:rsidRDefault="008E03D7" w:rsidP="008F7946">
            <w:pPr>
              <w:tabs>
                <w:tab w:val="left" w:pos="203"/>
              </w:tabs>
              <w:jc w:val="both"/>
              <w:rPr>
                <w:rFonts w:eastAsia="Calibri"/>
                <w:b/>
              </w:rPr>
            </w:pPr>
          </w:p>
        </w:tc>
      </w:tr>
      <w:tr w:rsidR="008E03D7" w:rsidRPr="00F41B74" w:rsidTr="008E03D7">
        <w:trPr>
          <w:trHeight w:val="704"/>
        </w:trPr>
        <w:tc>
          <w:tcPr>
            <w:tcW w:w="2552" w:type="dxa"/>
            <w:vMerge/>
          </w:tcPr>
          <w:p w:rsidR="008E03D7" w:rsidRPr="00F41B74" w:rsidRDefault="008E03D7" w:rsidP="008F7946">
            <w:pPr>
              <w:jc w:val="both"/>
              <w:rPr>
                <w:rFonts w:eastAsia="Calibri"/>
                <w:b/>
              </w:rPr>
            </w:pPr>
          </w:p>
        </w:tc>
        <w:tc>
          <w:tcPr>
            <w:tcW w:w="8647" w:type="dxa"/>
            <w:tcBorders>
              <w:bottom w:val="single" w:sz="4" w:space="0" w:color="auto"/>
            </w:tcBorders>
            <w:shd w:val="clear" w:color="auto" w:fill="auto"/>
          </w:tcPr>
          <w:p w:rsidR="008E03D7" w:rsidRPr="00F41B74" w:rsidRDefault="008E03D7" w:rsidP="008F7946">
            <w:pPr>
              <w:widowControl w:val="0"/>
              <w:tabs>
                <w:tab w:val="left" w:pos="58"/>
                <w:tab w:val="left" w:pos="299"/>
              </w:tabs>
              <w:autoSpaceDE w:val="0"/>
              <w:autoSpaceDN w:val="0"/>
              <w:adjustRightInd w:val="0"/>
              <w:jc w:val="both"/>
              <w:rPr>
                <w:rFonts w:eastAsia="Calibri"/>
                <w:b/>
                <w:i/>
              </w:rPr>
            </w:pPr>
            <w:r w:rsidRPr="00F41B74">
              <w:rPr>
                <w:rFonts w:eastAsia="Calibri"/>
                <w:b/>
                <w:i/>
              </w:rPr>
              <w:t>отбирать материал в соответствии с техническим решением или по заданным критериям, используя ассортимент товара на рынке Челябинской области</w:t>
            </w:r>
          </w:p>
        </w:tc>
        <w:tc>
          <w:tcPr>
            <w:tcW w:w="3402" w:type="dxa"/>
            <w:vMerge/>
          </w:tcPr>
          <w:p w:rsidR="008E03D7" w:rsidRPr="00A80426" w:rsidRDefault="008E03D7" w:rsidP="008F7946">
            <w:pPr>
              <w:tabs>
                <w:tab w:val="left" w:pos="203"/>
              </w:tabs>
              <w:jc w:val="both"/>
              <w:rPr>
                <w:rFonts w:eastAsia="Calibri"/>
              </w:rPr>
            </w:pPr>
          </w:p>
        </w:tc>
      </w:tr>
      <w:tr w:rsidR="008E03D7" w:rsidRPr="00F41B74" w:rsidTr="00E34212">
        <w:trPr>
          <w:trHeight w:val="571"/>
        </w:trPr>
        <w:tc>
          <w:tcPr>
            <w:tcW w:w="2552" w:type="dxa"/>
            <w:vMerge/>
          </w:tcPr>
          <w:p w:rsidR="008E03D7" w:rsidRPr="00F41B74" w:rsidRDefault="008E03D7" w:rsidP="008F7946">
            <w:pPr>
              <w:jc w:val="both"/>
              <w:rPr>
                <w:rFonts w:eastAsia="Calibri"/>
                <w:b/>
              </w:rPr>
            </w:pPr>
          </w:p>
        </w:tc>
        <w:tc>
          <w:tcPr>
            <w:tcW w:w="8647" w:type="dxa"/>
          </w:tcPr>
          <w:p w:rsidR="008E03D7" w:rsidRPr="00A80426" w:rsidRDefault="008E03D7" w:rsidP="008F7946">
            <w:pPr>
              <w:widowControl w:val="0"/>
              <w:tabs>
                <w:tab w:val="left" w:pos="58"/>
                <w:tab w:val="left" w:pos="299"/>
              </w:tabs>
              <w:autoSpaceDE w:val="0"/>
              <w:autoSpaceDN w:val="0"/>
              <w:adjustRightInd w:val="0"/>
              <w:jc w:val="both"/>
              <w:rPr>
                <w:rFonts w:eastAsia="Calibri"/>
              </w:rPr>
            </w:pPr>
            <w:r w:rsidRPr="00A80426">
              <w:rPr>
                <w:rFonts w:eastAsia="Calibri"/>
              </w:rPr>
              <w:t>осуществлять технологические процессы создания или ремонта материальных объектов</w:t>
            </w:r>
          </w:p>
        </w:tc>
        <w:tc>
          <w:tcPr>
            <w:tcW w:w="3402" w:type="dxa"/>
            <w:vMerge/>
          </w:tcPr>
          <w:p w:rsidR="008E03D7" w:rsidRPr="00F41B74" w:rsidRDefault="008E03D7" w:rsidP="008F7946">
            <w:pPr>
              <w:tabs>
                <w:tab w:val="left" w:pos="203"/>
              </w:tabs>
              <w:jc w:val="both"/>
              <w:rPr>
                <w:rFonts w:eastAsia="Calibri"/>
                <w:b/>
              </w:rPr>
            </w:pPr>
          </w:p>
        </w:tc>
      </w:tr>
      <w:tr w:rsidR="008E03D7" w:rsidRPr="00F41B74" w:rsidTr="00E34212">
        <w:trPr>
          <w:trHeight w:val="551"/>
        </w:trPr>
        <w:tc>
          <w:tcPr>
            <w:tcW w:w="2552" w:type="dxa"/>
            <w:vMerge/>
          </w:tcPr>
          <w:p w:rsidR="008E03D7" w:rsidRPr="00F41B74" w:rsidRDefault="008E03D7" w:rsidP="008F7946">
            <w:pPr>
              <w:jc w:val="both"/>
              <w:rPr>
                <w:rFonts w:eastAsia="Calibri"/>
                <w:b/>
              </w:rPr>
            </w:pPr>
          </w:p>
        </w:tc>
        <w:tc>
          <w:tcPr>
            <w:tcW w:w="8647" w:type="dxa"/>
          </w:tcPr>
          <w:p w:rsidR="008E03D7" w:rsidRPr="00A80426" w:rsidRDefault="008E03D7" w:rsidP="008F7946">
            <w:pPr>
              <w:widowControl w:val="0"/>
              <w:tabs>
                <w:tab w:val="left" w:pos="58"/>
                <w:tab w:val="left" w:pos="299"/>
              </w:tabs>
              <w:autoSpaceDE w:val="0"/>
              <w:autoSpaceDN w:val="0"/>
              <w:adjustRightInd w:val="0"/>
              <w:jc w:val="both"/>
              <w:rPr>
                <w:rFonts w:eastAsia="Calibri"/>
              </w:rPr>
            </w:pPr>
            <w:r w:rsidRPr="00A80426">
              <w:rPr>
                <w:rFonts w:eastAsia="Calibri"/>
              </w:rPr>
              <w:t>создавать модель, адекватную практической задаче</w:t>
            </w:r>
            <w:r w:rsidRPr="00A80426">
              <w:rPr>
                <w:rFonts w:eastAsia="Calibri"/>
              </w:rPr>
              <w:tab/>
            </w:r>
          </w:p>
        </w:tc>
        <w:tc>
          <w:tcPr>
            <w:tcW w:w="3402" w:type="dxa"/>
            <w:vMerge/>
          </w:tcPr>
          <w:p w:rsidR="008E03D7" w:rsidRPr="00F41B74" w:rsidRDefault="008E03D7" w:rsidP="008F7946">
            <w:pPr>
              <w:tabs>
                <w:tab w:val="left" w:pos="203"/>
              </w:tabs>
              <w:jc w:val="both"/>
              <w:rPr>
                <w:rFonts w:eastAsia="Calibri"/>
                <w:b/>
              </w:rPr>
            </w:pPr>
          </w:p>
        </w:tc>
      </w:tr>
      <w:tr w:rsidR="008E03D7" w:rsidRPr="00F41B74" w:rsidTr="00E34212">
        <w:trPr>
          <w:trHeight w:val="551"/>
        </w:trPr>
        <w:tc>
          <w:tcPr>
            <w:tcW w:w="2552" w:type="dxa"/>
            <w:vMerge/>
          </w:tcPr>
          <w:p w:rsidR="008E03D7" w:rsidRPr="00F41B74" w:rsidRDefault="008E03D7" w:rsidP="008F7946">
            <w:pPr>
              <w:jc w:val="both"/>
              <w:rPr>
                <w:rFonts w:eastAsia="Calibri"/>
                <w:b/>
              </w:rPr>
            </w:pPr>
          </w:p>
        </w:tc>
        <w:tc>
          <w:tcPr>
            <w:tcW w:w="8647" w:type="dxa"/>
          </w:tcPr>
          <w:p w:rsidR="008E03D7" w:rsidRPr="00A80426" w:rsidRDefault="008E03D7" w:rsidP="008F7946">
            <w:pPr>
              <w:widowControl w:val="0"/>
              <w:tabs>
                <w:tab w:val="left" w:pos="58"/>
                <w:tab w:val="left" w:pos="299"/>
              </w:tabs>
              <w:autoSpaceDE w:val="0"/>
              <w:autoSpaceDN w:val="0"/>
              <w:adjustRightInd w:val="0"/>
              <w:jc w:val="both"/>
              <w:rPr>
                <w:rFonts w:eastAsia="Calibri"/>
              </w:rPr>
            </w:pPr>
            <w:r w:rsidRPr="00A80426">
              <w:rPr>
                <w:rFonts w:eastAsia="Calibri"/>
              </w:rPr>
              <w:t>проводить оценку и испытание полученного продукта</w:t>
            </w:r>
          </w:p>
        </w:tc>
        <w:tc>
          <w:tcPr>
            <w:tcW w:w="3402" w:type="dxa"/>
            <w:vMerge/>
          </w:tcPr>
          <w:p w:rsidR="008E03D7" w:rsidRPr="00F41B74" w:rsidRDefault="008E03D7" w:rsidP="008F7946">
            <w:pPr>
              <w:tabs>
                <w:tab w:val="left" w:pos="203"/>
              </w:tabs>
              <w:jc w:val="both"/>
              <w:rPr>
                <w:rFonts w:eastAsia="Calibri"/>
                <w:b/>
              </w:rPr>
            </w:pPr>
          </w:p>
        </w:tc>
      </w:tr>
      <w:tr w:rsidR="008E03D7" w:rsidRPr="00F41B74" w:rsidTr="00E34212">
        <w:trPr>
          <w:trHeight w:val="551"/>
        </w:trPr>
        <w:tc>
          <w:tcPr>
            <w:tcW w:w="2552" w:type="dxa"/>
            <w:vMerge/>
          </w:tcPr>
          <w:p w:rsidR="008E03D7" w:rsidRPr="00F41B74" w:rsidRDefault="008E03D7" w:rsidP="008F7946">
            <w:pPr>
              <w:jc w:val="both"/>
              <w:rPr>
                <w:rFonts w:eastAsia="Calibri"/>
                <w:b/>
              </w:rPr>
            </w:pPr>
          </w:p>
        </w:tc>
        <w:tc>
          <w:tcPr>
            <w:tcW w:w="8647" w:type="dxa"/>
          </w:tcPr>
          <w:p w:rsidR="008E03D7" w:rsidRPr="00A80426" w:rsidRDefault="008E03D7" w:rsidP="008F7946">
            <w:pPr>
              <w:widowControl w:val="0"/>
              <w:tabs>
                <w:tab w:val="left" w:pos="58"/>
                <w:tab w:val="left" w:pos="299"/>
              </w:tabs>
              <w:autoSpaceDE w:val="0"/>
              <w:autoSpaceDN w:val="0"/>
              <w:adjustRightInd w:val="0"/>
              <w:jc w:val="both"/>
              <w:rPr>
                <w:rFonts w:eastAsia="Calibri"/>
              </w:rPr>
            </w:pPr>
            <w:r w:rsidRPr="00A80426">
              <w:rPr>
                <w:rFonts w:eastAsia="Calibri"/>
              </w:rPr>
              <w:t>описывать технологическое решение с помощью текста, рисунков, графического изображения</w:t>
            </w:r>
          </w:p>
        </w:tc>
        <w:tc>
          <w:tcPr>
            <w:tcW w:w="3402" w:type="dxa"/>
            <w:vMerge/>
          </w:tcPr>
          <w:p w:rsidR="008E03D7" w:rsidRPr="00F41B74" w:rsidRDefault="008E03D7" w:rsidP="008F7946">
            <w:pPr>
              <w:tabs>
                <w:tab w:val="left" w:pos="203"/>
              </w:tabs>
              <w:jc w:val="both"/>
              <w:rPr>
                <w:rFonts w:eastAsia="Calibri"/>
                <w:b/>
              </w:rPr>
            </w:pPr>
          </w:p>
        </w:tc>
      </w:tr>
      <w:tr w:rsidR="008E03D7" w:rsidRPr="00F41B74" w:rsidTr="00E34212">
        <w:trPr>
          <w:trHeight w:val="423"/>
        </w:trPr>
        <w:tc>
          <w:tcPr>
            <w:tcW w:w="2552" w:type="dxa"/>
            <w:vMerge/>
          </w:tcPr>
          <w:p w:rsidR="008E03D7" w:rsidRPr="00F41B74" w:rsidRDefault="008E03D7" w:rsidP="008F7946">
            <w:pPr>
              <w:jc w:val="both"/>
              <w:rPr>
                <w:rFonts w:eastAsia="Calibri"/>
                <w:b/>
              </w:rPr>
            </w:pPr>
          </w:p>
        </w:tc>
        <w:tc>
          <w:tcPr>
            <w:tcW w:w="8647" w:type="dxa"/>
          </w:tcPr>
          <w:p w:rsidR="008E03D7" w:rsidRPr="00A80426" w:rsidRDefault="008E03D7" w:rsidP="008F7946">
            <w:pPr>
              <w:widowControl w:val="0"/>
              <w:tabs>
                <w:tab w:val="left" w:pos="58"/>
                <w:tab w:val="left" w:pos="299"/>
              </w:tabs>
              <w:autoSpaceDE w:val="0"/>
              <w:autoSpaceDN w:val="0"/>
              <w:adjustRightInd w:val="0"/>
              <w:jc w:val="both"/>
              <w:rPr>
                <w:rFonts w:eastAsia="Calibri"/>
              </w:rPr>
            </w:pPr>
            <w:r w:rsidRPr="00A80426">
              <w:rPr>
                <w:rFonts w:eastAsia="Calibri"/>
              </w:rPr>
              <w:t>следовать технологии, в том числе, в процессе изготовления субъективно нового продукта</w:t>
            </w:r>
          </w:p>
        </w:tc>
        <w:tc>
          <w:tcPr>
            <w:tcW w:w="3402" w:type="dxa"/>
            <w:vMerge/>
          </w:tcPr>
          <w:p w:rsidR="008E03D7" w:rsidRPr="00F41B74" w:rsidRDefault="008E03D7" w:rsidP="008F7946">
            <w:pPr>
              <w:tabs>
                <w:tab w:val="left" w:pos="203"/>
              </w:tabs>
              <w:jc w:val="both"/>
              <w:rPr>
                <w:rFonts w:eastAsia="Calibri"/>
                <w:b/>
              </w:rPr>
            </w:pPr>
          </w:p>
        </w:tc>
      </w:tr>
      <w:tr w:rsidR="00E34212" w:rsidRPr="00F41B74" w:rsidTr="00E34212">
        <w:trPr>
          <w:trHeight w:val="206"/>
        </w:trPr>
        <w:tc>
          <w:tcPr>
            <w:tcW w:w="2552" w:type="dxa"/>
            <w:vMerge/>
          </w:tcPr>
          <w:p w:rsidR="00E34212" w:rsidRPr="00F41B74" w:rsidRDefault="00E34212" w:rsidP="008F7946">
            <w:pPr>
              <w:jc w:val="both"/>
              <w:rPr>
                <w:rFonts w:eastAsia="Calibri"/>
                <w:b/>
              </w:rPr>
            </w:pPr>
          </w:p>
        </w:tc>
        <w:tc>
          <w:tcPr>
            <w:tcW w:w="12049" w:type="dxa"/>
            <w:gridSpan w:val="2"/>
            <w:shd w:val="clear" w:color="auto" w:fill="auto"/>
          </w:tcPr>
          <w:p w:rsidR="00E34212" w:rsidRPr="00F41B74" w:rsidRDefault="00E34212" w:rsidP="008F7946">
            <w:pPr>
              <w:tabs>
                <w:tab w:val="left" w:pos="203"/>
              </w:tabs>
              <w:jc w:val="center"/>
              <w:rPr>
                <w:rFonts w:eastAsia="Calibri"/>
                <w:b/>
              </w:rPr>
            </w:pPr>
            <w:r w:rsidRPr="00F41B74">
              <w:rPr>
                <w:rFonts w:eastAsia="Calibri"/>
                <w:b/>
              </w:rPr>
              <w:t>Обучающийся получит возможность научиться</w:t>
            </w:r>
          </w:p>
        </w:tc>
      </w:tr>
      <w:tr w:rsidR="00E34212" w:rsidRPr="00F41B74" w:rsidTr="00E34212">
        <w:trPr>
          <w:trHeight w:val="423"/>
        </w:trPr>
        <w:tc>
          <w:tcPr>
            <w:tcW w:w="2552" w:type="dxa"/>
            <w:vMerge/>
          </w:tcPr>
          <w:p w:rsidR="00E34212" w:rsidRPr="00F41B74" w:rsidRDefault="00E34212" w:rsidP="008F7946">
            <w:pPr>
              <w:jc w:val="both"/>
              <w:rPr>
                <w:rFonts w:eastAsia="Calibri"/>
                <w:b/>
              </w:rPr>
            </w:pPr>
          </w:p>
        </w:tc>
        <w:tc>
          <w:tcPr>
            <w:tcW w:w="8647" w:type="dxa"/>
          </w:tcPr>
          <w:p w:rsidR="00E34212" w:rsidRPr="00A80426" w:rsidRDefault="00E34212" w:rsidP="008F7946">
            <w:pPr>
              <w:widowControl w:val="0"/>
              <w:tabs>
                <w:tab w:val="left" w:pos="58"/>
                <w:tab w:val="left" w:pos="299"/>
              </w:tabs>
              <w:autoSpaceDE w:val="0"/>
              <w:autoSpaceDN w:val="0"/>
              <w:adjustRightInd w:val="0"/>
              <w:jc w:val="both"/>
              <w:rPr>
                <w:rFonts w:eastAsia="Calibri"/>
                <w:i/>
              </w:rPr>
            </w:pPr>
            <w:r w:rsidRPr="00A80426">
              <w:rPr>
                <w:rFonts w:eastAsia="Calibri"/>
                <w:i/>
              </w:rPr>
              <w:t>осуществлять технологические процессы создания или ремонта материальных объектов, имеющих инновационные элементы</w:t>
            </w:r>
          </w:p>
        </w:tc>
        <w:tc>
          <w:tcPr>
            <w:tcW w:w="3402" w:type="dxa"/>
            <w:vMerge w:val="restart"/>
          </w:tcPr>
          <w:p w:rsidR="00E34212" w:rsidRPr="00F41B74" w:rsidRDefault="00E34212" w:rsidP="008F7946">
            <w:pPr>
              <w:tabs>
                <w:tab w:val="left" w:pos="203"/>
              </w:tabs>
              <w:jc w:val="both"/>
              <w:rPr>
                <w:rFonts w:eastAsia="Calibri"/>
                <w:b/>
              </w:rPr>
            </w:pPr>
          </w:p>
        </w:tc>
      </w:tr>
      <w:tr w:rsidR="00E34212" w:rsidRPr="00F41B74" w:rsidTr="00E34212">
        <w:trPr>
          <w:trHeight w:val="423"/>
        </w:trPr>
        <w:tc>
          <w:tcPr>
            <w:tcW w:w="2552" w:type="dxa"/>
            <w:vMerge/>
          </w:tcPr>
          <w:p w:rsidR="00E34212" w:rsidRPr="00F41B74" w:rsidRDefault="00E34212" w:rsidP="008F7946">
            <w:pPr>
              <w:jc w:val="both"/>
              <w:rPr>
                <w:rFonts w:eastAsia="Calibri"/>
                <w:b/>
              </w:rPr>
            </w:pPr>
          </w:p>
        </w:tc>
        <w:tc>
          <w:tcPr>
            <w:tcW w:w="8647" w:type="dxa"/>
          </w:tcPr>
          <w:p w:rsidR="00E34212" w:rsidRPr="00A80426" w:rsidRDefault="00E34212" w:rsidP="008F7946">
            <w:pPr>
              <w:widowControl w:val="0"/>
              <w:tabs>
                <w:tab w:val="left" w:pos="58"/>
                <w:tab w:val="left" w:pos="299"/>
              </w:tabs>
              <w:autoSpaceDE w:val="0"/>
              <w:autoSpaceDN w:val="0"/>
              <w:adjustRightInd w:val="0"/>
              <w:jc w:val="both"/>
              <w:rPr>
                <w:rFonts w:eastAsia="Calibri"/>
                <w:i/>
              </w:rPr>
            </w:pPr>
            <w:r w:rsidRPr="00A80426">
              <w:rPr>
                <w:rFonts w:eastAsia="Calibri"/>
                <w:i/>
              </w:rPr>
              <w:t>анализировать опыт разработки и создания изделия средствами учебного станка, управляемого программой компьютерного трехмерного проектирования</w:t>
            </w:r>
          </w:p>
        </w:tc>
        <w:tc>
          <w:tcPr>
            <w:tcW w:w="3402" w:type="dxa"/>
            <w:vMerge/>
          </w:tcPr>
          <w:p w:rsidR="00E34212" w:rsidRPr="00F41B74" w:rsidRDefault="00E34212" w:rsidP="008F7946">
            <w:pPr>
              <w:tabs>
                <w:tab w:val="left" w:pos="203"/>
              </w:tabs>
              <w:jc w:val="both"/>
              <w:rPr>
                <w:rFonts w:eastAsia="Calibri"/>
                <w:b/>
              </w:rPr>
            </w:pPr>
          </w:p>
        </w:tc>
      </w:tr>
      <w:tr w:rsidR="00E34212" w:rsidRPr="00F41B74" w:rsidTr="00E34212">
        <w:trPr>
          <w:trHeight w:val="423"/>
        </w:trPr>
        <w:tc>
          <w:tcPr>
            <w:tcW w:w="2552" w:type="dxa"/>
            <w:vMerge/>
          </w:tcPr>
          <w:p w:rsidR="00E34212" w:rsidRPr="00F41B74" w:rsidRDefault="00E34212" w:rsidP="008F7946">
            <w:pPr>
              <w:jc w:val="both"/>
              <w:rPr>
                <w:rFonts w:eastAsia="Calibri"/>
                <w:b/>
              </w:rPr>
            </w:pPr>
          </w:p>
        </w:tc>
        <w:tc>
          <w:tcPr>
            <w:tcW w:w="8647" w:type="dxa"/>
          </w:tcPr>
          <w:p w:rsidR="00E34212" w:rsidRPr="00A80426" w:rsidRDefault="00E34212" w:rsidP="008F7946">
            <w:pPr>
              <w:widowControl w:val="0"/>
              <w:tabs>
                <w:tab w:val="left" w:pos="58"/>
                <w:tab w:val="left" w:pos="299"/>
              </w:tabs>
              <w:autoSpaceDE w:val="0"/>
              <w:autoSpaceDN w:val="0"/>
              <w:adjustRightInd w:val="0"/>
              <w:jc w:val="both"/>
              <w:rPr>
                <w:rFonts w:eastAsia="Calibri"/>
                <w:i/>
              </w:rPr>
            </w:pPr>
            <w:r w:rsidRPr="00A80426">
              <w:rPr>
                <w:rFonts w:eastAsia="Calibri"/>
                <w:i/>
              </w:rPr>
              <w:t>конструировать простые системы с обратной связью на основе технических конструкторов</w:t>
            </w:r>
          </w:p>
        </w:tc>
        <w:tc>
          <w:tcPr>
            <w:tcW w:w="3402" w:type="dxa"/>
            <w:vMerge/>
          </w:tcPr>
          <w:p w:rsidR="00E34212" w:rsidRPr="00F41B74" w:rsidRDefault="00E34212" w:rsidP="008F7946">
            <w:pPr>
              <w:tabs>
                <w:tab w:val="left" w:pos="203"/>
              </w:tabs>
              <w:jc w:val="both"/>
              <w:rPr>
                <w:rFonts w:eastAsia="Calibri"/>
                <w:b/>
              </w:rPr>
            </w:pPr>
          </w:p>
        </w:tc>
      </w:tr>
      <w:tr w:rsidR="00E34212" w:rsidRPr="00F41B74" w:rsidTr="00E34212">
        <w:trPr>
          <w:trHeight w:val="423"/>
        </w:trPr>
        <w:tc>
          <w:tcPr>
            <w:tcW w:w="2552" w:type="dxa"/>
            <w:vMerge/>
          </w:tcPr>
          <w:p w:rsidR="00E34212" w:rsidRPr="00F41B74" w:rsidRDefault="00E34212" w:rsidP="008F7946">
            <w:pPr>
              <w:jc w:val="both"/>
              <w:rPr>
                <w:rFonts w:eastAsia="Calibri"/>
                <w:b/>
              </w:rPr>
            </w:pPr>
          </w:p>
        </w:tc>
        <w:tc>
          <w:tcPr>
            <w:tcW w:w="8647" w:type="dxa"/>
          </w:tcPr>
          <w:p w:rsidR="00E34212" w:rsidRPr="00A80426" w:rsidRDefault="00E34212" w:rsidP="008F7946">
            <w:pPr>
              <w:widowControl w:val="0"/>
              <w:tabs>
                <w:tab w:val="left" w:pos="58"/>
                <w:tab w:val="left" w:pos="299"/>
              </w:tabs>
              <w:autoSpaceDE w:val="0"/>
              <w:autoSpaceDN w:val="0"/>
              <w:adjustRightInd w:val="0"/>
              <w:jc w:val="both"/>
              <w:rPr>
                <w:rFonts w:eastAsia="Calibri"/>
                <w:i/>
              </w:rPr>
            </w:pPr>
            <w:r w:rsidRPr="00A80426">
              <w:rPr>
                <w:rFonts w:eastAsia="Calibri"/>
                <w:i/>
              </w:rPr>
              <w:t xml:space="preserve">выполнять базовые операции редактора компьютерного трехмерного проектирования </w:t>
            </w:r>
          </w:p>
        </w:tc>
        <w:tc>
          <w:tcPr>
            <w:tcW w:w="3402" w:type="dxa"/>
            <w:vMerge/>
          </w:tcPr>
          <w:p w:rsidR="00E34212" w:rsidRPr="00F41B74" w:rsidRDefault="00E34212" w:rsidP="008F7946">
            <w:pPr>
              <w:tabs>
                <w:tab w:val="left" w:pos="203"/>
              </w:tabs>
              <w:jc w:val="both"/>
              <w:rPr>
                <w:rFonts w:eastAsia="Calibri"/>
                <w:b/>
              </w:rPr>
            </w:pPr>
          </w:p>
        </w:tc>
      </w:tr>
      <w:tr w:rsidR="00E34212" w:rsidRPr="00F41B74" w:rsidTr="00E34212">
        <w:trPr>
          <w:trHeight w:val="272"/>
        </w:trPr>
        <w:tc>
          <w:tcPr>
            <w:tcW w:w="2552" w:type="dxa"/>
            <w:vMerge w:val="restart"/>
          </w:tcPr>
          <w:p w:rsidR="00E34212" w:rsidRPr="00F41B74" w:rsidRDefault="00E34212" w:rsidP="008F7946">
            <w:pPr>
              <w:jc w:val="both"/>
              <w:rPr>
                <w:rFonts w:eastAsia="Calibri"/>
                <w:b/>
              </w:rPr>
            </w:pPr>
            <w:r w:rsidRPr="00F41B74">
              <w:rPr>
                <w:b/>
              </w:rPr>
              <w:t>Формирование технологической культуры и проектно-технологического мышления обучающихся</w:t>
            </w:r>
            <w:r w:rsidRPr="00F41B74">
              <w:rPr>
                <w:rFonts w:eastAsia="Calibri"/>
                <w:b/>
              </w:rPr>
              <w:t xml:space="preserve"> </w:t>
            </w:r>
          </w:p>
          <w:p w:rsidR="00E34212" w:rsidRPr="00F41B74" w:rsidRDefault="00E34212" w:rsidP="008F7946">
            <w:pPr>
              <w:jc w:val="both"/>
              <w:rPr>
                <w:rFonts w:eastAsia="Calibri"/>
                <w:b/>
              </w:rPr>
            </w:pPr>
            <w:r w:rsidRPr="00A80426">
              <w:rPr>
                <w:rFonts w:eastAsia="Calibri"/>
              </w:rPr>
              <w:t>Художественные ремёсла</w:t>
            </w:r>
          </w:p>
        </w:tc>
        <w:tc>
          <w:tcPr>
            <w:tcW w:w="12049" w:type="dxa"/>
            <w:gridSpan w:val="2"/>
          </w:tcPr>
          <w:p w:rsidR="00E34212" w:rsidRPr="00F41B74" w:rsidRDefault="00E34212" w:rsidP="008F7946">
            <w:pPr>
              <w:tabs>
                <w:tab w:val="left" w:pos="203"/>
              </w:tabs>
              <w:jc w:val="center"/>
              <w:rPr>
                <w:rFonts w:eastAsia="Calibri"/>
                <w:b/>
              </w:rPr>
            </w:pPr>
            <w:r w:rsidRPr="00F41B74">
              <w:rPr>
                <w:rFonts w:eastAsia="Calibri"/>
                <w:b/>
              </w:rPr>
              <w:t>Обучающийся научится</w:t>
            </w:r>
          </w:p>
        </w:tc>
      </w:tr>
      <w:tr w:rsidR="00E34212" w:rsidRPr="00F41B74" w:rsidTr="00E34212">
        <w:trPr>
          <w:trHeight w:val="423"/>
        </w:trPr>
        <w:tc>
          <w:tcPr>
            <w:tcW w:w="2552" w:type="dxa"/>
            <w:vMerge/>
          </w:tcPr>
          <w:p w:rsidR="00E34212" w:rsidRPr="00F41B74" w:rsidRDefault="00E34212" w:rsidP="008F7946">
            <w:pPr>
              <w:jc w:val="both"/>
              <w:rPr>
                <w:rFonts w:eastAsia="Calibri"/>
                <w:b/>
              </w:rPr>
            </w:pPr>
          </w:p>
        </w:tc>
        <w:tc>
          <w:tcPr>
            <w:tcW w:w="8647" w:type="dxa"/>
          </w:tcPr>
          <w:p w:rsidR="00E34212" w:rsidRPr="00A80426" w:rsidRDefault="00E34212" w:rsidP="008F7946">
            <w:pPr>
              <w:tabs>
                <w:tab w:val="left" w:pos="993"/>
                <w:tab w:val="left" w:pos="1134"/>
                <w:tab w:val="left" w:pos="2410"/>
              </w:tabs>
              <w:jc w:val="both"/>
              <w:rPr>
                <w:rFonts w:eastAsia="Calibri"/>
              </w:rPr>
            </w:pPr>
            <w:r w:rsidRPr="00A80426">
              <w:rPr>
                <w:rFonts w:eastAsia="Calibri"/>
              </w:rPr>
              <w:t>следовать технологии, в том числе, в процессе изготовления субъективно нового продукта</w:t>
            </w:r>
          </w:p>
        </w:tc>
        <w:tc>
          <w:tcPr>
            <w:tcW w:w="3402" w:type="dxa"/>
            <w:vMerge w:val="restart"/>
          </w:tcPr>
          <w:p w:rsidR="00E34212" w:rsidRPr="00F41B74" w:rsidRDefault="00E34212" w:rsidP="008F7946">
            <w:pPr>
              <w:tabs>
                <w:tab w:val="left" w:pos="203"/>
              </w:tabs>
              <w:jc w:val="both"/>
              <w:rPr>
                <w:rFonts w:eastAsia="Calibri"/>
                <w:b/>
              </w:rPr>
            </w:pPr>
            <w:r w:rsidRPr="00F41B74">
              <w:rPr>
                <w:rFonts w:eastAsia="Calibri"/>
                <w:b/>
              </w:rPr>
              <w:t>Практическая работа «Выполнение ручных швов постоянного назначения»</w:t>
            </w:r>
          </w:p>
        </w:tc>
      </w:tr>
      <w:tr w:rsidR="00E34212" w:rsidRPr="00F41B74" w:rsidTr="00E34212">
        <w:trPr>
          <w:trHeight w:val="423"/>
        </w:trPr>
        <w:tc>
          <w:tcPr>
            <w:tcW w:w="2552" w:type="dxa"/>
            <w:vMerge/>
          </w:tcPr>
          <w:p w:rsidR="00E34212" w:rsidRPr="00F41B74" w:rsidRDefault="00E34212" w:rsidP="008F7946">
            <w:pPr>
              <w:jc w:val="both"/>
              <w:rPr>
                <w:rFonts w:eastAsia="Calibri"/>
                <w:b/>
              </w:rPr>
            </w:pPr>
          </w:p>
        </w:tc>
        <w:tc>
          <w:tcPr>
            <w:tcW w:w="8647" w:type="dxa"/>
          </w:tcPr>
          <w:p w:rsidR="00E34212" w:rsidRPr="00A80426" w:rsidRDefault="00E34212" w:rsidP="008F7946">
            <w:pPr>
              <w:tabs>
                <w:tab w:val="left" w:pos="993"/>
                <w:tab w:val="left" w:pos="1134"/>
                <w:tab w:val="left" w:pos="2410"/>
              </w:tabs>
              <w:jc w:val="both"/>
              <w:rPr>
                <w:rFonts w:eastAsia="Calibri"/>
              </w:rPr>
            </w:pPr>
            <w:r w:rsidRPr="00A80426">
              <w:rPr>
                <w:rFonts w:eastAsia="Calibri"/>
              </w:rPr>
              <w:t xml:space="preserve">владеть методам художественного оформления изделий </w:t>
            </w:r>
          </w:p>
        </w:tc>
        <w:tc>
          <w:tcPr>
            <w:tcW w:w="3402" w:type="dxa"/>
            <w:vMerge/>
          </w:tcPr>
          <w:p w:rsidR="00E34212" w:rsidRPr="00F41B74" w:rsidRDefault="00E34212" w:rsidP="008F7946">
            <w:pPr>
              <w:tabs>
                <w:tab w:val="left" w:pos="203"/>
              </w:tabs>
              <w:jc w:val="both"/>
              <w:rPr>
                <w:rFonts w:eastAsia="Calibri"/>
                <w:b/>
              </w:rPr>
            </w:pPr>
          </w:p>
        </w:tc>
      </w:tr>
      <w:tr w:rsidR="00E34212" w:rsidRPr="00F41B74" w:rsidTr="00E34212">
        <w:trPr>
          <w:trHeight w:val="423"/>
        </w:trPr>
        <w:tc>
          <w:tcPr>
            <w:tcW w:w="2552" w:type="dxa"/>
            <w:vMerge/>
          </w:tcPr>
          <w:p w:rsidR="00E34212" w:rsidRPr="00F41B74" w:rsidRDefault="00E34212" w:rsidP="008F7946">
            <w:pPr>
              <w:jc w:val="both"/>
              <w:rPr>
                <w:rFonts w:eastAsia="Calibri"/>
                <w:b/>
              </w:rPr>
            </w:pPr>
          </w:p>
        </w:tc>
        <w:tc>
          <w:tcPr>
            <w:tcW w:w="8647" w:type="dxa"/>
            <w:shd w:val="clear" w:color="auto" w:fill="auto"/>
          </w:tcPr>
          <w:p w:rsidR="00E34212" w:rsidRPr="00F41B74" w:rsidRDefault="00E34212" w:rsidP="008F7946">
            <w:pPr>
              <w:tabs>
                <w:tab w:val="left" w:pos="993"/>
                <w:tab w:val="left" w:pos="1134"/>
                <w:tab w:val="left" w:pos="2410"/>
              </w:tabs>
              <w:jc w:val="both"/>
              <w:rPr>
                <w:rFonts w:eastAsia="Calibri"/>
                <w:b/>
              </w:rPr>
            </w:pPr>
            <w:r w:rsidRPr="00F41B74">
              <w:rPr>
                <w:rFonts w:eastAsia="Calibri"/>
                <w:b/>
                <w:i/>
              </w:rPr>
              <w:t>изготавливать изделия региональных народных промыслов Челябинской области</w:t>
            </w:r>
          </w:p>
        </w:tc>
        <w:tc>
          <w:tcPr>
            <w:tcW w:w="3402" w:type="dxa"/>
            <w:vMerge/>
          </w:tcPr>
          <w:p w:rsidR="00E34212" w:rsidRPr="00F41B74" w:rsidRDefault="00E34212" w:rsidP="008F7946">
            <w:pPr>
              <w:tabs>
                <w:tab w:val="left" w:pos="203"/>
              </w:tabs>
              <w:jc w:val="both"/>
              <w:rPr>
                <w:rFonts w:eastAsia="Calibri"/>
                <w:b/>
              </w:rPr>
            </w:pPr>
          </w:p>
        </w:tc>
      </w:tr>
      <w:tr w:rsidR="00E34212" w:rsidRPr="00F41B74" w:rsidTr="008E03D7">
        <w:trPr>
          <w:trHeight w:val="567"/>
        </w:trPr>
        <w:tc>
          <w:tcPr>
            <w:tcW w:w="2552" w:type="dxa"/>
            <w:vMerge w:val="restart"/>
          </w:tcPr>
          <w:p w:rsidR="00E34212" w:rsidRPr="00F41B74" w:rsidRDefault="00E34212" w:rsidP="008F7946">
            <w:pPr>
              <w:jc w:val="both"/>
              <w:rPr>
                <w:rFonts w:eastAsia="Calibri"/>
                <w:b/>
              </w:rPr>
            </w:pPr>
            <w:r w:rsidRPr="00F41B74">
              <w:rPr>
                <w:b/>
              </w:rPr>
              <w:t>Формирование технологической культуры и проектно-технологического мышления обучающихся</w:t>
            </w:r>
            <w:r w:rsidRPr="00F41B74">
              <w:rPr>
                <w:rFonts w:eastAsia="Calibri"/>
                <w:b/>
              </w:rPr>
              <w:t xml:space="preserve"> </w:t>
            </w:r>
          </w:p>
          <w:p w:rsidR="00E34212" w:rsidRPr="00A80426" w:rsidRDefault="00E34212" w:rsidP="008F7946">
            <w:pPr>
              <w:jc w:val="both"/>
              <w:rPr>
                <w:rFonts w:eastAsia="Calibri"/>
              </w:rPr>
            </w:pPr>
          </w:p>
          <w:p w:rsidR="00E34212" w:rsidRPr="00F41B74" w:rsidRDefault="00E34212" w:rsidP="008F7946">
            <w:pPr>
              <w:jc w:val="both"/>
              <w:rPr>
                <w:rFonts w:eastAsia="Calibri"/>
                <w:b/>
              </w:rPr>
            </w:pPr>
            <w:r w:rsidRPr="00A80426">
              <w:rPr>
                <w:rFonts w:eastAsia="Calibri"/>
              </w:rPr>
              <w:t>Технологии творческой и опытнической деятельности</w:t>
            </w:r>
          </w:p>
        </w:tc>
        <w:tc>
          <w:tcPr>
            <w:tcW w:w="12049" w:type="dxa"/>
            <w:gridSpan w:val="2"/>
            <w:shd w:val="clear" w:color="auto" w:fill="auto"/>
          </w:tcPr>
          <w:p w:rsidR="00E34212" w:rsidRPr="00F41B74" w:rsidRDefault="00E34212" w:rsidP="008F7946">
            <w:pPr>
              <w:tabs>
                <w:tab w:val="left" w:pos="203"/>
              </w:tabs>
              <w:jc w:val="center"/>
              <w:rPr>
                <w:rFonts w:eastAsia="Calibri"/>
                <w:b/>
                <w:highlight w:val="yellow"/>
              </w:rPr>
            </w:pPr>
            <w:r w:rsidRPr="00F41B74">
              <w:rPr>
                <w:rFonts w:eastAsia="Calibri"/>
                <w:b/>
              </w:rPr>
              <w:t>Обучающийся научится</w:t>
            </w:r>
          </w:p>
        </w:tc>
      </w:tr>
      <w:tr w:rsidR="00E34212" w:rsidRPr="00F41B74" w:rsidTr="00E34212">
        <w:trPr>
          <w:trHeight w:val="555"/>
        </w:trPr>
        <w:tc>
          <w:tcPr>
            <w:tcW w:w="2552" w:type="dxa"/>
            <w:vMerge/>
          </w:tcPr>
          <w:p w:rsidR="00E34212" w:rsidRPr="00F41B74" w:rsidRDefault="00E34212" w:rsidP="008F7946">
            <w:pPr>
              <w:jc w:val="both"/>
              <w:rPr>
                <w:rFonts w:eastAsia="Calibri"/>
                <w:b/>
              </w:rPr>
            </w:pPr>
          </w:p>
        </w:tc>
        <w:tc>
          <w:tcPr>
            <w:tcW w:w="8647" w:type="dxa"/>
          </w:tcPr>
          <w:p w:rsidR="00E34212" w:rsidRPr="00A80426" w:rsidRDefault="00E34212" w:rsidP="008F7946">
            <w:pPr>
              <w:tabs>
                <w:tab w:val="left" w:pos="993"/>
                <w:tab w:val="left" w:pos="1134"/>
                <w:tab w:val="left" w:pos="2410"/>
              </w:tabs>
              <w:jc w:val="both"/>
              <w:rPr>
                <w:rFonts w:eastAsia="Calibri"/>
                <w:i/>
              </w:rPr>
            </w:pPr>
            <w:r w:rsidRPr="00A80426">
              <w:rPr>
                <w:rFonts w:eastAsia="Calibri"/>
              </w:rPr>
              <w:t>проводить и анализировать разработку и реализацию технологических проектов</w:t>
            </w:r>
          </w:p>
        </w:tc>
        <w:tc>
          <w:tcPr>
            <w:tcW w:w="3402" w:type="dxa"/>
            <w:vMerge w:val="restart"/>
          </w:tcPr>
          <w:p w:rsidR="00E34212" w:rsidRPr="00A80426" w:rsidRDefault="00E34212" w:rsidP="008F7946">
            <w:pPr>
              <w:tabs>
                <w:tab w:val="left" w:pos="203"/>
              </w:tabs>
              <w:jc w:val="both"/>
              <w:rPr>
                <w:rFonts w:eastAsia="Calibri"/>
              </w:rPr>
            </w:pPr>
            <w:r w:rsidRPr="00A80426">
              <w:rPr>
                <w:rFonts w:eastAsia="Calibri"/>
              </w:rPr>
              <w:t>Самостоятельная работа «Методика научного познания в проектной деятельности»</w:t>
            </w:r>
          </w:p>
          <w:p w:rsidR="00E34212" w:rsidRPr="00A80426" w:rsidRDefault="00E34212" w:rsidP="008F7946">
            <w:pPr>
              <w:tabs>
                <w:tab w:val="left" w:pos="203"/>
              </w:tabs>
              <w:jc w:val="both"/>
              <w:rPr>
                <w:rFonts w:eastAsia="Calibri"/>
              </w:rPr>
            </w:pPr>
          </w:p>
          <w:p w:rsidR="00E34212" w:rsidRPr="00A80426" w:rsidRDefault="00E34212" w:rsidP="008F7946">
            <w:pPr>
              <w:tabs>
                <w:tab w:val="left" w:pos="203"/>
              </w:tabs>
              <w:jc w:val="both"/>
              <w:rPr>
                <w:rFonts w:eastAsia="Calibri"/>
              </w:rPr>
            </w:pPr>
            <w:r w:rsidRPr="00A80426">
              <w:rPr>
                <w:rFonts w:eastAsia="Calibri"/>
              </w:rPr>
              <w:t>Самостоятельная работа «Экономическая оценка проекта и реклама»</w:t>
            </w:r>
          </w:p>
          <w:p w:rsidR="00E34212" w:rsidRPr="00A80426" w:rsidRDefault="00E34212" w:rsidP="008F7946">
            <w:pPr>
              <w:tabs>
                <w:tab w:val="left" w:pos="203"/>
              </w:tabs>
              <w:jc w:val="both"/>
              <w:rPr>
                <w:rFonts w:eastAsia="Calibri"/>
              </w:rPr>
            </w:pPr>
          </w:p>
          <w:p w:rsidR="00E34212" w:rsidRPr="00A80426" w:rsidRDefault="00E34212" w:rsidP="008F7946">
            <w:pPr>
              <w:tabs>
                <w:tab w:val="left" w:pos="203"/>
              </w:tabs>
              <w:jc w:val="both"/>
              <w:rPr>
                <w:rFonts w:eastAsia="Calibri"/>
              </w:rPr>
            </w:pPr>
          </w:p>
          <w:p w:rsidR="00E34212" w:rsidRPr="00A80426" w:rsidRDefault="00E34212" w:rsidP="008F7946">
            <w:pPr>
              <w:tabs>
                <w:tab w:val="left" w:pos="203"/>
              </w:tabs>
              <w:jc w:val="both"/>
              <w:rPr>
                <w:rFonts w:eastAsia="Calibri"/>
              </w:rPr>
            </w:pPr>
            <w:r w:rsidRPr="00A80426">
              <w:rPr>
                <w:rFonts w:eastAsia="Calibri"/>
              </w:rPr>
              <w:t>Творческий проект «Изготовление отделки для дачного дома в этническом стиле»</w:t>
            </w:r>
          </w:p>
        </w:tc>
      </w:tr>
      <w:tr w:rsidR="00E34212" w:rsidRPr="00F41B74" w:rsidTr="00E34212">
        <w:trPr>
          <w:trHeight w:val="525"/>
        </w:trPr>
        <w:tc>
          <w:tcPr>
            <w:tcW w:w="2552" w:type="dxa"/>
            <w:vMerge/>
          </w:tcPr>
          <w:p w:rsidR="00E34212" w:rsidRPr="00F41B74" w:rsidRDefault="00E34212" w:rsidP="008F7946">
            <w:pPr>
              <w:jc w:val="both"/>
              <w:rPr>
                <w:rFonts w:eastAsia="Calibri"/>
                <w:b/>
              </w:rPr>
            </w:pPr>
          </w:p>
        </w:tc>
        <w:tc>
          <w:tcPr>
            <w:tcW w:w="8647" w:type="dxa"/>
          </w:tcPr>
          <w:p w:rsidR="00E34212" w:rsidRPr="00A80426" w:rsidRDefault="00E34212" w:rsidP="008F7946">
            <w:pPr>
              <w:tabs>
                <w:tab w:val="left" w:pos="993"/>
                <w:tab w:val="left" w:pos="1134"/>
                <w:tab w:val="left" w:pos="2410"/>
              </w:tabs>
              <w:jc w:val="both"/>
              <w:rPr>
                <w:rFonts w:eastAsia="Calibri"/>
              </w:rPr>
            </w:pPr>
            <w:r w:rsidRPr="00A80426">
              <w:rPr>
                <w:rFonts w:eastAsia="Calibri"/>
              </w:rPr>
              <w:t>анализировать потребительские свойства продуктов</w:t>
            </w:r>
          </w:p>
        </w:tc>
        <w:tc>
          <w:tcPr>
            <w:tcW w:w="3402" w:type="dxa"/>
            <w:vMerge/>
          </w:tcPr>
          <w:p w:rsidR="00E34212" w:rsidRPr="00F41B74" w:rsidRDefault="00E34212" w:rsidP="008F7946">
            <w:pPr>
              <w:tabs>
                <w:tab w:val="left" w:pos="203"/>
              </w:tabs>
              <w:jc w:val="both"/>
              <w:rPr>
                <w:rFonts w:eastAsia="Calibri"/>
                <w:b/>
              </w:rPr>
            </w:pPr>
          </w:p>
        </w:tc>
      </w:tr>
      <w:tr w:rsidR="00E34212" w:rsidRPr="00F41B74" w:rsidTr="00E34212">
        <w:trPr>
          <w:trHeight w:val="840"/>
        </w:trPr>
        <w:tc>
          <w:tcPr>
            <w:tcW w:w="2552" w:type="dxa"/>
            <w:vMerge/>
          </w:tcPr>
          <w:p w:rsidR="00E34212" w:rsidRPr="00F41B74" w:rsidRDefault="00E34212" w:rsidP="008F7946">
            <w:pPr>
              <w:jc w:val="both"/>
              <w:rPr>
                <w:rFonts w:eastAsia="Calibri"/>
                <w:b/>
              </w:rPr>
            </w:pPr>
          </w:p>
        </w:tc>
        <w:tc>
          <w:tcPr>
            <w:tcW w:w="8647" w:type="dxa"/>
          </w:tcPr>
          <w:p w:rsidR="00E34212" w:rsidRPr="00A80426" w:rsidRDefault="00E34212" w:rsidP="008F7946">
            <w:pPr>
              <w:tabs>
                <w:tab w:val="left" w:pos="993"/>
                <w:tab w:val="left" w:pos="1134"/>
                <w:tab w:val="left" w:pos="2410"/>
              </w:tabs>
              <w:jc w:val="both"/>
              <w:rPr>
                <w:rFonts w:eastAsia="Calibri"/>
              </w:rPr>
            </w:pPr>
            <w:r w:rsidRPr="00A80426">
              <w:rPr>
                <w:rFonts w:eastAsia="Calibri"/>
              </w:rPr>
              <w:t>анализировать потребности населения в товарах и услугах, выявлять и формулировать проблему</w:t>
            </w:r>
          </w:p>
        </w:tc>
        <w:tc>
          <w:tcPr>
            <w:tcW w:w="3402" w:type="dxa"/>
            <w:vMerge/>
          </w:tcPr>
          <w:p w:rsidR="00E34212" w:rsidRPr="00F41B74" w:rsidRDefault="00E34212" w:rsidP="008F7946">
            <w:pPr>
              <w:tabs>
                <w:tab w:val="left" w:pos="203"/>
              </w:tabs>
              <w:jc w:val="both"/>
              <w:rPr>
                <w:rFonts w:eastAsia="Calibri"/>
                <w:b/>
              </w:rPr>
            </w:pPr>
          </w:p>
        </w:tc>
      </w:tr>
      <w:tr w:rsidR="00E34212" w:rsidRPr="00F41B74" w:rsidTr="00E34212">
        <w:trPr>
          <w:trHeight w:val="273"/>
        </w:trPr>
        <w:tc>
          <w:tcPr>
            <w:tcW w:w="2552" w:type="dxa"/>
            <w:vMerge/>
          </w:tcPr>
          <w:p w:rsidR="00E34212" w:rsidRPr="00F41B74" w:rsidRDefault="00E34212" w:rsidP="008F7946">
            <w:pPr>
              <w:jc w:val="both"/>
              <w:rPr>
                <w:rFonts w:eastAsia="Calibri"/>
                <w:b/>
              </w:rPr>
            </w:pPr>
          </w:p>
        </w:tc>
        <w:tc>
          <w:tcPr>
            <w:tcW w:w="8647" w:type="dxa"/>
          </w:tcPr>
          <w:p w:rsidR="00E34212" w:rsidRPr="00A80426" w:rsidRDefault="00E34212" w:rsidP="008F7946">
            <w:pPr>
              <w:tabs>
                <w:tab w:val="left" w:pos="993"/>
                <w:tab w:val="left" w:pos="1134"/>
                <w:tab w:val="left" w:pos="2410"/>
              </w:tabs>
              <w:jc w:val="both"/>
              <w:rPr>
                <w:rFonts w:eastAsia="Calibri"/>
                <w:i/>
              </w:rPr>
            </w:pPr>
            <w:r w:rsidRPr="00A80426">
              <w:rPr>
                <w:rFonts w:eastAsia="Calibri"/>
              </w:rPr>
              <w:t>обосновывать цель проекта, конструкцию изделия, сущность итогового продукта или желаемого результата,</w:t>
            </w:r>
            <w:r w:rsidRPr="00A80426">
              <w:rPr>
                <w:rFonts w:eastAsia="Calibri"/>
                <w:i/>
              </w:rPr>
              <w:t xml:space="preserve"> </w:t>
            </w:r>
            <w:r w:rsidRPr="00A80426">
              <w:rPr>
                <w:rFonts w:eastAsia="Calibri"/>
              </w:rPr>
              <w:t>определять характеристики будущего материального продукта</w:t>
            </w:r>
          </w:p>
        </w:tc>
        <w:tc>
          <w:tcPr>
            <w:tcW w:w="3402" w:type="dxa"/>
            <w:vMerge/>
          </w:tcPr>
          <w:p w:rsidR="00E34212" w:rsidRPr="00F41B74" w:rsidRDefault="00E34212" w:rsidP="008F7946">
            <w:pPr>
              <w:tabs>
                <w:tab w:val="left" w:pos="203"/>
              </w:tabs>
              <w:jc w:val="both"/>
              <w:rPr>
                <w:rFonts w:eastAsia="Calibri"/>
                <w:b/>
              </w:rPr>
            </w:pPr>
          </w:p>
        </w:tc>
      </w:tr>
      <w:tr w:rsidR="00E34212" w:rsidRPr="00F41B74" w:rsidTr="00E34212">
        <w:trPr>
          <w:trHeight w:val="273"/>
        </w:trPr>
        <w:tc>
          <w:tcPr>
            <w:tcW w:w="2552" w:type="dxa"/>
            <w:vMerge/>
          </w:tcPr>
          <w:p w:rsidR="00E34212" w:rsidRPr="00F41B74" w:rsidRDefault="00E34212" w:rsidP="008F7946">
            <w:pPr>
              <w:jc w:val="both"/>
              <w:rPr>
                <w:rFonts w:eastAsia="Calibri"/>
                <w:b/>
              </w:rPr>
            </w:pPr>
          </w:p>
        </w:tc>
        <w:tc>
          <w:tcPr>
            <w:tcW w:w="8647" w:type="dxa"/>
          </w:tcPr>
          <w:p w:rsidR="00E34212" w:rsidRPr="00A80426" w:rsidRDefault="00E34212" w:rsidP="008F7946">
            <w:pPr>
              <w:widowControl w:val="0"/>
              <w:tabs>
                <w:tab w:val="left" w:pos="58"/>
                <w:tab w:val="left" w:pos="299"/>
              </w:tabs>
              <w:autoSpaceDE w:val="0"/>
              <w:autoSpaceDN w:val="0"/>
              <w:adjustRightInd w:val="0"/>
              <w:jc w:val="both"/>
              <w:rPr>
                <w:rFonts w:eastAsia="Calibri"/>
              </w:rPr>
            </w:pPr>
            <w:r w:rsidRPr="00A80426">
              <w:rPr>
                <w:rFonts w:eastAsia="Calibri"/>
              </w:rPr>
              <w:t>выбирать средства реализации замысла</w:t>
            </w:r>
          </w:p>
        </w:tc>
        <w:tc>
          <w:tcPr>
            <w:tcW w:w="3402" w:type="dxa"/>
            <w:vMerge/>
          </w:tcPr>
          <w:p w:rsidR="00E34212" w:rsidRPr="00F41B74" w:rsidRDefault="00E34212" w:rsidP="008F7946">
            <w:pPr>
              <w:tabs>
                <w:tab w:val="left" w:pos="203"/>
              </w:tabs>
              <w:jc w:val="both"/>
              <w:rPr>
                <w:rFonts w:eastAsia="Calibri"/>
                <w:b/>
              </w:rPr>
            </w:pPr>
          </w:p>
        </w:tc>
      </w:tr>
      <w:tr w:rsidR="00E34212" w:rsidRPr="00F41B74" w:rsidTr="00E34212">
        <w:trPr>
          <w:trHeight w:val="240"/>
        </w:trPr>
        <w:tc>
          <w:tcPr>
            <w:tcW w:w="2552" w:type="dxa"/>
            <w:vMerge/>
          </w:tcPr>
          <w:p w:rsidR="00E34212" w:rsidRPr="00F41B74" w:rsidRDefault="00E34212" w:rsidP="008F7946">
            <w:pPr>
              <w:jc w:val="both"/>
              <w:rPr>
                <w:rFonts w:eastAsia="Calibri"/>
                <w:b/>
              </w:rPr>
            </w:pPr>
          </w:p>
        </w:tc>
        <w:tc>
          <w:tcPr>
            <w:tcW w:w="8647" w:type="dxa"/>
          </w:tcPr>
          <w:p w:rsidR="00E34212" w:rsidRPr="00A80426" w:rsidRDefault="00E34212" w:rsidP="008F7946">
            <w:pPr>
              <w:widowControl w:val="0"/>
              <w:tabs>
                <w:tab w:val="left" w:pos="58"/>
                <w:tab w:val="left" w:pos="299"/>
              </w:tabs>
              <w:autoSpaceDE w:val="0"/>
              <w:autoSpaceDN w:val="0"/>
              <w:adjustRightInd w:val="0"/>
              <w:jc w:val="both"/>
              <w:rPr>
                <w:rFonts w:eastAsia="Calibri"/>
              </w:rPr>
            </w:pPr>
            <w:r w:rsidRPr="00A80426">
              <w:rPr>
                <w:rFonts w:eastAsia="Calibri"/>
              </w:rPr>
              <w:t>планировать этапы выполнения работ, составлять технологическую карту изготовления изделия</w:t>
            </w:r>
          </w:p>
        </w:tc>
        <w:tc>
          <w:tcPr>
            <w:tcW w:w="3402" w:type="dxa"/>
            <w:vMerge/>
          </w:tcPr>
          <w:p w:rsidR="00E34212" w:rsidRPr="00F41B74" w:rsidRDefault="00E34212" w:rsidP="008F7946">
            <w:pPr>
              <w:tabs>
                <w:tab w:val="left" w:pos="203"/>
              </w:tabs>
              <w:jc w:val="both"/>
              <w:rPr>
                <w:rFonts w:eastAsia="Calibri"/>
                <w:b/>
              </w:rPr>
            </w:pPr>
          </w:p>
        </w:tc>
      </w:tr>
      <w:tr w:rsidR="00E34212" w:rsidRPr="00F41B74" w:rsidTr="00E34212">
        <w:trPr>
          <w:trHeight w:val="300"/>
        </w:trPr>
        <w:tc>
          <w:tcPr>
            <w:tcW w:w="2552" w:type="dxa"/>
            <w:vMerge/>
          </w:tcPr>
          <w:p w:rsidR="00E34212" w:rsidRPr="00F41B74" w:rsidRDefault="00E34212" w:rsidP="008F7946">
            <w:pPr>
              <w:jc w:val="both"/>
              <w:rPr>
                <w:rFonts w:eastAsia="Calibri"/>
                <w:b/>
              </w:rPr>
            </w:pPr>
          </w:p>
        </w:tc>
        <w:tc>
          <w:tcPr>
            <w:tcW w:w="8647" w:type="dxa"/>
          </w:tcPr>
          <w:p w:rsidR="00E34212" w:rsidRPr="00A80426" w:rsidRDefault="00E34212" w:rsidP="008F7946">
            <w:pPr>
              <w:widowControl w:val="0"/>
              <w:tabs>
                <w:tab w:val="left" w:pos="58"/>
                <w:tab w:val="left" w:pos="299"/>
              </w:tabs>
              <w:autoSpaceDE w:val="0"/>
              <w:autoSpaceDN w:val="0"/>
              <w:adjustRightInd w:val="0"/>
              <w:jc w:val="both"/>
              <w:rPr>
                <w:rFonts w:eastAsia="Calibri"/>
                <w:i/>
              </w:rPr>
            </w:pPr>
            <w:r w:rsidRPr="00A80426">
              <w:rPr>
                <w:rFonts w:eastAsia="Calibri"/>
              </w:rPr>
              <w:t>осуществлять технологический процесс: изготавливать материальный продукт на основе технологической документации с применением рабочих инструментов и технологического оборудования</w:t>
            </w:r>
          </w:p>
        </w:tc>
        <w:tc>
          <w:tcPr>
            <w:tcW w:w="3402" w:type="dxa"/>
            <w:vMerge/>
          </w:tcPr>
          <w:p w:rsidR="00E34212" w:rsidRPr="00F41B74" w:rsidRDefault="00E34212" w:rsidP="008F7946">
            <w:pPr>
              <w:tabs>
                <w:tab w:val="left" w:pos="203"/>
              </w:tabs>
              <w:jc w:val="both"/>
              <w:rPr>
                <w:rFonts w:eastAsia="Calibri"/>
                <w:b/>
              </w:rPr>
            </w:pPr>
          </w:p>
        </w:tc>
      </w:tr>
      <w:tr w:rsidR="00E34212" w:rsidRPr="00F41B74" w:rsidTr="008E03D7">
        <w:trPr>
          <w:trHeight w:val="587"/>
        </w:trPr>
        <w:tc>
          <w:tcPr>
            <w:tcW w:w="2552" w:type="dxa"/>
            <w:vMerge/>
          </w:tcPr>
          <w:p w:rsidR="00E34212" w:rsidRPr="00F41B74" w:rsidRDefault="00E34212" w:rsidP="008F7946">
            <w:pPr>
              <w:jc w:val="both"/>
              <w:rPr>
                <w:rFonts w:eastAsia="Calibri"/>
                <w:b/>
              </w:rPr>
            </w:pPr>
          </w:p>
        </w:tc>
        <w:tc>
          <w:tcPr>
            <w:tcW w:w="8647" w:type="dxa"/>
          </w:tcPr>
          <w:p w:rsidR="00E34212" w:rsidRPr="00A80426" w:rsidRDefault="00E34212" w:rsidP="008F7946">
            <w:pPr>
              <w:widowControl w:val="0"/>
              <w:tabs>
                <w:tab w:val="left" w:pos="58"/>
                <w:tab w:val="left" w:pos="299"/>
              </w:tabs>
              <w:autoSpaceDE w:val="0"/>
              <w:autoSpaceDN w:val="0"/>
              <w:adjustRightInd w:val="0"/>
              <w:jc w:val="both"/>
              <w:rPr>
                <w:rFonts w:eastAsia="Calibri"/>
              </w:rPr>
            </w:pPr>
            <w:r w:rsidRPr="00A80426">
              <w:rPr>
                <w:rFonts w:eastAsia="Calibri"/>
              </w:rPr>
              <w:t>представлять результаты выполненного проекта: пользоваться основными видами проектной документации</w:t>
            </w:r>
          </w:p>
        </w:tc>
        <w:tc>
          <w:tcPr>
            <w:tcW w:w="3402" w:type="dxa"/>
            <w:vMerge/>
          </w:tcPr>
          <w:p w:rsidR="00E34212" w:rsidRPr="00F41B74" w:rsidRDefault="00E34212" w:rsidP="008F7946">
            <w:pPr>
              <w:tabs>
                <w:tab w:val="left" w:pos="203"/>
              </w:tabs>
              <w:jc w:val="both"/>
              <w:rPr>
                <w:rFonts w:eastAsia="Calibri"/>
                <w:b/>
              </w:rPr>
            </w:pPr>
          </w:p>
        </w:tc>
      </w:tr>
      <w:tr w:rsidR="00E34212" w:rsidRPr="00F41B74" w:rsidTr="008E03D7">
        <w:trPr>
          <w:trHeight w:val="470"/>
        </w:trPr>
        <w:tc>
          <w:tcPr>
            <w:tcW w:w="2552" w:type="dxa"/>
            <w:vMerge/>
          </w:tcPr>
          <w:p w:rsidR="00E34212" w:rsidRPr="00F41B74" w:rsidRDefault="00E34212" w:rsidP="008F7946">
            <w:pPr>
              <w:jc w:val="both"/>
              <w:rPr>
                <w:rFonts w:eastAsia="Calibri"/>
                <w:b/>
              </w:rPr>
            </w:pPr>
          </w:p>
        </w:tc>
        <w:tc>
          <w:tcPr>
            <w:tcW w:w="8647" w:type="dxa"/>
          </w:tcPr>
          <w:p w:rsidR="00E34212" w:rsidRPr="00A80426" w:rsidRDefault="00E34212" w:rsidP="008F7946">
            <w:pPr>
              <w:widowControl w:val="0"/>
              <w:tabs>
                <w:tab w:val="left" w:pos="58"/>
                <w:tab w:val="left" w:pos="299"/>
              </w:tabs>
              <w:autoSpaceDE w:val="0"/>
              <w:autoSpaceDN w:val="0"/>
              <w:adjustRightInd w:val="0"/>
              <w:jc w:val="both"/>
              <w:rPr>
                <w:rFonts w:eastAsia="Calibri"/>
              </w:rPr>
            </w:pPr>
            <w:r w:rsidRPr="00A80426">
              <w:rPr>
                <w:rFonts w:eastAsia="Calibri"/>
              </w:rPr>
              <w:t>готовить пояснительную записку к проекту: оформлять проектные материалы, представлять проект к защите</w:t>
            </w:r>
          </w:p>
        </w:tc>
        <w:tc>
          <w:tcPr>
            <w:tcW w:w="3402" w:type="dxa"/>
            <w:vMerge/>
          </w:tcPr>
          <w:p w:rsidR="00E34212" w:rsidRPr="00F41B74" w:rsidRDefault="00E34212" w:rsidP="008F7946">
            <w:pPr>
              <w:tabs>
                <w:tab w:val="left" w:pos="203"/>
              </w:tabs>
              <w:jc w:val="both"/>
              <w:rPr>
                <w:rFonts w:eastAsia="Calibri"/>
                <w:b/>
              </w:rPr>
            </w:pPr>
          </w:p>
        </w:tc>
      </w:tr>
      <w:tr w:rsidR="00E34212" w:rsidRPr="00F41B74" w:rsidTr="00E34212">
        <w:trPr>
          <w:trHeight w:val="272"/>
        </w:trPr>
        <w:tc>
          <w:tcPr>
            <w:tcW w:w="2552" w:type="dxa"/>
            <w:vMerge/>
          </w:tcPr>
          <w:p w:rsidR="00E34212" w:rsidRPr="00F41B74" w:rsidRDefault="00E34212" w:rsidP="008F7946">
            <w:pPr>
              <w:jc w:val="both"/>
              <w:rPr>
                <w:rFonts w:eastAsia="Calibri"/>
                <w:b/>
              </w:rPr>
            </w:pPr>
          </w:p>
        </w:tc>
        <w:tc>
          <w:tcPr>
            <w:tcW w:w="12049" w:type="dxa"/>
            <w:gridSpan w:val="2"/>
            <w:shd w:val="clear" w:color="auto" w:fill="auto"/>
          </w:tcPr>
          <w:p w:rsidR="00E34212" w:rsidRPr="00F41B74" w:rsidRDefault="00E34212" w:rsidP="008F7946">
            <w:pPr>
              <w:tabs>
                <w:tab w:val="left" w:pos="203"/>
              </w:tabs>
              <w:jc w:val="center"/>
              <w:rPr>
                <w:rFonts w:eastAsia="Calibri"/>
                <w:b/>
              </w:rPr>
            </w:pPr>
            <w:r w:rsidRPr="00F41B74">
              <w:rPr>
                <w:rFonts w:eastAsia="Calibri"/>
                <w:b/>
              </w:rPr>
              <w:t>Обучающийся получит возможность научиться</w:t>
            </w:r>
          </w:p>
        </w:tc>
      </w:tr>
      <w:tr w:rsidR="00E34212" w:rsidRPr="00F41B74" w:rsidTr="00E34212">
        <w:trPr>
          <w:trHeight w:val="421"/>
        </w:trPr>
        <w:tc>
          <w:tcPr>
            <w:tcW w:w="2552" w:type="dxa"/>
            <w:vMerge/>
          </w:tcPr>
          <w:p w:rsidR="00E34212" w:rsidRPr="00F41B74" w:rsidRDefault="00E34212" w:rsidP="008F7946">
            <w:pPr>
              <w:jc w:val="both"/>
              <w:rPr>
                <w:rFonts w:eastAsia="Calibri"/>
                <w:b/>
              </w:rPr>
            </w:pPr>
          </w:p>
        </w:tc>
        <w:tc>
          <w:tcPr>
            <w:tcW w:w="8647" w:type="dxa"/>
          </w:tcPr>
          <w:p w:rsidR="00E34212" w:rsidRPr="00A80426" w:rsidRDefault="00E34212" w:rsidP="008F7946">
            <w:pPr>
              <w:tabs>
                <w:tab w:val="left" w:pos="993"/>
                <w:tab w:val="left" w:pos="1134"/>
                <w:tab w:val="left" w:pos="2410"/>
              </w:tabs>
              <w:jc w:val="both"/>
              <w:rPr>
                <w:rFonts w:eastAsia="Calibri"/>
                <w:i/>
              </w:rPr>
            </w:pPr>
            <w:r w:rsidRPr="00A80426">
              <w:rPr>
                <w:rFonts w:eastAsia="Calibri"/>
                <w:i/>
              </w:rPr>
              <w:t>оптимизировать заданный способ получения материального продукта после его применения в собственной практике</w:t>
            </w:r>
          </w:p>
        </w:tc>
        <w:tc>
          <w:tcPr>
            <w:tcW w:w="3402" w:type="dxa"/>
          </w:tcPr>
          <w:p w:rsidR="00E34212" w:rsidRPr="00F41B74" w:rsidRDefault="00E34212" w:rsidP="008F7946">
            <w:pPr>
              <w:tabs>
                <w:tab w:val="left" w:pos="203"/>
              </w:tabs>
              <w:jc w:val="both"/>
              <w:rPr>
                <w:rFonts w:eastAsia="Calibri"/>
                <w:b/>
              </w:rPr>
            </w:pPr>
          </w:p>
        </w:tc>
      </w:tr>
      <w:tr w:rsidR="00E34212" w:rsidRPr="00F41B74" w:rsidTr="00E34212">
        <w:trPr>
          <w:trHeight w:val="182"/>
        </w:trPr>
        <w:tc>
          <w:tcPr>
            <w:tcW w:w="14601" w:type="dxa"/>
            <w:gridSpan w:val="3"/>
            <w:tcBorders>
              <w:top w:val="single" w:sz="4" w:space="0" w:color="auto"/>
              <w:left w:val="single" w:sz="4" w:space="0" w:color="auto"/>
              <w:bottom w:val="nil"/>
            </w:tcBorders>
          </w:tcPr>
          <w:p w:rsidR="00E34212" w:rsidRPr="00F41B74" w:rsidRDefault="00E34212" w:rsidP="008F7946">
            <w:pPr>
              <w:jc w:val="center"/>
              <w:rPr>
                <w:rFonts w:eastAsia="Calibri"/>
                <w:b/>
              </w:rPr>
            </w:pPr>
            <w:r w:rsidRPr="00F41B74">
              <w:rPr>
                <w:rFonts w:eastAsia="Calibri"/>
                <w:b/>
              </w:rPr>
              <w:t>8 класс</w:t>
            </w:r>
          </w:p>
        </w:tc>
      </w:tr>
      <w:tr w:rsidR="00E34212" w:rsidRPr="00F41B74" w:rsidTr="00E34212">
        <w:trPr>
          <w:trHeight w:val="182"/>
        </w:trPr>
        <w:tc>
          <w:tcPr>
            <w:tcW w:w="2552" w:type="dxa"/>
            <w:vMerge w:val="restart"/>
          </w:tcPr>
          <w:p w:rsidR="00E34212" w:rsidRPr="00F41B74" w:rsidRDefault="00E34212" w:rsidP="008F7946">
            <w:pPr>
              <w:jc w:val="both"/>
              <w:rPr>
                <w:rFonts w:eastAsia="Calibri"/>
                <w:b/>
                <w:i/>
              </w:rPr>
            </w:pPr>
            <w:r w:rsidRPr="00F41B74">
              <w:rPr>
                <w:b/>
              </w:rPr>
              <w:t>Современные материальные, информационные и гуманитарные технологии и перспективы их развития</w:t>
            </w:r>
          </w:p>
        </w:tc>
        <w:tc>
          <w:tcPr>
            <w:tcW w:w="12049" w:type="dxa"/>
            <w:gridSpan w:val="2"/>
            <w:shd w:val="clear" w:color="auto" w:fill="auto"/>
          </w:tcPr>
          <w:p w:rsidR="00E34212" w:rsidRPr="00F41B74" w:rsidRDefault="00E34212" w:rsidP="008F7946">
            <w:pPr>
              <w:tabs>
                <w:tab w:val="left" w:pos="175"/>
              </w:tabs>
              <w:jc w:val="center"/>
              <w:rPr>
                <w:rFonts w:eastAsia="Calibri"/>
                <w:b/>
              </w:rPr>
            </w:pPr>
            <w:r w:rsidRPr="00F41B74">
              <w:rPr>
                <w:rFonts w:eastAsia="Calibri"/>
                <w:b/>
              </w:rPr>
              <w:t>Обучающийся научится</w:t>
            </w:r>
          </w:p>
        </w:tc>
      </w:tr>
      <w:tr w:rsidR="00E34212" w:rsidRPr="00F41B74" w:rsidTr="00E34212">
        <w:trPr>
          <w:trHeight w:val="182"/>
        </w:trPr>
        <w:tc>
          <w:tcPr>
            <w:tcW w:w="2552" w:type="dxa"/>
            <w:vMerge/>
          </w:tcPr>
          <w:p w:rsidR="00E34212" w:rsidRPr="00F41B74" w:rsidRDefault="00E34212" w:rsidP="008F7946">
            <w:pPr>
              <w:jc w:val="both"/>
              <w:rPr>
                <w:rFonts w:eastAsia="Calibri"/>
                <w:b/>
              </w:rPr>
            </w:pPr>
          </w:p>
        </w:tc>
        <w:tc>
          <w:tcPr>
            <w:tcW w:w="8647" w:type="dxa"/>
          </w:tcPr>
          <w:p w:rsidR="00E34212" w:rsidRPr="00A80426" w:rsidRDefault="00E34212" w:rsidP="008F7946">
            <w:pPr>
              <w:tabs>
                <w:tab w:val="left" w:pos="993"/>
                <w:tab w:val="left" w:pos="1134"/>
                <w:tab w:val="left" w:pos="2410"/>
              </w:tabs>
              <w:jc w:val="both"/>
              <w:rPr>
                <w:rFonts w:eastAsia="Calibri"/>
              </w:rPr>
            </w:pPr>
            <w:r w:rsidRPr="00A80426">
              <w:rPr>
                <w:rFonts w:eastAsia="Calibri"/>
              </w:rPr>
              <w:t>называть и характеризовать актуальные и перспективные технологии обработки материалов, технологии получения материалов с заданными свойствами</w:t>
            </w:r>
          </w:p>
        </w:tc>
        <w:tc>
          <w:tcPr>
            <w:tcW w:w="3402" w:type="dxa"/>
            <w:vMerge w:val="restart"/>
          </w:tcPr>
          <w:p w:rsidR="00E34212" w:rsidRPr="00A80426" w:rsidRDefault="00E34212" w:rsidP="008F7946">
            <w:pPr>
              <w:tabs>
                <w:tab w:val="left" w:pos="175"/>
              </w:tabs>
              <w:jc w:val="both"/>
              <w:rPr>
                <w:rFonts w:eastAsia="Calibri"/>
              </w:rPr>
            </w:pPr>
            <w:r w:rsidRPr="00A80426">
              <w:rPr>
                <w:rFonts w:eastAsia="Calibri"/>
              </w:rPr>
              <w:t xml:space="preserve">Терминологический диктант «Современные и перспективные технологии </w:t>
            </w:r>
            <w:r w:rsidRPr="00A80426">
              <w:rPr>
                <w:rFonts w:eastAsia="Calibri"/>
                <w:lang w:val="en-US"/>
              </w:rPr>
              <w:t>XXI</w:t>
            </w:r>
            <w:r w:rsidRPr="00A80426">
              <w:rPr>
                <w:rFonts w:eastAsia="Calibri"/>
              </w:rPr>
              <w:t xml:space="preserve"> века»</w:t>
            </w:r>
          </w:p>
          <w:p w:rsidR="00E34212" w:rsidRPr="00A80426" w:rsidRDefault="00E34212" w:rsidP="008F7946">
            <w:pPr>
              <w:tabs>
                <w:tab w:val="left" w:pos="175"/>
              </w:tabs>
              <w:jc w:val="both"/>
              <w:rPr>
                <w:rFonts w:eastAsia="Calibri"/>
              </w:rPr>
            </w:pPr>
          </w:p>
          <w:p w:rsidR="00E34212" w:rsidRPr="00A80426" w:rsidRDefault="00E34212" w:rsidP="008F7946">
            <w:pPr>
              <w:tabs>
                <w:tab w:val="left" w:pos="175"/>
              </w:tabs>
              <w:jc w:val="both"/>
              <w:rPr>
                <w:rFonts w:eastAsia="Calibri"/>
              </w:rPr>
            </w:pPr>
            <w:r w:rsidRPr="00A80426">
              <w:rPr>
                <w:rFonts w:eastAsia="Calibri"/>
              </w:rPr>
              <w:t>Самостоятельная работа «Проблемы транспортной логистики Челябинской области»</w:t>
            </w:r>
          </w:p>
        </w:tc>
      </w:tr>
      <w:tr w:rsidR="00E34212" w:rsidRPr="00F41B74" w:rsidTr="00E34212">
        <w:trPr>
          <w:trHeight w:val="182"/>
        </w:trPr>
        <w:tc>
          <w:tcPr>
            <w:tcW w:w="2552" w:type="dxa"/>
            <w:vMerge/>
          </w:tcPr>
          <w:p w:rsidR="00E34212" w:rsidRPr="00F41B74" w:rsidRDefault="00E34212" w:rsidP="008F7946">
            <w:pPr>
              <w:jc w:val="both"/>
              <w:rPr>
                <w:rFonts w:eastAsia="Calibri"/>
                <w:b/>
              </w:rPr>
            </w:pPr>
          </w:p>
        </w:tc>
        <w:tc>
          <w:tcPr>
            <w:tcW w:w="8647" w:type="dxa"/>
          </w:tcPr>
          <w:p w:rsidR="00E34212" w:rsidRPr="00A80426" w:rsidRDefault="00E34212" w:rsidP="008F7946">
            <w:pPr>
              <w:widowControl w:val="0"/>
              <w:tabs>
                <w:tab w:val="left" w:pos="58"/>
                <w:tab w:val="left" w:pos="299"/>
              </w:tabs>
              <w:autoSpaceDE w:val="0"/>
              <w:autoSpaceDN w:val="0"/>
              <w:adjustRightInd w:val="0"/>
              <w:jc w:val="both"/>
              <w:rPr>
                <w:rFonts w:eastAsia="Calibri"/>
              </w:rPr>
            </w:pPr>
            <w:r w:rsidRPr="00A80426">
              <w:rPr>
                <w:rFonts w:eastAsia="Calibri"/>
              </w:rPr>
              <w:t xml:space="preserve">называть и характеризовать актуальные и перспективные технологии транспорта </w:t>
            </w:r>
          </w:p>
        </w:tc>
        <w:tc>
          <w:tcPr>
            <w:tcW w:w="3402" w:type="dxa"/>
            <w:vMerge/>
          </w:tcPr>
          <w:p w:rsidR="00E34212" w:rsidRPr="00F41B74" w:rsidRDefault="00E34212" w:rsidP="008F7946">
            <w:pPr>
              <w:tabs>
                <w:tab w:val="left" w:pos="175"/>
              </w:tabs>
              <w:jc w:val="both"/>
              <w:rPr>
                <w:rFonts w:eastAsia="Calibri"/>
                <w:b/>
              </w:rPr>
            </w:pPr>
          </w:p>
        </w:tc>
      </w:tr>
      <w:tr w:rsidR="00E34212" w:rsidRPr="00F41B74" w:rsidTr="00E34212">
        <w:trPr>
          <w:trHeight w:val="182"/>
        </w:trPr>
        <w:tc>
          <w:tcPr>
            <w:tcW w:w="2552" w:type="dxa"/>
            <w:vMerge/>
          </w:tcPr>
          <w:p w:rsidR="00E34212" w:rsidRPr="00F41B74" w:rsidRDefault="00E34212" w:rsidP="008F7946">
            <w:pPr>
              <w:jc w:val="both"/>
              <w:rPr>
                <w:rFonts w:eastAsia="Calibri"/>
                <w:b/>
              </w:rPr>
            </w:pPr>
          </w:p>
        </w:tc>
        <w:tc>
          <w:tcPr>
            <w:tcW w:w="8647" w:type="dxa"/>
          </w:tcPr>
          <w:p w:rsidR="00E34212" w:rsidRPr="00A80426" w:rsidRDefault="00E34212" w:rsidP="008F7946">
            <w:pPr>
              <w:widowControl w:val="0"/>
              <w:tabs>
                <w:tab w:val="left" w:pos="58"/>
                <w:tab w:val="left" w:pos="299"/>
              </w:tabs>
              <w:autoSpaceDE w:val="0"/>
              <w:autoSpaceDN w:val="0"/>
              <w:adjustRightInd w:val="0"/>
              <w:jc w:val="both"/>
              <w:rPr>
                <w:rFonts w:eastAsia="Calibri"/>
              </w:rPr>
            </w:pPr>
            <w:r w:rsidRPr="00A80426">
              <w:rPr>
                <w:rFonts w:eastAsia="Calibri"/>
              </w:rPr>
              <w:t>называть и характеризовать актуальные управленческие, медицинские, информационные технологии, машиностроения, биотехнологии, нанотехнологии</w:t>
            </w:r>
          </w:p>
        </w:tc>
        <w:tc>
          <w:tcPr>
            <w:tcW w:w="3402" w:type="dxa"/>
            <w:vMerge/>
          </w:tcPr>
          <w:p w:rsidR="00E34212" w:rsidRPr="00F41B74" w:rsidRDefault="00E34212" w:rsidP="008F7946">
            <w:pPr>
              <w:tabs>
                <w:tab w:val="left" w:pos="175"/>
              </w:tabs>
              <w:jc w:val="both"/>
              <w:rPr>
                <w:rFonts w:eastAsia="Calibri"/>
                <w:b/>
              </w:rPr>
            </w:pPr>
          </w:p>
        </w:tc>
      </w:tr>
      <w:tr w:rsidR="00E34212" w:rsidRPr="00F41B74" w:rsidTr="00E34212">
        <w:trPr>
          <w:trHeight w:val="182"/>
        </w:trPr>
        <w:tc>
          <w:tcPr>
            <w:tcW w:w="2552" w:type="dxa"/>
            <w:vMerge/>
          </w:tcPr>
          <w:p w:rsidR="00E34212" w:rsidRPr="00F41B74" w:rsidRDefault="00E34212" w:rsidP="008F7946">
            <w:pPr>
              <w:jc w:val="both"/>
              <w:rPr>
                <w:rFonts w:eastAsia="Calibri"/>
                <w:b/>
              </w:rPr>
            </w:pPr>
          </w:p>
        </w:tc>
        <w:tc>
          <w:tcPr>
            <w:tcW w:w="8647" w:type="dxa"/>
            <w:shd w:val="clear" w:color="auto" w:fill="auto"/>
          </w:tcPr>
          <w:p w:rsidR="00E34212" w:rsidRPr="00F41B74" w:rsidRDefault="00E34212" w:rsidP="008F7946">
            <w:pPr>
              <w:widowControl w:val="0"/>
              <w:tabs>
                <w:tab w:val="left" w:pos="58"/>
                <w:tab w:val="left" w:pos="299"/>
              </w:tabs>
              <w:autoSpaceDE w:val="0"/>
              <w:autoSpaceDN w:val="0"/>
              <w:adjustRightInd w:val="0"/>
              <w:jc w:val="both"/>
              <w:rPr>
                <w:rFonts w:eastAsia="Calibri"/>
                <w:b/>
                <w:i/>
              </w:rPr>
            </w:pPr>
            <w:r w:rsidRPr="00F41B74">
              <w:rPr>
                <w:rFonts w:eastAsia="Calibri"/>
                <w:b/>
                <w:i/>
              </w:rPr>
              <w:t>характеризовать современную индустрию питания, в том числе в Челябинской области, и перспективы ее развития</w:t>
            </w:r>
          </w:p>
        </w:tc>
        <w:tc>
          <w:tcPr>
            <w:tcW w:w="3402" w:type="dxa"/>
            <w:vMerge/>
          </w:tcPr>
          <w:p w:rsidR="00E34212" w:rsidRPr="00F41B74" w:rsidRDefault="00E34212" w:rsidP="008F7946">
            <w:pPr>
              <w:tabs>
                <w:tab w:val="left" w:pos="175"/>
              </w:tabs>
              <w:jc w:val="both"/>
              <w:rPr>
                <w:rFonts w:eastAsia="Calibri"/>
                <w:b/>
              </w:rPr>
            </w:pPr>
          </w:p>
        </w:tc>
      </w:tr>
      <w:tr w:rsidR="00E34212" w:rsidRPr="00F41B74" w:rsidTr="00E34212">
        <w:trPr>
          <w:trHeight w:val="182"/>
        </w:trPr>
        <w:tc>
          <w:tcPr>
            <w:tcW w:w="2552" w:type="dxa"/>
            <w:vMerge/>
          </w:tcPr>
          <w:p w:rsidR="00E34212" w:rsidRPr="00F41B74" w:rsidRDefault="00E34212" w:rsidP="008F7946">
            <w:pPr>
              <w:jc w:val="both"/>
              <w:rPr>
                <w:rFonts w:eastAsia="Calibri"/>
                <w:b/>
              </w:rPr>
            </w:pPr>
          </w:p>
        </w:tc>
        <w:tc>
          <w:tcPr>
            <w:tcW w:w="8647" w:type="dxa"/>
            <w:shd w:val="clear" w:color="auto" w:fill="auto"/>
          </w:tcPr>
          <w:p w:rsidR="00E34212" w:rsidRPr="00F41B74" w:rsidRDefault="00E34212" w:rsidP="008F7946">
            <w:pPr>
              <w:widowControl w:val="0"/>
              <w:tabs>
                <w:tab w:val="left" w:pos="58"/>
                <w:tab w:val="left" w:pos="299"/>
              </w:tabs>
              <w:autoSpaceDE w:val="0"/>
              <w:autoSpaceDN w:val="0"/>
              <w:adjustRightInd w:val="0"/>
              <w:jc w:val="both"/>
              <w:rPr>
                <w:rFonts w:eastAsia="Calibri"/>
                <w:b/>
                <w:i/>
              </w:rPr>
            </w:pPr>
            <w:r w:rsidRPr="00F41B74">
              <w:rPr>
                <w:rFonts w:eastAsia="Calibri"/>
                <w:b/>
                <w:i/>
              </w:rPr>
              <w:t>объяснять на произвольно избранных примерах принципиальные отличия современных технологий от традиционных технологий, связывая свои объяснения с принципиальными алгоритмами, способами обработки ресурсов, свойствами продуктов на примере предприятий Челябинской области</w:t>
            </w:r>
          </w:p>
        </w:tc>
        <w:tc>
          <w:tcPr>
            <w:tcW w:w="3402" w:type="dxa"/>
            <w:vMerge/>
          </w:tcPr>
          <w:p w:rsidR="00E34212" w:rsidRPr="00F41B74" w:rsidRDefault="00E34212" w:rsidP="008F7946">
            <w:pPr>
              <w:tabs>
                <w:tab w:val="left" w:pos="175"/>
              </w:tabs>
              <w:jc w:val="both"/>
              <w:rPr>
                <w:rFonts w:eastAsia="Calibri"/>
                <w:b/>
              </w:rPr>
            </w:pPr>
          </w:p>
        </w:tc>
      </w:tr>
      <w:tr w:rsidR="00E34212" w:rsidRPr="00F41B74" w:rsidTr="00E34212">
        <w:trPr>
          <w:trHeight w:val="182"/>
        </w:trPr>
        <w:tc>
          <w:tcPr>
            <w:tcW w:w="2552" w:type="dxa"/>
            <w:vMerge/>
          </w:tcPr>
          <w:p w:rsidR="00E34212" w:rsidRPr="00F41B74" w:rsidRDefault="00E34212" w:rsidP="008F7946">
            <w:pPr>
              <w:jc w:val="both"/>
              <w:rPr>
                <w:rFonts w:eastAsia="Calibri"/>
                <w:b/>
              </w:rPr>
            </w:pPr>
          </w:p>
        </w:tc>
        <w:tc>
          <w:tcPr>
            <w:tcW w:w="8647" w:type="dxa"/>
          </w:tcPr>
          <w:p w:rsidR="00E34212" w:rsidRPr="00A80426" w:rsidRDefault="00E34212" w:rsidP="008F7946">
            <w:pPr>
              <w:widowControl w:val="0"/>
              <w:tabs>
                <w:tab w:val="left" w:pos="58"/>
                <w:tab w:val="left" w:pos="299"/>
              </w:tabs>
              <w:autoSpaceDE w:val="0"/>
              <w:autoSpaceDN w:val="0"/>
              <w:adjustRightInd w:val="0"/>
              <w:jc w:val="both"/>
              <w:rPr>
                <w:rFonts w:eastAsia="Calibri"/>
              </w:rPr>
            </w:pPr>
            <w:r w:rsidRPr="00A80426">
              <w:rPr>
                <w:rFonts w:eastAsia="Calibri"/>
              </w:rPr>
              <w:t>проводить мониторинг развития технологий произвольно избранной отрасли на основе работы с информационными источниками различных видов</w:t>
            </w:r>
          </w:p>
        </w:tc>
        <w:tc>
          <w:tcPr>
            <w:tcW w:w="3402" w:type="dxa"/>
            <w:vMerge/>
          </w:tcPr>
          <w:p w:rsidR="00E34212" w:rsidRPr="00F41B74" w:rsidRDefault="00E34212" w:rsidP="008F7946">
            <w:pPr>
              <w:tabs>
                <w:tab w:val="left" w:pos="175"/>
              </w:tabs>
              <w:jc w:val="both"/>
              <w:rPr>
                <w:rFonts w:eastAsia="Calibri"/>
                <w:b/>
              </w:rPr>
            </w:pPr>
          </w:p>
        </w:tc>
      </w:tr>
      <w:tr w:rsidR="00E34212" w:rsidRPr="00F41B74" w:rsidTr="00E34212">
        <w:trPr>
          <w:trHeight w:val="182"/>
        </w:trPr>
        <w:tc>
          <w:tcPr>
            <w:tcW w:w="2552" w:type="dxa"/>
            <w:vMerge/>
          </w:tcPr>
          <w:p w:rsidR="00E34212" w:rsidRPr="00F41B74" w:rsidRDefault="00E34212" w:rsidP="008F7946">
            <w:pPr>
              <w:jc w:val="both"/>
              <w:rPr>
                <w:rFonts w:eastAsia="Calibri"/>
                <w:b/>
              </w:rPr>
            </w:pPr>
          </w:p>
        </w:tc>
        <w:tc>
          <w:tcPr>
            <w:tcW w:w="8647" w:type="dxa"/>
            <w:shd w:val="clear" w:color="auto" w:fill="auto"/>
          </w:tcPr>
          <w:p w:rsidR="00E34212" w:rsidRPr="00F41B74" w:rsidRDefault="00E34212" w:rsidP="008F7946">
            <w:pPr>
              <w:widowControl w:val="0"/>
              <w:tabs>
                <w:tab w:val="left" w:pos="58"/>
                <w:tab w:val="left" w:pos="299"/>
              </w:tabs>
              <w:autoSpaceDE w:val="0"/>
              <w:autoSpaceDN w:val="0"/>
              <w:adjustRightInd w:val="0"/>
              <w:jc w:val="both"/>
              <w:rPr>
                <w:rFonts w:eastAsia="Calibri"/>
                <w:b/>
                <w:i/>
              </w:rPr>
            </w:pPr>
            <w:r w:rsidRPr="00F41B74">
              <w:rPr>
                <w:rFonts w:eastAsia="Calibri"/>
                <w:b/>
                <w:i/>
              </w:rPr>
              <w:t>анализировать опыт выявления проблем транспортной логистики Челябинской области на основе самостоятельно спланированного наблюдения</w:t>
            </w:r>
          </w:p>
        </w:tc>
        <w:tc>
          <w:tcPr>
            <w:tcW w:w="3402" w:type="dxa"/>
            <w:vMerge/>
          </w:tcPr>
          <w:p w:rsidR="00E34212" w:rsidRPr="00F41B74" w:rsidRDefault="00E34212" w:rsidP="008F7946">
            <w:pPr>
              <w:tabs>
                <w:tab w:val="left" w:pos="175"/>
              </w:tabs>
              <w:jc w:val="both"/>
              <w:rPr>
                <w:rFonts w:eastAsia="Calibri"/>
                <w:b/>
              </w:rPr>
            </w:pPr>
          </w:p>
        </w:tc>
      </w:tr>
      <w:tr w:rsidR="00E34212" w:rsidRPr="00F41B74" w:rsidTr="00E34212">
        <w:trPr>
          <w:trHeight w:val="182"/>
        </w:trPr>
        <w:tc>
          <w:tcPr>
            <w:tcW w:w="2552" w:type="dxa"/>
            <w:vMerge/>
          </w:tcPr>
          <w:p w:rsidR="00E34212" w:rsidRPr="00F41B74" w:rsidRDefault="00E34212" w:rsidP="008F7946">
            <w:pPr>
              <w:jc w:val="both"/>
              <w:rPr>
                <w:rFonts w:eastAsia="Calibri"/>
                <w:b/>
              </w:rPr>
            </w:pPr>
          </w:p>
        </w:tc>
        <w:tc>
          <w:tcPr>
            <w:tcW w:w="12049" w:type="dxa"/>
            <w:gridSpan w:val="2"/>
            <w:shd w:val="clear" w:color="auto" w:fill="auto"/>
          </w:tcPr>
          <w:p w:rsidR="00E34212" w:rsidRPr="00F41B74" w:rsidRDefault="00E34212" w:rsidP="008F7946">
            <w:pPr>
              <w:tabs>
                <w:tab w:val="left" w:pos="175"/>
              </w:tabs>
              <w:jc w:val="center"/>
              <w:rPr>
                <w:rFonts w:eastAsia="Calibri"/>
                <w:b/>
              </w:rPr>
            </w:pPr>
            <w:r w:rsidRPr="00F41B74">
              <w:rPr>
                <w:rFonts w:eastAsia="Calibri"/>
                <w:b/>
              </w:rPr>
              <w:t>Обучающийся получит возможность научиться</w:t>
            </w:r>
          </w:p>
        </w:tc>
      </w:tr>
      <w:tr w:rsidR="00E34212" w:rsidRPr="00F41B74" w:rsidTr="00E34212">
        <w:trPr>
          <w:trHeight w:val="182"/>
        </w:trPr>
        <w:tc>
          <w:tcPr>
            <w:tcW w:w="2552" w:type="dxa"/>
            <w:vMerge/>
          </w:tcPr>
          <w:p w:rsidR="00E34212" w:rsidRPr="00F41B74" w:rsidRDefault="00E34212" w:rsidP="008F7946">
            <w:pPr>
              <w:jc w:val="both"/>
              <w:rPr>
                <w:rFonts w:eastAsia="Calibri"/>
                <w:b/>
              </w:rPr>
            </w:pPr>
          </w:p>
        </w:tc>
        <w:tc>
          <w:tcPr>
            <w:tcW w:w="8647" w:type="dxa"/>
          </w:tcPr>
          <w:p w:rsidR="00E34212" w:rsidRPr="00A80426" w:rsidRDefault="00E34212" w:rsidP="008F7946">
            <w:pPr>
              <w:widowControl w:val="0"/>
              <w:tabs>
                <w:tab w:val="left" w:pos="58"/>
                <w:tab w:val="left" w:pos="299"/>
              </w:tabs>
              <w:autoSpaceDE w:val="0"/>
              <w:autoSpaceDN w:val="0"/>
              <w:adjustRightInd w:val="0"/>
              <w:jc w:val="both"/>
              <w:rPr>
                <w:rFonts w:eastAsia="Calibri"/>
                <w:i/>
              </w:rPr>
            </w:pPr>
            <w:r w:rsidRPr="00A80426">
              <w:rPr>
                <w:rFonts w:eastAsia="Calibri"/>
                <w:i/>
              </w:rPr>
              <w:t>приводить рассуждения, содержащие аргументированные оценки и прогнозы развития технологий в сферах медицины, машиностроения, производства продуктов питания, сервиса, информационной сфере</w:t>
            </w:r>
          </w:p>
        </w:tc>
        <w:tc>
          <w:tcPr>
            <w:tcW w:w="3402" w:type="dxa"/>
            <w:vMerge w:val="restart"/>
          </w:tcPr>
          <w:p w:rsidR="00E34212" w:rsidRPr="00F41B74" w:rsidRDefault="00E34212" w:rsidP="008F7946">
            <w:pPr>
              <w:tabs>
                <w:tab w:val="left" w:pos="175"/>
              </w:tabs>
              <w:jc w:val="both"/>
              <w:rPr>
                <w:rFonts w:eastAsia="Calibri"/>
                <w:b/>
              </w:rPr>
            </w:pPr>
          </w:p>
        </w:tc>
      </w:tr>
      <w:tr w:rsidR="00E34212" w:rsidRPr="00F41B74" w:rsidTr="00E34212">
        <w:trPr>
          <w:trHeight w:val="182"/>
        </w:trPr>
        <w:tc>
          <w:tcPr>
            <w:tcW w:w="2552" w:type="dxa"/>
            <w:vMerge/>
          </w:tcPr>
          <w:p w:rsidR="00E34212" w:rsidRPr="00F41B74" w:rsidRDefault="00E34212" w:rsidP="008F7946">
            <w:pPr>
              <w:jc w:val="both"/>
              <w:rPr>
                <w:rFonts w:eastAsia="Calibri"/>
                <w:b/>
              </w:rPr>
            </w:pPr>
          </w:p>
        </w:tc>
        <w:tc>
          <w:tcPr>
            <w:tcW w:w="8647" w:type="dxa"/>
          </w:tcPr>
          <w:p w:rsidR="00E34212" w:rsidRPr="00A80426" w:rsidRDefault="00E34212" w:rsidP="008F7946">
            <w:pPr>
              <w:widowControl w:val="0"/>
              <w:tabs>
                <w:tab w:val="left" w:pos="58"/>
                <w:tab w:val="left" w:pos="299"/>
              </w:tabs>
              <w:autoSpaceDE w:val="0"/>
              <w:autoSpaceDN w:val="0"/>
              <w:adjustRightInd w:val="0"/>
              <w:jc w:val="both"/>
              <w:rPr>
                <w:rFonts w:eastAsia="Calibri"/>
                <w:i/>
              </w:rPr>
            </w:pPr>
            <w:r w:rsidRPr="00A80426">
              <w:rPr>
                <w:rFonts w:eastAsia="Calibri"/>
                <w:i/>
              </w:rPr>
              <w:t>анализировать опыт моделирования транспортных потоков</w:t>
            </w:r>
          </w:p>
        </w:tc>
        <w:tc>
          <w:tcPr>
            <w:tcW w:w="3402" w:type="dxa"/>
            <w:vMerge/>
          </w:tcPr>
          <w:p w:rsidR="00E34212" w:rsidRPr="00F41B74" w:rsidRDefault="00E34212" w:rsidP="008F7946">
            <w:pPr>
              <w:tabs>
                <w:tab w:val="left" w:pos="175"/>
              </w:tabs>
              <w:jc w:val="both"/>
              <w:rPr>
                <w:rFonts w:eastAsia="Calibri"/>
                <w:b/>
              </w:rPr>
            </w:pPr>
          </w:p>
        </w:tc>
      </w:tr>
      <w:tr w:rsidR="00E34212" w:rsidRPr="00F41B74" w:rsidTr="00E34212">
        <w:trPr>
          <w:trHeight w:val="272"/>
        </w:trPr>
        <w:tc>
          <w:tcPr>
            <w:tcW w:w="2552" w:type="dxa"/>
            <w:vMerge w:val="restart"/>
          </w:tcPr>
          <w:p w:rsidR="00E34212" w:rsidRPr="00F41B74" w:rsidRDefault="00E34212" w:rsidP="008F7946">
            <w:pPr>
              <w:jc w:val="both"/>
              <w:rPr>
                <w:rFonts w:eastAsia="Calibri"/>
                <w:b/>
              </w:rPr>
            </w:pPr>
            <w:r w:rsidRPr="00F41B74">
              <w:rPr>
                <w:b/>
              </w:rPr>
              <w:t xml:space="preserve">Формирование </w:t>
            </w:r>
            <w:r w:rsidRPr="00F41B74">
              <w:rPr>
                <w:b/>
              </w:rPr>
              <w:lastRenderedPageBreak/>
              <w:t>технологической культуры и проектно-технологического мышления обучающихся</w:t>
            </w:r>
            <w:r w:rsidRPr="00F41B74">
              <w:rPr>
                <w:rFonts w:eastAsia="Calibri"/>
                <w:b/>
              </w:rPr>
              <w:t xml:space="preserve"> </w:t>
            </w:r>
          </w:p>
          <w:p w:rsidR="00E34212" w:rsidRPr="00A80426" w:rsidRDefault="00E34212" w:rsidP="008F7946">
            <w:pPr>
              <w:jc w:val="both"/>
              <w:rPr>
                <w:rFonts w:eastAsia="Calibri"/>
              </w:rPr>
            </w:pPr>
          </w:p>
          <w:p w:rsidR="00E34212" w:rsidRPr="00F41B74" w:rsidRDefault="00E34212" w:rsidP="008F7946">
            <w:pPr>
              <w:jc w:val="both"/>
              <w:rPr>
                <w:rFonts w:eastAsia="Calibri"/>
                <w:b/>
              </w:rPr>
            </w:pPr>
            <w:r w:rsidRPr="00A80426">
              <w:rPr>
                <w:rFonts w:eastAsia="Calibri"/>
              </w:rPr>
              <w:t>Электротехника</w:t>
            </w:r>
          </w:p>
        </w:tc>
        <w:tc>
          <w:tcPr>
            <w:tcW w:w="12049" w:type="dxa"/>
            <w:gridSpan w:val="2"/>
            <w:shd w:val="clear" w:color="auto" w:fill="auto"/>
          </w:tcPr>
          <w:p w:rsidR="00E34212" w:rsidRPr="00F41B74" w:rsidRDefault="00E34212" w:rsidP="008F7946">
            <w:pPr>
              <w:tabs>
                <w:tab w:val="left" w:pos="176"/>
              </w:tabs>
              <w:jc w:val="center"/>
              <w:rPr>
                <w:rFonts w:eastAsia="Calibri"/>
                <w:b/>
              </w:rPr>
            </w:pPr>
            <w:r w:rsidRPr="00F41B74">
              <w:rPr>
                <w:rFonts w:eastAsia="Calibri"/>
                <w:b/>
              </w:rPr>
              <w:lastRenderedPageBreak/>
              <w:t>Обучающийся научится</w:t>
            </w:r>
          </w:p>
        </w:tc>
      </w:tr>
      <w:tr w:rsidR="00E34212" w:rsidRPr="00F41B74" w:rsidTr="00E34212">
        <w:trPr>
          <w:trHeight w:val="584"/>
        </w:trPr>
        <w:tc>
          <w:tcPr>
            <w:tcW w:w="2552" w:type="dxa"/>
            <w:vMerge/>
          </w:tcPr>
          <w:p w:rsidR="00E34212" w:rsidRPr="00F41B74" w:rsidRDefault="00E34212" w:rsidP="008F7946">
            <w:pPr>
              <w:jc w:val="both"/>
              <w:rPr>
                <w:rFonts w:eastAsia="Calibri"/>
                <w:b/>
              </w:rPr>
            </w:pPr>
          </w:p>
        </w:tc>
        <w:tc>
          <w:tcPr>
            <w:tcW w:w="8647" w:type="dxa"/>
          </w:tcPr>
          <w:p w:rsidR="00E34212" w:rsidRPr="00A80426" w:rsidRDefault="00E34212" w:rsidP="008F7946">
            <w:pPr>
              <w:widowControl w:val="0"/>
              <w:tabs>
                <w:tab w:val="left" w:pos="58"/>
                <w:tab w:val="left" w:pos="299"/>
              </w:tabs>
              <w:autoSpaceDE w:val="0"/>
              <w:autoSpaceDN w:val="0"/>
              <w:adjustRightInd w:val="0"/>
              <w:jc w:val="both"/>
              <w:rPr>
                <w:rFonts w:eastAsia="Calibri"/>
              </w:rPr>
            </w:pPr>
            <w:r w:rsidRPr="00A80426">
              <w:rPr>
                <w:rFonts w:eastAsia="Calibri"/>
              </w:rPr>
              <w:t>осуществлять сборку электрических цепей по электрической схеме, проводит анализ неполадок электрической цепи</w:t>
            </w:r>
          </w:p>
        </w:tc>
        <w:tc>
          <w:tcPr>
            <w:tcW w:w="3402" w:type="dxa"/>
            <w:vMerge w:val="restart"/>
          </w:tcPr>
          <w:p w:rsidR="00E34212" w:rsidRPr="00A80426" w:rsidRDefault="00E34212" w:rsidP="008F7946">
            <w:pPr>
              <w:tabs>
                <w:tab w:val="left" w:pos="176"/>
              </w:tabs>
              <w:jc w:val="both"/>
              <w:rPr>
                <w:rFonts w:eastAsia="Calibri"/>
              </w:rPr>
            </w:pPr>
            <w:r w:rsidRPr="00A80426">
              <w:rPr>
                <w:rFonts w:eastAsia="Calibri"/>
              </w:rPr>
              <w:t>Терминологический диктант «Электрическая энергия»</w:t>
            </w:r>
          </w:p>
          <w:p w:rsidR="00E34212" w:rsidRPr="00A80426" w:rsidRDefault="00E34212" w:rsidP="008F7946">
            <w:pPr>
              <w:tabs>
                <w:tab w:val="left" w:pos="176"/>
              </w:tabs>
              <w:jc w:val="both"/>
              <w:rPr>
                <w:rFonts w:eastAsia="Calibri"/>
              </w:rPr>
            </w:pPr>
            <w:r w:rsidRPr="00A80426">
              <w:rPr>
                <w:rFonts w:eastAsia="Calibri"/>
              </w:rPr>
              <w:t>Практическая работа «Оценка допустимой суммарной мощности электропроводов, подключаемых к одной розетке»</w:t>
            </w:r>
          </w:p>
          <w:p w:rsidR="00E34212" w:rsidRPr="00A80426" w:rsidRDefault="00E34212" w:rsidP="008F7946">
            <w:pPr>
              <w:tabs>
                <w:tab w:val="left" w:pos="176"/>
              </w:tabs>
              <w:jc w:val="both"/>
              <w:rPr>
                <w:rFonts w:eastAsia="Calibri"/>
              </w:rPr>
            </w:pPr>
          </w:p>
          <w:p w:rsidR="00E34212" w:rsidRPr="00A80426" w:rsidRDefault="00E34212" w:rsidP="008F7946">
            <w:pPr>
              <w:tabs>
                <w:tab w:val="left" w:pos="176"/>
              </w:tabs>
              <w:jc w:val="both"/>
              <w:rPr>
                <w:rFonts w:eastAsia="Calibri"/>
              </w:rPr>
            </w:pPr>
            <w:r w:rsidRPr="00A80426">
              <w:rPr>
                <w:rFonts w:eastAsia="Calibri"/>
              </w:rPr>
              <w:t>Контрольная работа</w:t>
            </w:r>
          </w:p>
        </w:tc>
      </w:tr>
      <w:tr w:rsidR="00E34212" w:rsidRPr="00F41B74" w:rsidTr="00E34212">
        <w:trPr>
          <w:trHeight w:val="584"/>
        </w:trPr>
        <w:tc>
          <w:tcPr>
            <w:tcW w:w="2552" w:type="dxa"/>
            <w:vMerge/>
          </w:tcPr>
          <w:p w:rsidR="00E34212" w:rsidRPr="00F41B74" w:rsidRDefault="00E34212" w:rsidP="008F7946">
            <w:pPr>
              <w:jc w:val="both"/>
              <w:rPr>
                <w:rFonts w:eastAsia="Calibri"/>
                <w:b/>
              </w:rPr>
            </w:pPr>
          </w:p>
        </w:tc>
        <w:tc>
          <w:tcPr>
            <w:tcW w:w="8647" w:type="dxa"/>
          </w:tcPr>
          <w:p w:rsidR="00E34212" w:rsidRPr="00A80426" w:rsidRDefault="00E34212" w:rsidP="008F7946">
            <w:pPr>
              <w:widowControl w:val="0"/>
              <w:tabs>
                <w:tab w:val="left" w:pos="58"/>
                <w:tab w:val="left" w:pos="299"/>
              </w:tabs>
              <w:autoSpaceDE w:val="0"/>
              <w:autoSpaceDN w:val="0"/>
              <w:adjustRightInd w:val="0"/>
              <w:jc w:val="both"/>
              <w:rPr>
                <w:rFonts w:eastAsia="Calibri"/>
              </w:rPr>
            </w:pPr>
            <w:r w:rsidRPr="00A80426">
              <w:rPr>
                <w:rFonts w:eastAsia="Calibri"/>
              </w:rPr>
              <w:t>разбираться 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электрофицированных приборов  и аппаратов, составлять простые электрические схемы цепей бытовых устройств и моделей</w:t>
            </w:r>
          </w:p>
        </w:tc>
        <w:tc>
          <w:tcPr>
            <w:tcW w:w="3402" w:type="dxa"/>
            <w:vMerge/>
          </w:tcPr>
          <w:p w:rsidR="00E34212" w:rsidRPr="00F41B74" w:rsidRDefault="00E34212" w:rsidP="008F7946">
            <w:pPr>
              <w:tabs>
                <w:tab w:val="left" w:pos="176"/>
              </w:tabs>
              <w:jc w:val="both"/>
              <w:rPr>
                <w:rFonts w:eastAsia="Calibri"/>
                <w:b/>
              </w:rPr>
            </w:pPr>
          </w:p>
        </w:tc>
      </w:tr>
      <w:tr w:rsidR="00E34212" w:rsidRPr="00F41B74" w:rsidTr="00E34212">
        <w:trPr>
          <w:trHeight w:val="273"/>
        </w:trPr>
        <w:tc>
          <w:tcPr>
            <w:tcW w:w="2552" w:type="dxa"/>
            <w:vMerge/>
          </w:tcPr>
          <w:p w:rsidR="00E34212" w:rsidRPr="00F41B74" w:rsidRDefault="00E34212" w:rsidP="008F7946">
            <w:pPr>
              <w:jc w:val="both"/>
              <w:rPr>
                <w:rFonts w:eastAsia="Calibri"/>
                <w:b/>
              </w:rPr>
            </w:pPr>
          </w:p>
        </w:tc>
        <w:tc>
          <w:tcPr>
            <w:tcW w:w="8647" w:type="dxa"/>
          </w:tcPr>
          <w:p w:rsidR="00E34212" w:rsidRPr="00F41B74" w:rsidRDefault="00E34212" w:rsidP="008F7946">
            <w:pPr>
              <w:rPr>
                <w:rFonts w:eastAsia="Calibri"/>
                <w:b/>
                <w:i/>
              </w:rPr>
            </w:pPr>
            <w:r w:rsidRPr="00F41B74">
              <w:rPr>
                <w:rFonts w:eastAsia="Calibri"/>
                <w:b/>
                <w:i/>
              </w:rPr>
              <w:t>называть и характеризовать актуальные и перспективные технологии в области энергетики, характеризовать профессии в сфере энергетики, на примере предприятий Челябинской области</w:t>
            </w:r>
            <w:r w:rsidRPr="00F41B74">
              <w:rPr>
                <w:rFonts w:eastAsia="Calibri"/>
                <w:b/>
              </w:rPr>
              <w:t xml:space="preserve"> </w:t>
            </w:r>
          </w:p>
        </w:tc>
        <w:tc>
          <w:tcPr>
            <w:tcW w:w="3402" w:type="dxa"/>
            <w:vMerge/>
          </w:tcPr>
          <w:p w:rsidR="00E34212" w:rsidRPr="00F41B74" w:rsidRDefault="00E34212" w:rsidP="008F7946">
            <w:pPr>
              <w:tabs>
                <w:tab w:val="left" w:pos="176"/>
              </w:tabs>
              <w:jc w:val="both"/>
              <w:rPr>
                <w:rFonts w:eastAsia="Calibri"/>
                <w:b/>
              </w:rPr>
            </w:pPr>
          </w:p>
        </w:tc>
      </w:tr>
      <w:tr w:rsidR="00E34212" w:rsidRPr="00F41B74" w:rsidTr="008E03D7">
        <w:trPr>
          <w:trHeight w:val="580"/>
        </w:trPr>
        <w:tc>
          <w:tcPr>
            <w:tcW w:w="2552" w:type="dxa"/>
            <w:vMerge/>
          </w:tcPr>
          <w:p w:rsidR="00E34212" w:rsidRPr="00F41B74" w:rsidRDefault="00E34212" w:rsidP="008F7946">
            <w:pPr>
              <w:jc w:val="both"/>
              <w:rPr>
                <w:rFonts w:eastAsia="Calibri"/>
                <w:b/>
              </w:rPr>
            </w:pPr>
          </w:p>
        </w:tc>
        <w:tc>
          <w:tcPr>
            <w:tcW w:w="8647" w:type="dxa"/>
          </w:tcPr>
          <w:p w:rsidR="00E34212" w:rsidRPr="00A80426" w:rsidRDefault="00E34212" w:rsidP="008F7946">
            <w:pPr>
              <w:rPr>
                <w:rFonts w:eastAsia="Calibri"/>
                <w:i/>
              </w:rPr>
            </w:pPr>
            <w:r w:rsidRPr="00A80426">
              <w:rPr>
                <w:rFonts w:eastAsia="Calibri"/>
              </w:rPr>
              <w:t>распознавать и характеризовать  устройства для накопления энергии, для передачи энергии</w:t>
            </w:r>
          </w:p>
        </w:tc>
        <w:tc>
          <w:tcPr>
            <w:tcW w:w="3402" w:type="dxa"/>
            <w:vMerge/>
          </w:tcPr>
          <w:p w:rsidR="00E34212" w:rsidRPr="00F41B74" w:rsidRDefault="00E34212" w:rsidP="008F7946">
            <w:pPr>
              <w:tabs>
                <w:tab w:val="left" w:pos="176"/>
              </w:tabs>
              <w:jc w:val="both"/>
              <w:rPr>
                <w:rFonts w:eastAsia="Calibri"/>
                <w:b/>
              </w:rPr>
            </w:pPr>
          </w:p>
        </w:tc>
      </w:tr>
      <w:tr w:rsidR="00E34212" w:rsidRPr="00F41B74" w:rsidTr="008E03D7">
        <w:trPr>
          <w:trHeight w:val="560"/>
        </w:trPr>
        <w:tc>
          <w:tcPr>
            <w:tcW w:w="2552" w:type="dxa"/>
            <w:vMerge/>
          </w:tcPr>
          <w:p w:rsidR="00E34212" w:rsidRPr="00F41B74" w:rsidRDefault="00E34212" w:rsidP="008F7946">
            <w:pPr>
              <w:jc w:val="both"/>
              <w:rPr>
                <w:rFonts w:eastAsia="Calibri"/>
                <w:b/>
              </w:rPr>
            </w:pPr>
          </w:p>
        </w:tc>
        <w:tc>
          <w:tcPr>
            <w:tcW w:w="8647" w:type="dxa"/>
          </w:tcPr>
          <w:p w:rsidR="00E34212" w:rsidRPr="00A80426" w:rsidRDefault="00E34212" w:rsidP="008F7946">
            <w:pPr>
              <w:rPr>
                <w:rFonts w:eastAsia="Calibri"/>
              </w:rPr>
            </w:pPr>
            <w:r w:rsidRPr="00A80426">
              <w:rPr>
                <w:rFonts w:eastAsia="Calibri"/>
              </w:rPr>
              <w:t>характеризовать технологические системы, преобразующие энергию в вид, необходимый потребителю</w:t>
            </w:r>
          </w:p>
        </w:tc>
        <w:tc>
          <w:tcPr>
            <w:tcW w:w="3402" w:type="dxa"/>
            <w:vMerge/>
          </w:tcPr>
          <w:p w:rsidR="00E34212" w:rsidRPr="00F41B74" w:rsidRDefault="00E34212" w:rsidP="008F7946">
            <w:pPr>
              <w:tabs>
                <w:tab w:val="left" w:pos="176"/>
              </w:tabs>
              <w:jc w:val="both"/>
              <w:rPr>
                <w:rFonts w:eastAsia="Calibri"/>
                <w:b/>
              </w:rPr>
            </w:pPr>
          </w:p>
        </w:tc>
      </w:tr>
      <w:tr w:rsidR="00E34212" w:rsidRPr="00F41B74" w:rsidTr="00E34212">
        <w:trPr>
          <w:trHeight w:val="584"/>
        </w:trPr>
        <w:tc>
          <w:tcPr>
            <w:tcW w:w="2552" w:type="dxa"/>
            <w:vMerge/>
          </w:tcPr>
          <w:p w:rsidR="00E34212" w:rsidRPr="00F41B74" w:rsidRDefault="00E34212" w:rsidP="008F7946">
            <w:pPr>
              <w:jc w:val="both"/>
              <w:rPr>
                <w:rFonts w:eastAsia="Calibri"/>
                <w:b/>
              </w:rPr>
            </w:pPr>
          </w:p>
        </w:tc>
        <w:tc>
          <w:tcPr>
            <w:tcW w:w="8647" w:type="dxa"/>
          </w:tcPr>
          <w:p w:rsidR="00E34212" w:rsidRPr="00A80426" w:rsidRDefault="00E34212" w:rsidP="008F7946">
            <w:pPr>
              <w:widowControl w:val="0"/>
              <w:tabs>
                <w:tab w:val="left" w:pos="58"/>
                <w:tab w:val="left" w:pos="299"/>
              </w:tabs>
              <w:autoSpaceDE w:val="0"/>
              <w:autoSpaceDN w:val="0"/>
              <w:adjustRightInd w:val="0"/>
              <w:jc w:val="both"/>
              <w:rPr>
                <w:rFonts w:eastAsia="Calibri"/>
              </w:rPr>
            </w:pPr>
            <w:r w:rsidRPr="00A80426">
              <w:rPr>
                <w:rFonts w:eastAsia="Calibri"/>
              </w:rPr>
              <w:t>осуществлять технологические процессы сборки и ремонта объектов, содержащих электрические цепи, с учётом необходимости экономии электрической энергии</w:t>
            </w:r>
          </w:p>
        </w:tc>
        <w:tc>
          <w:tcPr>
            <w:tcW w:w="3402" w:type="dxa"/>
            <w:vMerge/>
          </w:tcPr>
          <w:p w:rsidR="00E34212" w:rsidRPr="00F41B74" w:rsidRDefault="00E34212" w:rsidP="008F7946">
            <w:pPr>
              <w:tabs>
                <w:tab w:val="left" w:pos="176"/>
              </w:tabs>
              <w:jc w:val="both"/>
              <w:rPr>
                <w:rFonts w:eastAsia="Calibri"/>
                <w:b/>
              </w:rPr>
            </w:pPr>
          </w:p>
        </w:tc>
      </w:tr>
      <w:tr w:rsidR="00E34212" w:rsidRPr="00F41B74" w:rsidTr="00E34212">
        <w:trPr>
          <w:trHeight w:val="288"/>
        </w:trPr>
        <w:tc>
          <w:tcPr>
            <w:tcW w:w="2552" w:type="dxa"/>
            <w:vMerge/>
          </w:tcPr>
          <w:p w:rsidR="00E34212" w:rsidRPr="00F41B74" w:rsidRDefault="00E34212" w:rsidP="008F7946">
            <w:pPr>
              <w:jc w:val="both"/>
              <w:rPr>
                <w:rFonts w:eastAsia="Calibri"/>
                <w:b/>
              </w:rPr>
            </w:pPr>
          </w:p>
        </w:tc>
        <w:tc>
          <w:tcPr>
            <w:tcW w:w="12049" w:type="dxa"/>
            <w:gridSpan w:val="2"/>
            <w:shd w:val="clear" w:color="auto" w:fill="auto"/>
          </w:tcPr>
          <w:p w:rsidR="00E34212" w:rsidRPr="00F41B74" w:rsidRDefault="00E34212" w:rsidP="008F7946">
            <w:pPr>
              <w:tabs>
                <w:tab w:val="left" w:pos="176"/>
              </w:tabs>
              <w:jc w:val="center"/>
              <w:rPr>
                <w:rFonts w:eastAsia="Calibri"/>
                <w:b/>
              </w:rPr>
            </w:pPr>
            <w:r w:rsidRPr="00F41B74">
              <w:rPr>
                <w:rFonts w:eastAsia="Calibri"/>
                <w:b/>
              </w:rPr>
              <w:t>Обучающийся получит возможность научиться</w:t>
            </w:r>
          </w:p>
        </w:tc>
      </w:tr>
      <w:tr w:rsidR="00E34212" w:rsidRPr="00F41B74" w:rsidTr="00E34212">
        <w:trPr>
          <w:trHeight w:val="6"/>
        </w:trPr>
        <w:tc>
          <w:tcPr>
            <w:tcW w:w="2552" w:type="dxa"/>
            <w:vMerge/>
          </w:tcPr>
          <w:p w:rsidR="00E34212" w:rsidRPr="00F41B74" w:rsidRDefault="00E34212" w:rsidP="008F7946">
            <w:pPr>
              <w:jc w:val="both"/>
              <w:rPr>
                <w:rFonts w:eastAsia="Calibri"/>
                <w:b/>
              </w:rPr>
            </w:pPr>
          </w:p>
        </w:tc>
        <w:tc>
          <w:tcPr>
            <w:tcW w:w="8647" w:type="dxa"/>
          </w:tcPr>
          <w:p w:rsidR="00E34212" w:rsidRPr="00F41B74" w:rsidRDefault="00E34212" w:rsidP="008F7946">
            <w:pPr>
              <w:widowControl w:val="0"/>
              <w:tabs>
                <w:tab w:val="left" w:pos="58"/>
                <w:tab w:val="left" w:pos="299"/>
              </w:tabs>
              <w:autoSpaceDE w:val="0"/>
              <w:autoSpaceDN w:val="0"/>
              <w:adjustRightInd w:val="0"/>
              <w:jc w:val="both"/>
              <w:rPr>
                <w:rFonts w:eastAsia="Calibri"/>
                <w:b/>
                <w:i/>
              </w:rPr>
            </w:pPr>
            <w:r w:rsidRPr="00F41B74">
              <w:rPr>
                <w:rFonts w:eastAsia="Calibri"/>
                <w:b/>
                <w:i/>
              </w:rPr>
              <w:t>осуществлять модификацию заданной электрической цепи в соответствии с поставленной задачей, конструировать электрические цепи в соответствии с поставленной задачей</w:t>
            </w:r>
          </w:p>
        </w:tc>
        <w:tc>
          <w:tcPr>
            <w:tcW w:w="3402" w:type="dxa"/>
            <w:vMerge w:val="restart"/>
          </w:tcPr>
          <w:p w:rsidR="00E34212" w:rsidRPr="00F41B74" w:rsidRDefault="00E34212" w:rsidP="008F7946">
            <w:pPr>
              <w:tabs>
                <w:tab w:val="left" w:pos="176"/>
              </w:tabs>
              <w:jc w:val="both"/>
              <w:rPr>
                <w:rFonts w:eastAsia="Calibri"/>
                <w:b/>
              </w:rPr>
            </w:pPr>
          </w:p>
        </w:tc>
      </w:tr>
      <w:tr w:rsidR="00E34212" w:rsidRPr="00F41B74" w:rsidTr="00E34212">
        <w:trPr>
          <w:trHeight w:val="6"/>
        </w:trPr>
        <w:tc>
          <w:tcPr>
            <w:tcW w:w="2552" w:type="dxa"/>
            <w:vMerge/>
          </w:tcPr>
          <w:p w:rsidR="00E34212" w:rsidRPr="00F41B74" w:rsidRDefault="00E34212" w:rsidP="008F7946">
            <w:pPr>
              <w:jc w:val="both"/>
              <w:rPr>
                <w:rFonts w:eastAsia="Calibri"/>
                <w:b/>
              </w:rPr>
            </w:pPr>
          </w:p>
        </w:tc>
        <w:tc>
          <w:tcPr>
            <w:tcW w:w="8647" w:type="dxa"/>
          </w:tcPr>
          <w:p w:rsidR="00E34212" w:rsidRPr="00F41B74" w:rsidRDefault="00E34212" w:rsidP="008F7946">
            <w:pPr>
              <w:widowControl w:val="0"/>
              <w:tabs>
                <w:tab w:val="left" w:pos="58"/>
                <w:tab w:val="left" w:pos="299"/>
              </w:tabs>
              <w:autoSpaceDE w:val="0"/>
              <w:autoSpaceDN w:val="0"/>
              <w:adjustRightInd w:val="0"/>
              <w:jc w:val="both"/>
              <w:rPr>
                <w:rFonts w:eastAsia="Calibri"/>
                <w:b/>
                <w:i/>
              </w:rPr>
            </w:pPr>
            <w:r w:rsidRPr="00F41B74">
              <w:rPr>
                <w:rFonts w:eastAsia="Calibri"/>
                <w:b/>
                <w:i/>
              </w:rPr>
              <w:t>анализировать опыт разработки проекта освещения выбранного помещения, включая отбор конкретных приборов, составление схемы электропроводки</w:t>
            </w:r>
          </w:p>
        </w:tc>
        <w:tc>
          <w:tcPr>
            <w:tcW w:w="3402" w:type="dxa"/>
            <w:vMerge/>
          </w:tcPr>
          <w:p w:rsidR="00E34212" w:rsidRPr="00F41B74" w:rsidRDefault="00E34212" w:rsidP="008F7946">
            <w:pPr>
              <w:tabs>
                <w:tab w:val="left" w:pos="176"/>
              </w:tabs>
              <w:jc w:val="both"/>
              <w:rPr>
                <w:rFonts w:eastAsia="Calibri"/>
                <w:b/>
              </w:rPr>
            </w:pPr>
          </w:p>
        </w:tc>
      </w:tr>
      <w:tr w:rsidR="00E34212" w:rsidRPr="00F41B74" w:rsidTr="00E34212">
        <w:trPr>
          <w:trHeight w:val="143"/>
        </w:trPr>
        <w:tc>
          <w:tcPr>
            <w:tcW w:w="2552" w:type="dxa"/>
            <w:vMerge w:val="restart"/>
            <w:tcBorders>
              <w:top w:val="single" w:sz="4" w:space="0" w:color="auto"/>
              <w:left w:val="single" w:sz="4" w:space="0" w:color="auto"/>
              <w:bottom w:val="single" w:sz="4" w:space="0" w:color="auto"/>
              <w:right w:val="single" w:sz="4" w:space="0" w:color="auto"/>
            </w:tcBorders>
          </w:tcPr>
          <w:p w:rsidR="00E34212" w:rsidRPr="00F41B74" w:rsidRDefault="00E34212" w:rsidP="008F7946">
            <w:pPr>
              <w:jc w:val="both"/>
              <w:rPr>
                <w:rFonts w:eastAsia="Calibri"/>
                <w:b/>
              </w:rPr>
            </w:pPr>
            <w:r w:rsidRPr="00F41B74">
              <w:rPr>
                <w:b/>
              </w:rPr>
              <w:t>Современные материальные, информационные и гуманитарные технологии и перспективы их развития</w:t>
            </w:r>
            <w:r w:rsidRPr="00F41B74">
              <w:rPr>
                <w:rFonts w:eastAsia="Calibri"/>
                <w:b/>
              </w:rPr>
              <w:t xml:space="preserve"> </w:t>
            </w:r>
          </w:p>
          <w:p w:rsidR="00E34212" w:rsidRPr="00A80426" w:rsidRDefault="00E34212" w:rsidP="008F7946">
            <w:pPr>
              <w:jc w:val="both"/>
              <w:rPr>
                <w:rFonts w:eastAsia="Calibri"/>
              </w:rPr>
            </w:pPr>
          </w:p>
          <w:p w:rsidR="00E34212" w:rsidRPr="00F41B74" w:rsidRDefault="00E34212" w:rsidP="008F7946">
            <w:pPr>
              <w:jc w:val="both"/>
              <w:rPr>
                <w:rFonts w:eastAsia="Calibri"/>
                <w:b/>
              </w:rPr>
            </w:pPr>
            <w:r w:rsidRPr="00A80426">
              <w:rPr>
                <w:rFonts w:eastAsia="Calibri"/>
              </w:rPr>
              <w:lastRenderedPageBreak/>
              <w:t>Технологии творческой и опытнической деятельности</w:t>
            </w:r>
          </w:p>
        </w:tc>
        <w:tc>
          <w:tcPr>
            <w:tcW w:w="12049" w:type="dxa"/>
            <w:gridSpan w:val="2"/>
            <w:tcBorders>
              <w:left w:val="single" w:sz="4" w:space="0" w:color="auto"/>
            </w:tcBorders>
            <w:shd w:val="clear" w:color="auto" w:fill="auto"/>
          </w:tcPr>
          <w:p w:rsidR="00E34212" w:rsidRPr="00F41B74" w:rsidRDefault="00E34212" w:rsidP="008F7946">
            <w:pPr>
              <w:tabs>
                <w:tab w:val="left" w:pos="176"/>
              </w:tabs>
              <w:jc w:val="center"/>
              <w:rPr>
                <w:rFonts w:eastAsia="Calibri"/>
                <w:b/>
              </w:rPr>
            </w:pPr>
            <w:r w:rsidRPr="00F41B74">
              <w:rPr>
                <w:rFonts w:eastAsia="Calibri"/>
                <w:b/>
              </w:rPr>
              <w:lastRenderedPageBreak/>
              <w:t>Обучающийся научится</w:t>
            </w:r>
          </w:p>
        </w:tc>
      </w:tr>
      <w:tr w:rsidR="00E34212" w:rsidRPr="00F41B74" w:rsidTr="00E34212">
        <w:trPr>
          <w:trHeight w:val="713"/>
        </w:trPr>
        <w:tc>
          <w:tcPr>
            <w:tcW w:w="2552" w:type="dxa"/>
            <w:vMerge/>
            <w:tcBorders>
              <w:top w:val="single" w:sz="4" w:space="0" w:color="auto"/>
              <w:left w:val="single" w:sz="4" w:space="0" w:color="auto"/>
              <w:bottom w:val="single" w:sz="4" w:space="0" w:color="auto"/>
              <w:right w:val="single" w:sz="4" w:space="0" w:color="auto"/>
            </w:tcBorders>
          </w:tcPr>
          <w:p w:rsidR="00E34212" w:rsidRPr="00F41B74" w:rsidRDefault="00E34212" w:rsidP="008F7946">
            <w:pPr>
              <w:jc w:val="both"/>
              <w:rPr>
                <w:rFonts w:eastAsia="Calibri"/>
                <w:b/>
              </w:rPr>
            </w:pPr>
          </w:p>
        </w:tc>
        <w:tc>
          <w:tcPr>
            <w:tcW w:w="8647" w:type="dxa"/>
            <w:tcBorders>
              <w:left w:val="single" w:sz="4" w:space="0" w:color="auto"/>
            </w:tcBorders>
          </w:tcPr>
          <w:p w:rsidR="00E34212" w:rsidRPr="00A80426" w:rsidRDefault="00E34212" w:rsidP="008F7946">
            <w:pPr>
              <w:widowControl w:val="0"/>
              <w:tabs>
                <w:tab w:val="left" w:pos="58"/>
                <w:tab w:val="left" w:pos="299"/>
              </w:tabs>
              <w:autoSpaceDE w:val="0"/>
              <w:autoSpaceDN w:val="0"/>
              <w:adjustRightInd w:val="0"/>
              <w:jc w:val="both"/>
              <w:rPr>
                <w:rFonts w:eastAsia="Calibri"/>
              </w:rPr>
            </w:pPr>
            <w:r w:rsidRPr="00A80426">
              <w:rPr>
                <w:rFonts w:eastAsia="Calibri"/>
              </w:rPr>
              <w:t>анализировать опыт разработки организационного проекта и решения логистических задач</w:t>
            </w:r>
          </w:p>
        </w:tc>
        <w:tc>
          <w:tcPr>
            <w:tcW w:w="3402" w:type="dxa"/>
            <w:vMerge w:val="restart"/>
          </w:tcPr>
          <w:p w:rsidR="00E34212" w:rsidRPr="00A80426" w:rsidRDefault="00E34212" w:rsidP="008F7946">
            <w:pPr>
              <w:tabs>
                <w:tab w:val="left" w:pos="176"/>
              </w:tabs>
              <w:jc w:val="both"/>
              <w:rPr>
                <w:rFonts w:eastAsia="Calibri"/>
              </w:rPr>
            </w:pPr>
            <w:r w:rsidRPr="00A80426">
              <w:rPr>
                <w:rFonts w:eastAsia="Calibri"/>
              </w:rPr>
              <w:t>Самостоятельная работа «Методы научного познания»</w:t>
            </w:r>
          </w:p>
          <w:p w:rsidR="00E34212" w:rsidRPr="00A80426" w:rsidRDefault="00E34212" w:rsidP="008F7946">
            <w:pPr>
              <w:tabs>
                <w:tab w:val="left" w:pos="176"/>
              </w:tabs>
              <w:jc w:val="both"/>
              <w:rPr>
                <w:rFonts w:eastAsia="Calibri"/>
              </w:rPr>
            </w:pPr>
          </w:p>
          <w:p w:rsidR="00E34212" w:rsidRPr="00A80426" w:rsidRDefault="00E34212" w:rsidP="008F7946">
            <w:pPr>
              <w:tabs>
                <w:tab w:val="left" w:pos="176"/>
              </w:tabs>
              <w:jc w:val="both"/>
              <w:rPr>
                <w:rFonts w:eastAsia="Calibri"/>
              </w:rPr>
            </w:pPr>
            <w:r w:rsidRPr="00A80426">
              <w:rPr>
                <w:rFonts w:eastAsia="Calibri"/>
              </w:rPr>
              <w:t>Исследовательский проект «Мой профессиональный выбор»</w:t>
            </w:r>
          </w:p>
        </w:tc>
      </w:tr>
      <w:tr w:rsidR="00E34212" w:rsidRPr="00F41B74" w:rsidTr="00E34212">
        <w:trPr>
          <w:trHeight w:val="584"/>
        </w:trPr>
        <w:tc>
          <w:tcPr>
            <w:tcW w:w="2552" w:type="dxa"/>
            <w:vMerge/>
            <w:tcBorders>
              <w:top w:val="single" w:sz="4" w:space="0" w:color="auto"/>
              <w:left w:val="single" w:sz="4" w:space="0" w:color="auto"/>
              <w:bottom w:val="single" w:sz="4" w:space="0" w:color="auto"/>
              <w:right w:val="single" w:sz="4" w:space="0" w:color="auto"/>
            </w:tcBorders>
          </w:tcPr>
          <w:p w:rsidR="00E34212" w:rsidRPr="00F41B74" w:rsidRDefault="00E34212" w:rsidP="008F7946">
            <w:pPr>
              <w:jc w:val="both"/>
              <w:rPr>
                <w:rFonts w:eastAsia="Calibri"/>
                <w:b/>
              </w:rPr>
            </w:pPr>
          </w:p>
        </w:tc>
        <w:tc>
          <w:tcPr>
            <w:tcW w:w="8647" w:type="dxa"/>
            <w:tcBorders>
              <w:left w:val="single" w:sz="4" w:space="0" w:color="auto"/>
            </w:tcBorders>
          </w:tcPr>
          <w:p w:rsidR="00E34212" w:rsidRPr="00A80426" w:rsidRDefault="00E34212" w:rsidP="008F7946">
            <w:pPr>
              <w:widowControl w:val="0"/>
              <w:tabs>
                <w:tab w:val="left" w:pos="58"/>
                <w:tab w:val="left" w:pos="299"/>
              </w:tabs>
              <w:autoSpaceDE w:val="0"/>
              <w:autoSpaceDN w:val="0"/>
              <w:adjustRightInd w:val="0"/>
              <w:jc w:val="both"/>
              <w:rPr>
                <w:rFonts w:eastAsia="Calibri"/>
              </w:rPr>
            </w:pPr>
            <w:r w:rsidRPr="00A80426">
              <w:rPr>
                <w:rFonts w:eastAsia="Calibri"/>
              </w:rPr>
              <w:t>анализировать опыт проектирования и изготовления материального продукта на основе технологической документации с применением технологического оборудования</w:t>
            </w:r>
          </w:p>
        </w:tc>
        <w:tc>
          <w:tcPr>
            <w:tcW w:w="3402" w:type="dxa"/>
            <w:vMerge/>
          </w:tcPr>
          <w:p w:rsidR="00E34212" w:rsidRPr="00F41B74" w:rsidRDefault="00E34212" w:rsidP="008F7946">
            <w:pPr>
              <w:tabs>
                <w:tab w:val="left" w:pos="176"/>
              </w:tabs>
              <w:jc w:val="both"/>
              <w:rPr>
                <w:rFonts w:eastAsia="Calibri"/>
                <w:b/>
              </w:rPr>
            </w:pPr>
          </w:p>
        </w:tc>
      </w:tr>
      <w:tr w:rsidR="00E34212" w:rsidRPr="00F41B74" w:rsidTr="00E34212">
        <w:trPr>
          <w:trHeight w:val="584"/>
        </w:trPr>
        <w:tc>
          <w:tcPr>
            <w:tcW w:w="2552" w:type="dxa"/>
            <w:vMerge/>
            <w:tcBorders>
              <w:top w:val="single" w:sz="4" w:space="0" w:color="auto"/>
              <w:left w:val="single" w:sz="4" w:space="0" w:color="auto"/>
              <w:bottom w:val="single" w:sz="4" w:space="0" w:color="auto"/>
              <w:right w:val="single" w:sz="4" w:space="0" w:color="auto"/>
            </w:tcBorders>
          </w:tcPr>
          <w:p w:rsidR="00E34212" w:rsidRPr="00F41B74" w:rsidRDefault="00E34212" w:rsidP="008F7946">
            <w:pPr>
              <w:jc w:val="both"/>
              <w:rPr>
                <w:rFonts w:eastAsia="Calibri"/>
                <w:b/>
              </w:rPr>
            </w:pPr>
          </w:p>
        </w:tc>
        <w:tc>
          <w:tcPr>
            <w:tcW w:w="8647" w:type="dxa"/>
            <w:tcBorders>
              <w:left w:val="single" w:sz="4" w:space="0" w:color="auto"/>
            </w:tcBorders>
          </w:tcPr>
          <w:p w:rsidR="00E34212" w:rsidRPr="00A80426" w:rsidRDefault="00E34212" w:rsidP="008F7946">
            <w:pPr>
              <w:widowControl w:val="0"/>
              <w:tabs>
                <w:tab w:val="left" w:pos="58"/>
                <w:tab w:val="left" w:pos="299"/>
              </w:tabs>
              <w:autoSpaceDE w:val="0"/>
              <w:autoSpaceDN w:val="0"/>
              <w:adjustRightInd w:val="0"/>
              <w:jc w:val="both"/>
              <w:rPr>
                <w:rFonts w:eastAsia="Calibri"/>
              </w:rPr>
            </w:pPr>
            <w:r w:rsidRPr="00A80426">
              <w:rPr>
                <w:rFonts w:eastAsia="Calibri"/>
              </w:rPr>
              <w:t>анализировать опыт создания информационного продукта и его встраивания в заданную оболочку</w:t>
            </w:r>
          </w:p>
        </w:tc>
        <w:tc>
          <w:tcPr>
            <w:tcW w:w="3402" w:type="dxa"/>
            <w:vMerge/>
          </w:tcPr>
          <w:p w:rsidR="00E34212" w:rsidRPr="00F41B74" w:rsidRDefault="00E34212" w:rsidP="008F7946">
            <w:pPr>
              <w:tabs>
                <w:tab w:val="left" w:pos="176"/>
              </w:tabs>
              <w:jc w:val="both"/>
              <w:rPr>
                <w:rFonts w:eastAsia="Calibri"/>
                <w:b/>
              </w:rPr>
            </w:pPr>
          </w:p>
        </w:tc>
      </w:tr>
      <w:tr w:rsidR="00E34212" w:rsidRPr="00F41B74" w:rsidTr="00E34212">
        <w:trPr>
          <w:trHeight w:val="584"/>
        </w:trPr>
        <w:tc>
          <w:tcPr>
            <w:tcW w:w="2552" w:type="dxa"/>
            <w:vMerge/>
            <w:tcBorders>
              <w:top w:val="single" w:sz="4" w:space="0" w:color="auto"/>
              <w:left w:val="single" w:sz="4" w:space="0" w:color="auto"/>
              <w:bottom w:val="single" w:sz="4" w:space="0" w:color="auto"/>
              <w:right w:val="single" w:sz="4" w:space="0" w:color="auto"/>
            </w:tcBorders>
          </w:tcPr>
          <w:p w:rsidR="00E34212" w:rsidRPr="00F41B74" w:rsidRDefault="00E34212" w:rsidP="008F7946">
            <w:pPr>
              <w:jc w:val="both"/>
              <w:rPr>
                <w:rFonts w:eastAsia="Calibri"/>
                <w:b/>
              </w:rPr>
            </w:pPr>
          </w:p>
        </w:tc>
        <w:tc>
          <w:tcPr>
            <w:tcW w:w="8647" w:type="dxa"/>
            <w:tcBorders>
              <w:left w:val="single" w:sz="4" w:space="0" w:color="auto"/>
            </w:tcBorders>
          </w:tcPr>
          <w:p w:rsidR="00E34212" w:rsidRPr="00A80426" w:rsidRDefault="00E34212" w:rsidP="008F7946">
            <w:pPr>
              <w:widowControl w:val="0"/>
              <w:tabs>
                <w:tab w:val="left" w:pos="58"/>
                <w:tab w:val="left" w:pos="299"/>
              </w:tabs>
              <w:autoSpaceDE w:val="0"/>
              <w:autoSpaceDN w:val="0"/>
              <w:adjustRightInd w:val="0"/>
              <w:jc w:val="both"/>
              <w:rPr>
                <w:rFonts w:eastAsia="Calibri"/>
              </w:rPr>
            </w:pPr>
            <w:r w:rsidRPr="00A80426">
              <w:rPr>
                <w:rFonts w:eastAsia="Calibri"/>
              </w:rPr>
              <w:t>анализировать опыт разработки  информационного продукта с заданными свойствами</w:t>
            </w:r>
          </w:p>
        </w:tc>
        <w:tc>
          <w:tcPr>
            <w:tcW w:w="3402" w:type="dxa"/>
            <w:vMerge/>
          </w:tcPr>
          <w:p w:rsidR="00E34212" w:rsidRPr="00F41B74" w:rsidRDefault="00E34212" w:rsidP="008F7946">
            <w:pPr>
              <w:tabs>
                <w:tab w:val="left" w:pos="176"/>
              </w:tabs>
              <w:jc w:val="both"/>
              <w:rPr>
                <w:rFonts w:eastAsia="Calibri"/>
                <w:b/>
              </w:rPr>
            </w:pPr>
          </w:p>
        </w:tc>
      </w:tr>
      <w:tr w:rsidR="00E34212" w:rsidRPr="00F41B74" w:rsidTr="00E34212">
        <w:trPr>
          <w:trHeight w:val="584"/>
        </w:trPr>
        <w:tc>
          <w:tcPr>
            <w:tcW w:w="2552" w:type="dxa"/>
            <w:vMerge/>
            <w:tcBorders>
              <w:top w:val="single" w:sz="4" w:space="0" w:color="auto"/>
              <w:left w:val="single" w:sz="4" w:space="0" w:color="auto"/>
              <w:bottom w:val="single" w:sz="4" w:space="0" w:color="auto"/>
              <w:right w:val="single" w:sz="4" w:space="0" w:color="auto"/>
            </w:tcBorders>
          </w:tcPr>
          <w:p w:rsidR="00E34212" w:rsidRPr="00F41B74" w:rsidRDefault="00E34212" w:rsidP="008F7946">
            <w:pPr>
              <w:jc w:val="both"/>
              <w:rPr>
                <w:rFonts w:eastAsia="Calibri"/>
                <w:b/>
              </w:rPr>
            </w:pPr>
          </w:p>
        </w:tc>
        <w:tc>
          <w:tcPr>
            <w:tcW w:w="8647" w:type="dxa"/>
            <w:tcBorders>
              <w:left w:val="single" w:sz="4" w:space="0" w:color="auto"/>
            </w:tcBorders>
          </w:tcPr>
          <w:p w:rsidR="00E34212" w:rsidRPr="00A80426" w:rsidRDefault="00E34212" w:rsidP="008F7946">
            <w:pPr>
              <w:widowControl w:val="0"/>
              <w:tabs>
                <w:tab w:val="left" w:pos="58"/>
                <w:tab w:val="left" w:pos="299"/>
              </w:tabs>
              <w:autoSpaceDE w:val="0"/>
              <w:autoSpaceDN w:val="0"/>
              <w:adjustRightInd w:val="0"/>
              <w:jc w:val="both"/>
              <w:rPr>
                <w:rFonts w:eastAsia="Calibri"/>
              </w:rPr>
            </w:pPr>
            <w:r w:rsidRPr="00A80426">
              <w:rPr>
                <w:rFonts w:eastAsia="Calibri"/>
              </w:rPr>
              <w:t>оптимизировать базовые технологии, в зависимости от ситуации, проводить анализ альтернативных ресурсов, соединять в единый план несколько технологий без их видоизменения для получения сложносоставного материального или информационного продукта</w:t>
            </w:r>
          </w:p>
        </w:tc>
        <w:tc>
          <w:tcPr>
            <w:tcW w:w="3402" w:type="dxa"/>
            <w:vMerge/>
          </w:tcPr>
          <w:p w:rsidR="00E34212" w:rsidRPr="00F41B74" w:rsidRDefault="00E34212" w:rsidP="008F7946">
            <w:pPr>
              <w:tabs>
                <w:tab w:val="left" w:pos="176"/>
              </w:tabs>
              <w:jc w:val="both"/>
              <w:rPr>
                <w:rFonts w:eastAsia="Calibri"/>
                <w:b/>
              </w:rPr>
            </w:pPr>
          </w:p>
        </w:tc>
      </w:tr>
      <w:tr w:rsidR="00E34212" w:rsidRPr="00F41B74" w:rsidTr="008E03D7">
        <w:trPr>
          <w:trHeight w:val="237"/>
        </w:trPr>
        <w:tc>
          <w:tcPr>
            <w:tcW w:w="2552" w:type="dxa"/>
            <w:vMerge/>
            <w:tcBorders>
              <w:top w:val="single" w:sz="4" w:space="0" w:color="auto"/>
              <w:left w:val="single" w:sz="4" w:space="0" w:color="auto"/>
              <w:bottom w:val="single" w:sz="4" w:space="0" w:color="auto"/>
              <w:right w:val="single" w:sz="4" w:space="0" w:color="auto"/>
            </w:tcBorders>
          </w:tcPr>
          <w:p w:rsidR="00E34212" w:rsidRPr="00F41B74" w:rsidRDefault="00E34212" w:rsidP="008F7946">
            <w:pPr>
              <w:jc w:val="both"/>
              <w:rPr>
                <w:rFonts w:eastAsia="Calibri"/>
                <w:b/>
              </w:rPr>
            </w:pPr>
          </w:p>
        </w:tc>
        <w:tc>
          <w:tcPr>
            <w:tcW w:w="8647" w:type="dxa"/>
            <w:tcBorders>
              <w:left w:val="single" w:sz="4" w:space="0" w:color="auto"/>
            </w:tcBorders>
          </w:tcPr>
          <w:p w:rsidR="00E34212" w:rsidRPr="00A80426" w:rsidRDefault="00E34212" w:rsidP="008F7946">
            <w:pPr>
              <w:widowControl w:val="0"/>
              <w:tabs>
                <w:tab w:val="left" w:pos="58"/>
                <w:tab w:val="left" w:pos="299"/>
              </w:tabs>
              <w:autoSpaceDE w:val="0"/>
              <w:autoSpaceDN w:val="0"/>
              <w:adjustRightInd w:val="0"/>
              <w:jc w:val="both"/>
              <w:rPr>
                <w:rFonts w:eastAsia="Calibri"/>
              </w:rPr>
            </w:pPr>
            <w:r w:rsidRPr="00A80426">
              <w:t>проводить оценку и испытание полученного продукта</w:t>
            </w:r>
          </w:p>
        </w:tc>
        <w:tc>
          <w:tcPr>
            <w:tcW w:w="3402" w:type="dxa"/>
            <w:vMerge/>
          </w:tcPr>
          <w:p w:rsidR="00E34212" w:rsidRPr="00F41B74" w:rsidRDefault="00E34212" w:rsidP="008F7946">
            <w:pPr>
              <w:tabs>
                <w:tab w:val="left" w:pos="176"/>
              </w:tabs>
              <w:jc w:val="both"/>
              <w:rPr>
                <w:rFonts w:eastAsia="Calibri"/>
                <w:b/>
              </w:rPr>
            </w:pPr>
          </w:p>
        </w:tc>
      </w:tr>
      <w:tr w:rsidR="00E34212" w:rsidRPr="00F41B74" w:rsidTr="008E03D7">
        <w:trPr>
          <w:trHeight w:val="525"/>
        </w:trPr>
        <w:tc>
          <w:tcPr>
            <w:tcW w:w="2552" w:type="dxa"/>
            <w:vMerge/>
            <w:tcBorders>
              <w:top w:val="single" w:sz="4" w:space="0" w:color="auto"/>
              <w:left w:val="single" w:sz="4" w:space="0" w:color="auto"/>
              <w:bottom w:val="single" w:sz="4" w:space="0" w:color="auto"/>
              <w:right w:val="single" w:sz="4" w:space="0" w:color="auto"/>
            </w:tcBorders>
          </w:tcPr>
          <w:p w:rsidR="00E34212" w:rsidRPr="00F41B74" w:rsidRDefault="00E34212" w:rsidP="008F7946">
            <w:pPr>
              <w:jc w:val="both"/>
              <w:rPr>
                <w:rFonts w:eastAsia="Calibri"/>
                <w:b/>
              </w:rPr>
            </w:pPr>
          </w:p>
        </w:tc>
        <w:tc>
          <w:tcPr>
            <w:tcW w:w="8647" w:type="dxa"/>
            <w:tcBorders>
              <w:left w:val="single" w:sz="4" w:space="0" w:color="auto"/>
            </w:tcBorders>
          </w:tcPr>
          <w:p w:rsidR="00E34212" w:rsidRPr="00A80426" w:rsidRDefault="00E34212" w:rsidP="008F7946">
            <w:pPr>
              <w:widowControl w:val="0"/>
              <w:tabs>
                <w:tab w:val="left" w:pos="58"/>
                <w:tab w:val="left" w:pos="299"/>
              </w:tabs>
              <w:autoSpaceDE w:val="0"/>
              <w:autoSpaceDN w:val="0"/>
              <w:adjustRightInd w:val="0"/>
              <w:jc w:val="both"/>
            </w:pPr>
            <w:r w:rsidRPr="00A80426">
              <w:t>проводить планирование материального продукта в соответствии с задачей собственной деятельности (включая моделирование и разработку документации)</w:t>
            </w:r>
          </w:p>
        </w:tc>
        <w:tc>
          <w:tcPr>
            <w:tcW w:w="3402" w:type="dxa"/>
            <w:vMerge/>
          </w:tcPr>
          <w:p w:rsidR="00E34212" w:rsidRPr="00F41B74" w:rsidRDefault="00E34212" w:rsidP="008F7946">
            <w:pPr>
              <w:tabs>
                <w:tab w:val="left" w:pos="176"/>
              </w:tabs>
              <w:jc w:val="both"/>
              <w:rPr>
                <w:rFonts w:eastAsia="Calibri"/>
                <w:b/>
              </w:rPr>
            </w:pPr>
          </w:p>
        </w:tc>
      </w:tr>
      <w:tr w:rsidR="00E34212" w:rsidRPr="00F41B74" w:rsidTr="00E34212">
        <w:trPr>
          <w:trHeight w:val="724"/>
        </w:trPr>
        <w:tc>
          <w:tcPr>
            <w:tcW w:w="2552" w:type="dxa"/>
            <w:vMerge/>
            <w:tcBorders>
              <w:top w:val="single" w:sz="4" w:space="0" w:color="auto"/>
              <w:left w:val="single" w:sz="4" w:space="0" w:color="auto"/>
              <w:bottom w:val="single" w:sz="4" w:space="0" w:color="auto"/>
              <w:right w:val="single" w:sz="4" w:space="0" w:color="auto"/>
            </w:tcBorders>
          </w:tcPr>
          <w:p w:rsidR="00E34212" w:rsidRPr="00F41B74" w:rsidRDefault="00E34212" w:rsidP="008F7946">
            <w:pPr>
              <w:jc w:val="both"/>
              <w:rPr>
                <w:rFonts w:eastAsia="Calibri"/>
                <w:b/>
              </w:rPr>
            </w:pPr>
          </w:p>
        </w:tc>
        <w:tc>
          <w:tcPr>
            <w:tcW w:w="8647" w:type="dxa"/>
            <w:tcBorders>
              <w:left w:val="single" w:sz="4" w:space="0" w:color="auto"/>
            </w:tcBorders>
          </w:tcPr>
          <w:p w:rsidR="00E34212" w:rsidRPr="00A80426" w:rsidRDefault="00E34212" w:rsidP="008F7946">
            <w:pPr>
              <w:widowControl w:val="0"/>
              <w:tabs>
                <w:tab w:val="left" w:pos="58"/>
                <w:tab w:val="left" w:pos="299"/>
              </w:tabs>
              <w:autoSpaceDE w:val="0"/>
              <w:autoSpaceDN w:val="0"/>
              <w:adjustRightInd w:val="0"/>
              <w:jc w:val="both"/>
            </w:pPr>
            <w:r w:rsidRPr="00A80426">
              <w:t>планировать разработку материального продукта на основе самостоятельно проведенных исследований потребительских интересов</w:t>
            </w:r>
          </w:p>
        </w:tc>
        <w:tc>
          <w:tcPr>
            <w:tcW w:w="3402" w:type="dxa"/>
            <w:vMerge/>
          </w:tcPr>
          <w:p w:rsidR="00E34212" w:rsidRPr="00F41B74" w:rsidRDefault="00E34212" w:rsidP="008F7946">
            <w:pPr>
              <w:tabs>
                <w:tab w:val="left" w:pos="176"/>
              </w:tabs>
              <w:jc w:val="both"/>
              <w:rPr>
                <w:rFonts w:eastAsia="Calibri"/>
                <w:b/>
              </w:rPr>
            </w:pPr>
          </w:p>
        </w:tc>
      </w:tr>
      <w:tr w:rsidR="00E34212" w:rsidRPr="00F41B74" w:rsidTr="00E34212">
        <w:trPr>
          <w:trHeight w:val="240"/>
        </w:trPr>
        <w:tc>
          <w:tcPr>
            <w:tcW w:w="2552" w:type="dxa"/>
            <w:vMerge/>
            <w:tcBorders>
              <w:top w:val="single" w:sz="4" w:space="0" w:color="auto"/>
              <w:left w:val="single" w:sz="4" w:space="0" w:color="auto"/>
              <w:bottom w:val="single" w:sz="4" w:space="0" w:color="auto"/>
              <w:right w:val="single" w:sz="4" w:space="0" w:color="auto"/>
            </w:tcBorders>
          </w:tcPr>
          <w:p w:rsidR="00E34212" w:rsidRPr="00F41B74" w:rsidRDefault="00E34212" w:rsidP="008F7946">
            <w:pPr>
              <w:jc w:val="both"/>
              <w:rPr>
                <w:rFonts w:eastAsia="Calibri"/>
                <w:b/>
              </w:rPr>
            </w:pPr>
          </w:p>
        </w:tc>
        <w:tc>
          <w:tcPr>
            <w:tcW w:w="8647" w:type="dxa"/>
            <w:tcBorders>
              <w:left w:val="single" w:sz="4" w:space="0" w:color="auto"/>
            </w:tcBorders>
          </w:tcPr>
          <w:p w:rsidR="00E34212" w:rsidRPr="00A80426" w:rsidRDefault="00E34212" w:rsidP="008F7946">
            <w:pPr>
              <w:widowControl w:val="0"/>
              <w:tabs>
                <w:tab w:val="left" w:pos="58"/>
                <w:tab w:val="left" w:pos="299"/>
              </w:tabs>
              <w:autoSpaceDE w:val="0"/>
              <w:autoSpaceDN w:val="0"/>
              <w:adjustRightInd w:val="0"/>
              <w:jc w:val="both"/>
            </w:pPr>
            <w:r w:rsidRPr="00A80426">
              <w:rPr>
                <w:rFonts w:eastAsia="Calibri"/>
              </w:rPr>
              <w:t>технологизировать свой опыт, представлять описание технологии выполнения продукта в виде инструкции или технологической карты на основе унификации деятельности</w:t>
            </w:r>
          </w:p>
        </w:tc>
        <w:tc>
          <w:tcPr>
            <w:tcW w:w="3402" w:type="dxa"/>
            <w:vMerge/>
          </w:tcPr>
          <w:p w:rsidR="00E34212" w:rsidRPr="00F41B74" w:rsidRDefault="00E34212" w:rsidP="008F7946">
            <w:pPr>
              <w:tabs>
                <w:tab w:val="left" w:pos="176"/>
              </w:tabs>
              <w:jc w:val="both"/>
              <w:rPr>
                <w:rFonts w:eastAsia="Calibri"/>
                <w:b/>
              </w:rPr>
            </w:pPr>
          </w:p>
        </w:tc>
      </w:tr>
      <w:tr w:rsidR="00E34212" w:rsidRPr="00F41B74" w:rsidTr="00E34212">
        <w:trPr>
          <w:trHeight w:val="240"/>
        </w:trPr>
        <w:tc>
          <w:tcPr>
            <w:tcW w:w="2552" w:type="dxa"/>
            <w:vMerge/>
            <w:tcBorders>
              <w:top w:val="single" w:sz="4" w:space="0" w:color="auto"/>
              <w:left w:val="single" w:sz="4" w:space="0" w:color="auto"/>
              <w:bottom w:val="single" w:sz="4" w:space="0" w:color="auto"/>
              <w:right w:val="single" w:sz="4" w:space="0" w:color="auto"/>
            </w:tcBorders>
          </w:tcPr>
          <w:p w:rsidR="00E34212" w:rsidRPr="00F41B74" w:rsidRDefault="00E34212" w:rsidP="008F7946">
            <w:pPr>
              <w:jc w:val="both"/>
              <w:rPr>
                <w:rFonts w:eastAsia="Calibri"/>
                <w:b/>
              </w:rPr>
            </w:pPr>
          </w:p>
        </w:tc>
        <w:tc>
          <w:tcPr>
            <w:tcW w:w="8647" w:type="dxa"/>
            <w:tcBorders>
              <w:left w:val="single" w:sz="4" w:space="0" w:color="auto"/>
            </w:tcBorders>
          </w:tcPr>
          <w:p w:rsidR="00E34212" w:rsidRPr="00A80426" w:rsidRDefault="00E34212" w:rsidP="008F7946">
            <w:pPr>
              <w:widowControl w:val="0"/>
              <w:tabs>
                <w:tab w:val="left" w:pos="58"/>
                <w:tab w:val="left" w:pos="299"/>
              </w:tabs>
              <w:autoSpaceDE w:val="0"/>
              <w:autoSpaceDN w:val="0"/>
              <w:adjustRightInd w:val="0"/>
              <w:jc w:val="both"/>
              <w:rPr>
                <w:rFonts w:eastAsia="Calibri"/>
              </w:rPr>
            </w:pPr>
            <w:r w:rsidRPr="00A80426">
              <w:rPr>
                <w:rFonts w:eastAsia="Calibri"/>
              </w:rPr>
              <w:t>осуществлять презентацию, экономическую и экологическую оценку проекта, давать  оценку стоимости произведённого продукта как товара на рынке</w:t>
            </w:r>
          </w:p>
        </w:tc>
        <w:tc>
          <w:tcPr>
            <w:tcW w:w="3402" w:type="dxa"/>
            <w:vMerge/>
          </w:tcPr>
          <w:p w:rsidR="00E34212" w:rsidRPr="00F41B74" w:rsidRDefault="00E34212" w:rsidP="008F7946">
            <w:pPr>
              <w:tabs>
                <w:tab w:val="left" w:pos="176"/>
              </w:tabs>
              <w:jc w:val="both"/>
              <w:rPr>
                <w:rFonts w:eastAsia="Calibri"/>
                <w:b/>
              </w:rPr>
            </w:pPr>
          </w:p>
        </w:tc>
      </w:tr>
      <w:tr w:rsidR="00E34212" w:rsidRPr="00F41B74" w:rsidTr="00E34212">
        <w:trPr>
          <w:trHeight w:val="216"/>
        </w:trPr>
        <w:tc>
          <w:tcPr>
            <w:tcW w:w="2552" w:type="dxa"/>
            <w:vMerge/>
            <w:tcBorders>
              <w:top w:val="single" w:sz="4" w:space="0" w:color="auto"/>
              <w:left w:val="single" w:sz="4" w:space="0" w:color="auto"/>
              <w:bottom w:val="single" w:sz="4" w:space="0" w:color="auto"/>
              <w:right w:val="single" w:sz="4" w:space="0" w:color="auto"/>
            </w:tcBorders>
          </w:tcPr>
          <w:p w:rsidR="00E34212" w:rsidRPr="00F41B74" w:rsidRDefault="00E34212" w:rsidP="008F7946">
            <w:pPr>
              <w:jc w:val="both"/>
              <w:rPr>
                <w:rFonts w:eastAsia="Calibri"/>
                <w:b/>
              </w:rPr>
            </w:pPr>
          </w:p>
        </w:tc>
        <w:tc>
          <w:tcPr>
            <w:tcW w:w="12049" w:type="dxa"/>
            <w:gridSpan w:val="2"/>
            <w:tcBorders>
              <w:left w:val="single" w:sz="4" w:space="0" w:color="auto"/>
            </w:tcBorders>
            <w:shd w:val="clear" w:color="auto" w:fill="auto"/>
          </w:tcPr>
          <w:p w:rsidR="00E34212" w:rsidRPr="00F41B74" w:rsidRDefault="00E34212" w:rsidP="008F7946">
            <w:pPr>
              <w:tabs>
                <w:tab w:val="left" w:pos="175"/>
              </w:tabs>
              <w:jc w:val="center"/>
              <w:rPr>
                <w:rFonts w:eastAsia="Calibri"/>
                <w:b/>
              </w:rPr>
            </w:pPr>
            <w:r w:rsidRPr="00F41B74">
              <w:rPr>
                <w:rFonts w:eastAsia="Calibri"/>
                <w:b/>
              </w:rPr>
              <w:t>Обучающийся получит возможность научиться</w:t>
            </w:r>
          </w:p>
        </w:tc>
      </w:tr>
      <w:tr w:rsidR="00E34212" w:rsidRPr="00F41B74" w:rsidTr="00E34212">
        <w:trPr>
          <w:trHeight w:val="412"/>
        </w:trPr>
        <w:tc>
          <w:tcPr>
            <w:tcW w:w="2552" w:type="dxa"/>
            <w:vMerge/>
            <w:tcBorders>
              <w:top w:val="single" w:sz="4" w:space="0" w:color="auto"/>
              <w:left w:val="single" w:sz="4" w:space="0" w:color="auto"/>
              <w:bottom w:val="single" w:sz="4" w:space="0" w:color="auto"/>
              <w:right w:val="single" w:sz="4" w:space="0" w:color="auto"/>
            </w:tcBorders>
          </w:tcPr>
          <w:p w:rsidR="00E34212" w:rsidRPr="00F41B74" w:rsidRDefault="00E34212" w:rsidP="008F7946">
            <w:pPr>
              <w:jc w:val="both"/>
              <w:rPr>
                <w:rFonts w:eastAsia="Calibri"/>
                <w:b/>
              </w:rPr>
            </w:pPr>
          </w:p>
        </w:tc>
        <w:tc>
          <w:tcPr>
            <w:tcW w:w="8647" w:type="dxa"/>
            <w:tcBorders>
              <w:left w:val="single" w:sz="4" w:space="0" w:color="auto"/>
            </w:tcBorders>
          </w:tcPr>
          <w:p w:rsidR="00E34212" w:rsidRPr="00A80426" w:rsidRDefault="00E34212" w:rsidP="008F7946">
            <w:pPr>
              <w:widowControl w:val="0"/>
              <w:tabs>
                <w:tab w:val="left" w:pos="58"/>
                <w:tab w:val="left" w:pos="299"/>
              </w:tabs>
              <w:autoSpaceDE w:val="0"/>
              <w:autoSpaceDN w:val="0"/>
              <w:adjustRightInd w:val="0"/>
              <w:jc w:val="both"/>
              <w:rPr>
                <w:rFonts w:eastAsia="Calibri"/>
                <w:i/>
              </w:rPr>
            </w:pPr>
            <w:r w:rsidRPr="00A80426">
              <w:rPr>
                <w:rFonts w:eastAsia="Calibri"/>
                <w:i/>
              </w:rPr>
              <w:t>организовывать и осуществлять проектную деятельность на основе установленных норм и стандартов, поиска новых технологических решений</w:t>
            </w:r>
          </w:p>
        </w:tc>
        <w:tc>
          <w:tcPr>
            <w:tcW w:w="3402" w:type="dxa"/>
          </w:tcPr>
          <w:p w:rsidR="00E34212" w:rsidRPr="00F41B74" w:rsidRDefault="00E34212" w:rsidP="008F7946">
            <w:pPr>
              <w:tabs>
                <w:tab w:val="left" w:pos="175"/>
              </w:tabs>
              <w:jc w:val="both"/>
              <w:rPr>
                <w:rFonts w:eastAsia="Calibri"/>
                <w:b/>
              </w:rPr>
            </w:pPr>
          </w:p>
        </w:tc>
      </w:tr>
      <w:tr w:rsidR="00E34212" w:rsidRPr="00F41B74" w:rsidTr="00E34212">
        <w:trPr>
          <w:trHeight w:val="93"/>
        </w:trPr>
        <w:tc>
          <w:tcPr>
            <w:tcW w:w="2552" w:type="dxa"/>
            <w:vMerge/>
            <w:tcBorders>
              <w:top w:val="single" w:sz="4" w:space="0" w:color="auto"/>
              <w:left w:val="single" w:sz="4" w:space="0" w:color="auto"/>
              <w:bottom w:val="single" w:sz="4" w:space="0" w:color="auto"/>
              <w:right w:val="single" w:sz="4" w:space="0" w:color="auto"/>
            </w:tcBorders>
          </w:tcPr>
          <w:p w:rsidR="00E34212" w:rsidRPr="00F41B74" w:rsidRDefault="00E34212" w:rsidP="008F7946">
            <w:pPr>
              <w:jc w:val="both"/>
              <w:rPr>
                <w:rFonts w:eastAsia="Calibri"/>
                <w:b/>
              </w:rPr>
            </w:pPr>
          </w:p>
        </w:tc>
        <w:tc>
          <w:tcPr>
            <w:tcW w:w="8647" w:type="dxa"/>
            <w:tcBorders>
              <w:left w:val="single" w:sz="4" w:space="0" w:color="auto"/>
            </w:tcBorders>
          </w:tcPr>
          <w:p w:rsidR="00E34212" w:rsidRPr="00A80426" w:rsidRDefault="00E34212" w:rsidP="008F7946">
            <w:pPr>
              <w:widowControl w:val="0"/>
              <w:tabs>
                <w:tab w:val="left" w:pos="58"/>
                <w:tab w:val="left" w:pos="299"/>
              </w:tabs>
              <w:autoSpaceDE w:val="0"/>
              <w:autoSpaceDN w:val="0"/>
              <w:adjustRightInd w:val="0"/>
              <w:jc w:val="both"/>
              <w:rPr>
                <w:rFonts w:eastAsia="Calibri"/>
                <w:i/>
              </w:rPr>
            </w:pPr>
            <w:r w:rsidRPr="00A80426">
              <w:rPr>
                <w:i/>
              </w:rPr>
              <w:t>разрабатывать план продвижения продукта</w:t>
            </w:r>
          </w:p>
        </w:tc>
        <w:tc>
          <w:tcPr>
            <w:tcW w:w="3402" w:type="dxa"/>
          </w:tcPr>
          <w:p w:rsidR="00E34212" w:rsidRPr="00F41B74" w:rsidRDefault="00E34212" w:rsidP="008F7946">
            <w:pPr>
              <w:tabs>
                <w:tab w:val="left" w:pos="175"/>
              </w:tabs>
              <w:jc w:val="both"/>
              <w:rPr>
                <w:rFonts w:eastAsia="Calibri"/>
                <w:b/>
              </w:rPr>
            </w:pPr>
          </w:p>
        </w:tc>
      </w:tr>
      <w:tr w:rsidR="00E34212" w:rsidRPr="00F41B74" w:rsidTr="00E34212">
        <w:trPr>
          <w:trHeight w:val="412"/>
        </w:trPr>
        <w:tc>
          <w:tcPr>
            <w:tcW w:w="2552" w:type="dxa"/>
            <w:vMerge/>
            <w:tcBorders>
              <w:top w:val="single" w:sz="4" w:space="0" w:color="auto"/>
              <w:left w:val="single" w:sz="4" w:space="0" w:color="auto"/>
              <w:bottom w:val="single" w:sz="4" w:space="0" w:color="auto"/>
              <w:right w:val="single" w:sz="4" w:space="0" w:color="auto"/>
            </w:tcBorders>
          </w:tcPr>
          <w:p w:rsidR="00E34212" w:rsidRPr="00F41B74" w:rsidRDefault="00E34212" w:rsidP="008F7946">
            <w:pPr>
              <w:jc w:val="both"/>
              <w:rPr>
                <w:rFonts w:eastAsia="Calibri"/>
                <w:b/>
              </w:rPr>
            </w:pPr>
          </w:p>
        </w:tc>
        <w:tc>
          <w:tcPr>
            <w:tcW w:w="8647" w:type="dxa"/>
            <w:tcBorders>
              <w:left w:val="single" w:sz="4" w:space="0" w:color="auto"/>
            </w:tcBorders>
          </w:tcPr>
          <w:p w:rsidR="00E34212" w:rsidRPr="00A80426" w:rsidRDefault="00E34212" w:rsidP="008F7946">
            <w:pPr>
              <w:widowControl w:val="0"/>
              <w:tabs>
                <w:tab w:val="left" w:pos="58"/>
                <w:tab w:val="left" w:pos="299"/>
              </w:tabs>
              <w:autoSpaceDE w:val="0"/>
              <w:autoSpaceDN w:val="0"/>
              <w:adjustRightInd w:val="0"/>
              <w:jc w:val="both"/>
              <w:rPr>
                <w:rFonts w:eastAsia="Calibri"/>
                <w:i/>
              </w:rPr>
            </w:pPr>
            <w:r w:rsidRPr="00A80426">
              <w:rPr>
                <w:rFonts w:eastAsia="Calibri"/>
                <w:i/>
              </w:rPr>
              <w:t>оценивать коммерческий потенциал продукта, разрабатывать вариант рекламы для продукта труда</w:t>
            </w:r>
          </w:p>
        </w:tc>
        <w:tc>
          <w:tcPr>
            <w:tcW w:w="3402" w:type="dxa"/>
          </w:tcPr>
          <w:p w:rsidR="00E34212" w:rsidRPr="00F41B74" w:rsidRDefault="00E34212" w:rsidP="008F7946">
            <w:pPr>
              <w:tabs>
                <w:tab w:val="left" w:pos="175"/>
              </w:tabs>
              <w:jc w:val="both"/>
              <w:rPr>
                <w:rFonts w:eastAsia="Calibri"/>
                <w:b/>
              </w:rPr>
            </w:pPr>
          </w:p>
        </w:tc>
      </w:tr>
      <w:tr w:rsidR="00E34212" w:rsidRPr="00F41B74" w:rsidTr="00E34212">
        <w:trPr>
          <w:trHeight w:val="319"/>
        </w:trPr>
        <w:tc>
          <w:tcPr>
            <w:tcW w:w="2552" w:type="dxa"/>
            <w:vMerge w:val="restart"/>
          </w:tcPr>
          <w:p w:rsidR="00E34212" w:rsidRPr="00F41B74" w:rsidRDefault="00E34212" w:rsidP="008F7946">
            <w:pPr>
              <w:jc w:val="both"/>
              <w:rPr>
                <w:rFonts w:eastAsia="Calibri"/>
                <w:b/>
              </w:rPr>
            </w:pPr>
            <w:r w:rsidRPr="00F41B74">
              <w:rPr>
                <w:b/>
              </w:rPr>
              <w:t>Построение образовательных траекторий и планов в области профессионального самоопределения</w:t>
            </w:r>
          </w:p>
        </w:tc>
        <w:tc>
          <w:tcPr>
            <w:tcW w:w="12049" w:type="dxa"/>
            <w:gridSpan w:val="2"/>
            <w:shd w:val="clear" w:color="auto" w:fill="auto"/>
          </w:tcPr>
          <w:p w:rsidR="00E34212" w:rsidRPr="00F41B74" w:rsidRDefault="00E34212" w:rsidP="008F7946">
            <w:pPr>
              <w:tabs>
                <w:tab w:val="left" w:pos="175"/>
              </w:tabs>
              <w:jc w:val="center"/>
              <w:rPr>
                <w:rFonts w:eastAsia="Calibri"/>
                <w:b/>
              </w:rPr>
            </w:pPr>
            <w:r w:rsidRPr="00F41B74">
              <w:rPr>
                <w:rFonts w:eastAsia="Calibri"/>
                <w:b/>
              </w:rPr>
              <w:t>Обучающийся научится</w:t>
            </w:r>
          </w:p>
        </w:tc>
      </w:tr>
      <w:tr w:rsidR="00E34212" w:rsidRPr="00F41B74" w:rsidTr="00E34212">
        <w:trPr>
          <w:trHeight w:val="527"/>
        </w:trPr>
        <w:tc>
          <w:tcPr>
            <w:tcW w:w="2552" w:type="dxa"/>
            <w:vMerge/>
          </w:tcPr>
          <w:p w:rsidR="00E34212" w:rsidRPr="00F41B74" w:rsidRDefault="00E34212" w:rsidP="008F7946">
            <w:pPr>
              <w:jc w:val="both"/>
              <w:rPr>
                <w:rFonts w:eastAsia="Calibri"/>
                <w:b/>
              </w:rPr>
            </w:pPr>
          </w:p>
        </w:tc>
        <w:tc>
          <w:tcPr>
            <w:tcW w:w="8647" w:type="dxa"/>
            <w:shd w:val="clear" w:color="auto" w:fill="auto"/>
          </w:tcPr>
          <w:p w:rsidR="00E34212" w:rsidRPr="00F41B74" w:rsidRDefault="00E34212" w:rsidP="008F7946">
            <w:pPr>
              <w:widowControl w:val="0"/>
              <w:tabs>
                <w:tab w:val="left" w:pos="58"/>
                <w:tab w:val="left" w:pos="299"/>
              </w:tabs>
              <w:autoSpaceDE w:val="0"/>
              <w:autoSpaceDN w:val="0"/>
              <w:adjustRightInd w:val="0"/>
              <w:jc w:val="both"/>
              <w:rPr>
                <w:rFonts w:eastAsia="Calibri"/>
                <w:b/>
                <w:i/>
              </w:rPr>
            </w:pPr>
            <w:r w:rsidRPr="00F41B74">
              <w:rPr>
                <w:rFonts w:eastAsia="Calibri"/>
                <w:b/>
                <w:i/>
              </w:rPr>
              <w:t>называть характеристики современного рынка труда, описывать цикл жизни профессии, характеризовать новые и умирающие профессии, в том числе на предприятиях Челябинской области</w:t>
            </w:r>
          </w:p>
        </w:tc>
        <w:tc>
          <w:tcPr>
            <w:tcW w:w="3402" w:type="dxa"/>
            <w:vMerge w:val="restart"/>
          </w:tcPr>
          <w:p w:rsidR="00E34212" w:rsidRPr="000F1C47" w:rsidRDefault="00E34212" w:rsidP="008F7946">
            <w:pPr>
              <w:tabs>
                <w:tab w:val="left" w:pos="175"/>
              </w:tabs>
              <w:jc w:val="both"/>
              <w:rPr>
                <w:rFonts w:eastAsia="Calibri"/>
              </w:rPr>
            </w:pPr>
            <w:r w:rsidRPr="000F1C47">
              <w:rPr>
                <w:rFonts w:eastAsia="Calibri"/>
              </w:rPr>
              <w:t>Самостоятельная работа «Анализ профессии по единому тарифно-квалификационному справочнику»</w:t>
            </w:r>
          </w:p>
          <w:p w:rsidR="00E34212" w:rsidRPr="000F1C47" w:rsidRDefault="00E34212" w:rsidP="008F7946">
            <w:pPr>
              <w:tabs>
                <w:tab w:val="left" w:pos="175"/>
              </w:tabs>
              <w:jc w:val="both"/>
              <w:rPr>
                <w:rFonts w:eastAsia="Calibri"/>
              </w:rPr>
            </w:pPr>
          </w:p>
          <w:p w:rsidR="00E34212" w:rsidRPr="000F1C47" w:rsidRDefault="00E34212" w:rsidP="008F7946">
            <w:pPr>
              <w:tabs>
                <w:tab w:val="left" w:pos="175"/>
              </w:tabs>
              <w:jc w:val="both"/>
              <w:rPr>
                <w:rFonts w:eastAsia="Calibri"/>
              </w:rPr>
            </w:pPr>
            <w:r w:rsidRPr="000F1C47">
              <w:rPr>
                <w:rFonts w:eastAsia="Calibri"/>
              </w:rPr>
              <w:t xml:space="preserve">Практическая работа «Диагностика склонностей и </w:t>
            </w:r>
            <w:r w:rsidRPr="000F1C47">
              <w:rPr>
                <w:rFonts w:eastAsia="Calibri"/>
              </w:rPr>
              <w:lastRenderedPageBreak/>
              <w:t>качеств личности».</w:t>
            </w:r>
          </w:p>
          <w:p w:rsidR="00E34212" w:rsidRPr="000F1C47" w:rsidRDefault="00E34212" w:rsidP="008F7946">
            <w:pPr>
              <w:tabs>
                <w:tab w:val="left" w:pos="175"/>
              </w:tabs>
              <w:jc w:val="both"/>
              <w:rPr>
                <w:rFonts w:eastAsia="Calibri"/>
              </w:rPr>
            </w:pPr>
          </w:p>
          <w:p w:rsidR="00E34212" w:rsidRPr="000F1C47" w:rsidRDefault="00E34212" w:rsidP="008F7946">
            <w:pPr>
              <w:tabs>
                <w:tab w:val="left" w:pos="175"/>
              </w:tabs>
              <w:jc w:val="both"/>
              <w:rPr>
                <w:rFonts w:eastAsia="Calibri"/>
              </w:rPr>
            </w:pPr>
            <w:r w:rsidRPr="000F1C47">
              <w:rPr>
                <w:rFonts w:eastAsia="Calibri"/>
              </w:rPr>
              <w:t>Практическая работа «Построение профессионального плана»</w:t>
            </w:r>
          </w:p>
        </w:tc>
      </w:tr>
      <w:tr w:rsidR="00E34212" w:rsidRPr="00F41B74" w:rsidTr="00E34212">
        <w:trPr>
          <w:trHeight w:val="527"/>
        </w:trPr>
        <w:tc>
          <w:tcPr>
            <w:tcW w:w="2552" w:type="dxa"/>
            <w:vMerge/>
          </w:tcPr>
          <w:p w:rsidR="00E34212" w:rsidRPr="00F41B74" w:rsidRDefault="00E34212" w:rsidP="008F7946">
            <w:pPr>
              <w:jc w:val="both"/>
              <w:rPr>
                <w:rFonts w:eastAsia="Calibri"/>
                <w:b/>
              </w:rPr>
            </w:pPr>
          </w:p>
        </w:tc>
        <w:tc>
          <w:tcPr>
            <w:tcW w:w="8647" w:type="dxa"/>
            <w:shd w:val="clear" w:color="auto" w:fill="auto"/>
          </w:tcPr>
          <w:p w:rsidR="00E34212" w:rsidRPr="00F41B74" w:rsidRDefault="00E34212" w:rsidP="008F7946">
            <w:pPr>
              <w:widowControl w:val="0"/>
              <w:tabs>
                <w:tab w:val="left" w:pos="58"/>
                <w:tab w:val="left" w:pos="299"/>
              </w:tabs>
              <w:autoSpaceDE w:val="0"/>
              <w:autoSpaceDN w:val="0"/>
              <w:adjustRightInd w:val="0"/>
              <w:jc w:val="both"/>
              <w:rPr>
                <w:rFonts w:eastAsia="Calibri"/>
                <w:b/>
                <w:i/>
              </w:rPr>
            </w:pPr>
            <w:r w:rsidRPr="00F41B74">
              <w:rPr>
                <w:rFonts w:eastAsia="Calibri"/>
                <w:b/>
                <w:i/>
              </w:rPr>
              <w:t>характеризовать ситуацию на региональном рынке труда, называть тенденции ее развития</w:t>
            </w:r>
          </w:p>
        </w:tc>
        <w:tc>
          <w:tcPr>
            <w:tcW w:w="3402" w:type="dxa"/>
            <w:vMerge/>
          </w:tcPr>
          <w:p w:rsidR="00E34212" w:rsidRPr="00F41B74" w:rsidRDefault="00E34212" w:rsidP="008F7946">
            <w:pPr>
              <w:tabs>
                <w:tab w:val="left" w:pos="175"/>
              </w:tabs>
              <w:jc w:val="both"/>
              <w:rPr>
                <w:rFonts w:eastAsia="Calibri"/>
                <w:b/>
              </w:rPr>
            </w:pPr>
          </w:p>
        </w:tc>
      </w:tr>
      <w:tr w:rsidR="00E34212" w:rsidRPr="00F41B74" w:rsidTr="008E03D7">
        <w:trPr>
          <w:trHeight w:val="259"/>
        </w:trPr>
        <w:tc>
          <w:tcPr>
            <w:tcW w:w="2552" w:type="dxa"/>
            <w:vMerge/>
          </w:tcPr>
          <w:p w:rsidR="00E34212" w:rsidRPr="00F41B74" w:rsidRDefault="00E34212" w:rsidP="008F7946">
            <w:pPr>
              <w:jc w:val="both"/>
              <w:rPr>
                <w:rFonts w:eastAsia="Calibri"/>
                <w:b/>
              </w:rPr>
            </w:pPr>
          </w:p>
        </w:tc>
        <w:tc>
          <w:tcPr>
            <w:tcW w:w="8647" w:type="dxa"/>
            <w:shd w:val="clear" w:color="auto" w:fill="auto"/>
          </w:tcPr>
          <w:p w:rsidR="00E34212" w:rsidRPr="00F41B74" w:rsidRDefault="00E34212" w:rsidP="008F7946">
            <w:pPr>
              <w:widowControl w:val="0"/>
              <w:tabs>
                <w:tab w:val="left" w:pos="58"/>
                <w:tab w:val="left" w:pos="299"/>
              </w:tabs>
              <w:autoSpaceDE w:val="0"/>
              <w:autoSpaceDN w:val="0"/>
              <w:adjustRightInd w:val="0"/>
              <w:jc w:val="both"/>
              <w:rPr>
                <w:rFonts w:eastAsia="Calibri"/>
                <w:b/>
                <w:i/>
              </w:rPr>
            </w:pPr>
            <w:r w:rsidRPr="00F41B74">
              <w:rPr>
                <w:rFonts w:eastAsia="Calibri"/>
                <w:b/>
                <w:i/>
              </w:rPr>
              <w:t>анализировать объявления, предлагающие работу</w:t>
            </w:r>
          </w:p>
        </w:tc>
        <w:tc>
          <w:tcPr>
            <w:tcW w:w="3402" w:type="dxa"/>
            <w:vMerge/>
          </w:tcPr>
          <w:p w:rsidR="00E34212" w:rsidRPr="00F41B74" w:rsidRDefault="00E34212" w:rsidP="008F7946">
            <w:pPr>
              <w:tabs>
                <w:tab w:val="left" w:pos="175"/>
              </w:tabs>
              <w:jc w:val="both"/>
              <w:rPr>
                <w:rFonts w:eastAsia="Calibri"/>
                <w:b/>
              </w:rPr>
            </w:pPr>
          </w:p>
        </w:tc>
      </w:tr>
      <w:tr w:rsidR="00E34212" w:rsidRPr="00F41B74" w:rsidTr="00E34212">
        <w:trPr>
          <w:trHeight w:val="527"/>
        </w:trPr>
        <w:tc>
          <w:tcPr>
            <w:tcW w:w="2552" w:type="dxa"/>
            <w:vMerge/>
          </w:tcPr>
          <w:p w:rsidR="00E34212" w:rsidRPr="00F41B74" w:rsidRDefault="00E34212" w:rsidP="008F7946">
            <w:pPr>
              <w:jc w:val="both"/>
              <w:rPr>
                <w:rFonts w:eastAsia="Calibri"/>
                <w:b/>
              </w:rPr>
            </w:pPr>
          </w:p>
        </w:tc>
        <w:tc>
          <w:tcPr>
            <w:tcW w:w="8647" w:type="dxa"/>
            <w:shd w:val="clear" w:color="auto" w:fill="auto"/>
          </w:tcPr>
          <w:p w:rsidR="00E34212" w:rsidRPr="00F41B74" w:rsidRDefault="00E34212" w:rsidP="008F7946">
            <w:pPr>
              <w:widowControl w:val="0"/>
              <w:tabs>
                <w:tab w:val="left" w:pos="58"/>
                <w:tab w:val="left" w:pos="299"/>
              </w:tabs>
              <w:autoSpaceDE w:val="0"/>
              <w:autoSpaceDN w:val="0"/>
              <w:adjustRightInd w:val="0"/>
              <w:jc w:val="both"/>
              <w:rPr>
                <w:rFonts w:eastAsia="Calibri"/>
                <w:b/>
                <w:i/>
              </w:rPr>
            </w:pPr>
            <w:r w:rsidRPr="00F41B74">
              <w:rPr>
                <w:rFonts w:eastAsia="Calibri"/>
                <w:b/>
                <w:i/>
              </w:rPr>
              <w:t xml:space="preserve">называть предприятия Челябинской области, работающие на основе современных производственных технологий, приводить примеры функций </w:t>
            </w:r>
            <w:r w:rsidRPr="00F41B74">
              <w:rPr>
                <w:rFonts w:eastAsia="Calibri"/>
                <w:b/>
                <w:i/>
              </w:rPr>
              <w:lastRenderedPageBreak/>
              <w:t>работников этих предприятий</w:t>
            </w:r>
          </w:p>
        </w:tc>
        <w:tc>
          <w:tcPr>
            <w:tcW w:w="3402" w:type="dxa"/>
            <w:vMerge/>
          </w:tcPr>
          <w:p w:rsidR="00E34212" w:rsidRPr="00F41B74" w:rsidRDefault="00E34212" w:rsidP="008F7946">
            <w:pPr>
              <w:tabs>
                <w:tab w:val="left" w:pos="175"/>
              </w:tabs>
              <w:jc w:val="both"/>
              <w:rPr>
                <w:rFonts w:eastAsia="Calibri"/>
                <w:b/>
              </w:rPr>
            </w:pPr>
          </w:p>
        </w:tc>
      </w:tr>
      <w:tr w:rsidR="00E34212" w:rsidRPr="00F41B74" w:rsidTr="00E34212">
        <w:trPr>
          <w:trHeight w:val="527"/>
        </w:trPr>
        <w:tc>
          <w:tcPr>
            <w:tcW w:w="2552" w:type="dxa"/>
            <w:vMerge/>
          </w:tcPr>
          <w:p w:rsidR="00E34212" w:rsidRPr="00F41B74" w:rsidRDefault="00E34212" w:rsidP="008F7946">
            <w:pPr>
              <w:jc w:val="both"/>
              <w:rPr>
                <w:rFonts w:eastAsia="Calibri"/>
                <w:b/>
              </w:rPr>
            </w:pPr>
          </w:p>
        </w:tc>
        <w:tc>
          <w:tcPr>
            <w:tcW w:w="8647" w:type="dxa"/>
          </w:tcPr>
          <w:p w:rsidR="00E34212" w:rsidRPr="00A80426" w:rsidRDefault="00E34212" w:rsidP="008F7946">
            <w:pPr>
              <w:widowControl w:val="0"/>
              <w:tabs>
                <w:tab w:val="left" w:pos="58"/>
                <w:tab w:val="left" w:pos="299"/>
              </w:tabs>
              <w:autoSpaceDE w:val="0"/>
              <w:autoSpaceDN w:val="0"/>
              <w:adjustRightInd w:val="0"/>
              <w:jc w:val="both"/>
              <w:rPr>
                <w:rFonts w:eastAsia="Calibri"/>
              </w:rPr>
            </w:pPr>
            <w:r w:rsidRPr="00A80426">
              <w:rPr>
                <w:rFonts w:eastAsia="Calibri"/>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описывать тенденции их развития</w:t>
            </w:r>
          </w:p>
        </w:tc>
        <w:tc>
          <w:tcPr>
            <w:tcW w:w="3402" w:type="dxa"/>
            <w:vMerge/>
          </w:tcPr>
          <w:p w:rsidR="00E34212" w:rsidRPr="00F41B74" w:rsidRDefault="00E34212" w:rsidP="008F7946">
            <w:pPr>
              <w:tabs>
                <w:tab w:val="left" w:pos="175"/>
              </w:tabs>
              <w:jc w:val="both"/>
              <w:rPr>
                <w:rFonts w:eastAsia="Calibri"/>
                <w:b/>
              </w:rPr>
            </w:pPr>
          </w:p>
        </w:tc>
      </w:tr>
      <w:tr w:rsidR="00E34212" w:rsidRPr="00F41B74" w:rsidTr="00E34212">
        <w:trPr>
          <w:trHeight w:val="527"/>
        </w:trPr>
        <w:tc>
          <w:tcPr>
            <w:tcW w:w="2552" w:type="dxa"/>
            <w:vMerge/>
          </w:tcPr>
          <w:p w:rsidR="00E34212" w:rsidRPr="00F41B74" w:rsidRDefault="00E34212" w:rsidP="008F7946">
            <w:pPr>
              <w:jc w:val="both"/>
              <w:rPr>
                <w:rFonts w:eastAsia="Calibri"/>
                <w:b/>
              </w:rPr>
            </w:pPr>
          </w:p>
        </w:tc>
        <w:tc>
          <w:tcPr>
            <w:tcW w:w="8647" w:type="dxa"/>
            <w:shd w:val="clear" w:color="auto" w:fill="auto"/>
          </w:tcPr>
          <w:p w:rsidR="00E34212" w:rsidRPr="00F41B74" w:rsidRDefault="00E34212" w:rsidP="008F7946">
            <w:pPr>
              <w:widowControl w:val="0"/>
              <w:tabs>
                <w:tab w:val="left" w:pos="58"/>
                <w:tab w:val="left" w:pos="299"/>
              </w:tabs>
              <w:autoSpaceDE w:val="0"/>
              <w:autoSpaceDN w:val="0"/>
              <w:adjustRightInd w:val="0"/>
              <w:jc w:val="both"/>
              <w:rPr>
                <w:rFonts w:eastAsia="Calibri"/>
                <w:b/>
                <w:i/>
              </w:rPr>
            </w:pPr>
            <w:r w:rsidRPr="00F41B74">
              <w:rPr>
                <w:rFonts w:eastAsia="Calibri"/>
                <w:b/>
                <w:i/>
              </w:rPr>
              <w:t>разъяснять социальное значение групп профессий, востребованных на региональном рынке труда</w:t>
            </w:r>
          </w:p>
        </w:tc>
        <w:tc>
          <w:tcPr>
            <w:tcW w:w="3402" w:type="dxa"/>
            <w:vMerge/>
          </w:tcPr>
          <w:p w:rsidR="00E34212" w:rsidRPr="00F41B74" w:rsidRDefault="00E34212" w:rsidP="008F7946">
            <w:pPr>
              <w:tabs>
                <w:tab w:val="left" w:pos="175"/>
              </w:tabs>
              <w:jc w:val="both"/>
              <w:rPr>
                <w:rFonts w:eastAsia="Calibri"/>
                <w:b/>
              </w:rPr>
            </w:pPr>
          </w:p>
        </w:tc>
      </w:tr>
      <w:tr w:rsidR="00E34212" w:rsidRPr="00F41B74" w:rsidTr="00E34212">
        <w:trPr>
          <w:trHeight w:val="527"/>
        </w:trPr>
        <w:tc>
          <w:tcPr>
            <w:tcW w:w="2552" w:type="dxa"/>
            <w:vMerge/>
          </w:tcPr>
          <w:p w:rsidR="00E34212" w:rsidRPr="00F41B74" w:rsidRDefault="00E34212" w:rsidP="008F7946">
            <w:pPr>
              <w:jc w:val="both"/>
              <w:rPr>
                <w:rFonts w:eastAsia="Calibri"/>
                <w:b/>
              </w:rPr>
            </w:pPr>
          </w:p>
        </w:tc>
        <w:tc>
          <w:tcPr>
            <w:tcW w:w="8647" w:type="dxa"/>
          </w:tcPr>
          <w:p w:rsidR="00E34212" w:rsidRPr="00A80426" w:rsidRDefault="00E34212" w:rsidP="008F7946">
            <w:pPr>
              <w:widowControl w:val="0"/>
              <w:tabs>
                <w:tab w:val="left" w:pos="58"/>
                <w:tab w:val="left" w:pos="299"/>
              </w:tabs>
              <w:autoSpaceDE w:val="0"/>
              <w:autoSpaceDN w:val="0"/>
              <w:adjustRightInd w:val="0"/>
              <w:jc w:val="both"/>
              <w:rPr>
                <w:rFonts w:eastAsia="Calibri"/>
              </w:rPr>
            </w:pPr>
            <w:r w:rsidRPr="00A80426">
              <w:rPr>
                <w:rFonts w:eastAsia="Calibri"/>
              </w:rPr>
              <w:t>анализировать свои мотивы и причины принятия тех или иных решений связанных с выбором профессии</w:t>
            </w:r>
          </w:p>
        </w:tc>
        <w:tc>
          <w:tcPr>
            <w:tcW w:w="3402" w:type="dxa"/>
            <w:vMerge/>
          </w:tcPr>
          <w:p w:rsidR="00E34212" w:rsidRPr="00F41B74" w:rsidRDefault="00E34212" w:rsidP="008F7946">
            <w:pPr>
              <w:tabs>
                <w:tab w:val="left" w:pos="175"/>
              </w:tabs>
              <w:jc w:val="both"/>
              <w:rPr>
                <w:rFonts w:eastAsia="Calibri"/>
                <w:b/>
              </w:rPr>
            </w:pPr>
          </w:p>
        </w:tc>
      </w:tr>
      <w:tr w:rsidR="00E34212" w:rsidRPr="00F41B74" w:rsidTr="00E34212">
        <w:trPr>
          <w:trHeight w:val="527"/>
        </w:trPr>
        <w:tc>
          <w:tcPr>
            <w:tcW w:w="2552" w:type="dxa"/>
            <w:vMerge/>
          </w:tcPr>
          <w:p w:rsidR="00E34212" w:rsidRPr="00F41B74" w:rsidRDefault="00E34212" w:rsidP="008F7946">
            <w:pPr>
              <w:jc w:val="both"/>
              <w:rPr>
                <w:rFonts w:eastAsia="Calibri"/>
                <w:b/>
              </w:rPr>
            </w:pPr>
          </w:p>
        </w:tc>
        <w:tc>
          <w:tcPr>
            <w:tcW w:w="8647" w:type="dxa"/>
          </w:tcPr>
          <w:p w:rsidR="00E34212" w:rsidRPr="00A80426" w:rsidRDefault="00E34212" w:rsidP="008F7946">
            <w:pPr>
              <w:widowControl w:val="0"/>
              <w:tabs>
                <w:tab w:val="left" w:pos="58"/>
                <w:tab w:val="left" w:pos="299"/>
              </w:tabs>
              <w:autoSpaceDE w:val="0"/>
              <w:autoSpaceDN w:val="0"/>
              <w:adjustRightInd w:val="0"/>
              <w:jc w:val="both"/>
              <w:rPr>
                <w:rFonts w:eastAsia="Calibri"/>
              </w:rPr>
            </w:pPr>
            <w:r w:rsidRPr="00A80426">
              <w:rPr>
                <w:rFonts w:eastAsia="Calibri"/>
              </w:rPr>
              <w:t>анализировать результаты и последствия своих решений, связанных с выбором и реализацией образовательной траектории</w:t>
            </w:r>
          </w:p>
        </w:tc>
        <w:tc>
          <w:tcPr>
            <w:tcW w:w="3402" w:type="dxa"/>
            <w:vMerge/>
          </w:tcPr>
          <w:p w:rsidR="00E34212" w:rsidRPr="00F41B74" w:rsidRDefault="00E34212" w:rsidP="008F7946">
            <w:pPr>
              <w:tabs>
                <w:tab w:val="left" w:pos="175"/>
              </w:tabs>
              <w:jc w:val="both"/>
              <w:rPr>
                <w:rFonts w:eastAsia="Calibri"/>
                <w:b/>
              </w:rPr>
            </w:pPr>
          </w:p>
        </w:tc>
      </w:tr>
      <w:tr w:rsidR="00E34212" w:rsidRPr="00F41B74" w:rsidTr="00E34212">
        <w:trPr>
          <w:trHeight w:val="273"/>
        </w:trPr>
        <w:tc>
          <w:tcPr>
            <w:tcW w:w="2552" w:type="dxa"/>
            <w:vMerge/>
          </w:tcPr>
          <w:p w:rsidR="00E34212" w:rsidRPr="00F41B74" w:rsidRDefault="00E34212" w:rsidP="008F7946">
            <w:pPr>
              <w:jc w:val="both"/>
              <w:rPr>
                <w:rFonts w:eastAsia="Calibri"/>
                <w:b/>
              </w:rPr>
            </w:pPr>
          </w:p>
        </w:tc>
        <w:tc>
          <w:tcPr>
            <w:tcW w:w="8647" w:type="dxa"/>
          </w:tcPr>
          <w:p w:rsidR="00E34212" w:rsidRPr="00A80426" w:rsidRDefault="00E34212" w:rsidP="008F7946">
            <w:pPr>
              <w:widowControl w:val="0"/>
              <w:tabs>
                <w:tab w:val="left" w:pos="58"/>
                <w:tab w:val="left" w:pos="299"/>
              </w:tabs>
              <w:autoSpaceDE w:val="0"/>
              <w:autoSpaceDN w:val="0"/>
              <w:adjustRightInd w:val="0"/>
              <w:jc w:val="both"/>
              <w:rPr>
                <w:rFonts w:eastAsia="Calibri"/>
              </w:rPr>
            </w:pPr>
            <w:r w:rsidRPr="00A80426">
              <w:rPr>
                <w:rFonts w:eastAsia="Calibri"/>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tc>
        <w:tc>
          <w:tcPr>
            <w:tcW w:w="3402" w:type="dxa"/>
            <w:vMerge/>
          </w:tcPr>
          <w:p w:rsidR="00E34212" w:rsidRPr="00F41B74" w:rsidRDefault="00E34212" w:rsidP="008F7946">
            <w:pPr>
              <w:tabs>
                <w:tab w:val="left" w:pos="175"/>
              </w:tabs>
              <w:jc w:val="both"/>
              <w:rPr>
                <w:rFonts w:eastAsia="Calibri"/>
                <w:b/>
              </w:rPr>
            </w:pPr>
          </w:p>
        </w:tc>
      </w:tr>
      <w:tr w:rsidR="00E34212" w:rsidRPr="00F41B74" w:rsidTr="00E34212">
        <w:trPr>
          <w:trHeight w:val="527"/>
        </w:trPr>
        <w:tc>
          <w:tcPr>
            <w:tcW w:w="2552" w:type="dxa"/>
            <w:vMerge/>
          </w:tcPr>
          <w:p w:rsidR="00E34212" w:rsidRPr="00F41B74" w:rsidRDefault="00E34212" w:rsidP="008F7946">
            <w:pPr>
              <w:jc w:val="both"/>
              <w:rPr>
                <w:rFonts w:eastAsia="Calibri"/>
                <w:b/>
              </w:rPr>
            </w:pPr>
          </w:p>
        </w:tc>
        <w:tc>
          <w:tcPr>
            <w:tcW w:w="8647" w:type="dxa"/>
            <w:shd w:val="clear" w:color="auto" w:fill="auto"/>
          </w:tcPr>
          <w:p w:rsidR="00E34212" w:rsidRPr="00F41B74" w:rsidRDefault="00E34212" w:rsidP="008F7946">
            <w:pPr>
              <w:widowControl w:val="0"/>
              <w:tabs>
                <w:tab w:val="left" w:pos="58"/>
                <w:tab w:val="left" w:pos="299"/>
              </w:tabs>
              <w:autoSpaceDE w:val="0"/>
              <w:autoSpaceDN w:val="0"/>
              <w:adjustRightInd w:val="0"/>
              <w:jc w:val="both"/>
              <w:rPr>
                <w:rFonts w:eastAsia="Calibri"/>
                <w:b/>
                <w:i/>
              </w:rPr>
            </w:pPr>
            <w:r w:rsidRPr="00F41B74">
              <w:rPr>
                <w:rFonts w:eastAsia="Calibri"/>
                <w:b/>
                <w:i/>
              </w:rPr>
              <w:t>планировать варианты личной профессиональной карьеры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w:t>
            </w:r>
          </w:p>
        </w:tc>
        <w:tc>
          <w:tcPr>
            <w:tcW w:w="3402" w:type="dxa"/>
            <w:vMerge/>
          </w:tcPr>
          <w:p w:rsidR="00E34212" w:rsidRPr="00F41B74" w:rsidRDefault="00E34212" w:rsidP="008F7946">
            <w:pPr>
              <w:tabs>
                <w:tab w:val="left" w:pos="175"/>
              </w:tabs>
              <w:jc w:val="both"/>
              <w:rPr>
                <w:rFonts w:eastAsia="Calibri"/>
                <w:b/>
              </w:rPr>
            </w:pPr>
          </w:p>
        </w:tc>
      </w:tr>
      <w:tr w:rsidR="00E34212" w:rsidRPr="00F41B74" w:rsidTr="008E03D7">
        <w:trPr>
          <w:trHeight w:val="284"/>
        </w:trPr>
        <w:tc>
          <w:tcPr>
            <w:tcW w:w="2552" w:type="dxa"/>
            <w:vMerge/>
          </w:tcPr>
          <w:p w:rsidR="00E34212" w:rsidRPr="00F41B74" w:rsidRDefault="00E34212" w:rsidP="008F7946">
            <w:pPr>
              <w:jc w:val="both"/>
              <w:rPr>
                <w:rFonts w:eastAsia="Calibri"/>
                <w:b/>
              </w:rPr>
            </w:pPr>
          </w:p>
        </w:tc>
        <w:tc>
          <w:tcPr>
            <w:tcW w:w="8647" w:type="dxa"/>
            <w:shd w:val="clear" w:color="auto" w:fill="auto"/>
          </w:tcPr>
          <w:p w:rsidR="00E34212" w:rsidRPr="00F41B74" w:rsidRDefault="00E34212" w:rsidP="008F7946">
            <w:pPr>
              <w:widowControl w:val="0"/>
              <w:tabs>
                <w:tab w:val="left" w:pos="58"/>
                <w:tab w:val="left" w:pos="299"/>
              </w:tabs>
              <w:autoSpaceDE w:val="0"/>
              <w:autoSpaceDN w:val="0"/>
              <w:adjustRightInd w:val="0"/>
              <w:jc w:val="both"/>
              <w:rPr>
                <w:rFonts w:eastAsia="Calibri"/>
                <w:b/>
                <w:i/>
              </w:rPr>
            </w:pPr>
            <w:r w:rsidRPr="00F41B74">
              <w:rPr>
                <w:rFonts w:eastAsia="Calibri"/>
                <w:b/>
                <w:i/>
              </w:rPr>
              <w:t>вести поиск, извлекать, структурировать и обрабатывать информацию о перспективах развития современных производств в регионе проживания, а также информацию об актуальном состоянии и перспективах развития регионального рынка труда</w:t>
            </w:r>
          </w:p>
        </w:tc>
        <w:tc>
          <w:tcPr>
            <w:tcW w:w="3402" w:type="dxa"/>
            <w:vMerge/>
          </w:tcPr>
          <w:p w:rsidR="00E34212" w:rsidRPr="00F41B74" w:rsidRDefault="00E34212" w:rsidP="008F7946">
            <w:pPr>
              <w:tabs>
                <w:tab w:val="left" w:pos="175"/>
              </w:tabs>
              <w:jc w:val="both"/>
              <w:rPr>
                <w:rFonts w:eastAsia="Calibri"/>
                <w:b/>
              </w:rPr>
            </w:pPr>
          </w:p>
        </w:tc>
      </w:tr>
      <w:tr w:rsidR="00E34212" w:rsidRPr="00F41B74" w:rsidTr="00E34212">
        <w:trPr>
          <w:trHeight w:val="295"/>
        </w:trPr>
        <w:tc>
          <w:tcPr>
            <w:tcW w:w="2552" w:type="dxa"/>
            <w:vMerge w:val="restart"/>
          </w:tcPr>
          <w:p w:rsidR="00E34212" w:rsidRPr="00F41B74" w:rsidRDefault="00E34212" w:rsidP="008F7946">
            <w:pPr>
              <w:jc w:val="both"/>
              <w:rPr>
                <w:rFonts w:eastAsia="Calibri"/>
                <w:b/>
              </w:rPr>
            </w:pPr>
          </w:p>
        </w:tc>
        <w:tc>
          <w:tcPr>
            <w:tcW w:w="12049" w:type="dxa"/>
            <w:gridSpan w:val="2"/>
            <w:shd w:val="clear" w:color="auto" w:fill="auto"/>
          </w:tcPr>
          <w:p w:rsidR="00E34212" w:rsidRPr="00F41B74" w:rsidRDefault="00E34212" w:rsidP="008F7946">
            <w:pPr>
              <w:tabs>
                <w:tab w:val="left" w:pos="175"/>
              </w:tabs>
              <w:jc w:val="center"/>
              <w:rPr>
                <w:rFonts w:eastAsia="Calibri"/>
                <w:b/>
              </w:rPr>
            </w:pPr>
            <w:r w:rsidRPr="00F41B74">
              <w:rPr>
                <w:rFonts w:eastAsia="Calibri"/>
                <w:b/>
              </w:rPr>
              <w:t>Обучающийся получит возможность научиться</w:t>
            </w:r>
          </w:p>
        </w:tc>
      </w:tr>
      <w:tr w:rsidR="00E34212" w:rsidRPr="00F41B74" w:rsidTr="00E34212">
        <w:trPr>
          <w:trHeight w:val="527"/>
        </w:trPr>
        <w:tc>
          <w:tcPr>
            <w:tcW w:w="2552" w:type="dxa"/>
            <w:vMerge/>
          </w:tcPr>
          <w:p w:rsidR="00E34212" w:rsidRPr="00F41B74" w:rsidRDefault="00E34212" w:rsidP="008F7946">
            <w:pPr>
              <w:jc w:val="both"/>
              <w:rPr>
                <w:rFonts w:eastAsia="Calibri"/>
                <w:b/>
              </w:rPr>
            </w:pPr>
          </w:p>
        </w:tc>
        <w:tc>
          <w:tcPr>
            <w:tcW w:w="8647" w:type="dxa"/>
            <w:shd w:val="clear" w:color="auto" w:fill="auto"/>
          </w:tcPr>
          <w:p w:rsidR="00E34212" w:rsidRPr="00A80426" w:rsidRDefault="00E34212" w:rsidP="008F7946">
            <w:pPr>
              <w:widowControl w:val="0"/>
              <w:tabs>
                <w:tab w:val="left" w:pos="58"/>
                <w:tab w:val="left" w:pos="299"/>
              </w:tabs>
              <w:autoSpaceDE w:val="0"/>
              <w:autoSpaceDN w:val="0"/>
              <w:adjustRightInd w:val="0"/>
              <w:jc w:val="both"/>
              <w:rPr>
                <w:rFonts w:eastAsia="Calibri"/>
                <w:i/>
              </w:rPr>
            </w:pPr>
            <w:r w:rsidRPr="00A80426">
              <w:rPr>
                <w:rFonts w:eastAsia="Calibri"/>
                <w:i/>
              </w:rPr>
              <w:t>планировать альтернативные варианты траекторий профессионального образования для занятия заданных должностей</w:t>
            </w:r>
          </w:p>
        </w:tc>
        <w:tc>
          <w:tcPr>
            <w:tcW w:w="3402" w:type="dxa"/>
            <w:vMerge w:val="restart"/>
          </w:tcPr>
          <w:p w:rsidR="00E34212" w:rsidRPr="00F41B74" w:rsidRDefault="00E34212" w:rsidP="008F7946">
            <w:pPr>
              <w:tabs>
                <w:tab w:val="left" w:pos="175"/>
              </w:tabs>
              <w:jc w:val="both"/>
              <w:rPr>
                <w:rFonts w:eastAsia="Calibri"/>
                <w:b/>
              </w:rPr>
            </w:pPr>
          </w:p>
        </w:tc>
      </w:tr>
      <w:tr w:rsidR="00E34212" w:rsidRPr="00F41B74" w:rsidTr="00E34212">
        <w:trPr>
          <w:trHeight w:val="527"/>
        </w:trPr>
        <w:tc>
          <w:tcPr>
            <w:tcW w:w="2552" w:type="dxa"/>
            <w:vMerge/>
          </w:tcPr>
          <w:p w:rsidR="00E34212" w:rsidRPr="00F41B74" w:rsidRDefault="00E34212" w:rsidP="008F7946">
            <w:pPr>
              <w:jc w:val="both"/>
              <w:rPr>
                <w:rFonts w:eastAsia="Calibri"/>
                <w:b/>
              </w:rPr>
            </w:pPr>
          </w:p>
        </w:tc>
        <w:tc>
          <w:tcPr>
            <w:tcW w:w="8647" w:type="dxa"/>
            <w:shd w:val="clear" w:color="auto" w:fill="auto"/>
          </w:tcPr>
          <w:p w:rsidR="00E34212" w:rsidRPr="00A80426" w:rsidRDefault="00E34212" w:rsidP="008F7946">
            <w:pPr>
              <w:widowControl w:val="0"/>
              <w:tabs>
                <w:tab w:val="left" w:pos="58"/>
                <w:tab w:val="left" w:pos="299"/>
              </w:tabs>
              <w:autoSpaceDE w:val="0"/>
              <w:autoSpaceDN w:val="0"/>
              <w:adjustRightInd w:val="0"/>
              <w:jc w:val="both"/>
              <w:rPr>
                <w:rFonts w:eastAsia="Calibri"/>
                <w:i/>
              </w:rPr>
            </w:pPr>
            <w:r w:rsidRPr="00A80426">
              <w:rPr>
                <w:rFonts w:eastAsia="Calibri"/>
                <w:i/>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tc>
        <w:tc>
          <w:tcPr>
            <w:tcW w:w="3402" w:type="dxa"/>
            <w:vMerge/>
          </w:tcPr>
          <w:p w:rsidR="00E34212" w:rsidRPr="00F41B74" w:rsidRDefault="00E34212" w:rsidP="008F7946">
            <w:pPr>
              <w:tabs>
                <w:tab w:val="left" w:pos="175"/>
              </w:tabs>
              <w:jc w:val="both"/>
              <w:rPr>
                <w:rFonts w:eastAsia="Calibri"/>
                <w:b/>
              </w:rPr>
            </w:pPr>
          </w:p>
        </w:tc>
      </w:tr>
      <w:tr w:rsidR="00E34212" w:rsidRPr="00F41B74" w:rsidTr="00E34212">
        <w:trPr>
          <w:trHeight w:val="527"/>
        </w:trPr>
        <w:tc>
          <w:tcPr>
            <w:tcW w:w="2552" w:type="dxa"/>
            <w:vMerge/>
          </w:tcPr>
          <w:p w:rsidR="00E34212" w:rsidRPr="00F41B74" w:rsidRDefault="00E34212" w:rsidP="008F7946">
            <w:pPr>
              <w:jc w:val="both"/>
              <w:rPr>
                <w:rFonts w:eastAsia="Calibri"/>
                <w:b/>
              </w:rPr>
            </w:pPr>
          </w:p>
        </w:tc>
        <w:tc>
          <w:tcPr>
            <w:tcW w:w="8647" w:type="dxa"/>
            <w:shd w:val="clear" w:color="auto" w:fill="auto"/>
          </w:tcPr>
          <w:p w:rsidR="00E34212" w:rsidRPr="00A80426" w:rsidRDefault="00E34212" w:rsidP="008F7946">
            <w:pPr>
              <w:widowControl w:val="0"/>
              <w:tabs>
                <w:tab w:val="left" w:pos="58"/>
                <w:tab w:val="left" w:pos="299"/>
              </w:tabs>
              <w:autoSpaceDE w:val="0"/>
              <w:autoSpaceDN w:val="0"/>
              <w:adjustRightInd w:val="0"/>
              <w:jc w:val="both"/>
              <w:rPr>
                <w:rFonts w:eastAsia="Calibri"/>
                <w:i/>
              </w:rPr>
            </w:pPr>
            <w:r w:rsidRPr="00A80426">
              <w:rPr>
                <w:rFonts w:eastAsia="Calibri"/>
                <w:i/>
              </w:rPr>
              <w:t>ориентироваться в информации по трудоустройству и продолжению образования</w:t>
            </w:r>
          </w:p>
        </w:tc>
        <w:tc>
          <w:tcPr>
            <w:tcW w:w="3402" w:type="dxa"/>
            <w:vMerge/>
          </w:tcPr>
          <w:p w:rsidR="00E34212" w:rsidRPr="00F41B74" w:rsidRDefault="00E34212" w:rsidP="008F7946">
            <w:pPr>
              <w:tabs>
                <w:tab w:val="left" w:pos="175"/>
              </w:tabs>
              <w:jc w:val="both"/>
              <w:rPr>
                <w:rFonts w:eastAsia="Calibri"/>
                <w:b/>
              </w:rPr>
            </w:pPr>
          </w:p>
        </w:tc>
      </w:tr>
    </w:tbl>
    <w:p w:rsidR="00130A3D" w:rsidRDefault="00130A3D" w:rsidP="008E03D7"/>
    <w:p w:rsidR="00130A3D" w:rsidRPr="00B015E2" w:rsidRDefault="00130A3D" w:rsidP="00460D72">
      <w:pPr>
        <w:pStyle w:val="af0"/>
        <w:numPr>
          <w:ilvl w:val="3"/>
          <w:numId w:val="122"/>
        </w:numPr>
        <w:rPr>
          <w:b/>
        </w:rPr>
      </w:pPr>
      <w:r w:rsidRPr="00B015E2">
        <w:rPr>
          <w:b/>
        </w:rPr>
        <w:t>Учебный предмет «Основы безопасности жизнедеятельности»</w:t>
      </w:r>
    </w:p>
    <w:p w:rsidR="00130A3D" w:rsidRPr="00130A3D" w:rsidRDefault="00130A3D" w:rsidP="00130A3D">
      <w:pPr>
        <w:shd w:val="clear" w:color="auto" w:fill="FFFFFF"/>
        <w:ind w:firstLine="397"/>
        <w:jc w:val="both"/>
      </w:pPr>
      <w:r w:rsidRPr="00130A3D">
        <w:t>В соответствии с требованиями ФГОС основного общего образования</w:t>
      </w:r>
      <w:r w:rsidR="008F7946">
        <w:rPr>
          <w:vertAlign w:val="superscript"/>
        </w:rPr>
        <w:t xml:space="preserve">  </w:t>
      </w:r>
      <w:r w:rsidRPr="00130A3D">
        <w:t xml:space="preserve"> предметные результаты изучения учебного предмета «Основы безопасности жизнедеятельности» отражают:</w:t>
      </w:r>
    </w:p>
    <w:p w:rsidR="00130A3D" w:rsidRPr="00130A3D" w:rsidRDefault="00130A3D" w:rsidP="00130A3D">
      <w:pPr>
        <w:pStyle w:val="ConsPlusNormal"/>
        <w:ind w:firstLine="397"/>
        <w:jc w:val="both"/>
        <w:rPr>
          <w:rFonts w:ascii="Times New Roman" w:hAnsi="Times New Roman" w:cs="Times New Roman"/>
          <w:sz w:val="24"/>
          <w:szCs w:val="24"/>
        </w:rPr>
      </w:pPr>
      <w:r w:rsidRPr="00130A3D">
        <w:rPr>
          <w:rFonts w:ascii="Times New Roman" w:hAnsi="Times New Roman" w:cs="Times New Roman"/>
          <w:sz w:val="24"/>
          <w:szCs w:val="24"/>
        </w:rPr>
        <w:t>1) 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w:t>
      </w:r>
    </w:p>
    <w:p w:rsidR="00130A3D" w:rsidRPr="00130A3D" w:rsidRDefault="00130A3D" w:rsidP="00130A3D">
      <w:pPr>
        <w:pStyle w:val="ConsPlusNormal"/>
        <w:ind w:firstLine="397"/>
        <w:jc w:val="both"/>
        <w:rPr>
          <w:rFonts w:ascii="Times New Roman" w:hAnsi="Times New Roman" w:cs="Times New Roman"/>
          <w:sz w:val="24"/>
          <w:szCs w:val="24"/>
        </w:rPr>
      </w:pPr>
      <w:r w:rsidRPr="00130A3D">
        <w:rPr>
          <w:rFonts w:ascii="Times New Roman" w:hAnsi="Times New Roman" w:cs="Times New Roman"/>
          <w:sz w:val="24"/>
          <w:szCs w:val="24"/>
        </w:rPr>
        <w:t>2) формирование убеждения в необходимости безопасного и здорового образа жизни;</w:t>
      </w:r>
    </w:p>
    <w:p w:rsidR="00130A3D" w:rsidRPr="00130A3D" w:rsidRDefault="00130A3D" w:rsidP="00130A3D">
      <w:pPr>
        <w:pStyle w:val="ConsPlusNormal"/>
        <w:ind w:firstLine="397"/>
        <w:jc w:val="both"/>
        <w:rPr>
          <w:rFonts w:ascii="Times New Roman" w:hAnsi="Times New Roman" w:cs="Times New Roman"/>
          <w:sz w:val="24"/>
          <w:szCs w:val="24"/>
        </w:rPr>
      </w:pPr>
      <w:r w:rsidRPr="00130A3D">
        <w:rPr>
          <w:rFonts w:ascii="Times New Roman" w:hAnsi="Times New Roman" w:cs="Times New Roman"/>
          <w:sz w:val="24"/>
          <w:szCs w:val="24"/>
        </w:rPr>
        <w:t>3) понимание личной и общественной значимости современной культуры безопасности жизнедеятельности;</w:t>
      </w:r>
    </w:p>
    <w:p w:rsidR="00130A3D" w:rsidRPr="00130A3D" w:rsidRDefault="00130A3D" w:rsidP="00130A3D">
      <w:pPr>
        <w:pStyle w:val="ConsPlusNormal"/>
        <w:ind w:firstLine="397"/>
        <w:jc w:val="both"/>
        <w:rPr>
          <w:rFonts w:ascii="Times New Roman" w:hAnsi="Times New Roman" w:cs="Times New Roman"/>
          <w:sz w:val="24"/>
          <w:szCs w:val="24"/>
        </w:rPr>
      </w:pPr>
      <w:r w:rsidRPr="00130A3D">
        <w:rPr>
          <w:rFonts w:ascii="Times New Roman" w:hAnsi="Times New Roman" w:cs="Times New Roman"/>
          <w:sz w:val="24"/>
          <w:szCs w:val="24"/>
        </w:rPr>
        <w:t>4) 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и терроризма;</w:t>
      </w:r>
    </w:p>
    <w:p w:rsidR="00130A3D" w:rsidRPr="00130A3D" w:rsidRDefault="00130A3D" w:rsidP="00130A3D">
      <w:pPr>
        <w:pStyle w:val="ConsPlusNormal"/>
        <w:ind w:firstLine="397"/>
        <w:jc w:val="both"/>
        <w:rPr>
          <w:rFonts w:ascii="Times New Roman" w:hAnsi="Times New Roman" w:cs="Times New Roman"/>
          <w:sz w:val="24"/>
          <w:szCs w:val="24"/>
        </w:rPr>
      </w:pPr>
      <w:r w:rsidRPr="00130A3D">
        <w:rPr>
          <w:rFonts w:ascii="Times New Roman" w:hAnsi="Times New Roman" w:cs="Times New Roman"/>
          <w:sz w:val="24"/>
          <w:szCs w:val="24"/>
        </w:rPr>
        <w:t>5) понимание необходимости подготовки граждан к защите Отечества;</w:t>
      </w:r>
    </w:p>
    <w:p w:rsidR="00130A3D" w:rsidRPr="00130A3D" w:rsidRDefault="00130A3D" w:rsidP="00130A3D">
      <w:pPr>
        <w:pStyle w:val="ConsPlusNormal"/>
        <w:ind w:firstLine="397"/>
        <w:jc w:val="both"/>
        <w:rPr>
          <w:rFonts w:ascii="Times New Roman" w:hAnsi="Times New Roman" w:cs="Times New Roman"/>
          <w:sz w:val="24"/>
          <w:szCs w:val="24"/>
        </w:rPr>
      </w:pPr>
      <w:r w:rsidRPr="00130A3D">
        <w:rPr>
          <w:rFonts w:ascii="Times New Roman" w:hAnsi="Times New Roman" w:cs="Times New Roman"/>
          <w:sz w:val="24"/>
          <w:szCs w:val="24"/>
        </w:rPr>
        <w:t>6) формирование установки на здоровый образ жизни, исключающий употребление алкоголя, наркотиков, курение и нанесение иного вреда здоровью;</w:t>
      </w:r>
    </w:p>
    <w:p w:rsidR="00130A3D" w:rsidRPr="00130A3D" w:rsidRDefault="00130A3D" w:rsidP="00130A3D">
      <w:pPr>
        <w:pStyle w:val="ConsPlusNormal"/>
        <w:ind w:firstLine="397"/>
        <w:jc w:val="both"/>
        <w:rPr>
          <w:rFonts w:ascii="Times New Roman" w:hAnsi="Times New Roman" w:cs="Times New Roman"/>
          <w:sz w:val="24"/>
          <w:szCs w:val="24"/>
        </w:rPr>
      </w:pPr>
      <w:r w:rsidRPr="00130A3D">
        <w:rPr>
          <w:rFonts w:ascii="Times New Roman" w:hAnsi="Times New Roman" w:cs="Times New Roman"/>
          <w:sz w:val="24"/>
          <w:szCs w:val="24"/>
        </w:rPr>
        <w:t>7) формирование антиэкстремистской и антитеррористической личностной позиции;</w:t>
      </w:r>
    </w:p>
    <w:p w:rsidR="00130A3D" w:rsidRPr="00130A3D" w:rsidRDefault="00130A3D" w:rsidP="00130A3D">
      <w:pPr>
        <w:pStyle w:val="ConsPlusNormal"/>
        <w:ind w:firstLine="397"/>
        <w:jc w:val="both"/>
        <w:rPr>
          <w:rFonts w:ascii="Times New Roman" w:hAnsi="Times New Roman" w:cs="Times New Roman"/>
          <w:sz w:val="24"/>
          <w:szCs w:val="24"/>
        </w:rPr>
      </w:pPr>
      <w:r w:rsidRPr="00130A3D">
        <w:rPr>
          <w:rFonts w:ascii="Times New Roman" w:hAnsi="Times New Roman" w:cs="Times New Roman"/>
          <w:sz w:val="24"/>
          <w:szCs w:val="24"/>
        </w:rPr>
        <w:t>8) понимание необходимости сохранения природы и окружающей среды для полноценной жизни человека;</w:t>
      </w:r>
    </w:p>
    <w:p w:rsidR="00130A3D" w:rsidRPr="00130A3D" w:rsidRDefault="00130A3D" w:rsidP="00130A3D">
      <w:pPr>
        <w:pStyle w:val="ConsPlusNormal"/>
        <w:ind w:firstLine="397"/>
        <w:jc w:val="both"/>
        <w:rPr>
          <w:rFonts w:ascii="Times New Roman" w:hAnsi="Times New Roman" w:cs="Times New Roman"/>
          <w:sz w:val="24"/>
          <w:szCs w:val="24"/>
        </w:rPr>
      </w:pPr>
      <w:r w:rsidRPr="00130A3D">
        <w:rPr>
          <w:rFonts w:ascii="Times New Roman" w:hAnsi="Times New Roman" w:cs="Times New Roman"/>
          <w:sz w:val="24"/>
          <w:szCs w:val="24"/>
        </w:rPr>
        <w:t>9) знание основных опасных и чрезвычайных ситуаций природного, техногенного и социального характера, включая экстремизм и терроризм, и их последствий для личности, общества и государства;</w:t>
      </w:r>
    </w:p>
    <w:p w:rsidR="00130A3D" w:rsidRPr="00130A3D" w:rsidRDefault="00130A3D" w:rsidP="00130A3D">
      <w:pPr>
        <w:pStyle w:val="ConsPlusNormal"/>
        <w:ind w:firstLine="397"/>
        <w:jc w:val="both"/>
        <w:rPr>
          <w:rFonts w:ascii="Times New Roman" w:hAnsi="Times New Roman" w:cs="Times New Roman"/>
          <w:sz w:val="24"/>
          <w:szCs w:val="24"/>
        </w:rPr>
      </w:pPr>
      <w:r w:rsidRPr="00130A3D">
        <w:rPr>
          <w:rFonts w:ascii="Times New Roman" w:hAnsi="Times New Roman" w:cs="Times New Roman"/>
          <w:sz w:val="24"/>
          <w:szCs w:val="24"/>
        </w:rPr>
        <w:t>10) знание и умение применять меры безопасности и правила поведения в условиях опасных и чрезвычайных ситуаций;</w:t>
      </w:r>
    </w:p>
    <w:p w:rsidR="00130A3D" w:rsidRPr="00130A3D" w:rsidRDefault="00130A3D" w:rsidP="00130A3D">
      <w:pPr>
        <w:pStyle w:val="ConsPlusNormal"/>
        <w:ind w:firstLine="397"/>
        <w:jc w:val="both"/>
        <w:rPr>
          <w:rFonts w:ascii="Times New Roman" w:hAnsi="Times New Roman" w:cs="Times New Roman"/>
          <w:sz w:val="24"/>
          <w:szCs w:val="24"/>
        </w:rPr>
      </w:pPr>
      <w:r w:rsidRPr="00130A3D">
        <w:rPr>
          <w:rFonts w:ascii="Times New Roman" w:hAnsi="Times New Roman" w:cs="Times New Roman"/>
          <w:sz w:val="24"/>
          <w:szCs w:val="24"/>
        </w:rPr>
        <w:t>11) умение оказать первую помощь пострадавшим;</w:t>
      </w:r>
    </w:p>
    <w:p w:rsidR="00130A3D" w:rsidRPr="00130A3D" w:rsidRDefault="00130A3D" w:rsidP="00130A3D">
      <w:pPr>
        <w:pStyle w:val="ConsPlusNormal"/>
        <w:ind w:firstLine="397"/>
        <w:jc w:val="both"/>
        <w:rPr>
          <w:rFonts w:ascii="Times New Roman" w:hAnsi="Times New Roman" w:cs="Times New Roman"/>
          <w:sz w:val="24"/>
          <w:szCs w:val="24"/>
        </w:rPr>
      </w:pPr>
      <w:r w:rsidRPr="00130A3D">
        <w:rPr>
          <w:rFonts w:ascii="Times New Roman" w:hAnsi="Times New Roman" w:cs="Times New Roman"/>
          <w:sz w:val="24"/>
          <w:szCs w:val="24"/>
        </w:rPr>
        <w:t>12) 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 готовность проявлять предосторожность в ситуациях неопределенности;</w:t>
      </w:r>
    </w:p>
    <w:p w:rsidR="00130A3D" w:rsidRPr="00130A3D" w:rsidRDefault="00130A3D" w:rsidP="00130A3D">
      <w:pPr>
        <w:pStyle w:val="ConsPlusNormal"/>
        <w:ind w:firstLine="397"/>
        <w:jc w:val="both"/>
        <w:rPr>
          <w:rFonts w:ascii="Times New Roman" w:hAnsi="Times New Roman" w:cs="Times New Roman"/>
          <w:sz w:val="24"/>
          <w:szCs w:val="24"/>
        </w:rPr>
      </w:pPr>
      <w:r w:rsidRPr="00130A3D">
        <w:rPr>
          <w:rFonts w:ascii="Times New Roman" w:hAnsi="Times New Roman" w:cs="Times New Roman"/>
          <w:sz w:val="24"/>
          <w:szCs w:val="24"/>
        </w:rPr>
        <w:t>13) умение принимать обоснованные решения в конкретной опасной ситуации с учетом реально складывающейся обстановки и индивидуальных возможностей;</w:t>
      </w:r>
    </w:p>
    <w:p w:rsidR="00130A3D" w:rsidRPr="00130A3D" w:rsidRDefault="00130A3D" w:rsidP="00130A3D">
      <w:pPr>
        <w:pStyle w:val="ConsPlusNormal"/>
        <w:ind w:firstLine="397"/>
        <w:jc w:val="both"/>
        <w:rPr>
          <w:rFonts w:ascii="Times New Roman" w:hAnsi="Times New Roman" w:cs="Times New Roman"/>
          <w:sz w:val="24"/>
          <w:szCs w:val="24"/>
        </w:rPr>
      </w:pPr>
      <w:r w:rsidRPr="00130A3D">
        <w:rPr>
          <w:rFonts w:ascii="Times New Roman" w:hAnsi="Times New Roman" w:cs="Times New Roman"/>
          <w:sz w:val="24"/>
          <w:szCs w:val="24"/>
        </w:rPr>
        <w:t>14) овладение основами экологического проектирования безопасной жизнедеятельности с учетом природных, техногенных и социальных рисков на территории проживания.</w:t>
      </w:r>
    </w:p>
    <w:p w:rsidR="00130A3D" w:rsidRPr="00130A3D" w:rsidRDefault="00130A3D" w:rsidP="00130A3D">
      <w:pPr>
        <w:ind w:firstLine="397"/>
        <w:contextualSpacing/>
        <w:jc w:val="both"/>
        <w:rPr>
          <w:b/>
        </w:rPr>
      </w:pPr>
      <w:r w:rsidRPr="00130A3D">
        <w:t xml:space="preserve">В основной образовательной программе основного общего образования </w:t>
      </w:r>
      <w:r w:rsidRPr="00AC1356">
        <w:t>Челябинской областной спецшколы закрытого типа</w:t>
      </w:r>
      <w:r w:rsidRPr="00130A3D">
        <w:rPr>
          <w:i/>
        </w:rPr>
        <w:t xml:space="preserve"> </w:t>
      </w:r>
      <w:r w:rsidRPr="00130A3D">
        <w:t>требования к предметным результатам учебного предмета «Основы безопасности жизнедеятельности» конкретизированы с учетом Примерной основной образовательной основного общего образования и распределены по годам обучения.</w:t>
      </w:r>
    </w:p>
    <w:p w:rsidR="00130A3D" w:rsidRPr="00F5247F" w:rsidRDefault="00130A3D" w:rsidP="00130A3D">
      <w:pPr>
        <w:ind w:firstLine="426"/>
        <w:rPr>
          <w:sz w:val="28"/>
          <w:szCs w:val="28"/>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66"/>
        <w:gridCol w:w="11698"/>
      </w:tblGrid>
      <w:tr w:rsidR="00AC1356" w:rsidRPr="00D207D6" w:rsidTr="00130A3D">
        <w:trPr>
          <w:tblHeader/>
        </w:trPr>
        <w:tc>
          <w:tcPr>
            <w:tcW w:w="956" w:type="pct"/>
          </w:tcPr>
          <w:p w:rsidR="00AC1356" w:rsidRPr="00D207D6" w:rsidRDefault="00AC1356" w:rsidP="00587B92">
            <w:pPr>
              <w:jc w:val="center"/>
              <w:rPr>
                <w:b/>
              </w:rPr>
            </w:pPr>
            <w:r w:rsidRPr="00D207D6">
              <w:rPr>
                <w:b/>
              </w:rPr>
              <w:t>Раздел и тема программы</w:t>
            </w:r>
          </w:p>
        </w:tc>
        <w:tc>
          <w:tcPr>
            <w:tcW w:w="4044" w:type="pct"/>
          </w:tcPr>
          <w:p w:rsidR="00AC1356" w:rsidRPr="00D207D6" w:rsidRDefault="00AC1356" w:rsidP="00587B92">
            <w:pPr>
              <w:jc w:val="center"/>
              <w:rPr>
                <w:b/>
              </w:rPr>
            </w:pPr>
            <w:r w:rsidRPr="00D207D6">
              <w:rPr>
                <w:b/>
              </w:rPr>
              <w:t>Предметные результаты</w:t>
            </w:r>
          </w:p>
        </w:tc>
      </w:tr>
      <w:tr w:rsidR="00AC1356" w:rsidRPr="00D207D6" w:rsidTr="00AC1356">
        <w:trPr>
          <w:tblHeader/>
        </w:trPr>
        <w:tc>
          <w:tcPr>
            <w:tcW w:w="5000" w:type="pct"/>
            <w:gridSpan w:val="2"/>
          </w:tcPr>
          <w:p w:rsidR="00AC1356" w:rsidRPr="00D207D6" w:rsidRDefault="00AC1356" w:rsidP="00130A3D">
            <w:pPr>
              <w:jc w:val="center"/>
              <w:rPr>
                <w:b/>
              </w:rPr>
            </w:pPr>
            <w:r>
              <w:rPr>
                <w:b/>
              </w:rPr>
              <w:t>5 класс</w:t>
            </w:r>
          </w:p>
        </w:tc>
      </w:tr>
      <w:tr w:rsidR="00AC1356" w:rsidRPr="00D207D6" w:rsidTr="00130A3D">
        <w:trPr>
          <w:tblHeader/>
        </w:trPr>
        <w:tc>
          <w:tcPr>
            <w:tcW w:w="956" w:type="pct"/>
          </w:tcPr>
          <w:p w:rsidR="00AC1356" w:rsidRPr="00BE3DCA" w:rsidRDefault="00AC1356" w:rsidP="00AC1356">
            <w:pPr>
              <w:tabs>
                <w:tab w:val="left" w:pos="595"/>
                <w:tab w:val="left" w:pos="3526"/>
                <w:tab w:val="left" w:pos="4316"/>
              </w:tabs>
              <w:jc w:val="both"/>
              <w:rPr>
                <w:b/>
              </w:rPr>
            </w:pPr>
            <w:r>
              <w:rPr>
                <w:b/>
                <w:bCs/>
              </w:rPr>
              <w:lastRenderedPageBreak/>
              <w:t xml:space="preserve">Раздел </w:t>
            </w:r>
            <w:r>
              <w:rPr>
                <w:b/>
                <w:bCs/>
                <w:lang w:val="en-US"/>
              </w:rPr>
              <w:t>I</w:t>
            </w:r>
            <w:r>
              <w:rPr>
                <w:b/>
                <w:bCs/>
              </w:rPr>
              <w:t xml:space="preserve">. </w:t>
            </w:r>
            <w:r w:rsidRPr="00BE3DCA">
              <w:rPr>
                <w:b/>
                <w:bCs/>
              </w:rPr>
              <w:t xml:space="preserve">Человек, среда его обитания, безопасность человека </w:t>
            </w:r>
          </w:p>
          <w:p w:rsidR="00AC1356" w:rsidRPr="00D207D6" w:rsidRDefault="00AC1356" w:rsidP="00130A3D">
            <w:pPr>
              <w:jc w:val="center"/>
              <w:rPr>
                <w:b/>
              </w:rPr>
            </w:pPr>
          </w:p>
        </w:tc>
        <w:tc>
          <w:tcPr>
            <w:tcW w:w="4044" w:type="pct"/>
          </w:tcPr>
          <w:p w:rsidR="00AC1356" w:rsidRPr="00BE3DCA" w:rsidRDefault="00AC1356" w:rsidP="00AC1356">
            <w:pPr>
              <w:tabs>
                <w:tab w:val="left" w:pos="595"/>
                <w:tab w:val="left" w:pos="3526"/>
                <w:tab w:val="left" w:pos="4316"/>
              </w:tabs>
              <w:jc w:val="both"/>
            </w:pPr>
            <w:r w:rsidRPr="00BE3DCA">
              <w:rPr>
                <w:i/>
              </w:rPr>
              <w:t xml:space="preserve">Выпускник научится: </w:t>
            </w:r>
          </w:p>
          <w:p w:rsidR="00AC1356" w:rsidRPr="00BE3DCA" w:rsidRDefault="00AC1356" w:rsidP="00460D72">
            <w:pPr>
              <w:pStyle w:val="af0"/>
              <w:numPr>
                <w:ilvl w:val="0"/>
                <w:numId w:val="51"/>
              </w:numPr>
              <w:tabs>
                <w:tab w:val="left" w:pos="595"/>
                <w:tab w:val="left" w:pos="3526"/>
                <w:tab w:val="left" w:pos="4316"/>
              </w:tabs>
              <w:jc w:val="both"/>
            </w:pPr>
            <w:r w:rsidRPr="00BE3DCA">
              <w:t>сравнивать особенности жизнеобеспечения городского и сельского жилища и возможные опасные и  аварийные ситуации;</w:t>
            </w:r>
          </w:p>
          <w:p w:rsidR="00AC1356" w:rsidRPr="00BE3DCA" w:rsidRDefault="00AC1356" w:rsidP="00460D72">
            <w:pPr>
              <w:pStyle w:val="af0"/>
              <w:numPr>
                <w:ilvl w:val="0"/>
                <w:numId w:val="51"/>
              </w:numPr>
              <w:tabs>
                <w:tab w:val="left" w:pos="595"/>
                <w:tab w:val="left" w:pos="3526"/>
                <w:tab w:val="left" w:pos="4316"/>
              </w:tabs>
              <w:spacing w:after="150"/>
              <w:jc w:val="both"/>
            </w:pPr>
            <w:r w:rsidRPr="00BE3DCA">
              <w:t>анализировать инструкции пользователя электрических и электронных приборов;</w:t>
            </w:r>
          </w:p>
          <w:p w:rsidR="00AC1356" w:rsidRPr="00BE3DCA" w:rsidRDefault="00AC1356" w:rsidP="00460D72">
            <w:pPr>
              <w:pStyle w:val="af0"/>
              <w:numPr>
                <w:ilvl w:val="0"/>
                <w:numId w:val="51"/>
              </w:numPr>
              <w:tabs>
                <w:tab w:val="left" w:pos="595"/>
                <w:tab w:val="left" w:pos="3526"/>
                <w:tab w:val="left" w:pos="4316"/>
              </w:tabs>
              <w:spacing w:after="150"/>
              <w:jc w:val="both"/>
            </w:pPr>
            <w:r w:rsidRPr="00BE3DCA">
              <w:t>различать предметы бытовой химии;</w:t>
            </w:r>
          </w:p>
          <w:p w:rsidR="00AC1356" w:rsidRPr="00BE3DCA" w:rsidRDefault="00AC1356" w:rsidP="00460D72">
            <w:pPr>
              <w:pStyle w:val="af0"/>
              <w:numPr>
                <w:ilvl w:val="0"/>
                <w:numId w:val="51"/>
              </w:numPr>
              <w:tabs>
                <w:tab w:val="left" w:pos="595"/>
                <w:tab w:val="left" w:pos="3526"/>
                <w:tab w:val="left" w:pos="4316"/>
              </w:tabs>
              <w:spacing w:after="150"/>
              <w:jc w:val="both"/>
            </w:pPr>
            <w:r w:rsidRPr="00BE3DCA">
              <w:t>сравнивать  особенности природных условий в городе и сельской местности, возможные опасные ситуации, связанные с природными условиями;</w:t>
            </w:r>
          </w:p>
          <w:p w:rsidR="00AC1356" w:rsidRPr="00BE3DCA" w:rsidRDefault="00AC1356" w:rsidP="00460D72">
            <w:pPr>
              <w:pStyle w:val="af0"/>
              <w:numPr>
                <w:ilvl w:val="0"/>
                <w:numId w:val="51"/>
              </w:numPr>
              <w:tabs>
                <w:tab w:val="left" w:pos="595"/>
                <w:tab w:val="left" w:pos="3526"/>
                <w:tab w:val="left" w:pos="4316"/>
              </w:tabs>
              <w:spacing w:after="150"/>
              <w:jc w:val="both"/>
            </w:pPr>
            <w:r w:rsidRPr="00BE3DCA">
              <w:t>характеризовать взаимоотношения людей, проживающих в городе;</w:t>
            </w:r>
          </w:p>
          <w:p w:rsidR="00AC1356" w:rsidRPr="00BE3DCA" w:rsidRDefault="00AC1356" w:rsidP="00460D72">
            <w:pPr>
              <w:pStyle w:val="af0"/>
              <w:numPr>
                <w:ilvl w:val="0"/>
                <w:numId w:val="51"/>
              </w:numPr>
              <w:tabs>
                <w:tab w:val="left" w:pos="595"/>
                <w:tab w:val="left" w:pos="3526"/>
                <w:tab w:val="left" w:pos="4316"/>
              </w:tabs>
              <w:jc w:val="both"/>
            </w:pPr>
            <w:r w:rsidRPr="00BE3DCA">
              <w:t>характеризовать наиболее эффективный способ предотвращения опасной ситуации в быту;</w:t>
            </w:r>
          </w:p>
          <w:p w:rsidR="00AC1356" w:rsidRPr="00BE3DCA" w:rsidRDefault="00AC1356" w:rsidP="00AC1356">
            <w:pPr>
              <w:tabs>
                <w:tab w:val="left" w:pos="595"/>
                <w:tab w:val="left" w:pos="3526"/>
                <w:tab w:val="left" w:pos="4316"/>
              </w:tabs>
              <w:ind w:left="360"/>
              <w:jc w:val="both"/>
              <w:rPr>
                <w:i/>
              </w:rPr>
            </w:pPr>
            <w:r w:rsidRPr="00BE3DCA">
              <w:rPr>
                <w:i/>
              </w:rPr>
              <w:t>Выпускник получит возможность научиться:</w:t>
            </w:r>
          </w:p>
          <w:p w:rsidR="00AC1356" w:rsidRPr="00AC1356" w:rsidRDefault="00AC1356" w:rsidP="00460D72">
            <w:pPr>
              <w:pStyle w:val="af0"/>
              <w:numPr>
                <w:ilvl w:val="0"/>
                <w:numId w:val="51"/>
              </w:numPr>
              <w:tabs>
                <w:tab w:val="left" w:pos="595"/>
                <w:tab w:val="left" w:pos="3526"/>
                <w:tab w:val="left" w:pos="4316"/>
              </w:tabs>
              <w:jc w:val="both"/>
            </w:pPr>
            <w:r w:rsidRPr="00BE3DCA">
              <w:t>анализировать инструкции пользователя электрических и электронных приборов.</w:t>
            </w:r>
          </w:p>
        </w:tc>
      </w:tr>
      <w:tr w:rsidR="00AC1356" w:rsidRPr="00D207D6" w:rsidTr="00130A3D">
        <w:trPr>
          <w:tblHeader/>
        </w:trPr>
        <w:tc>
          <w:tcPr>
            <w:tcW w:w="956" w:type="pct"/>
          </w:tcPr>
          <w:p w:rsidR="00AC1356" w:rsidRPr="00D207D6" w:rsidRDefault="00AC1356" w:rsidP="00130A3D">
            <w:pPr>
              <w:jc w:val="center"/>
              <w:rPr>
                <w:b/>
              </w:rPr>
            </w:pPr>
            <w:r>
              <w:rPr>
                <w:b/>
                <w:bCs/>
              </w:rPr>
              <w:t xml:space="preserve">Раздел </w:t>
            </w:r>
            <w:r>
              <w:rPr>
                <w:b/>
                <w:bCs/>
                <w:lang w:val="en-US"/>
              </w:rPr>
              <w:t>II</w:t>
            </w:r>
            <w:r>
              <w:rPr>
                <w:b/>
                <w:bCs/>
              </w:rPr>
              <w:t xml:space="preserve">. </w:t>
            </w:r>
            <w:r w:rsidRPr="00BE3DCA">
              <w:rPr>
                <w:b/>
                <w:bCs/>
              </w:rPr>
              <w:t>Опасные ситуации техногенного характера</w:t>
            </w:r>
          </w:p>
        </w:tc>
        <w:tc>
          <w:tcPr>
            <w:tcW w:w="4044" w:type="pct"/>
          </w:tcPr>
          <w:p w:rsidR="00AC1356" w:rsidRPr="00BE3DCA" w:rsidRDefault="00AC1356" w:rsidP="00AC1356">
            <w:pPr>
              <w:tabs>
                <w:tab w:val="left" w:pos="595"/>
                <w:tab w:val="left" w:pos="3526"/>
                <w:tab w:val="left" w:pos="4316"/>
              </w:tabs>
              <w:ind w:left="360"/>
              <w:jc w:val="both"/>
              <w:rPr>
                <w:i/>
              </w:rPr>
            </w:pPr>
            <w:r w:rsidRPr="00BE3DCA">
              <w:rPr>
                <w:bCs/>
                <w:i/>
              </w:rPr>
              <w:t>Выпускник научится:</w:t>
            </w:r>
          </w:p>
          <w:p w:rsidR="00AC1356" w:rsidRPr="00BE3DCA" w:rsidRDefault="00AC1356" w:rsidP="00460D72">
            <w:pPr>
              <w:pStyle w:val="af0"/>
              <w:numPr>
                <w:ilvl w:val="0"/>
                <w:numId w:val="51"/>
              </w:numPr>
              <w:tabs>
                <w:tab w:val="left" w:pos="595"/>
                <w:tab w:val="left" w:pos="3526"/>
                <w:tab w:val="left" w:pos="4316"/>
              </w:tabs>
              <w:spacing w:after="150"/>
              <w:jc w:val="both"/>
            </w:pPr>
            <w:r w:rsidRPr="00BE3DCA">
              <w:t>характеризовать причины дорожно-транспортных происшествий, организацию дорожного движения и правила безопасного поведения;</w:t>
            </w:r>
          </w:p>
          <w:p w:rsidR="00AC1356" w:rsidRPr="00BE3DCA" w:rsidRDefault="00AC1356" w:rsidP="00460D72">
            <w:pPr>
              <w:pStyle w:val="af0"/>
              <w:numPr>
                <w:ilvl w:val="0"/>
                <w:numId w:val="51"/>
              </w:numPr>
              <w:tabs>
                <w:tab w:val="left" w:pos="595"/>
                <w:tab w:val="left" w:pos="3526"/>
                <w:tab w:val="left" w:pos="4316"/>
              </w:tabs>
              <w:spacing w:after="150"/>
              <w:jc w:val="both"/>
            </w:pPr>
            <w:r w:rsidRPr="00BE3DCA">
              <w:t>характеризовать правила безопасности пешеходов;</w:t>
            </w:r>
          </w:p>
          <w:p w:rsidR="00AC1356" w:rsidRPr="00BE3DCA" w:rsidRDefault="00AC1356" w:rsidP="00460D72">
            <w:pPr>
              <w:pStyle w:val="af0"/>
              <w:numPr>
                <w:ilvl w:val="0"/>
                <w:numId w:val="51"/>
              </w:numPr>
              <w:tabs>
                <w:tab w:val="left" w:pos="595"/>
                <w:tab w:val="left" w:pos="3526"/>
                <w:tab w:val="left" w:pos="4316"/>
              </w:tabs>
              <w:spacing w:after="150"/>
              <w:jc w:val="both"/>
            </w:pPr>
            <w:r w:rsidRPr="00BE3DCA">
              <w:t>характеризовать правила безопасности пассажиров;</w:t>
            </w:r>
          </w:p>
          <w:p w:rsidR="00AC1356" w:rsidRPr="00BE3DCA" w:rsidRDefault="00AC1356" w:rsidP="00460D72">
            <w:pPr>
              <w:pStyle w:val="af0"/>
              <w:numPr>
                <w:ilvl w:val="0"/>
                <w:numId w:val="51"/>
              </w:numPr>
              <w:tabs>
                <w:tab w:val="left" w:pos="595"/>
                <w:tab w:val="left" w:pos="3526"/>
                <w:tab w:val="left" w:pos="4316"/>
              </w:tabs>
              <w:spacing w:after="150"/>
              <w:jc w:val="both"/>
            </w:pPr>
            <w:r w:rsidRPr="00BE3DCA">
              <w:t>характеризовать правила безопасного поведения на дорогах;</w:t>
            </w:r>
          </w:p>
          <w:p w:rsidR="00AC1356" w:rsidRPr="00BE3DCA" w:rsidRDefault="00AC1356" w:rsidP="00460D72">
            <w:pPr>
              <w:pStyle w:val="af0"/>
              <w:numPr>
                <w:ilvl w:val="0"/>
                <w:numId w:val="51"/>
              </w:numPr>
              <w:tabs>
                <w:tab w:val="left" w:pos="595"/>
                <w:tab w:val="left" w:pos="3526"/>
                <w:tab w:val="left" w:pos="4316"/>
              </w:tabs>
              <w:spacing w:after="150"/>
              <w:jc w:val="both"/>
            </w:pPr>
            <w:r w:rsidRPr="00BE3DCA">
              <w:t>анализировать причины возникновения пожаров в жилых и общественных зданиях;</w:t>
            </w:r>
          </w:p>
          <w:p w:rsidR="00AC1356" w:rsidRPr="00BE3DCA" w:rsidRDefault="00AC1356" w:rsidP="00460D72">
            <w:pPr>
              <w:pStyle w:val="af0"/>
              <w:numPr>
                <w:ilvl w:val="0"/>
                <w:numId w:val="51"/>
              </w:numPr>
              <w:tabs>
                <w:tab w:val="left" w:pos="595"/>
                <w:tab w:val="left" w:pos="3526"/>
                <w:tab w:val="left" w:pos="4316"/>
              </w:tabs>
              <w:spacing w:after="150"/>
              <w:jc w:val="both"/>
            </w:pPr>
            <w:r w:rsidRPr="00BE3DCA">
              <w:t>характеризовать права и обязанности граждан в области пожарной безопасности в быту;</w:t>
            </w:r>
          </w:p>
          <w:p w:rsidR="00AC1356" w:rsidRPr="00BE3DCA" w:rsidRDefault="00AC1356" w:rsidP="00460D72">
            <w:pPr>
              <w:pStyle w:val="af0"/>
              <w:numPr>
                <w:ilvl w:val="0"/>
                <w:numId w:val="51"/>
              </w:numPr>
              <w:tabs>
                <w:tab w:val="left" w:pos="595"/>
                <w:tab w:val="left" w:pos="3526"/>
                <w:tab w:val="left" w:pos="4316"/>
              </w:tabs>
              <w:jc w:val="both"/>
            </w:pPr>
            <w:r w:rsidRPr="00BE3DCA">
              <w:t>формулировать  правила безопасного поведения при пожаре;</w:t>
            </w:r>
          </w:p>
          <w:p w:rsidR="00AC1356" w:rsidRPr="00BE3DCA" w:rsidRDefault="00AC1356" w:rsidP="00AC1356">
            <w:pPr>
              <w:tabs>
                <w:tab w:val="left" w:pos="595"/>
                <w:tab w:val="left" w:pos="3526"/>
                <w:tab w:val="left" w:pos="4316"/>
              </w:tabs>
              <w:jc w:val="both"/>
              <w:rPr>
                <w:i/>
              </w:rPr>
            </w:pPr>
            <w:r w:rsidRPr="00BE3DCA">
              <w:rPr>
                <w:i/>
              </w:rPr>
              <w:t xml:space="preserve">Выпускник получит возможность научиться: </w:t>
            </w:r>
          </w:p>
          <w:p w:rsidR="00AC1356" w:rsidRPr="00BE3DCA" w:rsidRDefault="00AC1356" w:rsidP="00460D72">
            <w:pPr>
              <w:pStyle w:val="af0"/>
              <w:numPr>
                <w:ilvl w:val="0"/>
                <w:numId w:val="51"/>
              </w:numPr>
              <w:tabs>
                <w:tab w:val="left" w:pos="595"/>
                <w:tab w:val="left" w:pos="3526"/>
                <w:tab w:val="left" w:pos="4316"/>
              </w:tabs>
              <w:spacing w:after="150"/>
              <w:jc w:val="both"/>
            </w:pPr>
            <w:r w:rsidRPr="00BE3DCA">
              <w:t>применять в учебно – моделирующих ситуациях правила безопасности пешеходов;</w:t>
            </w:r>
          </w:p>
          <w:p w:rsidR="00AC1356" w:rsidRPr="00AC1356" w:rsidRDefault="00AC1356" w:rsidP="00460D72">
            <w:pPr>
              <w:pStyle w:val="af0"/>
              <w:numPr>
                <w:ilvl w:val="0"/>
                <w:numId w:val="51"/>
              </w:numPr>
              <w:tabs>
                <w:tab w:val="left" w:pos="595"/>
                <w:tab w:val="left" w:pos="3526"/>
                <w:tab w:val="left" w:pos="4316"/>
              </w:tabs>
              <w:jc w:val="both"/>
            </w:pPr>
            <w:r w:rsidRPr="00BE3DCA">
              <w:t>применять в учебно – моделирующих ситуациях правила безопасности пассажиров;</w:t>
            </w:r>
          </w:p>
        </w:tc>
      </w:tr>
      <w:tr w:rsidR="00AC1356" w:rsidRPr="00D207D6" w:rsidTr="00130A3D">
        <w:trPr>
          <w:tblHeader/>
        </w:trPr>
        <w:tc>
          <w:tcPr>
            <w:tcW w:w="956" w:type="pct"/>
          </w:tcPr>
          <w:p w:rsidR="00AC1356" w:rsidRPr="00BE3DCA" w:rsidRDefault="00AC1356" w:rsidP="00AC1356">
            <w:pPr>
              <w:tabs>
                <w:tab w:val="left" w:pos="595"/>
                <w:tab w:val="left" w:pos="3526"/>
                <w:tab w:val="left" w:pos="4316"/>
              </w:tabs>
              <w:jc w:val="both"/>
              <w:rPr>
                <w:b/>
              </w:rPr>
            </w:pPr>
            <w:r w:rsidRPr="00BE3DCA">
              <w:rPr>
                <w:b/>
              </w:rPr>
              <w:t xml:space="preserve">Раздел </w:t>
            </w:r>
            <w:r w:rsidRPr="00BE3DCA">
              <w:rPr>
                <w:b/>
                <w:lang w:val="tr-TR"/>
              </w:rPr>
              <w:t>III</w:t>
            </w:r>
            <w:r w:rsidRPr="00BE3DCA">
              <w:rPr>
                <w:b/>
              </w:rPr>
              <w:t>.  Опасные ситуации природного характера</w:t>
            </w:r>
          </w:p>
          <w:p w:rsidR="00AC1356" w:rsidRPr="00D207D6" w:rsidRDefault="00AC1356" w:rsidP="00130A3D">
            <w:pPr>
              <w:jc w:val="center"/>
              <w:rPr>
                <w:b/>
              </w:rPr>
            </w:pPr>
          </w:p>
        </w:tc>
        <w:tc>
          <w:tcPr>
            <w:tcW w:w="4044" w:type="pct"/>
          </w:tcPr>
          <w:p w:rsidR="00AC1356" w:rsidRPr="00BE3DCA" w:rsidRDefault="00AC1356" w:rsidP="00AC1356">
            <w:pPr>
              <w:jc w:val="both"/>
              <w:rPr>
                <w:i/>
              </w:rPr>
            </w:pPr>
            <w:r w:rsidRPr="00BE3DCA">
              <w:rPr>
                <w:i/>
              </w:rPr>
              <w:t>Выпускник научится:</w:t>
            </w:r>
          </w:p>
          <w:p w:rsidR="00AC1356" w:rsidRPr="00BE3DCA" w:rsidRDefault="00AC1356" w:rsidP="00460D72">
            <w:pPr>
              <w:pStyle w:val="af0"/>
              <w:numPr>
                <w:ilvl w:val="0"/>
                <w:numId w:val="53"/>
              </w:numPr>
              <w:jc w:val="both"/>
            </w:pPr>
            <w:r w:rsidRPr="00BE3DCA">
              <w:t>характеризовать основные опасные погодные условия в местах своего проживания и их последствия;</w:t>
            </w:r>
          </w:p>
          <w:p w:rsidR="00AC1356" w:rsidRPr="00BE3DCA" w:rsidRDefault="00AC1356" w:rsidP="00460D72">
            <w:pPr>
              <w:pStyle w:val="af0"/>
              <w:numPr>
                <w:ilvl w:val="0"/>
                <w:numId w:val="53"/>
              </w:numPr>
              <w:jc w:val="both"/>
            </w:pPr>
            <w:r w:rsidRPr="00BE3DCA">
              <w:t>различать меры безопасного поведения в условиях опасных погодных явлений (ветер, дождь, гололед);</w:t>
            </w:r>
          </w:p>
          <w:p w:rsidR="00AC1356" w:rsidRPr="00BE3DCA" w:rsidRDefault="00AC1356" w:rsidP="00460D72">
            <w:pPr>
              <w:pStyle w:val="af0"/>
              <w:numPr>
                <w:ilvl w:val="0"/>
                <w:numId w:val="53"/>
              </w:numPr>
              <w:jc w:val="both"/>
            </w:pPr>
            <w:r w:rsidRPr="00BE3DCA">
              <w:t>различать состояние водоемов в различное время года;</w:t>
            </w:r>
          </w:p>
          <w:p w:rsidR="00AC1356" w:rsidRPr="00BE3DCA" w:rsidRDefault="00AC1356" w:rsidP="00460D72">
            <w:pPr>
              <w:pStyle w:val="af0"/>
              <w:numPr>
                <w:ilvl w:val="0"/>
                <w:numId w:val="53"/>
              </w:numPr>
              <w:jc w:val="both"/>
              <w:rPr>
                <w:i/>
              </w:rPr>
            </w:pPr>
            <w:r w:rsidRPr="00BE3DCA">
              <w:t xml:space="preserve"> объяснять правила поведения на водоемах; </w:t>
            </w:r>
          </w:p>
          <w:p w:rsidR="00AC1356" w:rsidRPr="00BE3DCA" w:rsidRDefault="00AC1356" w:rsidP="00AC1356">
            <w:pPr>
              <w:jc w:val="both"/>
              <w:rPr>
                <w:i/>
              </w:rPr>
            </w:pPr>
            <w:r w:rsidRPr="00BE3DCA">
              <w:rPr>
                <w:i/>
              </w:rPr>
              <w:t>Выпускник получит возможность научиться:</w:t>
            </w:r>
          </w:p>
          <w:p w:rsidR="00AC1356" w:rsidRPr="00BE3DCA" w:rsidRDefault="00AC1356" w:rsidP="00460D72">
            <w:pPr>
              <w:pStyle w:val="af0"/>
              <w:numPr>
                <w:ilvl w:val="0"/>
                <w:numId w:val="53"/>
              </w:numPr>
              <w:jc w:val="both"/>
            </w:pPr>
            <w:r w:rsidRPr="00BE3DCA">
              <w:rPr>
                <w:i/>
              </w:rPr>
              <w:t xml:space="preserve"> </w:t>
            </w:r>
            <w:r w:rsidRPr="00BE3DCA">
              <w:t>применять правила само- и взаимопомощи терпящим бедствие на воде;</w:t>
            </w:r>
          </w:p>
          <w:p w:rsidR="00AC1356" w:rsidRPr="00AC1356" w:rsidRDefault="00AC1356" w:rsidP="00460D72">
            <w:pPr>
              <w:pStyle w:val="af0"/>
              <w:numPr>
                <w:ilvl w:val="0"/>
                <w:numId w:val="52"/>
              </w:numPr>
              <w:jc w:val="both"/>
            </w:pPr>
            <w:r w:rsidRPr="00BE3DCA">
              <w:t xml:space="preserve">оценивать социальную значимость здорового образа жизни. </w:t>
            </w:r>
          </w:p>
        </w:tc>
      </w:tr>
      <w:tr w:rsidR="00AC1356" w:rsidRPr="00D207D6" w:rsidTr="00130A3D">
        <w:trPr>
          <w:tblHeader/>
        </w:trPr>
        <w:tc>
          <w:tcPr>
            <w:tcW w:w="956" w:type="pct"/>
          </w:tcPr>
          <w:p w:rsidR="00AC1356" w:rsidRPr="00BE3DCA" w:rsidRDefault="00AC1356" w:rsidP="00AC1356">
            <w:pPr>
              <w:jc w:val="both"/>
              <w:rPr>
                <w:b/>
              </w:rPr>
            </w:pPr>
            <w:r w:rsidRPr="00BE3DCA">
              <w:rPr>
                <w:b/>
              </w:rPr>
              <w:lastRenderedPageBreak/>
              <w:t xml:space="preserve">Раздел </w:t>
            </w:r>
            <w:r w:rsidRPr="00BE3DCA">
              <w:rPr>
                <w:b/>
                <w:lang w:val="tr-TR"/>
              </w:rPr>
              <w:t>IV</w:t>
            </w:r>
            <w:r w:rsidRPr="00BE3DCA">
              <w:rPr>
                <w:b/>
              </w:rPr>
              <w:t>. Чрезвычайные ситуации техногенного и природного характера</w:t>
            </w:r>
          </w:p>
          <w:p w:rsidR="00AC1356" w:rsidRPr="00D207D6" w:rsidRDefault="00AC1356" w:rsidP="00130A3D">
            <w:pPr>
              <w:jc w:val="center"/>
              <w:rPr>
                <w:b/>
              </w:rPr>
            </w:pPr>
          </w:p>
        </w:tc>
        <w:tc>
          <w:tcPr>
            <w:tcW w:w="4044" w:type="pct"/>
          </w:tcPr>
          <w:p w:rsidR="00AC1356" w:rsidRPr="00BE3DCA" w:rsidRDefault="00AC1356" w:rsidP="00AC1356">
            <w:pPr>
              <w:jc w:val="both"/>
              <w:rPr>
                <w:i/>
              </w:rPr>
            </w:pPr>
            <w:r w:rsidRPr="00BE3DCA">
              <w:rPr>
                <w:i/>
              </w:rPr>
              <w:t xml:space="preserve">Выпускник научится: </w:t>
            </w:r>
          </w:p>
          <w:p w:rsidR="00AC1356" w:rsidRPr="00BE3DCA" w:rsidRDefault="00AC1356" w:rsidP="00460D72">
            <w:pPr>
              <w:pStyle w:val="af0"/>
              <w:numPr>
                <w:ilvl w:val="0"/>
                <w:numId w:val="54"/>
              </w:numPr>
              <w:jc w:val="both"/>
            </w:pPr>
            <w:r w:rsidRPr="00BE3DCA">
              <w:t>различать чрезвычайные ситуации по причинам их возникновения.</w:t>
            </w:r>
          </w:p>
          <w:p w:rsidR="00AC1356" w:rsidRPr="00BE3DCA" w:rsidRDefault="00AC1356" w:rsidP="00460D72">
            <w:pPr>
              <w:pStyle w:val="af0"/>
              <w:numPr>
                <w:ilvl w:val="0"/>
                <w:numId w:val="54"/>
              </w:numPr>
              <w:jc w:val="both"/>
            </w:pPr>
            <w:r w:rsidRPr="00BE3DCA">
              <w:t xml:space="preserve"> анализировать правила своего возможного поведения в случае возникновения той или иной чрезвычайной ситуации природного характера;</w:t>
            </w:r>
          </w:p>
          <w:p w:rsidR="00AC1356" w:rsidRPr="00BE3DCA" w:rsidRDefault="00AC1356" w:rsidP="00460D72">
            <w:pPr>
              <w:pStyle w:val="af0"/>
              <w:numPr>
                <w:ilvl w:val="0"/>
                <w:numId w:val="54"/>
              </w:numPr>
              <w:jc w:val="both"/>
            </w:pPr>
            <w:r w:rsidRPr="00BE3DCA">
              <w:t>анализировать правила поведения в чрезвычайных ситуациях техногенного характера.</w:t>
            </w:r>
          </w:p>
          <w:p w:rsidR="00AC1356" w:rsidRPr="00BE3DCA" w:rsidRDefault="00AC1356" w:rsidP="00AC1356">
            <w:pPr>
              <w:jc w:val="both"/>
              <w:rPr>
                <w:i/>
              </w:rPr>
            </w:pPr>
            <w:r w:rsidRPr="00BE3DCA">
              <w:rPr>
                <w:i/>
              </w:rPr>
              <w:t xml:space="preserve">Выпускник получит возможность научиться: </w:t>
            </w:r>
          </w:p>
          <w:p w:rsidR="00AC1356" w:rsidRPr="00AC1356" w:rsidRDefault="00AC1356" w:rsidP="00460D72">
            <w:pPr>
              <w:pStyle w:val="af0"/>
              <w:numPr>
                <w:ilvl w:val="0"/>
                <w:numId w:val="55"/>
              </w:numPr>
              <w:jc w:val="both"/>
              <w:rPr>
                <w:i/>
              </w:rPr>
            </w:pPr>
            <w:r w:rsidRPr="00BE3DCA">
              <w:t>применять в учебно – моделирующих ситуациях правила  поведения в  случае возникновения чрезвычайной ситуации.</w:t>
            </w:r>
          </w:p>
        </w:tc>
      </w:tr>
      <w:tr w:rsidR="00AC1356" w:rsidRPr="00D207D6" w:rsidTr="00130A3D">
        <w:trPr>
          <w:tblHeader/>
        </w:trPr>
        <w:tc>
          <w:tcPr>
            <w:tcW w:w="956" w:type="pct"/>
          </w:tcPr>
          <w:p w:rsidR="00AC1356" w:rsidRPr="00BE3DCA" w:rsidRDefault="00AC1356" w:rsidP="00AC1356">
            <w:pPr>
              <w:jc w:val="both"/>
              <w:rPr>
                <w:b/>
              </w:rPr>
            </w:pPr>
            <w:r w:rsidRPr="00BE3DCA">
              <w:rPr>
                <w:b/>
              </w:rPr>
              <w:t xml:space="preserve">Раздел </w:t>
            </w:r>
            <w:r w:rsidRPr="00BE3DCA">
              <w:rPr>
                <w:b/>
                <w:lang w:val="tr-TR"/>
              </w:rPr>
              <w:t>V</w:t>
            </w:r>
            <w:r w:rsidRPr="00BE3DCA">
              <w:rPr>
                <w:b/>
              </w:rPr>
              <w:t>. Опасные ситуации социального характера, антиобщественное поведение</w:t>
            </w:r>
          </w:p>
          <w:p w:rsidR="00AC1356" w:rsidRPr="00D207D6" w:rsidRDefault="00AC1356" w:rsidP="00130A3D">
            <w:pPr>
              <w:jc w:val="center"/>
              <w:rPr>
                <w:b/>
              </w:rPr>
            </w:pPr>
          </w:p>
        </w:tc>
        <w:tc>
          <w:tcPr>
            <w:tcW w:w="4044" w:type="pct"/>
          </w:tcPr>
          <w:p w:rsidR="00AC1356" w:rsidRPr="00BE3DCA" w:rsidRDefault="00AC1356" w:rsidP="00AC1356">
            <w:pPr>
              <w:jc w:val="both"/>
              <w:rPr>
                <w:i/>
              </w:rPr>
            </w:pPr>
            <w:r w:rsidRPr="00BE3DCA">
              <w:rPr>
                <w:i/>
              </w:rPr>
              <w:t xml:space="preserve">Выпускник научится: </w:t>
            </w:r>
          </w:p>
          <w:p w:rsidR="00AC1356" w:rsidRPr="00BE3DCA" w:rsidRDefault="00AC1356" w:rsidP="00460D72">
            <w:pPr>
              <w:pStyle w:val="af0"/>
              <w:numPr>
                <w:ilvl w:val="0"/>
                <w:numId w:val="56"/>
              </w:numPr>
              <w:jc w:val="both"/>
            </w:pPr>
            <w:r w:rsidRPr="00BE3DCA">
              <w:t xml:space="preserve">характеризовать основные виды антиобщественного поведения и их последствия. </w:t>
            </w:r>
          </w:p>
          <w:p w:rsidR="00AC1356" w:rsidRPr="00BE3DCA" w:rsidRDefault="00AC1356" w:rsidP="00460D72">
            <w:pPr>
              <w:pStyle w:val="af0"/>
              <w:numPr>
                <w:ilvl w:val="0"/>
                <w:numId w:val="56"/>
              </w:numPr>
              <w:jc w:val="both"/>
            </w:pPr>
            <w:r w:rsidRPr="00BE3DCA">
              <w:t>проявлять отрицательное отношение к любым видам антиобщественного поведения.</w:t>
            </w:r>
          </w:p>
          <w:p w:rsidR="00AC1356" w:rsidRPr="00BE3DCA" w:rsidRDefault="00AC1356" w:rsidP="00460D72">
            <w:pPr>
              <w:pStyle w:val="af0"/>
              <w:numPr>
                <w:ilvl w:val="0"/>
                <w:numId w:val="56"/>
              </w:numPr>
              <w:jc w:val="both"/>
            </w:pPr>
            <w:r w:rsidRPr="00BE3DCA">
              <w:t>распознавать признаки возникновения опасной ситуации дома.</w:t>
            </w:r>
          </w:p>
          <w:p w:rsidR="00AC1356" w:rsidRPr="00BE3DCA" w:rsidRDefault="00AC1356" w:rsidP="00460D72">
            <w:pPr>
              <w:pStyle w:val="af0"/>
              <w:numPr>
                <w:ilvl w:val="0"/>
                <w:numId w:val="56"/>
              </w:numPr>
              <w:jc w:val="both"/>
            </w:pPr>
            <w:r w:rsidRPr="00BE3DCA">
              <w:t>распознавать признаки возникновения опасной ситуации на улице;</w:t>
            </w:r>
          </w:p>
          <w:p w:rsidR="00AC1356" w:rsidRPr="00BE3DCA" w:rsidRDefault="00AC1356" w:rsidP="00AC1356">
            <w:pPr>
              <w:jc w:val="both"/>
              <w:rPr>
                <w:i/>
              </w:rPr>
            </w:pPr>
            <w:r w:rsidRPr="00BE3DCA">
              <w:rPr>
                <w:i/>
              </w:rPr>
              <w:t xml:space="preserve">Выпускник получит возможность научиться: </w:t>
            </w:r>
          </w:p>
          <w:p w:rsidR="00AC1356" w:rsidRPr="00BE3DCA" w:rsidRDefault="00AC1356" w:rsidP="00460D72">
            <w:pPr>
              <w:pStyle w:val="af0"/>
              <w:numPr>
                <w:ilvl w:val="0"/>
                <w:numId w:val="56"/>
              </w:numPr>
              <w:jc w:val="both"/>
            </w:pPr>
            <w:r w:rsidRPr="00BE3DCA">
              <w:t>составлять правила собственного безопасного поведения дома в различных опасных ситуациях;</w:t>
            </w:r>
          </w:p>
          <w:p w:rsidR="00AC1356" w:rsidRPr="00AC1356" w:rsidRDefault="00AC1356" w:rsidP="00460D72">
            <w:pPr>
              <w:pStyle w:val="af0"/>
              <w:numPr>
                <w:ilvl w:val="0"/>
                <w:numId w:val="56"/>
              </w:numPr>
              <w:jc w:val="both"/>
              <w:rPr>
                <w:b/>
              </w:rPr>
            </w:pPr>
            <w:r w:rsidRPr="00BE3DCA">
              <w:t>составлять правила безопасного поведения на улице.</w:t>
            </w:r>
          </w:p>
        </w:tc>
      </w:tr>
      <w:tr w:rsidR="00AC1356" w:rsidRPr="00D207D6" w:rsidTr="00130A3D">
        <w:trPr>
          <w:tblHeader/>
        </w:trPr>
        <w:tc>
          <w:tcPr>
            <w:tcW w:w="956" w:type="pct"/>
          </w:tcPr>
          <w:p w:rsidR="00AC1356" w:rsidRPr="00BE3DCA" w:rsidRDefault="00AC1356" w:rsidP="00AC1356">
            <w:pPr>
              <w:jc w:val="both"/>
              <w:rPr>
                <w:b/>
              </w:rPr>
            </w:pPr>
            <w:r w:rsidRPr="00BE3DCA">
              <w:rPr>
                <w:b/>
              </w:rPr>
              <w:t xml:space="preserve">Раздел </w:t>
            </w:r>
            <w:r w:rsidRPr="00BE3DCA">
              <w:rPr>
                <w:b/>
                <w:lang w:val="tr-TR"/>
              </w:rPr>
              <w:t>VI</w:t>
            </w:r>
            <w:r w:rsidRPr="00BE3DCA">
              <w:rPr>
                <w:b/>
              </w:rPr>
              <w:t>. Экстремизм и терроризм – чрезвычайные опасности для общества и государства</w:t>
            </w:r>
          </w:p>
          <w:p w:rsidR="00AC1356" w:rsidRPr="00D207D6" w:rsidRDefault="00AC1356" w:rsidP="00130A3D">
            <w:pPr>
              <w:jc w:val="center"/>
              <w:rPr>
                <w:b/>
              </w:rPr>
            </w:pPr>
          </w:p>
        </w:tc>
        <w:tc>
          <w:tcPr>
            <w:tcW w:w="4044" w:type="pct"/>
          </w:tcPr>
          <w:p w:rsidR="00AC1356" w:rsidRPr="00BE3DCA" w:rsidRDefault="00AC1356" w:rsidP="00AC1356">
            <w:pPr>
              <w:jc w:val="both"/>
              <w:rPr>
                <w:i/>
              </w:rPr>
            </w:pPr>
            <w:r w:rsidRPr="00BE3DCA">
              <w:rPr>
                <w:i/>
              </w:rPr>
              <w:t>Выпускник научится:</w:t>
            </w:r>
          </w:p>
          <w:p w:rsidR="00AC1356" w:rsidRPr="00BE3DCA" w:rsidRDefault="00AC1356" w:rsidP="00460D72">
            <w:pPr>
              <w:pStyle w:val="af0"/>
              <w:numPr>
                <w:ilvl w:val="0"/>
                <w:numId w:val="57"/>
              </w:numPr>
              <w:jc w:val="both"/>
            </w:pPr>
            <w:r w:rsidRPr="00BE3DCA">
              <w:t>объяснять общие понятия об экстремизме и о терроризме и причины их возникновения;</w:t>
            </w:r>
          </w:p>
          <w:p w:rsidR="00AC1356" w:rsidRPr="00BE3DCA" w:rsidRDefault="00AC1356" w:rsidP="00460D72">
            <w:pPr>
              <w:pStyle w:val="af0"/>
              <w:numPr>
                <w:ilvl w:val="0"/>
                <w:numId w:val="57"/>
              </w:numPr>
              <w:jc w:val="both"/>
            </w:pPr>
            <w:r w:rsidRPr="00BE3DCA">
              <w:t>анализировать виды экстремисткой и террористической деятельности;</w:t>
            </w:r>
          </w:p>
          <w:p w:rsidR="00AC1356" w:rsidRPr="00BE3DCA" w:rsidRDefault="00AC1356" w:rsidP="00460D72">
            <w:pPr>
              <w:pStyle w:val="af0"/>
              <w:numPr>
                <w:ilvl w:val="0"/>
                <w:numId w:val="57"/>
              </w:numPr>
              <w:jc w:val="both"/>
            </w:pPr>
            <w:r w:rsidRPr="00BE3DCA">
              <w:t>анализировать виды террористических актов и их характерные особенности;</w:t>
            </w:r>
          </w:p>
          <w:p w:rsidR="00AC1356" w:rsidRPr="00BE3DCA" w:rsidRDefault="00AC1356" w:rsidP="00460D72">
            <w:pPr>
              <w:pStyle w:val="af0"/>
              <w:numPr>
                <w:ilvl w:val="0"/>
                <w:numId w:val="57"/>
              </w:numPr>
              <w:jc w:val="both"/>
            </w:pPr>
            <w:r w:rsidRPr="00BE3DCA">
              <w:t xml:space="preserve"> составлять план своих действий при угрозе возникновения теракта и при теракте;</w:t>
            </w:r>
          </w:p>
          <w:p w:rsidR="00AC1356" w:rsidRPr="00BE3DCA" w:rsidRDefault="00AC1356" w:rsidP="00460D72">
            <w:pPr>
              <w:pStyle w:val="af0"/>
              <w:numPr>
                <w:ilvl w:val="0"/>
                <w:numId w:val="57"/>
              </w:numPr>
              <w:jc w:val="both"/>
            </w:pPr>
            <w:r w:rsidRPr="00BE3DCA">
              <w:t>характеризовать ответственность несовершеннолетних за антиобщественное поведение.</w:t>
            </w:r>
          </w:p>
          <w:p w:rsidR="00AC1356" w:rsidRPr="00BE3DCA" w:rsidRDefault="00AC1356" w:rsidP="00AC1356">
            <w:pPr>
              <w:jc w:val="both"/>
              <w:rPr>
                <w:i/>
              </w:rPr>
            </w:pPr>
            <w:r w:rsidRPr="00BE3DCA">
              <w:rPr>
                <w:i/>
              </w:rPr>
              <w:t xml:space="preserve">Выпускник получит возможность научиться: </w:t>
            </w:r>
          </w:p>
          <w:p w:rsidR="00AC1356" w:rsidRPr="00AC1356" w:rsidRDefault="00AC1356" w:rsidP="00460D72">
            <w:pPr>
              <w:pStyle w:val="af0"/>
              <w:numPr>
                <w:ilvl w:val="0"/>
                <w:numId w:val="57"/>
              </w:numPr>
              <w:jc w:val="both"/>
            </w:pPr>
            <w:r w:rsidRPr="00BE3DCA">
              <w:t>составлять план своих действий при угрозе возникновения теракта и при теракте;</w:t>
            </w:r>
          </w:p>
        </w:tc>
      </w:tr>
      <w:tr w:rsidR="00AC1356" w:rsidRPr="00D207D6" w:rsidTr="00130A3D">
        <w:trPr>
          <w:tblHeader/>
        </w:trPr>
        <w:tc>
          <w:tcPr>
            <w:tcW w:w="956" w:type="pct"/>
          </w:tcPr>
          <w:p w:rsidR="00AC1356" w:rsidRPr="00BE3DCA" w:rsidRDefault="00AC1356" w:rsidP="00AC1356">
            <w:pPr>
              <w:jc w:val="both"/>
              <w:rPr>
                <w:b/>
              </w:rPr>
            </w:pPr>
            <w:r w:rsidRPr="00BE3DCA">
              <w:rPr>
                <w:b/>
              </w:rPr>
              <w:t xml:space="preserve">Раздел </w:t>
            </w:r>
            <w:r w:rsidRPr="00BE3DCA">
              <w:rPr>
                <w:b/>
                <w:lang w:val="tr-TR"/>
              </w:rPr>
              <w:t>VII</w:t>
            </w:r>
            <w:r w:rsidRPr="00BE3DCA">
              <w:rPr>
                <w:b/>
              </w:rPr>
              <w:t>. Возрастные особенности развития и здоровый образ жизни</w:t>
            </w:r>
          </w:p>
          <w:p w:rsidR="00AC1356" w:rsidRPr="00D207D6" w:rsidRDefault="00AC1356" w:rsidP="00130A3D">
            <w:pPr>
              <w:jc w:val="center"/>
              <w:rPr>
                <w:b/>
              </w:rPr>
            </w:pPr>
          </w:p>
        </w:tc>
        <w:tc>
          <w:tcPr>
            <w:tcW w:w="4044" w:type="pct"/>
          </w:tcPr>
          <w:p w:rsidR="00AC1356" w:rsidRPr="00BE3DCA" w:rsidRDefault="00AC1356" w:rsidP="00AC1356">
            <w:pPr>
              <w:jc w:val="both"/>
              <w:rPr>
                <w:i/>
              </w:rPr>
            </w:pPr>
            <w:r w:rsidRPr="00BE3DCA">
              <w:rPr>
                <w:i/>
              </w:rPr>
              <w:t>Выпускник научится:</w:t>
            </w:r>
          </w:p>
          <w:p w:rsidR="00AC1356" w:rsidRPr="00BE3DCA" w:rsidRDefault="00AC1356" w:rsidP="00460D72">
            <w:pPr>
              <w:pStyle w:val="af0"/>
              <w:numPr>
                <w:ilvl w:val="0"/>
                <w:numId w:val="58"/>
              </w:numPr>
              <w:jc w:val="both"/>
            </w:pPr>
            <w:r w:rsidRPr="00BE3DCA">
              <w:t>объяснять основные положения о здоровом образе жизни;</w:t>
            </w:r>
          </w:p>
          <w:p w:rsidR="00AC1356" w:rsidRPr="00BE3DCA" w:rsidRDefault="00AC1356" w:rsidP="00460D72">
            <w:pPr>
              <w:pStyle w:val="af0"/>
              <w:numPr>
                <w:ilvl w:val="0"/>
                <w:numId w:val="58"/>
              </w:numPr>
              <w:jc w:val="both"/>
            </w:pPr>
            <w:r w:rsidRPr="00BE3DCA">
              <w:t>распознавать виды двигательной активности и закаливания;</w:t>
            </w:r>
          </w:p>
          <w:p w:rsidR="00AC1356" w:rsidRPr="00BE3DCA" w:rsidRDefault="00AC1356" w:rsidP="00460D72">
            <w:pPr>
              <w:pStyle w:val="af0"/>
              <w:numPr>
                <w:ilvl w:val="0"/>
                <w:numId w:val="58"/>
              </w:numPr>
              <w:jc w:val="both"/>
            </w:pPr>
            <w:r w:rsidRPr="00BE3DCA">
              <w:t>характеризовать сущность рационального питания;</w:t>
            </w:r>
          </w:p>
          <w:p w:rsidR="00AC1356" w:rsidRPr="00BE3DCA" w:rsidRDefault="00AC1356" w:rsidP="00460D72">
            <w:pPr>
              <w:pStyle w:val="af0"/>
              <w:numPr>
                <w:ilvl w:val="0"/>
                <w:numId w:val="58"/>
              </w:numPr>
              <w:jc w:val="both"/>
            </w:pPr>
            <w:r w:rsidRPr="00BE3DCA">
              <w:t>объяснять пагубность влияния вредных привычек на здоровье школьника, его умственные и физические способности;</w:t>
            </w:r>
          </w:p>
          <w:p w:rsidR="00AC1356" w:rsidRPr="00BE3DCA" w:rsidRDefault="00AC1356" w:rsidP="00460D72">
            <w:pPr>
              <w:pStyle w:val="af0"/>
              <w:numPr>
                <w:ilvl w:val="0"/>
                <w:numId w:val="58"/>
              </w:numPr>
              <w:jc w:val="both"/>
            </w:pPr>
            <w:r w:rsidRPr="00BE3DCA">
              <w:t>проявлять  отрицательное отношение к курению и употреблению алкоголя.</w:t>
            </w:r>
          </w:p>
          <w:p w:rsidR="00AC1356" w:rsidRPr="00BE3DCA" w:rsidRDefault="00AC1356" w:rsidP="00AC1356">
            <w:pPr>
              <w:jc w:val="both"/>
              <w:rPr>
                <w:i/>
              </w:rPr>
            </w:pPr>
            <w:r w:rsidRPr="00BE3DCA">
              <w:rPr>
                <w:i/>
              </w:rPr>
              <w:t>Выпускник получит возможность научиться:</w:t>
            </w:r>
          </w:p>
          <w:p w:rsidR="00AC1356" w:rsidRPr="00AC1356" w:rsidRDefault="00AC1356" w:rsidP="00460D72">
            <w:pPr>
              <w:pStyle w:val="af0"/>
              <w:numPr>
                <w:ilvl w:val="0"/>
                <w:numId w:val="59"/>
              </w:numPr>
              <w:jc w:val="both"/>
            </w:pPr>
            <w:r w:rsidRPr="00BE3DCA">
              <w:t>составлять простейшие правила рационального питания, режим двигательной активности;</w:t>
            </w:r>
          </w:p>
        </w:tc>
      </w:tr>
      <w:tr w:rsidR="00AC1356" w:rsidRPr="00D207D6" w:rsidTr="00130A3D">
        <w:trPr>
          <w:tblHeader/>
        </w:trPr>
        <w:tc>
          <w:tcPr>
            <w:tcW w:w="956" w:type="pct"/>
          </w:tcPr>
          <w:p w:rsidR="00AC1356" w:rsidRPr="00BE3DCA" w:rsidRDefault="00AC1356" w:rsidP="00AC1356">
            <w:pPr>
              <w:jc w:val="both"/>
              <w:rPr>
                <w:b/>
              </w:rPr>
            </w:pPr>
            <w:r w:rsidRPr="00BE3DCA">
              <w:rPr>
                <w:b/>
              </w:rPr>
              <w:lastRenderedPageBreak/>
              <w:t xml:space="preserve">Раздел </w:t>
            </w:r>
            <w:r w:rsidRPr="00BE3DCA">
              <w:rPr>
                <w:b/>
                <w:lang w:val="tr-TR"/>
              </w:rPr>
              <w:t>VIII</w:t>
            </w:r>
            <w:r w:rsidRPr="00BE3DCA">
              <w:rPr>
                <w:b/>
              </w:rPr>
              <w:t>. Первая помощь и правила ее оказания</w:t>
            </w:r>
          </w:p>
          <w:p w:rsidR="00AC1356" w:rsidRPr="00D207D6" w:rsidRDefault="00AC1356" w:rsidP="00130A3D">
            <w:pPr>
              <w:jc w:val="center"/>
              <w:rPr>
                <w:b/>
              </w:rPr>
            </w:pPr>
          </w:p>
        </w:tc>
        <w:tc>
          <w:tcPr>
            <w:tcW w:w="4044" w:type="pct"/>
          </w:tcPr>
          <w:p w:rsidR="00AC1356" w:rsidRPr="00BE3DCA" w:rsidRDefault="00AC1356" w:rsidP="00AC1356">
            <w:pPr>
              <w:jc w:val="both"/>
              <w:rPr>
                <w:i/>
              </w:rPr>
            </w:pPr>
            <w:r w:rsidRPr="00BE3DCA">
              <w:rPr>
                <w:i/>
              </w:rPr>
              <w:t>Выпускник научится:</w:t>
            </w:r>
          </w:p>
          <w:p w:rsidR="00AC1356" w:rsidRPr="00BE3DCA" w:rsidRDefault="00AC1356" w:rsidP="00460D72">
            <w:pPr>
              <w:pStyle w:val="af0"/>
              <w:numPr>
                <w:ilvl w:val="0"/>
                <w:numId w:val="60"/>
              </w:numPr>
              <w:jc w:val="both"/>
            </w:pPr>
            <w:r w:rsidRPr="00BE3DCA">
              <w:t>характеризовать предназначение и общие правила оказания первой помощи;</w:t>
            </w:r>
          </w:p>
          <w:p w:rsidR="00AC1356" w:rsidRPr="00BE3DCA" w:rsidRDefault="00AC1356" w:rsidP="00460D72">
            <w:pPr>
              <w:pStyle w:val="af0"/>
              <w:numPr>
                <w:ilvl w:val="0"/>
                <w:numId w:val="60"/>
              </w:numPr>
              <w:jc w:val="both"/>
            </w:pPr>
            <w:r w:rsidRPr="00BE3DCA">
              <w:t>характеризовать общие правила оказания первой помощи при ушибах и ссадинах;</w:t>
            </w:r>
          </w:p>
          <w:p w:rsidR="00AC1356" w:rsidRPr="00BE3DCA" w:rsidRDefault="00AC1356" w:rsidP="00460D72">
            <w:pPr>
              <w:pStyle w:val="af0"/>
              <w:numPr>
                <w:ilvl w:val="0"/>
                <w:numId w:val="60"/>
              </w:numPr>
              <w:jc w:val="both"/>
            </w:pPr>
            <w:r w:rsidRPr="00BE3DCA">
              <w:t>характеризовать общие правила оказания первой помощи при отравлениях;</w:t>
            </w:r>
          </w:p>
          <w:p w:rsidR="00AC1356" w:rsidRPr="00BE3DCA" w:rsidRDefault="00AC1356" w:rsidP="00460D72">
            <w:pPr>
              <w:pStyle w:val="af0"/>
              <w:numPr>
                <w:ilvl w:val="0"/>
                <w:numId w:val="60"/>
              </w:numPr>
              <w:jc w:val="both"/>
            </w:pPr>
            <w:r w:rsidRPr="00BE3DCA">
              <w:t>характеризовать общие правила оказания первой помощи при отравлении никотином;</w:t>
            </w:r>
          </w:p>
          <w:p w:rsidR="00AC1356" w:rsidRPr="00BE3DCA" w:rsidRDefault="00AC1356" w:rsidP="00460D72">
            <w:pPr>
              <w:pStyle w:val="af0"/>
              <w:numPr>
                <w:ilvl w:val="0"/>
                <w:numId w:val="60"/>
              </w:numPr>
              <w:jc w:val="both"/>
            </w:pPr>
            <w:r w:rsidRPr="00BE3DCA">
              <w:t>характеризовать общие правила оказания первой помощи при отравлении угарным газом.</w:t>
            </w:r>
          </w:p>
          <w:p w:rsidR="00AC1356" w:rsidRPr="00BE3DCA" w:rsidRDefault="00AC1356" w:rsidP="00AC1356">
            <w:pPr>
              <w:jc w:val="both"/>
              <w:rPr>
                <w:i/>
              </w:rPr>
            </w:pPr>
            <w:r w:rsidRPr="00BE3DCA">
              <w:rPr>
                <w:i/>
              </w:rPr>
              <w:t>Выпускник получит возможность научиться:</w:t>
            </w:r>
          </w:p>
          <w:p w:rsidR="00AC1356" w:rsidRPr="00BE3DCA" w:rsidRDefault="00AC1356" w:rsidP="00460D72">
            <w:pPr>
              <w:pStyle w:val="af0"/>
              <w:numPr>
                <w:ilvl w:val="0"/>
                <w:numId w:val="60"/>
              </w:numPr>
              <w:jc w:val="both"/>
            </w:pPr>
            <w:r w:rsidRPr="00BE3DCA">
              <w:t xml:space="preserve"> оказывать  первую помощи при ушибах;</w:t>
            </w:r>
          </w:p>
          <w:p w:rsidR="00AC1356" w:rsidRPr="00BE3DCA" w:rsidRDefault="00AC1356" w:rsidP="00460D72">
            <w:pPr>
              <w:pStyle w:val="af0"/>
              <w:numPr>
                <w:ilvl w:val="0"/>
                <w:numId w:val="60"/>
              </w:numPr>
              <w:jc w:val="both"/>
            </w:pPr>
            <w:r w:rsidRPr="00BE3DCA">
              <w:t xml:space="preserve"> оказывать первую помощи при ссадинах;</w:t>
            </w:r>
          </w:p>
          <w:p w:rsidR="00AC1356" w:rsidRPr="00AC1356" w:rsidRDefault="00AC1356" w:rsidP="00460D72">
            <w:pPr>
              <w:pStyle w:val="af0"/>
              <w:numPr>
                <w:ilvl w:val="0"/>
                <w:numId w:val="60"/>
              </w:numPr>
              <w:jc w:val="both"/>
            </w:pPr>
            <w:r w:rsidRPr="00BE3DCA">
              <w:t>накладывать  давящую повязку.</w:t>
            </w:r>
          </w:p>
        </w:tc>
      </w:tr>
      <w:tr w:rsidR="00AC1356" w:rsidRPr="00D207D6" w:rsidTr="00AC1356">
        <w:trPr>
          <w:tblHeader/>
        </w:trPr>
        <w:tc>
          <w:tcPr>
            <w:tcW w:w="5000" w:type="pct"/>
            <w:gridSpan w:val="2"/>
          </w:tcPr>
          <w:p w:rsidR="00AC1356" w:rsidRPr="00D207D6" w:rsidRDefault="00AC1356" w:rsidP="00130A3D">
            <w:pPr>
              <w:jc w:val="center"/>
              <w:rPr>
                <w:b/>
              </w:rPr>
            </w:pPr>
            <w:r>
              <w:rPr>
                <w:b/>
              </w:rPr>
              <w:t>6 класс</w:t>
            </w:r>
          </w:p>
        </w:tc>
      </w:tr>
      <w:tr w:rsidR="00AC1356" w:rsidRPr="00D207D6" w:rsidTr="00130A3D">
        <w:trPr>
          <w:tblHeader/>
        </w:trPr>
        <w:tc>
          <w:tcPr>
            <w:tcW w:w="956" w:type="pct"/>
          </w:tcPr>
          <w:p w:rsidR="00AC1356" w:rsidRPr="00BE3DCA" w:rsidRDefault="00AC1356" w:rsidP="00AC1356">
            <w:pPr>
              <w:jc w:val="both"/>
              <w:rPr>
                <w:b/>
                <w:bCs/>
              </w:rPr>
            </w:pPr>
            <w:r w:rsidRPr="00BE3DCA">
              <w:rPr>
                <w:b/>
                <w:bCs/>
              </w:rPr>
              <w:t xml:space="preserve">Раздел </w:t>
            </w:r>
            <w:r w:rsidRPr="00BE3DCA">
              <w:rPr>
                <w:b/>
                <w:bCs/>
                <w:lang w:val="tr-TR"/>
              </w:rPr>
              <w:t>I</w:t>
            </w:r>
            <w:r w:rsidRPr="00BE3DCA">
              <w:rPr>
                <w:b/>
                <w:bCs/>
              </w:rPr>
              <w:t>. Подготовка к активному отдыху на природе</w:t>
            </w:r>
          </w:p>
          <w:p w:rsidR="00AC1356" w:rsidRPr="00D207D6" w:rsidRDefault="00AC1356" w:rsidP="00130A3D">
            <w:pPr>
              <w:jc w:val="center"/>
              <w:rPr>
                <w:b/>
              </w:rPr>
            </w:pPr>
          </w:p>
        </w:tc>
        <w:tc>
          <w:tcPr>
            <w:tcW w:w="4044" w:type="pct"/>
          </w:tcPr>
          <w:p w:rsidR="00AC1356" w:rsidRPr="00BE3DCA" w:rsidRDefault="00AC1356" w:rsidP="00AC1356">
            <w:pPr>
              <w:jc w:val="both"/>
              <w:rPr>
                <w:bCs/>
                <w:i/>
              </w:rPr>
            </w:pPr>
            <w:r w:rsidRPr="00BE3DCA">
              <w:rPr>
                <w:bCs/>
                <w:i/>
              </w:rPr>
              <w:t xml:space="preserve">Выпускник научится: </w:t>
            </w:r>
          </w:p>
          <w:p w:rsidR="00AC1356" w:rsidRPr="00BE3DCA" w:rsidRDefault="00AC1356" w:rsidP="00460D72">
            <w:pPr>
              <w:pStyle w:val="af0"/>
              <w:numPr>
                <w:ilvl w:val="0"/>
                <w:numId w:val="61"/>
              </w:numPr>
              <w:jc w:val="both"/>
            </w:pPr>
            <w:r w:rsidRPr="00BE3DCA">
              <w:t>объяснять необходимость сохранения окружающей природной среды;</w:t>
            </w:r>
          </w:p>
          <w:p w:rsidR="00AC1356" w:rsidRPr="00BE3DCA" w:rsidRDefault="00AC1356" w:rsidP="00460D72">
            <w:pPr>
              <w:pStyle w:val="af0"/>
              <w:numPr>
                <w:ilvl w:val="0"/>
                <w:numId w:val="61"/>
              </w:numPr>
              <w:jc w:val="both"/>
            </w:pPr>
            <w:r w:rsidRPr="00BE3DCA">
              <w:t>определять основные особенности для безопасного пребывания человека в природной среде;</w:t>
            </w:r>
          </w:p>
          <w:p w:rsidR="00AC1356" w:rsidRPr="00BE3DCA" w:rsidRDefault="00AC1356" w:rsidP="00460D72">
            <w:pPr>
              <w:pStyle w:val="af0"/>
              <w:numPr>
                <w:ilvl w:val="0"/>
                <w:numId w:val="61"/>
              </w:numPr>
              <w:jc w:val="both"/>
            </w:pPr>
            <w:r w:rsidRPr="00BE3DCA">
              <w:t>характеризовать основные способы ориентирования на местности;</w:t>
            </w:r>
          </w:p>
          <w:p w:rsidR="00AC1356" w:rsidRPr="00BE3DCA" w:rsidRDefault="00AC1356" w:rsidP="00460D72">
            <w:pPr>
              <w:pStyle w:val="af0"/>
              <w:numPr>
                <w:ilvl w:val="0"/>
                <w:numId w:val="61"/>
              </w:numPr>
              <w:jc w:val="both"/>
            </w:pPr>
            <w:r w:rsidRPr="00BE3DCA">
              <w:t>вырабатывать навыки работы с картой;</w:t>
            </w:r>
          </w:p>
          <w:p w:rsidR="00AC1356" w:rsidRPr="00BE3DCA" w:rsidRDefault="00AC1356" w:rsidP="00460D72">
            <w:pPr>
              <w:pStyle w:val="af0"/>
              <w:numPr>
                <w:ilvl w:val="0"/>
                <w:numId w:val="61"/>
              </w:numPr>
              <w:jc w:val="both"/>
            </w:pPr>
            <w:r w:rsidRPr="00BE3DCA">
              <w:t>характеризовать порядок подготовки к выходу на природу;</w:t>
            </w:r>
          </w:p>
          <w:p w:rsidR="00AC1356" w:rsidRPr="00BE3DCA" w:rsidRDefault="00AC1356" w:rsidP="00460D72">
            <w:pPr>
              <w:pStyle w:val="af0"/>
              <w:numPr>
                <w:ilvl w:val="0"/>
                <w:numId w:val="61"/>
              </w:numPr>
              <w:jc w:val="both"/>
            </w:pPr>
            <w:r w:rsidRPr="00BE3DCA">
              <w:t>вести дневник безопасности, в котором в течении года описываются различные ситуации, случившиеся с человеком в природных условиях;</w:t>
            </w:r>
          </w:p>
          <w:p w:rsidR="00AC1356" w:rsidRPr="00BE3DCA" w:rsidRDefault="00AC1356" w:rsidP="00460D72">
            <w:pPr>
              <w:pStyle w:val="af0"/>
              <w:numPr>
                <w:ilvl w:val="0"/>
                <w:numId w:val="61"/>
              </w:numPr>
              <w:jc w:val="both"/>
            </w:pPr>
            <w:r w:rsidRPr="00BE3DCA">
              <w:t>характеризовать правила подготовки места для бивака и организации бивачных работ;</w:t>
            </w:r>
          </w:p>
          <w:p w:rsidR="00AC1356" w:rsidRPr="00BE3DCA" w:rsidRDefault="00AC1356" w:rsidP="00460D72">
            <w:pPr>
              <w:pStyle w:val="af0"/>
              <w:numPr>
                <w:ilvl w:val="0"/>
                <w:numId w:val="61"/>
              </w:numPr>
              <w:jc w:val="both"/>
            </w:pPr>
            <w:r w:rsidRPr="00BE3DCA">
              <w:t>определять основные особенности различных видов снаряжения для походов.</w:t>
            </w:r>
          </w:p>
          <w:p w:rsidR="00AC1356" w:rsidRPr="00BE3DCA" w:rsidRDefault="00AC1356" w:rsidP="00AC1356">
            <w:pPr>
              <w:jc w:val="both"/>
              <w:rPr>
                <w:i/>
              </w:rPr>
            </w:pPr>
            <w:r w:rsidRPr="00BE3DCA">
              <w:rPr>
                <w:i/>
              </w:rPr>
              <w:t>Выпускник получит возможность научиться:</w:t>
            </w:r>
          </w:p>
          <w:p w:rsidR="00AC1356" w:rsidRPr="00992C2D" w:rsidRDefault="00AC1356" w:rsidP="00460D72">
            <w:pPr>
              <w:pStyle w:val="af0"/>
              <w:numPr>
                <w:ilvl w:val="0"/>
                <w:numId w:val="61"/>
              </w:numPr>
              <w:jc w:val="both"/>
            </w:pPr>
            <w:r w:rsidRPr="00BE3DCA">
              <w:t>вести дневник безопасности, в котором в течении года описываются различные ситуации, случившиеся с человеком в природных условиях;</w:t>
            </w:r>
          </w:p>
        </w:tc>
      </w:tr>
      <w:tr w:rsidR="00AC1356" w:rsidRPr="00D207D6" w:rsidTr="00130A3D">
        <w:trPr>
          <w:tblHeader/>
        </w:trPr>
        <w:tc>
          <w:tcPr>
            <w:tcW w:w="956" w:type="pct"/>
          </w:tcPr>
          <w:p w:rsidR="00992C2D" w:rsidRPr="00BE3DCA" w:rsidRDefault="00992C2D" w:rsidP="00992C2D">
            <w:pPr>
              <w:jc w:val="both"/>
              <w:rPr>
                <w:b/>
              </w:rPr>
            </w:pPr>
            <w:r w:rsidRPr="00BE3DCA">
              <w:rPr>
                <w:b/>
              </w:rPr>
              <w:lastRenderedPageBreak/>
              <w:t xml:space="preserve">Раздел </w:t>
            </w:r>
            <w:r w:rsidRPr="00BE3DCA">
              <w:rPr>
                <w:b/>
                <w:lang w:val="tr-TR"/>
              </w:rPr>
              <w:t>II</w:t>
            </w:r>
            <w:r w:rsidRPr="00BE3DCA">
              <w:rPr>
                <w:b/>
              </w:rPr>
              <w:t>. Активный отдых на природе и безопасность</w:t>
            </w:r>
          </w:p>
          <w:p w:rsidR="00AC1356" w:rsidRPr="00D207D6" w:rsidRDefault="00AC1356" w:rsidP="00130A3D">
            <w:pPr>
              <w:jc w:val="center"/>
              <w:rPr>
                <w:b/>
              </w:rPr>
            </w:pPr>
          </w:p>
        </w:tc>
        <w:tc>
          <w:tcPr>
            <w:tcW w:w="4044" w:type="pct"/>
          </w:tcPr>
          <w:p w:rsidR="00992C2D" w:rsidRPr="00BE3DCA" w:rsidRDefault="00992C2D" w:rsidP="00992C2D">
            <w:pPr>
              <w:jc w:val="both"/>
              <w:rPr>
                <w:i/>
              </w:rPr>
            </w:pPr>
            <w:r w:rsidRPr="00BE3DCA">
              <w:rPr>
                <w:i/>
              </w:rPr>
              <w:t>Выпускник научится:</w:t>
            </w:r>
          </w:p>
          <w:p w:rsidR="00992C2D" w:rsidRPr="00BE3DCA" w:rsidRDefault="00992C2D" w:rsidP="00460D72">
            <w:pPr>
              <w:pStyle w:val="af0"/>
              <w:numPr>
                <w:ilvl w:val="0"/>
                <w:numId w:val="62"/>
              </w:numPr>
              <w:jc w:val="both"/>
            </w:pPr>
            <w:r w:rsidRPr="00BE3DCA">
              <w:t>характеризовать общие правила безопасности во время активного отдыха на природе;</w:t>
            </w:r>
          </w:p>
          <w:p w:rsidR="00992C2D" w:rsidRPr="00BE3DCA" w:rsidRDefault="00992C2D" w:rsidP="00460D72">
            <w:pPr>
              <w:pStyle w:val="af0"/>
              <w:numPr>
                <w:ilvl w:val="0"/>
                <w:numId w:val="62"/>
              </w:numPr>
              <w:jc w:val="both"/>
            </w:pPr>
            <w:r w:rsidRPr="00BE3DCA">
              <w:t>сравнивать основные меры безопасности при пеших походах на равнинной и горной местности;</w:t>
            </w:r>
          </w:p>
          <w:p w:rsidR="00992C2D" w:rsidRPr="00BE3DCA" w:rsidRDefault="00992C2D" w:rsidP="00460D72">
            <w:pPr>
              <w:pStyle w:val="af0"/>
              <w:numPr>
                <w:ilvl w:val="0"/>
                <w:numId w:val="62"/>
              </w:numPr>
              <w:jc w:val="both"/>
            </w:pPr>
            <w:r w:rsidRPr="00BE3DCA">
              <w:t>объяснять, какие факторы необходимо учитывать при подготовке к лыжному походу;</w:t>
            </w:r>
          </w:p>
          <w:p w:rsidR="00992C2D" w:rsidRPr="00BE3DCA" w:rsidRDefault="00992C2D" w:rsidP="00460D72">
            <w:pPr>
              <w:pStyle w:val="af0"/>
              <w:numPr>
                <w:ilvl w:val="0"/>
                <w:numId w:val="62"/>
              </w:numPr>
              <w:jc w:val="both"/>
            </w:pPr>
            <w:r w:rsidRPr="00BE3DCA">
              <w:t>характеризовать основные особенности подготовки к водному туризму;</w:t>
            </w:r>
          </w:p>
          <w:p w:rsidR="00992C2D" w:rsidRPr="00BE3DCA" w:rsidRDefault="00992C2D" w:rsidP="00460D72">
            <w:pPr>
              <w:pStyle w:val="af0"/>
              <w:numPr>
                <w:ilvl w:val="0"/>
                <w:numId w:val="62"/>
              </w:numPr>
              <w:jc w:val="both"/>
            </w:pPr>
            <w:r w:rsidRPr="00BE3DCA">
              <w:t xml:space="preserve">объяснять особенности подготовки к велосипедному туризму; </w:t>
            </w:r>
          </w:p>
          <w:p w:rsidR="00992C2D" w:rsidRPr="00BE3DCA" w:rsidRDefault="00992C2D" w:rsidP="00460D72">
            <w:pPr>
              <w:pStyle w:val="af0"/>
              <w:numPr>
                <w:ilvl w:val="0"/>
                <w:numId w:val="62"/>
              </w:numPr>
              <w:jc w:val="both"/>
            </w:pPr>
            <w:r w:rsidRPr="00BE3DCA">
              <w:t>объяснять, какие существуют возрастные ограничения для юных велотуристов.</w:t>
            </w:r>
          </w:p>
          <w:p w:rsidR="00992C2D" w:rsidRPr="00BE3DCA" w:rsidRDefault="00992C2D" w:rsidP="00992C2D">
            <w:pPr>
              <w:jc w:val="both"/>
              <w:rPr>
                <w:i/>
              </w:rPr>
            </w:pPr>
            <w:r w:rsidRPr="00BE3DCA">
              <w:rPr>
                <w:i/>
              </w:rPr>
              <w:t>Выпускник получит возможность научиться:</w:t>
            </w:r>
          </w:p>
          <w:p w:rsidR="00AC1356" w:rsidRPr="00992C2D" w:rsidRDefault="00992C2D" w:rsidP="00460D72">
            <w:pPr>
              <w:pStyle w:val="af0"/>
              <w:numPr>
                <w:ilvl w:val="0"/>
                <w:numId w:val="62"/>
              </w:numPr>
              <w:jc w:val="both"/>
            </w:pPr>
            <w:r w:rsidRPr="00BE3DCA">
              <w:t>применять в учебно – моделирующих ситуациях общие правила безопасности во время активного отдыха на природе;</w:t>
            </w:r>
          </w:p>
        </w:tc>
      </w:tr>
      <w:tr w:rsidR="00AC1356" w:rsidRPr="00D207D6" w:rsidTr="00130A3D">
        <w:trPr>
          <w:tblHeader/>
        </w:trPr>
        <w:tc>
          <w:tcPr>
            <w:tcW w:w="956" w:type="pct"/>
          </w:tcPr>
          <w:p w:rsidR="00992C2D" w:rsidRPr="00BE3DCA" w:rsidRDefault="00992C2D" w:rsidP="00992C2D">
            <w:pPr>
              <w:jc w:val="both"/>
              <w:rPr>
                <w:b/>
              </w:rPr>
            </w:pPr>
            <w:r w:rsidRPr="00BE3DCA">
              <w:rPr>
                <w:b/>
              </w:rPr>
              <w:t xml:space="preserve">Раздел </w:t>
            </w:r>
            <w:r w:rsidRPr="00BE3DCA">
              <w:rPr>
                <w:b/>
                <w:lang w:val="tr-TR"/>
              </w:rPr>
              <w:t>III</w:t>
            </w:r>
            <w:r w:rsidRPr="00BE3DCA">
              <w:rPr>
                <w:b/>
              </w:rPr>
              <w:t>. Дальний (внутренний) и выездной туризм и меры безопасности</w:t>
            </w:r>
          </w:p>
          <w:p w:rsidR="00AC1356" w:rsidRPr="00D207D6" w:rsidRDefault="00AC1356" w:rsidP="00130A3D">
            <w:pPr>
              <w:jc w:val="center"/>
              <w:rPr>
                <w:b/>
              </w:rPr>
            </w:pPr>
          </w:p>
        </w:tc>
        <w:tc>
          <w:tcPr>
            <w:tcW w:w="4044" w:type="pct"/>
          </w:tcPr>
          <w:p w:rsidR="00992C2D" w:rsidRPr="00BE3DCA" w:rsidRDefault="00992C2D" w:rsidP="00992C2D">
            <w:pPr>
              <w:jc w:val="both"/>
              <w:rPr>
                <w:i/>
              </w:rPr>
            </w:pPr>
            <w:r w:rsidRPr="00BE3DCA">
              <w:rPr>
                <w:i/>
              </w:rPr>
              <w:t>Выпускник научится:</w:t>
            </w:r>
          </w:p>
          <w:p w:rsidR="00992C2D" w:rsidRPr="00BE3DCA" w:rsidRDefault="00992C2D" w:rsidP="00460D72">
            <w:pPr>
              <w:pStyle w:val="af0"/>
              <w:numPr>
                <w:ilvl w:val="0"/>
                <w:numId w:val="63"/>
              </w:numPr>
              <w:jc w:val="both"/>
            </w:pPr>
            <w:r w:rsidRPr="00BE3DCA">
              <w:t>анализировать основные факторы, оказывающие влияние на безопасность человека в дальнем и выездном туризме;</w:t>
            </w:r>
          </w:p>
          <w:p w:rsidR="00992C2D" w:rsidRPr="00BE3DCA" w:rsidRDefault="00992C2D" w:rsidP="00460D72">
            <w:pPr>
              <w:pStyle w:val="af0"/>
              <w:numPr>
                <w:ilvl w:val="0"/>
                <w:numId w:val="63"/>
              </w:numPr>
              <w:jc w:val="both"/>
            </w:pPr>
            <w:r w:rsidRPr="00BE3DCA">
              <w:t>различать факторы, которые способствуют быстрой акклиматизации человека в различных климатических условиях;</w:t>
            </w:r>
          </w:p>
          <w:p w:rsidR="00992C2D" w:rsidRPr="00BE3DCA" w:rsidRDefault="00992C2D" w:rsidP="00460D72">
            <w:pPr>
              <w:pStyle w:val="af0"/>
              <w:numPr>
                <w:ilvl w:val="0"/>
                <w:numId w:val="63"/>
              </w:numPr>
              <w:jc w:val="both"/>
            </w:pPr>
            <w:r w:rsidRPr="00BE3DCA">
              <w:t>характеризовать особенности акклиматизации человека в горах;</w:t>
            </w:r>
          </w:p>
          <w:p w:rsidR="00992C2D" w:rsidRPr="00BE3DCA" w:rsidRDefault="00992C2D" w:rsidP="00460D72">
            <w:pPr>
              <w:pStyle w:val="af0"/>
              <w:numPr>
                <w:ilvl w:val="0"/>
                <w:numId w:val="63"/>
              </w:numPr>
              <w:jc w:val="both"/>
            </w:pPr>
            <w:r w:rsidRPr="00BE3DCA">
              <w:t>анализировать порядок обеспечения личной безопасности при следовании к местам отдыха различными видами транспорта;</w:t>
            </w:r>
          </w:p>
          <w:p w:rsidR="00992C2D" w:rsidRPr="00BE3DCA" w:rsidRDefault="00992C2D" w:rsidP="00460D72">
            <w:pPr>
              <w:pStyle w:val="af0"/>
              <w:numPr>
                <w:ilvl w:val="0"/>
                <w:numId w:val="63"/>
              </w:numPr>
              <w:jc w:val="both"/>
            </w:pPr>
            <w:r w:rsidRPr="00BE3DCA">
              <w:t>характеризовать средства безопасности, имеющиеся на борту самолета, и запоминают правила их использования.</w:t>
            </w:r>
          </w:p>
          <w:p w:rsidR="00992C2D" w:rsidRPr="00BE3DCA" w:rsidRDefault="00992C2D" w:rsidP="00992C2D">
            <w:pPr>
              <w:jc w:val="both"/>
              <w:rPr>
                <w:i/>
              </w:rPr>
            </w:pPr>
            <w:r w:rsidRPr="00BE3DCA">
              <w:rPr>
                <w:i/>
              </w:rPr>
              <w:t>Выпускник получит возможность научиться:</w:t>
            </w:r>
          </w:p>
          <w:p w:rsidR="00AC1356" w:rsidRPr="00992C2D" w:rsidRDefault="00992C2D" w:rsidP="00460D72">
            <w:pPr>
              <w:pStyle w:val="af0"/>
              <w:numPr>
                <w:ilvl w:val="0"/>
                <w:numId w:val="63"/>
              </w:numPr>
              <w:jc w:val="both"/>
            </w:pPr>
            <w:r w:rsidRPr="00BE3DCA">
              <w:t>Составляют план своих действий при возникновении опасных ситуаций, которые могут возникнуть в дальнем и выездном туризме.</w:t>
            </w:r>
          </w:p>
        </w:tc>
      </w:tr>
      <w:tr w:rsidR="00AC1356" w:rsidRPr="00D207D6" w:rsidTr="00130A3D">
        <w:trPr>
          <w:tblHeader/>
        </w:trPr>
        <w:tc>
          <w:tcPr>
            <w:tcW w:w="956" w:type="pct"/>
          </w:tcPr>
          <w:p w:rsidR="00992C2D" w:rsidRPr="00BE3DCA" w:rsidRDefault="00992C2D" w:rsidP="00992C2D">
            <w:pPr>
              <w:jc w:val="both"/>
              <w:rPr>
                <w:b/>
              </w:rPr>
            </w:pPr>
            <w:r w:rsidRPr="00BE3DCA">
              <w:rPr>
                <w:b/>
              </w:rPr>
              <w:lastRenderedPageBreak/>
              <w:t xml:space="preserve">Раздел </w:t>
            </w:r>
            <w:r w:rsidRPr="00BE3DCA">
              <w:rPr>
                <w:b/>
                <w:lang w:val="tr-TR"/>
              </w:rPr>
              <w:t>IV</w:t>
            </w:r>
            <w:r w:rsidRPr="00BE3DCA">
              <w:rPr>
                <w:b/>
              </w:rPr>
              <w:t>. Обеспечение безопасности при автономном существовании человека в природной среде</w:t>
            </w:r>
          </w:p>
          <w:p w:rsidR="00AC1356" w:rsidRPr="00D207D6" w:rsidRDefault="00AC1356" w:rsidP="00130A3D">
            <w:pPr>
              <w:jc w:val="center"/>
              <w:rPr>
                <w:b/>
              </w:rPr>
            </w:pPr>
          </w:p>
        </w:tc>
        <w:tc>
          <w:tcPr>
            <w:tcW w:w="4044" w:type="pct"/>
          </w:tcPr>
          <w:p w:rsidR="00992C2D" w:rsidRPr="00BE3DCA" w:rsidRDefault="00992C2D" w:rsidP="00992C2D">
            <w:pPr>
              <w:jc w:val="both"/>
              <w:rPr>
                <w:i/>
              </w:rPr>
            </w:pPr>
            <w:r w:rsidRPr="00BE3DCA">
              <w:rPr>
                <w:i/>
              </w:rPr>
              <w:t>Выпускник научится:</w:t>
            </w:r>
          </w:p>
          <w:p w:rsidR="00992C2D" w:rsidRPr="00BE3DCA" w:rsidRDefault="00992C2D" w:rsidP="00460D72">
            <w:pPr>
              <w:pStyle w:val="af0"/>
              <w:numPr>
                <w:ilvl w:val="0"/>
                <w:numId w:val="64"/>
              </w:numPr>
              <w:jc w:val="both"/>
            </w:pPr>
            <w:r w:rsidRPr="00BE3DCA">
              <w:t>характеризовать виды автономного существования человека в природной среде;</w:t>
            </w:r>
          </w:p>
          <w:p w:rsidR="00992C2D" w:rsidRPr="00BE3DCA" w:rsidRDefault="00992C2D" w:rsidP="00460D72">
            <w:pPr>
              <w:pStyle w:val="af0"/>
              <w:numPr>
                <w:ilvl w:val="0"/>
                <w:numId w:val="64"/>
              </w:numPr>
              <w:jc w:val="both"/>
            </w:pPr>
            <w:r w:rsidRPr="00BE3DCA">
              <w:t>характеризовать виды добровольного существования человека в природной среде;</w:t>
            </w:r>
          </w:p>
          <w:p w:rsidR="00992C2D" w:rsidRPr="00BE3DCA" w:rsidRDefault="00992C2D" w:rsidP="00460D72">
            <w:pPr>
              <w:pStyle w:val="af0"/>
              <w:numPr>
                <w:ilvl w:val="0"/>
                <w:numId w:val="64"/>
              </w:numPr>
              <w:jc w:val="both"/>
            </w:pPr>
            <w:r w:rsidRPr="00BE3DCA">
              <w:t>анализировать обстоятельства, при которых человек может попасть в условия вынужденной автономии в природной среде;</w:t>
            </w:r>
          </w:p>
          <w:p w:rsidR="00992C2D" w:rsidRPr="00BE3DCA" w:rsidRDefault="00992C2D" w:rsidP="00460D72">
            <w:pPr>
              <w:pStyle w:val="af0"/>
              <w:numPr>
                <w:ilvl w:val="0"/>
                <w:numId w:val="64"/>
              </w:numPr>
              <w:jc w:val="both"/>
            </w:pPr>
            <w:r w:rsidRPr="00BE3DCA">
              <w:t>оценивать действия людей, попавших в экстремальные условия в природной среде.</w:t>
            </w:r>
          </w:p>
          <w:p w:rsidR="00992C2D" w:rsidRPr="00BE3DCA" w:rsidRDefault="00992C2D" w:rsidP="00992C2D">
            <w:pPr>
              <w:jc w:val="both"/>
              <w:rPr>
                <w:i/>
              </w:rPr>
            </w:pPr>
            <w:r w:rsidRPr="00BE3DCA">
              <w:rPr>
                <w:i/>
              </w:rPr>
              <w:t>Выпускник получит возможность научиться:</w:t>
            </w:r>
          </w:p>
          <w:p w:rsidR="00992C2D" w:rsidRPr="00BE3DCA" w:rsidRDefault="00992C2D" w:rsidP="00460D72">
            <w:pPr>
              <w:pStyle w:val="af0"/>
              <w:numPr>
                <w:ilvl w:val="0"/>
                <w:numId w:val="64"/>
              </w:numPr>
              <w:jc w:val="both"/>
            </w:pPr>
            <w:r w:rsidRPr="00BE3DCA">
              <w:t xml:space="preserve">объяснять правила и методы по формированию навыков для безопасного существования в природной среде. </w:t>
            </w:r>
          </w:p>
          <w:p w:rsidR="00AC1356" w:rsidRPr="00992C2D" w:rsidRDefault="00992C2D" w:rsidP="00460D72">
            <w:pPr>
              <w:pStyle w:val="af0"/>
              <w:numPr>
                <w:ilvl w:val="0"/>
                <w:numId w:val="64"/>
              </w:numPr>
              <w:jc w:val="both"/>
            </w:pPr>
            <w:r w:rsidRPr="00BE3DCA">
              <w:t>в дневнике безопасности формулировать качества, которыми должен обладать человек для успешного выхода из условий вынужденной автономии в природной среде. Дают оценку действиям людей, попавших в экстремальные условия в природной среде.</w:t>
            </w:r>
          </w:p>
        </w:tc>
      </w:tr>
      <w:tr w:rsidR="00AC1356" w:rsidRPr="00D207D6" w:rsidTr="00130A3D">
        <w:trPr>
          <w:tblHeader/>
        </w:trPr>
        <w:tc>
          <w:tcPr>
            <w:tcW w:w="956" w:type="pct"/>
          </w:tcPr>
          <w:p w:rsidR="00992C2D" w:rsidRPr="00BE3DCA" w:rsidRDefault="00992C2D" w:rsidP="00992C2D">
            <w:pPr>
              <w:jc w:val="both"/>
              <w:rPr>
                <w:b/>
              </w:rPr>
            </w:pPr>
            <w:r w:rsidRPr="00BE3DCA">
              <w:rPr>
                <w:b/>
              </w:rPr>
              <w:t xml:space="preserve">Раздел </w:t>
            </w:r>
            <w:r w:rsidRPr="00BE3DCA">
              <w:rPr>
                <w:b/>
                <w:lang w:val="tr-TR"/>
              </w:rPr>
              <w:t>V</w:t>
            </w:r>
            <w:r w:rsidRPr="00BE3DCA">
              <w:rPr>
                <w:b/>
              </w:rPr>
              <w:t>. Опасные ситуации в природных условиях</w:t>
            </w:r>
          </w:p>
          <w:p w:rsidR="00AC1356" w:rsidRPr="00D207D6" w:rsidRDefault="00AC1356" w:rsidP="00130A3D">
            <w:pPr>
              <w:jc w:val="center"/>
              <w:rPr>
                <w:b/>
              </w:rPr>
            </w:pPr>
          </w:p>
        </w:tc>
        <w:tc>
          <w:tcPr>
            <w:tcW w:w="4044" w:type="pct"/>
          </w:tcPr>
          <w:p w:rsidR="00992C2D" w:rsidRPr="00BE3DCA" w:rsidRDefault="00992C2D" w:rsidP="00992C2D">
            <w:pPr>
              <w:jc w:val="both"/>
              <w:rPr>
                <w:i/>
              </w:rPr>
            </w:pPr>
            <w:r w:rsidRPr="00BE3DCA">
              <w:rPr>
                <w:i/>
              </w:rPr>
              <w:t>Выпускник научится:</w:t>
            </w:r>
          </w:p>
          <w:p w:rsidR="00992C2D" w:rsidRPr="00BE3DCA" w:rsidRDefault="00992C2D" w:rsidP="00460D72">
            <w:pPr>
              <w:pStyle w:val="af0"/>
              <w:numPr>
                <w:ilvl w:val="0"/>
                <w:numId w:val="65"/>
              </w:numPr>
              <w:jc w:val="both"/>
            </w:pPr>
            <w:r w:rsidRPr="00BE3DCA">
              <w:t>характеризовать опасные погодные явления, случающиеся в своем регионе, и анализировать их последствия;</w:t>
            </w:r>
          </w:p>
          <w:p w:rsidR="00992C2D" w:rsidRPr="00BE3DCA" w:rsidRDefault="00992C2D" w:rsidP="00460D72">
            <w:pPr>
              <w:pStyle w:val="af0"/>
              <w:numPr>
                <w:ilvl w:val="0"/>
                <w:numId w:val="65"/>
              </w:numPr>
              <w:jc w:val="both"/>
            </w:pPr>
            <w:r w:rsidRPr="00BE3DCA">
              <w:t>характеризовать диких животных, обитающих в регионе проживания и объяснять, какую опасность эти животные представляют при встрече с ними;</w:t>
            </w:r>
          </w:p>
          <w:p w:rsidR="00992C2D" w:rsidRPr="00BE3DCA" w:rsidRDefault="00992C2D" w:rsidP="00460D72">
            <w:pPr>
              <w:pStyle w:val="af0"/>
              <w:numPr>
                <w:ilvl w:val="0"/>
                <w:numId w:val="65"/>
              </w:numPr>
              <w:jc w:val="both"/>
            </w:pPr>
            <w:r w:rsidRPr="00BE3DCA">
              <w:t>характеризовать насекомых, обитающих в регионе проживания и объяснять, какую опасность они представляют;</w:t>
            </w:r>
          </w:p>
          <w:p w:rsidR="00992C2D" w:rsidRPr="00BE3DCA" w:rsidRDefault="00992C2D" w:rsidP="00460D72">
            <w:pPr>
              <w:pStyle w:val="af0"/>
              <w:numPr>
                <w:ilvl w:val="0"/>
                <w:numId w:val="65"/>
              </w:numPr>
              <w:jc w:val="both"/>
            </w:pPr>
            <w:r w:rsidRPr="00BE3DCA">
              <w:t>формулировать меры профилактики клещевого энцефалита.</w:t>
            </w:r>
          </w:p>
          <w:p w:rsidR="00992C2D" w:rsidRPr="00BE3DCA" w:rsidRDefault="00992C2D" w:rsidP="00992C2D">
            <w:pPr>
              <w:jc w:val="both"/>
              <w:rPr>
                <w:i/>
              </w:rPr>
            </w:pPr>
            <w:r w:rsidRPr="00BE3DCA">
              <w:rPr>
                <w:i/>
              </w:rPr>
              <w:t>Выпускник получит возможность научиться:</w:t>
            </w:r>
          </w:p>
          <w:p w:rsidR="00AC1356" w:rsidRPr="00992C2D" w:rsidRDefault="00992C2D" w:rsidP="00460D72">
            <w:pPr>
              <w:pStyle w:val="af0"/>
              <w:numPr>
                <w:ilvl w:val="0"/>
                <w:numId w:val="66"/>
              </w:numPr>
              <w:jc w:val="both"/>
              <w:rPr>
                <w:i/>
              </w:rPr>
            </w:pPr>
            <w:r w:rsidRPr="00BE3DCA">
              <w:t>объяснять правила и методы по формированию навыков для безопасного существования в природной среде.</w:t>
            </w:r>
          </w:p>
        </w:tc>
      </w:tr>
      <w:tr w:rsidR="00992C2D" w:rsidRPr="00D207D6" w:rsidTr="00130A3D">
        <w:trPr>
          <w:tblHeader/>
        </w:trPr>
        <w:tc>
          <w:tcPr>
            <w:tcW w:w="956" w:type="pct"/>
          </w:tcPr>
          <w:p w:rsidR="00992C2D" w:rsidRPr="00BE3DCA" w:rsidRDefault="00992C2D" w:rsidP="00992C2D">
            <w:pPr>
              <w:jc w:val="both"/>
              <w:rPr>
                <w:b/>
              </w:rPr>
            </w:pPr>
            <w:r w:rsidRPr="00BE3DCA">
              <w:rPr>
                <w:b/>
              </w:rPr>
              <w:t xml:space="preserve">Раздел </w:t>
            </w:r>
            <w:r w:rsidRPr="00BE3DCA">
              <w:rPr>
                <w:b/>
                <w:lang w:val="tr-TR"/>
              </w:rPr>
              <w:t>VI</w:t>
            </w:r>
            <w:r w:rsidRPr="00BE3DCA">
              <w:rPr>
                <w:b/>
              </w:rPr>
              <w:t>. Первая помощь при неотложных ситуациях</w:t>
            </w:r>
          </w:p>
          <w:p w:rsidR="00992C2D" w:rsidRPr="00D207D6" w:rsidRDefault="00992C2D" w:rsidP="00130A3D">
            <w:pPr>
              <w:jc w:val="center"/>
              <w:rPr>
                <w:b/>
              </w:rPr>
            </w:pPr>
          </w:p>
        </w:tc>
        <w:tc>
          <w:tcPr>
            <w:tcW w:w="4044" w:type="pct"/>
          </w:tcPr>
          <w:p w:rsidR="00992C2D" w:rsidRPr="00BE3DCA" w:rsidRDefault="00992C2D" w:rsidP="00992C2D">
            <w:pPr>
              <w:jc w:val="both"/>
              <w:rPr>
                <w:i/>
              </w:rPr>
            </w:pPr>
            <w:r w:rsidRPr="00BE3DCA">
              <w:rPr>
                <w:i/>
              </w:rPr>
              <w:t>Выпускник научится:</w:t>
            </w:r>
          </w:p>
          <w:p w:rsidR="00992C2D" w:rsidRPr="00BE3DCA" w:rsidRDefault="00992C2D" w:rsidP="00460D72">
            <w:pPr>
              <w:pStyle w:val="af0"/>
              <w:numPr>
                <w:ilvl w:val="0"/>
                <w:numId w:val="67"/>
              </w:numPr>
              <w:jc w:val="both"/>
            </w:pPr>
            <w:r w:rsidRPr="00BE3DCA">
              <w:t>характеризовать основные правила личной гигиены, которые необходимо соблюдать в походной жизни;</w:t>
            </w:r>
          </w:p>
          <w:p w:rsidR="00992C2D" w:rsidRPr="00BE3DCA" w:rsidRDefault="00992C2D" w:rsidP="00460D72">
            <w:pPr>
              <w:pStyle w:val="af0"/>
              <w:numPr>
                <w:ilvl w:val="0"/>
                <w:numId w:val="67"/>
              </w:numPr>
              <w:jc w:val="both"/>
            </w:pPr>
            <w:r w:rsidRPr="00BE3DCA">
              <w:t>сравнивать порядок по оказанию первой помощи при укусах змей и насекомых.</w:t>
            </w:r>
          </w:p>
          <w:p w:rsidR="00992C2D" w:rsidRPr="00BE3DCA" w:rsidRDefault="00992C2D" w:rsidP="00992C2D">
            <w:pPr>
              <w:jc w:val="both"/>
              <w:rPr>
                <w:i/>
              </w:rPr>
            </w:pPr>
            <w:r w:rsidRPr="00BE3DCA">
              <w:rPr>
                <w:i/>
              </w:rPr>
              <w:t>Выпускник получит возможность научиться:</w:t>
            </w:r>
          </w:p>
          <w:p w:rsidR="00992C2D" w:rsidRPr="00BE3DCA" w:rsidRDefault="00992C2D" w:rsidP="00460D72">
            <w:pPr>
              <w:pStyle w:val="af0"/>
              <w:numPr>
                <w:ilvl w:val="0"/>
                <w:numId w:val="67"/>
              </w:numPr>
              <w:jc w:val="both"/>
            </w:pPr>
            <w:r w:rsidRPr="00BE3DCA">
              <w:t>вырабатывать в паре навыки оказания первой помощи в походе при травмах;</w:t>
            </w:r>
          </w:p>
          <w:p w:rsidR="00992C2D" w:rsidRPr="00992C2D" w:rsidRDefault="00992C2D" w:rsidP="00460D72">
            <w:pPr>
              <w:pStyle w:val="af0"/>
              <w:numPr>
                <w:ilvl w:val="0"/>
                <w:numId w:val="67"/>
              </w:numPr>
              <w:jc w:val="both"/>
            </w:pPr>
            <w:r w:rsidRPr="00BE3DCA">
              <w:t>вырабатывать в паре навыки оказания первой помощи в походе при тепловом и солнечном ударе, при отморожении и ожоге.</w:t>
            </w:r>
          </w:p>
        </w:tc>
      </w:tr>
      <w:tr w:rsidR="00992C2D" w:rsidRPr="00D207D6" w:rsidTr="00130A3D">
        <w:trPr>
          <w:tblHeader/>
        </w:trPr>
        <w:tc>
          <w:tcPr>
            <w:tcW w:w="956" w:type="pct"/>
          </w:tcPr>
          <w:p w:rsidR="00992C2D" w:rsidRPr="00BE3DCA" w:rsidRDefault="00992C2D" w:rsidP="001224B6">
            <w:pPr>
              <w:rPr>
                <w:b/>
              </w:rPr>
            </w:pPr>
            <w:r w:rsidRPr="00BE3DCA">
              <w:rPr>
                <w:b/>
              </w:rPr>
              <w:lastRenderedPageBreak/>
              <w:t xml:space="preserve">Раздел </w:t>
            </w:r>
            <w:r w:rsidRPr="00BE3DCA">
              <w:rPr>
                <w:b/>
                <w:lang w:val="tr-TR"/>
              </w:rPr>
              <w:t>VII</w:t>
            </w:r>
            <w:r w:rsidRPr="00BE3DCA">
              <w:rPr>
                <w:b/>
              </w:rPr>
              <w:t>. Здоровье человека и факторы, на него влияющие</w:t>
            </w:r>
          </w:p>
          <w:p w:rsidR="00992C2D" w:rsidRPr="00D207D6" w:rsidRDefault="00992C2D" w:rsidP="001224B6">
            <w:pPr>
              <w:rPr>
                <w:b/>
              </w:rPr>
            </w:pPr>
          </w:p>
        </w:tc>
        <w:tc>
          <w:tcPr>
            <w:tcW w:w="4044" w:type="pct"/>
          </w:tcPr>
          <w:p w:rsidR="00992C2D" w:rsidRPr="00BE3DCA" w:rsidRDefault="00992C2D" w:rsidP="00992C2D">
            <w:pPr>
              <w:jc w:val="both"/>
              <w:rPr>
                <w:i/>
              </w:rPr>
            </w:pPr>
            <w:r w:rsidRPr="00BE3DCA">
              <w:rPr>
                <w:i/>
              </w:rPr>
              <w:t>Выпускник научится:</w:t>
            </w:r>
          </w:p>
          <w:p w:rsidR="00992C2D" w:rsidRPr="00BE3DCA" w:rsidRDefault="00992C2D" w:rsidP="00460D72">
            <w:pPr>
              <w:pStyle w:val="af0"/>
              <w:numPr>
                <w:ilvl w:val="0"/>
                <w:numId w:val="68"/>
              </w:numPr>
              <w:jc w:val="both"/>
            </w:pPr>
            <w:r w:rsidRPr="00BE3DCA">
              <w:t>характеризовать влияние компьютера на здоровье;</w:t>
            </w:r>
          </w:p>
          <w:p w:rsidR="00992C2D" w:rsidRPr="00BE3DCA" w:rsidRDefault="00992C2D" w:rsidP="00460D72">
            <w:pPr>
              <w:pStyle w:val="af0"/>
              <w:numPr>
                <w:ilvl w:val="0"/>
                <w:numId w:val="68"/>
              </w:numPr>
              <w:jc w:val="both"/>
            </w:pPr>
            <w:r w:rsidRPr="00BE3DCA">
              <w:t>характеризовать влияние основных неблагоприятных факторов окружающей среды на здоровье человека;</w:t>
            </w:r>
          </w:p>
          <w:p w:rsidR="00992C2D" w:rsidRPr="00BE3DCA" w:rsidRDefault="00992C2D" w:rsidP="00460D72">
            <w:pPr>
              <w:pStyle w:val="af0"/>
              <w:numPr>
                <w:ilvl w:val="0"/>
                <w:numId w:val="68"/>
              </w:numPr>
              <w:jc w:val="both"/>
            </w:pPr>
            <w:r w:rsidRPr="00BE3DCA">
              <w:t>характеризовать влияние социальной среды на здоровье человека;</w:t>
            </w:r>
          </w:p>
          <w:p w:rsidR="00992C2D" w:rsidRPr="00BE3DCA" w:rsidRDefault="00992C2D" w:rsidP="00460D72">
            <w:pPr>
              <w:pStyle w:val="af0"/>
              <w:numPr>
                <w:ilvl w:val="0"/>
                <w:numId w:val="68"/>
              </w:numPr>
              <w:jc w:val="both"/>
            </w:pPr>
            <w:r w:rsidRPr="00BE3DCA">
              <w:t>характеризовать пагубное влияние на здоровье человека употребление наркотиков.</w:t>
            </w:r>
          </w:p>
          <w:p w:rsidR="00992C2D" w:rsidRPr="00BE3DCA" w:rsidRDefault="00992C2D" w:rsidP="00992C2D">
            <w:pPr>
              <w:jc w:val="both"/>
              <w:rPr>
                <w:i/>
              </w:rPr>
            </w:pPr>
            <w:r w:rsidRPr="00BE3DCA">
              <w:rPr>
                <w:i/>
              </w:rPr>
              <w:t>Выпускник получит возможность научиться:</w:t>
            </w:r>
          </w:p>
          <w:p w:rsidR="00992C2D" w:rsidRPr="00992C2D" w:rsidRDefault="00992C2D" w:rsidP="00460D72">
            <w:pPr>
              <w:pStyle w:val="af0"/>
              <w:numPr>
                <w:ilvl w:val="0"/>
                <w:numId w:val="69"/>
              </w:numPr>
              <w:jc w:val="both"/>
            </w:pPr>
            <w:r w:rsidRPr="00BE3DCA">
              <w:t>объяснять положение о том, что здоровый образ жизни – индивидуальная система поведения человека.</w:t>
            </w:r>
          </w:p>
        </w:tc>
      </w:tr>
      <w:tr w:rsidR="00992C2D" w:rsidRPr="00D207D6" w:rsidTr="00992C2D">
        <w:trPr>
          <w:tblHeader/>
        </w:trPr>
        <w:tc>
          <w:tcPr>
            <w:tcW w:w="5000" w:type="pct"/>
            <w:gridSpan w:val="2"/>
          </w:tcPr>
          <w:p w:rsidR="00992C2D" w:rsidRPr="00D207D6" w:rsidRDefault="00992C2D" w:rsidP="001224B6">
            <w:pPr>
              <w:jc w:val="center"/>
              <w:rPr>
                <w:b/>
              </w:rPr>
            </w:pPr>
            <w:r>
              <w:rPr>
                <w:b/>
              </w:rPr>
              <w:t>7 класс</w:t>
            </w:r>
          </w:p>
        </w:tc>
      </w:tr>
      <w:tr w:rsidR="00992C2D" w:rsidRPr="00D207D6" w:rsidTr="00130A3D">
        <w:trPr>
          <w:tblHeader/>
        </w:trPr>
        <w:tc>
          <w:tcPr>
            <w:tcW w:w="956" w:type="pct"/>
          </w:tcPr>
          <w:p w:rsidR="001224B6" w:rsidRPr="00BE3DCA" w:rsidRDefault="001224B6" w:rsidP="001224B6">
            <w:pPr>
              <w:rPr>
                <w:b/>
              </w:rPr>
            </w:pPr>
            <w:r w:rsidRPr="00BE3DCA">
              <w:rPr>
                <w:b/>
              </w:rPr>
              <w:t xml:space="preserve">Раздел </w:t>
            </w:r>
            <w:r w:rsidRPr="00BE3DCA">
              <w:rPr>
                <w:b/>
                <w:lang w:val="tr-TR"/>
              </w:rPr>
              <w:t>I</w:t>
            </w:r>
            <w:r w:rsidRPr="00BE3DCA">
              <w:rPr>
                <w:b/>
              </w:rPr>
              <w:t>. Общие понятия об опасных и чрезвычайных ситуациях природного характера</w:t>
            </w:r>
          </w:p>
          <w:p w:rsidR="00992C2D" w:rsidRPr="00D207D6" w:rsidRDefault="00992C2D" w:rsidP="001224B6">
            <w:pPr>
              <w:rPr>
                <w:b/>
              </w:rPr>
            </w:pPr>
          </w:p>
        </w:tc>
        <w:tc>
          <w:tcPr>
            <w:tcW w:w="4044" w:type="pct"/>
          </w:tcPr>
          <w:p w:rsidR="001224B6" w:rsidRPr="00BE3DCA" w:rsidRDefault="001224B6" w:rsidP="001224B6">
            <w:pPr>
              <w:jc w:val="both"/>
              <w:rPr>
                <w:i/>
              </w:rPr>
            </w:pPr>
            <w:r w:rsidRPr="00BE3DCA">
              <w:rPr>
                <w:i/>
              </w:rPr>
              <w:t>Выпускник научится:</w:t>
            </w:r>
          </w:p>
          <w:p w:rsidR="001224B6" w:rsidRPr="00BE3DCA" w:rsidRDefault="001224B6" w:rsidP="00460D72">
            <w:pPr>
              <w:pStyle w:val="af0"/>
              <w:numPr>
                <w:ilvl w:val="0"/>
                <w:numId w:val="70"/>
              </w:numPr>
              <w:jc w:val="both"/>
            </w:pPr>
            <w:r w:rsidRPr="00BE3DCA">
              <w:t>различать природные явления, которые оказывают влияние на безопасность жизнедеятельности человека;</w:t>
            </w:r>
          </w:p>
          <w:p w:rsidR="001224B6" w:rsidRPr="00BE3DCA" w:rsidRDefault="001224B6" w:rsidP="00460D72">
            <w:pPr>
              <w:pStyle w:val="af0"/>
              <w:numPr>
                <w:ilvl w:val="0"/>
                <w:numId w:val="70"/>
              </w:numPr>
              <w:jc w:val="both"/>
            </w:pPr>
            <w:r w:rsidRPr="00BE3DCA">
              <w:t>характеризовать и анализировать основные природные явления геологического, метеорологического, гидрологического и биологического происхождения;</w:t>
            </w:r>
          </w:p>
          <w:p w:rsidR="001224B6" w:rsidRPr="00BE3DCA" w:rsidRDefault="001224B6" w:rsidP="00460D72">
            <w:pPr>
              <w:pStyle w:val="af0"/>
              <w:numPr>
                <w:ilvl w:val="0"/>
                <w:numId w:val="70"/>
              </w:numPr>
              <w:jc w:val="both"/>
            </w:pPr>
            <w:r w:rsidRPr="00BE3DCA">
              <w:t>объяснять понятие опасной и чрезвычайной ситуаций,  анализировать их сходство и различия для региона проживания учащихся.</w:t>
            </w:r>
          </w:p>
          <w:p w:rsidR="001224B6" w:rsidRPr="00BE3DCA" w:rsidRDefault="001224B6" w:rsidP="001224B6">
            <w:pPr>
              <w:jc w:val="both"/>
              <w:rPr>
                <w:i/>
              </w:rPr>
            </w:pPr>
            <w:r w:rsidRPr="00BE3DCA">
              <w:rPr>
                <w:i/>
              </w:rPr>
              <w:t>Выпускник получит возможность научиться:</w:t>
            </w:r>
          </w:p>
          <w:p w:rsidR="00992C2D" w:rsidRPr="001224B6" w:rsidRDefault="001224B6" w:rsidP="00460D72">
            <w:pPr>
              <w:pStyle w:val="af0"/>
              <w:numPr>
                <w:ilvl w:val="0"/>
                <w:numId w:val="71"/>
              </w:numPr>
              <w:jc w:val="both"/>
            </w:pPr>
            <w:r w:rsidRPr="00BE3DCA">
              <w:t>объяснять природные явления и процессы,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tc>
      </w:tr>
      <w:tr w:rsidR="00992C2D" w:rsidRPr="00D207D6" w:rsidTr="00130A3D">
        <w:trPr>
          <w:tblHeader/>
        </w:trPr>
        <w:tc>
          <w:tcPr>
            <w:tcW w:w="956" w:type="pct"/>
          </w:tcPr>
          <w:p w:rsidR="001224B6" w:rsidRPr="00BE3DCA" w:rsidRDefault="001224B6" w:rsidP="001224B6">
            <w:pPr>
              <w:rPr>
                <w:b/>
              </w:rPr>
            </w:pPr>
            <w:r w:rsidRPr="00BE3DCA">
              <w:rPr>
                <w:b/>
              </w:rPr>
              <w:t xml:space="preserve">Раздел </w:t>
            </w:r>
            <w:r w:rsidRPr="00BE3DCA">
              <w:rPr>
                <w:b/>
                <w:lang w:val="tr-TR"/>
              </w:rPr>
              <w:t>II</w:t>
            </w:r>
            <w:r w:rsidRPr="00BE3DCA">
              <w:rPr>
                <w:b/>
              </w:rPr>
              <w:t>. Чрезвычайные ситуации геологического и метрологического происхождения</w:t>
            </w:r>
          </w:p>
          <w:p w:rsidR="00992C2D" w:rsidRPr="00D207D6" w:rsidRDefault="00992C2D" w:rsidP="00130A3D">
            <w:pPr>
              <w:jc w:val="center"/>
              <w:rPr>
                <w:b/>
              </w:rPr>
            </w:pPr>
          </w:p>
        </w:tc>
        <w:tc>
          <w:tcPr>
            <w:tcW w:w="4044" w:type="pct"/>
          </w:tcPr>
          <w:p w:rsidR="001224B6" w:rsidRPr="00BE3DCA" w:rsidRDefault="001224B6" w:rsidP="001224B6">
            <w:pPr>
              <w:jc w:val="both"/>
              <w:rPr>
                <w:i/>
              </w:rPr>
            </w:pPr>
            <w:r w:rsidRPr="00BE3DCA">
              <w:rPr>
                <w:i/>
              </w:rPr>
              <w:t>Выпускник научится:</w:t>
            </w:r>
          </w:p>
          <w:p w:rsidR="001224B6" w:rsidRPr="00BE3DCA" w:rsidRDefault="001224B6" w:rsidP="00460D72">
            <w:pPr>
              <w:pStyle w:val="af0"/>
              <w:numPr>
                <w:ilvl w:val="0"/>
                <w:numId w:val="72"/>
              </w:numPr>
              <w:jc w:val="both"/>
            </w:pPr>
            <w:r w:rsidRPr="00BE3DCA">
              <w:t xml:space="preserve">характеризовать чрезвычайные ситуации геологического происхождения (землетрясения, извержения вулканов, оползни и обвалы). </w:t>
            </w:r>
          </w:p>
          <w:p w:rsidR="001224B6" w:rsidRPr="00BE3DCA" w:rsidRDefault="001224B6" w:rsidP="00460D72">
            <w:pPr>
              <w:pStyle w:val="af0"/>
              <w:numPr>
                <w:ilvl w:val="0"/>
                <w:numId w:val="72"/>
              </w:numPr>
              <w:jc w:val="both"/>
            </w:pPr>
            <w:r w:rsidRPr="00BE3DCA">
              <w:t>объяснять причины возникновения землетрясений;</w:t>
            </w:r>
          </w:p>
          <w:p w:rsidR="001224B6" w:rsidRPr="00BE3DCA" w:rsidRDefault="001224B6" w:rsidP="00460D72">
            <w:pPr>
              <w:pStyle w:val="af0"/>
              <w:numPr>
                <w:ilvl w:val="0"/>
                <w:numId w:val="72"/>
              </w:numPr>
              <w:jc w:val="both"/>
            </w:pPr>
            <w:r w:rsidRPr="00BE3DCA">
              <w:t xml:space="preserve">объяснять причины возникновения извержений вулканов; </w:t>
            </w:r>
          </w:p>
          <w:p w:rsidR="001224B6" w:rsidRPr="00BE3DCA" w:rsidRDefault="001224B6" w:rsidP="00460D72">
            <w:pPr>
              <w:pStyle w:val="af0"/>
              <w:numPr>
                <w:ilvl w:val="0"/>
                <w:numId w:val="72"/>
              </w:numPr>
              <w:jc w:val="both"/>
            </w:pPr>
            <w:r w:rsidRPr="00BE3DCA">
              <w:t>характеризовать чрезвычайные ситуации метеорологического происхождения (ураганы, бури);</w:t>
            </w:r>
          </w:p>
          <w:p w:rsidR="001224B6" w:rsidRPr="00BE3DCA" w:rsidRDefault="001224B6" w:rsidP="00460D72">
            <w:pPr>
              <w:pStyle w:val="af0"/>
              <w:numPr>
                <w:ilvl w:val="0"/>
                <w:numId w:val="72"/>
              </w:numPr>
              <w:jc w:val="both"/>
            </w:pPr>
            <w:r w:rsidRPr="00BE3DCA">
              <w:t>объяснять причины  возникновения чрезвычайных ситуаций метеорологического происхождения;</w:t>
            </w:r>
          </w:p>
          <w:p w:rsidR="001224B6" w:rsidRPr="00BE3DCA" w:rsidRDefault="001224B6" w:rsidP="00460D72">
            <w:pPr>
              <w:pStyle w:val="af0"/>
              <w:numPr>
                <w:ilvl w:val="0"/>
                <w:numId w:val="72"/>
              </w:numPr>
              <w:jc w:val="both"/>
              <w:rPr>
                <w:i/>
              </w:rPr>
            </w:pPr>
            <w:r w:rsidRPr="00BE3DCA">
              <w:t>характеризовать чрезвычайные ситуации, связанные со смерчами</w:t>
            </w:r>
          </w:p>
          <w:p w:rsidR="001224B6" w:rsidRPr="00BE3DCA" w:rsidRDefault="001224B6" w:rsidP="001224B6">
            <w:pPr>
              <w:jc w:val="both"/>
              <w:rPr>
                <w:i/>
              </w:rPr>
            </w:pPr>
            <w:r w:rsidRPr="00BE3DCA">
              <w:rPr>
                <w:i/>
              </w:rPr>
              <w:t>Выпускник получит возможность научиться:</w:t>
            </w:r>
          </w:p>
          <w:p w:rsidR="001224B6" w:rsidRPr="00BE3DCA" w:rsidRDefault="001224B6" w:rsidP="00460D72">
            <w:pPr>
              <w:pStyle w:val="af0"/>
              <w:numPr>
                <w:ilvl w:val="0"/>
                <w:numId w:val="71"/>
              </w:numPr>
              <w:jc w:val="both"/>
              <w:rPr>
                <w:b/>
                <w:i/>
              </w:rPr>
            </w:pPr>
            <w:r w:rsidRPr="00BE3DCA">
              <w:t>моделировать выполнение правил безопасного поведения при землетрясениях</w:t>
            </w:r>
          </w:p>
          <w:p w:rsidR="001224B6" w:rsidRDefault="001224B6" w:rsidP="00460D72">
            <w:pPr>
              <w:pStyle w:val="af0"/>
              <w:numPr>
                <w:ilvl w:val="0"/>
                <w:numId w:val="71"/>
              </w:numPr>
              <w:jc w:val="both"/>
            </w:pPr>
            <w:r w:rsidRPr="00BE3DCA">
              <w:t>моделировать выполнение правил безопасного поведения при извержении вулканов.</w:t>
            </w:r>
          </w:p>
          <w:p w:rsidR="00992C2D" w:rsidRPr="001224B6" w:rsidRDefault="001224B6" w:rsidP="00460D72">
            <w:pPr>
              <w:pStyle w:val="af0"/>
              <w:numPr>
                <w:ilvl w:val="0"/>
                <w:numId w:val="71"/>
              </w:numPr>
              <w:jc w:val="both"/>
            </w:pPr>
            <w:r w:rsidRPr="00BE3DCA">
              <w:t>моделировать выполнение правил безопасного поведения при смерчах</w:t>
            </w:r>
          </w:p>
        </w:tc>
      </w:tr>
      <w:tr w:rsidR="001224B6" w:rsidRPr="00D207D6" w:rsidTr="00130A3D">
        <w:trPr>
          <w:tblHeader/>
        </w:trPr>
        <w:tc>
          <w:tcPr>
            <w:tcW w:w="956" w:type="pct"/>
          </w:tcPr>
          <w:p w:rsidR="001224B6" w:rsidRPr="00BE3DCA" w:rsidRDefault="001224B6" w:rsidP="001224B6">
            <w:pPr>
              <w:jc w:val="both"/>
              <w:rPr>
                <w:b/>
              </w:rPr>
            </w:pPr>
            <w:r w:rsidRPr="00BE3DCA">
              <w:rPr>
                <w:b/>
              </w:rPr>
              <w:lastRenderedPageBreak/>
              <w:t xml:space="preserve">Раздел </w:t>
            </w:r>
            <w:r w:rsidRPr="00BE3DCA">
              <w:rPr>
                <w:b/>
                <w:lang w:val="tr-TR"/>
              </w:rPr>
              <w:t>III</w:t>
            </w:r>
            <w:r w:rsidRPr="00BE3DCA">
              <w:rPr>
                <w:b/>
              </w:rPr>
              <w:t>. Защита населения от чрезвычайных ситуаций метрологического характера и от природных пожаров</w:t>
            </w:r>
          </w:p>
          <w:p w:rsidR="001224B6" w:rsidRPr="00D207D6" w:rsidRDefault="001224B6" w:rsidP="001224B6">
            <w:pPr>
              <w:rPr>
                <w:b/>
              </w:rPr>
            </w:pPr>
          </w:p>
        </w:tc>
        <w:tc>
          <w:tcPr>
            <w:tcW w:w="4044" w:type="pct"/>
          </w:tcPr>
          <w:p w:rsidR="001224B6" w:rsidRPr="00BE3DCA" w:rsidRDefault="001224B6" w:rsidP="001224B6">
            <w:pPr>
              <w:jc w:val="both"/>
              <w:rPr>
                <w:i/>
              </w:rPr>
            </w:pPr>
            <w:r w:rsidRPr="00BE3DCA">
              <w:rPr>
                <w:i/>
              </w:rPr>
              <w:t>Выпускник научится:</w:t>
            </w:r>
          </w:p>
          <w:p w:rsidR="001224B6" w:rsidRPr="00BE3DCA" w:rsidRDefault="001224B6" w:rsidP="00460D72">
            <w:pPr>
              <w:pStyle w:val="af0"/>
              <w:numPr>
                <w:ilvl w:val="0"/>
                <w:numId w:val="73"/>
              </w:numPr>
              <w:jc w:val="both"/>
            </w:pPr>
            <w:r w:rsidRPr="00BE3DCA">
              <w:t>выписывать в дневник безопасности рекомендации специалистов МЧС России по правилам поведения во время наводнения и других чрезвычайных ситуаций природного характера;</w:t>
            </w:r>
          </w:p>
          <w:p w:rsidR="001224B6" w:rsidRPr="00BE3DCA" w:rsidRDefault="001224B6" w:rsidP="00460D72">
            <w:pPr>
              <w:pStyle w:val="af0"/>
              <w:numPr>
                <w:ilvl w:val="0"/>
                <w:numId w:val="73"/>
              </w:numPr>
              <w:jc w:val="both"/>
            </w:pPr>
            <w:r w:rsidRPr="00BE3DCA">
              <w:t>записывают в дневнике безопасности порядок своего поведения при угрозе возникновения селя;</w:t>
            </w:r>
          </w:p>
          <w:p w:rsidR="001224B6" w:rsidRPr="00BE3DCA" w:rsidRDefault="001224B6" w:rsidP="00460D72">
            <w:pPr>
              <w:pStyle w:val="af0"/>
              <w:numPr>
                <w:ilvl w:val="0"/>
                <w:numId w:val="73"/>
              </w:numPr>
              <w:jc w:val="both"/>
            </w:pPr>
            <w:r w:rsidRPr="00BE3DCA">
              <w:t>характеризовать меры пожарной безопасности, которые необходимо соблюдать в лесу;</w:t>
            </w:r>
          </w:p>
          <w:p w:rsidR="001224B6" w:rsidRPr="00BE3DCA" w:rsidRDefault="001224B6" w:rsidP="00460D72">
            <w:pPr>
              <w:pStyle w:val="af0"/>
              <w:numPr>
                <w:ilvl w:val="0"/>
                <w:numId w:val="73"/>
              </w:numPr>
              <w:jc w:val="both"/>
            </w:pPr>
            <w:r w:rsidRPr="00BE3DCA">
              <w:t>сравнивать и анализировать способы тушения лесных пожаров.</w:t>
            </w:r>
          </w:p>
          <w:p w:rsidR="001224B6" w:rsidRPr="00BE3DCA" w:rsidRDefault="001224B6" w:rsidP="001224B6">
            <w:pPr>
              <w:jc w:val="both"/>
              <w:rPr>
                <w:i/>
              </w:rPr>
            </w:pPr>
            <w:r w:rsidRPr="00BE3DCA">
              <w:rPr>
                <w:i/>
              </w:rPr>
              <w:t>Выпускник получит возможность научиться:</w:t>
            </w:r>
          </w:p>
          <w:p w:rsidR="001224B6" w:rsidRPr="001224B6" w:rsidRDefault="001224B6" w:rsidP="00460D72">
            <w:pPr>
              <w:pStyle w:val="af0"/>
              <w:numPr>
                <w:ilvl w:val="0"/>
                <w:numId w:val="73"/>
              </w:numPr>
              <w:jc w:val="both"/>
            </w:pPr>
            <w:r w:rsidRPr="00BE3DCA">
              <w:t>составлять план личной безопасности при возникновении цунами.</w:t>
            </w:r>
          </w:p>
        </w:tc>
      </w:tr>
      <w:tr w:rsidR="001224B6" w:rsidRPr="00D207D6" w:rsidTr="00130A3D">
        <w:trPr>
          <w:tblHeader/>
        </w:trPr>
        <w:tc>
          <w:tcPr>
            <w:tcW w:w="956" w:type="pct"/>
          </w:tcPr>
          <w:p w:rsidR="008C227A" w:rsidRPr="00BE3DCA" w:rsidRDefault="008C227A" w:rsidP="008C227A">
            <w:pPr>
              <w:shd w:val="clear" w:color="auto" w:fill="FFFFFF"/>
              <w:jc w:val="both"/>
            </w:pPr>
            <w:r w:rsidRPr="00BE3DCA">
              <w:rPr>
                <w:b/>
                <w:bCs/>
              </w:rPr>
              <w:t xml:space="preserve">Раздел </w:t>
            </w:r>
            <w:r w:rsidRPr="00BE3DCA">
              <w:rPr>
                <w:b/>
                <w:bCs/>
                <w:lang w:val="tr-TR"/>
              </w:rPr>
              <w:t>IV</w:t>
            </w:r>
            <w:r w:rsidRPr="00BE3DCA">
              <w:rPr>
                <w:b/>
                <w:bCs/>
              </w:rPr>
              <w:t xml:space="preserve"> Организация защиты населения от чрезвычайных ситуаций. </w:t>
            </w:r>
          </w:p>
          <w:p w:rsidR="001224B6" w:rsidRPr="00D207D6" w:rsidRDefault="001224B6" w:rsidP="008C227A">
            <w:pPr>
              <w:rPr>
                <w:b/>
              </w:rPr>
            </w:pPr>
          </w:p>
        </w:tc>
        <w:tc>
          <w:tcPr>
            <w:tcW w:w="4044" w:type="pct"/>
          </w:tcPr>
          <w:p w:rsidR="008C227A" w:rsidRPr="00BE3DCA" w:rsidRDefault="008C227A" w:rsidP="008C227A">
            <w:pPr>
              <w:shd w:val="clear" w:color="auto" w:fill="FFFFFF"/>
              <w:jc w:val="both"/>
              <w:rPr>
                <w:i/>
              </w:rPr>
            </w:pPr>
            <w:r w:rsidRPr="00BE3DCA">
              <w:rPr>
                <w:i/>
              </w:rPr>
              <w:t>Выпускник научится:</w:t>
            </w:r>
          </w:p>
          <w:p w:rsidR="008C227A" w:rsidRPr="00BE3DCA" w:rsidRDefault="008C227A" w:rsidP="00460D72">
            <w:pPr>
              <w:pStyle w:val="af0"/>
              <w:numPr>
                <w:ilvl w:val="0"/>
                <w:numId w:val="74"/>
              </w:numPr>
              <w:shd w:val="clear" w:color="auto" w:fill="FFFFFF"/>
              <w:jc w:val="both"/>
            </w:pPr>
            <w:r w:rsidRPr="00BE3DCA">
              <w:t>характеризовать основные способы организации оповещения населения о чрезвычайных ситуациях техногенного характера;</w:t>
            </w:r>
          </w:p>
          <w:p w:rsidR="008C227A" w:rsidRPr="00BE3DCA" w:rsidRDefault="008C227A" w:rsidP="00460D72">
            <w:pPr>
              <w:pStyle w:val="af0"/>
              <w:numPr>
                <w:ilvl w:val="0"/>
                <w:numId w:val="74"/>
              </w:numPr>
              <w:shd w:val="clear" w:color="auto" w:fill="FFFFFF"/>
              <w:jc w:val="both"/>
            </w:pPr>
            <w:r w:rsidRPr="00BE3DCA">
              <w:t>анализировать эффективность основных способов организации оповещения населения о чрезвычайных ситуациях техногенного характера;</w:t>
            </w:r>
          </w:p>
          <w:p w:rsidR="008C227A" w:rsidRPr="00BE3DCA" w:rsidRDefault="008C227A" w:rsidP="00460D72">
            <w:pPr>
              <w:pStyle w:val="af0"/>
              <w:numPr>
                <w:ilvl w:val="0"/>
                <w:numId w:val="74"/>
              </w:numPr>
              <w:shd w:val="clear" w:color="auto" w:fill="FFFFFF"/>
              <w:jc w:val="both"/>
            </w:pPr>
            <w:r w:rsidRPr="00BE3DCA">
              <w:t>формулировать условия, при которых организуется эвакуация населения;</w:t>
            </w:r>
          </w:p>
          <w:p w:rsidR="008C227A" w:rsidRPr="00BE3DCA" w:rsidRDefault="008C227A" w:rsidP="008C227A">
            <w:pPr>
              <w:shd w:val="clear" w:color="auto" w:fill="FFFFFF"/>
              <w:jc w:val="both"/>
            </w:pPr>
            <w:r w:rsidRPr="00BE3DCA">
              <w:t>характеризовать основные мероприятия по инженерной защите населения от чрезвычайных ситуаций техногенного характера.</w:t>
            </w:r>
          </w:p>
          <w:p w:rsidR="008C227A" w:rsidRPr="00BE3DCA" w:rsidRDefault="008C227A" w:rsidP="008C227A">
            <w:pPr>
              <w:shd w:val="clear" w:color="auto" w:fill="FFFFFF"/>
              <w:jc w:val="both"/>
              <w:rPr>
                <w:i/>
              </w:rPr>
            </w:pPr>
            <w:r w:rsidRPr="00BE3DCA">
              <w:rPr>
                <w:i/>
              </w:rPr>
              <w:t>Выпускник получит возможность научиться:</w:t>
            </w:r>
          </w:p>
          <w:p w:rsidR="001224B6" w:rsidRPr="008C227A" w:rsidRDefault="008C227A" w:rsidP="00460D72">
            <w:pPr>
              <w:pStyle w:val="af0"/>
              <w:numPr>
                <w:ilvl w:val="0"/>
                <w:numId w:val="75"/>
              </w:numPr>
              <w:shd w:val="clear" w:color="auto" w:fill="FFFFFF"/>
              <w:jc w:val="both"/>
            </w:pPr>
            <w:r w:rsidRPr="00BE3DCA">
              <w:t>составлять план личных действий при объявлении эвакуации населения.</w:t>
            </w:r>
          </w:p>
        </w:tc>
      </w:tr>
      <w:tr w:rsidR="001224B6" w:rsidRPr="00D207D6" w:rsidTr="00130A3D">
        <w:trPr>
          <w:tblHeader/>
        </w:trPr>
        <w:tc>
          <w:tcPr>
            <w:tcW w:w="956" w:type="pct"/>
          </w:tcPr>
          <w:p w:rsidR="008C227A" w:rsidRPr="00BE3DCA" w:rsidRDefault="008C227A" w:rsidP="008C227A">
            <w:pPr>
              <w:jc w:val="both"/>
              <w:rPr>
                <w:b/>
              </w:rPr>
            </w:pPr>
            <w:r w:rsidRPr="00BE3DCA">
              <w:rPr>
                <w:b/>
              </w:rPr>
              <w:t xml:space="preserve">Раздел  </w:t>
            </w:r>
            <w:r w:rsidRPr="00BE3DCA">
              <w:rPr>
                <w:b/>
                <w:lang w:val="tr-TR"/>
              </w:rPr>
              <w:t>V</w:t>
            </w:r>
            <w:r w:rsidRPr="00BE3DCA">
              <w:rPr>
                <w:b/>
              </w:rPr>
              <w:t>. Духовно – нравственные основы противодействия экстремизму и терроризму в РФ</w:t>
            </w:r>
          </w:p>
          <w:p w:rsidR="001224B6" w:rsidRPr="00D207D6" w:rsidRDefault="001224B6" w:rsidP="008C227A">
            <w:pPr>
              <w:rPr>
                <w:b/>
              </w:rPr>
            </w:pPr>
          </w:p>
        </w:tc>
        <w:tc>
          <w:tcPr>
            <w:tcW w:w="4044" w:type="pct"/>
          </w:tcPr>
          <w:p w:rsidR="008C227A" w:rsidRPr="00BE3DCA" w:rsidRDefault="008C227A" w:rsidP="008C227A">
            <w:pPr>
              <w:jc w:val="both"/>
              <w:rPr>
                <w:i/>
              </w:rPr>
            </w:pPr>
            <w:r w:rsidRPr="00BE3DCA">
              <w:rPr>
                <w:i/>
              </w:rPr>
              <w:t>Выпускник научится:</w:t>
            </w:r>
          </w:p>
          <w:p w:rsidR="008C227A" w:rsidRPr="00BE3DCA" w:rsidRDefault="008C227A" w:rsidP="00460D72">
            <w:pPr>
              <w:pStyle w:val="af0"/>
              <w:numPr>
                <w:ilvl w:val="0"/>
                <w:numId w:val="76"/>
              </w:numPr>
              <w:jc w:val="both"/>
            </w:pPr>
            <w:r w:rsidRPr="00BE3DCA">
              <w:t>характеризовать терроризм как преступление, не имеющее оправдания и представляющее одну из самых серьезных угроз национальной безопасности России;</w:t>
            </w:r>
          </w:p>
          <w:p w:rsidR="008C227A" w:rsidRPr="00BE3DCA" w:rsidRDefault="008C227A" w:rsidP="00460D72">
            <w:pPr>
              <w:pStyle w:val="af0"/>
              <w:numPr>
                <w:ilvl w:val="0"/>
                <w:numId w:val="76"/>
              </w:numPr>
              <w:jc w:val="both"/>
            </w:pPr>
            <w:r w:rsidRPr="00BE3DCA">
              <w:t>проявлять отрицательное отношение к любым видам террористической деятельности;</w:t>
            </w:r>
          </w:p>
          <w:p w:rsidR="008C227A" w:rsidRPr="00BE3DCA" w:rsidRDefault="008C227A" w:rsidP="00460D72">
            <w:pPr>
              <w:pStyle w:val="af0"/>
              <w:numPr>
                <w:ilvl w:val="0"/>
                <w:numId w:val="76"/>
              </w:numPr>
              <w:jc w:val="both"/>
            </w:pPr>
            <w:r w:rsidRPr="00BE3DCA">
              <w:t>формулировать поведенческие основы, способствующие профилактике вовлечения в террористическую деятельность.</w:t>
            </w:r>
          </w:p>
          <w:p w:rsidR="008C227A" w:rsidRPr="00BE3DCA" w:rsidRDefault="008C227A" w:rsidP="008C227A">
            <w:pPr>
              <w:jc w:val="both"/>
              <w:rPr>
                <w:i/>
              </w:rPr>
            </w:pPr>
            <w:r w:rsidRPr="00BE3DCA">
              <w:rPr>
                <w:i/>
              </w:rPr>
              <w:t>Выпускник получит возможность научиться:</w:t>
            </w:r>
          </w:p>
          <w:p w:rsidR="001224B6" w:rsidRPr="008C227A" w:rsidRDefault="008C227A" w:rsidP="00460D72">
            <w:pPr>
              <w:pStyle w:val="af0"/>
              <w:numPr>
                <w:ilvl w:val="0"/>
                <w:numId w:val="77"/>
              </w:numPr>
              <w:shd w:val="clear" w:color="auto" w:fill="FFFFFF"/>
              <w:jc w:val="both"/>
            </w:pPr>
            <w:r w:rsidRPr="00BE3DCA">
              <w:t>классифицировать виды террористической деятельности и террористических актов, их цели и способы осуществления.</w:t>
            </w:r>
          </w:p>
        </w:tc>
      </w:tr>
      <w:tr w:rsidR="001224B6" w:rsidRPr="00D207D6" w:rsidTr="00130A3D">
        <w:trPr>
          <w:tblHeader/>
        </w:trPr>
        <w:tc>
          <w:tcPr>
            <w:tcW w:w="956" w:type="pct"/>
          </w:tcPr>
          <w:p w:rsidR="008C227A" w:rsidRPr="00BE3DCA" w:rsidRDefault="008C227A" w:rsidP="008C227A">
            <w:pPr>
              <w:shd w:val="clear" w:color="auto" w:fill="FFFFFF"/>
              <w:jc w:val="both"/>
              <w:rPr>
                <w:b/>
              </w:rPr>
            </w:pPr>
            <w:r w:rsidRPr="00BE3DCA">
              <w:rPr>
                <w:b/>
              </w:rPr>
              <w:lastRenderedPageBreak/>
              <w:t xml:space="preserve">Раздел </w:t>
            </w:r>
            <w:r w:rsidRPr="00BE3DCA">
              <w:rPr>
                <w:b/>
                <w:lang w:val="tr-TR"/>
              </w:rPr>
              <w:t>VI</w:t>
            </w:r>
            <w:r w:rsidRPr="00BE3DCA">
              <w:rPr>
                <w:b/>
              </w:rPr>
              <w:t>. Здоровый образ жизни и его значение для гармоничного развития человека</w:t>
            </w:r>
          </w:p>
          <w:p w:rsidR="001224B6" w:rsidRPr="00D207D6" w:rsidRDefault="001224B6" w:rsidP="008C227A">
            <w:pPr>
              <w:rPr>
                <w:b/>
              </w:rPr>
            </w:pPr>
          </w:p>
        </w:tc>
        <w:tc>
          <w:tcPr>
            <w:tcW w:w="4044" w:type="pct"/>
          </w:tcPr>
          <w:p w:rsidR="008C227A" w:rsidRPr="00BE3DCA" w:rsidRDefault="008C227A" w:rsidP="008C227A">
            <w:pPr>
              <w:shd w:val="clear" w:color="auto" w:fill="FFFFFF"/>
              <w:jc w:val="both"/>
              <w:rPr>
                <w:i/>
              </w:rPr>
            </w:pPr>
            <w:r w:rsidRPr="00BE3DCA">
              <w:rPr>
                <w:i/>
              </w:rPr>
              <w:t>Выпускник научится:</w:t>
            </w:r>
          </w:p>
          <w:p w:rsidR="008C227A" w:rsidRPr="00BE3DCA" w:rsidRDefault="008C227A" w:rsidP="00460D72">
            <w:pPr>
              <w:pStyle w:val="af0"/>
              <w:numPr>
                <w:ilvl w:val="0"/>
                <w:numId w:val="78"/>
              </w:numPr>
              <w:shd w:val="clear" w:color="auto" w:fill="FFFFFF"/>
              <w:jc w:val="both"/>
            </w:pPr>
            <w:r w:rsidRPr="00BE3DCA">
              <w:t>характеризовать общие понятия о психологической уравновешенности в системе здоровья;</w:t>
            </w:r>
          </w:p>
          <w:p w:rsidR="008C227A" w:rsidRPr="00BE3DCA" w:rsidRDefault="008C227A" w:rsidP="00460D72">
            <w:pPr>
              <w:pStyle w:val="af0"/>
              <w:numPr>
                <w:ilvl w:val="0"/>
                <w:numId w:val="78"/>
              </w:numPr>
              <w:shd w:val="clear" w:color="auto" w:fill="FFFFFF"/>
              <w:jc w:val="both"/>
            </w:pPr>
            <w:r w:rsidRPr="00BE3DCA">
              <w:t xml:space="preserve">характеризовать общие понятия о стрессе; </w:t>
            </w:r>
          </w:p>
          <w:p w:rsidR="008C227A" w:rsidRPr="00BE3DCA" w:rsidRDefault="008C227A" w:rsidP="00460D72">
            <w:pPr>
              <w:pStyle w:val="af0"/>
              <w:numPr>
                <w:ilvl w:val="0"/>
                <w:numId w:val="78"/>
              </w:numPr>
              <w:shd w:val="clear" w:color="auto" w:fill="FFFFFF"/>
              <w:jc w:val="both"/>
            </w:pPr>
            <w:r w:rsidRPr="00BE3DCA">
              <w:t>описывать особенности физического, психического и социального развития человека;</w:t>
            </w:r>
          </w:p>
          <w:p w:rsidR="008C227A" w:rsidRPr="00BE3DCA" w:rsidRDefault="008C227A" w:rsidP="00460D72">
            <w:pPr>
              <w:pStyle w:val="af0"/>
              <w:numPr>
                <w:ilvl w:val="0"/>
                <w:numId w:val="78"/>
              </w:numPr>
              <w:shd w:val="clear" w:color="auto" w:fill="FFFFFF"/>
              <w:jc w:val="both"/>
            </w:pPr>
            <w:r w:rsidRPr="00BE3DCA">
              <w:t>вырабатывать индивидуальную систему здорового образа жизни.</w:t>
            </w:r>
          </w:p>
          <w:p w:rsidR="008C227A" w:rsidRPr="00BE3DCA" w:rsidRDefault="008C227A" w:rsidP="008C227A">
            <w:pPr>
              <w:shd w:val="clear" w:color="auto" w:fill="FFFFFF"/>
              <w:jc w:val="both"/>
              <w:rPr>
                <w:i/>
              </w:rPr>
            </w:pPr>
            <w:r w:rsidRPr="00BE3DCA">
              <w:rPr>
                <w:i/>
              </w:rPr>
              <w:t>Выпускник получит возможность научиться:</w:t>
            </w:r>
          </w:p>
          <w:p w:rsidR="001224B6" w:rsidRPr="008C227A" w:rsidRDefault="008C227A" w:rsidP="00460D72">
            <w:pPr>
              <w:pStyle w:val="af0"/>
              <w:numPr>
                <w:ilvl w:val="0"/>
                <w:numId w:val="79"/>
              </w:numPr>
              <w:jc w:val="both"/>
            </w:pPr>
            <w:r w:rsidRPr="00BE3DCA">
              <w:t>анализировать состояние своего здоровья.</w:t>
            </w:r>
          </w:p>
        </w:tc>
      </w:tr>
      <w:tr w:rsidR="008C227A" w:rsidRPr="00D207D6" w:rsidTr="00130A3D">
        <w:trPr>
          <w:tblHeader/>
        </w:trPr>
        <w:tc>
          <w:tcPr>
            <w:tcW w:w="956" w:type="pct"/>
          </w:tcPr>
          <w:p w:rsidR="008C227A" w:rsidRPr="00BE3DCA" w:rsidRDefault="008C227A" w:rsidP="008C227A">
            <w:pPr>
              <w:jc w:val="both"/>
              <w:rPr>
                <w:b/>
              </w:rPr>
            </w:pPr>
            <w:r w:rsidRPr="00BE3DCA">
              <w:rPr>
                <w:b/>
              </w:rPr>
              <w:t xml:space="preserve">Раздел </w:t>
            </w:r>
            <w:r w:rsidRPr="00BE3DCA">
              <w:rPr>
                <w:b/>
                <w:lang w:val="tr-TR"/>
              </w:rPr>
              <w:t>VII</w:t>
            </w:r>
            <w:r w:rsidRPr="00BE3DCA">
              <w:rPr>
                <w:b/>
              </w:rPr>
              <w:t>. Первая помощь при неотложных состояниях</w:t>
            </w:r>
          </w:p>
          <w:p w:rsidR="008C227A" w:rsidRPr="00D207D6" w:rsidRDefault="008C227A" w:rsidP="008C227A">
            <w:pPr>
              <w:rPr>
                <w:b/>
              </w:rPr>
            </w:pPr>
          </w:p>
        </w:tc>
        <w:tc>
          <w:tcPr>
            <w:tcW w:w="4044" w:type="pct"/>
          </w:tcPr>
          <w:p w:rsidR="008C227A" w:rsidRPr="00BE3DCA" w:rsidRDefault="008C227A" w:rsidP="008C227A">
            <w:pPr>
              <w:jc w:val="both"/>
              <w:rPr>
                <w:i/>
              </w:rPr>
            </w:pPr>
            <w:r w:rsidRPr="00BE3DCA">
              <w:rPr>
                <w:i/>
              </w:rPr>
              <w:t>Выпускник научится:</w:t>
            </w:r>
          </w:p>
          <w:p w:rsidR="008C227A" w:rsidRPr="00BE3DCA" w:rsidRDefault="008C227A" w:rsidP="00460D72">
            <w:pPr>
              <w:pStyle w:val="af0"/>
              <w:numPr>
                <w:ilvl w:val="0"/>
                <w:numId w:val="80"/>
              </w:numPr>
              <w:jc w:val="both"/>
            </w:pPr>
            <w:r w:rsidRPr="00BE3DCA">
              <w:t>характеризовать общие правила оказания первой помощи;</w:t>
            </w:r>
          </w:p>
          <w:p w:rsidR="008C227A" w:rsidRPr="00BE3DCA" w:rsidRDefault="008C227A" w:rsidP="00460D72">
            <w:pPr>
              <w:pStyle w:val="af0"/>
              <w:numPr>
                <w:ilvl w:val="0"/>
                <w:numId w:val="80"/>
              </w:numPr>
              <w:jc w:val="both"/>
            </w:pPr>
            <w:r w:rsidRPr="00BE3DCA">
              <w:t>характеризовать общие правила оказания первой помощи при наружном кровотечении;</w:t>
            </w:r>
          </w:p>
          <w:p w:rsidR="008C227A" w:rsidRPr="00BE3DCA" w:rsidRDefault="008C227A" w:rsidP="00460D72">
            <w:pPr>
              <w:pStyle w:val="af0"/>
              <w:numPr>
                <w:ilvl w:val="0"/>
                <w:numId w:val="80"/>
              </w:numPr>
              <w:jc w:val="both"/>
            </w:pPr>
            <w:r w:rsidRPr="00BE3DCA">
              <w:t>характеризовать общие правила оказания первой помощи при ушибах и переломах;</w:t>
            </w:r>
          </w:p>
          <w:p w:rsidR="008C227A" w:rsidRPr="00BE3DCA" w:rsidRDefault="008C227A" w:rsidP="008C227A">
            <w:pPr>
              <w:jc w:val="both"/>
              <w:rPr>
                <w:i/>
              </w:rPr>
            </w:pPr>
            <w:r w:rsidRPr="00BE3DCA">
              <w:rPr>
                <w:i/>
              </w:rPr>
              <w:t>Выпускник получит возможность научиться:</w:t>
            </w:r>
          </w:p>
          <w:p w:rsidR="008C227A" w:rsidRPr="00BE3DCA" w:rsidRDefault="008C227A" w:rsidP="00460D72">
            <w:pPr>
              <w:pStyle w:val="af0"/>
              <w:numPr>
                <w:ilvl w:val="0"/>
                <w:numId w:val="80"/>
              </w:numPr>
              <w:jc w:val="both"/>
            </w:pPr>
            <w:r w:rsidRPr="00BE3DCA">
              <w:t>отрабатывать в паре приемы оказания первой помощи при наружном кровотечении;</w:t>
            </w:r>
          </w:p>
          <w:p w:rsidR="008C227A" w:rsidRPr="00BE3DCA" w:rsidRDefault="008C227A" w:rsidP="00460D72">
            <w:pPr>
              <w:pStyle w:val="af0"/>
              <w:numPr>
                <w:ilvl w:val="0"/>
                <w:numId w:val="80"/>
              </w:numPr>
              <w:jc w:val="both"/>
            </w:pPr>
            <w:r w:rsidRPr="00BE3DCA">
              <w:t>отрабатывать приемы оказания первой помощи при ушибах и переломах;</w:t>
            </w:r>
          </w:p>
          <w:p w:rsidR="008C227A" w:rsidRPr="008C227A" w:rsidRDefault="008C227A" w:rsidP="00460D72">
            <w:pPr>
              <w:pStyle w:val="af0"/>
              <w:numPr>
                <w:ilvl w:val="0"/>
                <w:numId w:val="80"/>
              </w:numPr>
              <w:jc w:val="both"/>
            </w:pPr>
            <w:r w:rsidRPr="00BE3DCA">
              <w:t>отрабатывать правила транспортировки пострадавшего.</w:t>
            </w:r>
          </w:p>
        </w:tc>
      </w:tr>
      <w:tr w:rsidR="00130A3D" w:rsidRPr="00D207D6" w:rsidTr="00130A3D">
        <w:trPr>
          <w:tblHeader/>
        </w:trPr>
        <w:tc>
          <w:tcPr>
            <w:tcW w:w="956" w:type="pct"/>
          </w:tcPr>
          <w:p w:rsidR="00130A3D" w:rsidRPr="00D207D6" w:rsidRDefault="00130A3D" w:rsidP="00130A3D">
            <w:pPr>
              <w:jc w:val="center"/>
              <w:rPr>
                <w:b/>
              </w:rPr>
            </w:pPr>
            <w:r w:rsidRPr="00D207D6">
              <w:rPr>
                <w:b/>
              </w:rPr>
              <w:t>Раздел и тема программы</w:t>
            </w:r>
          </w:p>
        </w:tc>
        <w:tc>
          <w:tcPr>
            <w:tcW w:w="4044" w:type="pct"/>
          </w:tcPr>
          <w:p w:rsidR="00130A3D" w:rsidRPr="00D207D6" w:rsidRDefault="00130A3D" w:rsidP="00130A3D">
            <w:pPr>
              <w:jc w:val="center"/>
              <w:rPr>
                <w:b/>
              </w:rPr>
            </w:pPr>
            <w:r w:rsidRPr="00D207D6">
              <w:rPr>
                <w:b/>
              </w:rPr>
              <w:t>Предметные результаты</w:t>
            </w:r>
          </w:p>
        </w:tc>
      </w:tr>
      <w:tr w:rsidR="00130A3D" w:rsidRPr="00D207D6" w:rsidTr="00130A3D">
        <w:tc>
          <w:tcPr>
            <w:tcW w:w="5000" w:type="pct"/>
            <w:gridSpan w:val="2"/>
          </w:tcPr>
          <w:p w:rsidR="00130A3D" w:rsidRPr="00D207D6" w:rsidRDefault="00130A3D" w:rsidP="00130A3D">
            <w:pPr>
              <w:jc w:val="center"/>
              <w:rPr>
                <w:b/>
              </w:rPr>
            </w:pPr>
            <w:r w:rsidRPr="00D207D6">
              <w:rPr>
                <w:b/>
              </w:rPr>
              <w:t>Основы безопасности личности, общества и государства</w:t>
            </w:r>
          </w:p>
        </w:tc>
      </w:tr>
      <w:tr w:rsidR="00130A3D" w:rsidRPr="00D207D6" w:rsidTr="00130A3D">
        <w:tc>
          <w:tcPr>
            <w:tcW w:w="5000" w:type="pct"/>
            <w:gridSpan w:val="2"/>
          </w:tcPr>
          <w:p w:rsidR="00130A3D" w:rsidRPr="00D207D6" w:rsidRDefault="00130A3D" w:rsidP="00130A3D">
            <w:pPr>
              <w:jc w:val="center"/>
              <w:rPr>
                <w:b/>
              </w:rPr>
            </w:pPr>
            <w:r w:rsidRPr="00D207D6">
              <w:rPr>
                <w:b/>
              </w:rPr>
              <w:t>Основы комплексной безопасности</w:t>
            </w:r>
          </w:p>
        </w:tc>
      </w:tr>
      <w:tr w:rsidR="00130A3D" w:rsidRPr="00D207D6" w:rsidTr="00130A3D">
        <w:tc>
          <w:tcPr>
            <w:tcW w:w="956" w:type="pct"/>
            <w:vMerge w:val="restart"/>
          </w:tcPr>
          <w:p w:rsidR="00130A3D" w:rsidRPr="00D207D6" w:rsidRDefault="00130A3D" w:rsidP="00130A3D">
            <w:r w:rsidRPr="00D207D6">
              <w:t>8 класс</w:t>
            </w:r>
          </w:p>
          <w:p w:rsidR="00130A3D" w:rsidRPr="00D207D6" w:rsidRDefault="00130A3D" w:rsidP="00130A3D">
            <w:r w:rsidRPr="00D207D6">
              <w:t>Тема 1.1 «Основы экологической безопасности»</w:t>
            </w:r>
          </w:p>
        </w:tc>
        <w:tc>
          <w:tcPr>
            <w:tcW w:w="4044" w:type="pct"/>
          </w:tcPr>
          <w:p w:rsidR="00130A3D" w:rsidRPr="00D207D6" w:rsidRDefault="00130A3D" w:rsidP="00130A3D">
            <w:pPr>
              <w:rPr>
                <w:b/>
              </w:rPr>
            </w:pPr>
            <w:r w:rsidRPr="00D207D6">
              <w:rPr>
                <w:b/>
              </w:rPr>
              <w:t>Обучающийся научится</w:t>
            </w:r>
          </w:p>
        </w:tc>
      </w:tr>
      <w:tr w:rsidR="00130A3D" w:rsidRPr="00D207D6" w:rsidTr="00130A3D">
        <w:tc>
          <w:tcPr>
            <w:tcW w:w="956" w:type="pct"/>
            <w:vMerge/>
          </w:tcPr>
          <w:p w:rsidR="00130A3D" w:rsidRPr="00D207D6" w:rsidRDefault="00130A3D" w:rsidP="00130A3D"/>
        </w:tc>
        <w:tc>
          <w:tcPr>
            <w:tcW w:w="4044" w:type="pct"/>
          </w:tcPr>
          <w:p w:rsidR="00130A3D" w:rsidRPr="00D207D6" w:rsidRDefault="00130A3D" w:rsidP="00460D72">
            <w:pPr>
              <w:pStyle w:val="af0"/>
              <w:numPr>
                <w:ilvl w:val="0"/>
                <w:numId w:val="50"/>
              </w:numPr>
              <w:tabs>
                <w:tab w:val="left" w:pos="459"/>
              </w:tabs>
              <w:autoSpaceDE w:val="0"/>
              <w:autoSpaceDN w:val="0"/>
              <w:adjustRightInd w:val="0"/>
              <w:ind w:left="0" w:firstLine="175"/>
              <w:jc w:val="both"/>
            </w:pPr>
            <w:r w:rsidRPr="00D207D6">
              <w:t>классифицировать и характеризовать</w:t>
            </w:r>
            <w:r w:rsidRPr="00D207D6">
              <w:rPr>
                <w:iCs/>
              </w:rPr>
              <w:t xml:space="preserve"> условия экологической безопасности;</w:t>
            </w:r>
          </w:p>
        </w:tc>
      </w:tr>
      <w:tr w:rsidR="00130A3D" w:rsidRPr="00D207D6" w:rsidTr="00130A3D">
        <w:tc>
          <w:tcPr>
            <w:tcW w:w="956" w:type="pct"/>
            <w:vMerge/>
          </w:tcPr>
          <w:p w:rsidR="00130A3D" w:rsidRPr="00D207D6" w:rsidRDefault="00130A3D" w:rsidP="00130A3D"/>
        </w:tc>
        <w:tc>
          <w:tcPr>
            <w:tcW w:w="4044" w:type="pct"/>
          </w:tcPr>
          <w:p w:rsidR="00130A3D" w:rsidRPr="00D207D6" w:rsidRDefault="00130A3D" w:rsidP="00460D72">
            <w:pPr>
              <w:pStyle w:val="af0"/>
              <w:numPr>
                <w:ilvl w:val="0"/>
                <w:numId w:val="50"/>
              </w:numPr>
              <w:tabs>
                <w:tab w:val="left" w:pos="459"/>
              </w:tabs>
              <w:autoSpaceDE w:val="0"/>
              <w:autoSpaceDN w:val="0"/>
              <w:adjustRightInd w:val="0"/>
              <w:ind w:left="0" w:firstLine="175"/>
              <w:jc w:val="both"/>
            </w:pPr>
            <w:r w:rsidRPr="00D207D6">
              <w:rPr>
                <w:iCs/>
              </w:rPr>
              <w:t>использовать знания о предельно допустимых концентрациях вредных веществ в атмосфере, воде и почве;</w:t>
            </w:r>
          </w:p>
        </w:tc>
      </w:tr>
      <w:tr w:rsidR="00130A3D" w:rsidRPr="00D207D6" w:rsidTr="00130A3D">
        <w:tc>
          <w:tcPr>
            <w:tcW w:w="956" w:type="pct"/>
            <w:vMerge/>
          </w:tcPr>
          <w:p w:rsidR="00130A3D" w:rsidRPr="00D207D6" w:rsidRDefault="00130A3D" w:rsidP="00130A3D"/>
        </w:tc>
        <w:tc>
          <w:tcPr>
            <w:tcW w:w="4044" w:type="pct"/>
          </w:tcPr>
          <w:p w:rsidR="00130A3D" w:rsidRPr="00D207D6" w:rsidRDefault="00130A3D" w:rsidP="00460D72">
            <w:pPr>
              <w:pStyle w:val="af0"/>
              <w:numPr>
                <w:ilvl w:val="0"/>
                <w:numId w:val="50"/>
              </w:numPr>
              <w:tabs>
                <w:tab w:val="left" w:pos="459"/>
              </w:tabs>
              <w:autoSpaceDE w:val="0"/>
              <w:autoSpaceDN w:val="0"/>
              <w:adjustRightInd w:val="0"/>
              <w:ind w:left="0" w:firstLine="175"/>
              <w:jc w:val="both"/>
            </w:pPr>
            <w:r w:rsidRPr="00D207D6">
              <w:rPr>
                <w:iCs/>
              </w:rPr>
              <w:t>использовать знания о способах контроля качества окружающей среды и продуктов питания с использованием бытовых приборов;</w:t>
            </w:r>
          </w:p>
        </w:tc>
      </w:tr>
      <w:tr w:rsidR="00130A3D" w:rsidRPr="00D207D6" w:rsidTr="00130A3D">
        <w:tc>
          <w:tcPr>
            <w:tcW w:w="956" w:type="pct"/>
            <w:vMerge/>
          </w:tcPr>
          <w:p w:rsidR="00130A3D" w:rsidRPr="00D207D6" w:rsidRDefault="00130A3D" w:rsidP="00130A3D"/>
        </w:tc>
        <w:tc>
          <w:tcPr>
            <w:tcW w:w="4044" w:type="pct"/>
          </w:tcPr>
          <w:p w:rsidR="00130A3D" w:rsidRPr="00D207D6" w:rsidRDefault="00130A3D" w:rsidP="00460D72">
            <w:pPr>
              <w:pStyle w:val="af0"/>
              <w:numPr>
                <w:ilvl w:val="0"/>
                <w:numId w:val="50"/>
              </w:numPr>
              <w:tabs>
                <w:tab w:val="left" w:pos="459"/>
              </w:tabs>
              <w:autoSpaceDE w:val="0"/>
              <w:autoSpaceDN w:val="0"/>
              <w:adjustRightInd w:val="0"/>
              <w:ind w:left="0" w:firstLine="175"/>
              <w:jc w:val="both"/>
              <w:rPr>
                <w:iCs/>
              </w:rPr>
            </w:pPr>
            <w:r w:rsidRPr="00D207D6">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tc>
      </w:tr>
      <w:tr w:rsidR="00130A3D" w:rsidRPr="00D207D6" w:rsidTr="00130A3D">
        <w:tc>
          <w:tcPr>
            <w:tcW w:w="956" w:type="pct"/>
            <w:vMerge/>
          </w:tcPr>
          <w:p w:rsidR="00130A3D" w:rsidRPr="00D207D6" w:rsidRDefault="00130A3D" w:rsidP="00130A3D"/>
        </w:tc>
        <w:tc>
          <w:tcPr>
            <w:tcW w:w="4044" w:type="pct"/>
          </w:tcPr>
          <w:p w:rsidR="00130A3D" w:rsidRPr="00D207D6" w:rsidRDefault="00130A3D" w:rsidP="00460D72">
            <w:pPr>
              <w:pStyle w:val="af0"/>
              <w:numPr>
                <w:ilvl w:val="0"/>
                <w:numId w:val="50"/>
              </w:numPr>
              <w:tabs>
                <w:tab w:val="left" w:pos="459"/>
              </w:tabs>
              <w:autoSpaceDE w:val="0"/>
              <w:autoSpaceDN w:val="0"/>
              <w:adjustRightInd w:val="0"/>
              <w:ind w:left="0" w:firstLine="175"/>
              <w:jc w:val="both"/>
            </w:pPr>
            <w:r w:rsidRPr="00D207D6">
              <w:t>безопасно, использовать бытовые приборы контроля качества окружающей среды и продуктов питания;</w:t>
            </w:r>
          </w:p>
        </w:tc>
      </w:tr>
      <w:tr w:rsidR="00130A3D" w:rsidRPr="00D207D6" w:rsidTr="00130A3D">
        <w:tc>
          <w:tcPr>
            <w:tcW w:w="956" w:type="pct"/>
            <w:vMerge/>
          </w:tcPr>
          <w:p w:rsidR="00130A3D" w:rsidRPr="00D207D6" w:rsidRDefault="00130A3D" w:rsidP="00130A3D"/>
        </w:tc>
        <w:tc>
          <w:tcPr>
            <w:tcW w:w="4044" w:type="pct"/>
          </w:tcPr>
          <w:p w:rsidR="00130A3D" w:rsidRPr="00D207D6" w:rsidRDefault="00130A3D" w:rsidP="00460D72">
            <w:pPr>
              <w:pStyle w:val="af0"/>
              <w:numPr>
                <w:ilvl w:val="0"/>
                <w:numId w:val="50"/>
              </w:numPr>
              <w:tabs>
                <w:tab w:val="left" w:pos="459"/>
              </w:tabs>
              <w:autoSpaceDE w:val="0"/>
              <w:autoSpaceDN w:val="0"/>
              <w:adjustRightInd w:val="0"/>
              <w:ind w:left="0" w:firstLine="175"/>
              <w:jc w:val="both"/>
            </w:pPr>
            <w:r w:rsidRPr="00D207D6">
              <w:t xml:space="preserve">оповещать (вызывать) экстренные службы при чрезвычайной ситуации </w:t>
            </w:r>
          </w:p>
        </w:tc>
      </w:tr>
      <w:tr w:rsidR="00130A3D" w:rsidRPr="00D207D6" w:rsidTr="00130A3D">
        <w:tc>
          <w:tcPr>
            <w:tcW w:w="956" w:type="pct"/>
            <w:vMerge/>
          </w:tcPr>
          <w:p w:rsidR="00130A3D" w:rsidRPr="00D207D6" w:rsidRDefault="00130A3D" w:rsidP="00130A3D"/>
        </w:tc>
        <w:tc>
          <w:tcPr>
            <w:tcW w:w="4044" w:type="pct"/>
          </w:tcPr>
          <w:p w:rsidR="00130A3D" w:rsidRPr="00D207D6" w:rsidRDefault="00130A3D" w:rsidP="00130A3D">
            <w:pPr>
              <w:rPr>
                <w:b/>
              </w:rPr>
            </w:pPr>
            <w:r w:rsidRPr="00D207D6">
              <w:rPr>
                <w:b/>
              </w:rPr>
              <w:t>Обучающийся получит возможность научиться</w:t>
            </w:r>
          </w:p>
        </w:tc>
      </w:tr>
      <w:tr w:rsidR="00130A3D" w:rsidRPr="00D207D6" w:rsidTr="00130A3D">
        <w:tc>
          <w:tcPr>
            <w:tcW w:w="956" w:type="pct"/>
            <w:vMerge/>
          </w:tcPr>
          <w:p w:rsidR="00130A3D" w:rsidRPr="00D207D6" w:rsidRDefault="00130A3D" w:rsidP="00130A3D"/>
        </w:tc>
        <w:tc>
          <w:tcPr>
            <w:tcW w:w="4044" w:type="pct"/>
          </w:tcPr>
          <w:p w:rsidR="00130A3D" w:rsidRPr="00D207D6" w:rsidRDefault="00130A3D" w:rsidP="00460D72">
            <w:pPr>
              <w:pStyle w:val="af0"/>
              <w:numPr>
                <w:ilvl w:val="0"/>
                <w:numId w:val="50"/>
              </w:numPr>
              <w:tabs>
                <w:tab w:val="left" w:pos="459"/>
              </w:tabs>
              <w:autoSpaceDE w:val="0"/>
              <w:autoSpaceDN w:val="0"/>
              <w:adjustRightInd w:val="0"/>
              <w:ind w:left="0" w:firstLine="175"/>
              <w:jc w:val="both"/>
            </w:pPr>
            <w:r w:rsidRPr="00D207D6">
              <w:rPr>
                <w:i/>
              </w:rPr>
              <w:t>усваивать приемы действия в опасных и чрезвычайных ситуациях экологического характера;</w:t>
            </w:r>
          </w:p>
        </w:tc>
      </w:tr>
      <w:tr w:rsidR="00130A3D" w:rsidRPr="00D207D6" w:rsidTr="00130A3D">
        <w:tc>
          <w:tcPr>
            <w:tcW w:w="956" w:type="pct"/>
            <w:vMerge/>
          </w:tcPr>
          <w:p w:rsidR="00130A3D" w:rsidRPr="00D207D6" w:rsidRDefault="00130A3D" w:rsidP="00130A3D"/>
        </w:tc>
        <w:tc>
          <w:tcPr>
            <w:tcW w:w="4044" w:type="pct"/>
            <w:shd w:val="clear" w:color="auto" w:fill="auto"/>
          </w:tcPr>
          <w:p w:rsidR="00130A3D" w:rsidRPr="00D207D6" w:rsidRDefault="00130A3D" w:rsidP="00460D72">
            <w:pPr>
              <w:pStyle w:val="af0"/>
              <w:numPr>
                <w:ilvl w:val="0"/>
                <w:numId w:val="50"/>
              </w:numPr>
              <w:tabs>
                <w:tab w:val="left" w:pos="420"/>
              </w:tabs>
              <w:ind w:left="0" w:firstLine="175"/>
              <w:jc w:val="both"/>
              <w:rPr>
                <w:b/>
                <w:i/>
              </w:rPr>
            </w:pPr>
            <w:r w:rsidRPr="00D207D6">
              <w:rPr>
                <w:b/>
                <w:i/>
              </w:rPr>
              <w:t>исследовать ситуации экологического характера в повседневной жизни в условиях своего региона, города, сельского поселения</w:t>
            </w:r>
          </w:p>
        </w:tc>
      </w:tr>
      <w:tr w:rsidR="00130A3D" w:rsidRPr="00D207D6" w:rsidTr="00130A3D">
        <w:tc>
          <w:tcPr>
            <w:tcW w:w="956" w:type="pct"/>
            <w:vMerge w:val="restart"/>
          </w:tcPr>
          <w:p w:rsidR="00130A3D" w:rsidRPr="00D207D6" w:rsidRDefault="00130A3D" w:rsidP="00130A3D">
            <w:r w:rsidRPr="00D207D6">
              <w:t>8 класс</w:t>
            </w:r>
          </w:p>
          <w:p w:rsidR="00130A3D" w:rsidRPr="00D207D6" w:rsidRDefault="00130A3D" w:rsidP="00130A3D">
            <w:r w:rsidRPr="00D207D6">
              <w:lastRenderedPageBreak/>
              <w:t>Тема 1.2 «Безопасность в быту»</w:t>
            </w:r>
          </w:p>
        </w:tc>
        <w:tc>
          <w:tcPr>
            <w:tcW w:w="4044" w:type="pct"/>
          </w:tcPr>
          <w:p w:rsidR="00130A3D" w:rsidRPr="00D207D6" w:rsidRDefault="00130A3D" w:rsidP="00130A3D">
            <w:pPr>
              <w:rPr>
                <w:b/>
              </w:rPr>
            </w:pPr>
            <w:r w:rsidRPr="00D207D6">
              <w:rPr>
                <w:b/>
              </w:rPr>
              <w:lastRenderedPageBreak/>
              <w:t>Обучающийся научится</w:t>
            </w:r>
          </w:p>
        </w:tc>
      </w:tr>
      <w:tr w:rsidR="00130A3D" w:rsidRPr="00D207D6" w:rsidTr="00130A3D">
        <w:tc>
          <w:tcPr>
            <w:tcW w:w="956" w:type="pct"/>
            <w:vMerge/>
          </w:tcPr>
          <w:p w:rsidR="00130A3D" w:rsidRPr="00D207D6" w:rsidRDefault="00130A3D" w:rsidP="00130A3D"/>
        </w:tc>
        <w:tc>
          <w:tcPr>
            <w:tcW w:w="4044" w:type="pct"/>
          </w:tcPr>
          <w:p w:rsidR="00130A3D" w:rsidRPr="00D207D6" w:rsidRDefault="00130A3D" w:rsidP="00460D72">
            <w:pPr>
              <w:pStyle w:val="af0"/>
              <w:numPr>
                <w:ilvl w:val="0"/>
                <w:numId w:val="50"/>
              </w:numPr>
              <w:tabs>
                <w:tab w:val="left" w:pos="459"/>
              </w:tabs>
              <w:autoSpaceDE w:val="0"/>
              <w:autoSpaceDN w:val="0"/>
              <w:adjustRightInd w:val="0"/>
              <w:ind w:left="0" w:firstLine="175"/>
              <w:jc w:val="both"/>
            </w:pPr>
            <w:r w:rsidRPr="00D207D6">
              <w:t>безопасно использовать бытовые приборы;</w:t>
            </w:r>
          </w:p>
        </w:tc>
      </w:tr>
      <w:tr w:rsidR="00130A3D" w:rsidRPr="00D207D6" w:rsidTr="00130A3D">
        <w:tc>
          <w:tcPr>
            <w:tcW w:w="956" w:type="pct"/>
            <w:vMerge/>
          </w:tcPr>
          <w:p w:rsidR="00130A3D" w:rsidRPr="00D207D6" w:rsidRDefault="00130A3D" w:rsidP="00130A3D"/>
        </w:tc>
        <w:tc>
          <w:tcPr>
            <w:tcW w:w="4044" w:type="pct"/>
          </w:tcPr>
          <w:p w:rsidR="00130A3D" w:rsidRPr="00D207D6" w:rsidRDefault="00130A3D" w:rsidP="00460D72">
            <w:pPr>
              <w:pStyle w:val="af0"/>
              <w:numPr>
                <w:ilvl w:val="0"/>
                <w:numId w:val="50"/>
              </w:numPr>
              <w:tabs>
                <w:tab w:val="left" w:pos="459"/>
              </w:tabs>
              <w:autoSpaceDE w:val="0"/>
              <w:autoSpaceDN w:val="0"/>
              <w:adjustRightInd w:val="0"/>
              <w:ind w:left="0" w:firstLine="175"/>
              <w:jc w:val="both"/>
            </w:pPr>
            <w:r w:rsidRPr="00D207D6">
              <w:t>безопасно использовать средства бытовой химии;</w:t>
            </w:r>
          </w:p>
        </w:tc>
      </w:tr>
      <w:tr w:rsidR="00130A3D" w:rsidRPr="00D207D6" w:rsidTr="00130A3D">
        <w:tc>
          <w:tcPr>
            <w:tcW w:w="956" w:type="pct"/>
            <w:vMerge/>
          </w:tcPr>
          <w:p w:rsidR="00130A3D" w:rsidRPr="00D207D6" w:rsidRDefault="00130A3D" w:rsidP="00130A3D"/>
        </w:tc>
        <w:tc>
          <w:tcPr>
            <w:tcW w:w="4044" w:type="pct"/>
          </w:tcPr>
          <w:p w:rsidR="00130A3D" w:rsidRPr="00D207D6" w:rsidRDefault="00130A3D" w:rsidP="00460D72">
            <w:pPr>
              <w:pStyle w:val="af0"/>
              <w:numPr>
                <w:ilvl w:val="0"/>
                <w:numId w:val="50"/>
              </w:numPr>
              <w:tabs>
                <w:tab w:val="left" w:pos="459"/>
              </w:tabs>
              <w:autoSpaceDE w:val="0"/>
              <w:autoSpaceDN w:val="0"/>
              <w:adjustRightInd w:val="0"/>
              <w:ind w:left="0" w:firstLine="175"/>
              <w:jc w:val="both"/>
            </w:pPr>
            <w:r w:rsidRPr="00D207D6">
              <w:t>безопасно использовать средства коммуникации;</w:t>
            </w:r>
          </w:p>
        </w:tc>
      </w:tr>
      <w:tr w:rsidR="00130A3D" w:rsidRPr="00D207D6" w:rsidTr="00130A3D">
        <w:tc>
          <w:tcPr>
            <w:tcW w:w="956" w:type="pct"/>
            <w:vMerge/>
          </w:tcPr>
          <w:p w:rsidR="00130A3D" w:rsidRPr="00D207D6" w:rsidRDefault="00130A3D" w:rsidP="00130A3D"/>
        </w:tc>
        <w:tc>
          <w:tcPr>
            <w:tcW w:w="4044" w:type="pct"/>
          </w:tcPr>
          <w:p w:rsidR="00130A3D" w:rsidRPr="00D207D6" w:rsidRDefault="00130A3D" w:rsidP="00460D72">
            <w:pPr>
              <w:pStyle w:val="af0"/>
              <w:numPr>
                <w:ilvl w:val="0"/>
                <w:numId w:val="50"/>
              </w:numPr>
              <w:tabs>
                <w:tab w:val="left" w:pos="459"/>
              </w:tabs>
              <w:autoSpaceDE w:val="0"/>
              <w:autoSpaceDN w:val="0"/>
              <w:adjustRightInd w:val="0"/>
              <w:ind w:left="0" w:firstLine="175"/>
              <w:jc w:val="both"/>
            </w:pPr>
            <w:r w:rsidRPr="00D207D6">
              <w:t>оповещать (вызывать) экстренные службы при чрезвычайной ситуации</w:t>
            </w:r>
          </w:p>
        </w:tc>
      </w:tr>
      <w:tr w:rsidR="00130A3D" w:rsidRPr="00D207D6" w:rsidTr="00130A3D">
        <w:tc>
          <w:tcPr>
            <w:tcW w:w="956" w:type="pct"/>
            <w:vMerge/>
          </w:tcPr>
          <w:p w:rsidR="00130A3D" w:rsidRPr="00D207D6" w:rsidRDefault="00130A3D" w:rsidP="00130A3D"/>
        </w:tc>
        <w:tc>
          <w:tcPr>
            <w:tcW w:w="4044" w:type="pct"/>
          </w:tcPr>
          <w:p w:rsidR="00130A3D" w:rsidRPr="00D207D6" w:rsidRDefault="00130A3D" w:rsidP="00130A3D">
            <w:pPr>
              <w:tabs>
                <w:tab w:val="left" w:pos="993"/>
              </w:tabs>
              <w:autoSpaceDE w:val="0"/>
              <w:autoSpaceDN w:val="0"/>
              <w:adjustRightInd w:val="0"/>
              <w:rPr>
                <w:b/>
              </w:rPr>
            </w:pPr>
            <w:r w:rsidRPr="00D207D6">
              <w:rPr>
                <w:b/>
              </w:rPr>
              <w:t>Обучающийся получит возможность научиться</w:t>
            </w:r>
          </w:p>
        </w:tc>
      </w:tr>
      <w:tr w:rsidR="00130A3D" w:rsidRPr="00D207D6" w:rsidTr="00130A3D">
        <w:tc>
          <w:tcPr>
            <w:tcW w:w="956" w:type="pct"/>
            <w:vMerge/>
          </w:tcPr>
          <w:p w:rsidR="00130A3D" w:rsidRPr="00D207D6" w:rsidRDefault="00130A3D" w:rsidP="00130A3D"/>
        </w:tc>
        <w:tc>
          <w:tcPr>
            <w:tcW w:w="4044" w:type="pct"/>
          </w:tcPr>
          <w:p w:rsidR="00130A3D" w:rsidRPr="00D207D6" w:rsidRDefault="00130A3D" w:rsidP="00460D72">
            <w:pPr>
              <w:pStyle w:val="af0"/>
              <w:numPr>
                <w:ilvl w:val="0"/>
                <w:numId w:val="50"/>
              </w:numPr>
              <w:tabs>
                <w:tab w:val="left" w:pos="459"/>
              </w:tabs>
              <w:autoSpaceDE w:val="0"/>
              <w:autoSpaceDN w:val="0"/>
              <w:adjustRightInd w:val="0"/>
              <w:ind w:left="0" w:firstLine="175"/>
              <w:jc w:val="both"/>
            </w:pPr>
            <w:r w:rsidRPr="00D207D6">
              <w:rPr>
                <w:i/>
              </w:rPr>
              <w:t>осваивать приёмы действий в различных опасных и чрезвычайных ситуациях в быту</w:t>
            </w:r>
          </w:p>
        </w:tc>
      </w:tr>
      <w:tr w:rsidR="00130A3D" w:rsidRPr="00D207D6" w:rsidTr="00130A3D">
        <w:tc>
          <w:tcPr>
            <w:tcW w:w="956" w:type="pct"/>
            <w:vMerge/>
          </w:tcPr>
          <w:p w:rsidR="00130A3D" w:rsidRPr="00D207D6" w:rsidRDefault="00130A3D" w:rsidP="00130A3D"/>
        </w:tc>
        <w:tc>
          <w:tcPr>
            <w:tcW w:w="4044" w:type="pct"/>
          </w:tcPr>
          <w:p w:rsidR="00130A3D" w:rsidRPr="00D207D6" w:rsidRDefault="00130A3D" w:rsidP="00460D72">
            <w:pPr>
              <w:pStyle w:val="af0"/>
              <w:numPr>
                <w:ilvl w:val="0"/>
                <w:numId w:val="50"/>
              </w:numPr>
              <w:tabs>
                <w:tab w:val="left" w:pos="420"/>
              </w:tabs>
              <w:ind w:left="0" w:firstLine="175"/>
              <w:jc w:val="both"/>
              <w:rPr>
                <w:b/>
                <w:i/>
              </w:rPr>
            </w:pPr>
            <w:r w:rsidRPr="00D207D6">
              <w:rPr>
                <w:b/>
                <w:i/>
              </w:rPr>
              <w:t>исследовать ситуации бытового характера в повседневной жизни в условиях своего региона, города, сельского поселения</w:t>
            </w:r>
          </w:p>
        </w:tc>
      </w:tr>
      <w:tr w:rsidR="00130A3D" w:rsidRPr="00D207D6" w:rsidTr="00130A3D">
        <w:tc>
          <w:tcPr>
            <w:tcW w:w="956" w:type="pct"/>
            <w:vMerge w:val="restart"/>
          </w:tcPr>
          <w:p w:rsidR="00130A3D" w:rsidRPr="00D207D6" w:rsidRDefault="00130A3D" w:rsidP="00130A3D">
            <w:r w:rsidRPr="00D207D6">
              <w:t>8 класс</w:t>
            </w:r>
          </w:p>
          <w:p w:rsidR="00130A3D" w:rsidRPr="00D207D6" w:rsidRDefault="00130A3D" w:rsidP="00130A3D">
            <w:r w:rsidRPr="00D207D6">
              <w:t>Тема 1.3 «Безопасность на дорогах и на транспорте»</w:t>
            </w:r>
          </w:p>
        </w:tc>
        <w:tc>
          <w:tcPr>
            <w:tcW w:w="4044" w:type="pct"/>
          </w:tcPr>
          <w:p w:rsidR="00130A3D" w:rsidRPr="00D207D6" w:rsidRDefault="00130A3D" w:rsidP="00130A3D">
            <w:pPr>
              <w:rPr>
                <w:b/>
              </w:rPr>
            </w:pPr>
            <w:r w:rsidRPr="00D207D6">
              <w:rPr>
                <w:b/>
              </w:rPr>
              <w:t>Обучающийся научится</w:t>
            </w:r>
          </w:p>
        </w:tc>
      </w:tr>
      <w:tr w:rsidR="00130A3D" w:rsidRPr="00D207D6" w:rsidTr="00130A3D">
        <w:tc>
          <w:tcPr>
            <w:tcW w:w="956" w:type="pct"/>
            <w:vMerge/>
          </w:tcPr>
          <w:p w:rsidR="00130A3D" w:rsidRPr="00D207D6" w:rsidRDefault="00130A3D" w:rsidP="00130A3D"/>
        </w:tc>
        <w:tc>
          <w:tcPr>
            <w:tcW w:w="4044" w:type="pct"/>
          </w:tcPr>
          <w:p w:rsidR="00130A3D" w:rsidRPr="00D207D6" w:rsidRDefault="00130A3D" w:rsidP="00460D72">
            <w:pPr>
              <w:pStyle w:val="af0"/>
              <w:numPr>
                <w:ilvl w:val="0"/>
                <w:numId w:val="50"/>
              </w:numPr>
              <w:tabs>
                <w:tab w:val="left" w:pos="459"/>
              </w:tabs>
              <w:autoSpaceDE w:val="0"/>
              <w:autoSpaceDN w:val="0"/>
              <w:adjustRightInd w:val="0"/>
              <w:ind w:left="0" w:firstLine="175"/>
              <w:jc w:val="both"/>
            </w:pPr>
            <w:r w:rsidRPr="00D207D6">
              <w:t>адекватно оценивать ситуацию дорожного движения;</w:t>
            </w:r>
          </w:p>
        </w:tc>
      </w:tr>
      <w:tr w:rsidR="00130A3D" w:rsidRPr="00D207D6" w:rsidTr="00130A3D">
        <w:tc>
          <w:tcPr>
            <w:tcW w:w="956" w:type="pct"/>
            <w:vMerge/>
          </w:tcPr>
          <w:p w:rsidR="00130A3D" w:rsidRPr="00D207D6" w:rsidRDefault="00130A3D" w:rsidP="00130A3D"/>
        </w:tc>
        <w:tc>
          <w:tcPr>
            <w:tcW w:w="4044" w:type="pct"/>
          </w:tcPr>
          <w:p w:rsidR="00130A3D" w:rsidRPr="00D207D6" w:rsidRDefault="00130A3D" w:rsidP="00460D72">
            <w:pPr>
              <w:pStyle w:val="af0"/>
              <w:numPr>
                <w:ilvl w:val="0"/>
                <w:numId w:val="50"/>
              </w:numPr>
              <w:tabs>
                <w:tab w:val="left" w:pos="459"/>
              </w:tabs>
              <w:autoSpaceDE w:val="0"/>
              <w:autoSpaceDN w:val="0"/>
              <w:adjustRightInd w:val="0"/>
              <w:ind w:left="0" w:firstLine="175"/>
              <w:jc w:val="both"/>
            </w:pPr>
            <w:r w:rsidRPr="00D207D6">
              <w:t>соблюдать правила безопасности дорожного движения пешехода;</w:t>
            </w:r>
          </w:p>
        </w:tc>
      </w:tr>
      <w:tr w:rsidR="00130A3D" w:rsidRPr="00D207D6" w:rsidTr="00130A3D">
        <w:tc>
          <w:tcPr>
            <w:tcW w:w="956" w:type="pct"/>
            <w:vMerge/>
          </w:tcPr>
          <w:p w:rsidR="00130A3D" w:rsidRPr="00D207D6" w:rsidRDefault="00130A3D" w:rsidP="00130A3D"/>
        </w:tc>
        <w:tc>
          <w:tcPr>
            <w:tcW w:w="4044" w:type="pct"/>
          </w:tcPr>
          <w:p w:rsidR="00130A3D" w:rsidRPr="00D207D6" w:rsidRDefault="00130A3D" w:rsidP="00460D72">
            <w:pPr>
              <w:pStyle w:val="af0"/>
              <w:numPr>
                <w:ilvl w:val="0"/>
                <w:numId w:val="50"/>
              </w:numPr>
              <w:tabs>
                <w:tab w:val="left" w:pos="459"/>
              </w:tabs>
              <w:autoSpaceDE w:val="0"/>
              <w:autoSpaceDN w:val="0"/>
              <w:adjustRightInd w:val="0"/>
              <w:ind w:left="0" w:firstLine="175"/>
              <w:jc w:val="both"/>
            </w:pPr>
            <w:r w:rsidRPr="00D207D6">
              <w:t>соблюдать правила безопасности дорожного движения велосипедиста;</w:t>
            </w:r>
          </w:p>
        </w:tc>
      </w:tr>
      <w:tr w:rsidR="00130A3D" w:rsidRPr="00D207D6" w:rsidTr="00130A3D">
        <w:tc>
          <w:tcPr>
            <w:tcW w:w="956" w:type="pct"/>
            <w:vMerge/>
          </w:tcPr>
          <w:p w:rsidR="00130A3D" w:rsidRPr="00D207D6" w:rsidRDefault="00130A3D" w:rsidP="00130A3D"/>
        </w:tc>
        <w:tc>
          <w:tcPr>
            <w:tcW w:w="4044" w:type="pct"/>
          </w:tcPr>
          <w:p w:rsidR="00130A3D" w:rsidRPr="00D207D6" w:rsidRDefault="00130A3D" w:rsidP="00460D72">
            <w:pPr>
              <w:pStyle w:val="af0"/>
              <w:numPr>
                <w:ilvl w:val="0"/>
                <w:numId w:val="50"/>
              </w:numPr>
              <w:tabs>
                <w:tab w:val="left" w:pos="459"/>
              </w:tabs>
              <w:autoSpaceDE w:val="0"/>
              <w:autoSpaceDN w:val="0"/>
              <w:adjustRightInd w:val="0"/>
              <w:ind w:left="0" w:firstLine="175"/>
              <w:jc w:val="both"/>
            </w:pPr>
            <w:r w:rsidRPr="00D207D6">
              <w:t>соблюдать правила безопасности дорожного движения пассажира транспортного средства правила поведения на транспорте (наземном, в том числе железнодорожном, воздушном и водном);</w:t>
            </w:r>
          </w:p>
        </w:tc>
      </w:tr>
      <w:tr w:rsidR="00130A3D" w:rsidRPr="00D207D6" w:rsidTr="00130A3D">
        <w:tc>
          <w:tcPr>
            <w:tcW w:w="956" w:type="pct"/>
            <w:vMerge/>
          </w:tcPr>
          <w:p w:rsidR="00130A3D" w:rsidRPr="00D207D6" w:rsidRDefault="00130A3D" w:rsidP="00130A3D"/>
        </w:tc>
        <w:tc>
          <w:tcPr>
            <w:tcW w:w="4044" w:type="pct"/>
          </w:tcPr>
          <w:p w:rsidR="00130A3D" w:rsidRPr="00D207D6" w:rsidRDefault="00130A3D" w:rsidP="00460D72">
            <w:pPr>
              <w:pStyle w:val="af0"/>
              <w:numPr>
                <w:ilvl w:val="0"/>
                <w:numId w:val="50"/>
              </w:numPr>
              <w:tabs>
                <w:tab w:val="left" w:pos="459"/>
              </w:tabs>
              <w:autoSpaceDE w:val="0"/>
              <w:autoSpaceDN w:val="0"/>
              <w:adjustRightInd w:val="0"/>
              <w:ind w:left="0" w:firstLine="175"/>
              <w:jc w:val="both"/>
            </w:pPr>
            <w:r w:rsidRPr="00D207D6">
              <w:t>оповещать (вызывать) экстренные службы при чрезвычайной ситуации</w:t>
            </w:r>
          </w:p>
        </w:tc>
      </w:tr>
      <w:tr w:rsidR="00130A3D" w:rsidRPr="00D207D6" w:rsidTr="00130A3D">
        <w:tc>
          <w:tcPr>
            <w:tcW w:w="956" w:type="pct"/>
            <w:vMerge/>
          </w:tcPr>
          <w:p w:rsidR="00130A3D" w:rsidRPr="00D207D6" w:rsidRDefault="00130A3D" w:rsidP="00130A3D"/>
        </w:tc>
        <w:tc>
          <w:tcPr>
            <w:tcW w:w="4044" w:type="pct"/>
          </w:tcPr>
          <w:p w:rsidR="00130A3D" w:rsidRPr="00D207D6" w:rsidRDefault="00130A3D" w:rsidP="00130A3D">
            <w:pPr>
              <w:rPr>
                <w:b/>
              </w:rPr>
            </w:pPr>
            <w:r w:rsidRPr="00D207D6">
              <w:rPr>
                <w:b/>
              </w:rPr>
              <w:t>Обучающийся получит возможность научиться</w:t>
            </w:r>
          </w:p>
        </w:tc>
      </w:tr>
      <w:tr w:rsidR="00130A3D" w:rsidRPr="00D207D6" w:rsidTr="00130A3D">
        <w:tc>
          <w:tcPr>
            <w:tcW w:w="956" w:type="pct"/>
            <w:vMerge/>
          </w:tcPr>
          <w:p w:rsidR="00130A3D" w:rsidRPr="00D207D6" w:rsidRDefault="00130A3D" w:rsidP="00130A3D"/>
        </w:tc>
        <w:tc>
          <w:tcPr>
            <w:tcW w:w="4044" w:type="pct"/>
          </w:tcPr>
          <w:p w:rsidR="00130A3D" w:rsidRPr="00D207D6" w:rsidRDefault="00130A3D" w:rsidP="00460D72">
            <w:pPr>
              <w:pStyle w:val="af0"/>
              <w:numPr>
                <w:ilvl w:val="0"/>
                <w:numId w:val="50"/>
              </w:numPr>
              <w:tabs>
                <w:tab w:val="left" w:pos="459"/>
              </w:tabs>
              <w:autoSpaceDE w:val="0"/>
              <w:autoSpaceDN w:val="0"/>
              <w:adjustRightInd w:val="0"/>
              <w:ind w:left="0" w:firstLine="175"/>
              <w:jc w:val="both"/>
              <w:rPr>
                <w:i/>
              </w:rPr>
            </w:pPr>
            <w:r w:rsidRPr="00D207D6">
              <w:rPr>
                <w:i/>
              </w:rPr>
              <w:t xml:space="preserve">усваивать приемы действий в различных опасных и чрезвычайных ситуациях на дорогах; </w:t>
            </w:r>
          </w:p>
        </w:tc>
      </w:tr>
      <w:tr w:rsidR="00130A3D" w:rsidRPr="00D207D6" w:rsidTr="00130A3D">
        <w:tc>
          <w:tcPr>
            <w:tcW w:w="956" w:type="pct"/>
            <w:vMerge/>
          </w:tcPr>
          <w:p w:rsidR="00130A3D" w:rsidRPr="00D207D6" w:rsidRDefault="00130A3D" w:rsidP="00130A3D"/>
        </w:tc>
        <w:tc>
          <w:tcPr>
            <w:tcW w:w="4044" w:type="pct"/>
          </w:tcPr>
          <w:p w:rsidR="00130A3D" w:rsidRPr="00D207D6" w:rsidRDefault="00130A3D" w:rsidP="00460D72">
            <w:pPr>
              <w:pStyle w:val="af0"/>
              <w:numPr>
                <w:ilvl w:val="0"/>
                <w:numId w:val="50"/>
              </w:numPr>
              <w:tabs>
                <w:tab w:val="left" w:pos="459"/>
              </w:tabs>
              <w:autoSpaceDE w:val="0"/>
              <w:autoSpaceDN w:val="0"/>
              <w:adjustRightInd w:val="0"/>
              <w:ind w:left="0" w:firstLine="175"/>
              <w:jc w:val="both"/>
              <w:rPr>
                <w:i/>
              </w:rPr>
            </w:pPr>
            <w:r w:rsidRPr="00D207D6">
              <w:rPr>
                <w:i/>
              </w:rPr>
              <w:t>безопасно использовать средства индивидуальной защиты велосипедиста;</w:t>
            </w:r>
          </w:p>
        </w:tc>
      </w:tr>
      <w:tr w:rsidR="00130A3D" w:rsidRPr="00D207D6" w:rsidTr="00130A3D">
        <w:tc>
          <w:tcPr>
            <w:tcW w:w="956" w:type="pct"/>
            <w:vMerge/>
          </w:tcPr>
          <w:p w:rsidR="00130A3D" w:rsidRPr="00D207D6" w:rsidRDefault="00130A3D" w:rsidP="00130A3D"/>
        </w:tc>
        <w:tc>
          <w:tcPr>
            <w:tcW w:w="4044" w:type="pct"/>
          </w:tcPr>
          <w:p w:rsidR="00130A3D" w:rsidRPr="00D207D6" w:rsidRDefault="00130A3D" w:rsidP="00460D72">
            <w:pPr>
              <w:pStyle w:val="af0"/>
              <w:numPr>
                <w:ilvl w:val="0"/>
                <w:numId w:val="50"/>
              </w:numPr>
              <w:tabs>
                <w:tab w:val="left" w:pos="437"/>
              </w:tabs>
              <w:ind w:left="0" w:firstLine="175"/>
              <w:jc w:val="both"/>
              <w:rPr>
                <w:b/>
                <w:i/>
              </w:rPr>
            </w:pPr>
            <w:r w:rsidRPr="00D207D6">
              <w:rPr>
                <w:b/>
                <w:i/>
              </w:rPr>
              <w:t>исследовать ситуации в повседневной жизнедеятельности безопасного поведения на дороге, на транспорте с учетом региональных особенностей Челябинской области</w:t>
            </w:r>
          </w:p>
        </w:tc>
      </w:tr>
      <w:tr w:rsidR="00130A3D" w:rsidRPr="00D207D6" w:rsidTr="00130A3D">
        <w:tc>
          <w:tcPr>
            <w:tcW w:w="956" w:type="pct"/>
            <w:vMerge w:val="restart"/>
          </w:tcPr>
          <w:p w:rsidR="00130A3D" w:rsidRPr="00D207D6" w:rsidRDefault="00130A3D" w:rsidP="00130A3D">
            <w:r w:rsidRPr="00D207D6">
              <w:t>8 класс</w:t>
            </w:r>
          </w:p>
          <w:p w:rsidR="00130A3D" w:rsidRPr="00D207D6" w:rsidRDefault="00130A3D" w:rsidP="00130A3D">
            <w:r w:rsidRPr="00D207D6">
              <w:t xml:space="preserve">Тема 1.4 «Правила пожарной безопасности и поведения при пожаре» </w:t>
            </w:r>
          </w:p>
        </w:tc>
        <w:tc>
          <w:tcPr>
            <w:tcW w:w="4044" w:type="pct"/>
          </w:tcPr>
          <w:p w:rsidR="00130A3D" w:rsidRPr="00D207D6" w:rsidRDefault="00130A3D" w:rsidP="00130A3D">
            <w:pPr>
              <w:rPr>
                <w:b/>
              </w:rPr>
            </w:pPr>
            <w:r w:rsidRPr="00D207D6">
              <w:rPr>
                <w:b/>
              </w:rPr>
              <w:t>Обучающийся научится</w:t>
            </w:r>
          </w:p>
        </w:tc>
      </w:tr>
      <w:tr w:rsidR="00130A3D" w:rsidRPr="00D207D6" w:rsidTr="00130A3D">
        <w:tc>
          <w:tcPr>
            <w:tcW w:w="956" w:type="pct"/>
            <w:vMerge/>
          </w:tcPr>
          <w:p w:rsidR="00130A3D" w:rsidRPr="00D207D6" w:rsidRDefault="00130A3D" w:rsidP="00130A3D"/>
        </w:tc>
        <w:tc>
          <w:tcPr>
            <w:tcW w:w="4044" w:type="pct"/>
          </w:tcPr>
          <w:p w:rsidR="00130A3D" w:rsidRPr="00D207D6" w:rsidRDefault="00130A3D" w:rsidP="00460D72">
            <w:pPr>
              <w:pStyle w:val="af0"/>
              <w:numPr>
                <w:ilvl w:val="0"/>
                <w:numId w:val="50"/>
              </w:numPr>
              <w:tabs>
                <w:tab w:val="left" w:pos="459"/>
              </w:tabs>
              <w:autoSpaceDE w:val="0"/>
              <w:autoSpaceDN w:val="0"/>
              <w:adjustRightInd w:val="0"/>
              <w:ind w:left="0" w:firstLine="175"/>
              <w:jc w:val="both"/>
            </w:pPr>
            <w:r w:rsidRPr="00D207D6">
              <w:t>адекватно оценивать ситуацию и безопасно действовать при пожаре;</w:t>
            </w:r>
          </w:p>
        </w:tc>
      </w:tr>
      <w:tr w:rsidR="00130A3D" w:rsidRPr="00D207D6" w:rsidTr="00130A3D">
        <w:tc>
          <w:tcPr>
            <w:tcW w:w="956" w:type="pct"/>
            <w:vMerge/>
          </w:tcPr>
          <w:p w:rsidR="00130A3D" w:rsidRPr="00D207D6" w:rsidRDefault="00130A3D" w:rsidP="00130A3D"/>
        </w:tc>
        <w:tc>
          <w:tcPr>
            <w:tcW w:w="4044" w:type="pct"/>
          </w:tcPr>
          <w:p w:rsidR="00130A3D" w:rsidRPr="00D207D6" w:rsidRDefault="00130A3D" w:rsidP="00460D72">
            <w:pPr>
              <w:pStyle w:val="af0"/>
              <w:numPr>
                <w:ilvl w:val="0"/>
                <w:numId w:val="50"/>
              </w:numPr>
              <w:tabs>
                <w:tab w:val="left" w:pos="459"/>
              </w:tabs>
              <w:autoSpaceDE w:val="0"/>
              <w:autoSpaceDN w:val="0"/>
              <w:adjustRightInd w:val="0"/>
              <w:ind w:left="0" w:firstLine="175"/>
              <w:jc w:val="both"/>
            </w:pPr>
            <w:r w:rsidRPr="00D207D6">
              <w:t>безопасно использовать средства индивидуальной защиты при пожаре;</w:t>
            </w:r>
          </w:p>
        </w:tc>
      </w:tr>
      <w:tr w:rsidR="00130A3D" w:rsidRPr="00D207D6" w:rsidTr="00130A3D">
        <w:tc>
          <w:tcPr>
            <w:tcW w:w="956" w:type="pct"/>
            <w:vMerge/>
          </w:tcPr>
          <w:p w:rsidR="00130A3D" w:rsidRPr="00D207D6" w:rsidRDefault="00130A3D" w:rsidP="00130A3D"/>
        </w:tc>
        <w:tc>
          <w:tcPr>
            <w:tcW w:w="4044" w:type="pct"/>
          </w:tcPr>
          <w:p w:rsidR="00130A3D" w:rsidRPr="00D207D6" w:rsidRDefault="00130A3D" w:rsidP="00460D72">
            <w:pPr>
              <w:pStyle w:val="af0"/>
              <w:numPr>
                <w:ilvl w:val="0"/>
                <w:numId w:val="50"/>
              </w:numPr>
              <w:tabs>
                <w:tab w:val="left" w:pos="459"/>
              </w:tabs>
              <w:autoSpaceDE w:val="0"/>
              <w:autoSpaceDN w:val="0"/>
              <w:adjustRightInd w:val="0"/>
              <w:ind w:left="0" w:firstLine="175"/>
              <w:jc w:val="both"/>
            </w:pPr>
            <w:r w:rsidRPr="00D207D6">
              <w:t>безопасно применять первичные средства пожаротушения;</w:t>
            </w:r>
          </w:p>
        </w:tc>
      </w:tr>
      <w:tr w:rsidR="00130A3D" w:rsidRPr="00D207D6" w:rsidTr="00130A3D">
        <w:tc>
          <w:tcPr>
            <w:tcW w:w="956" w:type="pct"/>
            <w:vMerge/>
          </w:tcPr>
          <w:p w:rsidR="00130A3D" w:rsidRPr="00D207D6" w:rsidRDefault="00130A3D" w:rsidP="00130A3D"/>
        </w:tc>
        <w:tc>
          <w:tcPr>
            <w:tcW w:w="4044" w:type="pct"/>
          </w:tcPr>
          <w:p w:rsidR="00130A3D" w:rsidRPr="00D207D6" w:rsidRDefault="00130A3D" w:rsidP="00460D72">
            <w:pPr>
              <w:pStyle w:val="af0"/>
              <w:numPr>
                <w:ilvl w:val="0"/>
                <w:numId w:val="50"/>
              </w:numPr>
              <w:tabs>
                <w:tab w:val="left" w:pos="459"/>
              </w:tabs>
              <w:autoSpaceDE w:val="0"/>
              <w:autoSpaceDN w:val="0"/>
              <w:adjustRightInd w:val="0"/>
              <w:ind w:left="0" w:firstLine="175"/>
              <w:jc w:val="both"/>
            </w:pPr>
            <w:r w:rsidRPr="00D207D6">
              <w:t>оповещать (вызывать) экстренные службы при чрезвычайной ситуации</w:t>
            </w:r>
          </w:p>
        </w:tc>
      </w:tr>
      <w:tr w:rsidR="00130A3D" w:rsidRPr="00D207D6" w:rsidTr="00130A3D">
        <w:tc>
          <w:tcPr>
            <w:tcW w:w="956" w:type="pct"/>
            <w:vMerge/>
          </w:tcPr>
          <w:p w:rsidR="00130A3D" w:rsidRPr="00D207D6" w:rsidRDefault="00130A3D" w:rsidP="00130A3D"/>
        </w:tc>
        <w:tc>
          <w:tcPr>
            <w:tcW w:w="4044" w:type="pct"/>
          </w:tcPr>
          <w:p w:rsidR="00130A3D" w:rsidRPr="00D207D6" w:rsidRDefault="00130A3D" w:rsidP="00130A3D">
            <w:pPr>
              <w:rPr>
                <w:b/>
              </w:rPr>
            </w:pPr>
            <w:r w:rsidRPr="00D207D6">
              <w:rPr>
                <w:b/>
              </w:rPr>
              <w:t>Обучающийся получит возможность научиться</w:t>
            </w:r>
          </w:p>
        </w:tc>
      </w:tr>
      <w:tr w:rsidR="00130A3D" w:rsidRPr="00D207D6" w:rsidTr="00130A3D">
        <w:tc>
          <w:tcPr>
            <w:tcW w:w="956" w:type="pct"/>
            <w:vMerge/>
          </w:tcPr>
          <w:p w:rsidR="00130A3D" w:rsidRPr="00D207D6" w:rsidRDefault="00130A3D" w:rsidP="00130A3D"/>
        </w:tc>
        <w:tc>
          <w:tcPr>
            <w:tcW w:w="4044" w:type="pct"/>
          </w:tcPr>
          <w:p w:rsidR="00130A3D" w:rsidRPr="00D207D6" w:rsidRDefault="00130A3D" w:rsidP="00460D72">
            <w:pPr>
              <w:pStyle w:val="af0"/>
              <w:numPr>
                <w:ilvl w:val="0"/>
                <w:numId w:val="50"/>
              </w:numPr>
              <w:tabs>
                <w:tab w:val="left" w:pos="459"/>
              </w:tabs>
              <w:autoSpaceDE w:val="0"/>
              <w:autoSpaceDN w:val="0"/>
              <w:adjustRightInd w:val="0"/>
              <w:ind w:left="0" w:firstLine="175"/>
              <w:jc w:val="both"/>
            </w:pPr>
            <w:r w:rsidRPr="00D207D6">
              <w:rPr>
                <w:i/>
              </w:rPr>
              <w:t>усваивать приемы действий в различных опасных и чрезвычайных ситуациях на воде</w:t>
            </w:r>
            <w:r>
              <w:rPr>
                <w:i/>
              </w:rPr>
              <w:t>;</w:t>
            </w:r>
          </w:p>
        </w:tc>
      </w:tr>
      <w:tr w:rsidR="00130A3D" w:rsidRPr="00D207D6" w:rsidTr="00130A3D">
        <w:tc>
          <w:tcPr>
            <w:tcW w:w="956" w:type="pct"/>
            <w:vMerge/>
          </w:tcPr>
          <w:p w:rsidR="00130A3D" w:rsidRPr="00D207D6" w:rsidRDefault="00130A3D" w:rsidP="00130A3D"/>
        </w:tc>
        <w:tc>
          <w:tcPr>
            <w:tcW w:w="4044" w:type="pct"/>
          </w:tcPr>
          <w:p w:rsidR="00130A3D" w:rsidRPr="00D207D6" w:rsidRDefault="00130A3D" w:rsidP="00460D72">
            <w:pPr>
              <w:pStyle w:val="af0"/>
              <w:numPr>
                <w:ilvl w:val="0"/>
                <w:numId w:val="50"/>
              </w:numPr>
              <w:tabs>
                <w:tab w:val="left" w:pos="437"/>
              </w:tabs>
              <w:ind w:left="0" w:firstLine="175"/>
              <w:jc w:val="both"/>
              <w:rPr>
                <w:b/>
                <w:i/>
              </w:rPr>
            </w:pPr>
            <w:r w:rsidRPr="00D207D6">
              <w:rPr>
                <w:i/>
              </w:rPr>
              <w:t>исследовать ситуации в повседневной жизнедеятельности, опасные и чрезвычайные ситуации на воде, выдвигать предположения и проводить несложные эксперименты для доказательства предположений обеспечения личной безопасности</w:t>
            </w:r>
            <w:r>
              <w:rPr>
                <w:i/>
              </w:rPr>
              <w:t>,</w:t>
            </w:r>
            <w:r w:rsidRPr="00D207D6">
              <w:rPr>
                <w:b/>
                <w:i/>
              </w:rPr>
              <w:t xml:space="preserve"> в том числе и с учетом региональных особенностей Челябинской области, своего города, села и т.п.</w:t>
            </w:r>
          </w:p>
        </w:tc>
      </w:tr>
      <w:tr w:rsidR="00130A3D" w:rsidRPr="00D207D6" w:rsidTr="00130A3D">
        <w:tc>
          <w:tcPr>
            <w:tcW w:w="956" w:type="pct"/>
            <w:vMerge w:val="restart"/>
          </w:tcPr>
          <w:p w:rsidR="00130A3D" w:rsidRPr="00D207D6" w:rsidRDefault="00130A3D" w:rsidP="00130A3D">
            <w:r w:rsidRPr="00D207D6">
              <w:t>8 класс</w:t>
            </w:r>
          </w:p>
          <w:p w:rsidR="00130A3D" w:rsidRPr="00D207D6" w:rsidRDefault="00130A3D" w:rsidP="00130A3D">
            <w:r w:rsidRPr="00D207D6">
              <w:lastRenderedPageBreak/>
              <w:t>Тема 1.5 «Правила безопасного поведения на воде»</w:t>
            </w:r>
          </w:p>
        </w:tc>
        <w:tc>
          <w:tcPr>
            <w:tcW w:w="4044" w:type="pct"/>
          </w:tcPr>
          <w:p w:rsidR="00130A3D" w:rsidRPr="00D207D6" w:rsidRDefault="00130A3D" w:rsidP="00130A3D">
            <w:pPr>
              <w:rPr>
                <w:b/>
              </w:rPr>
            </w:pPr>
            <w:r w:rsidRPr="00D207D6">
              <w:rPr>
                <w:b/>
              </w:rPr>
              <w:lastRenderedPageBreak/>
              <w:t>Обучающийся научится</w:t>
            </w:r>
          </w:p>
        </w:tc>
      </w:tr>
      <w:tr w:rsidR="00130A3D" w:rsidRPr="00D207D6" w:rsidTr="00130A3D">
        <w:tc>
          <w:tcPr>
            <w:tcW w:w="956" w:type="pct"/>
            <w:vMerge/>
          </w:tcPr>
          <w:p w:rsidR="00130A3D" w:rsidRPr="00D207D6" w:rsidRDefault="00130A3D" w:rsidP="00130A3D"/>
        </w:tc>
        <w:tc>
          <w:tcPr>
            <w:tcW w:w="4044" w:type="pct"/>
          </w:tcPr>
          <w:p w:rsidR="00130A3D" w:rsidRPr="00D207D6" w:rsidRDefault="00130A3D" w:rsidP="00460D72">
            <w:pPr>
              <w:pStyle w:val="af0"/>
              <w:numPr>
                <w:ilvl w:val="0"/>
                <w:numId w:val="50"/>
              </w:numPr>
              <w:tabs>
                <w:tab w:val="left" w:pos="459"/>
              </w:tabs>
              <w:autoSpaceDE w:val="0"/>
              <w:autoSpaceDN w:val="0"/>
              <w:adjustRightInd w:val="0"/>
              <w:ind w:left="0" w:firstLine="175"/>
              <w:jc w:val="both"/>
            </w:pPr>
            <w:r w:rsidRPr="00D207D6">
              <w:t>классифицировать и характеризовать причины и последствия опасных ситуаций на воде;</w:t>
            </w:r>
          </w:p>
        </w:tc>
      </w:tr>
      <w:tr w:rsidR="00130A3D" w:rsidRPr="00D207D6" w:rsidTr="00130A3D">
        <w:tc>
          <w:tcPr>
            <w:tcW w:w="956" w:type="pct"/>
            <w:vMerge/>
          </w:tcPr>
          <w:p w:rsidR="00130A3D" w:rsidRPr="00D207D6" w:rsidRDefault="00130A3D" w:rsidP="00130A3D"/>
        </w:tc>
        <w:tc>
          <w:tcPr>
            <w:tcW w:w="4044" w:type="pct"/>
          </w:tcPr>
          <w:p w:rsidR="00130A3D" w:rsidRPr="00D207D6" w:rsidRDefault="00130A3D" w:rsidP="00460D72">
            <w:pPr>
              <w:pStyle w:val="af0"/>
              <w:numPr>
                <w:ilvl w:val="0"/>
                <w:numId w:val="50"/>
              </w:numPr>
              <w:tabs>
                <w:tab w:val="left" w:pos="459"/>
              </w:tabs>
              <w:autoSpaceDE w:val="0"/>
              <w:autoSpaceDN w:val="0"/>
              <w:adjustRightInd w:val="0"/>
              <w:ind w:left="0" w:firstLine="175"/>
              <w:jc w:val="both"/>
            </w:pPr>
            <w:r w:rsidRPr="00D207D6">
              <w:t>адекватно оценивать ситуацию и безопасно вести у воды и на воде;</w:t>
            </w:r>
          </w:p>
        </w:tc>
      </w:tr>
      <w:tr w:rsidR="00130A3D" w:rsidRPr="00D207D6" w:rsidTr="00130A3D">
        <w:tc>
          <w:tcPr>
            <w:tcW w:w="956" w:type="pct"/>
            <w:vMerge/>
          </w:tcPr>
          <w:p w:rsidR="00130A3D" w:rsidRPr="00D207D6" w:rsidRDefault="00130A3D" w:rsidP="00130A3D"/>
        </w:tc>
        <w:tc>
          <w:tcPr>
            <w:tcW w:w="4044" w:type="pct"/>
          </w:tcPr>
          <w:p w:rsidR="00130A3D" w:rsidRPr="00D207D6" w:rsidRDefault="00130A3D" w:rsidP="00460D72">
            <w:pPr>
              <w:pStyle w:val="af0"/>
              <w:numPr>
                <w:ilvl w:val="0"/>
                <w:numId w:val="50"/>
              </w:numPr>
              <w:tabs>
                <w:tab w:val="left" w:pos="459"/>
              </w:tabs>
              <w:autoSpaceDE w:val="0"/>
              <w:autoSpaceDN w:val="0"/>
              <w:adjustRightInd w:val="0"/>
              <w:ind w:left="0" w:firstLine="175"/>
              <w:jc w:val="both"/>
            </w:pPr>
            <w:r w:rsidRPr="00D207D6">
              <w:t>использовать средства и способы само- и взаимопомощи на воде;</w:t>
            </w:r>
          </w:p>
        </w:tc>
      </w:tr>
      <w:tr w:rsidR="00130A3D" w:rsidRPr="00D207D6" w:rsidTr="00130A3D">
        <w:tc>
          <w:tcPr>
            <w:tcW w:w="956" w:type="pct"/>
            <w:vMerge/>
          </w:tcPr>
          <w:p w:rsidR="00130A3D" w:rsidRPr="00D207D6" w:rsidRDefault="00130A3D" w:rsidP="00130A3D"/>
        </w:tc>
        <w:tc>
          <w:tcPr>
            <w:tcW w:w="4044" w:type="pct"/>
          </w:tcPr>
          <w:p w:rsidR="00130A3D" w:rsidRPr="00D207D6" w:rsidRDefault="00130A3D" w:rsidP="00460D72">
            <w:pPr>
              <w:pStyle w:val="af0"/>
              <w:numPr>
                <w:ilvl w:val="0"/>
                <w:numId w:val="50"/>
              </w:numPr>
              <w:tabs>
                <w:tab w:val="left" w:pos="459"/>
              </w:tabs>
              <w:autoSpaceDE w:val="0"/>
              <w:autoSpaceDN w:val="0"/>
              <w:adjustRightInd w:val="0"/>
              <w:ind w:left="0" w:firstLine="175"/>
              <w:jc w:val="both"/>
            </w:pPr>
            <w:r w:rsidRPr="00D207D6">
              <w:t>оповещать (вызывать) экстренные службы при чрезвычайной ситуации</w:t>
            </w:r>
          </w:p>
        </w:tc>
      </w:tr>
      <w:tr w:rsidR="00130A3D" w:rsidRPr="00D207D6" w:rsidTr="00130A3D">
        <w:tc>
          <w:tcPr>
            <w:tcW w:w="956" w:type="pct"/>
            <w:vMerge/>
          </w:tcPr>
          <w:p w:rsidR="00130A3D" w:rsidRPr="00D207D6" w:rsidRDefault="00130A3D" w:rsidP="00130A3D"/>
        </w:tc>
        <w:tc>
          <w:tcPr>
            <w:tcW w:w="4044" w:type="pct"/>
          </w:tcPr>
          <w:p w:rsidR="00130A3D" w:rsidRPr="00D207D6" w:rsidRDefault="00130A3D" w:rsidP="00130A3D">
            <w:pPr>
              <w:rPr>
                <w:b/>
              </w:rPr>
            </w:pPr>
            <w:r w:rsidRPr="00D207D6">
              <w:rPr>
                <w:b/>
              </w:rPr>
              <w:t>Обучающийся получит возможность научиться</w:t>
            </w:r>
          </w:p>
        </w:tc>
      </w:tr>
      <w:tr w:rsidR="00130A3D" w:rsidRPr="00D207D6" w:rsidTr="00130A3D">
        <w:tc>
          <w:tcPr>
            <w:tcW w:w="956" w:type="pct"/>
            <w:vMerge/>
          </w:tcPr>
          <w:p w:rsidR="00130A3D" w:rsidRPr="00D207D6" w:rsidRDefault="00130A3D" w:rsidP="00130A3D"/>
        </w:tc>
        <w:tc>
          <w:tcPr>
            <w:tcW w:w="4044" w:type="pct"/>
          </w:tcPr>
          <w:p w:rsidR="00130A3D" w:rsidRPr="00D207D6" w:rsidRDefault="00130A3D" w:rsidP="00460D72">
            <w:pPr>
              <w:pStyle w:val="af0"/>
              <w:numPr>
                <w:ilvl w:val="0"/>
                <w:numId w:val="50"/>
              </w:numPr>
              <w:tabs>
                <w:tab w:val="left" w:pos="459"/>
              </w:tabs>
              <w:autoSpaceDE w:val="0"/>
              <w:autoSpaceDN w:val="0"/>
              <w:adjustRightInd w:val="0"/>
              <w:ind w:left="0" w:firstLine="175"/>
              <w:jc w:val="both"/>
            </w:pPr>
            <w:r w:rsidRPr="00D207D6">
              <w:rPr>
                <w:i/>
              </w:rPr>
              <w:t>использовать знания и умения, принимать обоснованные решения при оказании само- и взаимопомощи терпящим бедствие на воде в повседневной жизни с учётом реально складывающейся обстановки и индивидуальных возможностей;</w:t>
            </w:r>
          </w:p>
        </w:tc>
      </w:tr>
      <w:tr w:rsidR="00130A3D" w:rsidRPr="00D207D6" w:rsidTr="00130A3D">
        <w:tc>
          <w:tcPr>
            <w:tcW w:w="956" w:type="pct"/>
            <w:vMerge/>
          </w:tcPr>
          <w:p w:rsidR="00130A3D" w:rsidRPr="00D207D6" w:rsidRDefault="00130A3D" w:rsidP="00130A3D"/>
        </w:tc>
        <w:tc>
          <w:tcPr>
            <w:tcW w:w="4044" w:type="pct"/>
          </w:tcPr>
          <w:p w:rsidR="00130A3D" w:rsidRPr="00D207D6" w:rsidRDefault="00130A3D" w:rsidP="00460D72">
            <w:pPr>
              <w:pStyle w:val="af0"/>
              <w:numPr>
                <w:ilvl w:val="0"/>
                <w:numId w:val="50"/>
              </w:numPr>
              <w:tabs>
                <w:tab w:val="left" w:pos="459"/>
              </w:tabs>
              <w:autoSpaceDE w:val="0"/>
              <w:autoSpaceDN w:val="0"/>
              <w:adjustRightInd w:val="0"/>
              <w:ind w:left="0" w:firstLine="175"/>
              <w:jc w:val="both"/>
              <w:rPr>
                <w:b/>
                <w:i/>
              </w:rPr>
            </w:pPr>
            <w:r w:rsidRPr="00D207D6">
              <w:rPr>
                <w:b/>
                <w:i/>
              </w:rPr>
              <w:t>приводить примеры практического использования знаний и умений оказания помощи терпящим бедствие на водах в повседневной жизни в том числе и с учетом региональных особенностей Челябинской области</w:t>
            </w:r>
          </w:p>
        </w:tc>
      </w:tr>
      <w:tr w:rsidR="00130A3D" w:rsidRPr="00D207D6" w:rsidTr="00130A3D">
        <w:tc>
          <w:tcPr>
            <w:tcW w:w="956" w:type="pct"/>
            <w:vMerge w:val="restart"/>
          </w:tcPr>
          <w:p w:rsidR="00130A3D" w:rsidRPr="00D207D6" w:rsidRDefault="00130A3D" w:rsidP="00130A3D">
            <w:r w:rsidRPr="00D207D6">
              <w:t>9класс</w:t>
            </w:r>
          </w:p>
          <w:p w:rsidR="00130A3D" w:rsidRPr="00D207D6" w:rsidRDefault="00130A3D" w:rsidP="00130A3D">
            <w:r w:rsidRPr="00D207D6">
              <w:t>Тема 1.6 «Экстремальные ситуации в природных условиях»</w:t>
            </w:r>
          </w:p>
        </w:tc>
        <w:tc>
          <w:tcPr>
            <w:tcW w:w="4044" w:type="pct"/>
          </w:tcPr>
          <w:p w:rsidR="00130A3D" w:rsidRPr="00D207D6" w:rsidRDefault="00130A3D" w:rsidP="00130A3D">
            <w:pPr>
              <w:rPr>
                <w:b/>
              </w:rPr>
            </w:pPr>
            <w:r w:rsidRPr="00D207D6">
              <w:rPr>
                <w:b/>
              </w:rPr>
              <w:t>Обучающийся научится</w:t>
            </w:r>
          </w:p>
        </w:tc>
      </w:tr>
      <w:tr w:rsidR="00130A3D" w:rsidRPr="00D207D6" w:rsidTr="00130A3D">
        <w:tc>
          <w:tcPr>
            <w:tcW w:w="956" w:type="pct"/>
            <w:vMerge/>
          </w:tcPr>
          <w:p w:rsidR="00130A3D" w:rsidRPr="00D207D6" w:rsidRDefault="00130A3D" w:rsidP="00130A3D"/>
        </w:tc>
        <w:tc>
          <w:tcPr>
            <w:tcW w:w="4044" w:type="pct"/>
          </w:tcPr>
          <w:p w:rsidR="00130A3D" w:rsidRPr="00D207D6" w:rsidRDefault="00130A3D" w:rsidP="00460D72">
            <w:pPr>
              <w:pStyle w:val="af0"/>
              <w:numPr>
                <w:ilvl w:val="0"/>
                <w:numId w:val="50"/>
              </w:numPr>
              <w:tabs>
                <w:tab w:val="left" w:pos="459"/>
              </w:tabs>
              <w:autoSpaceDE w:val="0"/>
              <w:autoSpaceDN w:val="0"/>
              <w:adjustRightInd w:val="0"/>
              <w:ind w:left="0" w:firstLine="175"/>
              <w:jc w:val="both"/>
            </w:pPr>
            <w:r w:rsidRPr="00D207D6">
              <w:t>классифицировать и характеризовать причины и последствия опасных ситуаций в туристических походах;</w:t>
            </w:r>
          </w:p>
        </w:tc>
      </w:tr>
      <w:tr w:rsidR="00130A3D" w:rsidRPr="00D207D6" w:rsidTr="00130A3D">
        <w:tc>
          <w:tcPr>
            <w:tcW w:w="956" w:type="pct"/>
            <w:vMerge/>
          </w:tcPr>
          <w:p w:rsidR="00130A3D" w:rsidRPr="00D207D6" w:rsidRDefault="00130A3D" w:rsidP="00130A3D"/>
        </w:tc>
        <w:tc>
          <w:tcPr>
            <w:tcW w:w="4044" w:type="pct"/>
          </w:tcPr>
          <w:p w:rsidR="00130A3D" w:rsidRPr="00D207D6" w:rsidRDefault="00130A3D" w:rsidP="00460D72">
            <w:pPr>
              <w:pStyle w:val="af0"/>
              <w:numPr>
                <w:ilvl w:val="0"/>
                <w:numId w:val="50"/>
              </w:numPr>
              <w:tabs>
                <w:tab w:val="left" w:pos="459"/>
              </w:tabs>
              <w:autoSpaceDE w:val="0"/>
              <w:autoSpaceDN w:val="0"/>
              <w:adjustRightInd w:val="0"/>
              <w:ind w:left="0" w:firstLine="175"/>
              <w:jc w:val="both"/>
            </w:pPr>
            <w:r w:rsidRPr="00D207D6">
              <w:t>готовиться к туристическим походам;</w:t>
            </w:r>
          </w:p>
        </w:tc>
      </w:tr>
      <w:tr w:rsidR="00130A3D" w:rsidRPr="00D207D6" w:rsidTr="00130A3D">
        <w:tc>
          <w:tcPr>
            <w:tcW w:w="956" w:type="pct"/>
            <w:vMerge/>
          </w:tcPr>
          <w:p w:rsidR="00130A3D" w:rsidRPr="00D207D6" w:rsidRDefault="00130A3D" w:rsidP="00130A3D"/>
        </w:tc>
        <w:tc>
          <w:tcPr>
            <w:tcW w:w="4044" w:type="pct"/>
          </w:tcPr>
          <w:p w:rsidR="00130A3D" w:rsidRPr="00D207D6" w:rsidRDefault="00130A3D" w:rsidP="00460D72">
            <w:pPr>
              <w:pStyle w:val="af0"/>
              <w:numPr>
                <w:ilvl w:val="0"/>
                <w:numId w:val="50"/>
              </w:numPr>
              <w:tabs>
                <w:tab w:val="left" w:pos="459"/>
              </w:tabs>
              <w:autoSpaceDE w:val="0"/>
              <w:autoSpaceDN w:val="0"/>
              <w:adjustRightInd w:val="0"/>
              <w:ind w:left="0" w:firstLine="175"/>
              <w:jc w:val="both"/>
            </w:pPr>
            <w:r w:rsidRPr="00D207D6">
              <w:t>адекватно оценивать ситуацию и безопасно вести в туристических походах;</w:t>
            </w:r>
          </w:p>
        </w:tc>
      </w:tr>
      <w:tr w:rsidR="00130A3D" w:rsidRPr="00D207D6" w:rsidTr="00130A3D">
        <w:tc>
          <w:tcPr>
            <w:tcW w:w="956" w:type="pct"/>
            <w:vMerge/>
          </w:tcPr>
          <w:p w:rsidR="00130A3D" w:rsidRPr="00D207D6" w:rsidRDefault="00130A3D" w:rsidP="00130A3D"/>
        </w:tc>
        <w:tc>
          <w:tcPr>
            <w:tcW w:w="4044" w:type="pct"/>
          </w:tcPr>
          <w:p w:rsidR="00130A3D" w:rsidRPr="00D207D6" w:rsidRDefault="00130A3D" w:rsidP="00460D72">
            <w:pPr>
              <w:pStyle w:val="af0"/>
              <w:numPr>
                <w:ilvl w:val="0"/>
                <w:numId w:val="50"/>
              </w:numPr>
              <w:tabs>
                <w:tab w:val="left" w:pos="459"/>
              </w:tabs>
              <w:autoSpaceDE w:val="0"/>
              <w:autoSpaceDN w:val="0"/>
              <w:adjustRightInd w:val="0"/>
              <w:ind w:left="0" w:firstLine="175"/>
              <w:jc w:val="both"/>
            </w:pPr>
            <w:r w:rsidRPr="00D207D6">
              <w:t>адекватно оценивать ситуацию и ориентироваться на местности;</w:t>
            </w:r>
          </w:p>
        </w:tc>
      </w:tr>
      <w:tr w:rsidR="00130A3D" w:rsidRPr="00D207D6" w:rsidTr="00130A3D">
        <w:tc>
          <w:tcPr>
            <w:tcW w:w="956" w:type="pct"/>
            <w:vMerge/>
          </w:tcPr>
          <w:p w:rsidR="00130A3D" w:rsidRPr="00D207D6" w:rsidRDefault="00130A3D" w:rsidP="00130A3D"/>
        </w:tc>
        <w:tc>
          <w:tcPr>
            <w:tcW w:w="4044" w:type="pct"/>
          </w:tcPr>
          <w:p w:rsidR="00130A3D" w:rsidRPr="00D207D6" w:rsidRDefault="00130A3D" w:rsidP="00460D72">
            <w:pPr>
              <w:pStyle w:val="af0"/>
              <w:numPr>
                <w:ilvl w:val="0"/>
                <w:numId w:val="50"/>
              </w:numPr>
              <w:tabs>
                <w:tab w:val="left" w:pos="459"/>
              </w:tabs>
              <w:autoSpaceDE w:val="0"/>
              <w:autoSpaceDN w:val="0"/>
              <w:adjustRightInd w:val="0"/>
              <w:ind w:left="0" w:firstLine="175"/>
              <w:jc w:val="both"/>
            </w:pPr>
            <w:r w:rsidRPr="00D207D6">
              <w:t>добывать и поддерживать огонь в автономных условиях;</w:t>
            </w:r>
          </w:p>
        </w:tc>
      </w:tr>
      <w:tr w:rsidR="00130A3D" w:rsidRPr="00D207D6" w:rsidTr="00130A3D">
        <w:tc>
          <w:tcPr>
            <w:tcW w:w="956" w:type="pct"/>
            <w:vMerge/>
          </w:tcPr>
          <w:p w:rsidR="00130A3D" w:rsidRPr="00D207D6" w:rsidRDefault="00130A3D" w:rsidP="00130A3D"/>
        </w:tc>
        <w:tc>
          <w:tcPr>
            <w:tcW w:w="4044" w:type="pct"/>
          </w:tcPr>
          <w:p w:rsidR="00130A3D" w:rsidRPr="00D207D6" w:rsidRDefault="00130A3D" w:rsidP="00460D72">
            <w:pPr>
              <w:pStyle w:val="af0"/>
              <w:numPr>
                <w:ilvl w:val="0"/>
                <w:numId w:val="50"/>
              </w:numPr>
              <w:tabs>
                <w:tab w:val="left" w:pos="459"/>
              </w:tabs>
              <w:autoSpaceDE w:val="0"/>
              <w:autoSpaceDN w:val="0"/>
              <w:adjustRightInd w:val="0"/>
              <w:ind w:left="0" w:firstLine="175"/>
              <w:jc w:val="both"/>
            </w:pPr>
            <w:r w:rsidRPr="00D207D6">
              <w:t>добывать и очищать воду в автономных условиях;</w:t>
            </w:r>
          </w:p>
        </w:tc>
      </w:tr>
      <w:tr w:rsidR="00130A3D" w:rsidRPr="00D207D6" w:rsidTr="00130A3D">
        <w:tc>
          <w:tcPr>
            <w:tcW w:w="956" w:type="pct"/>
            <w:vMerge/>
          </w:tcPr>
          <w:p w:rsidR="00130A3D" w:rsidRPr="00D207D6" w:rsidRDefault="00130A3D" w:rsidP="00130A3D"/>
        </w:tc>
        <w:tc>
          <w:tcPr>
            <w:tcW w:w="4044" w:type="pct"/>
          </w:tcPr>
          <w:p w:rsidR="00130A3D" w:rsidRPr="00D207D6" w:rsidRDefault="00130A3D" w:rsidP="00460D72">
            <w:pPr>
              <w:pStyle w:val="af0"/>
              <w:numPr>
                <w:ilvl w:val="0"/>
                <w:numId w:val="50"/>
              </w:numPr>
              <w:tabs>
                <w:tab w:val="left" w:pos="459"/>
              </w:tabs>
              <w:autoSpaceDE w:val="0"/>
              <w:autoSpaceDN w:val="0"/>
              <w:adjustRightInd w:val="0"/>
              <w:ind w:left="0" w:firstLine="175"/>
              <w:jc w:val="both"/>
            </w:pPr>
            <w:r w:rsidRPr="00D207D6">
              <w:t xml:space="preserve">добывать и готовить пищу в автономных условиях; </w:t>
            </w:r>
          </w:p>
        </w:tc>
      </w:tr>
      <w:tr w:rsidR="00130A3D" w:rsidRPr="00D207D6" w:rsidTr="00130A3D">
        <w:tc>
          <w:tcPr>
            <w:tcW w:w="956" w:type="pct"/>
            <w:vMerge/>
          </w:tcPr>
          <w:p w:rsidR="00130A3D" w:rsidRPr="00D207D6" w:rsidRDefault="00130A3D" w:rsidP="00130A3D"/>
        </w:tc>
        <w:tc>
          <w:tcPr>
            <w:tcW w:w="4044" w:type="pct"/>
          </w:tcPr>
          <w:p w:rsidR="00130A3D" w:rsidRPr="00D207D6" w:rsidRDefault="00130A3D" w:rsidP="00460D72">
            <w:pPr>
              <w:pStyle w:val="af0"/>
              <w:numPr>
                <w:ilvl w:val="0"/>
                <w:numId w:val="50"/>
              </w:numPr>
              <w:tabs>
                <w:tab w:val="left" w:pos="459"/>
              </w:tabs>
              <w:autoSpaceDE w:val="0"/>
              <w:autoSpaceDN w:val="0"/>
              <w:adjustRightInd w:val="0"/>
              <w:ind w:left="0" w:firstLine="175"/>
              <w:jc w:val="both"/>
            </w:pPr>
            <w:r w:rsidRPr="00D207D6">
              <w:t xml:space="preserve">сооружать (обустраивать) временное жилище в автономных условиях; </w:t>
            </w:r>
          </w:p>
        </w:tc>
      </w:tr>
      <w:tr w:rsidR="00130A3D" w:rsidRPr="00D207D6" w:rsidTr="00130A3D">
        <w:tc>
          <w:tcPr>
            <w:tcW w:w="956" w:type="pct"/>
            <w:vMerge/>
          </w:tcPr>
          <w:p w:rsidR="00130A3D" w:rsidRPr="00D207D6" w:rsidRDefault="00130A3D" w:rsidP="00130A3D"/>
        </w:tc>
        <w:tc>
          <w:tcPr>
            <w:tcW w:w="4044" w:type="pct"/>
          </w:tcPr>
          <w:p w:rsidR="00130A3D" w:rsidRPr="00D207D6" w:rsidRDefault="00130A3D" w:rsidP="00460D72">
            <w:pPr>
              <w:pStyle w:val="af0"/>
              <w:numPr>
                <w:ilvl w:val="0"/>
                <w:numId w:val="50"/>
              </w:numPr>
              <w:tabs>
                <w:tab w:val="left" w:pos="459"/>
              </w:tabs>
              <w:autoSpaceDE w:val="0"/>
              <w:autoSpaceDN w:val="0"/>
              <w:adjustRightInd w:val="0"/>
              <w:ind w:left="0" w:firstLine="175"/>
              <w:jc w:val="both"/>
            </w:pPr>
            <w:r w:rsidRPr="00D207D6">
              <w:t>подавать сигналы бедствия и отвечать на них</w:t>
            </w:r>
          </w:p>
        </w:tc>
      </w:tr>
      <w:tr w:rsidR="00130A3D" w:rsidRPr="00D207D6" w:rsidTr="00130A3D">
        <w:tc>
          <w:tcPr>
            <w:tcW w:w="956" w:type="pct"/>
            <w:vMerge/>
          </w:tcPr>
          <w:p w:rsidR="00130A3D" w:rsidRPr="00D207D6" w:rsidRDefault="00130A3D" w:rsidP="00130A3D"/>
        </w:tc>
        <w:tc>
          <w:tcPr>
            <w:tcW w:w="4044" w:type="pct"/>
          </w:tcPr>
          <w:p w:rsidR="00130A3D" w:rsidRPr="00D207D6" w:rsidRDefault="00130A3D" w:rsidP="00130A3D">
            <w:pPr>
              <w:rPr>
                <w:b/>
              </w:rPr>
            </w:pPr>
            <w:r w:rsidRPr="00D207D6">
              <w:rPr>
                <w:b/>
              </w:rPr>
              <w:t>Обучающийся получит возможность научиться</w:t>
            </w:r>
          </w:p>
        </w:tc>
      </w:tr>
      <w:tr w:rsidR="00130A3D" w:rsidRPr="00D207D6" w:rsidTr="00130A3D">
        <w:tc>
          <w:tcPr>
            <w:tcW w:w="956" w:type="pct"/>
            <w:vMerge/>
          </w:tcPr>
          <w:p w:rsidR="00130A3D" w:rsidRPr="00D207D6" w:rsidRDefault="00130A3D" w:rsidP="00130A3D"/>
        </w:tc>
        <w:tc>
          <w:tcPr>
            <w:tcW w:w="4044" w:type="pct"/>
          </w:tcPr>
          <w:p w:rsidR="00130A3D" w:rsidRPr="00E75E31" w:rsidRDefault="00130A3D" w:rsidP="00460D72">
            <w:pPr>
              <w:pStyle w:val="af0"/>
              <w:numPr>
                <w:ilvl w:val="0"/>
                <w:numId w:val="50"/>
              </w:numPr>
              <w:tabs>
                <w:tab w:val="left" w:pos="459"/>
              </w:tabs>
              <w:autoSpaceDE w:val="0"/>
              <w:autoSpaceDN w:val="0"/>
              <w:adjustRightInd w:val="0"/>
              <w:ind w:left="0" w:firstLine="175"/>
              <w:jc w:val="both"/>
              <w:rPr>
                <w:i/>
              </w:rPr>
            </w:pPr>
            <w:r w:rsidRPr="00E75E31">
              <w:rPr>
                <w:i/>
              </w:rPr>
              <w:t>осваивать приемы действий в опасных ситуациях в автономных условиях;</w:t>
            </w:r>
          </w:p>
        </w:tc>
      </w:tr>
      <w:tr w:rsidR="00130A3D" w:rsidRPr="00D207D6" w:rsidTr="00130A3D">
        <w:tc>
          <w:tcPr>
            <w:tcW w:w="956" w:type="pct"/>
            <w:vMerge/>
          </w:tcPr>
          <w:p w:rsidR="00130A3D" w:rsidRPr="00D207D6" w:rsidRDefault="00130A3D" w:rsidP="00130A3D"/>
        </w:tc>
        <w:tc>
          <w:tcPr>
            <w:tcW w:w="4044" w:type="pct"/>
          </w:tcPr>
          <w:p w:rsidR="00130A3D" w:rsidRPr="00E75E31" w:rsidRDefault="00130A3D" w:rsidP="00460D72">
            <w:pPr>
              <w:pStyle w:val="af0"/>
              <w:numPr>
                <w:ilvl w:val="0"/>
                <w:numId w:val="50"/>
              </w:numPr>
              <w:tabs>
                <w:tab w:val="left" w:pos="459"/>
              </w:tabs>
              <w:autoSpaceDE w:val="0"/>
              <w:autoSpaceDN w:val="0"/>
              <w:adjustRightInd w:val="0"/>
              <w:ind w:left="0" w:firstLine="175"/>
              <w:jc w:val="both"/>
              <w:rPr>
                <w:i/>
              </w:rPr>
            </w:pPr>
            <w:r w:rsidRPr="00E75E31">
              <w:rPr>
                <w:i/>
              </w:rPr>
              <w:t>классифицировать и характеризовать причины и последствия опасных ситуаций в туристических поездках;</w:t>
            </w:r>
          </w:p>
        </w:tc>
      </w:tr>
      <w:tr w:rsidR="00130A3D" w:rsidRPr="00D207D6" w:rsidTr="00130A3D">
        <w:trPr>
          <w:trHeight w:val="266"/>
        </w:trPr>
        <w:tc>
          <w:tcPr>
            <w:tcW w:w="956" w:type="pct"/>
            <w:vMerge/>
          </w:tcPr>
          <w:p w:rsidR="00130A3D" w:rsidRPr="00D207D6" w:rsidRDefault="00130A3D" w:rsidP="00130A3D"/>
        </w:tc>
        <w:tc>
          <w:tcPr>
            <w:tcW w:w="4044" w:type="pct"/>
          </w:tcPr>
          <w:p w:rsidR="00130A3D" w:rsidRPr="00E75E31" w:rsidRDefault="00130A3D" w:rsidP="00460D72">
            <w:pPr>
              <w:pStyle w:val="af0"/>
              <w:numPr>
                <w:ilvl w:val="0"/>
                <w:numId w:val="50"/>
              </w:numPr>
              <w:tabs>
                <w:tab w:val="left" w:pos="459"/>
              </w:tabs>
              <w:autoSpaceDE w:val="0"/>
              <w:autoSpaceDN w:val="0"/>
              <w:adjustRightInd w:val="0"/>
              <w:ind w:left="0" w:firstLine="175"/>
              <w:jc w:val="both"/>
              <w:rPr>
                <w:i/>
              </w:rPr>
            </w:pPr>
            <w:r w:rsidRPr="00E75E31">
              <w:rPr>
                <w:i/>
              </w:rPr>
              <w:t>готовиться к туристическим поездкам;</w:t>
            </w:r>
          </w:p>
        </w:tc>
      </w:tr>
      <w:tr w:rsidR="00130A3D" w:rsidRPr="00D207D6" w:rsidTr="00130A3D">
        <w:tc>
          <w:tcPr>
            <w:tcW w:w="956" w:type="pct"/>
            <w:vMerge/>
          </w:tcPr>
          <w:p w:rsidR="00130A3D" w:rsidRPr="00D207D6" w:rsidRDefault="00130A3D" w:rsidP="00130A3D"/>
        </w:tc>
        <w:tc>
          <w:tcPr>
            <w:tcW w:w="4044" w:type="pct"/>
          </w:tcPr>
          <w:p w:rsidR="00130A3D" w:rsidRPr="00E75E31" w:rsidRDefault="00130A3D" w:rsidP="00460D72">
            <w:pPr>
              <w:pStyle w:val="af0"/>
              <w:numPr>
                <w:ilvl w:val="0"/>
                <w:numId w:val="50"/>
              </w:numPr>
              <w:tabs>
                <w:tab w:val="left" w:pos="459"/>
              </w:tabs>
              <w:autoSpaceDE w:val="0"/>
              <w:autoSpaceDN w:val="0"/>
              <w:adjustRightInd w:val="0"/>
              <w:ind w:left="0" w:firstLine="175"/>
              <w:jc w:val="both"/>
              <w:rPr>
                <w:i/>
              </w:rPr>
            </w:pPr>
            <w:r w:rsidRPr="00E75E31">
              <w:rPr>
                <w:i/>
              </w:rPr>
              <w:t>адекватно оценивать ситуацию и безопасно вести в туристических поездках;</w:t>
            </w:r>
          </w:p>
        </w:tc>
      </w:tr>
      <w:tr w:rsidR="00130A3D" w:rsidRPr="00D207D6" w:rsidTr="00130A3D">
        <w:tc>
          <w:tcPr>
            <w:tcW w:w="956" w:type="pct"/>
            <w:vMerge/>
          </w:tcPr>
          <w:p w:rsidR="00130A3D" w:rsidRPr="00D207D6" w:rsidRDefault="00130A3D" w:rsidP="00130A3D"/>
        </w:tc>
        <w:tc>
          <w:tcPr>
            <w:tcW w:w="4044" w:type="pct"/>
          </w:tcPr>
          <w:p w:rsidR="00130A3D" w:rsidRPr="00D207D6" w:rsidRDefault="00130A3D" w:rsidP="00460D72">
            <w:pPr>
              <w:pStyle w:val="af0"/>
              <w:numPr>
                <w:ilvl w:val="0"/>
                <w:numId w:val="50"/>
              </w:numPr>
              <w:tabs>
                <w:tab w:val="left" w:pos="459"/>
              </w:tabs>
              <w:autoSpaceDE w:val="0"/>
              <w:autoSpaceDN w:val="0"/>
              <w:adjustRightInd w:val="0"/>
              <w:ind w:left="0" w:firstLine="175"/>
              <w:jc w:val="both"/>
              <w:rPr>
                <w:b/>
                <w:i/>
              </w:rPr>
            </w:pPr>
            <w:r w:rsidRPr="00D207D6">
              <w:rPr>
                <w:b/>
                <w:i/>
              </w:rPr>
              <w:t>приводить примеры практического использования знаний и умений автономного существования в природных условиях с учетом региональных особенностей Челябинской области (в лесу, в горах, в болотистой местности, в степи и т.д.)</w:t>
            </w:r>
          </w:p>
        </w:tc>
      </w:tr>
      <w:tr w:rsidR="00130A3D" w:rsidRPr="00D207D6" w:rsidTr="00130A3D">
        <w:tc>
          <w:tcPr>
            <w:tcW w:w="956" w:type="pct"/>
            <w:vMerge w:val="restart"/>
          </w:tcPr>
          <w:p w:rsidR="00130A3D" w:rsidRPr="00D207D6" w:rsidRDefault="00130A3D" w:rsidP="00130A3D">
            <w:r w:rsidRPr="00D207D6">
              <w:t>9 класс</w:t>
            </w:r>
          </w:p>
          <w:p w:rsidR="00130A3D" w:rsidRPr="00D207D6" w:rsidRDefault="00130A3D" w:rsidP="00130A3D">
            <w:r w:rsidRPr="00D207D6">
              <w:t xml:space="preserve">Тема 1.7 «Правила </w:t>
            </w:r>
            <w:r w:rsidRPr="00D207D6">
              <w:lastRenderedPageBreak/>
              <w:t>безопасности в ситуациях криминогенного характера»</w:t>
            </w:r>
          </w:p>
        </w:tc>
        <w:tc>
          <w:tcPr>
            <w:tcW w:w="4044" w:type="pct"/>
          </w:tcPr>
          <w:p w:rsidR="00130A3D" w:rsidRPr="00D207D6" w:rsidRDefault="00130A3D" w:rsidP="00130A3D">
            <w:r w:rsidRPr="00D207D6">
              <w:rPr>
                <w:b/>
              </w:rPr>
              <w:lastRenderedPageBreak/>
              <w:t>Обучающийся научится</w:t>
            </w:r>
          </w:p>
        </w:tc>
      </w:tr>
      <w:tr w:rsidR="00130A3D" w:rsidRPr="00D207D6" w:rsidTr="00130A3D">
        <w:tc>
          <w:tcPr>
            <w:tcW w:w="956" w:type="pct"/>
            <w:vMerge/>
          </w:tcPr>
          <w:p w:rsidR="00130A3D" w:rsidRPr="00D207D6" w:rsidRDefault="00130A3D" w:rsidP="00130A3D"/>
        </w:tc>
        <w:tc>
          <w:tcPr>
            <w:tcW w:w="4044" w:type="pct"/>
          </w:tcPr>
          <w:p w:rsidR="00130A3D" w:rsidRPr="0068719D" w:rsidRDefault="00130A3D" w:rsidP="00460D72">
            <w:pPr>
              <w:pStyle w:val="af0"/>
              <w:numPr>
                <w:ilvl w:val="0"/>
                <w:numId w:val="50"/>
              </w:numPr>
              <w:tabs>
                <w:tab w:val="left" w:pos="459"/>
              </w:tabs>
              <w:autoSpaceDE w:val="0"/>
              <w:autoSpaceDN w:val="0"/>
              <w:adjustRightInd w:val="0"/>
              <w:ind w:left="0" w:firstLine="175"/>
              <w:jc w:val="both"/>
            </w:pPr>
            <w:r w:rsidRPr="00D207D6">
              <w:t>классифицировать и характеризовать опасные ситуации криминогенного характера;</w:t>
            </w:r>
          </w:p>
        </w:tc>
      </w:tr>
      <w:tr w:rsidR="00130A3D" w:rsidRPr="00D207D6" w:rsidTr="00130A3D">
        <w:tc>
          <w:tcPr>
            <w:tcW w:w="956" w:type="pct"/>
            <w:vMerge/>
          </w:tcPr>
          <w:p w:rsidR="00130A3D" w:rsidRPr="00D207D6" w:rsidRDefault="00130A3D" w:rsidP="00130A3D"/>
        </w:tc>
        <w:tc>
          <w:tcPr>
            <w:tcW w:w="4044" w:type="pct"/>
          </w:tcPr>
          <w:p w:rsidR="00130A3D" w:rsidRPr="0068719D" w:rsidRDefault="00130A3D" w:rsidP="00460D72">
            <w:pPr>
              <w:pStyle w:val="af0"/>
              <w:numPr>
                <w:ilvl w:val="0"/>
                <w:numId w:val="50"/>
              </w:numPr>
              <w:tabs>
                <w:tab w:val="left" w:pos="459"/>
              </w:tabs>
              <w:autoSpaceDE w:val="0"/>
              <w:autoSpaceDN w:val="0"/>
              <w:adjustRightInd w:val="0"/>
              <w:ind w:left="0" w:firstLine="175"/>
              <w:jc w:val="both"/>
            </w:pPr>
            <w:r w:rsidRPr="00D207D6">
              <w:t>предвидеть причины возникновения возможных опасных ситуаций криминогенного характера;</w:t>
            </w:r>
            <w:r w:rsidRPr="0068719D">
              <w:t xml:space="preserve"> </w:t>
            </w:r>
          </w:p>
        </w:tc>
      </w:tr>
      <w:tr w:rsidR="00130A3D" w:rsidRPr="00D207D6" w:rsidTr="00130A3D">
        <w:tc>
          <w:tcPr>
            <w:tcW w:w="956" w:type="pct"/>
            <w:vMerge/>
          </w:tcPr>
          <w:p w:rsidR="00130A3D" w:rsidRPr="00D207D6" w:rsidRDefault="00130A3D" w:rsidP="00130A3D"/>
        </w:tc>
        <w:tc>
          <w:tcPr>
            <w:tcW w:w="4044" w:type="pct"/>
          </w:tcPr>
          <w:p w:rsidR="00130A3D" w:rsidRPr="0068719D" w:rsidRDefault="00130A3D" w:rsidP="00460D72">
            <w:pPr>
              <w:pStyle w:val="af0"/>
              <w:numPr>
                <w:ilvl w:val="0"/>
                <w:numId w:val="50"/>
              </w:numPr>
              <w:tabs>
                <w:tab w:val="left" w:pos="459"/>
              </w:tabs>
              <w:autoSpaceDE w:val="0"/>
              <w:autoSpaceDN w:val="0"/>
              <w:adjustRightInd w:val="0"/>
              <w:ind w:left="0" w:firstLine="175"/>
              <w:jc w:val="both"/>
            </w:pPr>
            <w:r w:rsidRPr="00D207D6">
              <w:t>безопасно вести и применять способы самозащиты в криминогенной ситуации на улице;</w:t>
            </w:r>
          </w:p>
        </w:tc>
      </w:tr>
      <w:tr w:rsidR="00130A3D" w:rsidRPr="00D207D6" w:rsidTr="00130A3D">
        <w:tc>
          <w:tcPr>
            <w:tcW w:w="956" w:type="pct"/>
            <w:vMerge/>
          </w:tcPr>
          <w:p w:rsidR="00130A3D" w:rsidRPr="00D207D6" w:rsidRDefault="00130A3D" w:rsidP="00130A3D"/>
        </w:tc>
        <w:tc>
          <w:tcPr>
            <w:tcW w:w="4044" w:type="pct"/>
          </w:tcPr>
          <w:p w:rsidR="00130A3D" w:rsidRPr="0068719D" w:rsidRDefault="00130A3D" w:rsidP="00460D72">
            <w:pPr>
              <w:pStyle w:val="af0"/>
              <w:numPr>
                <w:ilvl w:val="0"/>
                <w:numId w:val="50"/>
              </w:numPr>
              <w:tabs>
                <w:tab w:val="left" w:pos="459"/>
              </w:tabs>
              <w:autoSpaceDE w:val="0"/>
              <w:autoSpaceDN w:val="0"/>
              <w:adjustRightInd w:val="0"/>
              <w:ind w:left="0" w:firstLine="175"/>
              <w:jc w:val="both"/>
            </w:pPr>
            <w:r w:rsidRPr="00D207D6">
              <w:t>безопасно вести и применять способы самозащиты в криминогенной ситуации в подъезде;</w:t>
            </w:r>
          </w:p>
        </w:tc>
      </w:tr>
      <w:tr w:rsidR="00130A3D" w:rsidRPr="00D207D6" w:rsidTr="00130A3D">
        <w:tc>
          <w:tcPr>
            <w:tcW w:w="956" w:type="pct"/>
            <w:vMerge/>
          </w:tcPr>
          <w:p w:rsidR="00130A3D" w:rsidRPr="00D207D6" w:rsidRDefault="00130A3D" w:rsidP="00130A3D"/>
        </w:tc>
        <w:tc>
          <w:tcPr>
            <w:tcW w:w="4044" w:type="pct"/>
          </w:tcPr>
          <w:p w:rsidR="00130A3D" w:rsidRPr="0068719D" w:rsidRDefault="00130A3D" w:rsidP="00460D72">
            <w:pPr>
              <w:pStyle w:val="af0"/>
              <w:numPr>
                <w:ilvl w:val="0"/>
                <w:numId w:val="50"/>
              </w:numPr>
              <w:tabs>
                <w:tab w:val="left" w:pos="459"/>
              </w:tabs>
              <w:autoSpaceDE w:val="0"/>
              <w:autoSpaceDN w:val="0"/>
              <w:adjustRightInd w:val="0"/>
              <w:ind w:left="0" w:firstLine="175"/>
              <w:jc w:val="both"/>
            </w:pPr>
            <w:r w:rsidRPr="00D207D6">
              <w:t>безопасно вести и применять способы самозащиты в криминогенной ситуации в лифте;</w:t>
            </w:r>
          </w:p>
        </w:tc>
      </w:tr>
      <w:tr w:rsidR="00130A3D" w:rsidRPr="00D207D6" w:rsidTr="00130A3D">
        <w:tc>
          <w:tcPr>
            <w:tcW w:w="956" w:type="pct"/>
            <w:vMerge/>
          </w:tcPr>
          <w:p w:rsidR="00130A3D" w:rsidRPr="00D207D6" w:rsidRDefault="00130A3D" w:rsidP="00130A3D"/>
        </w:tc>
        <w:tc>
          <w:tcPr>
            <w:tcW w:w="4044" w:type="pct"/>
          </w:tcPr>
          <w:p w:rsidR="00130A3D" w:rsidRPr="0068719D" w:rsidRDefault="00130A3D" w:rsidP="00460D72">
            <w:pPr>
              <w:pStyle w:val="af0"/>
              <w:numPr>
                <w:ilvl w:val="0"/>
                <w:numId w:val="50"/>
              </w:numPr>
              <w:tabs>
                <w:tab w:val="left" w:pos="459"/>
              </w:tabs>
              <w:autoSpaceDE w:val="0"/>
              <w:autoSpaceDN w:val="0"/>
              <w:adjustRightInd w:val="0"/>
              <w:ind w:left="0" w:firstLine="175"/>
              <w:jc w:val="both"/>
            </w:pPr>
            <w:r w:rsidRPr="00D207D6">
              <w:t>безопасно вести и применять способы самозащиты в криминогенной ситуации в квартире;</w:t>
            </w:r>
          </w:p>
        </w:tc>
      </w:tr>
      <w:tr w:rsidR="00130A3D" w:rsidRPr="00D207D6" w:rsidTr="00130A3D">
        <w:tc>
          <w:tcPr>
            <w:tcW w:w="956" w:type="pct"/>
            <w:vMerge/>
          </w:tcPr>
          <w:p w:rsidR="00130A3D" w:rsidRPr="00D207D6" w:rsidRDefault="00130A3D" w:rsidP="00130A3D"/>
        </w:tc>
        <w:tc>
          <w:tcPr>
            <w:tcW w:w="4044" w:type="pct"/>
          </w:tcPr>
          <w:p w:rsidR="00130A3D" w:rsidRPr="00D207D6" w:rsidRDefault="00130A3D" w:rsidP="00460D72">
            <w:pPr>
              <w:pStyle w:val="af0"/>
              <w:numPr>
                <w:ilvl w:val="0"/>
                <w:numId w:val="50"/>
              </w:numPr>
              <w:tabs>
                <w:tab w:val="left" w:pos="459"/>
              </w:tabs>
              <w:autoSpaceDE w:val="0"/>
              <w:autoSpaceDN w:val="0"/>
              <w:adjustRightInd w:val="0"/>
              <w:ind w:left="0" w:firstLine="175"/>
              <w:jc w:val="both"/>
            </w:pPr>
            <w:r w:rsidRPr="00D207D6">
              <w:t>безопасно вести и применять способы самозащиты при карманной краже;</w:t>
            </w:r>
          </w:p>
        </w:tc>
      </w:tr>
      <w:tr w:rsidR="00130A3D" w:rsidRPr="00D207D6" w:rsidTr="00130A3D">
        <w:tc>
          <w:tcPr>
            <w:tcW w:w="956" w:type="pct"/>
            <w:vMerge/>
          </w:tcPr>
          <w:p w:rsidR="00130A3D" w:rsidRPr="00D207D6" w:rsidRDefault="00130A3D" w:rsidP="00130A3D"/>
        </w:tc>
        <w:tc>
          <w:tcPr>
            <w:tcW w:w="4044" w:type="pct"/>
          </w:tcPr>
          <w:p w:rsidR="00130A3D" w:rsidRPr="00D207D6" w:rsidRDefault="00130A3D" w:rsidP="00460D72">
            <w:pPr>
              <w:pStyle w:val="af0"/>
              <w:numPr>
                <w:ilvl w:val="0"/>
                <w:numId w:val="50"/>
              </w:numPr>
              <w:tabs>
                <w:tab w:val="left" w:pos="459"/>
              </w:tabs>
              <w:autoSpaceDE w:val="0"/>
              <w:autoSpaceDN w:val="0"/>
              <w:adjustRightInd w:val="0"/>
              <w:ind w:left="0" w:firstLine="175"/>
              <w:jc w:val="both"/>
            </w:pPr>
            <w:r w:rsidRPr="00D207D6">
              <w:t>безопасно вести и применять способы самозащиты при попытке мошенничества</w:t>
            </w:r>
          </w:p>
        </w:tc>
      </w:tr>
      <w:tr w:rsidR="00130A3D" w:rsidRPr="00D207D6" w:rsidTr="00130A3D">
        <w:tc>
          <w:tcPr>
            <w:tcW w:w="956" w:type="pct"/>
            <w:vMerge/>
          </w:tcPr>
          <w:p w:rsidR="00130A3D" w:rsidRPr="00D207D6" w:rsidRDefault="00130A3D" w:rsidP="00130A3D"/>
        </w:tc>
        <w:tc>
          <w:tcPr>
            <w:tcW w:w="4044" w:type="pct"/>
          </w:tcPr>
          <w:p w:rsidR="00130A3D" w:rsidRPr="00D207D6" w:rsidRDefault="00130A3D" w:rsidP="00130A3D">
            <w:r w:rsidRPr="00D207D6">
              <w:rPr>
                <w:b/>
              </w:rPr>
              <w:t>Обучающийся получит возможность научиться</w:t>
            </w:r>
          </w:p>
        </w:tc>
      </w:tr>
      <w:tr w:rsidR="00130A3D" w:rsidRPr="00D207D6" w:rsidTr="00130A3D">
        <w:tc>
          <w:tcPr>
            <w:tcW w:w="956" w:type="pct"/>
            <w:vMerge/>
          </w:tcPr>
          <w:p w:rsidR="00130A3D" w:rsidRPr="00D207D6" w:rsidRDefault="00130A3D" w:rsidP="00130A3D"/>
        </w:tc>
        <w:tc>
          <w:tcPr>
            <w:tcW w:w="4044" w:type="pct"/>
          </w:tcPr>
          <w:p w:rsidR="00130A3D" w:rsidRPr="0068719D" w:rsidRDefault="00130A3D" w:rsidP="00460D72">
            <w:pPr>
              <w:pStyle w:val="af0"/>
              <w:numPr>
                <w:ilvl w:val="0"/>
                <w:numId w:val="50"/>
              </w:numPr>
              <w:tabs>
                <w:tab w:val="left" w:pos="459"/>
              </w:tabs>
              <w:autoSpaceDE w:val="0"/>
              <w:autoSpaceDN w:val="0"/>
              <w:adjustRightInd w:val="0"/>
              <w:ind w:left="0" w:firstLine="175"/>
              <w:jc w:val="both"/>
              <w:rPr>
                <w:i/>
              </w:rPr>
            </w:pPr>
            <w:r w:rsidRPr="0068719D">
              <w:rPr>
                <w:i/>
              </w:rPr>
              <w:t>анализировать последствия возможных опасных ситуаций криминогенного характера;</w:t>
            </w:r>
          </w:p>
        </w:tc>
      </w:tr>
      <w:tr w:rsidR="00130A3D" w:rsidRPr="00D207D6" w:rsidTr="00130A3D">
        <w:tc>
          <w:tcPr>
            <w:tcW w:w="956" w:type="pct"/>
            <w:vMerge/>
          </w:tcPr>
          <w:p w:rsidR="00130A3D" w:rsidRPr="00D207D6" w:rsidRDefault="00130A3D" w:rsidP="00130A3D"/>
        </w:tc>
        <w:tc>
          <w:tcPr>
            <w:tcW w:w="4044" w:type="pct"/>
          </w:tcPr>
          <w:p w:rsidR="00130A3D" w:rsidRPr="0068719D" w:rsidRDefault="00130A3D" w:rsidP="00460D72">
            <w:pPr>
              <w:pStyle w:val="af0"/>
              <w:numPr>
                <w:ilvl w:val="0"/>
                <w:numId w:val="50"/>
              </w:numPr>
              <w:tabs>
                <w:tab w:val="left" w:pos="459"/>
              </w:tabs>
              <w:autoSpaceDE w:val="0"/>
              <w:autoSpaceDN w:val="0"/>
              <w:adjustRightInd w:val="0"/>
              <w:ind w:left="0" w:firstLine="175"/>
              <w:jc w:val="both"/>
              <w:rPr>
                <w:i/>
              </w:rPr>
            </w:pPr>
            <w:r w:rsidRPr="0068719D">
              <w:rPr>
                <w:i/>
              </w:rPr>
              <w:t>безопасно вести и применять права покупателя;</w:t>
            </w:r>
          </w:p>
        </w:tc>
      </w:tr>
      <w:tr w:rsidR="00130A3D" w:rsidRPr="00D207D6" w:rsidTr="00130A3D">
        <w:tc>
          <w:tcPr>
            <w:tcW w:w="956" w:type="pct"/>
            <w:vMerge/>
          </w:tcPr>
          <w:p w:rsidR="00130A3D" w:rsidRPr="00D207D6" w:rsidRDefault="00130A3D" w:rsidP="00130A3D"/>
        </w:tc>
        <w:tc>
          <w:tcPr>
            <w:tcW w:w="4044" w:type="pct"/>
          </w:tcPr>
          <w:p w:rsidR="00130A3D" w:rsidRPr="0068719D" w:rsidRDefault="00130A3D" w:rsidP="00460D72">
            <w:pPr>
              <w:pStyle w:val="af0"/>
              <w:numPr>
                <w:ilvl w:val="0"/>
                <w:numId w:val="50"/>
              </w:numPr>
              <w:tabs>
                <w:tab w:val="left" w:pos="459"/>
              </w:tabs>
              <w:autoSpaceDE w:val="0"/>
              <w:autoSpaceDN w:val="0"/>
              <w:adjustRightInd w:val="0"/>
              <w:ind w:left="0" w:firstLine="175"/>
              <w:jc w:val="both"/>
              <w:rPr>
                <w:i/>
              </w:rPr>
            </w:pPr>
            <w:r w:rsidRPr="0068719D">
              <w:rPr>
                <w:i/>
              </w:rPr>
              <w:t>усваивать приёмы действий в различных опасных и чрезвычайных ситуациях в повседневной жизни;</w:t>
            </w:r>
          </w:p>
        </w:tc>
      </w:tr>
      <w:tr w:rsidR="00130A3D" w:rsidRPr="00D207D6" w:rsidTr="00130A3D">
        <w:tc>
          <w:tcPr>
            <w:tcW w:w="956" w:type="pct"/>
            <w:vMerge/>
          </w:tcPr>
          <w:p w:rsidR="00130A3D" w:rsidRPr="00D207D6" w:rsidRDefault="00130A3D" w:rsidP="00130A3D"/>
        </w:tc>
        <w:tc>
          <w:tcPr>
            <w:tcW w:w="4044" w:type="pct"/>
          </w:tcPr>
          <w:p w:rsidR="00130A3D" w:rsidRPr="00D207D6" w:rsidRDefault="00130A3D" w:rsidP="00460D72">
            <w:pPr>
              <w:pStyle w:val="af0"/>
              <w:numPr>
                <w:ilvl w:val="0"/>
                <w:numId w:val="50"/>
              </w:numPr>
              <w:tabs>
                <w:tab w:val="left" w:pos="459"/>
              </w:tabs>
              <w:autoSpaceDE w:val="0"/>
              <w:autoSpaceDN w:val="0"/>
              <w:adjustRightInd w:val="0"/>
              <w:ind w:left="0" w:firstLine="175"/>
              <w:jc w:val="both"/>
              <w:rPr>
                <w:b/>
                <w:i/>
              </w:rPr>
            </w:pPr>
            <w:r w:rsidRPr="00D207D6">
              <w:rPr>
                <w:b/>
                <w:i/>
              </w:rPr>
              <w:t>исследовать ситуации в повседневной жизнедеятельности, опасные и чрезвычайные ситуации на воде, выдвигать предположения и проводить несложные эксперименты для доказательства предположений обеспечения личной безопасности в том числе и с учетом региональных особенностей Челябинской области, своего города, села и т.п.</w:t>
            </w:r>
          </w:p>
        </w:tc>
      </w:tr>
      <w:tr w:rsidR="00130A3D" w:rsidRPr="00D207D6" w:rsidTr="00130A3D">
        <w:tc>
          <w:tcPr>
            <w:tcW w:w="5000" w:type="pct"/>
            <w:gridSpan w:val="2"/>
          </w:tcPr>
          <w:p w:rsidR="00130A3D" w:rsidRPr="00D207D6" w:rsidRDefault="00130A3D" w:rsidP="00130A3D">
            <w:pPr>
              <w:jc w:val="center"/>
              <w:rPr>
                <w:b/>
              </w:rPr>
            </w:pPr>
            <w:r w:rsidRPr="00D207D6">
              <w:rPr>
                <w:b/>
              </w:rPr>
              <w:t>Защита населения Российской Федерации от чрезвычайных ситуаций</w:t>
            </w:r>
          </w:p>
        </w:tc>
      </w:tr>
      <w:tr w:rsidR="00130A3D" w:rsidRPr="00D207D6" w:rsidTr="00130A3D">
        <w:tc>
          <w:tcPr>
            <w:tcW w:w="956" w:type="pct"/>
            <w:vMerge w:val="restart"/>
          </w:tcPr>
          <w:p w:rsidR="00130A3D" w:rsidRPr="00D207D6" w:rsidRDefault="00130A3D" w:rsidP="00130A3D">
            <w:r w:rsidRPr="00D207D6">
              <w:t>8 класс</w:t>
            </w:r>
          </w:p>
          <w:p w:rsidR="00130A3D" w:rsidRPr="00D207D6" w:rsidRDefault="00130A3D" w:rsidP="00130A3D">
            <w:r w:rsidRPr="00D207D6">
              <w:t>Тема 2.1 «Чрезвычайные ситуации природного характера»</w:t>
            </w:r>
          </w:p>
        </w:tc>
        <w:tc>
          <w:tcPr>
            <w:tcW w:w="4044" w:type="pct"/>
          </w:tcPr>
          <w:p w:rsidR="00130A3D" w:rsidRPr="00D207D6" w:rsidRDefault="00130A3D" w:rsidP="00130A3D">
            <w:pPr>
              <w:rPr>
                <w:b/>
              </w:rPr>
            </w:pPr>
            <w:r w:rsidRPr="00D207D6">
              <w:rPr>
                <w:b/>
              </w:rPr>
              <w:t>Обучающийся научится</w:t>
            </w:r>
          </w:p>
        </w:tc>
      </w:tr>
      <w:tr w:rsidR="00130A3D" w:rsidRPr="00D207D6" w:rsidTr="00130A3D">
        <w:tc>
          <w:tcPr>
            <w:tcW w:w="956" w:type="pct"/>
            <w:vMerge/>
          </w:tcPr>
          <w:p w:rsidR="00130A3D" w:rsidRPr="00D207D6" w:rsidRDefault="00130A3D" w:rsidP="00130A3D"/>
        </w:tc>
        <w:tc>
          <w:tcPr>
            <w:tcW w:w="4044" w:type="pct"/>
          </w:tcPr>
          <w:p w:rsidR="00130A3D" w:rsidRPr="00D207D6" w:rsidRDefault="00130A3D" w:rsidP="00460D72">
            <w:pPr>
              <w:pStyle w:val="af0"/>
              <w:numPr>
                <w:ilvl w:val="0"/>
                <w:numId w:val="50"/>
              </w:numPr>
              <w:tabs>
                <w:tab w:val="left" w:pos="459"/>
              </w:tabs>
              <w:autoSpaceDE w:val="0"/>
              <w:autoSpaceDN w:val="0"/>
              <w:adjustRightInd w:val="0"/>
              <w:ind w:left="0" w:firstLine="175"/>
              <w:jc w:val="both"/>
            </w:pPr>
            <w:r w:rsidRPr="00D207D6">
              <w:t>характеризовать причины и последствия чрезвычайных ситуаций природного характера для личности, общества и государства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w:t>
            </w:r>
          </w:p>
        </w:tc>
      </w:tr>
      <w:tr w:rsidR="00130A3D" w:rsidRPr="00D207D6" w:rsidTr="00130A3D">
        <w:tc>
          <w:tcPr>
            <w:tcW w:w="956" w:type="pct"/>
            <w:vMerge/>
          </w:tcPr>
          <w:p w:rsidR="00130A3D" w:rsidRPr="00D207D6" w:rsidRDefault="00130A3D" w:rsidP="00130A3D"/>
        </w:tc>
        <w:tc>
          <w:tcPr>
            <w:tcW w:w="4044" w:type="pct"/>
          </w:tcPr>
          <w:p w:rsidR="00130A3D" w:rsidRPr="00023A6C" w:rsidRDefault="00130A3D" w:rsidP="00460D72">
            <w:pPr>
              <w:pStyle w:val="af0"/>
              <w:numPr>
                <w:ilvl w:val="0"/>
                <w:numId w:val="50"/>
              </w:numPr>
              <w:tabs>
                <w:tab w:val="left" w:pos="459"/>
              </w:tabs>
              <w:autoSpaceDE w:val="0"/>
              <w:autoSpaceDN w:val="0"/>
              <w:adjustRightInd w:val="0"/>
              <w:ind w:left="0" w:firstLine="175"/>
              <w:jc w:val="both"/>
            </w:pPr>
            <w:r w:rsidRPr="00D207D6">
              <w:t>предвидеть опасности и правильно действовать в случае чрезвычайных ситуаций природного характера;</w:t>
            </w:r>
          </w:p>
        </w:tc>
      </w:tr>
      <w:tr w:rsidR="00130A3D" w:rsidRPr="00D207D6" w:rsidTr="00130A3D">
        <w:tc>
          <w:tcPr>
            <w:tcW w:w="956" w:type="pct"/>
            <w:vMerge/>
          </w:tcPr>
          <w:p w:rsidR="00130A3D" w:rsidRPr="00D207D6" w:rsidRDefault="00130A3D" w:rsidP="00130A3D"/>
        </w:tc>
        <w:tc>
          <w:tcPr>
            <w:tcW w:w="4044" w:type="pct"/>
          </w:tcPr>
          <w:p w:rsidR="00130A3D" w:rsidRPr="00023A6C" w:rsidRDefault="00130A3D" w:rsidP="00460D72">
            <w:pPr>
              <w:pStyle w:val="af0"/>
              <w:numPr>
                <w:ilvl w:val="0"/>
                <w:numId w:val="50"/>
              </w:numPr>
              <w:tabs>
                <w:tab w:val="left" w:pos="459"/>
              </w:tabs>
              <w:autoSpaceDE w:val="0"/>
              <w:autoSpaceDN w:val="0"/>
              <w:adjustRightInd w:val="0"/>
              <w:ind w:left="0" w:firstLine="175"/>
              <w:jc w:val="both"/>
            </w:pPr>
            <w:r w:rsidRPr="00D207D6">
              <w:t>классифицировать мероприятия по защите населения от чрезвычайных ситуаций природного характера;</w:t>
            </w:r>
          </w:p>
        </w:tc>
      </w:tr>
      <w:tr w:rsidR="00130A3D" w:rsidRPr="00D207D6" w:rsidTr="00130A3D">
        <w:tc>
          <w:tcPr>
            <w:tcW w:w="956" w:type="pct"/>
            <w:vMerge/>
          </w:tcPr>
          <w:p w:rsidR="00130A3D" w:rsidRPr="00D207D6" w:rsidRDefault="00130A3D" w:rsidP="00130A3D"/>
        </w:tc>
        <w:tc>
          <w:tcPr>
            <w:tcW w:w="4044" w:type="pct"/>
          </w:tcPr>
          <w:p w:rsidR="00130A3D" w:rsidRPr="00023A6C" w:rsidRDefault="00130A3D" w:rsidP="00460D72">
            <w:pPr>
              <w:pStyle w:val="af0"/>
              <w:numPr>
                <w:ilvl w:val="0"/>
                <w:numId w:val="50"/>
              </w:numPr>
              <w:tabs>
                <w:tab w:val="left" w:pos="459"/>
              </w:tabs>
              <w:autoSpaceDE w:val="0"/>
              <w:autoSpaceDN w:val="0"/>
              <w:adjustRightInd w:val="0"/>
              <w:ind w:left="0" w:firstLine="175"/>
              <w:jc w:val="both"/>
            </w:pPr>
            <w:r w:rsidRPr="00D207D6">
              <w:t>безопасно использовать средства индивидуальной защиты</w:t>
            </w:r>
          </w:p>
        </w:tc>
      </w:tr>
      <w:tr w:rsidR="00130A3D" w:rsidRPr="00D207D6" w:rsidTr="00130A3D">
        <w:tc>
          <w:tcPr>
            <w:tcW w:w="956" w:type="pct"/>
            <w:vMerge/>
          </w:tcPr>
          <w:p w:rsidR="00130A3D" w:rsidRPr="00D207D6" w:rsidRDefault="00130A3D" w:rsidP="00130A3D"/>
        </w:tc>
        <w:tc>
          <w:tcPr>
            <w:tcW w:w="4044" w:type="pct"/>
          </w:tcPr>
          <w:p w:rsidR="00130A3D" w:rsidRPr="00D207D6" w:rsidRDefault="00130A3D" w:rsidP="00130A3D">
            <w:pPr>
              <w:rPr>
                <w:b/>
              </w:rPr>
            </w:pPr>
            <w:r w:rsidRPr="00D207D6">
              <w:rPr>
                <w:b/>
              </w:rPr>
              <w:t>Обучающийся получит возможность научиться</w:t>
            </w:r>
          </w:p>
        </w:tc>
      </w:tr>
      <w:tr w:rsidR="00130A3D" w:rsidRPr="00D207D6" w:rsidTr="00130A3D">
        <w:tc>
          <w:tcPr>
            <w:tcW w:w="956" w:type="pct"/>
            <w:vMerge/>
          </w:tcPr>
          <w:p w:rsidR="00130A3D" w:rsidRPr="00D207D6" w:rsidRDefault="00130A3D" w:rsidP="00130A3D"/>
        </w:tc>
        <w:tc>
          <w:tcPr>
            <w:tcW w:w="4044" w:type="pct"/>
          </w:tcPr>
          <w:p w:rsidR="00130A3D" w:rsidRPr="00D207D6" w:rsidRDefault="00130A3D" w:rsidP="00460D72">
            <w:pPr>
              <w:pStyle w:val="af0"/>
              <w:numPr>
                <w:ilvl w:val="0"/>
                <w:numId w:val="50"/>
              </w:numPr>
              <w:tabs>
                <w:tab w:val="left" w:pos="459"/>
              </w:tabs>
              <w:autoSpaceDE w:val="0"/>
              <w:autoSpaceDN w:val="0"/>
              <w:adjustRightInd w:val="0"/>
              <w:ind w:left="0" w:firstLine="175"/>
              <w:jc w:val="both"/>
            </w:pPr>
            <w:r w:rsidRPr="00023A6C">
              <w:rPr>
                <w:i/>
              </w:rPr>
              <w:t>усваивать приёмы действий в различных опасных и чрезвычайных ситуациях природного характера в повседневной жизни;</w:t>
            </w:r>
          </w:p>
        </w:tc>
      </w:tr>
      <w:tr w:rsidR="00130A3D" w:rsidRPr="00D207D6" w:rsidTr="00130A3D">
        <w:tc>
          <w:tcPr>
            <w:tcW w:w="956" w:type="pct"/>
            <w:vMerge/>
          </w:tcPr>
          <w:p w:rsidR="00130A3D" w:rsidRPr="00D207D6" w:rsidRDefault="00130A3D" w:rsidP="00130A3D"/>
        </w:tc>
        <w:tc>
          <w:tcPr>
            <w:tcW w:w="4044" w:type="pct"/>
          </w:tcPr>
          <w:p w:rsidR="00130A3D" w:rsidRPr="00D207D6" w:rsidRDefault="00130A3D" w:rsidP="00460D72">
            <w:pPr>
              <w:pStyle w:val="af0"/>
              <w:numPr>
                <w:ilvl w:val="0"/>
                <w:numId w:val="50"/>
              </w:numPr>
              <w:tabs>
                <w:tab w:val="left" w:pos="459"/>
              </w:tabs>
              <w:autoSpaceDE w:val="0"/>
              <w:autoSpaceDN w:val="0"/>
              <w:adjustRightInd w:val="0"/>
              <w:ind w:left="0" w:firstLine="175"/>
              <w:jc w:val="both"/>
            </w:pPr>
            <w:r w:rsidRPr="00D207D6">
              <w:rPr>
                <w:b/>
                <w:i/>
              </w:rPr>
              <w:t>исследовать ситуации в повседневной жизнедеятельности, опасные и чрезвычайные ситуации природного характера, выдвигать предположения и проводить несложные эксперименты для доказательства предположений обеспечения личной безопасности в том числе и с учетом региональных особенностей Челябинской области, своего города, села и т.п</w:t>
            </w:r>
            <w:r w:rsidRPr="00023A6C">
              <w:rPr>
                <w:b/>
                <w:i/>
              </w:rPr>
              <w:t>.</w:t>
            </w:r>
          </w:p>
        </w:tc>
      </w:tr>
      <w:tr w:rsidR="00130A3D" w:rsidRPr="00D207D6" w:rsidTr="00130A3D">
        <w:tc>
          <w:tcPr>
            <w:tcW w:w="956" w:type="pct"/>
            <w:vMerge w:val="restart"/>
          </w:tcPr>
          <w:p w:rsidR="00130A3D" w:rsidRPr="00D207D6" w:rsidRDefault="00130A3D" w:rsidP="00130A3D">
            <w:r w:rsidRPr="00D207D6">
              <w:t>8 класс</w:t>
            </w:r>
          </w:p>
          <w:p w:rsidR="00130A3D" w:rsidRPr="00D207D6" w:rsidRDefault="00130A3D" w:rsidP="00130A3D">
            <w:r w:rsidRPr="00D207D6">
              <w:lastRenderedPageBreak/>
              <w:t>Тема 2.2 «Чрезвычайные ситуации техногенного характера»</w:t>
            </w:r>
          </w:p>
        </w:tc>
        <w:tc>
          <w:tcPr>
            <w:tcW w:w="4044" w:type="pct"/>
          </w:tcPr>
          <w:p w:rsidR="00130A3D" w:rsidRPr="00D207D6" w:rsidRDefault="00130A3D" w:rsidP="00130A3D">
            <w:r w:rsidRPr="00D207D6">
              <w:rPr>
                <w:b/>
              </w:rPr>
              <w:lastRenderedPageBreak/>
              <w:t>Обучающийся научится</w:t>
            </w:r>
          </w:p>
        </w:tc>
      </w:tr>
      <w:tr w:rsidR="00130A3D" w:rsidRPr="00D207D6" w:rsidTr="00130A3D">
        <w:tc>
          <w:tcPr>
            <w:tcW w:w="956" w:type="pct"/>
            <w:vMerge/>
          </w:tcPr>
          <w:p w:rsidR="00130A3D" w:rsidRPr="00D207D6" w:rsidRDefault="00130A3D" w:rsidP="00130A3D"/>
        </w:tc>
        <w:tc>
          <w:tcPr>
            <w:tcW w:w="4044" w:type="pct"/>
          </w:tcPr>
          <w:p w:rsidR="00130A3D" w:rsidRPr="00023A6C" w:rsidRDefault="00130A3D" w:rsidP="00460D72">
            <w:pPr>
              <w:pStyle w:val="af0"/>
              <w:numPr>
                <w:ilvl w:val="0"/>
                <w:numId w:val="50"/>
              </w:numPr>
              <w:tabs>
                <w:tab w:val="left" w:pos="459"/>
              </w:tabs>
              <w:autoSpaceDE w:val="0"/>
              <w:autoSpaceDN w:val="0"/>
              <w:adjustRightInd w:val="0"/>
              <w:ind w:left="0" w:firstLine="175"/>
              <w:jc w:val="both"/>
            </w:pPr>
            <w:r w:rsidRPr="00D207D6">
              <w:t>характеризовать причины и последствия чрезвычайных ситуаций техногенного характера для личности, общества и государства;</w:t>
            </w:r>
          </w:p>
        </w:tc>
      </w:tr>
      <w:tr w:rsidR="00130A3D" w:rsidRPr="00D207D6" w:rsidTr="00130A3D">
        <w:tc>
          <w:tcPr>
            <w:tcW w:w="956" w:type="pct"/>
            <w:vMerge/>
          </w:tcPr>
          <w:p w:rsidR="00130A3D" w:rsidRPr="00D207D6" w:rsidRDefault="00130A3D" w:rsidP="00130A3D"/>
        </w:tc>
        <w:tc>
          <w:tcPr>
            <w:tcW w:w="4044" w:type="pct"/>
          </w:tcPr>
          <w:p w:rsidR="00130A3D" w:rsidRPr="00023A6C" w:rsidRDefault="00130A3D" w:rsidP="00460D72">
            <w:pPr>
              <w:pStyle w:val="af0"/>
              <w:numPr>
                <w:ilvl w:val="0"/>
                <w:numId w:val="50"/>
              </w:numPr>
              <w:tabs>
                <w:tab w:val="left" w:pos="459"/>
              </w:tabs>
              <w:autoSpaceDE w:val="0"/>
              <w:autoSpaceDN w:val="0"/>
              <w:adjustRightInd w:val="0"/>
              <w:ind w:left="0" w:firstLine="175"/>
              <w:jc w:val="both"/>
            </w:pPr>
            <w:r w:rsidRPr="00D207D6">
              <w:t>предвидеть опасности и правильно действовать в чрезвычайных ситуациях техногенного характера;</w:t>
            </w:r>
            <w:r w:rsidRPr="00023A6C">
              <w:t xml:space="preserve"> </w:t>
            </w:r>
          </w:p>
        </w:tc>
      </w:tr>
      <w:tr w:rsidR="00130A3D" w:rsidRPr="00D207D6" w:rsidTr="00130A3D">
        <w:tc>
          <w:tcPr>
            <w:tcW w:w="956" w:type="pct"/>
            <w:vMerge/>
          </w:tcPr>
          <w:p w:rsidR="00130A3D" w:rsidRPr="00D207D6" w:rsidRDefault="00130A3D" w:rsidP="00130A3D"/>
        </w:tc>
        <w:tc>
          <w:tcPr>
            <w:tcW w:w="4044" w:type="pct"/>
          </w:tcPr>
          <w:p w:rsidR="00130A3D" w:rsidRPr="00023A6C" w:rsidRDefault="00130A3D" w:rsidP="00460D72">
            <w:pPr>
              <w:pStyle w:val="af0"/>
              <w:numPr>
                <w:ilvl w:val="0"/>
                <w:numId w:val="50"/>
              </w:numPr>
              <w:tabs>
                <w:tab w:val="left" w:pos="459"/>
              </w:tabs>
              <w:autoSpaceDE w:val="0"/>
              <w:autoSpaceDN w:val="0"/>
              <w:adjustRightInd w:val="0"/>
              <w:ind w:left="0" w:firstLine="175"/>
              <w:jc w:val="both"/>
            </w:pPr>
            <w:r w:rsidRPr="00D207D6">
              <w:t>классифицировать мероприятия по защите населения от чрезвычайных ситуаций техногенного характера;</w:t>
            </w:r>
            <w:r w:rsidRPr="00023A6C">
              <w:t xml:space="preserve"> </w:t>
            </w:r>
          </w:p>
        </w:tc>
      </w:tr>
      <w:tr w:rsidR="00130A3D" w:rsidRPr="00D207D6" w:rsidTr="00130A3D">
        <w:tc>
          <w:tcPr>
            <w:tcW w:w="956" w:type="pct"/>
            <w:vMerge/>
          </w:tcPr>
          <w:p w:rsidR="00130A3D" w:rsidRPr="00D207D6" w:rsidRDefault="00130A3D" w:rsidP="00130A3D"/>
        </w:tc>
        <w:tc>
          <w:tcPr>
            <w:tcW w:w="4044" w:type="pct"/>
          </w:tcPr>
          <w:p w:rsidR="00130A3D" w:rsidRPr="00023A6C" w:rsidRDefault="00130A3D" w:rsidP="00460D72">
            <w:pPr>
              <w:pStyle w:val="af0"/>
              <w:numPr>
                <w:ilvl w:val="0"/>
                <w:numId w:val="50"/>
              </w:numPr>
              <w:tabs>
                <w:tab w:val="left" w:pos="459"/>
              </w:tabs>
              <w:autoSpaceDE w:val="0"/>
              <w:autoSpaceDN w:val="0"/>
              <w:adjustRightInd w:val="0"/>
              <w:ind w:left="0" w:firstLine="175"/>
              <w:jc w:val="both"/>
            </w:pPr>
            <w:r w:rsidRPr="00D207D6">
              <w:t>безопасно действовать по сигналу «Внимание всем!»;</w:t>
            </w:r>
            <w:r w:rsidRPr="00023A6C">
              <w:t xml:space="preserve"> </w:t>
            </w:r>
          </w:p>
        </w:tc>
      </w:tr>
      <w:tr w:rsidR="00130A3D" w:rsidRPr="00D207D6" w:rsidTr="00130A3D">
        <w:tc>
          <w:tcPr>
            <w:tcW w:w="956" w:type="pct"/>
            <w:vMerge/>
          </w:tcPr>
          <w:p w:rsidR="00130A3D" w:rsidRPr="00D207D6" w:rsidRDefault="00130A3D" w:rsidP="00130A3D"/>
        </w:tc>
        <w:tc>
          <w:tcPr>
            <w:tcW w:w="4044" w:type="pct"/>
          </w:tcPr>
          <w:p w:rsidR="00130A3D" w:rsidRPr="00023A6C" w:rsidRDefault="00130A3D" w:rsidP="00460D72">
            <w:pPr>
              <w:pStyle w:val="af0"/>
              <w:numPr>
                <w:ilvl w:val="0"/>
                <w:numId w:val="50"/>
              </w:numPr>
              <w:tabs>
                <w:tab w:val="left" w:pos="459"/>
              </w:tabs>
              <w:autoSpaceDE w:val="0"/>
              <w:autoSpaceDN w:val="0"/>
              <w:adjustRightInd w:val="0"/>
              <w:ind w:left="0" w:firstLine="175"/>
              <w:jc w:val="both"/>
            </w:pPr>
            <w:r w:rsidRPr="00D207D6">
              <w:t>безопасно использовать средства индивидуальной и коллективной защиты;</w:t>
            </w:r>
          </w:p>
        </w:tc>
      </w:tr>
      <w:tr w:rsidR="00130A3D" w:rsidRPr="00D207D6" w:rsidTr="00130A3D">
        <w:tc>
          <w:tcPr>
            <w:tcW w:w="956" w:type="pct"/>
            <w:vMerge/>
          </w:tcPr>
          <w:p w:rsidR="00130A3D" w:rsidRPr="00D207D6" w:rsidRDefault="00130A3D" w:rsidP="00130A3D"/>
        </w:tc>
        <w:tc>
          <w:tcPr>
            <w:tcW w:w="4044" w:type="pct"/>
          </w:tcPr>
          <w:p w:rsidR="00130A3D" w:rsidRPr="00023A6C" w:rsidRDefault="00130A3D" w:rsidP="00460D72">
            <w:pPr>
              <w:pStyle w:val="af0"/>
              <w:numPr>
                <w:ilvl w:val="0"/>
                <w:numId w:val="50"/>
              </w:numPr>
              <w:tabs>
                <w:tab w:val="left" w:pos="459"/>
              </w:tabs>
              <w:autoSpaceDE w:val="0"/>
              <w:autoSpaceDN w:val="0"/>
              <w:adjustRightInd w:val="0"/>
              <w:ind w:left="0" w:firstLine="175"/>
              <w:jc w:val="both"/>
            </w:pPr>
            <w:r w:rsidRPr="00D207D6">
              <w:t>комплектовать минимально необходимый набор вещей (документов, продуктов) в случае эвакуации</w:t>
            </w:r>
          </w:p>
        </w:tc>
      </w:tr>
      <w:tr w:rsidR="00130A3D" w:rsidRPr="00D207D6" w:rsidTr="00130A3D">
        <w:tc>
          <w:tcPr>
            <w:tcW w:w="956" w:type="pct"/>
            <w:vMerge/>
          </w:tcPr>
          <w:p w:rsidR="00130A3D" w:rsidRPr="00D207D6" w:rsidRDefault="00130A3D" w:rsidP="00130A3D"/>
        </w:tc>
        <w:tc>
          <w:tcPr>
            <w:tcW w:w="4044" w:type="pct"/>
          </w:tcPr>
          <w:p w:rsidR="00130A3D" w:rsidRPr="00D207D6" w:rsidRDefault="00130A3D" w:rsidP="00130A3D">
            <w:r w:rsidRPr="00D207D6">
              <w:rPr>
                <w:b/>
              </w:rPr>
              <w:t>Обучающийся получит возможность научиться</w:t>
            </w:r>
          </w:p>
        </w:tc>
      </w:tr>
      <w:tr w:rsidR="00130A3D" w:rsidRPr="00D207D6" w:rsidTr="00130A3D">
        <w:tc>
          <w:tcPr>
            <w:tcW w:w="956" w:type="pct"/>
            <w:vMerge/>
          </w:tcPr>
          <w:p w:rsidR="00130A3D" w:rsidRPr="00D207D6" w:rsidRDefault="00130A3D" w:rsidP="00130A3D"/>
        </w:tc>
        <w:tc>
          <w:tcPr>
            <w:tcW w:w="4044" w:type="pct"/>
          </w:tcPr>
          <w:p w:rsidR="00130A3D" w:rsidRPr="00D207D6" w:rsidRDefault="00130A3D" w:rsidP="00460D72">
            <w:pPr>
              <w:pStyle w:val="af0"/>
              <w:numPr>
                <w:ilvl w:val="0"/>
                <w:numId w:val="50"/>
              </w:numPr>
              <w:tabs>
                <w:tab w:val="left" w:pos="459"/>
              </w:tabs>
              <w:autoSpaceDE w:val="0"/>
              <w:autoSpaceDN w:val="0"/>
              <w:adjustRightInd w:val="0"/>
              <w:ind w:left="0" w:firstLine="175"/>
              <w:jc w:val="both"/>
            </w:pPr>
            <w:r w:rsidRPr="00023A6C">
              <w:rPr>
                <w:i/>
              </w:rPr>
              <w:t>усваивать приёмы действий в различных опасных и чрезвычайных ситуациях техногенного характера</w:t>
            </w:r>
            <w:r w:rsidRPr="00D207D6">
              <w:t xml:space="preserve"> </w:t>
            </w:r>
          </w:p>
        </w:tc>
      </w:tr>
      <w:tr w:rsidR="00130A3D" w:rsidRPr="00D207D6" w:rsidTr="00130A3D">
        <w:tc>
          <w:tcPr>
            <w:tcW w:w="956" w:type="pct"/>
            <w:vMerge/>
          </w:tcPr>
          <w:p w:rsidR="00130A3D" w:rsidRPr="00D207D6" w:rsidRDefault="00130A3D" w:rsidP="00130A3D"/>
        </w:tc>
        <w:tc>
          <w:tcPr>
            <w:tcW w:w="4044" w:type="pct"/>
          </w:tcPr>
          <w:p w:rsidR="00130A3D" w:rsidRPr="00D207D6" w:rsidRDefault="00130A3D" w:rsidP="00460D72">
            <w:pPr>
              <w:pStyle w:val="af0"/>
              <w:numPr>
                <w:ilvl w:val="0"/>
                <w:numId w:val="50"/>
              </w:numPr>
              <w:tabs>
                <w:tab w:val="left" w:pos="459"/>
              </w:tabs>
              <w:autoSpaceDE w:val="0"/>
              <w:autoSpaceDN w:val="0"/>
              <w:adjustRightInd w:val="0"/>
              <w:ind w:left="0" w:firstLine="175"/>
              <w:jc w:val="both"/>
              <w:rPr>
                <w:b/>
                <w:i/>
              </w:rPr>
            </w:pPr>
            <w:r w:rsidRPr="00D207D6">
              <w:rPr>
                <w:b/>
                <w:i/>
              </w:rPr>
              <w:t xml:space="preserve">исследовать ситуации в повседневной жизнедеятельности, опасные и чрезвычайные ситуации техногенного характера, выдвигать предположения и проводить несложные эксперименты для доказательства предположений обеспечения личной безопасности в том числе и с учетом региональных особенностей Челябинской области, своего города, села и т.п. </w:t>
            </w:r>
          </w:p>
        </w:tc>
      </w:tr>
      <w:tr w:rsidR="00130A3D" w:rsidRPr="00D207D6" w:rsidTr="00130A3D">
        <w:tc>
          <w:tcPr>
            <w:tcW w:w="5000" w:type="pct"/>
            <w:gridSpan w:val="2"/>
          </w:tcPr>
          <w:p w:rsidR="00130A3D" w:rsidRPr="00D207D6" w:rsidRDefault="00130A3D" w:rsidP="00130A3D">
            <w:pPr>
              <w:tabs>
                <w:tab w:val="left" w:pos="426"/>
              </w:tabs>
              <w:jc w:val="center"/>
            </w:pPr>
            <w:r w:rsidRPr="00D207D6">
              <w:rPr>
                <w:b/>
                <w:bCs/>
              </w:rPr>
              <w:t>Основы противодействия терроризму, экстремизму и наркотизму в Российской Федерации</w:t>
            </w:r>
          </w:p>
        </w:tc>
      </w:tr>
      <w:tr w:rsidR="00130A3D" w:rsidRPr="00D207D6" w:rsidTr="00130A3D">
        <w:tc>
          <w:tcPr>
            <w:tcW w:w="956" w:type="pct"/>
            <w:vMerge w:val="restart"/>
          </w:tcPr>
          <w:p w:rsidR="00130A3D" w:rsidRPr="00D207D6" w:rsidRDefault="00130A3D" w:rsidP="00130A3D">
            <w:r w:rsidRPr="00D207D6">
              <w:t>9 класс</w:t>
            </w:r>
          </w:p>
          <w:p w:rsidR="00130A3D" w:rsidRPr="00D207D6" w:rsidRDefault="00130A3D" w:rsidP="00130A3D">
            <w:r w:rsidRPr="00D207D6">
              <w:t>Тема 3.1 «Основы противодействия терроризму»</w:t>
            </w:r>
          </w:p>
        </w:tc>
        <w:tc>
          <w:tcPr>
            <w:tcW w:w="4044" w:type="pct"/>
          </w:tcPr>
          <w:p w:rsidR="00130A3D" w:rsidRPr="00D207D6" w:rsidRDefault="00130A3D" w:rsidP="00130A3D">
            <w:r w:rsidRPr="00D207D6">
              <w:rPr>
                <w:b/>
              </w:rPr>
              <w:t>Обучающийся научится</w:t>
            </w:r>
          </w:p>
        </w:tc>
      </w:tr>
      <w:tr w:rsidR="00130A3D" w:rsidRPr="00D207D6" w:rsidTr="00130A3D">
        <w:tc>
          <w:tcPr>
            <w:tcW w:w="956" w:type="pct"/>
            <w:vMerge/>
          </w:tcPr>
          <w:p w:rsidR="00130A3D" w:rsidRPr="00D207D6" w:rsidRDefault="00130A3D" w:rsidP="00130A3D"/>
        </w:tc>
        <w:tc>
          <w:tcPr>
            <w:tcW w:w="4044" w:type="pct"/>
          </w:tcPr>
          <w:p w:rsidR="00130A3D" w:rsidRPr="00023A6C" w:rsidRDefault="00130A3D" w:rsidP="00460D72">
            <w:pPr>
              <w:pStyle w:val="af0"/>
              <w:numPr>
                <w:ilvl w:val="0"/>
                <w:numId w:val="50"/>
              </w:numPr>
              <w:tabs>
                <w:tab w:val="left" w:pos="459"/>
              </w:tabs>
              <w:autoSpaceDE w:val="0"/>
              <w:autoSpaceDN w:val="0"/>
              <w:adjustRightInd w:val="0"/>
              <w:ind w:left="0" w:firstLine="175"/>
              <w:jc w:val="both"/>
            </w:pPr>
            <w:r w:rsidRPr="00D207D6">
              <w:t>классифицировать и характеризовать явления терроризма, экстремизма, наркотизма и последствия данных явлений для личности, общества и государства;</w:t>
            </w:r>
            <w:r w:rsidRPr="00023A6C">
              <w:t xml:space="preserve"> </w:t>
            </w:r>
          </w:p>
        </w:tc>
      </w:tr>
      <w:tr w:rsidR="00130A3D" w:rsidRPr="00D207D6" w:rsidTr="00130A3D">
        <w:tc>
          <w:tcPr>
            <w:tcW w:w="956" w:type="pct"/>
            <w:vMerge/>
          </w:tcPr>
          <w:p w:rsidR="00130A3D" w:rsidRPr="00D207D6" w:rsidRDefault="00130A3D" w:rsidP="00130A3D"/>
        </w:tc>
        <w:tc>
          <w:tcPr>
            <w:tcW w:w="4044" w:type="pct"/>
          </w:tcPr>
          <w:p w:rsidR="00130A3D" w:rsidRPr="00023A6C" w:rsidRDefault="00130A3D" w:rsidP="00460D72">
            <w:pPr>
              <w:pStyle w:val="af0"/>
              <w:numPr>
                <w:ilvl w:val="0"/>
                <w:numId w:val="50"/>
              </w:numPr>
              <w:tabs>
                <w:tab w:val="left" w:pos="459"/>
              </w:tabs>
              <w:autoSpaceDE w:val="0"/>
              <w:autoSpaceDN w:val="0"/>
              <w:adjustRightInd w:val="0"/>
              <w:ind w:left="0" w:firstLine="175"/>
              <w:jc w:val="both"/>
            </w:pPr>
            <w:r w:rsidRPr="00D207D6">
              <w:t>классифицировать мероприятия по защите населения от терроризма, экстремизма, наркотизма;</w:t>
            </w:r>
            <w:r w:rsidRPr="00023A6C">
              <w:t xml:space="preserve"> </w:t>
            </w:r>
          </w:p>
        </w:tc>
      </w:tr>
      <w:tr w:rsidR="00130A3D" w:rsidRPr="00D207D6" w:rsidTr="00130A3D">
        <w:tc>
          <w:tcPr>
            <w:tcW w:w="956" w:type="pct"/>
            <w:vMerge/>
          </w:tcPr>
          <w:p w:rsidR="00130A3D" w:rsidRPr="00D207D6" w:rsidRDefault="00130A3D" w:rsidP="00130A3D"/>
        </w:tc>
        <w:tc>
          <w:tcPr>
            <w:tcW w:w="4044" w:type="pct"/>
          </w:tcPr>
          <w:p w:rsidR="00130A3D" w:rsidRPr="00023A6C" w:rsidRDefault="00130A3D" w:rsidP="00460D72">
            <w:pPr>
              <w:pStyle w:val="af0"/>
              <w:numPr>
                <w:ilvl w:val="0"/>
                <w:numId w:val="50"/>
              </w:numPr>
              <w:tabs>
                <w:tab w:val="left" w:pos="459"/>
              </w:tabs>
              <w:autoSpaceDE w:val="0"/>
              <w:autoSpaceDN w:val="0"/>
              <w:adjustRightInd w:val="0"/>
              <w:ind w:left="0" w:firstLine="175"/>
              <w:jc w:val="both"/>
            </w:pPr>
            <w:r w:rsidRPr="00D207D6">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r w:rsidRPr="00023A6C">
              <w:t xml:space="preserve"> </w:t>
            </w:r>
          </w:p>
        </w:tc>
      </w:tr>
      <w:tr w:rsidR="00130A3D" w:rsidRPr="00D207D6" w:rsidTr="00130A3D">
        <w:tc>
          <w:tcPr>
            <w:tcW w:w="956" w:type="pct"/>
            <w:vMerge/>
          </w:tcPr>
          <w:p w:rsidR="00130A3D" w:rsidRPr="00D207D6" w:rsidRDefault="00130A3D" w:rsidP="00130A3D"/>
        </w:tc>
        <w:tc>
          <w:tcPr>
            <w:tcW w:w="4044" w:type="pct"/>
          </w:tcPr>
          <w:p w:rsidR="00130A3D" w:rsidRPr="00023A6C" w:rsidRDefault="00130A3D" w:rsidP="00460D72">
            <w:pPr>
              <w:pStyle w:val="af0"/>
              <w:numPr>
                <w:ilvl w:val="0"/>
                <w:numId w:val="50"/>
              </w:numPr>
              <w:tabs>
                <w:tab w:val="left" w:pos="459"/>
              </w:tabs>
              <w:autoSpaceDE w:val="0"/>
              <w:autoSpaceDN w:val="0"/>
              <w:adjustRightInd w:val="0"/>
              <w:ind w:left="0" w:firstLine="175"/>
              <w:jc w:val="both"/>
            </w:pPr>
            <w:r w:rsidRPr="00D207D6">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tc>
      </w:tr>
      <w:tr w:rsidR="00130A3D" w:rsidRPr="00D207D6" w:rsidTr="00130A3D">
        <w:tc>
          <w:tcPr>
            <w:tcW w:w="956" w:type="pct"/>
            <w:vMerge/>
          </w:tcPr>
          <w:p w:rsidR="00130A3D" w:rsidRPr="00D207D6" w:rsidRDefault="00130A3D" w:rsidP="00130A3D"/>
        </w:tc>
        <w:tc>
          <w:tcPr>
            <w:tcW w:w="4044" w:type="pct"/>
          </w:tcPr>
          <w:p w:rsidR="00130A3D" w:rsidRPr="00D207D6" w:rsidRDefault="00130A3D" w:rsidP="00130A3D">
            <w:r w:rsidRPr="00D207D6">
              <w:rPr>
                <w:b/>
              </w:rPr>
              <w:t>Обучающийся получит возможность научиться</w:t>
            </w:r>
          </w:p>
        </w:tc>
      </w:tr>
      <w:tr w:rsidR="00130A3D" w:rsidRPr="00D207D6" w:rsidTr="00130A3D">
        <w:tc>
          <w:tcPr>
            <w:tcW w:w="956" w:type="pct"/>
            <w:vMerge/>
          </w:tcPr>
          <w:p w:rsidR="00130A3D" w:rsidRPr="00D207D6" w:rsidRDefault="00130A3D" w:rsidP="00130A3D"/>
        </w:tc>
        <w:tc>
          <w:tcPr>
            <w:tcW w:w="4044" w:type="pct"/>
          </w:tcPr>
          <w:p w:rsidR="00130A3D" w:rsidRPr="00023A6C" w:rsidRDefault="00130A3D" w:rsidP="00460D72">
            <w:pPr>
              <w:pStyle w:val="af0"/>
              <w:numPr>
                <w:ilvl w:val="0"/>
                <w:numId w:val="50"/>
              </w:numPr>
              <w:tabs>
                <w:tab w:val="left" w:pos="459"/>
              </w:tabs>
              <w:autoSpaceDE w:val="0"/>
              <w:autoSpaceDN w:val="0"/>
              <w:adjustRightInd w:val="0"/>
              <w:ind w:left="0" w:firstLine="175"/>
              <w:jc w:val="both"/>
              <w:rPr>
                <w:i/>
              </w:rPr>
            </w:pPr>
            <w:r w:rsidRPr="00023A6C">
              <w:rPr>
                <w:i/>
              </w:rPr>
              <w:t>анализировать последствия проявления терроризма, экстремизма, наркотизма;</w:t>
            </w:r>
          </w:p>
        </w:tc>
      </w:tr>
      <w:tr w:rsidR="00130A3D" w:rsidRPr="00D207D6" w:rsidTr="00130A3D">
        <w:tc>
          <w:tcPr>
            <w:tcW w:w="956" w:type="pct"/>
            <w:vMerge/>
          </w:tcPr>
          <w:p w:rsidR="00130A3D" w:rsidRPr="00D207D6" w:rsidRDefault="00130A3D" w:rsidP="00130A3D"/>
        </w:tc>
        <w:tc>
          <w:tcPr>
            <w:tcW w:w="4044" w:type="pct"/>
          </w:tcPr>
          <w:p w:rsidR="00130A3D" w:rsidRPr="00023A6C" w:rsidRDefault="00130A3D" w:rsidP="00460D72">
            <w:pPr>
              <w:pStyle w:val="af0"/>
              <w:numPr>
                <w:ilvl w:val="0"/>
                <w:numId w:val="50"/>
              </w:numPr>
              <w:tabs>
                <w:tab w:val="left" w:pos="459"/>
              </w:tabs>
              <w:autoSpaceDE w:val="0"/>
              <w:autoSpaceDN w:val="0"/>
              <w:adjustRightInd w:val="0"/>
              <w:ind w:left="0" w:firstLine="175"/>
              <w:jc w:val="both"/>
              <w:rPr>
                <w:i/>
              </w:rPr>
            </w:pPr>
            <w:r w:rsidRPr="00023A6C">
              <w:rPr>
                <w:i/>
              </w:rPr>
              <w:t>предвидеть пути и средства возможного вовлечения в террористическую, экстремистскую и наркотическую деятельность; анализировать влияние вредных привычек и факторов и на состояние своего здоровья</w:t>
            </w:r>
          </w:p>
        </w:tc>
      </w:tr>
      <w:tr w:rsidR="00130A3D" w:rsidRPr="00D207D6" w:rsidTr="00130A3D">
        <w:tc>
          <w:tcPr>
            <w:tcW w:w="956" w:type="pct"/>
            <w:vMerge w:val="restart"/>
          </w:tcPr>
          <w:p w:rsidR="00130A3D" w:rsidRPr="00D207D6" w:rsidRDefault="00130A3D" w:rsidP="00130A3D">
            <w:r w:rsidRPr="00D207D6">
              <w:t>9 класс</w:t>
            </w:r>
          </w:p>
          <w:p w:rsidR="00130A3D" w:rsidRPr="00D207D6" w:rsidRDefault="00130A3D" w:rsidP="00130A3D">
            <w:r w:rsidRPr="00D207D6">
              <w:t>Тема 3.2 «Опасные ситуации в местах большого скопления людей»</w:t>
            </w:r>
          </w:p>
        </w:tc>
        <w:tc>
          <w:tcPr>
            <w:tcW w:w="4044" w:type="pct"/>
          </w:tcPr>
          <w:p w:rsidR="00130A3D" w:rsidRPr="00D207D6" w:rsidRDefault="00130A3D" w:rsidP="00130A3D">
            <w:r w:rsidRPr="00D207D6">
              <w:rPr>
                <w:b/>
              </w:rPr>
              <w:t>Обучающийся научится</w:t>
            </w:r>
          </w:p>
        </w:tc>
      </w:tr>
      <w:tr w:rsidR="00130A3D" w:rsidRPr="00D207D6" w:rsidTr="00130A3D">
        <w:tc>
          <w:tcPr>
            <w:tcW w:w="956" w:type="pct"/>
            <w:vMerge/>
          </w:tcPr>
          <w:p w:rsidR="00130A3D" w:rsidRPr="00D207D6" w:rsidRDefault="00130A3D" w:rsidP="00130A3D"/>
        </w:tc>
        <w:tc>
          <w:tcPr>
            <w:tcW w:w="4044" w:type="pct"/>
          </w:tcPr>
          <w:p w:rsidR="00130A3D" w:rsidRPr="00023A6C" w:rsidRDefault="00130A3D" w:rsidP="00460D72">
            <w:pPr>
              <w:pStyle w:val="af0"/>
              <w:numPr>
                <w:ilvl w:val="0"/>
                <w:numId w:val="50"/>
              </w:numPr>
              <w:tabs>
                <w:tab w:val="left" w:pos="459"/>
              </w:tabs>
              <w:autoSpaceDE w:val="0"/>
              <w:autoSpaceDN w:val="0"/>
              <w:adjustRightInd w:val="0"/>
              <w:ind w:left="0" w:firstLine="175"/>
              <w:jc w:val="both"/>
            </w:pPr>
            <w:r w:rsidRPr="00D207D6">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tc>
      </w:tr>
      <w:tr w:rsidR="00130A3D" w:rsidRPr="00D207D6" w:rsidTr="00130A3D">
        <w:tc>
          <w:tcPr>
            <w:tcW w:w="956" w:type="pct"/>
            <w:vMerge/>
          </w:tcPr>
          <w:p w:rsidR="00130A3D" w:rsidRPr="00D207D6" w:rsidRDefault="00130A3D" w:rsidP="00130A3D"/>
        </w:tc>
        <w:tc>
          <w:tcPr>
            <w:tcW w:w="4044" w:type="pct"/>
          </w:tcPr>
          <w:p w:rsidR="00130A3D" w:rsidRPr="00023A6C" w:rsidRDefault="00130A3D" w:rsidP="00460D72">
            <w:pPr>
              <w:pStyle w:val="af0"/>
              <w:numPr>
                <w:ilvl w:val="0"/>
                <w:numId w:val="50"/>
              </w:numPr>
              <w:tabs>
                <w:tab w:val="left" w:pos="459"/>
              </w:tabs>
              <w:autoSpaceDE w:val="0"/>
              <w:autoSpaceDN w:val="0"/>
              <w:adjustRightInd w:val="0"/>
              <w:ind w:left="0" w:firstLine="175"/>
              <w:jc w:val="both"/>
            </w:pPr>
            <w:r w:rsidRPr="00D207D6">
              <w:t>классифицировать и характеризовать опасные ситуации в местах большого скопления людей;</w:t>
            </w:r>
          </w:p>
        </w:tc>
      </w:tr>
      <w:tr w:rsidR="00130A3D" w:rsidRPr="00D207D6" w:rsidTr="00130A3D">
        <w:tc>
          <w:tcPr>
            <w:tcW w:w="956" w:type="pct"/>
            <w:vMerge/>
          </w:tcPr>
          <w:p w:rsidR="00130A3D" w:rsidRPr="00D207D6" w:rsidRDefault="00130A3D" w:rsidP="00130A3D"/>
        </w:tc>
        <w:tc>
          <w:tcPr>
            <w:tcW w:w="4044" w:type="pct"/>
          </w:tcPr>
          <w:p w:rsidR="00130A3D" w:rsidRPr="00023A6C" w:rsidRDefault="00130A3D" w:rsidP="00460D72">
            <w:pPr>
              <w:pStyle w:val="af0"/>
              <w:numPr>
                <w:ilvl w:val="0"/>
                <w:numId w:val="50"/>
              </w:numPr>
              <w:tabs>
                <w:tab w:val="left" w:pos="459"/>
              </w:tabs>
              <w:autoSpaceDE w:val="0"/>
              <w:autoSpaceDN w:val="0"/>
              <w:adjustRightInd w:val="0"/>
              <w:ind w:left="0" w:firstLine="175"/>
              <w:jc w:val="both"/>
            </w:pPr>
            <w:r w:rsidRPr="00D207D6">
              <w:t>предвидеть причины возникновения возможных опасных ситуаций в местах большого скопления людей;</w:t>
            </w:r>
          </w:p>
        </w:tc>
      </w:tr>
      <w:tr w:rsidR="00130A3D" w:rsidRPr="00D207D6" w:rsidTr="00130A3D">
        <w:tc>
          <w:tcPr>
            <w:tcW w:w="956" w:type="pct"/>
            <w:vMerge/>
          </w:tcPr>
          <w:p w:rsidR="00130A3D" w:rsidRPr="00D207D6" w:rsidRDefault="00130A3D" w:rsidP="00130A3D"/>
        </w:tc>
        <w:tc>
          <w:tcPr>
            <w:tcW w:w="4044" w:type="pct"/>
          </w:tcPr>
          <w:p w:rsidR="00130A3D" w:rsidRPr="00023A6C" w:rsidRDefault="00130A3D" w:rsidP="00460D72">
            <w:pPr>
              <w:pStyle w:val="af0"/>
              <w:numPr>
                <w:ilvl w:val="0"/>
                <w:numId w:val="50"/>
              </w:numPr>
              <w:tabs>
                <w:tab w:val="left" w:pos="459"/>
              </w:tabs>
              <w:autoSpaceDE w:val="0"/>
              <w:autoSpaceDN w:val="0"/>
              <w:adjustRightInd w:val="0"/>
              <w:ind w:left="0" w:firstLine="175"/>
              <w:jc w:val="both"/>
            </w:pPr>
            <w:r w:rsidRPr="00D207D6">
              <w:t>адекватно оценивать ситуацию и безопасно действовать в местах массового скопления людей;</w:t>
            </w:r>
          </w:p>
        </w:tc>
      </w:tr>
      <w:tr w:rsidR="00130A3D" w:rsidRPr="00D207D6" w:rsidTr="00130A3D">
        <w:tc>
          <w:tcPr>
            <w:tcW w:w="956" w:type="pct"/>
            <w:vMerge/>
          </w:tcPr>
          <w:p w:rsidR="00130A3D" w:rsidRPr="00D207D6" w:rsidRDefault="00130A3D" w:rsidP="00130A3D"/>
        </w:tc>
        <w:tc>
          <w:tcPr>
            <w:tcW w:w="4044" w:type="pct"/>
          </w:tcPr>
          <w:p w:rsidR="00130A3D" w:rsidRPr="00023A6C" w:rsidRDefault="00130A3D" w:rsidP="00460D72">
            <w:pPr>
              <w:pStyle w:val="af0"/>
              <w:numPr>
                <w:ilvl w:val="0"/>
                <w:numId w:val="50"/>
              </w:numPr>
              <w:tabs>
                <w:tab w:val="left" w:pos="459"/>
              </w:tabs>
              <w:autoSpaceDE w:val="0"/>
              <w:autoSpaceDN w:val="0"/>
              <w:adjustRightInd w:val="0"/>
              <w:ind w:left="0" w:firstLine="175"/>
              <w:jc w:val="both"/>
            </w:pPr>
            <w:r w:rsidRPr="00D207D6">
              <w:t>оповещать (вызывать) экстренные службы при чрезвычайной ситуации</w:t>
            </w:r>
          </w:p>
        </w:tc>
      </w:tr>
      <w:tr w:rsidR="00130A3D" w:rsidRPr="00D207D6" w:rsidTr="00130A3D">
        <w:tc>
          <w:tcPr>
            <w:tcW w:w="956" w:type="pct"/>
            <w:vMerge/>
          </w:tcPr>
          <w:p w:rsidR="00130A3D" w:rsidRPr="00D207D6" w:rsidRDefault="00130A3D" w:rsidP="00130A3D"/>
        </w:tc>
        <w:tc>
          <w:tcPr>
            <w:tcW w:w="4044" w:type="pct"/>
          </w:tcPr>
          <w:p w:rsidR="00130A3D" w:rsidRPr="00D207D6" w:rsidRDefault="00130A3D" w:rsidP="00130A3D">
            <w:r w:rsidRPr="00D207D6">
              <w:rPr>
                <w:b/>
              </w:rPr>
              <w:t>Обучающийся получит возможность научиться</w:t>
            </w:r>
          </w:p>
        </w:tc>
      </w:tr>
      <w:tr w:rsidR="00130A3D" w:rsidRPr="00D207D6" w:rsidTr="00130A3D">
        <w:tc>
          <w:tcPr>
            <w:tcW w:w="956" w:type="pct"/>
            <w:vMerge/>
          </w:tcPr>
          <w:p w:rsidR="00130A3D" w:rsidRPr="00D207D6" w:rsidRDefault="00130A3D" w:rsidP="00130A3D"/>
        </w:tc>
        <w:tc>
          <w:tcPr>
            <w:tcW w:w="4044" w:type="pct"/>
          </w:tcPr>
          <w:p w:rsidR="00130A3D" w:rsidRPr="008B25C1" w:rsidRDefault="00130A3D" w:rsidP="00460D72">
            <w:pPr>
              <w:pStyle w:val="af0"/>
              <w:numPr>
                <w:ilvl w:val="0"/>
                <w:numId w:val="50"/>
              </w:numPr>
              <w:tabs>
                <w:tab w:val="left" w:pos="459"/>
              </w:tabs>
              <w:autoSpaceDE w:val="0"/>
              <w:autoSpaceDN w:val="0"/>
              <w:adjustRightInd w:val="0"/>
              <w:ind w:left="0" w:firstLine="175"/>
              <w:jc w:val="both"/>
              <w:rPr>
                <w:i/>
              </w:rPr>
            </w:pPr>
            <w:r w:rsidRPr="008B25C1">
              <w:rPr>
                <w:i/>
              </w:rPr>
              <w:t>анализировать последствия возможных опасных ситуаций в местах большого скопления людей;</w:t>
            </w:r>
          </w:p>
        </w:tc>
      </w:tr>
      <w:tr w:rsidR="00130A3D" w:rsidRPr="00D207D6" w:rsidTr="00130A3D">
        <w:tc>
          <w:tcPr>
            <w:tcW w:w="956" w:type="pct"/>
            <w:vMerge/>
          </w:tcPr>
          <w:p w:rsidR="00130A3D" w:rsidRPr="00D207D6" w:rsidRDefault="00130A3D" w:rsidP="00130A3D"/>
        </w:tc>
        <w:tc>
          <w:tcPr>
            <w:tcW w:w="4044" w:type="pct"/>
          </w:tcPr>
          <w:p w:rsidR="00130A3D" w:rsidRPr="008B25C1" w:rsidRDefault="00130A3D" w:rsidP="00460D72">
            <w:pPr>
              <w:pStyle w:val="af0"/>
              <w:numPr>
                <w:ilvl w:val="0"/>
                <w:numId w:val="50"/>
              </w:numPr>
              <w:tabs>
                <w:tab w:val="left" w:pos="459"/>
              </w:tabs>
              <w:autoSpaceDE w:val="0"/>
              <w:autoSpaceDN w:val="0"/>
              <w:adjustRightInd w:val="0"/>
              <w:ind w:left="0" w:firstLine="175"/>
              <w:jc w:val="both"/>
              <w:rPr>
                <w:i/>
              </w:rPr>
            </w:pPr>
            <w:r w:rsidRPr="008B25C1">
              <w:rPr>
                <w:i/>
              </w:rPr>
              <w:t>усваивать приёмы действий в различных опасных и чрезвычайных ситуациях техногенного характера;</w:t>
            </w:r>
          </w:p>
        </w:tc>
      </w:tr>
      <w:tr w:rsidR="00130A3D" w:rsidRPr="00D207D6" w:rsidTr="00130A3D">
        <w:tc>
          <w:tcPr>
            <w:tcW w:w="956" w:type="pct"/>
            <w:vMerge/>
          </w:tcPr>
          <w:p w:rsidR="00130A3D" w:rsidRPr="00D207D6" w:rsidRDefault="00130A3D" w:rsidP="00130A3D"/>
        </w:tc>
        <w:tc>
          <w:tcPr>
            <w:tcW w:w="4044" w:type="pct"/>
          </w:tcPr>
          <w:p w:rsidR="00130A3D" w:rsidRPr="008B25C1" w:rsidRDefault="00130A3D" w:rsidP="00460D72">
            <w:pPr>
              <w:pStyle w:val="af0"/>
              <w:numPr>
                <w:ilvl w:val="0"/>
                <w:numId w:val="50"/>
              </w:numPr>
              <w:tabs>
                <w:tab w:val="left" w:pos="459"/>
              </w:tabs>
              <w:autoSpaceDE w:val="0"/>
              <w:autoSpaceDN w:val="0"/>
              <w:adjustRightInd w:val="0"/>
              <w:ind w:left="0" w:firstLine="175"/>
              <w:jc w:val="both"/>
              <w:rPr>
                <w:b/>
                <w:i/>
              </w:rPr>
            </w:pPr>
            <w:r w:rsidRPr="008B25C1">
              <w:rPr>
                <w:b/>
                <w:i/>
              </w:rPr>
              <w:t xml:space="preserve">исследовать ситуации в повседневной жизнедеятельности, опасные и чрезвычайные ситуации в местах большого скопления людей, выдвигать предположения и проводить несложные эксперименты для доказательства предположений обеспечения личной безопасности, в том числе и с учетом региональных особенностей Челябинской области, своего города, села и т.п. </w:t>
            </w:r>
          </w:p>
        </w:tc>
      </w:tr>
      <w:tr w:rsidR="00130A3D" w:rsidRPr="00D207D6" w:rsidTr="00130A3D">
        <w:tc>
          <w:tcPr>
            <w:tcW w:w="5000" w:type="pct"/>
            <w:gridSpan w:val="2"/>
          </w:tcPr>
          <w:p w:rsidR="00130A3D" w:rsidRDefault="00130A3D" w:rsidP="00130A3D">
            <w:pPr>
              <w:jc w:val="center"/>
              <w:rPr>
                <w:b/>
                <w:bCs/>
              </w:rPr>
            </w:pPr>
            <w:r w:rsidRPr="00D207D6">
              <w:rPr>
                <w:b/>
                <w:bCs/>
              </w:rPr>
              <w:t xml:space="preserve">Основы медицинских знаний и здорового образа жизни </w:t>
            </w:r>
          </w:p>
          <w:p w:rsidR="00130A3D" w:rsidRPr="00D207D6" w:rsidRDefault="00130A3D" w:rsidP="00130A3D">
            <w:pPr>
              <w:jc w:val="center"/>
              <w:rPr>
                <w:b/>
                <w:bCs/>
              </w:rPr>
            </w:pPr>
            <w:r w:rsidRPr="00D207D6">
              <w:rPr>
                <w:b/>
                <w:bCs/>
              </w:rPr>
              <w:t>Основы здорового образа жизни</w:t>
            </w:r>
          </w:p>
        </w:tc>
      </w:tr>
      <w:tr w:rsidR="00130A3D" w:rsidRPr="00D207D6" w:rsidTr="00130A3D">
        <w:tc>
          <w:tcPr>
            <w:tcW w:w="956" w:type="pct"/>
            <w:vMerge w:val="restart"/>
          </w:tcPr>
          <w:p w:rsidR="00130A3D" w:rsidRPr="00D207D6" w:rsidRDefault="00130A3D" w:rsidP="00130A3D">
            <w:r w:rsidRPr="00D207D6">
              <w:t>9 класс</w:t>
            </w:r>
          </w:p>
          <w:p w:rsidR="00130A3D" w:rsidRPr="00D207D6" w:rsidRDefault="00130A3D" w:rsidP="00130A3D">
            <w:r w:rsidRPr="00D207D6">
              <w:t>Тема 4.1 «Основы здорового образа жизни»</w:t>
            </w:r>
          </w:p>
        </w:tc>
        <w:tc>
          <w:tcPr>
            <w:tcW w:w="4044" w:type="pct"/>
          </w:tcPr>
          <w:p w:rsidR="00130A3D" w:rsidRPr="00D207D6" w:rsidRDefault="00130A3D" w:rsidP="00130A3D">
            <w:r w:rsidRPr="00D207D6">
              <w:rPr>
                <w:b/>
              </w:rPr>
              <w:t>Обучающийся научится</w:t>
            </w:r>
            <w:r w:rsidRPr="00D207D6">
              <w:t xml:space="preserve"> </w:t>
            </w:r>
          </w:p>
        </w:tc>
      </w:tr>
      <w:tr w:rsidR="00130A3D" w:rsidRPr="00D207D6" w:rsidTr="00130A3D">
        <w:tc>
          <w:tcPr>
            <w:tcW w:w="956" w:type="pct"/>
            <w:vMerge/>
          </w:tcPr>
          <w:p w:rsidR="00130A3D" w:rsidRPr="00D207D6" w:rsidRDefault="00130A3D" w:rsidP="00130A3D"/>
        </w:tc>
        <w:tc>
          <w:tcPr>
            <w:tcW w:w="4044" w:type="pct"/>
          </w:tcPr>
          <w:p w:rsidR="00130A3D" w:rsidRPr="00D207D6" w:rsidRDefault="00130A3D" w:rsidP="00460D72">
            <w:pPr>
              <w:pStyle w:val="af0"/>
              <w:numPr>
                <w:ilvl w:val="0"/>
                <w:numId w:val="50"/>
              </w:numPr>
              <w:tabs>
                <w:tab w:val="left" w:pos="459"/>
              </w:tabs>
              <w:autoSpaceDE w:val="0"/>
              <w:autoSpaceDN w:val="0"/>
              <w:adjustRightInd w:val="0"/>
              <w:ind w:left="0" w:firstLine="175"/>
              <w:jc w:val="both"/>
            </w:pPr>
            <w:r w:rsidRPr="00D207D6">
              <w:t>характеризовать безопасный и здоровый образ жизни, его составляющие и значение для личности, общества и государства;</w:t>
            </w:r>
          </w:p>
        </w:tc>
      </w:tr>
      <w:tr w:rsidR="00130A3D" w:rsidRPr="00D207D6" w:rsidTr="00130A3D">
        <w:tc>
          <w:tcPr>
            <w:tcW w:w="956" w:type="pct"/>
            <w:vMerge/>
          </w:tcPr>
          <w:p w:rsidR="00130A3D" w:rsidRPr="00D207D6" w:rsidRDefault="00130A3D" w:rsidP="00130A3D"/>
        </w:tc>
        <w:tc>
          <w:tcPr>
            <w:tcW w:w="4044" w:type="pct"/>
          </w:tcPr>
          <w:p w:rsidR="00130A3D" w:rsidRPr="00D207D6" w:rsidRDefault="00130A3D" w:rsidP="00460D72">
            <w:pPr>
              <w:pStyle w:val="af0"/>
              <w:numPr>
                <w:ilvl w:val="0"/>
                <w:numId w:val="50"/>
              </w:numPr>
              <w:tabs>
                <w:tab w:val="left" w:pos="459"/>
              </w:tabs>
              <w:autoSpaceDE w:val="0"/>
              <w:autoSpaceDN w:val="0"/>
              <w:adjustRightInd w:val="0"/>
              <w:ind w:left="0" w:firstLine="175"/>
              <w:jc w:val="both"/>
            </w:pPr>
            <w:r w:rsidRPr="00D207D6">
              <w:t>классифицировать мероприятия и факторы, укрепляющие и разрушающие здоровье;</w:t>
            </w:r>
          </w:p>
        </w:tc>
      </w:tr>
      <w:tr w:rsidR="00130A3D" w:rsidRPr="00D207D6" w:rsidTr="00130A3D">
        <w:tc>
          <w:tcPr>
            <w:tcW w:w="956" w:type="pct"/>
            <w:vMerge/>
          </w:tcPr>
          <w:p w:rsidR="00130A3D" w:rsidRPr="00D207D6" w:rsidRDefault="00130A3D" w:rsidP="00130A3D"/>
        </w:tc>
        <w:tc>
          <w:tcPr>
            <w:tcW w:w="4044" w:type="pct"/>
          </w:tcPr>
          <w:p w:rsidR="00130A3D" w:rsidRPr="008B25C1" w:rsidRDefault="00130A3D" w:rsidP="00460D72">
            <w:pPr>
              <w:pStyle w:val="af0"/>
              <w:numPr>
                <w:ilvl w:val="0"/>
                <w:numId w:val="50"/>
              </w:numPr>
              <w:tabs>
                <w:tab w:val="left" w:pos="459"/>
              </w:tabs>
              <w:autoSpaceDE w:val="0"/>
              <w:autoSpaceDN w:val="0"/>
              <w:adjustRightInd w:val="0"/>
              <w:ind w:left="0" w:firstLine="175"/>
              <w:jc w:val="both"/>
            </w:pPr>
            <w:r w:rsidRPr="008B25C1">
              <w:t>планировать профилактические мероприятия по сохранению и укреплению своего здоровья;</w:t>
            </w:r>
          </w:p>
        </w:tc>
      </w:tr>
      <w:tr w:rsidR="00130A3D" w:rsidRPr="00D207D6" w:rsidTr="00130A3D">
        <w:tc>
          <w:tcPr>
            <w:tcW w:w="956" w:type="pct"/>
            <w:vMerge/>
          </w:tcPr>
          <w:p w:rsidR="00130A3D" w:rsidRPr="00D207D6" w:rsidRDefault="00130A3D" w:rsidP="00130A3D"/>
        </w:tc>
        <w:tc>
          <w:tcPr>
            <w:tcW w:w="4044" w:type="pct"/>
          </w:tcPr>
          <w:p w:rsidR="00130A3D" w:rsidRPr="00D207D6" w:rsidRDefault="00130A3D" w:rsidP="00460D72">
            <w:pPr>
              <w:pStyle w:val="af0"/>
              <w:numPr>
                <w:ilvl w:val="0"/>
                <w:numId w:val="50"/>
              </w:numPr>
              <w:tabs>
                <w:tab w:val="left" w:pos="459"/>
              </w:tabs>
              <w:autoSpaceDE w:val="0"/>
              <w:autoSpaceDN w:val="0"/>
              <w:adjustRightInd w:val="0"/>
              <w:spacing w:line="228" w:lineRule="auto"/>
              <w:ind w:left="0" w:firstLine="176"/>
              <w:jc w:val="both"/>
            </w:pPr>
            <w:r w:rsidRPr="00D207D6">
              <w:t>адекватно оценивать нагрузку и профилактические занятия по укреплению здоровья;</w:t>
            </w:r>
          </w:p>
        </w:tc>
      </w:tr>
      <w:tr w:rsidR="00130A3D" w:rsidRPr="00D207D6" w:rsidTr="00130A3D">
        <w:tc>
          <w:tcPr>
            <w:tcW w:w="956" w:type="pct"/>
            <w:vMerge/>
          </w:tcPr>
          <w:p w:rsidR="00130A3D" w:rsidRPr="00D207D6" w:rsidRDefault="00130A3D" w:rsidP="00130A3D"/>
        </w:tc>
        <w:tc>
          <w:tcPr>
            <w:tcW w:w="4044" w:type="pct"/>
          </w:tcPr>
          <w:p w:rsidR="00130A3D" w:rsidRPr="00D207D6" w:rsidRDefault="00130A3D" w:rsidP="00460D72">
            <w:pPr>
              <w:pStyle w:val="af0"/>
              <w:numPr>
                <w:ilvl w:val="0"/>
                <w:numId w:val="50"/>
              </w:numPr>
              <w:tabs>
                <w:tab w:val="left" w:pos="459"/>
              </w:tabs>
              <w:autoSpaceDE w:val="0"/>
              <w:autoSpaceDN w:val="0"/>
              <w:adjustRightInd w:val="0"/>
              <w:spacing w:line="228" w:lineRule="auto"/>
              <w:ind w:left="0" w:firstLine="176"/>
              <w:jc w:val="both"/>
            </w:pPr>
            <w:r w:rsidRPr="00D207D6">
              <w:t>планировать распорядок дня с учетом нагрузок;</w:t>
            </w:r>
          </w:p>
        </w:tc>
      </w:tr>
      <w:tr w:rsidR="00130A3D" w:rsidRPr="00D207D6" w:rsidTr="00130A3D">
        <w:tc>
          <w:tcPr>
            <w:tcW w:w="956" w:type="pct"/>
            <w:vMerge/>
          </w:tcPr>
          <w:p w:rsidR="00130A3D" w:rsidRPr="00D207D6" w:rsidRDefault="00130A3D" w:rsidP="00130A3D"/>
        </w:tc>
        <w:tc>
          <w:tcPr>
            <w:tcW w:w="4044" w:type="pct"/>
          </w:tcPr>
          <w:p w:rsidR="00130A3D" w:rsidRPr="008B25C1" w:rsidRDefault="00130A3D" w:rsidP="00460D72">
            <w:pPr>
              <w:pStyle w:val="af0"/>
              <w:numPr>
                <w:ilvl w:val="0"/>
                <w:numId w:val="50"/>
              </w:numPr>
              <w:tabs>
                <w:tab w:val="left" w:pos="459"/>
              </w:tabs>
              <w:autoSpaceDE w:val="0"/>
              <w:autoSpaceDN w:val="0"/>
              <w:adjustRightInd w:val="0"/>
              <w:spacing w:line="228" w:lineRule="auto"/>
              <w:ind w:left="0" w:firstLine="176"/>
              <w:jc w:val="both"/>
            </w:pPr>
            <w:r w:rsidRPr="008B25C1">
              <w:t>выявлять мероприятия и факторы, потенциально опасные для здоровья;</w:t>
            </w:r>
          </w:p>
        </w:tc>
      </w:tr>
      <w:tr w:rsidR="00130A3D" w:rsidRPr="00D207D6" w:rsidTr="00130A3D">
        <w:tc>
          <w:tcPr>
            <w:tcW w:w="956" w:type="pct"/>
            <w:vMerge/>
          </w:tcPr>
          <w:p w:rsidR="00130A3D" w:rsidRPr="00D207D6" w:rsidRDefault="00130A3D" w:rsidP="00130A3D"/>
        </w:tc>
        <w:tc>
          <w:tcPr>
            <w:tcW w:w="4044" w:type="pct"/>
          </w:tcPr>
          <w:p w:rsidR="00130A3D" w:rsidRPr="00D207D6" w:rsidRDefault="00130A3D" w:rsidP="00460D72">
            <w:pPr>
              <w:pStyle w:val="af0"/>
              <w:numPr>
                <w:ilvl w:val="0"/>
                <w:numId w:val="50"/>
              </w:numPr>
              <w:tabs>
                <w:tab w:val="left" w:pos="459"/>
              </w:tabs>
              <w:autoSpaceDE w:val="0"/>
              <w:autoSpaceDN w:val="0"/>
              <w:adjustRightInd w:val="0"/>
              <w:ind w:left="0" w:firstLine="175"/>
              <w:jc w:val="both"/>
            </w:pPr>
            <w:r w:rsidRPr="00D207D6">
              <w:t>безопасно использовать ресурсы интернета;</w:t>
            </w:r>
          </w:p>
        </w:tc>
      </w:tr>
      <w:tr w:rsidR="00130A3D" w:rsidRPr="00D207D6" w:rsidTr="00130A3D">
        <w:tc>
          <w:tcPr>
            <w:tcW w:w="956" w:type="pct"/>
            <w:vMerge/>
          </w:tcPr>
          <w:p w:rsidR="00130A3D" w:rsidRPr="00D207D6" w:rsidRDefault="00130A3D" w:rsidP="00130A3D"/>
        </w:tc>
        <w:tc>
          <w:tcPr>
            <w:tcW w:w="4044" w:type="pct"/>
          </w:tcPr>
          <w:p w:rsidR="00130A3D" w:rsidRPr="008B25C1" w:rsidRDefault="00130A3D" w:rsidP="00460D72">
            <w:pPr>
              <w:pStyle w:val="af0"/>
              <w:numPr>
                <w:ilvl w:val="0"/>
                <w:numId w:val="50"/>
              </w:numPr>
              <w:tabs>
                <w:tab w:val="left" w:pos="459"/>
              </w:tabs>
              <w:autoSpaceDE w:val="0"/>
              <w:autoSpaceDN w:val="0"/>
              <w:adjustRightInd w:val="0"/>
              <w:ind w:left="0" w:firstLine="175"/>
              <w:jc w:val="both"/>
            </w:pPr>
            <w:r w:rsidRPr="008B25C1">
              <w:t>анализировать состояние своего здоровья</w:t>
            </w:r>
          </w:p>
        </w:tc>
      </w:tr>
      <w:tr w:rsidR="00130A3D" w:rsidRPr="00D207D6" w:rsidTr="00130A3D">
        <w:tc>
          <w:tcPr>
            <w:tcW w:w="956" w:type="pct"/>
            <w:vMerge/>
          </w:tcPr>
          <w:p w:rsidR="00130A3D" w:rsidRPr="00D207D6" w:rsidRDefault="00130A3D" w:rsidP="00130A3D"/>
        </w:tc>
        <w:tc>
          <w:tcPr>
            <w:tcW w:w="4044" w:type="pct"/>
          </w:tcPr>
          <w:p w:rsidR="00130A3D" w:rsidRPr="00D207D6" w:rsidRDefault="00130A3D" w:rsidP="00130A3D">
            <w:r w:rsidRPr="00D207D6">
              <w:rPr>
                <w:b/>
              </w:rPr>
              <w:t>Обучающийся получит возможность научиться</w:t>
            </w:r>
          </w:p>
        </w:tc>
      </w:tr>
      <w:tr w:rsidR="00130A3D" w:rsidRPr="00D207D6" w:rsidTr="00130A3D">
        <w:tc>
          <w:tcPr>
            <w:tcW w:w="956" w:type="pct"/>
            <w:vMerge/>
          </w:tcPr>
          <w:p w:rsidR="00130A3D" w:rsidRPr="00D207D6" w:rsidRDefault="00130A3D" w:rsidP="00130A3D"/>
        </w:tc>
        <w:tc>
          <w:tcPr>
            <w:tcW w:w="4044" w:type="pct"/>
          </w:tcPr>
          <w:p w:rsidR="00130A3D" w:rsidRPr="008B25C1" w:rsidRDefault="00130A3D" w:rsidP="00460D72">
            <w:pPr>
              <w:pStyle w:val="af0"/>
              <w:numPr>
                <w:ilvl w:val="0"/>
                <w:numId w:val="50"/>
              </w:numPr>
              <w:tabs>
                <w:tab w:val="left" w:pos="459"/>
              </w:tabs>
              <w:autoSpaceDE w:val="0"/>
              <w:autoSpaceDN w:val="0"/>
              <w:adjustRightInd w:val="0"/>
              <w:spacing w:line="228" w:lineRule="auto"/>
              <w:ind w:left="0" w:firstLine="176"/>
              <w:jc w:val="both"/>
              <w:rPr>
                <w:i/>
              </w:rPr>
            </w:pPr>
            <w:r w:rsidRPr="008B25C1">
              <w:rPr>
                <w:i/>
              </w:rPr>
              <w:t>характеризовать роль семьи в жизни личности и общества и ее влияние на здоровье человека;</w:t>
            </w:r>
          </w:p>
        </w:tc>
      </w:tr>
      <w:tr w:rsidR="00130A3D" w:rsidRPr="00D207D6" w:rsidTr="00130A3D">
        <w:tc>
          <w:tcPr>
            <w:tcW w:w="956" w:type="pct"/>
            <w:vMerge/>
          </w:tcPr>
          <w:p w:rsidR="00130A3D" w:rsidRPr="00D207D6" w:rsidRDefault="00130A3D" w:rsidP="00130A3D"/>
        </w:tc>
        <w:tc>
          <w:tcPr>
            <w:tcW w:w="4044" w:type="pct"/>
          </w:tcPr>
          <w:p w:rsidR="00130A3D" w:rsidRPr="008B25C1" w:rsidRDefault="00130A3D" w:rsidP="00460D72">
            <w:pPr>
              <w:pStyle w:val="af0"/>
              <w:numPr>
                <w:ilvl w:val="0"/>
                <w:numId w:val="50"/>
              </w:numPr>
              <w:tabs>
                <w:tab w:val="left" w:pos="459"/>
              </w:tabs>
              <w:autoSpaceDE w:val="0"/>
              <w:autoSpaceDN w:val="0"/>
              <w:adjustRightInd w:val="0"/>
              <w:spacing w:line="228" w:lineRule="auto"/>
              <w:ind w:left="0" w:firstLine="176"/>
              <w:jc w:val="both"/>
              <w:rPr>
                <w:i/>
              </w:rPr>
            </w:pPr>
            <w:r w:rsidRPr="008B25C1">
              <w:rPr>
                <w:i/>
              </w:rPr>
              <w:t>классифицировать и характеризовать основные положения законодательных актов, регулирующих права и обязанности супругов, и защищающих права ребенка;</w:t>
            </w:r>
          </w:p>
        </w:tc>
      </w:tr>
      <w:tr w:rsidR="00130A3D" w:rsidRPr="00D207D6" w:rsidTr="00130A3D">
        <w:tc>
          <w:tcPr>
            <w:tcW w:w="956" w:type="pct"/>
            <w:vMerge/>
          </w:tcPr>
          <w:p w:rsidR="00130A3D" w:rsidRPr="00D207D6" w:rsidRDefault="00130A3D" w:rsidP="00130A3D"/>
        </w:tc>
        <w:tc>
          <w:tcPr>
            <w:tcW w:w="4044" w:type="pct"/>
          </w:tcPr>
          <w:p w:rsidR="00130A3D" w:rsidRPr="008B25C1" w:rsidRDefault="00130A3D" w:rsidP="00460D72">
            <w:pPr>
              <w:pStyle w:val="af0"/>
              <w:numPr>
                <w:ilvl w:val="0"/>
                <w:numId w:val="50"/>
              </w:numPr>
              <w:tabs>
                <w:tab w:val="left" w:pos="459"/>
              </w:tabs>
              <w:autoSpaceDE w:val="0"/>
              <w:autoSpaceDN w:val="0"/>
              <w:adjustRightInd w:val="0"/>
              <w:spacing w:line="228" w:lineRule="auto"/>
              <w:ind w:left="0" w:firstLine="176"/>
              <w:jc w:val="both"/>
              <w:rPr>
                <w:i/>
              </w:rPr>
            </w:pPr>
            <w:r w:rsidRPr="008B25C1">
              <w:rPr>
                <w:i/>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tc>
      </w:tr>
      <w:tr w:rsidR="00130A3D" w:rsidRPr="00D207D6" w:rsidTr="00130A3D">
        <w:tc>
          <w:tcPr>
            <w:tcW w:w="956" w:type="pct"/>
            <w:vMerge w:val="restart"/>
          </w:tcPr>
          <w:p w:rsidR="00130A3D" w:rsidRPr="00D207D6" w:rsidRDefault="00130A3D" w:rsidP="00130A3D">
            <w:r w:rsidRPr="00D207D6">
              <w:t>9 класс</w:t>
            </w:r>
          </w:p>
          <w:p w:rsidR="00130A3D" w:rsidRPr="00D207D6" w:rsidRDefault="00130A3D" w:rsidP="00130A3D">
            <w:r w:rsidRPr="00D207D6">
              <w:t>Тема 4.2 «Основы медицинских знаний и оказание первой помощи»</w:t>
            </w:r>
          </w:p>
        </w:tc>
        <w:tc>
          <w:tcPr>
            <w:tcW w:w="4044" w:type="pct"/>
          </w:tcPr>
          <w:p w:rsidR="00130A3D" w:rsidRPr="00D207D6" w:rsidRDefault="00130A3D" w:rsidP="00130A3D">
            <w:r w:rsidRPr="00D207D6">
              <w:rPr>
                <w:b/>
              </w:rPr>
              <w:t>Обучающийся научится</w:t>
            </w:r>
          </w:p>
        </w:tc>
      </w:tr>
      <w:tr w:rsidR="00130A3D" w:rsidRPr="00D207D6" w:rsidTr="00130A3D">
        <w:tc>
          <w:tcPr>
            <w:tcW w:w="956" w:type="pct"/>
            <w:vMerge/>
          </w:tcPr>
          <w:p w:rsidR="00130A3D" w:rsidRPr="00D207D6" w:rsidRDefault="00130A3D" w:rsidP="00130A3D"/>
        </w:tc>
        <w:tc>
          <w:tcPr>
            <w:tcW w:w="4044" w:type="pct"/>
          </w:tcPr>
          <w:p w:rsidR="00130A3D" w:rsidRPr="00D207D6" w:rsidRDefault="00130A3D" w:rsidP="00460D72">
            <w:pPr>
              <w:pStyle w:val="af0"/>
              <w:numPr>
                <w:ilvl w:val="0"/>
                <w:numId w:val="50"/>
              </w:numPr>
              <w:tabs>
                <w:tab w:val="left" w:pos="459"/>
              </w:tabs>
              <w:autoSpaceDE w:val="0"/>
              <w:autoSpaceDN w:val="0"/>
              <w:adjustRightInd w:val="0"/>
              <w:spacing w:line="228" w:lineRule="auto"/>
              <w:ind w:left="0" w:firstLine="176"/>
              <w:jc w:val="both"/>
            </w:pPr>
            <w:r w:rsidRPr="00D207D6">
              <w:t>определять состояния оказания неотложной помощи;</w:t>
            </w:r>
          </w:p>
        </w:tc>
      </w:tr>
      <w:tr w:rsidR="00130A3D" w:rsidRPr="00D207D6" w:rsidTr="00130A3D">
        <w:tc>
          <w:tcPr>
            <w:tcW w:w="956" w:type="pct"/>
            <w:vMerge/>
          </w:tcPr>
          <w:p w:rsidR="00130A3D" w:rsidRPr="00D207D6" w:rsidRDefault="00130A3D" w:rsidP="00130A3D"/>
        </w:tc>
        <w:tc>
          <w:tcPr>
            <w:tcW w:w="4044" w:type="pct"/>
          </w:tcPr>
          <w:p w:rsidR="00130A3D" w:rsidRPr="008B25C1" w:rsidRDefault="00130A3D" w:rsidP="00460D72">
            <w:pPr>
              <w:pStyle w:val="af0"/>
              <w:numPr>
                <w:ilvl w:val="0"/>
                <w:numId w:val="50"/>
              </w:numPr>
              <w:tabs>
                <w:tab w:val="left" w:pos="459"/>
              </w:tabs>
              <w:autoSpaceDE w:val="0"/>
              <w:autoSpaceDN w:val="0"/>
              <w:adjustRightInd w:val="0"/>
              <w:spacing w:line="228" w:lineRule="auto"/>
              <w:ind w:left="0" w:firstLine="176"/>
              <w:jc w:val="both"/>
            </w:pPr>
            <w:r w:rsidRPr="008B25C1">
              <w:t>использовать алгоритм действий по оказанию первой помощи;</w:t>
            </w:r>
          </w:p>
        </w:tc>
      </w:tr>
      <w:tr w:rsidR="00130A3D" w:rsidRPr="00D207D6" w:rsidTr="00130A3D">
        <w:tc>
          <w:tcPr>
            <w:tcW w:w="956" w:type="pct"/>
            <w:vMerge/>
          </w:tcPr>
          <w:p w:rsidR="00130A3D" w:rsidRPr="00D207D6" w:rsidRDefault="00130A3D" w:rsidP="00130A3D"/>
        </w:tc>
        <w:tc>
          <w:tcPr>
            <w:tcW w:w="4044" w:type="pct"/>
          </w:tcPr>
          <w:p w:rsidR="00130A3D" w:rsidRPr="00D207D6" w:rsidRDefault="00130A3D" w:rsidP="00460D72">
            <w:pPr>
              <w:pStyle w:val="af0"/>
              <w:numPr>
                <w:ilvl w:val="0"/>
                <w:numId w:val="50"/>
              </w:numPr>
              <w:tabs>
                <w:tab w:val="left" w:pos="459"/>
              </w:tabs>
              <w:autoSpaceDE w:val="0"/>
              <w:autoSpaceDN w:val="0"/>
              <w:adjustRightInd w:val="0"/>
              <w:spacing w:line="228" w:lineRule="auto"/>
              <w:ind w:left="0" w:firstLine="176"/>
              <w:jc w:val="both"/>
            </w:pPr>
            <w:r w:rsidRPr="008B25C1">
              <w:t xml:space="preserve">классифицировать </w:t>
            </w:r>
            <w:r w:rsidRPr="00D207D6">
              <w:t>средства оказания первой помощи;</w:t>
            </w:r>
          </w:p>
        </w:tc>
      </w:tr>
      <w:tr w:rsidR="00130A3D" w:rsidRPr="00D207D6" w:rsidTr="00130A3D">
        <w:tc>
          <w:tcPr>
            <w:tcW w:w="956" w:type="pct"/>
            <w:vMerge/>
          </w:tcPr>
          <w:p w:rsidR="00130A3D" w:rsidRPr="00D207D6" w:rsidRDefault="00130A3D" w:rsidP="00130A3D"/>
        </w:tc>
        <w:tc>
          <w:tcPr>
            <w:tcW w:w="4044" w:type="pct"/>
          </w:tcPr>
          <w:p w:rsidR="00130A3D" w:rsidRPr="00D207D6" w:rsidRDefault="00130A3D" w:rsidP="00460D72">
            <w:pPr>
              <w:pStyle w:val="af0"/>
              <w:numPr>
                <w:ilvl w:val="0"/>
                <w:numId w:val="50"/>
              </w:numPr>
              <w:tabs>
                <w:tab w:val="left" w:pos="459"/>
              </w:tabs>
              <w:autoSpaceDE w:val="0"/>
              <w:autoSpaceDN w:val="0"/>
              <w:adjustRightInd w:val="0"/>
              <w:spacing w:line="228" w:lineRule="auto"/>
              <w:ind w:left="0" w:firstLine="176"/>
              <w:jc w:val="both"/>
            </w:pPr>
            <w:r w:rsidRPr="00D207D6">
              <w:t>оказывать первую помощь при наружном и внутреннем кровотечении;</w:t>
            </w:r>
          </w:p>
        </w:tc>
      </w:tr>
      <w:tr w:rsidR="00130A3D" w:rsidRPr="00D207D6" w:rsidTr="00130A3D">
        <w:tc>
          <w:tcPr>
            <w:tcW w:w="956" w:type="pct"/>
            <w:vMerge/>
          </w:tcPr>
          <w:p w:rsidR="00130A3D" w:rsidRPr="00D207D6" w:rsidRDefault="00130A3D" w:rsidP="00130A3D"/>
        </w:tc>
        <w:tc>
          <w:tcPr>
            <w:tcW w:w="4044" w:type="pct"/>
          </w:tcPr>
          <w:p w:rsidR="00130A3D" w:rsidRPr="00D207D6" w:rsidRDefault="00130A3D" w:rsidP="00460D72">
            <w:pPr>
              <w:pStyle w:val="af0"/>
              <w:numPr>
                <w:ilvl w:val="0"/>
                <w:numId w:val="50"/>
              </w:numPr>
              <w:tabs>
                <w:tab w:val="left" w:pos="459"/>
              </w:tabs>
              <w:autoSpaceDE w:val="0"/>
              <w:autoSpaceDN w:val="0"/>
              <w:adjustRightInd w:val="0"/>
              <w:spacing w:line="228" w:lineRule="auto"/>
              <w:ind w:left="0" w:firstLine="176"/>
              <w:jc w:val="both"/>
            </w:pPr>
            <w:r w:rsidRPr="00D207D6">
              <w:t>извлекать инородное тело из верхних дыхательных путей;</w:t>
            </w:r>
          </w:p>
        </w:tc>
      </w:tr>
      <w:tr w:rsidR="00130A3D" w:rsidRPr="00D207D6" w:rsidTr="00130A3D">
        <w:tc>
          <w:tcPr>
            <w:tcW w:w="956" w:type="pct"/>
            <w:vMerge/>
          </w:tcPr>
          <w:p w:rsidR="00130A3D" w:rsidRPr="00D207D6" w:rsidRDefault="00130A3D" w:rsidP="00130A3D"/>
        </w:tc>
        <w:tc>
          <w:tcPr>
            <w:tcW w:w="4044" w:type="pct"/>
          </w:tcPr>
          <w:p w:rsidR="00130A3D" w:rsidRPr="00D207D6" w:rsidRDefault="00130A3D" w:rsidP="00460D72">
            <w:pPr>
              <w:pStyle w:val="af0"/>
              <w:numPr>
                <w:ilvl w:val="0"/>
                <w:numId w:val="50"/>
              </w:numPr>
              <w:tabs>
                <w:tab w:val="left" w:pos="459"/>
              </w:tabs>
              <w:autoSpaceDE w:val="0"/>
              <w:autoSpaceDN w:val="0"/>
              <w:adjustRightInd w:val="0"/>
              <w:spacing w:line="228" w:lineRule="auto"/>
              <w:ind w:left="0" w:firstLine="176"/>
              <w:jc w:val="both"/>
            </w:pPr>
            <w:r w:rsidRPr="00D207D6">
              <w:t>оказывать первую помощь при ушибах;</w:t>
            </w:r>
          </w:p>
        </w:tc>
      </w:tr>
      <w:tr w:rsidR="00130A3D" w:rsidRPr="00D207D6" w:rsidTr="00130A3D">
        <w:tc>
          <w:tcPr>
            <w:tcW w:w="956" w:type="pct"/>
            <w:vMerge/>
          </w:tcPr>
          <w:p w:rsidR="00130A3D" w:rsidRPr="00D207D6" w:rsidRDefault="00130A3D" w:rsidP="00130A3D"/>
        </w:tc>
        <w:tc>
          <w:tcPr>
            <w:tcW w:w="4044" w:type="pct"/>
          </w:tcPr>
          <w:p w:rsidR="00130A3D" w:rsidRPr="00D207D6" w:rsidRDefault="00130A3D" w:rsidP="00460D72">
            <w:pPr>
              <w:pStyle w:val="af0"/>
              <w:numPr>
                <w:ilvl w:val="0"/>
                <w:numId w:val="50"/>
              </w:numPr>
              <w:tabs>
                <w:tab w:val="left" w:pos="459"/>
              </w:tabs>
              <w:autoSpaceDE w:val="0"/>
              <w:autoSpaceDN w:val="0"/>
              <w:adjustRightInd w:val="0"/>
              <w:spacing w:line="228" w:lineRule="auto"/>
              <w:ind w:left="0" w:firstLine="176"/>
              <w:jc w:val="both"/>
            </w:pPr>
            <w:r w:rsidRPr="00D207D6">
              <w:t>оказывать первую помощь при растяжениях;</w:t>
            </w:r>
          </w:p>
        </w:tc>
      </w:tr>
      <w:tr w:rsidR="00130A3D" w:rsidRPr="00D207D6" w:rsidTr="00130A3D">
        <w:tc>
          <w:tcPr>
            <w:tcW w:w="956" w:type="pct"/>
            <w:vMerge/>
          </w:tcPr>
          <w:p w:rsidR="00130A3D" w:rsidRPr="00D207D6" w:rsidRDefault="00130A3D" w:rsidP="00130A3D"/>
        </w:tc>
        <w:tc>
          <w:tcPr>
            <w:tcW w:w="4044" w:type="pct"/>
          </w:tcPr>
          <w:p w:rsidR="00130A3D" w:rsidRPr="00D207D6" w:rsidRDefault="00130A3D" w:rsidP="00460D72">
            <w:pPr>
              <w:pStyle w:val="af0"/>
              <w:numPr>
                <w:ilvl w:val="0"/>
                <w:numId w:val="50"/>
              </w:numPr>
              <w:tabs>
                <w:tab w:val="left" w:pos="459"/>
              </w:tabs>
              <w:autoSpaceDE w:val="0"/>
              <w:autoSpaceDN w:val="0"/>
              <w:adjustRightInd w:val="0"/>
              <w:spacing w:line="228" w:lineRule="auto"/>
              <w:ind w:left="0" w:firstLine="176"/>
              <w:jc w:val="both"/>
            </w:pPr>
            <w:r w:rsidRPr="00D207D6">
              <w:t>оказывать первую помощь при вывихах;</w:t>
            </w:r>
          </w:p>
        </w:tc>
      </w:tr>
      <w:tr w:rsidR="00130A3D" w:rsidRPr="00D207D6" w:rsidTr="00130A3D">
        <w:tc>
          <w:tcPr>
            <w:tcW w:w="956" w:type="pct"/>
            <w:vMerge/>
          </w:tcPr>
          <w:p w:rsidR="00130A3D" w:rsidRPr="00D207D6" w:rsidRDefault="00130A3D" w:rsidP="00130A3D"/>
        </w:tc>
        <w:tc>
          <w:tcPr>
            <w:tcW w:w="4044" w:type="pct"/>
          </w:tcPr>
          <w:p w:rsidR="00130A3D" w:rsidRPr="00D207D6" w:rsidRDefault="00130A3D" w:rsidP="00460D72">
            <w:pPr>
              <w:pStyle w:val="af0"/>
              <w:numPr>
                <w:ilvl w:val="0"/>
                <w:numId w:val="50"/>
              </w:numPr>
              <w:tabs>
                <w:tab w:val="left" w:pos="459"/>
              </w:tabs>
              <w:autoSpaceDE w:val="0"/>
              <w:autoSpaceDN w:val="0"/>
              <w:adjustRightInd w:val="0"/>
              <w:spacing w:line="228" w:lineRule="auto"/>
              <w:ind w:left="0" w:firstLine="176"/>
              <w:jc w:val="both"/>
            </w:pPr>
            <w:r w:rsidRPr="00D207D6">
              <w:t>оказывать первую помощь при переломах;</w:t>
            </w:r>
          </w:p>
        </w:tc>
      </w:tr>
      <w:tr w:rsidR="00130A3D" w:rsidRPr="00D207D6" w:rsidTr="00130A3D">
        <w:tc>
          <w:tcPr>
            <w:tcW w:w="956" w:type="pct"/>
            <w:vMerge/>
          </w:tcPr>
          <w:p w:rsidR="00130A3D" w:rsidRPr="00D207D6" w:rsidRDefault="00130A3D" w:rsidP="00130A3D"/>
        </w:tc>
        <w:tc>
          <w:tcPr>
            <w:tcW w:w="4044" w:type="pct"/>
          </w:tcPr>
          <w:p w:rsidR="00130A3D" w:rsidRPr="00D207D6" w:rsidRDefault="00130A3D" w:rsidP="00460D72">
            <w:pPr>
              <w:pStyle w:val="af0"/>
              <w:numPr>
                <w:ilvl w:val="0"/>
                <w:numId w:val="50"/>
              </w:numPr>
              <w:tabs>
                <w:tab w:val="left" w:pos="459"/>
              </w:tabs>
              <w:autoSpaceDE w:val="0"/>
              <w:autoSpaceDN w:val="0"/>
              <w:adjustRightInd w:val="0"/>
              <w:spacing w:line="228" w:lineRule="auto"/>
              <w:ind w:left="0" w:firstLine="176"/>
              <w:jc w:val="both"/>
            </w:pPr>
            <w:r w:rsidRPr="00D207D6">
              <w:t>оказывать первую помощь при ожогах;</w:t>
            </w:r>
          </w:p>
        </w:tc>
      </w:tr>
      <w:tr w:rsidR="00130A3D" w:rsidRPr="00D207D6" w:rsidTr="00130A3D">
        <w:tc>
          <w:tcPr>
            <w:tcW w:w="956" w:type="pct"/>
            <w:vMerge/>
          </w:tcPr>
          <w:p w:rsidR="00130A3D" w:rsidRPr="00D207D6" w:rsidRDefault="00130A3D" w:rsidP="00130A3D"/>
        </w:tc>
        <w:tc>
          <w:tcPr>
            <w:tcW w:w="4044" w:type="pct"/>
          </w:tcPr>
          <w:p w:rsidR="00130A3D" w:rsidRPr="00D207D6" w:rsidRDefault="00130A3D" w:rsidP="00460D72">
            <w:pPr>
              <w:pStyle w:val="af0"/>
              <w:numPr>
                <w:ilvl w:val="0"/>
                <w:numId w:val="50"/>
              </w:numPr>
              <w:tabs>
                <w:tab w:val="left" w:pos="459"/>
              </w:tabs>
              <w:autoSpaceDE w:val="0"/>
              <w:autoSpaceDN w:val="0"/>
              <w:adjustRightInd w:val="0"/>
              <w:spacing w:line="228" w:lineRule="auto"/>
              <w:ind w:left="0" w:firstLine="176"/>
              <w:jc w:val="both"/>
            </w:pPr>
            <w:r w:rsidRPr="00D207D6">
              <w:t>оказывать первую помощь при отморожениях и общем переохлаждении;</w:t>
            </w:r>
          </w:p>
        </w:tc>
      </w:tr>
      <w:tr w:rsidR="00130A3D" w:rsidRPr="00D207D6" w:rsidTr="00130A3D">
        <w:tc>
          <w:tcPr>
            <w:tcW w:w="956" w:type="pct"/>
            <w:vMerge/>
          </w:tcPr>
          <w:p w:rsidR="00130A3D" w:rsidRPr="00D207D6" w:rsidRDefault="00130A3D" w:rsidP="00130A3D"/>
        </w:tc>
        <w:tc>
          <w:tcPr>
            <w:tcW w:w="4044" w:type="pct"/>
          </w:tcPr>
          <w:p w:rsidR="00130A3D" w:rsidRPr="00D207D6" w:rsidRDefault="00130A3D" w:rsidP="00460D72">
            <w:pPr>
              <w:pStyle w:val="af0"/>
              <w:numPr>
                <w:ilvl w:val="0"/>
                <w:numId w:val="50"/>
              </w:numPr>
              <w:tabs>
                <w:tab w:val="left" w:pos="459"/>
              </w:tabs>
              <w:autoSpaceDE w:val="0"/>
              <w:autoSpaceDN w:val="0"/>
              <w:adjustRightInd w:val="0"/>
              <w:spacing w:line="228" w:lineRule="auto"/>
              <w:ind w:left="0" w:firstLine="176"/>
              <w:jc w:val="both"/>
            </w:pPr>
            <w:r w:rsidRPr="00D207D6">
              <w:t>оказывать первую помощь при отравлениях;</w:t>
            </w:r>
          </w:p>
        </w:tc>
      </w:tr>
      <w:tr w:rsidR="00130A3D" w:rsidRPr="00D207D6" w:rsidTr="00130A3D">
        <w:tc>
          <w:tcPr>
            <w:tcW w:w="956" w:type="pct"/>
            <w:vMerge/>
          </w:tcPr>
          <w:p w:rsidR="00130A3D" w:rsidRPr="00D207D6" w:rsidRDefault="00130A3D" w:rsidP="00130A3D"/>
        </w:tc>
        <w:tc>
          <w:tcPr>
            <w:tcW w:w="4044" w:type="pct"/>
          </w:tcPr>
          <w:p w:rsidR="00130A3D" w:rsidRPr="00D207D6" w:rsidRDefault="00130A3D" w:rsidP="00460D72">
            <w:pPr>
              <w:pStyle w:val="af0"/>
              <w:numPr>
                <w:ilvl w:val="0"/>
                <w:numId w:val="50"/>
              </w:numPr>
              <w:tabs>
                <w:tab w:val="left" w:pos="459"/>
              </w:tabs>
              <w:autoSpaceDE w:val="0"/>
              <w:autoSpaceDN w:val="0"/>
              <w:adjustRightInd w:val="0"/>
              <w:spacing w:line="228" w:lineRule="auto"/>
              <w:ind w:left="0" w:firstLine="176"/>
              <w:jc w:val="both"/>
            </w:pPr>
            <w:r w:rsidRPr="00D207D6">
              <w:t>оказывать первую помощь при тепловом (солнечном) ударе;</w:t>
            </w:r>
          </w:p>
        </w:tc>
      </w:tr>
      <w:tr w:rsidR="00130A3D" w:rsidRPr="00D207D6" w:rsidTr="00130A3D">
        <w:tc>
          <w:tcPr>
            <w:tcW w:w="956" w:type="pct"/>
            <w:vMerge/>
          </w:tcPr>
          <w:p w:rsidR="00130A3D" w:rsidRPr="00D207D6" w:rsidRDefault="00130A3D" w:rsidP="00130A3D"/>
        </w:tc>
        <w:tc>
          <w:tcPr>
            <w:tcW w:w="4044" w:type="pct"/>
          </w:tcPr>
          <w:p w:rsidR="00130A3D" w:rsidRPr="00D207D6" w:rsidRDefault="00130A3D" w:rsidP="00460D72">
            <w:pPr>
              <w:pStyle w:val="af0"/>
              <w:numPr>
                <w:ilvl w:val="0"/>
                <w:numId w:val="50"/>
              </w:numPr>
              <w:tabs>
                <w:tab w:val="left" w:pos="459"/>
              </w:tabs>
              <w:autoSpaceDE w:val="0"/>
              <w:autoSpaceDN w:val="0"/>
              <w:adjustRightInd w:val="0"/>
              <w:spacing w:line="228" w:lineRule="auto"/>
              <w:ind w:left="0" w:firstLine="176"/>
              <w:jc w:val="both"/>
            </w:pPr>
            <w:r w:rsidRPr="00D207D6">
              <w:t>оказывать первую помощь при укусе насекомых и змей</w:t>
            </w:r>
          </w:p>
        </w:tc>
      </w:tr>
      <w:tr w:rsidR="00130A3D" w:rsidRPr="00D207D6" w:rsidTr="00130A3D">
        <w:tc>
          <w:tcPr>
            <w:tcW w:w="956" w:type="pct"/>
            <w:vMerge/>
          </w:tcPr>
          <w:p w:rsidR="00130A3D" w:rsidRPr="00D207D6" w:rsidRDefault="00130A3D" w:rsidP="00130A3D"/>
        </w:tc>
        <w:tc>
          <w:tcPr>
            <w:tcW w:w="4044" w:type="pct"/>
          </w:tcPr>
          <w:p w:rsidR="00130A3D" w:rsidRPr="00D207D6" w:rsidRDefault="00130A3D" w:rsidP="00130A3D">
            <w:r w:rsidRPr="00D207D6">
              <w:rPr>
                <w:b/>
              </w:rPr>
              <w:t>Обучающийся получит возможность научиться</w:t>
            </w:r>
          </w:p>
        </w:tc>
      </w:tr>
      <w:tr w:rsidR="00130A3D" w:rsidRPr="00D207D6" w:rsidTr="00130A3D">
        <w:tc>
          <w:tcPr>
            <w:tcW w:w="956" w:type="pct"/>
            <w:vMerge/>
          </w:tcPr>
          <w:p w:rsidR="00130A3D" w:rsidRPr="00D207D6" w:rsidRDefault="00130A3D" w:rsidP="00130A3D"/>
        </w:tc>
        <w:tc>
          <w:tcPr>
            <w:tcW w:w="4044" w:type="pct"/>
          </w:tcPr>
          <w:p w:rsidR="00130A3D" w:rsidRPr="008B25C1" w:rsidRDefault="00130A3D" w:rsidP="00460D72">
            <w:pPr>
              <w:pStyle w:val="af0"/>
              <w:numPr>
                <w:ilvl w:val="0"/>
                <w:numId w:val="50"/>
              </w:numPr>
              <w:tabs>
                <w:tab w:val="left" w:pos="459"/>
              </w:tabs>
              <w:autoSpaceDE w:val="0"/>
              <w:autoSpaceDN w:val="0"/>
              <w:adjustRightInd w:val="0"/>
              <w:spacing w:line="228" w:lineRule="auto"/>
              <w:ind w:left="0" w:firstLine="176"/>
              <w:jc w:val="both"/>
              <w:rPr>
                <w:i/>
              </w:rPr>
            </w:pPr>
            <w:r w:rsidRPr="008B25C1">
              <w:rPr>
                <w:i/>
              </w:rPr>
              <w:t>классифицировать основные правовые аспекты оказания первой помощи;</w:t>
            </w:r>
          </w:p>
        </w:tc>
      </w:tr>
      <w:tr w:rsidR="00130A3D" w:rsidRPr="00D207D6" w:rsidTr="00130A3D">
        <w:tc>
          <w:tcPr>
            <w:tcW w:w="956" w:type="pct"/>
            <w:vMerge/>
          </w:tcPr>
          <w:p w:rsidR="00130A3D" w:rsidRPr="00D207D6" w:rsidRDefault="00130A3D" w:rsidP="00130A3D"/>
        </w:tc>
        <w:tc>
          <w:tcPr>
            <w:tcW w:w="4044" w:type="pct"/>
          </w:tcPr>
          <w:p w:rsidR="00130A3D" w:rsidRPr="008B25C1" w:rsidRDefault="00130A3D" w:rsidP="00460D72">
            <w:pPr>
              <w:pStyle w:val="af0"/>
              <w:numPr>
                <w:ilvl w:val="0"/>
                <w:numId w:val="50"/>
              </w:numPr>
              <w:tabs>
                <w:tab w:val="left" w:pos="459"/>
              </w:tabs>
              <w:autoSpaceDE w:val="0"/>
              <w:autoSpaceDN w:val="0"/>
              <w:adjustRightInd w:val="0"/>
              <w:spacing w:line="228" w:lineRule="auto"/>
              <w:ind w:left="0" w:firstLine="176"/>
              <w:jc w:val="both"/>
              <w:rPr>
                <w:i/>
              </w:rPr>
            </w:pPr>
            <w:r w:rsidRPr="008B25C1">
              <w:rPr>
                <w:i/>
              </w:rPr>
              <w:t xml:space="preserve">оказывать первую помощь при не инфекционных заболеваниях; </w:t>
            </w:r>
          </w:p>
        </w:tc>
      </w:tr>
      <w:tr w:rsidR="00130A3D" w:rsidRPr="00D207D6" w:rsidTr="00130A3D">
        <w:tc>
          <w:tcPr>
            <w:tcW w:w="956" w:type="pct"/>
            <w:vMerge/>
          </w:tcPr>
          <w:p w:rsidR="00130A3D" w:rsidRPr="00D207D6" w:rsidRDefault="00130A3D" w:rsidP="00130A3D"/>
        </w:tc>
        <w:tc>
          <w:tcPr>
            <w:tcW w:w="4044" w:type="pct"/>
          </w:tcPr>
          <w:p w:rsidR="00130A3D" w:rsidRPr="008B25C1" w:rsidRDefault="00130A3D" w:rsidP="00460D72">
            <w:pPr>
              <w:pStyle w:val="af0"/>
              <w:numPr>
                <w:ilvl w:val="0"/>
                <w:numId w:val="50"/>
              </w:numPr>
              <w:tabs>
                <w:tab w:val="left" w:pos="459"/>
              </w:tabs>
              <w:autoSpaceDE w:val="0"/>
              <w:autoSpaceDN w:val="0"/>
              <w:adjustRightInd w:val="0"/>
              <w:spacing w:line="228" w:lineRule="auto"/>
              <w:ind w:left="0" w:firstLine="176"/>
              <w:jc w:val="both"/>
              <w:rPr>
                <w:i/>
              </w:rPr>
            </w:pPr>
            <w:r w:rsidRPr="008B25C1">
              <w:rPr>
                <w:i/>
              </w:rPr>
              <w:t xml:space="preserve">оказывать первую помощь при инфекционных заболеваниях; </w:t>
            </w:r>
          </w:p>
        </w:tc>
      </w:tr>
      <w:tr w:rsidR="00130A3D" w:rsidRPr="00D207D6" w:rsidTr="00130A3D">
        <w:tc>
          <w:tcPr>
            <w:tcW w:w="956" w:type="pct"/>
            <w:vMerge/>
          </w:tcPr>
          <w:p w:rsidR="00130A3D" w:rsidRPr="00D207D6" w:rsidRDefault="00130A3D" w:rsidP="00130A3D"/>
        </w:tc>
        <w:tc>
          <w:tcPr>
            <w:tcW w:w="4044" w:type="pct"/>
          </w:tcPr>
          <w:p w:rsidR="00130A3D" w:rsidRPr="008B25C1" w:rsidRDefault="00130A3D" w:rsidP="00460D72">
            <w:pPr>
              <w:pStyle w:val="af0"/>
              <w:numPr>
                <w:ilvl w:val="0"/>
                <w:numId w:val="50"/>
              </w:numPr>
              <w:tabs>
                <w:tab w:val="left" w:pos="459"/>
              </w:tabs>
              <w:autoSpaceDE w:val="0"/>
              <w:autoSpaceDN w:val="0"/>
              <w:adjustRightInd w:val="0"/>
              <w:spacing w:line="228" w:lineRule="auto"/>
              <w:ind w:left="0" w:firstLine="176"/>
              <w:jc w:val="both"/>
              <w:rPr>
                <w:i/>
              </w:rPr>
            </w:pPr>
            <w:r w:rsidRPr="008B25C1">
              <w:rPr>
                <w:i/>
              </w:rPr>
              <w:t>оказывать первую помощь при остановке сердечной деятельности;</w:t>
            </w:r>
          </w:p>
        </w:tc>
      </w:tr>
      <w:tr w:rsidR="00130A3D" w:rsidRPr="00D207D6" w:rsidTr="00130A3D">
        <w:tc>
          <w:tcPr>
            <w:tcW w:w="956" w:type="pct"/>
            <w:vMerge/>
          </w:tcPr>
          <w:p w:rsidR="00130A3D" w:rsidRPr="00D207D6" w:rsidRDefault="00130A3D" w:rsidP="00130A3D"/>
        </w:tc>
        <w:tc>
          <w:tcPr>
            <w:tcW w:w="4044" w:type="pct"/>
          </w:tcPr>
          <w:p w:rsidR="00130A3D" w:rsidRPr="008B25C1" w:rsidRDefault="00130A3D" w:rsidP="00460D72">
            <w:pPr>
              <w:pStyle w:val="af0"/>
              <w:numPr>
                <w:ilvl w:val="0"/>
                <w:numId w:val="50"/>
              </w:numPr>
              <w:tabs>
                <w:tab w:val="left" w:pos="459"/>
              </w:tabs>
              <w:autoSpaceDE w:val="0"/>
              <w:autoSpaceDN w:val="0"/>
              <w:adjustRightInd w:val="0"/>
              <w:spacing w:line="228" w:lineRule="auto"/>
              <w:ind w:left="0" w:firstLine="176"/>
              <w:jc w:val="both"/>
              <w:rPr>
                <w:i/>
              </w:rPr>
            </w:pPr>
            <w:r w:rsidRPr="008B25C1">
              <w:rPr>
                <w:i/>
              </w:rPr>
              <w:t xml:space="preserve">оказывать первую помощь при коме; </w:t>
            </w:r>
          </w:p>
        </w:tc>
      </w:tr>
      <w:tr w:rsidR="00130A3D" w:rsidRPr="00D207D6" w:rsidTr="00130A3D">
        <w:tc>
          <w:tcPr>
            <w:tcW w:w="956" w:type="pct"/>
            <w:vMerge/>
          </w:tcPr>
          <w:p w:rsidR="00130A3D" w:rsidRPr="00D207D6" w:rsidRDefault="00130A3D" w:rsidP="00130A3D"/>
        </w:tc>
        <w:tc>
          <w:tcPr>
            <w:tcW w:w="4044" w:type="pct"/>
          </w:tcPr>
          <w:p w:rsidR="00130A3D" w:rsidRPr="008B25C1" w:rsidRDefault="00130A3D" w:rsidP="00460D72">
            <w:pPr>
              <w:pStyle w:val="af0"/>
              <w:numPr>
                <w:ilvl w:val="0"/>
                <w:numId w:val="50"/>
              </w:numPr>
              <w:tabs>
                <w:tab w:val="left" w:pos="459"/>
              </w:tabs>
              <w:autoSpaceDE w:val="0"/>
              <w:autoSpaceDN w:val="0"/>
              <w:adjustRightInd w:val="0"/>
              <w:spacing w:line="228" w:lineRule="auto"/>
              <w:ind w:left="0" w:firstLine="176"/>
              <w:jc w:val="both"/>
              <w:rPr>
                <w:i/>
              </w:rPr>
            </w:pPr>
            <w:r w:rsidRPr="008B25C1">
              <w:rPr>
                <w:i/>
              </w:rPr>
              <w:t xml:space="preserve">оказывать первую помощь при поражении электрическим током; </w:t>
            </w:r>
          </w:p>
        </w:tc>
      </w:tr>
      <w:tr w:rsidR="00130A3D" w:rsidRPr="00D207D6" w:rsidTr="00130A3D">
        <w:tc>
          <w:tcPr>
            <w:tcW w:w="956" w:type="pct"/>
            <w:vMerge/>
          </w:tcPr>
          <w:p w:rsidR="00130A3D" w:rsidRPr="00D207D6" w:rsidRDefault="00130A3D" w:rsidP="00130A3D"/>
        </w:tc>
        <w:tc>
          <w:tcPr>
            <w:tcW w:w="4044" w:type="pct"/>
          </w:tcPr>
          <w:p w:rsidR="00130A3D" w:rsidRPr="008B25C1" w:rsidRDefault="00130A3D" w:rsidP="00460D72">
            <w:pPr>
              <w:pStyle w:val="af0"/>
              <w:numPr>
                <w:ilvl w:val="0"/>
                <w:numId w:val="50"/>
              </w:numPr>
              <w:tabs>
                <w:tab w:val="left" w:pos="459"/>
              </w:tabs>
              <w:autoSpaceDE w:val="0"/>
              <w:autoSpaceDN w:val="0"/>
              <w:adjustRightInd w:val="0"/>
              <w:spacing w:line="228" w:lineRule="auto"/>
              <w:ind w:left="0" w:firstLine="176"/>
              <w:jc w:val="both"/>
              <w:rPr>
                <w:i/>
              </w:rPr>
            </w:pPr>
            <w:r w:rsidRPr="008B25C1">
              <w:rPr>
                <w:i/>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tc>
      </w:tr>
      <w:tr w:rsidR="00130A3D" w:rsidRPr="00D207D6" w:rsidTr="00130A3D">
        <w:tc>
          <w:tcPr>
            <w:tcW w:w="956" w:type="pct"/>
            <w:vMerge/>
          </w:tcPr>
          <w:p w:rsidR="00130A3D" w:rsidRPr="00D207D6" w:rsidRDefault="00130A3D" w:rsidP="00130A3D"/>
        </w:tc>
        <w:tc>
          <w:tcPr>
            <w:tcW w:w="4044" w:type="pct"/>
          </w:tcPr>
          <w:p w:rsidR="00130A3D" w:rsidRPr="008B25C1" w:rsidRDefault="00130A3D" w:rsidP="00460D72">
            <w:pPr>
              <w:pStyle w:val="af0"/>
              <w:numPr>
                <w:ilvl w:val="0"/>
                <w:numId w:val="50"/>
              </w:numPr>
              <w:tabs>
                <w:tab w:val="left" w:pos="459"/>
              </w:tabs>
              <w:autoSpaceDE w:val="0"/>
              <w:autoSpaceDN w:val="0"/>
              <w:adjustRightInd w:val="0"/>
              <w:spacing w:line="228" w:lineRule="auto"/>
              <w:ind w:left="0" w:firstLine="176"/>
              <w:jc w:val="both"/>
              <w:rPr>
                <w:i/>
              </w:rPr>
            </w:pPr>
            <w:r w:rsidRPr="008B25C1">
              <w:rPr>
                <w:i/>
              </w:rPr>
              <w:t>творчески решать моделируемые ситуации и практические задачи в области безопасности жизнедеятельности</w:t>
            </w:r>
          </w:p>
        </w:tc>
      </w:tr>
    </w:tbl>
    <w:p w:rsidR="00130A3D" w:rsidRPr="004626DA" w:rsidRDefault="00130A3D" w:rsidP="00130A3D">
      <w:pPr>
        <w:ind w:firstLine="426"/>
        <w:rPr>
          <w:sz w:val="28"/>
          <w:szCs w:val="28"/>
        </w:rPr>
      </w:pPr>
    </w:p>
    <w:p w:rsidR="00587B92" w:rsidRPr="00B015E2" w:rsidRDefault="00587B92" w:rsidP="00460D72">
      <w:pPr>
        <w:pStyle w:val="af0"/>
        <w:numPr>
          <w:ilvl w:val="3"/>
          <w:numId w:val="123"/>
        </w:numPr>
        <w:rPr>
          <w:b/>
        </w:rPr>
      </w:pPr>
      <w:r w:rsidRPr="00B015E2">
        <w:rPr>
          <w:b/>
        </w:rPr>
        <w:t>Учебный предмет «Физическая культура»</w:t>
      </w:r>
    </w:p>
    <w:p w:rsidR="00587B92" w:rsidRPr="00587B92" w:rsidRDefault="00587B92" w:rsidP="00587B92">
      <w:pPr>
        <w:shd w:val="clear" w:color="auto" w:fill="FFFFFF"/>
        <w:ind w:firstLine="397"/>
        <w:jc w:val="both"/>
      </w:pPr>
      <w:r w:rsidRPr="00587B92">
        <w:t>В соответствии с требованиями ФГОС основного общего образования предметные результаты изучения учебного предмета «Физическая культура» отражают:</w:t>
      </w:r>
    </w:p>
    <w:p w:rsidR="00587B92" w:rsidRPr="00587B92" w:rsidRDefault="00587B92" w:rsidP="00587B92">
      <w:pPr>
        <w:ind w:firstLine="397"/>
        <w:contextualSpacing/>
        <w:jc w:val="both"/>
      </w:pPr>
      <w:r w:rsidRPr="00587B92">
        <w:t>1) понимание роли и значения физической культуры в формировании личностных качеств, в активном включении в здоровый образ жизни, укреплении и сохранении индивидуального здоровья;</w:t>
      </w:r>
    </w:p>
    <w:p w:rsidR="00587B92" w:rsidRPr="00587B92" w:rsidRDefault="00587B92" w:rsidP="00587B92">
      <w:pPr>
        <w:ind w:firstLine="397"/>
        <w:contextualSpacing/>
        <w:jc w:val="both"/>
      </w:pPr>
      <w:r w:rsidRPr="00587B92">
        <w:t>2) овладение системой знаний о физическом совершенствовании человека, создание основы для формирования интереса к расширению и углублению знаний по истории развития физической культуры, спорта и олимпийского движения, освоение умений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(оздоровительной, тренировочной, коррекционной, рекреативной и лечебной) с учетом индивидуальных возможностей и особенностей организма, планировать содержание этих занятий, включать их в режим учебного дня и учебной недели;</w:t>
      </w:r>
    </w:p>
    <w:p w:rsidR="00587B92" w:rsidRPr="00587B92" w:rsidRDefault="00587B92" w:rsidP="00587B92">
      <w:pPr>
        <w:ind w:firstLine="397"/>
        <w:contextualSpacing/>
        <w:jc w:val="both"/>
      </w:pPr>
      <w:r w:rsidRPr="00587B92">
        <w:lastRenderedPageBreak/>
        <w:t>3) 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 освоение умения оказывать первую доврачебную помощь при легких травмах; обогащение опыта совместной деятельности в организации и проведении занятий физической культурой, форм активного отдыха и досуга;</w:t>
      </w:r>
    </w:p>
    <w:p w:rsidR="00587B92" w:rsidRPr="00587B92" w:rsidRDefault="00587B92" w:rsidP="00587B92">
      <w:pPr>
        <w:ind w:firstLine="397"/>
        <w:contextualSpacing/>
        <w:jc w:val="both"/>
      </w:pPr>
      <w:r w:rsidRPr="00587B92">
        <w:t>4) расширение опыта организации и мониторинга физического развития и физической подготовленности; формирование умения вести наблюдение за динамикой развития своих основных физических качеств: оценивать текущее состояние организма и определять тренирующее воздействие на него занятий физической культурой посредством использования стандартных физических нагрузок и функциональных проб,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 с разной целевой ориентацией;</w:t>
      </w:r>
    </w:p>
    <w:p w:rsidR="00587B92" w:rsidRPr="00587B92" w:rsidRDefault="00587B92" w:rsidP="00587B92">
      <w:pPr>
        <w:ind w:firstLine="397"/>
        <w:contextualSpacing/>
        <w:jc w:val="both"/>
      </w:pPr>
      <w:r w:rsidRPr="00587B92">
        <w:t>5) формирование умений выполнять комплексы общеразвивающих, оздоровительных и корригирующих упражнений, учитывающих индивидуальные способности и особенности, состояние здоровья и режим учебной деятельности; овладение основами технических действий, приемами и физическими упражнениями из базовых видов спорта, умением использовать их в разнообразных формах игровой и соревновательной деятельности; расширение двигательного опыта за счет упражнений, ориентированных на развитие основных физических качеств, повышение функциональных возможностей основных систем организма, в том числе в подготовке к выполнению нормативов Всероссийского физкультурно-спортивного комплекса «Готов к труду и обороне» (ГТО).</w:t>
      </w:r>
    </w:p>
    <w:p w:rsidR="00587B92" w:rsidRPr="00587B92" w:rsidRDefault="00587B92" w:rsidP="00B015E2">
      <w:pPr>
        <w:ind w:firstLine="397"/>
        <w:contextualSpacing/>
        <w:jc w:val="both"/>
      </w:pPr>
      <w:r w:rsidRPr="00587B92">
        <w:t>В основной образовательной программе основного общего образования Челябинской областной спецшколы закрытого типа</w:t>
      </w:r>
      <w:r w:rsidRPr="00587B92">
        <w:rPr>
          <w:i/>
        </w:rPr>
        <w:t xml:space="preserve"> </w:t>
      </w:r>
      <w:r w:rsidRPr="00587B92">
        <w:t>требования к предметным результатам учебного предмета «Физическая культура» конкретизированы с учетом Примерной основной образовательной основного общего образования, распределение предметных планируемых результатов по годам обучения представлено в рабочей программе учебного предмета.</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27"/>
        <w:gridCol w:w="12474"/>
      </w:tblGrid>
      <w:tr w:rsidR="00587B92" w:rsidRPr="00627825" w:rsidTr="00587B92">
        <w:trPr>
          <w:tblHeader/>
        </w:trPr>
        <w:tc>
          <w:tcPr>
            <w:tcW w:w="2127" w:type="dxa"/>
            <w:shd w:val="clear" w:color="auto" w:fill="auto"/>
          </w:tcPr>
          <w:p w:rsidR="00587B92" w:rsidRPr="00D849DF" w:rsidRDefault="00587B92" w:rsidP="00587B92">
            <w:pPr>
              <w:jc w:val="center"/>
              <w:rPr>
                <w:b/>
                <w:i/>
              </w:rPr>
            </w:pPr>
            <w:r w:rsidRPr="00D849DF">
              <w:rPr>
                <w:b/>
                <w:i/>
              </w:rPr>
              <w:t>Раздел</w:t>
            </w:r>
            <w:r>
              <w:rPr>
                <w:b/>
                <w:i/>
              </w:rPr>
              <w:t xml:space="preserve"> (подраздел)</w:t>
            </w:r>
            <w:r w:rsidRPr="00D849DF">
              <w:rPr>
                <w:b/>
                <w:i/>
              </w:rPr>
              <w:t xml:space="preserve"> программы</w:t>
            </w:r>
          </w:p>
        </w:tc>
        <w:tc>
          <w:tcPr>
            <w:tcW w:w="12474" w:type="dxa"/>
          </w:tcPr>
          <w:p w:rsidR="00587B92" w:rsidRPr="00627825" w:rsidRDefault="00587B92" w:rsidP="00587B92">
            <w:pPr>
              <w:jc w:val="center"/>
              <w:rPr>
                <w:b/>
                <w:i/>
              </w:rPr>
            </w:pPr>
            <w:r w:rsidRPr="00627825">
              <w:rPr>
                <w:b/>
                <w:i/>
              </w:rPr>
              <w:t>Планируемые результаты</w:t>
            </w:r>
          </w:p>
        </w:tc>
      </w:tr>
      <w:tr w:rsidR="00587B92" w:rsidRPr="00627825" w:rsidTr="00587B92">
        <w:tc>
          <w:tcPr>
            <w:tcW w:w="14601" w:type="dxa"/>
            <w:gridSpan w:val="2"/>
          </w:tcPr>
          <w:p w:rsidR="00587B92" w:rsidRPr="00627825" w:rsidRDefault="00587B92" w:rsidP="00587B92">
            <w:pPr>
              <w:jc w:val="center"/>
              <w:rPr>
                <w:b/>
                <w:i/>
              </w:rPr>
            </w:pPr>
            <w:r w:rsidRPr="00627825">
              <w:rPr>
                <w:b/>
              </w:rPr>
              <w:t>Раздел 1. Физическая культура как область знаний</w:t>
            </w:r>
          </w:p>
        </w:tc>
      </w:tr>
      <w:tr w:rsidR="00587B92" w:rsidRPr="00627825" w:rsidTr="008F7946">
        <w:trPr>
          <w:trHeight w:val="854"/>
        </w:trPr>
        <w:tc>
          <w:tcPr>
            <w:tcW w:w="2127" w:type="dxa"/>
          </w:tcPr>
          <w:p w:rsidR="00587B92" w:rsidRPr="00627825" w:rsidRDefault="00587B92" w:rsidP="00587B92">
            <w:pPr>
              <w:rPr>
                <w:b/>
              </w:rPr>
            </w:pPr>
            <w:r w:rsidRPr="00627825">
              <w:rPr>
                <w:b/>
              </w:rPr>
              <w:t>История и современное развитие физической культуры</w:t>
            </w:r>
          </w:p>
        </w:tc>
        <w:tc>
          <w:tcPr>
            <w:tcW w:w="12474" w:type="dxa"/>
          </w:tcPr>
          <w:p w:rsidR="00587B92" w:rsidRPr="00627825" w:rsidRDefault="00587B92" w:rsidP="00587B92">
            <w:pPr>
              <w:ind w:firstLine="250"/>
              <w:jc w:val="both"/>
              <w:rPr>
                <w:i/>
              </w:rPr>
            </w:pPr>
            <w:r w:rsidRPr="00627825">
              <w:rPr>
                <w:i/>
              </w:rPr>
              <w:t>Характеризовать проведение античных Игр олимпиады;</w:t>
            </w:r>
          </w:p>
          <w:p w:rsidR="00587B92" w:rsidRPr="00627825" w:rsidRDefault="00587B92" w:rsidP="00587B92">
            <w:pPr>
              <w:ind w:firstLine="250"/>
              <w:jc w:val="both"/>
              <w:rPr>
                <w:i/>
              </w:rPr>
            </w:pPr>
            <w:r w:rsidRPr="00627825">
              <w:rPr>
                <w:i/>
              </w:rPr>
              <w:t>исторические вехи развития отечественного спортивного движения, великих спортсменов, принесших славу российскому спорту;</w:t>
            </w:r>
          </w:p>
          <w:p w:rsidR="00587B92" w:rsidRPr="00627825" w:rsidRDefault="00587B92" w:rsidP="00587B92">
            <w:pPr>
              <w:ind w:firstLine="250"/>
              <w:jc w:val="both"/>
              <w:rPr>
                <w:i/>
              </w:rPr>
            </w:pPr>
            <w:r w:rsidRPr="00627825">
              <w:rPr>
                <w:i/>
              </w:rPr>
              <w:t xml:space="preserve">цель возрождения Олимпийских игр и роль Пьера де Кубертена в становлении современного олимпийского движения; </w:t>
            </w:r>
          </w:p>
          <w:p w:rsidR="00587B92" w:rsidRPr="00627825" w:rsidRDefault="00587B92" w:rsidP="00587B92">
            <w:pPr>
              <w:ind w:firstLine="250"/>
              <w:jc w:val="both"/>
              <w:rPr>
                <w:i/>
              </w:rPr>
            </w:pPr>
            <w:r w:rsidRPr="00627825">
              <w:rPr>
                <w:i/>
              </w:rPr>
              <w:t>объяснять смысл символики и ритуалов Олимпийских игр;</w:t>
            </w:r>
          </w:p>
          <w:p w:rsidR="00587B92" w:rsidRPr="00627825" w:rsidRDefault="00587B92" w:rsidP="00587B92">
            <w:pPr>
              <w:ind w:firstLine="250"/>
              <w:jc w:val="both"/>
              <w:rPr>
                <w:i/>
              </w:rPr>
            </w:pPr>
            <w:r w:rsidRPr="00627825">
              <w:rPr>
                <w:i/>
              </w:rPr>
              <w:t>характеризовать современные Олимпийские игры;</w:t>
            </w:r>
          </w:p>
          <w:p w:rsidR="00587B92" w:rsidRPr="00627825" w:rsidRDefault="00587B92" w:rsidP="00587B92">
            <w:pPr>
              <w:ind w:firstLine="250"/>
              <w:jc w:val="both"/>
              <w:rPr>
                <w:i/>
                <w:iCs/>
              </w:rPr>
            </w:pPr>
            <w:r w:rsidRPr="00627825">
              <w:rPr>
                <w:i/>
              </w:rPr>
              <w:t>знать этапы развития комплекса ГТО и БГТО;</w:t>
            </w:r>
          </w:p>
          <w:p w:rsidR="00587B92" w:rsidRPr="00627825" w:rsidRDefault="00587B92" w:rsidP="00587B92">
            <w:pPr>
              <w:ind w:firstLine="250"/>
              <w:jc w:val="both"/>
            </w:pPr>
            <w:r w:rsidRPr="00627825">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587B92" w:rsidRPr="00627825" w:rsidRDefault="00587B92" w:rsidP="00587B92">
            <w:pPr>
              <w:ind w:firstLine="250"/>
              <w:jc w:val="both"/>
              <w:rPr>
                <w:b/>
                <w:i/>
              </w:rPr>
            </w:pPr>
            <w:r w:rsidRPr="00627825">
              <w:rPr>
                <w:b/>
                <w:i/>
              </w:rPr>
              <w:t>знать прославленных отечественных спортсменов и спортсменов Челябинской области принёсших славу отечественному спорту по различным видам спорта;</w:t>
            </w:r>
          </w:p>
          <w:p w:rsidR="00587B92" w:rsidRPr="00627825" w:rsidRDefault="00587B92" w:rsidP="00587B92">
            <w:pPr>
              <w:ind w:firstLine="250"/>
              <w:jc w:val="both"/>
            </w:pPr>
            <w:r w:rsidRPr="00627825">
              <w:rPr>
                <w:b/>
                <w:i/>
              </w:rPr>
              <w:lastRenderedPageBreak/>
              <w:t>знать  спортивные сооружения Челябинской области и их предназначение (история строительства и названия сооружений)</w:t>
            </w:r>
          </w:p>
        </w:tc>
      </w:tr>
      <w:tr w:rsidR="00587B92" w:rsidRPr="00627825" w:rsidTr="00587B92">
        <w:trPr>
          <w:trHeight w:val="994"/>
        </w:trPr>
        <w:tc>
          <w:tcPr>
            <w:tcW w:w="2127" w:type="dxa"/>
          </w:tcPr>
          <w:p w:rsidR="00587B92" w:rsidRPr="00627825" w:rsidRDefault="00587B92" w:rsidP="00587B92">
            <w:pPr>
              <w:rPr>
                <w:b/>
                <w:bCs/>
              </w:rPr>
            </w:pPr>
            <w:r w:rsidRPr="00627825">
              <w:rPr>
                <w:b/>
              </w:rPr>
              <w:lastRenderedPageBreak/>
              <w:t>Современное представление о физической культуре (основные понятия)</w:t>
            </w:r>
          </w:p>
        </w:tc>
        <w:tc>
          <w:tcPr>
            <w:tcW w:w="12474" w:type="dxa"/>
          </w:tcPr>
          <w:p w:rsidR="00587B92" w:rsidRPr="00627825" w:rsidRDefault="00587B92" w:rsidP="00587B92">
            <w:pPr>
              <w:ind w:firstLine="250"/>
              <w:jc w:val="both"/>
            </w:pPr>
            <w:r w:rsidRPr="00627825">
              <w:t xml:space="preserve">Раскрывать базовые понятия и термины физической культуры; классифицировать физические упражнения по их функциональной направленности; </w:t>
            </w:r>
          </w:p>
          <w:p w:rsidR="00587B92" w:rsidRPr="00627825" w:rsidRDefault="00587B92" w:rsidP="00587B92">
            <w:pPr>
              <w:ind w:firstLine="250"/>
              <w:jc w:val="both"/>
            </w:pPr>
            <w:r w:rsidRPr="00627825">
              <w:t>применять базовые понятия физической культуры в процессе совместных занятий физическими упражнениями со своими сверстниками;</w:t>
            </w:r>
          </w:p>
          <w:p w:rsidR="00587B92" w:rsidRPr="00627825" w:rsidRDefault="00587B92" w:rsidP="00587B92">
            <w:pPr>
              <w:ind w:firstLine="250"/>
              <w:jc w:val="both"/>
            </w:pPr>
            <w:r w:rsidRPr="00627825">
              <w:t>излагать с их помощью особенности техники двигательных действий и физических упражнений, развития физических качеств;</w:t>
            </w:r>
          </w:p>
          <w:p w:rsidR="00587B92" w:rsidRPr="00627825" w:rsidRDefault="00587B92" w:rsidP="00587B92">
            <w:pPr>
              <w:ind w:firstLine="250"/>
              <w:jc w:val="both"/>
            </w:pPr>
            <w:r w:rsidRPr="00627825">
              <w:t>характеризовать содержательные основы здорового образа жизни; раскрывать понятия ЗОЖ и раскрывать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587B92" w:rsidRPr="00627825" w:rsidRDefault="00587B92" w:rsidP="00587B92">
            <w:pPr>
              <w:ind w:firstLine="250"/>
              <w:jc w:val="both"/>
              <w:rPr>
                <w:i/>
              </w:rPr>
            </w:pPr>
            <w:r w:rsidRPr="00627825">
              <w:rPr>
                <w:i/>
              </w:rPr>
              <w:t xml:space="preserve">описывать и характеризовать испытания (тесты) всероссийского физкультурно-спортивного комплекса «Готов к труду и обороне» </w:t>
            </w:r>
            <w:r w:rsidRPr="00627825">
              <w:rPr>
                <w:i/>
                <w:lang w:val="en-US"/>
              </w:rPr>
              <w:t>IV</w:t>
            </w:r>
            <w:r w:rsidRPr="00627825">
              <w:rPr>
                <w:i/>
              </w:rPr>
              <w:t xml:space="preserve"> ступени</w:t>
            </w:r>
          </w:p>
        </w:tc>
      </w:tr>
      <w:tr w:rsidR="00587B92" w:rsidRPr="00627825" w:rsidTr="00587B92">
        <w:trPr>
          <w:trHeight w:val="70"/>
        </w:trPr>
        <w:tc>
          <w:tcPr>
            <w:tcW w:w="2127" w:type="dxa"/>
          </w:tcPr>
          <w:p w:rsidR="00587B92" w:rsidRPr="00627825" w:rsidRDefault="00587B92" w:rsidP="00587B92">
            <w:r w:rsidRPr="00627825">
              <w:rPr>
                <w:b/>
              </w:rPr>
              <w:t>Физическая культура человека</w:t>
            </w:r>
          </w:p>
        </w:tc>
        <w:tc>
          <w:tcPr>
            <w:tcW w:w="12474" w:type="dxa"/>
          </w:tcPr>
          <w:p w:rsidR="00587B92" w:rsidRPr="00627825" w:rsidRDefault="00587B92" w:rsidP="00587B92">
            <w:pPr>
              <w:ind w:firstLine="250"/>
              <w:jc w:val="both"/>
            </w:pPr>
            <w:r w:rsidRPr="00627825">
              <w:t>Характеризовать основные органы и системы человека и влияние на них физических упражнений;</w:t>
            </w:r>
          </w:p>
          <w:p w:rsidR="00587B92" w:rsidRPr="00627825" w:rsidRDefault="00587B92" w:rsidP="00587B92">
            <w:pPr>
              <w:ind w:firstLine="250"/>
              <w:jc w:val="both"/>
            </w:pPr>
            <w:r w:rsidRPr="00627825">
              <w:t>формирование положительных качеств личности при занятии физической культурой;</w:t>
            </w:r>
          </w:p>
          <w:p w:rsidR="00587B92" w:rsidRPr="00627825" w:rsidRDefault="00587B92" w:rsidP="00587B92">
            <w:pPr>
              <w:ind w:firstLine="250"/>
              <w:jc w:val="both"/>
            </w:pPr>
            <w:r w:rsidRPr="00627825">
              <w:rPr>
                <w:noProof/>
              </w:rPr>
              <w:t>роль опорно-двигательного аппарата и мышечной системы в осуiцествлении двигательных актов;</w:t>
            </w:r>
          </w:p>
          <w:p w:rsidR="00587B92" w:rsidRPr="00627825" w:rsidRDefault="00587B92" w:rsidP="00587B92">
            <w:pPr>
              <w:ind w:firstLine="250"/>
              <w:jc w:val="both"/>
            </w:pPr>
            <w:r w:rsidRPr="00627825">
              <w:t xml:space="preserve">выполнять контроль и наблюдение за состоянием здоровья, физическим развитием и физической подготовленностью; </w:t>
            </w:r>
          </w:p>
          <w:p w:rsidR="00587B92" w:rsidRPr="00627825" w:rsidRDefault="00587B92" w:rsidP="00587B92">
            <w:pPr>
              <w:ind w:firstLine="250"/>
              <w:jc w:val="both"/>
            </w:pPr>
            <w:r w:rsidRPr="00627825">
              <w:t>соблюдать правила снижающие появление нарушений позвоночника, свода стопы, органов зрения;</w:t>
            </w:r>
          </w:p>
          <w:p w:rsidR="00587B92" w:rsidRPr="00627825" w:rsidRDefault="00587B92" w:rsidP="00587B92">
            <w:pPr>
              <w:ind w:firstLine="250"/>
              <w:jc w:val="both"/>
            </w:pPr>
            <w:r w:rsidRPr="00627825">
              <w:t xml:space="preserve">руководствоваться правилами оказания первой помощи при травмах и ушибах во время самостоятельных занятий физическими упражнениями; </w:t>
            </w:r>
          </w:p>
          <w:p w:rsidR="00587B92" w:rsidRPr="00627825" w:rsidRDefault="00587B92" w:rsidP="00587B92">
            <w:pPr>
              <w:ind w:firstLine="250"/>
              <w:jc w:val="both"/>
              <w:rPr>
                <w:b/>
              </w:rPr>
            </w:pPr>
            <w:r w:rsidRPr="00627825">
              <w:rPr>
                <w:i/>
              </w:rPr>
              <w:t>использовать восстановительные мероприятия с помощью банных процедур и сеансов оздоровительного массажа</w:t>
            </w:r>
          </w:p>
        </w:tc>
      </w:tr>
      <w:tr w:rsidR="00587B92" w:rsidRPr="00627825" w:rsidTr="00587B92">
        <w:trPr>
          <w:trHeight w:val="243"/>
        </w:trPr>
        <w:tc>
          <w:tcPr>
            <w:tcW w:w="14601" w:type="dxa"/>
            <w:gridSpan w:val="2"/>
          </w:tcPr>
          <w:p w:rsidR="00587B92" w:rsidRPr="00627825" w:rsidRDefault="00587B92" w:rsidP="00587B92">
            <w:pPr>
              <w:jc w:val="center"/>
            </w:pPr>
            <w:r w:rsidRPr="00627825">
              <w:rPr>
                <w:b/>
              </w:rPr>
              <w:t>Раздел 2. Способы физкультурной деятельности</w:t>
            </w:r>
          </w:p>
        </w:tc>
      </w:tr>
      <w:tr w:rsidR="00587B92" w:rsidRPr="00627825" w:rsidTr="00587B92">
        <w:trPr>
          <w:trHeight w:val="1563"/>
        </w:trPr>
        <w:tc>
          <w:tcPr>
            <w:tcW w:w="2127" w:type="dxa"/>
            <w:tcBorders>
              <w:top w:val="single" w:sz="4" w:space="0" w:color="000000"/>
              <w:left w:val="single" w:sz="4" w:space="0" w:color="000000"/>
              <w:bottom w:val="single" w:sz="4" w:space="0" w:color="000000"/>
              <w:right w:val="single" w:sz="4" w:space="0" w:color="000000"/>
            </w:tcBorders>
          </w:tcPr>
          <w:p w:rsidR="00587B92" w:rsidRPr="00627825" w:rsidRDefault="00587B92" w:rsidP="00587B92">
            <w:pPr>
              <w:rPr>
                <w:b/>
              </w:rPr>
            </w:pPr>
            <w:r w:rsidRPr="00627825">
              <w:rPr>
                <w:b/>
              </w:rPr>
              <w:t>Организация и проведение самостоятельных занятий физической культурой</w:t>
            </w:r>
          </w:p>
        </w:tc>
        <w:tc>
          <w:tcPr>
            <w:tcW w:w="12474" w:type="dxa"/>
            <w:tcBorders>
              <w:top w:val="single" w:sz="4" w:space="0" w:color="000000"/>
              <w:left w:val="single" w:sz="4" w:space="0" w:color="000000"/>
              <w:bottom w:val="single" w:sz="4" w:space="0" w:color="000000"/>
              <w:right w:val="single" w:sz="4" w:space="0" w:color="000000"/>
            </w:tcBorders>
          </w:tcPr>
          <w:p w:rsidR="00587B92" w:rsidRPr="00627825" w:rsidRDefault="00587B92" w:rsidP="00587B92">
            <w:pPr>
              <w:ind w:firstLine="315"/>
              <w:jc w:val="both"/>
            </w:pPr>
            <w:r w:rsidRPr="00627825">
              <w:t>Планировать последовательность и дозировку физических упражнений в процессе самостоятельных занятий по укреплению здоровья и развитию физических качеств;</w:t>
            </w:r>
          </w:p>
          <w:p w:rsidR="00587B92" w:rsidRPr="00627825" w:rsidRDefault="00587B92" w:rsidP="00587B92">
            <w:pPr>
              <w:ind w:firstLine="315"/>
              <w:jc w:val="both"/>
            </w:pPr>
            <w:r w:rsidRPr="00627825">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587B92" w:rsidRPr="00627825" w:rsidRDefault="00587B92" w:rsidP="00587B92">
            <w:pPr>
              <w:ind w:firstLine="315"/>
              <w:jc w:val="both"/>
            </w:pPr>
            <w:r w:rsidRPr="00627825">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587B92" w:rsidRPr="00627825" w:rsidRDefault="00587B92" w:rsidP="00587B92">
            <w:pPr>
              <w:ind w:firstLine="315"/>
              <w:jc w:val="both"/>
            </w:pPr>
            <w:r w:rsidRPr="00627825">
              <w:lastRenderedPageBreak/>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587B92" w:rsidRPr="00627825" w:rsidRDefault="00587B92" w:rsidP="00587B92">
            <w:pPr>
              <w:tabs>
                <w:tab w:val="left" w:pos="993"/>
              </w:tabs>
              <w:ind w:firstLine="315"/>
              <w:jc w:val="both"/>
              <w:rPr>
                <w:i/>
              </w:rPr>
            </w:pPr>
            <w:r w:rsidRPr="00627825">
              <w:rPr>
                <w:i/>
              </w:rPr>
              <w:t>проводить занятия физической культурой с использованием туристических походов, обеспечивать их оздоровительную направленность;</w:t>
            </w:r>
          </w:p>
          <w:p w:rsidR="00587B92" w:rsidRPr="00627825" w:rsidRDefault="00587B92" w:rsidP="00587B92">
            <w:pPr>
              <w:ind w:firstLine="315"/>
              <w:jc w:val="both"/>
              <w:rPr>
                <w:i/>
              </w:rPr>
            </w:pPr>
            <w:r w:rsidRPr="00627825">
              <w:rPr>
                <w:i/>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587B92" w:rsidRPr="00627825" w:rsidRDefault="00587B92" w:rsidP="00587B92">
            <w:pPr>
              <w:ind w:firstLine="315"/>
              <w:jc w:val="both"/>
              <w:rPr>
                <w:b/>
                <w:i/>
              </w:rPr>
            </w:pPr>
            <w:r w:rsidRPr="00627825">
              <w:rPr>
                <w:b/>
                <w:i/>
              </w:rPr>
              <w:t>планировать самостоятельные занятия с учётом региональных особенностей Челябинской области;</w:t>
            </w:r>
          </w:p>
          <w:p w:rsidR="00587B92" w:rsidRPr="00627825" w:rsidRDefault="00587B92" w:rsidP="00587B92">
            <w:pPr>
              <w:ind w:firstLine="315"/>
              <w:jc w:val="both"/>
            </w:pPr>
            <w:r w:rsidRPr="00627825">
              <w:rPr>
                <w:b/>
                <w:i/>
              </w:rPr>
              <w:t>отбирать и проводить народные  игры Южного Урала в зависимости от интересов и уровня физической подготовленности занимающихся</w:t>
            </w:r>
          </w:p>
        </w:tc>
      </w:tr>
      <w:tr w:rsidR="00587B92" w:rsidRPr="00627825" w:rsidTr="00587B92">
        <w:trPr>
          <w:trHeight w:val="1277"/>
        </w:trPr>
        <w:tc>
          <w:tcPr>
            <w:tcW w:w="2127" w:type="dxa"/>
            <w:tcBorders>
              <w:top w:val="single" w:sz="4" w:space="0" w:color="000000"/>
              <w:left w:val="single" w:sz="4" w:space="0" w:color="000000"/>
              <w:bottom w:val="single" w:sz="4" w:space="0" w:color="000000"/>
              <w:right w:val="single" w:sz="4" w:space="0" w:color="000000"/>
            </w:tcBorders>
          </w:tcPr>
          <w:p w:rsidR="00587B92" w:rsidRPr="00627825" w:rsidRDefault="00587B92" w:rsidP="00587B92">
            <w:pPr>
              <w:rPr>
                <w:b/>
              </w:rPr>
            </w:pPr>
            <w:r w:rsidRPr="00627825">
              <w:rPr>
                <w:b/>
              </w:rPr>
              <w:lastRenderedPageBreak/>
              <w:t>Оценка эффективности занятий физической культурой</w:t>
            </w:r>
          </w:p>
        </w:tc>
        <w:tc>
          <w:tcPr>
            <w:tcW w:w="12474" w:type="dxa"/>
            <w:tcBorders>
              <w:top w:val="single" w:sz="4" w:space="0" w:color="000000"/>
              <w:left w:val="single" w:sz="4" w:space="0" w:color="000000"/>
              <w:bottom w:val="single" w:sz="4" w:space="0" w:color="000000"/>
              <w:right w:val="single" w:sz="4" w:space="0" w:color="000000"/>
            </w:tcBorders>
          </w:tcPr>
          <w:p w:rsidR="00587B92" w:rsidRPr="00627825" w:rsidRDefault="00587B92" w:rsidP="00587B92">
            <w:pPr>
              <w:ind w:firstLine="173"/>
              <w:jc w:val="both"/>
            </w:pPr>
            <w:r w:rsidRPr="00627825">
              <w:t>Выполнять самонаблюдение и самоконтроль при занятиях физическими упражнениями;</w:t>
            </w:r>
          </w:p>
          <w:p w:rsidR="00587B92" w:rsidRPr="00627825" w:rsidRDefault="00587B92" w:rsidP="00587B92">
            <w:pPr>
              <w:ind w:firstLine="173"/>
              <w:jc w:val="both"/>
            </w:pPr>
            <w:r w:rsidRPr="00627825">
              <w:t>выполнять восстановительные мероприятия после тренировочных нагрузок;</w:t>
            </w:r>
          </w:p>
          <w:p w:rsidR="00587B92" w:rsidRPr="00627825" w:rsidRDefault="00587B92" w:rsidP="00587B92">
            <w:pPr>
              <w:ind w:firstLine="173"/>
              <w:jc w:val="both"/>
            </w:pPr>
            <w:r w:rsidRPr="00627825">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587B92" w:rsidRPr="00627825" w:rsidRDefault="00587B92" w:rsidP="00587B92">
            <w:pPr>
              <w:ind w:firstLine="173"/>
              <w:jc w:val="both"/>
            </w:pPr>
            <w:r w:rsidRPr="00627825">
              <w:rPr>
                <w:i/>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tc>
      </w:tr>
      <w:tr w:rsidR="00587B92" w:rsidRPr="00627825" w:rsidTr="00587B92">
        <w:trPr>
          <w:trHeight w:val="278"/>
        </w:trPr>
        <w:tc>
          <w:tcPr>
            <w:tcW w:w="14601" w:type="dxa"/>
            <w:gridSpan w:val="2"/>
            <w:tcBorders>
              <w:top w:val="single" w:sz="4" w:space="0" w:color="000000"/>
              <w:left w:val="single" w:sz="4" w:space="0" w:color="000000"/>
              <w:bottom w:val="single" w:sz="4" w:space="0" w:color="000000"/>
              <w:right w:val="single" w:sz="4" w:space="0" w:color="000000"/>
            </w:tcBorders>
          </w:tcPr>
          <w:p w:rsidR="00587B92" w:rsidRPr="00627825" w:rsidRDefault="00587B92" w:rsidP="00587B92">
            <w:pPr>
              <w:jc w:val="center"/>
            </w:pPr>
            <w:r w:rsidRPr="00627825">
              <w:rPr>
                <w:b/>
              </w:rPr>
              <w:t>Раздел 3. Физическое совершенствование</w:t>
            </w:r>
          </w:p>
        </w:tc>
      </w:tr>
      <w:tr w:rsidR="00587B92" w:rsidRPr="00627825" w:rsidTr="00587B92">
        <w:trPr>
          <w:trHeight w:val="267"/>
        </w:trPr>
        <w:tc>
          <w:tcPr>
            <w:tcW w:w="14601" w:type="dxa"/>
            <w:gridSpan w:val="2"/>
            <w:tcBorders>
              <w:top w:val="single" w:sz="4" w:space="0" w:color="000000"/>
              <w:left w:val="single" w:sz="4" w:space="0" w:color="000000"/>
              <w:bottom w:val="single" w:sz="4" w:space="0" w:color="000000"/>
              <w:right w:val="single" w:sz="4" w:space="0" w:color="000000"/>
            </w:tcBorders>
          </w:tcPr>
          <w:p w:rsidR="00587B92" w:rsidRPr="00627825" w:rsidRDefault="00587B92" w:rsidP="00587B92">
            <w:pPr>
              <w:jc w:val="center"/>
              <w:rPr>
                <w:b/>
              </w:rPr>
            </w:pPr>
            <w:r w:rsidRPr="00627825">
              <w:rPr>
                <w:b/>
              </w:rPr>
              <w:t>3.1. Физкультурно-оздоровительная деятельность</w:t>
            </w:r>
          </w:p>
        </w:tc>
      </w:tr>
      <w:tr w:rsidR="00587B92" w:rsidRPr="00627825" w:rsidTr="0050000C">
        <w:trPr>
          <w:trHeight w:val="287"/>
        </w:trPr>
        <w:tc>
          <w:tcPr>
            <w:tcW w:w="2127" w:type="dxa"/>
            <w:tcBorders>
              <w:top w:val="single" w:sz="4" w:space="0" w:color="000000"/>
              <w:left w:val="single" w:sz="4" w:space="0" w:color="000000"/>
              <w:bottom w:val="single" w:sz="4" w:space="0" w:color="000000"/>
              <w:right w:val="single" w:sz="4" w:space="0" w:color="000000"/>
            </w:tcBorders>
          </w:tcPr>
          <w:p w:rsidR="00587B92" w:rsidRPr="00627825" w:rsidRDefault="00587B92" w:rsidP="00587B92">
            <w:pPr>
              <w:rPr>
                <w:b/>
              </w:rPr>
            </w:pPr>
            <w:r w:rsidRPr="00627825">
              <w:rPr>
                <w:b/>
              </w:rPr>
              <w:t>Скандинавская ходьба</w:t>
            </w:r>
          </w:p>
        </w:tc>
        <w:tc>
          <w:tcPr>
            <w:tcW w:w="12474" w:type="dxa"/>
            <w:tcBorders>
              <w:top w:val="single" w:sz="4" w:space="0" w:color="000000"/>
              <w:left w:val="single" w:sz="4" w:space="0" w:color="000000"/>
              <w:bottom w:val="single" w:sz="4" w:space="0" w:color="000000"/>
              <w:right w:val="single" w:sz="4" w:space="0" w:color="000000"/>
            </w:tcBorders>
          </w:tcPr>
          <w:p w:rsidR="00587B92" w:rsidRPr="00627825" w:rsidRDefault="00587B92" w:rsidP="00587B92">
            <w:pPr>
              <w:ind w:firstLine="175"/>
              <w:jc w:val="both"/>
            </w:pPr>
            <w:r w:rsidRPr="00627825">
              <w:t>Выполнять технически правильно передвижения скандинавской ходьбой;</w:t>
            </w:r>
          </w:p>
          <w:p w:rsidR="00587B92" w:rsidRPr="00627825" w:rsidRDefault="00587B92" w:rsidP="00587B92">
            <w:pPr>
              <w:ind w:firstLine="175"/>
              <w:jc w:val="both"/>
            </w:pPr>
            <w:r w:rsidRPr="00627825">
              <w:t xml:space="preserve">определять соответствие роста занимающегося и длины палок; </w:t>
            </w:r>
          </w:p>
          <w:p w:rsidR="00587B92" w:rsidRPr="00627825" w:rsidRDefault="00587B92" w:rsidP="00587B92">
            <w:pPr>
              <w:ind w:firstLine="175"/>
              <w:jc w:val="both"/>
            </w:pPr>
            <w:r w:rsidRPr="00627825">
              <w:t>подбирать темп ходьбы во время занятий в зависимости от своего функционального состояния;</w:t>
            </w:r>
          </w:p>
          <w:p w:rsidR="00587B92" w:rsidRPr="00627825" w:rsidRDefault="00587B92" w:rsidP="00587B92">
            <w:pPr>
              <w:ind w:firstLine="175"/>
              <w:jc w:val="both"/>
            </w:pPr>
            <w:r w:rsidRPr="00627825">
              <w:t>выполнять упражнения с палками для скандинавской ходьбы;</w:t>
            </w:r>
          </w:p>
          <w:p w:rsidR="00587B92" w:rsidRPr="00627825" w:rsidRDefault="00587B92" w:rsidP="00587B92">
            <w:pPr>
              <w:ind w:firstLine="175"/>
              <w:jc w:val="both"/>
            </w:pPr>
            <w:r w:rsidRPr="00627825">
              <w:t>выполнять передвижения скандинавской ходьбой в быстром темпе.</w:t>
            </w:r>
          </w:p>
          <w:p w:rsidR="00587B92" w:rsidRPr="00627825" w:rsidRDefault="00587B92" w:rsidP="00587B92">
            <w:pPr>
              <w:tabs>
                <w:tab w:val="left" w:pos="993"/>
              </w:tabs>
              <w:ind w:firstLine="175"/>
              <w:jc w:val="both"/>
              <w:rPr>
                <w:i/>
              </w:rPr>
            </w:pPr>
            <w:r w:rsidRPr="00627825">
              <w:rPr>
                <w:i/>
              </w:rPr>
              <w:t>проводить занятия физической культурой с использованием оздоровительной ходьбы и бега, обеспечивать их оздоровительную направленность</w:t>
            </w:r>
          </w:p>
        </w:tc>
      </w:tr>
      <w:tr w:rsidR="00587B92" w:rsidRPr="00627825" w:rsidTr="00587B92">
        <w:trPr>
          <w:trHeight w:val="415"/>
        </w:trPr>
        <w:tc>
          <w:tcPr>
            <w:tcW w:w="2127" w:type="dxa"/>
            <w:tcBorders>
              <w:top w:val="single" w:sz="4" w:space="0" w:color="000000"/>
              <w:left w:val="single" w:sz="4" w:space="0" w:color="000000"/>
              <w:bottom w:val="single" w:sz="4" w:space="0" w:color="000000"/>
              <w:right w:val="single" w:sz="4" w:space="0" w:color="000000"/>
            </w:tcBorders>
          </w:tcPr>
          <w:p w:rsidR="00587B92" w:rsidRPr="00627825" w:rsidRDefault="00587B92" w:rsidP="00587B92">
            <w:pPr>
              <w:rPr>
                <w:b/>
              </w:rPr>
            </w:pPr>
            <w:r w:rsidRPr="00627825">
              <w:rPr>
                <w:b/>
              </w:rPr>
              <w:t>Оздоровительная гимнастика</w:t>
            </w:r>
          </w:p>
          <w:p w:rsidR="00587B92" w:rsidRPr="00627825" w:rsidRDefault="00587B92" w:rsidP="00587B92">
            <w:pPr>
              <w:rPr>
                <w:b/>
              </w:rPr>
            </w:pPr>
          </w:p>
        </w:tc>
        <w:tc>
          <w:tcPr>
            <w:tcW w:w="12474" w:type="dxa"/>
            <w:tcBorders>
              <w:top w:val="single" w:sz="4" w:space="0" w:color="000000"/>
              <w:left w:val="single" w:sz="4" w:space="0" w:color="000000"/>
              <w:bottom w:val="single" w:sz="4" w:space="0" w:color="000000"/>
              <w:right w:val="single" w:sz="4" w:space="0" w:color="000000"/>
            </w:tcBorders>
          </w:tcPr>
          <w:p w:rsidR="00587B92" w:rsidRPr="00627825" w:rsidRDefault="00587B92" w:rsidP="00587B92">
            <w:pPr>
              <w:ind w:firstLine="175"/>
              <w:jc w:val="both"/>
            </w:pPr>
            <w:r w:rsidRPr="00627825">
              <w:t>Выполнять комплексы упражнений на растяжку;</w:t>
            </w:r>
          </w:p>
          <w:p w:rsidR="00587B92" w:rsidRPr="00627825" w:rsidRDefault="00587B92" w:rsidP="00587B92">
            <w:pPr>
              <w:ind w:firstLine="175"/>
              <w:jc w:val="both"/>
            </w:pPr>
            <w:r w:rsidRPr="00627825">
              <w:t>дыхательные упражнения для восстановления и совершенствования навыков дыхания;</w:t>
            </w:r>
          </w:p>
          <w:p w:rsidR="00587B92" w:rsidRPr="00627825" w:rsidRDefault="00587B92" w:rsidP="00587B92">
            <w:pPr>
              <w:ind w:firstLine="175"/>
              <w:jc w:val="both"/>
            </w:pPr>
            <w:r w:rsidRPr="00627825">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587B92" w:rsidRPr="00627825" w:rsidRDefault="00587B92" w:rsidP="00587B92">
            <w:pPr>
              <w:ind w:firstLine="175"/>
              <w:jc w:val="both"/>
            </w:pPr>
            <w:r w:rsidRPr="00627825">
              <w:t>выполнять комплексы упражнений лечебной физической культуры с учетом имеющихся индивидуальных отклонений в показателях здоровья;  уметь расслаблять и восстанавливать мышцы после физической нагрузки;</w:t>
            </w:r>
          </w:p>
          <w:p w:rsidR="00587B92" w:rsidRPr="00627825" w:rsidRDefault="00587B92" w:rsidP="00587B92">
            <w:pPr>
              <w:tabs>
                <w:tab w:val="left" w:pos="993"/>
              </w:tabs>
              <w:ind w:firstLine="175"/>
              <w:jc w:val="both"/>
            </w:pPr>
            <w:r w:rsidRPr="00627825">
              <w:rPr>
                <w:i/>
              </w:rPr>
              <w:lastRenderedPageBreak/>
              <w:t>выполнять комплексы упражнений лечебной физической культуры с учетом имеющихся индивидуальных отклонений в показателях здоровья</w:t>
            </w:r>
          </w:p>
        </w:tc>
      </w:tr>
      <w:tr w:rsidR="00587B92" w:rsidRPr="00627825" w:rsidTr="00587B92">
        <w:trPr>
          <w:trHeight w:val="318"/>
        </w:trPr>
        <w:tc>
          <w:tcPr>
            <w:tcW w:w="14601" w:type="dxa"/>
            <w:gridSpan w:val="2"/>
            <w:tcBorders>
              <w:top w:val="single" w:sz="4" w:space="0" w:color="000000"/>
              <w:left w:val="single" w:sz="4" w:space="0" w:color="000000"/>
              <w:bottom w:val="single" w:sz="4" w:space="0" w:color="000000"/>
              <w:right w:val="single" w:sz="4" w:space="0" w:color="000000"/>
            </w:tcBorders>
          </w:tcPr>
          <w:p w:rsidR="00587B92" w:rsidRPr="00627825" w:rsidRDefault="00587B92" w:rsidP="00587B92">
            <w:pPr>
              <w:jc w:val="center"/>
            </w:pPr>
            <w:r w:rsidRPr="00627825">
              <w:rPr>
                <w:b/>
              </w:rPr>
              <w:lastRenderedPageBreak/>
              <w:t>3.2. Спортивно-оздоровительная деятельность</w:t>
            </w:r>
          </w:p>
        </w:tc>
      </w:tr>
      <w:tr w:rsidR="00587B92" w:rsidRPr="00627825" w:rsidTr="00587B92">
        <w:trPr>
          <w:trHeight w:val="279"/>
        </w:trPr>
        <w:tc>
          <w:tcPr>
            <w:tcW w:w="14601" w:type="dxa"/>
            <w:gridSpan w:val="2"/>
            <w:tcBorders>
              <w:top w:val="single" w:sz="4" w:space="0" w:color="000000"/>
              <w:left w:val="single" w:sz="4" w:space="0" w:color="000000"/>
              <w:bottom w:val="single" w:sz="4" w:space="0" w:color="000000"/>
              <w:right w:val="single" w:sz="4" w:space="0" w:color="000000"/>
            </w:tcBorders>
            <w:shd w:val="clear" w:color="auto" w:fill="FFFFFF"/>
          </w:tcPr>
          <w:p w:rsidR="00587B92" w:rsidRPr="00627825" w:rsidRDefault="00587B92" w:rsidP="00587B92">
            <w:pPr>
              <w:jc w:val="center"/>
              <w:rPr>
                <w:b/>
              </w:rPr>
            </w:pPr>
            <w:r w:rsidRPr="00627825">
              <w:rPr>
                <w:b/>
              </w:rPr>
              <w:t>3.2.1. Лёгкая атлетика</w:t>
            </w:r>
          </w:p>
        </w:tc>
      </w:tr>
      <w:tr w:rsidR="00587B92" w:rsidRPr="00627825" w:rsidTr="00587B92">
        <w:trPr>
          <w:trHeight w:val="1177"/>
        </w:trPr>
        <w:tc>
          <w:tcPr>
            <w:tcW w:w="2127" w:type="dxa"/>
          </w:tcPr>
          <w:p w:rsidR="00587B92" w:rsidRPr="00627825" w:rsidRDefault="00587B92" w:rsidP="00587B92">
            <w:pPr>
              <w:rPr>
                <w:b/>
              </w:rPr>
            </w:pPr>
            <w:r w:rsidRPr="00627825">
              <w:rPr>
                <w:b/>
              </w:rPr>
              <w:t>Спринтерский бег</w:t>
            </w:r>
          </w:p>
        </w:tc>
        <w:tc>
          <w:tcPr>
            <w:tcW w:w="12474" w:type="dxa"/>
          </w:tcPr>
          <w:p w:rsidR="00587B92" w:rsidRDefault="00587B92" w:rsidP="00587B92">
            <w:pPr>
              <w:ind w:firstLine="175"/>
              <w:rPr>
                <w:noProof/>
              </w:rPr>
            </w:pPr>
            <w:r w:rsidRPr="00627825">
              <w:rPr>
                <w:noProof/>
              </w:rPr>
              <w:t>Выполнять</w:t>
            </w:r>
            <w:r>
              <w:rPr>
                <w:noProof/>
              </w:rPr>
              <w:t>:</w:t>
            </w:r>
          </w:p>
          <w:p w:rsidR="00587B92" w:rsidRPr="00627825" w:rsidRDefault="00587B92" w:rsidP="00587B92">
            <w:pPr>
              <w:ind w:firstLine="317"/>
              <w:rPr>
                <w:noProof/>
              </w:rPr>
            </w:pPr>
            <w:r w:rsidRPr="00627825">
              <w:rPr>
                <w:noProof/>
              </w:rPr>
              <w:t>бег с низкого и высокого старта до 60 м;</w:t>
            </w:r>
          </w:p>
          <w:p w:rsidR="00587B92" w:rsidRPr="00627825" w:rsidRDefault="00587B92" w:rsidP="00587B92">
            <w:pPr>
              <w:ind w:firstLine="317"/>
              <w:rPr>
                <w:noProof/>
              </w:rPr>
            </w:pPr>
            <w:r w:rsidRPr="00627825">
              <w:rPr>
                <w:noProof/>
              </w:rPr>
              <w:t>бег с ускорением от 50 до 70 м;</w:t>
            </w:r>
          </w:p>
          <w:p w:rsidR="00587B92" w:rsidRPr="00627825" w:rsidRDefault="00587B92" w:rsidP="00587B92">
            <w:pPr>
              <w:ind w:firstLine="317"/>
              <w:rPr>
                <w:noProof/>
              </w:rPr>
            </w:pPr>
            <w:r w:rsidRPr="00627825">
              <w:rPr>
                <w:noProof/>
              </w:rPr>
              <w:t>скоростной бег до 60 м;</w:t>
            </w:r>
          </w:p>
          <w:p w:rsidR="00587B92" w:rsidRPr="00627825" w:rsidRDefault="00587B92" w:rsidP="00587B92">
            <w:pPr>
              <w:ind w:firstLine="317"/>
              <w:rPr>
                <w:noProof/>
              </w:rPr>
            </w:pPr>
            <w:r w:rsidRPr="00627825">
              <w:rPr>
                <w:noProof/>
              </w:rPr>
              <w:t>бег на результат 60 м;</w:t>
            </w:r>
          </w:p>
          <w:p w:rsidR="00587B92" w:rsidRPr="00627825" w:rsidRDefault="00587B92" w:rsidP="00587B92">
            <w:pPr>
              <w:ind w:firstLine="317"/>
              <w:rPr>
                <w:i/>
              </w:rPr>
            </w:pPr>
            <w:r w:rsidRPr="00627825">
              <w:rPr>
                <w:i/>
                <w:noProof/>
              </w:rPr>
              <w:t>уметь подавать команды «На старт!», «Внимание!», «Марш!»</w:t>
            </w:r>
          </w:p>
        </w:tc>
      </w:tr>
      <w:tr w:rsidR="00587B92" w:rsidRPr="00627825" w:rsidTr="00587B92">
        <w:trPr>
          <w:trHeight w:val="573"/>
        </w:trPr>
        <w:tc>
          <w:tcPr>
            <w:tcW w:w="2127" w:type="dxa"/>
          </w:tcPr>
          <w:p w:rsidR="00587B92" w:rsidRPr="00627825" w:rsidRDefault="00587B92" w:rsidP="00587B92">
            <w:pPr>
              <w:rPr>
                <w:b/>
              </w:rPr>
            </w:pPr>
            <w:r w:rsidRPr="00627825">
              <w:rPr>
                <w:b/>
              </w:rPr>
              <w:t>Длительный бег</w:t>
            </w:r>
          </w:p>
        </w:tc>
        <w:tc>
          <w:tcPr>
            <w:tcW w:w="12474" w:type="dxa"/>
          </w:tcPr>
          <w:p w:rsidR="00587B92" w:rsidRPr="00627825" w:rsidRDefault="00587B92" w:rsidP="00587B92">
            <w:pPr>
              <w:ind w:firstLine="175"/>
              <w:rPr>
                <w:noProof/>
              </w:rPr>
            </w:pPr>
            <w:r w:rsidRPr="00627825">
              <w:rPr>
                <w:noProof/>
              </w:rPr>
              <w:t>Выполнять бег в равномерном темпе от 20 до 22 мин;</w:t>
            </w:r>
          </w:p>
          <w:p w:rsidR="00587B92" w:rsidRPr="00627825" w:rsidRDefault="00587B92" w:rsidP="00587B92">
            <w:r w:rsidRPr="00627825">
              <w:rPr>
                <w:noProof/>
              </w:rPr>
              <w:t>бег на результат 1000, 2000 м</w:t>
            </w:r>
          </w:p>
        </w:tc>
      </w:tr>
      <w:tr w:rsidR="00587B92" w:rsidRPr="00627825" w:rsidTr="0050000C">
        <w:trPr>
          <w:trHeight w:val="576"/>
        </w:trPr>
        <w:tc>
          <w:tcPr>
            <w:tcW w:w="2127" w:type="dxa"/>
          </w:tcPr>
          <w:p w:rsidR="00587B92" w:rsidRPr="00627825" w:rsidRDefault="00587B92" w:rsidP="00587B92">
            <w:pPr>
              <w:rPr>
                <w:b/>
              </w:rPr>
            </w:pPr>
            <w:r w:rsidRPr="00627825">
              <w:rPr>
                <w:b/>
              </w:rPr>
              <w:t>Прыжки в высоту</w:t>
            </w:r>
          </w:p>
        </w:tc>
        <w:tc>
          <w:tcPr>
            <w:tcW w:w="12474" w:type="dxa"/>
          </w:tcPr>
          <w:p w:rsidR="00587B92" w:rsidRPr="00627825" w:rsidRDefault="00587B92" w:rsidP="00587B92">
            <w:pPr>
              <w:ind w:firstLine="175"/>
              <w:rPr>
                <w:noProof/>
              </w:rPr>
            </w:pPr>
            <w:r w:rsidRPr="00627825">
              <w:rPr>
                <w:noProof/>
              </w:rPr>
              <w:t>Выполнять прыжки в высоту с 7 - 9 шагов разбега способом «перешагивание» и «перекидной»;</w:t>
            </w:r>
          </w:p>
          <w:p w:rsidR="00587B92" w:rsidRPr="00627825" w:rsidRDefault="00587B92" w:rsidP="00587B92">
            <w:pPr>
              <w:ind w:firstLine="175"/>
            </w:pPr>
            <w:r w:rsidRPr="00627825">
              <w:rPr>
                <w:i/>
              </w:rPr>
              <w:t>знать основные правила проведения соревнований по прыжкам в высоту</w:t>
            </w:r>
          </w:p>
        </w:tc>
      </w:tr>
      <w:tr w:rsidR="00587B92" w:rsidRPr="00627825" w:rsidTr="00587B92">
        <w:trPr>
          <w:trHeight w:val="779"/>
        </w:trPr>
        <w:tc>
          <w:tcPr>
            <w:tcW w:w="2127" w:type="dxa"/>
          </w:tcPr>
          <w:p w:rsidR="00587B92" w:rsidRPr="00627825" w:rsidRDefault="00587B92" w:rsidP="00587B92">
            <w:pPr>
              <w:rPr>
                <w:b/>
              </w:rPr>
            </w:pPr>
            <w:r w:rsidRPr="00627825">
              <w:rPr>
                <w:b/>
              </w:rPr>
              <w:t>Прыжки в длину</w:t>
            </w:r>
          </w:p>
        </w:tc>
        <w:tc>
          <w:tcPr>
            <w:tcW w:w="12474" w:type="dxa"/>
          </w:tcPr>
          <w:p w:rsidR="00587B92" w:rsidRPr="00627825" w:rsidRDefault="00587B92" w:rsidP="00587B92">
            <w:pPr>
              <w:ind w:firstLine="175"/>
              <w:rPr>
                <w:noProof/>
              </w:rPr>
            </w:pPr>
            <w:r w:rsidRPr="00627825">
              <w:rPr>
                <w:noProof/>
              </w:rPr>
              <w:t>Выполнять прыжки в длину с 11 - 13 шагов разбега способом «согнув ноги», «прогнувшись» и «ножницы»;</w:t>
            </w:r>
          </w:p>
          <w:p w:rsidR="00587B92" w:rsidRPr="00627825" w:rsidRDefault="00587B92" w:rsidP="00587B92">
            <w:pPr>
              <w:ind w:firstLine="175"/>
            </w:pPr>
            <w:r w:rsidRPr="00627825">
              <w:rPr>
                <w:i/>
              </w:rPr>
              <w:t>знать основные правила проведения соревнований по прыжкам в длину</w:t>
            </w:r>
          </w:p>
        </w:tc>
      </w:tr>
      <w:tr w:rsidR="00587B92" w:rsidRPr="00627825" w:rsidTr="0050000C">
        <w:trPr>
          <w:trHeight w:val="1988"/>
        </w:trPr>
        <w:tc>
          <w:tcPr>
            <w:tcW w:w="2127" w:type="dxa"/>
          </w:tcPr>
          <w:p w:rsidR="00587B92" w:rsidRPr="00627825" w:rsidRDefault="00587B92" w:rsidP="00587B92">
            <w:pPr>
              <w:rPr>
                <w:b/>
              </w:rPr>
            </w:pPr>
            <w:r w:rsidRPr="00627825">
              <w:rPr>
                <w:b/>
              </w:rPr>
              <w:t>Метание мяча</w:t>
            </w:r>
          </w:p>
        </w:tc>
        <w:tc>
          <w:tcPr>
            <w:tcW w:w="12474" w:type="dxa"/>
          </w:tcPr>
          <w:p w:rsidR="00587B92" w:rsidRPr="00627825" w:rsidRDefault="00587B92" w:rsidP="00587B92">
            <w:pPr>
              <w:ind w:firstLine="175"/>
              <w:rPr>
                <w:noProof/>
              </w:rPr>
            </w:pPr>
            <w:r w:rsidRPr="00627825">
              <w:rPr>
                <w:noProof/>
              </w:rPr>
              <w:t xml:space="preserve">Выполнять метание теннисного мяча и мяча весом </w:t>
            </w:r>
            <w:smartTag w:uri="urn:schemas-microsoft-com:office:smarttags" w:element="metricconverter">
              <w:smartTagPr>
                <w:attr w:name="ProductID" w:val="150 г"/>
              </w:smartTagPr>
              <w:r w:rsidRPr="00627825">
                <w:rPr>
                  <w:noProof/>
                </w:rPr>
                <w:t>150 г</w:t>
              </w:r>
            </w:smartTag>
            <w:r w:rsidRPr="00627825">
              <w:rPr>
                <w:noProof/>
              </w:rPr>
              <w:t xml:space="preserve"> с места и на дальность;</w:t>
            </w:r>
          </w:p>
          <w:p w:rsidR="00587B92" w:rsidRPr="00627825" w:rsidRDefault="00587B92" w:rsidP="00587B92">
            <w:pPr>
              <w:ind w:firstLine="175"/>
              <w:rPr>
                <w:noProof/>
              </w:rPr>
            </w:pPr>
            <w:r w:rsidRPr="00627825">
              <w:rPr>
                <w:noProof/>
              </w:rPr>
              <w:t xml:space="preserve">метание теннисного мяча и мяча весом </w:t>
            </w:r>
            <w:smartTag w:uri="urn:schemas-microsoft-com:office:smarttags" w:element="metricconverter">
              <w:smartTagPr>
                <w:attr w:name="ProductID" w:val="150 г"/>
              </w:smartTagPr>
              <w:r w:rsidRPr="00627825">
                <w:rPr>
                  <w:noProof/>
                </w:rPr>
                <w:t>150 г</w:t>
              </w:r>
            </w:smartTag>
            <w:r w:rsidRPr="00627825">
              <w:rPr>
                <w:noProof/>
              </w:rPr>
              <w:t xml:space="preserve"> с укороченного и полного разбега на дальность в коридор </w:t>
            </w:r>
            <w:smartTag w:uri="urn:schemas-microsoft-com:office:smarttags" w:element="metricconverter">
              <w:smartTagPr>
                <w:attr w:name="ProductID" w:val="10 м"/>
              </w:smartTagPr>
              <w:r w:rsidRPr="00627825">
                <w:rPr>
                  <w:noProof/>
                </w:rPr>
                <w:t>10 м</w:t>
              </w:r>
            </w:smartTag>
            <w:r w:rsidRPr="00627825">
              <w:rPr>
                <w:noProof/>
              </w:rPr>
              <w:t xml:space="preserve"> и на заданное расстояние; </w:t>
            </w:r>
          </w:p>
          <w:p w:rsidR="00587B92" w:rsidRPr="00627825" w:rsidRDefault="00587B92" w:rsidP="00587B92">
            <w:pPr>
              <w:ind w:firstLine="175"/>
              <w:rPr>
                <w:noProof/>
              </w:rPr>
            </w:pPr>
            <w:r w:rsidRPr="00627825">
              <w:rPr>
                <w:noProof/>
              </w:rPr>
              <w:t xml:space="preserve">метание мяча в горизонтальную и вертикальную цель (1х1 м) с расстояния (мальчики – до </w:t>
            </w:r>
            <w:smartTag w:uri="urn:schemas-microsoft-com:office:smarttags" w:element="metricconverter">
              <w:smartTagPr>
                <w:attr w:name="ProductID" w:val="18 м"/>
              </w:smartTagPr>
              <w:r w:rsidRPr="00627825">
                <w:rPr>
                  <w:noProof/>
                </w:rPr>
                <w:t>18 м</w:t>
              </w:r>
            </w:smartTag>
            <w:r w:rsidRPr="00627825">
              <w:rPr>
                <w:noProof/>
              </w:rPr>
              <w:t>, девочки – 12-14 м);</w:t>
            </w:r>
          </w:p>
          <w:p w:rsidR="00587B92" w:rsidRPr="00627825" w:rsidRDefault="00587B92" w:rsidP="00587B92">
            <w:pPr>
              <w:ind w:firstLine="175"/>
              <w:rPr>
                <w:noProof/>
              </w:rPr>
            </w:pPr>
            <w:r w:rsidRPr="00627825">
              <w:rPr>
                <w:noProof/>
              </w:rPr>
              <w:t xml:space="preserve">бросок набивного мяча (юноши – </w:t>
            </w:r>
            <w:smartTag w:uri="urn:schemas-microsoft-com:office:smarttags" w:element="metricconverter">
              <w:smartTagPr>
                <w:attr w:name="ProductID" w:val="3 кг"/>
              </w:smartTagPr>
              <w:r w:rsidRPr="00627825">
                <w:rPr>
                  <w:noProof/>
                </w:rPr>
                <w:t>3 кг</w:t>
              </w:r>
            </w:smartTag>
            <w:r w:rsidRPr="00627825">
              <w:rPr>
                <w:noProof/>
              </w:rPr>
              <w:t xml:space="preserve">, девочки – </w:t>
            </w:r>
            <w:smartTag w:uri="urn:schemas-microsoft-com:office:smarttags" w:element="metricconverter">
              <w:smartTagPr>
                <w:attr w:name="ProductID" w:val="2 кг"/>
              </w:smartTagPr>
              <w:r w:rsidRPr="00627825">
                <w:rPr>
                  <w:noProof/>
                </w:rPr>
                <w:t>2 кг</w:t>
              </w:r>
            </w:smartTag>
            <w:r w:rsidRPr="00627825">
              <w:rPr>
                <w:noProof/>
              </w:rPr>
              <w:t>) двумя руками из различных и. п., с места и с двух- четырех шагов вперед-вверх;</w:t>
            </w:r>
          </w:p>
          <w:p w:rsidR="00587B92" w:rsidRPr="00627825" w:rsidRDefault="00587B92" w:rsidP="00587B92">
            <w:pPr>
              <w:ind w:firstLine="175"/>
            </w:pPr>
            <w:r w:rsidRPr="00627825">
              <w:rPr>
                <w:i/>
                <w:noProof/>
              </w:rPr>
              <w:t>знать основные правила определения результата в метаниях спортивного снаряда</w:t>
            </w:r>
          </w:p>
        </w:tc>
      </w:tr>
      <w:tr w:rsidR="00587B92" w:rsidRPr="00627825" w:rsidTr="00587B92">
        <w:trPr>
          <w:trHeight w:val="697"/>
        </w:trPr>
        <w:tc>
          <w:tcPr>
            <w:tcW w:w="2127" w:type="dxa"/>
          </w:tcPr>
          <w:p w:rsidR="00587B92" w:rsidRPr="00627825" w:rsidRDefault="00587B92" w:rsidP="00587B92">
            <w:pPr>
              <w:rPr>
                <w:b/>
              </w:rPr>
            </w:pPr>
            <w:r w:rsidRPr="00627825">
              <w:rPr>
                <w:b/>
              </w:rPr>
              <w:t>Эстафетный бег</w:t>
            </w:r>
          </w:p>
        </w:tc>
        <w:tc>
          <w:tcPr>
            <w:tcW w:w="12474" w:type="dxa"/>
          </w:tcPr>
          <w:p w:rsidR="00587B92" w:rsidRPr="00627825" w:rsidRDefault="00587B92" w:rsidP="00587B92">
            <w:pPr>
              <w:ind w:firstLine="175"/>
              <w:jc w:val="both"/>
            </w:pPr>
            <w:r w:rsidRPr="00627825">
              <w:t>Выполнять передачу эстафетной палочки на максимальной скорости в коридоре 15-20 м;</w:t>
            </w:r>
          </w:p>
          <w:p w:rsidR="00587B92" w:rsidRPr="00627825" w:rsidRDefault="00587B92" w:rsidP="00587B92">
            <w:pPr>
              <w:ind w:firstLine="175"/>
              <w:jc w:val="both"/>
            </w:pPr>
            <w:r w:rsidRPr="00627825">
              <w:rPr>
                <w:i/>
                <w:noProof/>
              </w:rPr>
              <w:t>знать основные правила проведения соревнований в эстафетном беге</w:t>
            </w:r>
          </w:p>
        </w:tc>
      </w:tr>
      <w:tr w:rsidR="00587B92" w:rsidRPr="00627825" w:rsidTr="00587B92">
        <w:trPr>
          <w:trHeight w:val="697"/>
        </w:trPr>
        <w:tc>
          <w:tcPr>
            <w:tcW w:w="2127" w:type="dxa"/>
          </w:tcPr>
          <w:p w:rsidR="00587B92" w:rsidRPr="00627825" w:rsidRDefault="00587B92" w:rsidP="00587B92">
            <w:pPr>
              <w:rPr>
                <w:b/>
              </w:rPr>
            </w:pPr>
            <w:r w:rsidRPr="00627825">
              <w:rPr>
                <w:b/>
              </w:rPr>
              <w:t>Спортивная ходьба</w:t>
            </w:r>
          </w:p>
        </w:tc>
        <w:tc>
          <w:tcPr>
            <w:tcW w:w="12474" w:type="dxa"/>
          </w:tcPr>
          <w:p w:rsidR="00587B92" w:rsidRPr="00627825" w:rsidRDefault="00587B92" w:rsidP="00587B92">
            <w:pPr>
              <w:ind w:firstLine="175"/>
              <w:jc w:val="both"/>
            </w:pPr>
            <w:r w:rsidRPr="00627825">
              <w:t xml:space="preserve">Выполнять специальные ходовые упражнения; </w:t>
            </w:r>
          </w:p>
          <w:p w:rsidR="00587B92" w:rsidRPr="00627825" w:rsidRDefault="00587B92" w:rsidP="00587B92">
            <w:pPr>
              <w:ind w:firstLine="175"/>
              <w:jc w:val="both"/>
            </w:pPr>
            <w:r w:rsidRPr="00627825">
              <w:t>проходить отрезки по 30 – 40 метров на скорость;</w:t>
            </w:r>
          </w:p>
          <w:p w:rsidR="00587B92" w:rsidRPr="00627825" w:rsidRDefault="00587B92" w:rsidP="00587B92">
            <w:pPr>
              <w:ind w:firstLine="175"/>
              <w:jc w:val="both"/>
            </w:pPr>
            <w:r w:rsidRPr="00627825">
              <w:t>проходить дистанцию 500 м;</w:t>
            </w:r>
          </w:p>
          <w:p w:rsidR="00587B92" w:rsidRPr="00627825" w:rsidRDefault="00587B92" w:rsidP="00587B92">
            <w:pPr>
              <w:ind w:firstLine="175"/>
              <w:jc w:val="both"/>
            </w:pPr>
            <w:r w:rsidRPr="00627825">
              <w:rPr>
                <w:i/>
                <w:noProof/>
              </w:rPr>
              <w:t>знать основные правила проведения соревнований по спортивной ходьбе</w:t>
            </w:r>
          </w:p>
        </w:tc>
      </w:tr>
      <w:tr w:rsidR="00587B92" w:rsidRPr="00627825" w:rsidTr="00587B92">
        <w:trPr>
          <w:trHeight w:val="264"/>
        </w:trPr>
        <w:tc>
          <w:tcPr>
            <w:tcW w:w="14601" w:type="dxa"/>
            <w:gridSpan w:val="2"/>
          </w:tcPr>
          <w:p w:rsidR="00587B92" w:rsidRPr="00627825" w:rsidRDefault="00587B92" w:rsidP="00587B92">
            <w:pPr>
              <w:jc w:val="center"/>
              <w:rPr>
                <w:b/>
              </w:rPr>
            </w:pPr>
            <w:r w:rsidRPr="00627825">
              <w:rPr>
                <w:b/>
              </w:rPr>
              <w:lastRenderedPageBreak/>
              <w:t>3.2.2. Баскетбол</w:t>
            </w:r>
          </w:p>
        </w:tc>
      </w:tr>
      <w:tr w:rsidR="00587B92" w:rsidRPr="00627825" w:rsidTr="00587B92">
        <w:trPr>
          <w:trHeight w:val="2091"/>
        </w:trPr>
        <w:tc>
          <w:tcPr>
            <w:tcW w:w="2127" w:type="dxa"/>
          </w:tcPr>
          <w:p w:rsidR="00587B92" w:rsidRPr="00627825" w:rsidRDefault="00587B92" w:rsidP="00587B92">
            <w:pPr>
              <w:rPr>
                <w:b/>
              </w:rPr>
            </w:pPr>
            <w:r w:rsidRPr="00627825">
              <w:rPr>
                <w:b/>
              </w:rPr>
              <w:t>Стойки, остановки и перемещения</w:t>
            </w:r>
          </w:p>
        </w:tc>
        <w:tc>
          <w:tcPr>
            <w:tcW w:w="12474" w:type="dxa"/>
          </w:tcPr>
          <w:p w:rsidR="00587B92" w:rsidRPr="00627825" w:rsidRDefault="00587B92" w:rsidP="00587B92">
            <w:pPr>
              <w:ind w:firstLine="175"/>
              <w:jc w:val="both"/>
            </w:pPr>
            <w:r w:rsidRPr="00627825">
              <w:t>Выполнять передвижения в высокой и низкой защитной стойке баскетболиста;</w:t>
            </w:r>
          </w:p>
          <w:p w:rsidR="00587B92" w:rsidRPr="00627825" w:rsidRDefault="00587B92" w:rsidP="00587B92">
            <w:pPr>
              <w:ind w:firstLine="175"/>
              <w:jc w:val="both"/>
            </w:pPr>
            <w:r w:rsidRPr="00627825">
              <w:t>повороты с укрыванием мяча при пассивном и активном противодействии;</w:t>
            </w:r>
          </w:p>
          <w:p w:rsidR="00587B92" w:rsidRPr="00627825" w:rsidRDefault="00587B92" w:rsidP="00587B92">
            <w:pPr>
              <w:ind w:firstLine="175"/>
              <w:jc w:val="both"/>
            </w:pPr>
            <w:r w:rsidRPr="00627825">
              <w:t>комбинации в беге лицом и спиной вперёд, приставными шагами;</w:t>
            </w:r>
          </w:p>
          <w:p w:rsidR="00587B92" w:rsidRPr="00627825" w:rsidRDefault="00587B92" w:rsidP="00587B92">
            <w:pPr>
              <w:ind w:firstLine="175"/>
              <w:jc w:val="both"/>
            </w:pPr>
            <w:r w:rsidRPr="00627825">
              <w:t>остановки прыжком и на два шага;</w:t>
            </w:r>
          </w:p>
          <w:p w:rsidR="00587B92" w:rsidRPr="00627825" w:rsidRDefault="00587B92" w:rsidP="00587B92">
            <w:pPr>
              <w:ind w:firstLine="175"/>
              <w:jc w:val="both"/>
            </w:pPr>
            <w:r w:rsidRPr="00627825">
              <w:t>вышагивания с мячом прямым и скрестным шагом с пассивным сопротивлением и последующей передачей партнёру;</w:t>
            </w:r>
          </w:p>
          <w:p w:rsidR="00587B92" w:rsidRPr="00627825" w:rsidRDefault="00587B92" w:rsidP="00587B92">
            <w:pPr>
              <w:ind w:firstLine="175"/>
              <w:jc w:val="both"/>
            </w:pPr>
            <w:r w:rsidRPr="00627825">
              <w:t>опека игрока и освобождение от опеки защитника</w:t>
            </w:r>
          </w:p>
        </w:tc>
      </w:tr>
      <w:tr w:rsidR="00587B92" w:rsidRPr="00627825" w:rsidTr="0050000C">
        <w:trPr>
          <w:trHeight w:val="1184"/>
        </w:trPr>
        <w:tc>
          <w:tcPr>
            <w:tcW w:w="2127" w:type="dxa"/>
          </w:tcPr>
          <w:p w:rsidR="00587B92" w:rsidRPr="00627825" w:rsidRDefault="00587B92" w:rsidP="00587B92">
            <w:pPr>
              <w:rPr>
                <w:b/>
              </w:rPr>
            </w:pPr>
            <w:r w:rsidRPr="00627825">
              <w:rPr>
                <w:b/>
              </w:rPr>
              <w:t>Передачи мяча</w:t>
            </w:r>
          </w:p>
        </w:tc>
        <w:tc>
          <w:tcPr>
            <w:tcW w:w="12474" w:type="dxa"/>
          </w:tcPr>
          <w:p w:rsidR="00587B92" w:rsidRPr="00627825" w:rsidRDefault="00587B92" w:rsidP="00587B92">
            <w:pPr>
              <w:ind w:firstLine="175"/>
              <w:jc w:val="both"/>
            </w:pPr>
            <w:r w:rsidRPr="00627825">
              <w:t>Выполнять передачи мяча одной рукой от плеча и от груди двумя руками в движении;</w:t>
            </w:r>
          </w:p>
          <w:p w:rsidR="00587B92" w:rsidRPr="00627825" w:rsidRDefault="00587B92" w:rsidP="00587B92">
            <w:pPr>
              <w:ind w:firstLine="175"/>
              <w:jc w:val="both"/>
            </w:pPr>
            <w:r w:rsidRPr="00627825">
              <w:t>передачи мяча одной рукой от плеча и от груди двумя с отскоком от пола в движении;</w:t>
            </w:r>
          </w:p>
          <w:p w:rsidR="00587B92" w:rsidRPr="00627825" w:rsidRDefault="00587B92" w:rsidP="00587B92">
            <w:pPr>
              <w:ind w:firstLine="175"/>
              <w:jc w:val="both"/>
            </w:pPr>
            <w:r w:rsidRPr="00627825">
              <w:t>передачи мяча сверху с пассивным сопротивлением защитника;</w:t>
            </w:r>
          </w:p>
          <w:p w:rsidR="00587B92" w:rsidRPr="00627825" w:rsidRDefault="00587B92" w:rsidP="00587B92">
            <w:pPr>
              <w:ind w:firstLine="175"/>
              <w:jc w:val="both"/>
            </w:pPr>
            <w:r w:rsidRPr="00627825">
              <w:t>передачи мяча после поворотов с укрыванием мяча</w:t>
            </w:r>
          </w:p>
        </w:tc>
      </w:tr>
      <w:tr w:rsidR="00587B92" w:rsidRPr="00627825" w:rsidTr="0050000C">
        <w:trPr>
          <w:trHeight w:val="1399"/>
        </w:trPr>
        <w:tc>
          <w:tcPr>
            <w:tcW w:w="2127" w:type="dxa"/>
          </w:tcPr>
          <w:p w:rsidR="00587B92" w:rsidRPr="00627825" w:rsidRDefault="00587B92" w:rsidP="00587B92">
            <w:pPr>
              <w:rPr>
                <w:b/>
              </w:rPr>
            </w:pPr>
            <w:r w:rsidRPr="00627825">
              <w:rPr>
                <w:b/>
              </w:rPr>
              <w:t>Ведение мяча</w:t>
            </w:r>
          </w:p>
        </w:tc>
        <w:tc>
          <w:tcPr>
            <w:tcW w:w="12474" w:type="dxa"/>
          </w:tcPr>
          <w:p w:rsidR="00587B92" w:rsidRPr="00627825" w:rsidRDefault="00587B92" w:rsidP="00587B92">
            <w:pPr>
              <w:ind w:firstLine="175"/>
              <w:jc w:val="both"/>
            </w:pPr>
            <w:r w:rsidRPr="00627825">
              <w:t>Выполнять ведение мяча с изменением  высоты отскока;</w:t>
            </w:r>
          </w:p>
          <w:p w:rsidR="00587B92" w:rsidRPr="00627825" w:rsidRDefault="00587B92" w:rsidP="00587B92">
            <w:pPr>
              <w:ind w:firstLine="175"/>
              <w:jc w:val="both"/>
            </w:pPr>
            <w:r w:rsidRPr="00627825">
              <w:t>перевод мяча с руки на руку, под ногой, на месте и в движении с пассивным сопротивлением защитника;</w:t>
            </w:r>
          </w:p>
          <w:p w:rsidR="00587B92" w:rsidRPr="00627825" w:rsidRDefault="00587B92" w:rsidP="00587B92">
            <w:pPr>
              <w:ind w:firstLine="175"/>
              <w:jc w:val="both"/>
            </w:pPr>
            <w:r w:rsidRPr="00627825">
              <w:t>скоростное ведение мяча по прямой, с изменением направления движения;</w:t>
            </w:r>
          </w:p>
          <w:p w:rsidR="00587B92" w:rsidRPr="00627825" w:rsidRDefault="00587B92" w:rsidP="00587B92">
            <w:pPr>
              <w:ind w:firstLine="175"/>
              <w:jc w:val="both"/>
            </w:pPr>
            <w:r w:rsidRPr="00627825">
              <w:t>комбинации из различных способов техники передвижений с мячом;</w:t>
            </w:r>
          </w:p>
          <w:p w:rsidR="00587B92" w:rsidRPr="00627825" w:rsidRDefault="00587B92" w:rsidP="00587B92">
            <w:pPr>
              <w:ind w:firstLine="175"/>
              <w:jc w:val="both"/>
            </w:pPr>
            <w:r w:rsidRPr="00627825">
              <w:t>перевод мяча под ногой и с руки на руку в движении</w:t>
            </w:r>
          </w:p>
        </w:tc>
      </w:tr>
      <w:tr w:rsidR="00587B92" w:rsidRPr="00627825" w:rsidTr="00587B92">
        <w:trPr>
          <w:trHeight w:val="285"/>
        </w:trPr>
        <w:tc>
          <w:tcPr>
            <w:tcW w:w="2127" w:type="dxa"/>
          </w:tcPr>
          <w:p w:rsidR="00587B92" w:rsidRPr="00627825" w:rsidRDefault="00587B92" w:rsidP="00587B92">
            <w:pPr>
              <w:rPr>
                <w:b/>
              </w:rPr>
            </w:pPr>
            <w:r w:rsidRPr="00627825">
              <w:rPr>
                <w:b/>
              </w:rPr>
              <w:t>Броски мяча в кольцо</w:t>
            </w:r>
          </w:p>
        </w:tc>
        <w:tc>
          <w:tcPr>
            <w:tcW w:w="12474" w:type="dxa"/>
          </w:tcPr>
          <w:p w:rsidR="00587B92" w:rsidRDefault="00587B92" w:rsidP="00587B92">
            <w:pPr>
              <w:ind w:firstLine="175"/>
            </w:pPr>
            <w:r w:rsidRPr="00627825">
              <w:t>Выполнять</w:t>
            </w:r>
            <w:r>
              <w:t>:</w:t>
            </w:r>
          </w:p>
          <w:p w:rsidR="00587B92" w:rsidRPr="00627825" w:rsidRDefault="00587B92" w:rsidP="00587B92">
            <w:pPr>
              <w:ind w:firstLine="175"/>
            </w:pPr>
            <w:r w:rsidRPr="00627825">
              <w:t>бросок одной рукой с места с линии штрафного броска;</w:t>
            </w:r>
          </w:p>
          <w:p w:rsidR="00587B92" w:rsidRPr="00627825" w:rsidRDefault="00587B92" w:rsidP="00587B92">
            <w:pPr>
              <w:ind w:firstLine="175"/>
            </w:pPr>
            <w:r w:rsidRPr="00627825">
              <w:t>броски мяча в кольцо с расстояния 6,5 м</w:t>
            </w:r>
          </w:p>
          <w:p w:rsidR="00587B92" w:rsidRPr="00627825" w:rsidRDefault="00587B92" w:rsidP="00587B92">
            <w:pPr>
              <w:ind w:firstLine="175"/>
            </w:pPr>
            <w:r w:rsidRPr="00627825">
              <w:t>бросок в кольцо после подбора отскочившего мяча;</w:t>
            </w:r>
          </w:p>
          <w:p w:rsidR="00587B92" w:rsidRPr="00627825" w:rsidRDefault="00587B92" w:rsidP="00587B92">
            <w:pPr>
              <w:ind w:firstLine="175"/>
            </w:pPr>
            <w:r w:rsidRPr="00627825">
              <w:t>бросок в кольцо после передачи партнёра;</w:t>
            </w:r>
          </w:p>
          <w:p w:rsidR="00587B92" w:rsidRPr="00627825" w:rsidRDefault="00587B92" w:rsidP="00587B92">
            <w:pPr>
              <w:ind w:firstLine="175"/>
            </w:pPr>
            <w:r w:rsidRPr="00627825">
              <w:t>бросок мяча в прыжке (мальчики);</w:t>
            </w:r>
          </w:p>
          <w:p w:rsidR="00587B92" w:rsidRPr="00627825" w:rsidRDefault="00587B92" w:rsidP="00587B92">
            <w:pPr>
              <w:ind w:firstLine="175"/>
            </w:pPr>
            <w:r w:rsidRPr="00627825">
              <w:t>бросок мяча в движении на два шага после ведения</w:t>
            </w:r>
          </w:p>
        </w:tc>
      </w:tr>
      <w:tr w:rsidR="00587B92" w:rsidRPr="00627825" w:rsidTr="0050000C">
        <w:trPr>
          <w:trHeight w:val="2272"/>
        </w:trPr>
        <w:tc>
          <w:tcPr>
            <w:tcW w:w="2127" w:type="dxa"/>
          </w:tcPr>
          <w:p w:rsidR="00587B92" w:rsidRPr="00627825" w:rsidRDefault="00587B92" w:rsidP="00587B92">
            <w:pPr>
              <w:rPr>
                <w:b/>
              </w:rPr>
            </w:pPr>
            <w:r w:rsidRPr="00627825">
              <w:rPr>
                <w:b/>
              </w:rPr>
              <w:lastRenderedPageBreak/>
              <w:t>Тактика игры</w:t>
            </w:r>
          </w:p>
        </w:tc>
        <w:tc>
          <w:tcPr>
            <w:tcW w:w="12474" w:type="dxa"/>
          </w:tcPr>
          <w:p w:rsidR="00587B92" w:rsidRPr="00627825" w:rsidRDefault="00587B92" w:rsidP="00587B92">
            <w:pPr>
              <w:shd w:val="clear" w:color="auto" w:fill="FFFFFF"/>
              <w:autoSpaceDE w:val="0"/>
              <w:autoSpaceDN w:val="0"/>
              <w:adjustRightInd w:val="0"/>
              <w:ind w:firstLine="175"/>
            </w:pPr>
            <w:r w:rsidRPr="00627825">
              <w:t>Владеть техникой индивидуальной и зонной опеки игрока владеющего и не владеющего мячом;</w:t>
            </w:r>
          </w:p>
          <w:p w:rsidR="00587B92" w:rsidRPr="00627825" w:rsidRDefault="00587B92" w:rsidP="00587B92">
            <w:pPr>
              <w:shd w:val="clear" w:color="auto" w:fill="FFFFFF"/>
              <w:autoSpaceDE w:val="0"/>
              <w:autoSpaceDN w:val="0"/>
              <w:adjustRightInd w:val="0"/>
              <w:ind w:firstLine="175"/>
            </w:pPr>
            <w:r w:rsidRPr="00627825">
              <w:t>выполнять нападение быстрым прорывом (1</w:t>
            </w:r>
            <w:r w:rsidRPr="00627825">
              <w:rPr>
                <w:lang w:val="en-US"/>
              </w:rPr>
              <w:t>x</w:t>
            </w:r>
            <w:r w:rsidRPr="00627825">
              <w:t>0; 2</w:t>
            </w:r>
            <w:r w:rsidRPr="00627825">
              <w:rPr>
                <w:lang w:val="en-US"/>
              </w:rPr>
              <w:t>x</w:t>
            </w:r>
            <w:r w:rsidRPr="00627825">
              <w:t>1, 3</w:t>
            </w:r>
            <w:r w:rsidRPr="00627825">
              <w:rPr>
                <w:lang w:val="en-US"/>
              </w:rPr>
              <w:t>x</w:t>
            </w:r>
            <w:r w:rsidRPr="00627825">
              <w:t>2);</w:t>
            </w:r>
          </w:p>
          <w:p w:rsidR="00587B92" w:rsidRPr="00627825" w:rsidRDefault="00587B92" w:rsidP="00587B92">
            <w:pPr>
              <w:shd w:val="clear" w:color="auto" w:fill="FFFFFF"/>
              <w:autoSpaceDE w:val="0"/>
              <w:autoSpaceDN w:val="0"/>
              <w:adjustRightInd w:val="0"/>
              <w:ind w:firstLine="175"/>
            </w:pPr>
            <w:r w:rsidRPr="00627825">
              <w:t>защиту в численном меньшинстве (1</w:t>
            </w:r>
            <w:r w:rsidRPr="00627825">
              <w:rPr>
                <w:lang w:val="en-US"/>
              </w:rPr>
              <w:t>x</w:t>
            </w:r>
            <w:r w:rsidRPr="00627825">
              <w:t>2, 2</w:t>
            </w:r>
            <w:r w:rsidRPr="00627825">
              <w:rPr>
                <w:lang w:val="en-US"/>
              </w:rPr>
              <w:t>x</w:t>
            </w:r>
            <w:r w:rsidRPr="00627825">
              <w:t>3);</w:t>
            </w:r>
          </w:p>
          <w:p w:rsidR="00587B92" w:rsidRPr="00627825" w:rsidRDefault="00587B92" w:rsidP="00587B92">
            <w:pPr>
              <w:shd w:val="clear" w:color="auto" w:fill="FFFFFF"/>
              <w:autoSpaceDE w:val="0"/>
              <w:autoSpaceDN w:val="0"/>
              <w:adjustRightInd w:val="0"/>
              <w:ind w:firstLine="175"/>
            </w:pPr>
            <w:r w:rsidRPr="00627825">
              <w:t xml:space="preserve">взаимодействие двух игроков «Отдай мяч и выйди» с пассивным и </w:t>
            </w:r>
          </w:p>
          <w:p w:rsidR="00587B92" w:rsidRPr="00627825" w:rsidRDefault="00587B92" w:rsidP="00587B92">
            <w:pPr>
              <w:shd w:val="clear" w:color="auto" w:fill="FFFFFF"/>
              <w:autoSpaceDE w:val="0"/>
              <w:autoSpaceDN w:val="0"/>
              <w:adjustRightInd w:val="0"/>
              <w:ind w:firstLine="175"/>
            </w:pPr>
            <w:r w:rsidRPr="00627825">
              <w:t>активным сопротивлением защитника;</w:t>
            </w:r>
          </w:p>
          <w:p w:rsidR="00587B92" w:rsidRPr="00627825" w:rsidRDefault="00587B92" w:rsidP="00587B92">
            <w:pPr>
              <w:shd w:val="clear" w:color="auto" w:fill="FFFFFF"/>
              <w:autoSpaceDE w:val="0"/>
              <w:autoSpaceDN w:val="0"/>
              <w:adjustRightInd w:val="0"/>
              <w:ind w:firstLine="175"/>
            </w:pPr>
            <w:r w:rsidRPr="00627825">
              <w:t>выполнять взаимодействие двух игроков «двойка» и противодействие взаимодействию «двойка»;</w:t>
            </w:r>
          </w:p>
          <w:p w:rsidR="00587B92" w:rsidRPr="00627825" w:rsidRDefault="00587B92" w:rsidP="00587B92">
            <w:pPr>
              <w:shd w:val="clear" w:color="auto" w:fill="FFFFFF"/>
              <w:autoSpaceDE w:val="0"/>
              <w:autoSpaceDN w:val="0"/>
              <w:adjustRightInd w:val="0"/>
              <w:ind w:firstLine="175"/>
            </w:pPr>
            <w:r w:rsidRPr="00627825">
              <w:t>играть в мини-баскетбол (2</w:t>
            </w:r>
            <w:r w:rsidRPr="00627825">
              <w:rPr>
                <w:lang w:val="en-US"/>
              </w:rPr>
              <w:t>x</w:t>
            </w:r>
            <w:r w:rsidRPr="00627825">
              <w:t>2; 3</w:t>
            </w:r>
            <w:r w:rsidRPr="00627825">
              <w:rPr>
                <w:lang w:val="en-US"/>
              </w:rPr>
              <w:t>x</w:t>
            </w:r>
            <w:r w:rsidRPr="00627825">
              <w:t>3) и баскетбол (5х5);</w:t>
            </w:r>
          </w:p>
          <w:p w:rsidR="00587B92" w:rsidRPr="00627825" w:rsidRDefault="00587B92" w:rsidP="00587B92">
            <w:pPr>
              <w:ind w:firstLine="175"/>
            </w:pPr>
            <w:r w:rsidRPr="00627825">
              <w:t>играть в подвижные игры на развитие тактического мышления</w:t>
            </w:r>
          </w:p>
        </w:tc>
      </w:tr>
      <w:tr w:rsidR="00587B92" w:rsidRPr="00627825" w:rsidTr="00587B92">
        <w:trPr>
          <w:trHeight w:val="1384"/>
        </w:trPr>
        <w:tc>
          <w:tcPr>
            <w:tcW w:w="2127" w:type="dxa"/>
          </w:tcPr>
          <w:p w:rsidR="00587B92" w:rsidRPr="00627825" w:rsidRDefault="00587B92" w:rsidP="00587B92">
            <w:pPr>
              <w:rPr>
                <w:b/>
              </w:rPr>
            </w:pPr>
          </w:p>
          <w:p w:rsidR="00587B92" w:rsidRPr="00627825" w:rsidRDefault="00587B92" w:rsidP="00587B92">
            <w:pPr>
              <w:rPr>
                <w:b/>
              </w:rPr>
            </w:pPr>
            <w:r w:rsidRPr="00627825">
              <w:rPr>
                <w:b/>
              </w:rPr>
              <w:t>Выбивание и вырывание мяча</w:t>
            </w:r>
          </w:p>
        </w:tc>
        <w:tc>
          <w:tcPr>
            <w:tcW w:w="12474" w:type="dxa"/>
          </w:tcPr>
          <w:p w:rsidR="00587B92" w:rsidRPr="00627825" w:rsidRDefault="00587B92" w:rsidP="00587B92">
            <w:pPr>
              <w:ind w:firstLine="175"/>
            </w:pPr>
            <w:r w:rsidRPr="00627825">
              <w:t>Выполнять выбивание кистью и ребром ладони снизу и сверху из рук соперника пассивно  и активно выполняющего укрывание мяча;</w:t>
            </w:r>
          </w:p>
          <w:p w:rsidR="00587B92" w:rsidRPr="00627825" w:rsidRDefault="00587B92" w:rsidP="00587B92">
            <w:pPr>
              <w:ind w:firstLine="175"/>
            </w:pPr>
            <w:r w:rsidRPr="00627825">
              <w:t>вырывание мяча у игрока пассивно и активно выполняющего укрывание мяча;</w:t>
            </w:r>
          </w:p>
          <w:p w:rsidR="00587B92" w:rsidRPr="00627825" w:rsidRDefault="00587B92" w:rsidP="00587B92">
            <w:pPr>
              <w:ind w:firstLine="175"/>
            </w:pPr>
            <w:r w:rsidRPr="00627825">
              <w:t>выбивание и накрывание мяча во время броска;</w:t>
            </w:r>
          </w:p>
          <w:p w:rsidR="00587B92" w:rsidRPr="00627825" w:rsidRDefault="00587B92" w:rsidP="00587B92">
            <w:pPr>
              <w:ind w:firstLine="175"/>
            </w:pPr>
            <w:r w:rsidRPr="00627825">
              <w:t>выбивание мяча у соперника во время ведения</w:t>
            </w:r>
          </w:p>
        </w:tc>
      </w:tr>
      <w:tr w:rsidR="00587B92" w:rsidRPr="00627825" w:rsidTr="00587B92">
        <w:trPr>
          <w:trHeight w:val="1974"/>
        </w:trPr>
        <w:tc>
          <w:tcPr>
            <w:tcW w:w="2127" w:type="dxa"/>
          </w:tcPr>
          <w:p w:rsidR="00587B92" w:rsidRPr="00627825" w:rsidRDefault="00587B92" w:rsidP="00587B92">
            <w:pPr>
              <w:rPr>
                <w:b/>
              </w:rPr>
            </w:pPr>
            <w:r w:rsidRPr="00627825">
              <w:rPr>
                <w:b/>
              </w:rPr>
              <w:t>Правила игры и жесты судей</w:t>
            </w:r>
          </w:p>
        </w:tc>
        <w:tc>
          <w:tcPr>
            <w:tcW w:w="12474" w:type="dxa"/>
          </w:tcPr>
          <w:p w:rsidR="00587B92" w:rsidRPr="00627825" w:rsidRDefault="00587B92" w:rsidP="00587B92">
            <w:pPr>
              <w:ind w:firstLine="175"/>
              <w:jc w:val="both"/>
            </w:pPr>
            <w:r w:rsidRPr="00627825">
              <w:t>Знать правила игры и жесты судей: пробежка, двойное ведение, пронос мяча, три секунды, пять секунд, восемь секунд, «зона», игра ногой, спорный мяч, направление вбрасывания мяча, замена, разрешение выйти на площадку, тайм-аут;</w:t>
            </w:r>
          </w:p>
          <w:p w:rsidR="00587B92" w:rsidRPr="00627825" w:rsidRDefault="00587B92" w:rsidP="00587B92">
            <w:pPr>
              <w:ind w:firstLine="175"/>
              <w:jc w:val="both"/>
            </w:pPr>
            <w:r w:rsidRPr="00627825">
              <w:t>начисление очков и показ номера игрока;</w:t>
            </w:r>
          </w:p>
          <w:p w:rsidR="00587B92" w:rsidRPr="00627825" w:rsidRDefault="00587B92" w:rsidP="00587B92">
            <w:pPr>
              <w:ind w:firstLine="175"/>
              <w:jc w:val="both"/>
            </w:pPr>
            <w:r w:rsidRPr="00627825">
              <w:t>персональные фолы (замечания): неправильная игра руками, блокировка, толчок, обоюдный фол, технический, неспортивный, дисквалифицирующий;</w:t>
            </w:r>
          </w:p>
          <w:p w:rsidR="00587B92" w:rsidRPr="00627825" w:rsidRDefault="00587B92" w:rsidP="00587B92">
            <w:pPr>
              <w:ind w:firstLine="175"/>
              <w:jc w:val="both"/>
            </w:pPr>
            <w:r w:rsidRPr="00627825">
              <w:rPr>
                <w:i/>
              </w:rPr>
              <w:t>осуществлять судейство по баскетболу</w:t>
            </w:r>
          </w:p>
        </w:tc>
      </w:tr>
      <w:tr w:rsidR="00587B92" w:rsidRPr="00627825" w:rsidTr="00587B92">
        <w:trPr>
          <w:trHeight w:val="374"/>
        </w:trPr>
        <w:tc>
          <w:tcPr>
            <w:tcW w:w="14601" w:type="dxa"/>
            <w:gridSpan w:val="2"/>
          </w:tcPr>
          <w:p w:rsidR="00587B92" w:rsidRPr="00627825" w:rsidRDefault="00587B92" w:rsidP="00587B92">
            <w:pPr>
              <w:jc w:val="center"/>
              <w:rPr>
                <w:b/>
              </w:rPr>
            </w:pPr>
            <w:r w:rsidRPr="00627825">
              <w:rPr>
                <w:b/>
              </w:rPr>
              <w:t>3.2.3. Гимнастика</w:t>
            </w:r>
          </w:p>
        </w:tc>
      </w:tr>
      <w:tr w:rsidR="00587B92" w:rsidRPr="00627825" w:rsidTr="00587B92">
        <w:trPr>
          <w:trHeight w:val="1400"/>
        </w:trPr>
        <w:tc>
          <w:tcPr>
            <w:tcW w:w="2127" w:type="dxa"/>
          </w:tcPr>
          <w:p w:rsidR="00587B92" w:rsidRPr="00627825" w:rsidRDefault="00587B92" w:rsidP="00587B92">
            <w:pPr>
              <w:rPr>
                <w:b/>
              </w:rPr>
            </w:pPr>
            <w:r w:rsidRPr="00627825">
              <w:rPr>
                <w:b/>
              </w:rPr>
              <w:t>Строевые упражнения</w:t>
            </w:r>
          </w:p>
        </w:tc>
        <w:tc>
          <w:tcPr>
            <w:tcW w:w="12474" w:type="dxa"/>
          </w:tcPr>
          <w:p w:rsidR="00587B92" w:rsidRPr="00627825" w:rsidRDefault="00587B92" w:rsidP="00587B92">
            <w:pPr>
              <w:ind w:firstLine="175"/>
              <w:jc w:val="both"/>
              <w:rPr>
                <w:noProof/>
              </w:rPr>
            </w:pPr>
            <w:r w:rsidRPr="00627825">
              <w:rPr>
                <w:noProof/>
              </w:rPr>
              <w:t xml:space="preserve">Выполнять строевые команды: </w:t>
            </w:r>
            <w:r>
              <w:t>«</w:t>
            </w:r>
            <w:r w:rsidRPr="00627825">
              <w:t>Равняйсь!</w:t>
            </w:r>
            <w:r>
              <w:t>»</w:t>
            </w:r>
            <w:r w:rsidRPr="00627825">
              <w:t xml:space="preserve">, </w:t>
            </w:r>
            <w:r>
              <w:t>«</w:t>
            </w:r>
            <w:r w:rsidRPr="00627825">
              <w:t>Смирно!</w:t>
            </w:r>
            <w:r>
              <w:t>»</w:t>
            </w:r>
            <w:r w:rsidRPr="00627825">
              <w:t xml:space="preserve">, </w:t>
            </w:r>
            <w:r>
              <w:t>«</w:t>
            </w:r>
            <w:r w:rsidRPr="00627825">
              <w:t>Направо!</w:t>
            </w:r>
            <w:r>
              <w:t>»</w:t>
            </w:r>
            <w:r w:rsidRPr="00627825">
              <w:t xml:space="preserve">, </w:t>
            </w:r>
            <w:r>
              <w:t>«</w:t>
            </w:r>
            <w:r w:rsidRPr="00627825">
              <w:t>Налево!</w:t>
            </w:r>
            <w:r>
              <w:t>»</w:t>
            </w:r>
            <w:r w:rsidRPr="00627825">
              <w:t xml:space="preserve">, </w:t>
            </w:r>
            <w:r>
              <w:t>«</w:t>
            </w:r>
            <w:r w:rsidRPr="00627825">
              <w:t>Кругом!</w:t>
            </w:r>
            <w:r>
              <w:t>»</w:t>
            </w:r>
            <w:r w:rsidRPr="00627825">
              <w:t xml:space="preserve">, </w:t>
            </w:r>
            <w:r>
              <w:t>«</w:t>
            </w:r>
            <w:r w:rsidRPr="00627825">
              <w:t>По порядку рассчитайсь!</w:t>
            </w:r>
            <w:r>
              <w:t>»</w:t>
            </w:r>
            <w:r w:rsidRPr="00627825">
              <w:t xml:space="preserve">, </w:t>
            </w:r>
            <w:r>
              <w:t>«</w:t>
            </w:r>
            <w:r w:rsidRPr="00627825">
              <w:t>На первый, второй – рассчитайсь!</w:t>
            </w:r>
            <w:r>
              <w:t>»</w:t>
            </w:r>
            <w:r w:rsidRPr="00627825">
              <w:t xml:space="preserve">, «По три, четыре – рассчитайсь!», </w:t>
            </w:r>
            <w:r w:rsidRPr="00627825">
              <w:rPr>
                <w:noProof/>
              </w:rPr>
              <w:t>«Полоборота направо!», «Полоборота налево!», «Полшага!», «Полный шаг!»;</w:t>
            </w:r>
          </w:p>
          <w:p w:rsidR="00587B92" w:rsidRPr="00627825" w:rsidRDefault="00587B92" w:rsidP="00587B92">
            <w:pPr>
              <w:ind w:firstLine="175"/>
              <w:jc w:val="both"/>
              <w:rPr>
                <w:noProof/>
              </w:rPr>
            </w:pPr>
            <w:r w:rsidRPr="00627825">
              <w:rPr>
                <w:noProof/>
              </w:rPr>
              <w:t>перестроение из колонны по одному в колонну по четыре дроблением и сведением;</w:t>
            </w:r>
          </w:p>
          <w:p w:rsidR="00587B92" w:rsidRPr="00627825" w:rsidRDefault="00587B92" w:rsidP="00587B92">
            <w:pPr>
              <w:ind w:firstLine="175"/>
              <w:jc w:val="both"/>
              <w:rPr>
                <w:noProof/>
              </w:rPr>
            </w:pPr>
            <w:r w:rsidRPr="00627825">
              <w:rPr>
                <w:noProof/>
              </w:rPr>
              <w:t>переход с шага на месте на ходьбу в колонне и в шеренге; перестроения из колонны по одному в колонны по два, по четыре в движении;</w:t>
            </w:r>
          </w:p>
          <w:p w:rsidR="00587B92" w:rsidRPr="00627825" w:rsidRDefault="00587B92" w:rsidP="00587B92">
            <w:pPr>
              <w:ind w:firstLine="175"/>
              <w:jc w:val="both"/>
            </w:pPr>
            <w:r w:rsidRPr="00627825">
              <w:rPr>
                <w:noProof/>
              </w:rPr>
              <w:t>размыкание и смыкание на месте</w:t>
            </w:r>
          </w:p>
        </w:tc>
      </w:tr>
      <w:tr w:rsidR="00587B92" w:rsidRPr="00627825" w:rsidTr="00587B92">
        <w:trPr>
          <w:trHeight w:val="994"/>
        </w:trPr>
        <w:tc>
          <w:tcPr>
            <w:tcW w:w="2127" w:type="dxa"/>
          </w:tcPr>
          <w:p w:rsidR="00587B92" w:rsidRPr="00627825" w:rsidRDefault="00587B92" w:rsidP="00587B92">
            <w:pPr>
              <w:rPr>
                <w:b/>
              </w:rPr>
            </w:pPr>
            <w:r w:rsidRPr="00627825">
              <w:rPr>
                <w:b/>
              </w:rPr>
              <w:lastRenderedPageBreak/>
              <w:t>Акробатические упражнения</w:t>
            </w:r>
          </w:p>
        </w:tc>
        <w:tc>
          <w:tcPr>
            <w:tcW w:w="12474" w:type="dxa"/>
          </w:tcPr>
          <w:p w:rsidR="00587B92" w:rsidRPr="00627825" w:rsidRDefault="00587B92" w:rsidP="00587B92">
            <w:pPr>
              <w:ind w:firstLine="175"/>
              <w:jc w:val="both"/>
              <w:rPr>
                <w:noProof/>
              </w:rPr>
            </w:pPr>
            <w:r w:rsidRPr="00627825">
              <w:rPr>
                <w:noProof/>
              </w:rPr>
              <w:t>Выполнять прыжок вверх с поворотом на 180° и 360°;</w:t>
            </w:r>
          </w:p>
          <w:p w:rsidR="00587B92" w:rsidRPr="00627825" w:rsidRDefault="00587B92" w:rsidP="00587B92">
            <w:pPr>
              <w:ind w:firstLine="175"/>
              <w:jc w:val="both"/>
              <w:rPr>
                <w:noProof/>
              </w:rPr>
            </w:pPr>
            <w:r w:rsidRPr="00627825">
              <w:rPr>
                <w:noProof/>
              </w:rPr>
              <w:t>стойку на лопатках и стойку на лопатках без помощи рук;</w:t>
            </w:r>
          </w:p>
          <w:p w:rsidR="00587B92" w:rsidRPr="00627825" w:rsidRDefault="00587B92" w:rsidP="00587B92">
            <w:pPr>
              <w:ind w:firstLine="175"/>
              <w:jc w:val="both"/>
              <w:rPr>
                <w:noProof/>
              </w:rPr>
            </w:pPr>
            <w:r w:rsidRPr="00627825">
              <w:rPr>
                <w:noProof/>
              </w:rPr>
              <w:t>сед углом;</w:t>
            </w:r>
          </w:p>
          <w:p w:rsidR="00587B92" w:rsidRPr="00627825" w:rsidRDefault="00587B92" w:rsidP="00587B92">
            <w:pPr>
              <w:ind w:firstLine="175"/>
              <w:jc w:val="both"/>
              <w:rPr>
                <w:noProof/>
              </w:rPr>
            </w:pPr>
            <w:r w:rsidRPr="00627825">
              <w:rPr>
                <w:noProof/>
              </w:rPr>
              <w:t xml:space="preserve">кувырок вперед и назад; </w:t>
            </w:r>
          </w:p>
          <w:p w:rsidR="00587B92" w:rsidRPr="00627825" w:rsidRDefault="00587B92" w:rsidP="00587B92">
            <w:pPr>
              <w:ind w:firstLine="175"/>
              <w:jc w:val="both"/>
              <w:rPr>
                <w:noProof/>
              </w:rPr>
            </w:pPr>
            <w:r w:rsidRPr="00627825">
              <w:rPr>
                <w:noProof/>
              </w:rPr>
              <w:t>кувырок назад в стойку ноги врозь руки в стороны;</w:t>
            </w:r>
          </w:p>
          <w:p w:rsidR="00587B92" w:rsidRPr="00627825" w:rsidRDefault="00587B92" w:rsidP="00587B92">
            <w:pPr>
              <w:ind w:firstLine="175"/>
              <w:jc w:val="both"/>
              <w:rPr>
                <w:noProof/>
              </w:rPr>
            </w:pPr>
            <w:r w:rsidRPr="00627825">
              <w:rPr>
                <w:noProof/>
              </w:rPr>
              <w:t>равновесие на одной;</w:t>
            </w:r>
          </w:p>
          <w:p w:rsidR="00587B92" w:rsidRPr="00627825" w:rsidRDefault="00587B92" w:rsidP="00587B92">
            <w:pPr>
              <w:ind w:firstLine="175"/>
              <w:jc w:val="both"/>
              <w:rPr>
                <w:noProof/>
              </w:rPr>
            </w:pPr>
            <w:r w:rsidRPr="00627825">
              <w:rPr>
                <w:noProof/>
              </w:rPr>
              <w:t>боковое равновесие;</w:t>
            </w:r>
          </w:p>
          <w:p w:rsidR="00587B92" w:rsidRPr="00627825" w:rsidRDefault="00587B92" w:rsidP="00587B92">
            <w:pPr>
              <w:ind w:firstLine="175"/>
              <w:jc w:val="both"/>
              <w:rPr>
                <w:noProof/>
              </w:rPr>
            </w:pPr>
            <w:r w:rsidRPr="00627825">
              <w:rPr>
                <w:noProof/>
              </w:rPr>
              <w:t>прыжок вверх прогнувшись и ноги врозь;</w:t>
            </w:r>
          </w:p>
          <w:p w:rsidR="00587B92" w:rsidRPr="00627825" w:rsidRDefault="00587B92" w:rsidP="00587B92">
            <w:pPr>
              <w:ind w:firstLine="175"/>
              <w:jc w:val="both"/>
              <w:rPr>
                <w:noProof/>
              </w:rPr>
            </w:pPr>
            <w:r w:rsidRPr="00627825">
              <w:rPr>
                <w:noProof/>
              </w:rPr>
              <w:t>мост из положения стоя с помощью и без помощи;</w:t>
            </w:r>
          </w:p>
          <w:p w:rsidR="00587B92" w:rsidRPr="00627825" w:rsidRDefault="00587B92" w:rsidP="00587B92">
            <w:pPr>
              <w:ind w:firstLine="175"/>
              <w:jc w:val="both"/>
              <w:rPr>
                <w:noProof/>
              </w:rPr>
            </w:pPr>
            <w:r w:rsidRPr="00627825">
              <w:rPr>
                <w:noProof/>
                <w:u w:val="single"/>
              </w:rPr>
              <w:t>мальчики:</w:t>
            </w:r>
            <w:r w:rsidRPr="00627825">
              <w:rPr>
                <w:noProof/>
              </w:rPr>
              <w:t xml:space="preserve"> из упора присев силой стойка на голове и руках;</w:t>
            </w:r>
          </w:p>
          <w:p w:rsidR="00587B92" w:rsidRPr="00627825" w:rsidRDefault="00587B92" w:rsidP="0050000C">
            <w:pPr>
              <w:ind w:firstLine="175"/>
              <w:jc w:val="both"/>
              <w:rPr>
                <w:noProof/>
              </w:rPr>
            </w:pPr>
            <w:r w:rsidRPr="00627825">
              <w:rPr>
                <w:noProof/>
              </w:rPr>
              <w:t>длинный кувырок вперед с трех шагов разбега;</w:t>
            </w:r>
          </w:p>
        </w:tc>
      </w:tr>
      <w:tr w:rsidR="00587B92" w:rsidRPr="00627825" w:rsidTr="00587B92">
        <w:trPr>
          <w:trHeight w:val="1563"/>
        </w:trPr>
        <w:tc>
          <w:tcPr>
            <w:tcW w:w="2127" w:type="dxa"/>
          </w:tcPr>
          <w:p w:rsidR="00587B92" w:rsidRPr="00627825" w:rsidRDefault="00587B92" w:rsidP="00587B92">
            <w:pPr>
              <w:rPr>
                <w:b/>
              </w:rPr>
            </w:pPr>
            <w:r w:rsidRPr="00627825">
              <w:rPr>
                <w:b/>
              </w:rPr>
              <w:t>Лазание</w:t>
            </w:r>
          </w:p>
        </w:tc>
        <w:tc>
          <w:tcPr>
            <w:tcW w:w="12474" w:type="dxa"/>
          </w:tcPr>
          <w:p w:rsidR="00587B92" w:rsidRDefault="00587B92" w:rsidP="00587B92">
            <w:pPr>
              <w:ind w:firstLine="175"/>
              <w:jc w:val="both"/>
            </w:pPr>
            <w:r w:rsidRPr="00627825">
              <w:t>Выполнять</w:t>
            </w:r>
            <w:r>
              <w:t>:</w:t>
            </w:r>
          </w:p>
          <w:p w:rsidR="00587B92" w:rsidRPr="00627825" w:rsidRDefault="00587B92" w:rsidP="00587B92">
            <w:pPr>
              <w:ind w:firstLine="175"/>
              <w:jc w:val="both"/>
            </w:pPr>
            <w:r w:rsidRPr="00627825">
              <w:t>лазание по гимнастической стенке в различных направлениях, боком, спиной, с поворотом, держа в одной руке мяч или палку;</w:t>
            </w:r>
          </w:p>
          <w:p w:rsidR="00587B92" w:rsidRPr="00627825" w:rsidRDefault="00587B92" w:rsidP="00587B92">
            <w:pPr>
              <w:ind w:firstLine="175"/>
              <w:jc w:val="both"/>
            </w:pPr>
            <w:r w:rsidRPr="00627825">
              <w:t>лазание по наклонному канату в три приёма;</w:t>
            </w:r>
          </w:p>
          <w:p w:rsidR="00587B92" w:rsidRPr="00627825" w:rsidRDefault="00587B92" w:rsidP="00587B92">
            <w:pPr>
              <w:ind w:firstLine="175"/>
              <w:jc w:val="both"/>
            </w:pPr>
            <w:r w:rsidRPr="00627825">
              <w:t>лазание по наклонному канату без помощи ног;</w:t>
            </w:r>
          </w:p>
          <w:p w:rsidR="00587B92" w:rsidRPr="00627825" w:rsidRDefault="00587B92" w:rsidP="00587B92">
            <w:pPr>
              <w:ind w:firstLine="175"/>
              <w:jc w:val="both"/>
            </w:pPr>
            <w:r w:rsidRPr="00627825">
              <w:t>лазание по канату в два и три приёма;</w:t>
            </w:r>
          </w:p>
          <w:p w:rsidR="00587B92" w:rsidRPr="00627825" w:rsidRDefault="00587B92" w:rsidP="00587B92">
            <w:pPr>
              <w:ind w:firstLine="175"/>
              <w:jc w:val="both"/>
            </w:pPr>
            <w:r w:rsidRPr="00627825">
              <w:t>лазание по канату в висе на согнутых руках</w:t>
            </w:r>
          </w:p>
        </w:tc>
      </w:tr>
      <w:tr w:rsidR="00587B92" w:rsidRPr="00627825" w:rsidTr="0050000C">
        <w:trPr>
          <w:trHeight w:val="542"/>
        </w:trPr>
        <w:tc>
          <w:tcPr>
            <w:tcW w:w="2127" w:type="dxa"/>
          </w:tcPr>
          <w:p w:rsidR="00587B92" w:rsidRPr="00627825" w:rsidRDefault="00587B92" w:rsidP="00587B92">
            <w:pPr>
              <w:rPr>
                <w:b/>
              </w:rPr>
            </w:pPr>
            <w:r w:rsidRPr="00627825">
              <w:rPr>
                <w:b/>
              </w:rPr>
              <w:t>Опорный прыжок</w:t>
            </w:r>
          </w:p>
        </w:tc>
        <w:tc>
          <w:tcPr>
            <w:tcW w:w="12474" w:type="dxa"/>
          </w:tcPr>
          <w:p w:rsidR="00587B92" w:rsidRPr="00627825" w:rsidRDefault="00587B92" w:rsidP="00587B92">
            <w:pPr>
              <w:ind w:firstLine="175"/>
              <w:rPr>
                <w:i/>
                <w:noProof/>
              </w:rPr>
            </w:pPr>
            <w:r w:rsidRPr="00627825">
              <w:rPr>
                <w:noProof/>
              </w:rPr>
              <w:t>Выполнять</w:t>
            </w:r>
            <w:r>
              <w:rPr>
                <w:noProof/>
              </w:rPr>
              <w:t>:</w:t>
            </w:r>
            <w:r w:rsidRPr="00627825">
              <w:rPr>
                <w:i/>
                <w:noProof/>
              </w:rPr>
              <w:t xml:space="preserve"> </w:t>
            </w:r>
          </w:p>
          <w:p w:rsidR="00587B92" w:rsidRPr="00627825" w:rsidRDefault="00587B92" w:rsidP="0050000C">
            <w:pPr>
              <w:ind w:firstLine="175"/>
              <w:rPr>
                <w:noProof/>
              </w:rPr>
            </w:pPr>
            <w:r w:rsidRPr="00627825">
              <w:rPr>
                <w:noProof/>
                <w:u w:val="single"/>
              </w:rPr>
              <w:t>мальчики:</w:t>
            </w:r>
            <w:r w:rsidRPr="00627825">
              <w:rPr>
                <w:noProof/>
              </w:rPr>
              <w:t xml:space="preserve"> прыжок согнув ноги (козел в длину, высота 115 см);</w:t>
            </w:r>
          </w:p>
        </w:tc>
      </w:tr>
      <w:tr w:rsidR="00587B92" w:rsidRPr="00627825" w:rsidTr="008F7946">
        <w:trPr>
          <w:trHeight w:val="834"/>
        </w:trPr>
        <w:tc>
          <w:tcPr>
            <w:tcW w:w="2127" w:type="dxa"/>
          </w:tcPr>
          <w:p w:rsidR="00587B92" w:rsidRPr="00627825" w:rsidRDefault="00587B92" w:rsidP="00587B92">
            <w:pPr>
              <w:rPr>
                <w:b/>
              </w:rPr>
            </w:pPr>
            <w:r w:rsidRPr="00627825">
              <w:rPr>
                <w:b/>
              </w:rPr>
              <w:t>Висы и упоры</w:t>
            </w:r>
          </w:p>
        </w:tc>
        <w:tc>
          <w:tcPr>
            <w:tcW w:w="12474" w:type="dxa"/>
          </w:tcPr>
          <w:p w:rsidR="00587B92" w:rsidRPr="00627825" w:rsidRDefault="00587B92" w:rsidP="00587B92">
            <w:pPr>
              <w:ind w:firstLine="175"/>
              <w:jc w:val="both"/>
              <w:rPr>
                <w:noProof/>
              </w:rPr>
            </w:pPr>
            <w:r w:rsidRPr="00627825">
              <w:rPr>
                <w:noProof/>
              </w:rPr>
              <w:t>Выполнять:</w:t>
            </w:r>
          </w:p>
          <w:p w:rsidR="00587B92" w:rsidRPr="00627825" w:rsidRDefault="00587B92" w:rsidP="00587B92">
            <w:pPr>
              <w:ind w:firstLine="175"/>
              <w:jc w:val="both"/>
              <w:rPr>
                <w:noProof/>
              </w:rPr>
            </w:pPr>
            <w:r w:rsidRPr="00627825">
              <w:rPr>
                <w:noProof/>
                <w:u w:val="single"/>
              </w:rPr>
              <w:t>мальчики:</w:t>
            </w:r>
            <w:r w:rsidRPr="00627825">
              <w:rPr>
                <w:noProof/>
              </w:rPr>
              <w:t xml:space="preserve"> подъем переворотом в упор махом и силой;</w:t>
            </w:r>
          </w:p>
          <w:p w:rsidR="00587B92" w:rsidRPr="00627825" w:rsidRDefault="00587B92" w:rsidP="00587B92">
            <w:pPr>
              <w:ind w:firstLine="175"/>
              <w:jc w:val="both"/>
              <w:rPr>
                <w:noProof/>
              </w:rPr>
            </w:pPr>
            <w:r w:rsidRPr="00627825">
              <w:rPr>
                <w:noProof/>
              </w:rPr>
              <w:t>подъем  махом вперед в сед ноги врозь;</w:t>
            </w:r>
          </w:p>
          <w:p w:rsidR="00587B92" w:rsidRPr="00627825" w:rsidRDefault="00587B92" w:rsidP="00587B92">
            <w:pPr>
              <w:ind w:firstLine="175"/>
              <w:jc w:val="both"/>
            </w:pPr>
          </w:p>
        </w:tc>
      </w:tr>
      <w:tr w:rsidR="00587B92" w:rsidRPr="00627825" w:rsidTr="00587B92">
        <w:trPr>
          <w:trHeight w:val="180"/>
        </w:trPr>
        <w:tc>
          <w:tcPr>
            <w:tcW w:w="14601" w:type="dxa"/>
            <w:gridSpan w:val="2"/>
          </w:tcPr>
          <w:p w:rsidR="00587B92" w:rsidRPr="00627825" w:rsidRDefault="00587B92" w:rsidP="00587B92">
            <w:pPr>
              <w:jc w:val="center"/>
              <w:rPr>
                <w:b/>
                <w:noProof/>
              </w:rPr>
            </w:pPr>
            <w:r w:rsidRPr="00627825">
              <w:rPr>
                <w:b/>
                <w:noProof/>
              </w:rPr>
              <w:t>3.2.4. Лыжная подготовка</w:t>
            </w:r>
          </w:p>
        </w:tc>
      </w:tr>
      <w:tr w:rsidR="00587B92" w:rsidRPr="00627825" w:rsidTr="00587B92">
        <w:trPr>
          <w:trHeight w:val="1589"/>
        </w:trPr>
        <w:tc>
          <w:tcPr>
            <w:tcW w:w="2127" w:type="dxa"/>
          </w:tcPr>
          <w:p w:rsidR="00587B92" w:rsidRPr="00627825" w:rsidRDefault="00587B92" w:rsidP="00587B92">
            <w:pPr>
              <w:rPr>
                <w:b/>
              </w:rPr>
            </w:pPr>
            <w:r w:rsidRPr="00627825">
              <w:rPr>
                <w:b/>
              </w:rPr>
              <w:t>Строевые упражнения, повороты на месте и в движении</w:t>
            </w:r>
          </w:p>
        </w:tc>
        <w:tc>
          <w:tcPr>
            <w:tcW w:w="12474" w:type="dxa"/>
          </w:tcPr>
          <w:p w:rsidR="00587B92" w:rsidRDefault="00587B92" w:rsidP="00587B92">
            <w:pPr>
              <w:ind w:firstLine="175"/>
              <w:jc w:val="both"/>
            </w:pPr>
            <w:r w:rsidRPr="00627825">
              <w:t>Выполнять</w:t>
            </w:r>
            <w:r>
              <w:t>:</w:t>
            </w:r>
          </w:p>
          <w:p w:rsidR="00587B92" w:rsidRPr="00627825" w:rsidRDefault="00587B92" w:rsidP="00587B92">
            <w:pPr>
              <w:ind w:firstLine="175"/>
              <w:jc w:val="both"/>
            </w:pPr>
            <w:r w:rsidRPr="00627825">
              <w:t>повороты на месте переступанием, вокруг пяток и носков лыж;</w:t>
            </w:r>
          </w:p>
          <w:p w:rsidR="00587B92" w:rsidRPr="00627825" w:rsidRDefault="00587B92" w:rsidP="00587B92">
            <w:pPr>
              <w:ind w:firstLine="175"/>
              <w:jc w:val="both"/>
            </w:pPr>
            <w:r w:rsidRPr="00627825">
              <w:t xml:space="preserve">разворот на месте махом; </w:t>
            </w:r>
          </w:p>
          <w:p w:rsidR="00587B92" w:rsidRPr="00627825" w:rsidRDefault="00587B92" w:rsidP="00587B92">
            <w:pPr>
              <w:ind w:firstLine="175"/>
              <w:jc w:val="both"/>
            </w:pPr>
            <w:r w:rsidRPr="00627825">
              <w:t>повороты прыжком (без опоры на палки и с опорой на палки);</w:t>
            </w:r>
          </w:p>
          <w:p w:rsidR="00587B92" w:rsidRPr="00627825" w:rsidRDefault="00587B92" w:rsidP="00587B92">
            <w:pPr>
              <w:ind w:firstLine="175"/>
              <w:jc w:val="both"/>
            </w:pPr>
            <w:r w:rsidRPr="00627825">
              <w:t>повороты в движении «плугом», упором, переступанием и прыжком;</w:t>
            </w:r>
          </w:p>
          <w:p w:rsidR="00587B92" w:rsidRPr="00627825" w:rsidRDefault="00587B92" w:rsidP="00587B92">
            <w:pPr>
              <w:ind w:firstLine="175"/>
              <w:jc w:val="both"/>
            </w:pPr>
            <w:r w:rsidRPr="00627825">
              <w:t>строевые и порядковые упражнения</w:t>
            </w:r>
          </w:p>
        </w:tc>
      </w:tr>
      <w:tr w:rsidR="00587B92" w:rsidRPr="00627825" w:rsidTr="00587B92">
        <w:trPr>
          <w:trHeight w:val="1126"/>
        </w:trPr>
        <w:tc>
          <w:tcPr>
            <w:tcW w:w="2127" w:type="dxa"/>
          </w:tcPr>
          <w:p w:rsidR="00587B92" w:rsidRPr="00627825" w:rsidRDefault="00587B92" w:rsidP="00587B92">
            <w:pPr>
              <w:rPr>
                <w:b/>
              </w:rPr>
            </w:pPr>
            <w:r w:rsidRPr="00627825">
              <w:rPr>
                <w:b/>
              </w:rPr>
              <w:lastRenderedPageBreak/>
              <w:t>Попеременные и одновременные ходы</w:t>
            </w:r>
          </w:p>
        </w:tc>
        <w:tc>
          <w:tcPr>
            <w:tcW w:w="12474" w:type="dxa"/>
          </w:tcPr>
          <w:p w:rsidR="00587B92" w:rsidRDefault="00587B92" w:rsidP="00587B92">
            <w:pPr>
              <w:ind w:firstLine="175"/>
              <w:jc w:val="both"/>
              <w:rPr>
                <w:noProof/>
              </w:rPr>
            </w:pPr>
            <w:r w:rsidRPr="00627825">
              <w:rPr>
                <w:noProof/>
              </w:rPr>
              <w:t>Выполнять</w:t>
            </w:r>
            <w:r>
              <w:rPr>
                <w:noProof/>
              </w:rPr>
              <w:t>:</w:t>
            </w:r>
          </w:p>
          <w:p w:rsidR="00587B92" w:rsidRPr="00627825" w:rsidRDefault="00587B92" w:rsidP="00587B92">
            <w:pPr>
              <w:ind w:firstLine="175"/>
              <w:jc w:val="both"/>
              <w:rPr>
                <w:noProof/>
              </w:rPr>
            </w:pPr>
            <w:r w:rsidRPr="00627825">
              <w:rPr>
                <w:noProof/>
              </w:rPr>
              <w:t>скользящий шаг;</w:t>
            </w:r>
          </w:p>
          <w:p w:rsidR="00587B92" w:rsidRPr="00627825" w:rsidRDefault="00587B92" w:rsidP="00587B92">
            <w:pPr>
              <w:ind w:firstLine="175"/>
              <w:jc w:val="both"/>
              <w:rPr>
                <w:noProof/>
              </w:rPr>
            </w:pPr>
            <w:r w:rsidRPr="00627825">
              <w:rPr>
                <w:noProof/>
              </w:rPr>
              <w:t>попеременный двухшажный и четырехшажный ход;</w:t>
            </w:r>
          </w:p>
          <w:p w:rsidR="00587B92" w:rsidRPr="00627825" w:rsidRDefault="00587B92" w:rsidP="00587B92">
            <w:pPr>
              <w:ind w:firstLine="175"/>
              <w:jc w:val="both"/>
              <w:rPr>
                <w:noProof/>
              </w:rPr>
            </w:pPr>
            <w:r w:rsidRPr="00627825">
              <w:rPr>
                <w:noProof/>
              </w:rPr>
              <w:t>одновременный двухшажный, одношажный и бесшажный ходы;</w:t>
            </w:r>
          </w:p>
          <w:p w:rsidR="00587B92" w:rsidRPr="00627825" w:rsidRDefault="00587B92" w:rsidP="00587B92">
            <w:pPr>
              <w:ind w:firstLine="175"/>
              <w:jc w:val="both"/>
              <w:rPr>
                <w:noProof/>
              </w:rPr>
            </w:pPr>
            <w:r w:rsidRPr="00627825">
              <w:rPr>
                <w:noProof/>
              </w:rPr>
              <w:t>переход с попеременных ходов на одновременные</w:t>
            </w:r>
            <w:r>
              <w:rPr>
                <w:noProof/>
              </w:rPr>
              <w:t>;</w:t>
            </w:r>
          </w:p>
          <w:p w:rsidR="00587B92" w:rsidRPr="00627825" w:rsidRDefault="00587B92" w:rsidP="00587B92">
            <w:pPr>
              <w:tabs>
                <w:tab w:val="left" w:pos="993"/>
              </w:tabs>
              <w:ind w:firstLine="175"/>
              <w:jc w:val="both"/>
            </w:pPr>
            <w:r w:rsidRPr="00627825">
              <w:rPr>
                <w:i/>
              </w:rPr>
              <w:t>проводить занятия физической культурой с использованием лыжных прогулок, обеспечивать их оздоровительную направленность</w:t>
            </w:r>
          </w:p>
        </w:tc>
      </w:tr>
      <w:tr w:rsidR="00587B92" w:rsidRPr="00627825" w:rsidTr="0050000C">
        <w:trPr>
          <w:trHeight w:val="1605"/>
        </w:trPr>
        <w:tc>
          <w:tcPr>
            <w:tcW w:w="2127" w:type="dxa"/>
          </w:tcPr>
          <w:p w:rsidR="00587B92" w:rsidRPr="00627825" w:rsidRDefault="00587B92" w:rsidP="00587B92">
            <w:pPr>
              <w:rPr>
                <w:b/>
              </w:rPr>
            </w:pPr>
            <w:r w:rsidRPr="00627825">
              <w:rPr>
                <w:b/>
              </w:rPr>
              <w:t>Спуски со склона и подъём на склон</w:t>
            </w:r>
          </w:p>
        </w:tc>
        <w:tc>
          <w:tcPr>
            <w:tcW w:w="12474" w:type="dxa"/>
          </w:tcPr>
          <w:p w:rsidR="00587B92" w:rsidRPr="00627825" w:rsidRDefault="00587B92" w:rsidP="00587B92">
            <w:pPr>
              <w:ind w:firstLine="175"/>
              <w:jc w:val="both"/>
              <w:rPr>
                <w:noProof/>
              </w:rPr>
            </w:pPr>
            <w:r w:rsidRPr="00627825">
              <w:rPr>
                <w:noProof/>
              </w:rPr>
              <w:t>Выполнять подъем в гору скользящим шагом и «ёлочкой»;</w:t>
            </w:r>
          </w:p>
          <w:p w:rsidR="00587B92" w:rsidRPr="00627825" w:rsidRDefault="00587B92" w:rsidP="00587B92">
            <w:pPr>
              <w:ind w:firstLine="175"/>
              <w:jc w:val="both"/>
              <w:rPr>
                <w:noProof/>
              </w:rPr>
            </w:pPr>
            <w:r w:rsidRPr="00627825">
              <w:rPr>
                <w:noProof/>
              </w:rPr>
              <w:t>торможение «плугом» и «полуплугом».</w:t>
            </w:r>
          </w:p>
          <w:p w:rsidR="00587B92" w:rsidRPr="00627825" w:rsidRDefault="00587B92" w:rsidP="00587B92">
            <w:pPr>
              <w:ind w:firstLine="175"/>
              <w:jc w:val="both"/>
              <w:rPr>
                <w:noProof/>
              </w:rPr>
            </w:pPr>
            <w:r w:rsidRPr="00627825">
              <w:rPr>
                <w:noProof/>
              </w:rPr>
              <w:t>спуски со склона в низкой, основной и высокой стойках;</w:t>
            </w:r>
          </w:p>
          <w:p w:rsidR="00587B92" w:rsidRPr="00627825" w:rsidRDefault="00587B92" w:rsidP="00587B92">
            <w:pPr>
              <w:ind w:firstLine="175"/>
              <w:jc w:val="both"/>
              <w:rPr>
                <w:b/>
                <w:i/>
                <w:noProof/>
              </w:rPr>
            </w:pPr>
            <w:r w:rsidRPr="00627825">
              <w:rPr>
                <w:b/>
                <w:i/>
                <w:noProof/>
              </w:rPr>
              <w:t>торможение боковым соскальзыванием влево и вправо;</w:t>
            </w:r>
          </w:p>
          <w:p w:rsidR="00587B92" w:rsidRPr="00627825" w:rsidRDefault="00587B92" w:rsidP="00587B92">
            <w:pPr>
              <w:ind w:firstLine="175"/>
              <w:jc w:val="both"/>
              <w:rPr>
                <w:noProof/>
              </w:rPr>
            </w:pPr>
            <w:r w:rsidRPr="00627825">
              <w:rPr>
                <w:b/>
                <w:i/>
                <w:noProof/>
              </w:rPr>
              <w:t>выполнять спуски с крутого склона змейкой, по заданию, в обозначенные ворота;</w:t>
            </w:r>
          </w:p>
          <w:p w:rsidR="00587B92" w:rsidRPr="00627825" w:rsidRDefault="00587B92" w:rsidP="00587B92">
            <w:pPr>
              <w:ind w:firstLine="175"/>
              <w:jc w:val="both"/>
            </w:pPr>
            <w:r w:rsidRPr="00627825">
              <w:rPr>
                <w:b/>
                <w:i/>
                <w:noProof/>
              </w:rPr>
              <w:t>выполнять спуски раскладывая и собирая предметы</w:t>
            </w:r>
          </w:p>
        </w:tc>
      </w:tr>
      <w:tr w:rsidR="00587B92" w:rsidRPr="00627825" w:rsidTr="0050000C">
        <w:trPr>
          <w:trHeight w:val="1487"/>
        </w:trPr>
        <w:tc>
          <w:tcPr>
            <w:tcW w:w="2127" w:type="dxa"/>
          </w:tcPr>
          <w:p w:rsidR="00587B92" w:rsidRPr="00627825" w:rsidRDefault="00587B92" w:rsidP="00587B92">
            <w:pPr>
              <w:rPr>
                <w:b/>
              </w:rPr>
            </w:pPr>
            <w:r w:rsidRPr="00627825">
              <w:rPr>
                <w:b/>
              </w:rPr>
              <w:t>Преодоление бугров и впадин</w:t>
            </w:r>
          </w:p>
        </w:tc>
        <w:tc>
          <w:tcPr>
            <w:tcW w:w="12474" w:type="dxa"/>
          </w:tcPr>
          <w:p w:rsidR="00587B92" w:rsidRPr="00627825" w:rsidRDefault="00587B92" w:rsidP="00587B92">
            <w:pPr>
              <w:ind w:firstLine="175"/>
            </w:pPr>
            <w:r w:rsidRPr="00627825">
              <w:t>Преодолевать бугры, впадины и сложные рельефы местности;</w:t>
            </w:r>
          </w:p>
          <w:p w:rsidR="00587B92" w:rsidRPr="00627825" w:rsidRDefault="00587B92" w:rsidP="00587B92">
            <w:pPr>
              <w:ind w:firstLine="175"/>
            </w:pPr>
            <w:r w:rsidRPr="00627825">
              <w:t xml:space="preserve">выполнять спуск со склона спадом и выкат после спуска; преодолевать встречный склон и  уступ; </w:t>
            </w:r>
          </w:p>
          <w:p w:rsidR="00587B92" w:rsidRPr="00627825" w:rsidRDefault="00587B92" w:rsidP="00587B92">
            <w:pPr>
              <w:ind w:firstLine="175"/>
            </w:pPr>
            <w:r w:rsidRPr="00627825">
              <w:t>преодоление бугров и впадин при спуске и на склоне;</w:t>
            </w:r>
          </w:p>
          <w:p w:rsidR="00587B92" w:rsidRPr="00627825" w:rsidRDefault="00587B92" w:rsidP="00587B92">
            <w:pPr>
              <w:ind w:firstLine="175"/>
              <w:rPr>
                <w:noProof/>
              </w:rPr>
            </w:pPr>
            <w:r w:rsidRPr="00627825">
              <w:rPr>
                <w:noProof/>
              </w:rPr>
              <w:t>выполнять преодоление контруклона;</w:t>
            </w:r>
          </w:p>
          <w:p w:rsidR="00587B92" w:rsidRPr="00627825" w:rsidRDefault="00587B92" w:rsidP="00587B92">
            <w:pPr>
              <w:ind w:firstLine="175"/>
            </w:pPr>
            <w:r w:rsidRPr="00627825">
              <w:rPr>
                <w:b/>
                <w:i/>
              </w:rPr>
              <w:t>подвижные игры на склоне</w:t>
            </w:r>
          </w:p>
        </w:tc>
      </w:tr>
      <w:tr w:rsidR="00587B92" w:rsidRPr="00627825" w:rsidTr="00587B92">
        <w:trPr>
          <w:trHeight w:val="697"/>
        </w:trPr>
        <w:tc>
          <w:tcPr>
            <w:tcW w:w="2127" w:type="dxa"/>
          </w:tcPr>
          <w:p w:rsidR="00587B92" w:rsidRPr="00627825" w:rsidRDefault="00587B92" w:rsidP="00587B92">
            <w:pPr>
              <w:rPr>
                <w:b/>
              </w:rPr>
            </w:pPr>
            <w:r w:rsidRPr="00627825">
              <w:rPr>
                <w:b/>
              </w:rPr>
              <w:t>Подвижные игры на лыжах</w:t>
            </w:r>
          </w:p>
        </w:tc>
        <w:tc>
          <w:tcPr>
            <w:tcW w:w="12474" w:type="dxa"/>
          </w:tcPr>
          <w:p w:rsidR="00587B92" w:rsidRDefault="00587B92" w:rsidP="00587B92">
            <w:pPr>
              <w:ind w:firstLine="175"/>
            </w:pPr>
            <w:r w:rsidRPr="00627825">
              <w:t>Выполнять</w:t>
            </w:r>
            <w:r>
              <w:t>:</w:t>
            </w:r>
          </w:p>
          <w:p w:rsidR="00587B92" w:rsidRPr="00627825" w:rsidRDefault="00587B92" w:rsidP="00587B92">
            <w:pPr>
              <w:ind w:firstLine="175"/>
            </w:pPr>
            <w:r w:rsidRPr="00627825">
              <w:t>подвижные игры на лыжах;</w:t>
            </w:r>
          </w:p>
          <w:p w:rsidR="00587B92" w:rsidRPr="00627825" w:rsidRDefault="00587B92" w:rsidP="00587B92">
            <w:pPr>
              <w:ind w:firstLine="175"/>
              <w:rPr>
                <w:b/>
                <w:i/>
              </w:rPr>
            </w:pPr>
            <w:r w:rsidRPr="00627825">
              <w:rPr>
                <w:b/>
                <w:i/>
              </w:rPr>
              <w:t>национальные подвижные игры на лыжах</w:t>
            </w:r>
          </w:p>
        </w:tc>
      </w:tr>
      <w:tr w:rsidR="00587B92" w:rsidRPr="00627825" w:rsidTr="00587B92">
        <w:trPr>
          <w:trHeight w:val="295"/>
        </w:trPr>
        <w:tc>
          <w:tcPr>
            <w:tcW w:w="14601" w:type="dxa"/>
            <w:gridSpan w:val="2"/>
          </w:tcPr>
          <w:p w:rsidR="00587B92" w:rsidRPr="00627825" w:rsidRDefault="00587B92" w:rsidP="00587B92">
            <w:pPr>
              <w:jc w:val="center"/>
            </w:pPr>
            <w:r w:rsidRPr="00627825">
              <w:rPr>
                <w:b/>
              </w:rPr>
              <w:t>3.2.5. Волейбол</w:t>
            </w:r>
          </w:p>
        </w:tc>
      </w:tr>
      <w:tr w:rsidR="00587B92" w:rsidRPr="00627825" w:rsidTr="0050000C">
        <w:trPr>
          <w:trHeight w:val="1127"/>
        </w:trPr>
        <w:tc>
          <w:tcPr>
            <w:tcW w:w="2127" w:type="dxa"/>
          </w:tcPr>
          <w:p w:rsidR="00587B92" w:rsidRPr="00627825" w:rsidRDefault="00587B92" w:rsidP="00587B92">
            <w:pPr>
              <w:rPr>
                <w:b/>
              </w:rPr>
            </w:pPr>
            <w:r w:rsidRPr="00627825">
              <w:rPr>
                <w:b/>
              </w:rPr>
              <w:t>Стойки, остановки, повороты</w:t>
            </w:r>
          </w:p>
        </w:tc>
        <w:tc>
          <w:tcPr>
            <w:tcW w:w="12474" w:type="dxa"/>
          </w:tcPr>
          <w:p w:rsidR="00587B92" w:rsidRPr="00627825" w:rsidRDefault="00587B92" w:rsidP="00587B92">
            <w:pPr>
              <w:pStyle w:val="ConsDTNormal"/>
              <w:ind w:firstLine="175"/>
            </w:pPr>
            <w:r w:rsidRPr="00627825">
              <w:t xml:space="preserve">Выполнять перемещения в стойке приставными шагами боком, лицом и спиной вперед; </w:t>
            </w:r>
          </w:p>
          <w:p w:rsidR="00587B92" w:rsidRPr="00627825" w:rsidRDefault="00587B92" w:rsidP="00587B92">
            <w:pPr>
              <w:pStyle w:val="ConsDTNormal"/>
              <w:ind w:firstLine="175"/>
            </w:pPr>
            <w:r w:rsidRPr="00627825">
              <w:t>ходьба, бег и выполнение заданий (сесть на пол, встать, подпрыгнуть и др.); комбинации из освоенных элементов техники передвижений (перемещения в стойке, остановки, ускорения);</w:t>
            </w:r>
          </w:p>
          <w:p w:rsidR="00587B92" w:rsidRPr="00627825" w:rsidRDefault="00587B92" w:rsidP="00587B92">
            <w:pPr>
              <w:pStyle w:val="ConsDTNormal"/>
              <w:ind w:firstLine="175"/>
            </w:pPr>
            <w:r w:rsidRPr="00627825">
              <w:t>скоростные  перемещения на площадке и вдоль сетки</w:t>
            </w:r>
          </w:p>
        </w:tc>
      </w:tr>
      <w:tr w:rsidR="00587B92" w:rsidRPr="00627825" w:rsidTr="00587B92">
        <w:trPr>
          <w:trHeight w:val="1987"/>
        </w:trPr>
        <w:tc>
          <w:tcPr>
            <w:tcW w:w="2127" w:type="dxa"/>
          </w:tcPr>
          <w:p w:rsidR="00587B92" w:rsidRPr="00627825" w:rsidRDefault="00587B92" w:rsidP="00587B92">
            <w:pPr>
              <w:rPr>
                <w:b/>
              </w:rPr>
            </w:pPr>
            <w:r w:rsidRPr="00627825">
              <w:rPr>
                <w:b/>
              </w:rPr>
              <w:lastRenderedPageBreak/>
              <w:t>Прием и передачи мяча</w:t>
            </w:r>
          </w:p>
        </w:tc>
        <w:tc>
          <w:tcPr>
            <w:tcW w:w="12474" w:type="dxa"/>
          </w:tcPr>
          <w:p w:rsidR="00587B92" w:rsidRPr="00627825" w:rsidRDefault="00587B92" w:rsidP="00587B92">
            <w:pPr>
              <w:pStyle w:val="ConsDTNormal"/>
              <w:ind w:firstLine="175"/>
            </w:pPr>
            <w:r w:rsidRPr="00627825">
              <w:t>Выполнять передачи мяча над собой во встречных колоннах, в парах, в тройках, зоны: 6-3-4,6-3-2, 5-3-4, 1-3-2;</w:t>
            </w:r>
          </w:p>
          <w:p w:rsidR="00587B92" w:rsidRPr="00627825" w:rsidRDefault="00587B92" w:rsidP="00587B92">
            <w:pPr>
              <w:ind w:firstLine="175"/>
              <w:jc w:val="both"/>
            </w:pPr>
            <w:r w:rsidRPr="00627825">
              <w:t xml:space="preserve">передачи мяча сверху и снизу над собой, в стену, через сетку; </w:t>
            </w:r>
          </w:p>
          <w:p w:rsidR="00587B92" w:rsidRPr="00627825" w:rsidRDefault="00587B92" w:rsidP="00587B92">
            <w:pPr>
              <w:pStyle w:val="ConsDTNormal"/>
              <w:ind w:firstLine="175"/>
            </w:pPr>
            <w:r w:rsidRPr="00627825">
              <w:t>отбивание мяча кулаком через сетку;</w:t>
            </w:r>
          </w:p>
          <w:p w:rsidR="00587B92" w:rsidRPr="00627825" w:rsidRDefault="00587B92" w:rsidP="00587B92">
            <w:pPr>
              <w:pStyle w:val="ConsDTNormal"/>
              <w:ind w:firstLine="175"/>
            </w:pPr>
            <w:r w:rsidRPr="00627825">
              <w:t>выполнять передачу мяча у сетки и в прыжке через сетку;</w:t>
            </w:r>
          </w:p>
          <w:p w:rsidR="00587B92" w:rsidRPr="00627825" w:rsidRDefault="00587B92" w:rsidP="00587B92">
            <w:pPr>
              <w:pStyle w:val="ConsDTNormal"/>
              <w:ind w:firstLine="175"/>
            </w:pPr>
            <w:r w:rsidRPr="00627825">
              <w:t>передачу мяча сверху, стоя спиной к цели;</w:t>
            </w:r>
          </w:p>
          <w:p w:rsidR="00587B92" w:rsidRPr="00627825" w:rsidRDefault="00587B92" w:rsidP="00587B92">
            <w:pPr>
              <w:pStyle w:val="ConsDTNormal"/>
              <w:ind w:firstLine="175"/>
            </w:pPr>
            <w:r w:rsidRPr="00627825">
              <w:t>приём мяча с подачи двумя руками снизу и передача в 4, 3, 2 номера;</w:t>
            </w:r>
          </w:p>
          <w:p w:rsidR="00587B92" w:rsidRPr="00627825" w:rsidRDefault="00587B92" w:rsidP="00587B92">
            <w:pPr>
              <w:pStyle w:val="ConsDTNormal"/>
              <w:ind w:firstLine="175"/>
            </w:pPr>
            <w:r w:rsidRPr="00627825">
              <w:t>прием мяча, отраженного сеткой</w:t>
            </w:r>
          </w:p>
        </w:tc>
      </w:tr>
      <w:tr w:rsidR="00587B92" w:rsidRPr="00627825" w:rsidTr="00587B92">
        <w:trPr>
          <w:trHeight w:val="852"/>
        </w:trPr>
        <w:tc>
          <w:tcPr>
            <w:tcW w:w="2127" w:type="dxa"/>
          </w:tcPr>
          <w:p w:rsidR="00587B92" w:rsidRPr="00627825" w:rsidRDefault="00587B92" w:rsidP="00587B92">
            <w:pPr>
              <w:rPr>
                <w:b/>
              </w:rPr>
            </w:pPr>
            <w:r w:rsidRPr="00627825">
              <w:rPr>
                <w:b/>
              </w:rPr>
              <w:t>Подача</w:t>
            </w:r>
          </w:p>
        </w:tc>
        <w:tc>
          <w:tcPr>
            <w:tcW w:w="12474" w:type="dxa"/>
          </w:tcPr>
          <w:p w:rsidR="00587B92" w:rsidRPr="00627825" w:rsidRDefault="00587B92" w:rsidP="00587B92">
            <w:pPr>
              <w:ind w:firstLine="175"/>
              <w:jc w:val="both"/>
            </w:pPr>
            <w:r w:rsidRPr="00627825">
              <w:t xml:space="preserve">Выполнять нижнюю прямую подачу; </w:t>
            </w:r>
          </w:p>
          <w:p w:rsidR="00587B92" w:rsidRPr="00627825" w:rsidRDefault="00587B92" w:rsidP="00587B92">
            <w:pPr>
              <w:ind w:firstLine="175"/>
              <w:jc w:val="both"/>
            </w:pPr>
            <w:r w:rsidRPr="00627825">
              <w:t>выполнять нижнюю прямую подачу мяча в заданную часть площадки;</w:t>
            </w:r>
          </w:p>
          <w:p w:rsidR="00587B92" w:rsidRPr="00627825" w:rsidRDefault="00587B92" w:rsidP="00587B92">
            <w:pPr>
              <w:ind w:firstLine="175"/>
              <w:jc w:val="both"/>
            </w:pPr>
            <w:r w:rsidRPr="00627825">
              <w:t>верхнюю прямую подачу с расстояния 7</w:t>
            </w:r>
            <w:r>
              <w:t>-</w:t>
            </w:r>
            <w:r w:rsidRPr="00627825">
              <w:t>9 м</w:t>
            </w:r>
          </w:p>
        </w:tc>
      </w:tr>
      <w:tr w:rsidR="00587B92" w:rsidRPr="00627825" w:rsidTr="0050000C">
        <w:trPr>
          <w:trHeight w:val="838"/>
        </w:trPr>
        <w:tc>
          <w:tcPr>
            <w:tcW w:w="2127" w:type="dxa"/>
          </w:tcPr>
          <w:p w:rsidR="00587B92" w:rsidRPr="00627825" w:rsidRDefault="00587B92" w:rsidP="00587B92">
            <w:pPr>
              <w:rPr>
                <w:b/>
              </w:rPr>
            </w:pPr>
            <w:r w:rsidRPr="00627825">
              <w:rPr>
                <w:b/>
              </w:rPr>
              <w:t>Прямой нападающий удар</w:t>
            </w:r>
          </w:p>
        </w:tc>
        <w:tc>
          <w:tcPr>
            <w:tcW w:w="12474" w:type="dxa"/>
          </w:tcPr>
          <w:p w:rsidR="00587B92" w:rsidRPr="00627825" w:rsidRDefault="00587B92" w:rsidP="00587B92">
            <w:pPr>
              <w:ind w:firstLine="175"/>
              <w:jc w:val="both"/>
            </w:pPr>
            <w:r w:rsidRPr="00627825">
              <w:t>Выполнять прямой нападающий удар после подбрасывания мяча партнером;</w:t>
            </w:r>
          </w:p>
          <w:p w:rsidR="00587B92" w:rsidRPr="00627825" w:rsidRDefault="00587B92" w:rsidP="00587B92">
            <w:pPr>
              <w:ind w:firstLine="175"/>
              <w:jc w:val="both"/>
            </w:pPr>
            <w:r w:rsidRPr="00627825">
              <w:t xml:space="preserve">нападающий удар из зоны 4  и 2 после передачи из зоны 3; </w:t>
            </w:r>
          </w:p>
          <w:p w:rsidR="00587B92" w:rsidRPr="00627825" w:rsidRDefault="00587B92" w:rsidP="00587B92">
            <w:pPr>
              <w:ind w:firstLine="175"/>
              <w:jc w:val="both"/>
            </w:pPr>
            <w:r w:rsidRPr="00627825">
              <w:t>нападающий удар после собственного набрасывания</w:t>
            </w:r>
          </w:p>
        </w:tc>
      </w:tr>
      <w:tr w:rsidR="00587B92" w:rsidRPr="00627825" w:rsidTr="0050000C">
        <w:trPr>
          <w:trHeight w:val="300"/>
        </w:trPr>
        <w:tc>
          <w:tcPr>
            <w:tcW w:w="2127" w:type="dxa"/>
          </w:tcPr>
          <w:p w:rsidR="00587B92" w:rsidRPr="00627825" w:rsidRDefault="00587B92" w:rsidP="00587B92">
            <w:pPr>
              <w:rPr>
                <w:b/>
              </w:rPr>
            </w:pPr>
            <w:r w:rsidRPr="00627825">
              <w:rPr>
                <w:b/>
              </w:rPr>
              <w:t>Блокирование</w:t>
            </w:r>
          </w:p>
        </w:tc>
        <w:tc>
          <w:tcPr>
            <w:tcW w:w="12474" w:type="dxa"/>
          </w:tcPr>
          <w:p w:rsidR="00587B92" w:rsidRPr="00627825" w:rsidRDefault="00587B92" w:rsidP="00587B92">
            <w:pPr>
              <w:ind w:firstLine="175"/>
            </w:pPr>
            <w:r w:rsidRPr="00627825">
              <w:t>Выполнять одиночное блокирование в зонах 3, 2, 4 стоя на подставке и в прыжке</w:t>
            </w:r>
          </w:p>
        </w:tc>
      </w:tr>
      <w:tr w:rsidR="00587B92" w:rsidRPr="00627825" w:rsidTr="00587B92">
        <w:trPr>
          <w:trHeight w:val="1304"/>
        </w:trPr>
        <w:tc>
          <w:tcPr>
            <w:tcW w:w="2127" w:type="dxa"/>
          </w:tcPr>
          <w:p w:rsidR="00587B92" w:rsidRPr="00627825" w:rsidRDefault="00587B92" w:rsidP="00587B92">
            <w:pPr>
              <w:rPr>
                <w:b/>
              </w:rPr>
            </w:pPr>
            <w:r w:rsidRPr="00627825">
              <w:rPr>
                <w:b/>
              </w:rPr>
              <w:t>Тактика игры</w:t>
            </w:r>
          </w:p>
        </w:tc>
        <w:tc>
          <w:tcPr>
            <w:tcW w:w="12474" w:type="dxa"/>
          </w:tcPr>
          <w:p w:rsidR="00587B92" w:rsidRPr="00627825" w:rsidRDefault="00587B92" w:rsidP="00587B92">
            <w:pPr>
              <w:pStyle w:val="ConsDTNormal"/>
              <w:ind w:firstLine="175"/>
            </w:pPr>
            <w:r w:rsidRPr="00627825">
              <w:t>Владеть  тактикой игры в нападении через игрока передней линии;</w:t>
            </w:r>
          </w:p>
          <w:p w:rsidR="00587B92" w:rsidRPr="00627825" w:rsidRDefault="00587B92" w:rsidP="00587B92">
            <w:pPr>
              <w:pStyle w:val="ConsDTNormal"/>
              <w:ind w:firstLine="175"/>
            </w:pPr>
            <w:r w:rsidRPr="00627825">
              <w:t>тактикой свободного нападения без изменения позиций игроков (6:0);</w:t>
            </w:r>
          </w:p>
          <w:p w:rsidR="00587B92" w:rsidRPr="00627825" w:rsidRDefault="00587B92" w:rsidP="00587B92">
            <w:pPr>
              <w:pStyle w:val="ConsDTNormal"/>
              <w:ind w:firstLine="175"/>
            </w:pPr>
            <w:r w:rsidRPr="00627825">
              <w:t>позиционным нападением с изменением позиций;</w:t>
            </w:r>
          </w:p>
          <w:p w:rsidR="00587B92" w:rsidRPr="00627825" w:rsidRDefault="00587B92" w:rsidP="00587B92">
            <w:pPr>
              <w:pStyle w:val="ConsDTNormal"/>
              <w:ind w:firstLine="175"/>
            </w:pPr>
            <w:r w:rsidRPr="00627825">
              <w:t>уметь выбирать место при подаче, приеме подачи;</w:t>
            </w:r>
          </w:p>
          <w:p w:rsidR="00587B92" w:rsidRPr="00627825" w:rsidRDefault="00587B92" w:rsidP="00587B92">
            <w:pPr>
              <w:pStyle w:val="ConsDTNormal"/>
              <w:ind w:firstLine="175"/>
            </w:pPr>
            <w:r w:rsidRPr="00627825">
              <w:t>выбирать способ приема мяча от соперника, игроков зон 1, 6, 5</w:t>
            </w:r>
          </w:p>
        </w:tc>
      </w:tr>
      <w:tr w:rsidR="00587B92" w:rsidRPr="00627825" w:rsidTr="0050000C">
        <w:trPr>
          <w:trHeight w:val="2249"/>
        </w:trPr>
        <w:tc>
          <w:tcPr>
            <w:tcW w:w="2127" w:type="dxa"/>
          </w:tcPr>
          <w:p w:rsidR="00587B92" w:rsidRPr="00627825" w:rsidRDefault="00587B92" w:rsidP="00587B92">
            <w:pPr>
              <w:rPr>
                <w:b/>
              </w:rPr>
            </w:pPr>
            <w:r w:rsidRPr="00627825">
              <w:rPr>
                <w:b/>
              </w:rPr>
              <w:t>Правила игры и жесты судей</w:t>
            </w:r>
          </w:p>
        </w:tc>
        <w:tc>
          <w:tcPr>
            <w:tcW w:w="12474" w:type="dxa"/>
          </w:tcPr>
          <w:p w:rsidR="00587B92" w:rsidRDefault="00587B92" w:rsidP="00587B92">
            <w:pPr>
              <w:ind w:firstLine="175"/>
              <w:jc w:val="both"/>
            </w:pPr>
            <w:r w:rsidRPr="00627825">
              <w:t>Знать</w:t>
            </w:r>
            <w:r>
              <w:t>:</w:t>
            </w:r>
          </w:p>
          <w:p w:rsidR="00587B92" w:rsidRPr="00627825" w:rsidRDefault="00587B92" w:rsidP="00587B92">
            <w:pPr>
              <w:ind w:firstLine="175"/>
              <w:jc w:val="both"/>
            </w:pPr>
            <w:r w:rsidRPr="00627825">
              <w:t xml:space="preserve">правила игры и жесты судей: </w:t>
            </w:r>
          </w:p>
          <w:p w:rsidR="00587B92" w:rsidRPr="00627825" w:rsidRDefault="00587B92" w:rsidP="00587B92">
            <w:pPr>
              <w:ind w:firstLine="175"/>
              <w:jc w:val="both"/>
            </w:pPr>
            <w:r w:rsidRPr="00627825">
              <w:t>размер площадки, продолжительность игры, переход игроков, разрешение подавать, подающая команда, мяч «за», мяч в «площадке», касание мяча, смена площадок, тайм-аут, замена, касание сетки, смена площадок, двойное касание, переход на площадку соперника, обоюдная ошибка, предупреждение за неправильное поведение, удаление, конец партии, задержка при подаче, ошибка при переходе, двойное касание, четыре удара, ошибка при подаче, захват, переход на площадку соперника, ошибка при атакующем ударе;</w:t>
            </w:r>
          </w:p>
          <w:p w:rsidR="00587B92" w:rsidRPr="0050000C" w:rsidRDefault="00587B92" w:rsidP="0050000C">
            <w:pPr>
              <w:ind w:firstLine="175"/>
              <w:jc w:val="both"/>
              <w:rPr>
                <w:i/>
              </w:rPr>
            </w:pPr>
            <w:r w:rsidRPr="00627825">
              <w:rPr>
                <w:i/>
              </w:rPr>
              <w:t>осуществлять судейство по волейболу</w:t>
            </w:r>
          </w:p>
        </w:tc>
      </w:tr>
      <w:tr w:rsidR="00587B92" w:rsidRPr="00627825" w:rsidTr="00587B92">
        <w:trPr>
          <w:trHeight w:val="279"/>
        </w:trPr>
        <w:tc>
          <w:tcPr>
            <w:tcW w:w="14601" w:type="dxa"/>
            <w:gridSpan w:val="2"/>
          </w:tcPr>
          <w:p w:rsidR="00587B92" w:rsidRPr="00627825" w:rsidRDefault="00587B92" w:rsidP="00587B92">
            <w:pPr>
              <w:jc w:val="center"/>
              <w:rPr>
                <w:b/>
              </w:rPr>
            </w:pPr>
            <w:r w:rsidRPr="00627825">
              <w:rPr>
                <w:b/>
              </w:rPr>
              <w:t>3.2.6. Футбол</w:t>
            </w:r>
          </w:p>
        </w:tc>
      </w:tr>
      <w:tr w:rsidR="00587B92" w:rsidRPr="00627825" w:rsidTr="0050000C">
        <w:trPr>
          <w:trHeight w:val="854"/>
        </w:trPr>
        <w:tc>
          <w:tcPr>
            <w:tcW w:w="2127" w:type="dxa"/>
          </w:tcPr>
          <w:p w:rsidR="00587B92" w:rsidRPr="00627825" w:rsidRDefault="00587B92" w:rsidP="00587B92">
            <w:pPr>
              <w:rPr>
                <w:b/>
              </w:rPr>
            </w:pPr>
            <w:r w:rsidRPr="00627825">
              <w:rPr>
                <w:b/>
              </w:rPr>
              <w:lastRenderedPageBreak/>
              <w:t xml:space="preserve">Техника передвижений </w:t>
            </w:r>
          </w:p>
        </w:tc>
        <w:tc>
          <w:tcPr>
            <w:tcW w:w="12474" w:type="dxa"/>
          </w:tcPr>
          <w:p w:rsidR="00587B92" w:rsidRPr="00627825" w:rsidRDefault="00587B92" w:rsidP="00587B92">
            <w:pPr>
              <w:ind w:firstLine="175"/>
            </w:pPr>
            <w:r w:rsidRPr="00627825">
              <w:t>Выполнять бег по прямой, дугами, с изменением направления и скорости;</w:t>
            </w:r>
          </w:p>
          <w:p w:rsidR="00587B92" w:rsidRPr="00627825" w:rsidRDefault="00587B92" w:rsidP="00587B92">
            <w:pPr>
              <w:ind w:firstLine="175"/>
            </w:pPr>
            <w:r w:rsidRPr="00627825">
              <w:t>бег (цикличный, аритмичный, ритмичный), спиной вперед, скрестный, приставной;</w:t>
            </w:r>
          </w:p>
          <w:p w:rsidR="00587B92" w:rsidRPr="00627825" w:rsidRDefault="00587B92" w:rsidP="00587B92">
            <w:pPr>
              <w:ind w:firstLine="175"/>
            </w:pPr>
            <w:r w:rsidRPr="00627825">
              <w:t>остановки выпадом (на одну, две ноги), остановки прыжком (на одну, две ноги)</w:t>
            </w:r>
          </w:p>
        </w:tc>
      </w:tr>
      <w:tr w:rsidR="00587B92" w:rsidRPr="00627825" w:rsidTr="00587B92">
        <w:trPr>
          <w:trHeight w:val="736"/>
        </w:trPr>
        <w:tc>
          <w:tcPr>
            <w:tcW w:w="2127" w:type="dxa"/>
          </w:tcPr>
          <w:p w:rsidR="00587B92" w:rsidRPr="00627825" w:rsidRDefault="00587B92" w:rsidP="00587B92">
            <w:pPr>
              <w:rPr>
                <w:b/>
              </w:rPr>
            </w:pPr>
            <w:r w:rsidRPr="00627825">
              <w:rPr>
                <w:b/>
              </w:rPr>
              <w:t>Ведение мяча</w:t>
            </w:r>
          </w:p>
        </w:tc>
        <w:tc>
          <w:tcPr>
            <w:tcW w:w="12474" w:type="dxa"/>
          </w:tcPr>
          <w:p w:rsidR="00587B92" w:rsidRPr="00627825" w:rsidRDefault="00587B92" w:rsidP="00587B92">
            <w:pPr>
              <w:ind w:firstLine="175"/>
            </w:pPr>
            <w:r w:rsidRPr="00627825">
              <w:t>Выполнять скоростное ведение мяча по прямой, вокруг фишек-ориентиров (дальней ногой от препятствия), с пассивным и активным сопротивлением защитника</w:t>
            </w:r>
          </w:p>
        </w:tc>
      </w:tr>
      <w:tr w:rsidR="00587B92" w:rsidRPr="00627825" w:rsidTr="0050000C">
        <w:trPr>
          <w:trHeight w:val="1089"/>
        </w:trPr>
        <w:tc>
          <w:tcPr>
            <w:tcW w:w="2127" w:type="dxa"/>
          </w:tcPr>
          <w:p w:rsidR="00587B92" w:rsidRPr="00627825" w:rsidRDefault="00587B92" w:rsidP="00587B92">
            <w:pPr>
              <w:rPr>
                <w:b/>
              </w:rPr>
            </w:pPr>
            <w:r w:rsidRPr="00627825">
              <w:rPr>
                <w:b/>
              </w:rPr>
              <w:t>Удары по мячу</w:t>
            </w:r>
          </w:p>
        </w:tc>
        <w:tc>
          <w:tcPr>
            <w:tcW w:w="12474" w:type="dxa"/>
          </w:tcPr>
          <w:p w:rsidR="00587B92" w:rsidRPr="00627825" w:rsidRDefault="00587B92" w:rsidP="00587B92">
            <w:pPr>
              <w:ind w:firstLine="175"/>
            </w:pPr>
            <w:r w:rsidRPr="00627825">
              <w:t>Выполнять удар по неподвижному мячу с короткого и длинного разбега;</w:t>
            </w:r>
          </w:p>
          <w:p w:rsidR="00587B92" w:rsidRPr="00627825" w:rsidRDefault="00587B92" w:rsidP="00587B92">
            <w:pPr>
              <w:ind w:firstLine="175"/>
            </w:pPr>
            <w:r w:rsidRPr="00627825">
              <w:t>катящемуся мячу внешней частью подъёма в цель (ворота, мишень на стенке);</w:t>
            </w:r>
          </w:p>
          <w:p w:rsidR="00587B92" w:rsidRPr="00627825" w:rsidRDefault="00587B92" w:rsidP="00587B92">
            <w:pPr>
              <w:ind w:firstLine="175"/>
            </w:pPr>
            <w:r w:rsidRPr="00627825">
              <w:t>удар по летящему мячу носком, внутренней стороной стопы и средней частью подъёма;</w:t>
            </w:r>
          </w:p>
          <w:p w:rsidR="00587B92" w:rsidRPr="00627825" w:rsidRDefault="00587B92" w:rsidP="00587B92">
            <w:pPr>
              <w:ind w:firstLine="175"/>
            </w:pPr>
            <w:r w:rsidRPr="00627825">
              <w:t>удар серединой лба на месте и в движении</w:t>
            </w:r>
          </w:p>
        </w:tc>
      </w:tr>
      <w:tr w:rsidR="00587B92" w:rsidRPr="00627825" w:rsidTr="00587B92">
        <w:trPr>
          <w:trHeight w:val="1062"/>
        </w:trPr>
        <w:tc>
          <w:tcPr>
            <w:tcW w:w="2127" w:type="dxa"/>
          </w:tcPr>
          <w:p w:rsidR="00587B92" w:rsidRPr="00627825" w:rsidRDefault="00587B92" w:rsidP="00587B92">
            <w:pPr>
              <w:rPr>
                <w:b/>
              </w:rPr>
            </w:pPr>
            <w:r w:rsidRPr="00627825">
              <w:rPr>
                <w:b/>
              </w:rPr>
              <w:t>Тактика игры</w:t>
            </w:r>
          </w:p>
        </w:tc>
        <w:tc>
          <w:tcPr>
            <w:tcW w:w="12474" w:type="dxa"/>
          </w:tcPr>
          <w:p w:rsidR="00587B92" w:rsidRPr="00627825" w:rsidRDefault="00587B92" w:rsidP="00587B92">
            <w:pPr>
              <w:ind w:firstLine="175"/>
            </w:pPr>
            <w:r w:rsidRPr="00627825">
              <w:t>Выполнять взаимодействие  «передай и выйди»;</w:t>
            </w:r>
          </w:p>
          <w:p w:rsidR="00587B92" w:rsidRPr="00627825" w:rsidRDefault="00587B92" w:rsidP="00587B92">
            <w:pPr>
              <w:ind w:firstLine="175"/>
            </w:pPr>
            <w:r w:rsidRPr="00627825">
              <w:t>комбинации со сменой мест и передачей мяча;</w:t>
            </w:r>
          </w:p>
          <w:p w:rsidR="00587B92" w:rsidRPr="00627825" w:rsidRDefault="00587B92" w:rsidP="00587B92">
            <w:pPr>
              <w:ind w:firstLine="175"/>
            </w:pPr>
            <w:r w:rsidRPr="00627825">
              <w:t>взаимодействия при игре в защите и нападении;</w:t>
            </w:r>
          </w:p>
          <w:p w:rsidR="00587B92" w:rsidRPr="00627825" w:rsidRDefault="00587B92" w:rsidP="00587B92">
            <w:pPr>
              <w:ind w:firstLine="175"/>
            </w:pPr>
            <w:r w:rsidRPr="00627825">
              <w:t>игра в мини-футбол и футбол</w:t>
            </w:r>
          </w:p>
        </w:tc>
      </w:tr>
      <w:tr w:rsidR="00587B92" w:rsidRPr="00627825" w:rsidTr="0050000C">
        <w:trPr>
          <w:trHeight w:val="1419"/>
        </w:trPr>
        <w:tc>
          <w:tcPr>
            <w:tcW w:w="2127" w:type="dxa"/>
          </w:tcPr>
          <w:p w:rsidR="00587B92" w:rsidRPr="00627825" w:rsidRDefault="00587B92" w:rsidP="00587B92">
            <w:pPr>
              <w:rPr>
                <w:b/>
              </w:rPr>
            </w:pPr>
            <w:r w:rsidRPr="00627825">
              <w:rPr>
                <w:b/>
              </w:rPr>
              <w:t>Правила игры и жесты судей</w:t>
            </w:r>
          </w:p>
        </w:tc>
        <w:tc>
          <w:tcPr>
            <w:tcW w:w="12474" w:type="dxa"/>
          </w:tcPr>
          <w:p w:rsidR="00587B92" w:rsidRPr="00627825" w:rsidRDefault="00587B92" w:rsidP="00587B92">
            <w:pPr>
              <w:ind w:firstLine="175"/>
            </w:pPr>
            <w:r w:rsidRPr="00627825">
              <w:t>Знать правила игры и жесты судей: продолжительность матча по футболу и мини-футболу, размеры ворот и игрового поля, состав команд, взятие ворот, штрафной удар и удар от ворот, угловой удар, пенальти, игра вратаря во вратарской зоне, ввод мяча в игру из за боковой линии;</w:t>
            </w:r>
          </w:p>
          <w:p w:rsidR="00587B92" w:rsidRPr="00627825" w:rsidRDefault="00587B92" w:rsidP="00587B92">
            <w:pPr>
              <w:ind w:firstLine="175"/>
            </w:pPr>
            <w:r w:rsidRPr="00627825">
              <w:t>персональные фолы (замечания): жёлтая и красная карточка, дисциплинарные взыскания;</w:t>
            </w:r>
          </w:p>
          <w:p w:rsidR="00587B92" w:rsidRPr="00627825" w:rsidRDefault="00587B92" w:rsidP="00587B92">
            <w:pPr>
              <w:ind w:firstLine="175"/>
            </w:pPr>
            <w:r w:rsidRPr="00627825">
              <w:rPr>
                <w:i/>
              </w:rPr>
              <w:t>осуществлять судейство по футболу</w:t>
            </w:r>
          </w:p>
        </w:tc>
      </w:tr>
      <w:tr w:rsidR="00587B92" w:rsidRPr="00627825" w:rsidTr="00587B92">
        <w:trPr>
          <w:trHeight w:val="157"/>
        </w:trPr>
        <w:tc>
          <w:tcPr>
            <w:tcW w:w="14601" w:type="dxa"/>
            <w:gridSpan w:val="2"/>
          </w:tcPr>
          <w:p w:rsidR="00587B92" w:rsidRPr="00627825" w:rsidRDefault="00587B92" w:rsidP="00587B92">
            <w:pPr>
              <w:jc w:val="center"/>
              <w:rPr>
                <w:b/>
              </w:rPr>
            </w:pPr>
            <w:r w:rsidRPr="00627825">
              <w:rPr>
                <w:b/>
              </w:rPr>
              <w:t>3.2.7. Элементы единоборств</w:t>
            </w:r>
          </w:p>
        </w:tc>
      </w:tr>
      <w:tr w:rsidR="00587B92" w:rsidRPr="00627825" w:rsidTr="0050000C">
        <w:trPr>
          <w:trHeight w:val="1117"/>
        </w:trPr>
        <w:tc>
          <w:tcPr>
            <w:tcW w:w="2127" w:type="dxa"/>
          </w:tcPr>
          <w:p w:rsidR="00587B92" w:rsidRPr="00627825" w:rsidRDefault="00587B92" w:rsidP="00587B92">
            <w:pPr>
              <w:rPr>
                <w:b/>
              </w:rPr>
            </w:pPr>
            <w:r w:rsidRPr="00627825">
              <w:rPr>
                <w:b/>
              </w:rPr>
              <w:t>Стойки и передвижения</w:t>
            </w:r>
          </w:p>
        </w:tc>
        <w:tc>
          <w:tcPr>
            <w:tcW w:w="12474" w:type="dxa"/>
          </w:tcPr>
          <w:p w:rsidR="00587B92" w:rsidRDefault="00587B92" w:rsidP="00587B92">
            <w:pPr>
              <w:ind w:firstLine="175"/>
            </w:pPr>
            <w:r w:rsidRPr="00627825">
              <w:t>Выполнять</w:t>
            </w:r>
            <w:r>
              <w:t>:</w:t>
            </w:r>
          </w:p>
          <w:p w:rsidR="00587B92" w:rsidRPr="00627825" w:rsidRDefault="00587B92" w:rsidP="00587B92">
            <w:pPr>
              <w:ind w:firstLine="175"/>
            </w:pPr>
            <w:r w:rsidRPr="00627825">
              <w:t xml:space="preserve">основные стойки единоборств - правая, левая, фронтальная и защитная стойки; </w:t>
            </w:r>
          </w:p>
          <w:p w:rsidR="00587B92" w:rsidRPr="00627825" w:rsidRDefault="00587B92" w:rsidP="00587B92">
            <w:pPr>
              <w:ind w:firstLine="175"/>
            </w:pPr>
            <w:r w:rsidRPr="00627825">
              <w:t>передвижения в стойках шагами и подшагиваниями по одному и в парах;</w:t>
            </w:r>
          </w:p>
          <w:p w:rsidR="00587B92" w:rsidRPr="00627825" w:rsidRDefault="00587B92" w:rsidP="00587B92">
            <w:pPr>
              <w:ind w:firstLine="175"/>
            </w:pPr>
            <w:r w:rsidRPr="00627825">
              <w:t>передвижения в различных стойках в разных направлениях (вперёд, назад, в стороны)</w:t>
            </w:r>
          </w:p>
        </w:tc>
      </w:tr>
      <w:tr w:rsidR="00587B92" w:rsidRPr="00627825" w:rsidTr="00587B92">
        <w:trPr>
          <w:trHeight w:val="1192"/>
        </w:trPr>
        <w:tc>
          <w:tcPr>
            <w:tcW w:w="2127" w:type="dxa"/>
          </w:tcPr>
          <w:p w:rsidR="00587B92" w:rsidRPr="00627825" w:rsidRDefault="00587B92" w:rsidP="00587B92">
            <w:pPr>
              <w:rPr>
                <w:b/>
              </w:rPr>
            </w:pPr>
            <w:r w:rsidRPr="00627825">
              <w:rPr>
                <w:b/>
              </w:rPr>
              <w:t>Самостраховка</w:t>
            </w:r>
          </w:p>
        </w:tc>
        <w:tc>
          <w:tcPr>
            <w:tcW w:w="12474" w:type="dxa"/>
          </w:tcPr>
          <w:p w:rsidR="00587B92" w:rsidRDefault="00587B92" w:rsidP="00587B92">
            <w:pPr>
              <w:ind w:firstLine="175"/>
              <w:jc w:val="both"/>
            </w:pPr>
            <w:r w:rsidRPr="00627825">
              <w:t>Выполнять</w:t>
            </w:r>
            <w:r>
              <w:t>:</w:t>
            </w:r>
          </w:p>
          <w:p w:rsidR="00587B92" w:rsidRPr="00627825" w:rsidRDefault="00587B92" w:rsidP="00587B92">
            <w:pPr>
              <w:ind w:firstLine="175"/>
              <w:jc w:val="both"/>
            </w:pPr>
            <w:r w:rsidRPr="00627825">
              <w:t>приёмы страховки и при борьбе лёжа и стоя;</w:t>
            </w:r>
          </w:p>
          <w:p w:rsidR="00587B92" w:rsidRPr="00627825" w:rsidRDefault="00587B92" w:rsidP="00587B92">
            <w:pPr>
              <w:ind w:firstLine="175"/>
              <w:jc w:val="both"/>
            </w:pPr>
            <w:r w:rsidRPr="00627825">
              <w:t>самостраховку падением назад из полного приседа;</w:t>
            </w:r>
          </w:p>
          <w:p w:rsidR="00587B92" w:rsidRPr="00627825" w:rsidRDefault="00587B92" w:rsidP="00587B92">
            <w:pPr>
              <w:ind w:firstLine="175"/>
              <w:jc w:val="both"/>
            </w:pPr>
            <w:r w:rsidRPr="00627825">
              <w:t>самостраховку падением на бок из полного приседа;</w:t>
            </w:r>
          </w:p>
          <w:p w:rsidR="00587B92" w:rsidRPr="00627825" w:rsidRDefault="00587B92" w:rsidP="00587B92">
            <w:pPr>
              <w:ind w:firstLine="175"/>
              <w:jc w:val="both"/>
            </w:pPr>
            <w:r w:rsidRPr="00627825">
              <w:t>самостраховку падением на бок кувырком вперёд</w:t>
            </w:r>
          </w:p>
        </w:tc>
      </w:tr>
      <w:tr w:rsidR="00587B92" w:rsidRPr="00627825" w:rsidTr="00587B92">
        <w:trPr>
          <w:trHeight w:val="568"/>
        </w:trPr>
        <w:tc>
          <w:tcPr>
            <w:tcW w:w="2127" w:type="dxa"/>
          </w:tcPr>
          <w:p w:rsidR="00587B92" w:rsidRPr="00627825" w:rsidRDefault="00587B92" w:rsidP="00587B92">
            <w:pPr>
              <w:rPr>
                <w:b/>
              </w:rPr>
            </w:pPr>
            <w:r w:rsidRPr="00627825">
              <w:rPr>
                <w:b/>
              </w:rPr>
              <w:t xml:space="preserve">Захваты и освобождение от </w:t>
            </w:r>
            <w:r w:rsidRPr="00627825">
              <w:rPr>
                <w:b/>
              </w:rPr>
              <w:lastRenderedPageBreak/>
              <w:t>захватов</w:t>
            </w:r>
          </w:p>
        </w:tc>
        <w:tc>
          <w:tcPr>
            <w:tcW w:w="12474" w:type="dxa"/>
          </w:tcPr>
          <w:p w:rsidR="00587B92" w:rsidRPr="00627825" w:rsidRDefault="00587B92" w:rsidP="00587B92">
            <w:pPr>
              <w:ind w:firstLine="175"/>
            </w:pPr>
            <w:r w:rsidRPr="00627825">
              <w:lastRenderedPageBreak/>
              <w:t>Выполнять захват за одежду;</w:t>
            </w:r>
          </w:p>
          <w:p w:rsidR="00587B92" w:rsidRPr="00627825" w:rsidRDefault="00587B92" w:rsidP="00587B92">
            <w:pPr>
              <w:ind w:firstLine="175"/>
            </w:pPr>
            <w:r w:rsidRPr="00627825">
              <w:t>захват за запястье одной или двумя руками;</w:t>
            </w:r>
          </w:p>
          <w:p w:rsidR="00587B92" w:rsidRPr="00627825" w:rsidRDefault="00587B92" w:rsidP="00587B92">
            <w:pPr>
              <w:ind w:firstLine="175"/>
            </w:pPr>
            <w:r w:rsidRPr="00627825">
              <w:lastRenderedPageBreak/>
              <w:t>захват туловища спереди с пассивным и активным сопротивлением;</w:t>
            </w:r>
          </w:p>
          <w:p w:rsidR="00587B92" w:rsidRPr="00627825" w:rsidRDefault="00587B92" w:rsidP="00587B92">
            <w:pPr>
              <w:ind w:firstLine="175"/>
            </w:pPr>
            <w:r w:rsidRPr="00627825">
              <w:t>освобождения от захватов рук и туловища, от захватов за одежду;</w:t>
            </w:r>
          </w:p>
          <w:p w:rsidR="00587B92" w:rsidRPr="00627825" w:rsidRDefault="00587B92" w:rsidP="00587B92">
            <w:pPr>
              <w:ind w:firstLine="175"/>
            </w:pPr>
            <w:r w:rsidRPr="00627825">
              <w:t>единоборства в парах;</w:t>
            </w:r>
          </w:p>
          <w:p w:rsidR="00587B92" w:rsidRPr="00627825" w:rsidRDefault="00587B92" w:rsidP="00587B92">
            <w:pPr>
              <w:ind w:firstLine="175"/>
              <w:rPr>
                <w:b/>
                <w:i/>
              </w:rPr>
            </w:pPr>
            <w:r w:rsidRPr="00627825">
              <w:rPr>
                <w:b/>
                <w:i/>
              </w:rPr>
              <w:t>элементы национальных видов единоборств Челябинской области;</w:t>
            </w:r>
          </w:p>
          <w:p w:rsidR="00587B92" w:rsidRPr="00627825" w:rsidRDefault="00587B92" w:rsidP="00587B92">
            <w:pPr>
              <w:tabs>
                <w:tab w:val="left" w:pos="993"/>
              </w:tabs>
              <w:ind w:firstLine="175"/>
              <w:rPr>
                <w:b/>
                <w:i/>
              </w:rPr>
            </w:pPr>
            <w:r w:rsidRPr="00627825">
              <w:rPr>
                <w:i/>
              </w:rPr>
              <w:t>выполнять технико-тактические действия национальных видов единоборств</w:t>
            </w:r>
          </w:p>
        </w:tc>
      </w:tr>
      <w:tr w:rsidR="00587B92" w:rsidRPr="00627825" w:rsidTr="00587B92">
        <w:trPr>
          <w:trHeight w:val="277"/>
        </w:trPr>
        <w:tc>
          <w:tcPr>
            <w:tcW w:w="14601" w:type="dxa"/>
            <w:gridSpan w:val="2"/>
          </w:tcPr>
          <w:p w:rsidR="00587B92" w:rsidRPr="00627825" w:rsidRDefault="00587B92" w:rsidP="00587B92">
            <w:pPr>
              <w:jc w:val="center"/>
            </w:pPr>
            <w:r w:rsidRPr="00627825">
              <w:rPr>
                <w:b/>
              </w:rPr>
              <w:lastRenderedPageBreak/>
              <w:t>3.3. Прикладно-ориентированная деятельность</w:t>
            </w:r>
          </w:p>
        </w:tc>
      </w:tr>
      <w:tr w:rsidR="00587B92" w:rsidRPr="00627825" w:rsidTr="00587B92">
        <w:trPr>
          <w:trHeight w:val="693"/>
        </w:trPr>
        <w:tc>
          <w:tcPr>
            <w:tcW w:w="2127" w:type="dxa"/>
          </w:tcPr>
          <w:p w:rsidR="00587B92" w:rsidRPr="00627825" w:rsidRDefault="00587B92" w:rsidP="00587B92">
            <w:pPr>
              <w:rPr>
                <w:b/>
              </w:rPr>
            </w:pPr>
            <w:r w:rsidRPr="00627825">
              <w:rPr>
                <w:b/>
              </w:rPr>
              <w:t>Круговая тренировка</w:t>
            </w:r>
          </w:p>
        </w:tc>
        <w:tc>
          <w:tcPr>
            <w:tcW w:w="12474" w:type="dxa"/>
          </w:tcPr>
          <w:p w:rsidR="00587B92" w:rsidRPr="00627825" w:rsidRDefault="00587B92" w:rsidP="00587B92">
            <w:pPr>
              <w:ind w:firstLine="175"/>
              <w:jc w:val="both"/>
            </w:pPr>
            <w:r w:rsidRPr="00627825">
              <w:t>Выполнять по станциям упражнения направленные на развитие двигательных способностей и основных физических качеств (силы, выносливости, ловкости, координации, гибкости, быстроты)</w:t>
            </w:r>
          </w:p>
        </w:tc>
      </w:tr>
      <w:tr w:rsidR="00587B92" w:rsidRPr="00627825" w:rsidTr="00587B92">
        <w:trPr>
          <w:trHeight w:val="994"/>
        </w:trPr>
        <w:tc>
          <w:tcPr>
            <w:tcW w:w="2127" w:type="dxa"/>
          </w:tcPr>
          <w:p w:rsidR="00587B92" w:rsidRPr="00627825" w:rsidRDefault="00587B92" w:rsidP="00587B92">
            <w:pPr>
              <w:rPr>
                <w:b/>
              </w:rPr>
            </w:pPr>
            <w:r w:rsidRPr="00627825">
              <w:rPr>
                <w:b/>
              </w:rPr>
              <w:t>Полоса препятствий</w:t>
            </w:r>
          </w:p>
        </w:tc>
        <w:tc>
          <w:tcPr>
            <w:tcW w:w="12474" w:type="dxa"/>
          </w:tcPr>
          <w:p w:rsidR="00587B92" w:rsidRPr="00627825" w:rsidRDefault="00587B92" w:rsidP="00587B92">
            <w:pPr>
              <w:ind w:firstLine="175"/>
              <w:jc w:val="both"/>
            </w:pPr>
            <w:r w:rsidRPr="00627825">
              <w:t>Преодолевать полосы препятствий с различным набором упражнений: ходьба глубокими выпадами по гимнастической скамейке; прыжки по «кочкам» (меткам на полу); лазание подтягиванием из положения лежа по наклонной гимнастической скамейке с последующим переходом в лазание по гимнастической стенке; кувырки вперед слитно; передвижения в упоре лежа продольно на брусьях; перелезание; лабиринт; бег по буму; преодоление препятствия; прохождение по рукоходу; лазание по лестнице</w:t>
            </w:r>
            <w:r>
              <w:t>;</w:t>
            </w:r>
          </w:p>
          <w:p w:rsidR="00587B92" w:rsidRPr="00627825" w:rsidRDefault="00587B92" w:rsidP="00587B92">
            <w:pPr>
              <w:tabs>
                <w:tab w:val="left" w:pos="993"/>
              </w:tabs>
              <w:ind w:firstLine="175"/>
              <w:jc w:val="both"/>
              <w:rPr>
                <w:i/>
              </w:rPr>
            </w:pPr>
            <w:r w:rsidRPr="00627825">
              <w:rPr>
                <w:i/>
              </w:rPr>
              <w:t>преодолевать естественные и искусственные препятствия с помощью разнообразных способов лазания, прыжков и бега</w:t>
            </w:r>
          </w:p>
        </w:tc>
      </w:tr>
      <w:tr w:rsidR="00587B92" w:rsidRPr="00627825" w:rsidTr="00587B92">
        <w:trPr>
          <w:trHeight w:val="1563"/>
        </w:trPr>
        <w:tc>
          <w:tcPr>
            <w:tcW w:w="2127" w:type="dxa"/>
          </w:tcPr>
          <w:p w:rsidR="00587B92" w:rsidRPr="00627825" w:rsidRDefault="00587B92" w:rsidP="00587B92">
            <w:pPr>
              <w:rPr>
                <w:b/>
              </w:rPr>
            </w:pPr>
            <w:r w:rsidRPr="00627825">
              <w:rPr>
                <w:b/>
              </w:rPr>
              <w:t xml:space="preserve">Тестирование уровня развития физических качеств </w:t>
            </w:r>
          </w:p>
        </w:tc>
        <w:tc>
          <w:tcPr>
            <w:tcW w:w="12474" w:type="dxa"/>
          </w:tcPr>
          <w:p w:rsidR="00587B92" w:rsidRPr="00627825" w:rsidRDefault="00587B92" w:rsidP="00587B92">
            <w:pPr>
              <w:ind w:firstLine="175"/>
              <w:jc w:val="both"/>
            </w:pPr>
            <w:r w:rsidRPr="00627825">
              <w:t xml:space="preserve">Выполнение тестов: </w:t>
            </w:r>
          </w:p>
          <w:p w:rsidR="00587B92" w:rsidRPr="00627825" w:rsidRDefault="00587B92" w:rsidP="00460D72">
            <w:pPr>
              <w:pStyle w:val="af0"/>
              <w:numPr>
                <w:ilvl w:val="0"/>
                <w:numId w:val="81"/>
              </w:numPr>
              <w:tabs>
                <w:tab w:val="left" w:pos="435"/>
              </w:tabs>
              <w:ind w:left="33" w:firstLine="142"/>
              <w:jc w:val="both"/>
            </w:pPr>
            <w:r w:rsidRPr="00627825">
              <w:t xml:space="preserve">челночный бег 4х9 м (сек.); </w:t>
            </w:r>
          </w:p>
          <w:p w:rsidR="00587B92" w:rsidRPr="004014BA" w:rsidRDefault="00587B92" w:rsidP="00460D72">
            <w:pPr>
              <w:pStyle w:val="af0"/>
              <w:numPr>
                <w:ilvl w:val="0"/>
                <w:numId w:val="81"/>
              </w:numPr>
              <w:tabs>
                <w:tab w:val="left" w:pos="435"/>
              </w:tabs>
              <w:ind w:left="33" w:firstLine="142"/>
              <w:jc w:val="both"/>
            </w:pPr>
            <w:r w:rsidRPr="004014BA">
              <w:t>прыжок в длину с места (см.);</w:t>
            </w:r>
          </w:p>
          <w:p w:rsidR="00587B92" w:rsidRPr="004014BA" w:rsidRDefault="00587B92" w:rsidP="00460D72">
            <w:pPr>
              <w:pStyle w:val="af0"/>
              <w:numPr>
                <w:ilvl w:val="0"/>
                <w:numId w:val="81"/>
              </w:numPr>
              <w:tabs>
                <w:tab w:val="left" w:pos="435"/>
              </w:tabs>
              <w:ind w:left="33" w:firstLine="142"/>
              <w:jc w:val="both"/>
            </w:pPr>
            <w:r w:rsidRPr="004014BA">
              <w:t xml:space="preserve">наклон вперёд из положения сед ноги врозь с прямыми ногами (см.); </w:t>
            </w:r>
          </w:p>
          <w:p w:rsidR="00587B92" w:rsidRPr="004014BA" w:rsidRDefault="00587B92" w:rsidP="00460D72">
            <w:pPr>
              <w:pStyle w:val="af0"/>
              <w:numPr>
                <w:ilvl w:val="0"/>
                <w:numId w:val="81"/>
              </w:numPr>
              <w:tabs>
                <w:tab w:val="left" w:pos="435"/>
              </w:tabs>
              <w:ind w:left="33" w:firstLine="142"/>
              <w:jc w:val="both"/>
            </w:pPr>
            <w:r w:rsidRPr="004014BA">
              <w:t>поднимание туловища из положения лёжа на спине (количество раз за 1 мин.);</w:t>
            </w:r>
          </w:p>
          <w:p w:rsidR="00587B92" w:rsidRPr="004014BA" w:rsidRDefault="00587B92" w:rsidP="00460D72">
            <w:pPr>
              <w:pStyle w:val="af0"/>
              <w:numPr>
                <w:ilvl w:val="0"/>
                <w:numId w:val="81"/>
              </w:numPr>
              <w:tabs>
                <w:tab w:val="left" w:pos="435"/>
              </w:tabs>
              <w:ind w:left="33" w:firstLine="142"/>
              <w:jc w:val="both"/>
            </w:pPr>
            <w:r w:rsidRPr="004014BA">
              <w:t>подтягивание из виса на высокой перекладине (количество раз, мальчики);</w:t>
            </w:r>
          </w:p>
          <w:p w:rsidR="00587B92" w:rsidRPr="004014BA" w:rsidRDefault="00587B92" w:rsidP="00460D72">
            <w:pPr>
              <w:pStyle w:val="af0"/>
              <w:numPr>
                <w:ilvl w:val="0"/>
                <w:numId w:val="81"/>
              </w:numPr>
              <w:tabs>
                <w:tab w:val="left" w:pos="435"/>
              </w:tabs>
              <w:ind w:left="33" w:firstLine="142"/>
              <w:jc w:val="both"/>
            </w:pPr>
            <w:r w:rsidRPr="004014BA">
              <w:t>отжимания от пола, в упоре лёжа на полу (количество раз, девочки);</w:t>
            </w:r>
          </w:p>
          <w:p w:rsidR="00587B92" w:rsidRPr="004014BA" w:rsidRDefault="00587B92" w:rsidP="00460D72">
            <w:pPr>
              <w:pStyle w:val="af0"/>
              <w:numPr>
                <w:ilvl w:val="0"/>
                <w:numId w:val="81"/>
              </w:numPr>
              <w:tabs>
                <w:tab w:val="left" w:pos="435"/>
              </w:tabs>
              <w:ind w:left="33" w:firstLine="142"/>
              <w:jc w:val="both"/>
            </w:pPr>
            <w:r w:rsidRPr="004014BA">
              <w:t>бег 1000 м;</w:t>
            </w:r>
          </w:p>
          <w:p w:rsidR="00587B92" w:rsidRPr="004014BA" w:rsidRDefault="00587B92" w:rsidP="00460D72">
            <w:pPr>
              <w:pStyle w:val="af0"/>
              <w:numPr>
                <w:ilvl w:val="0"/>
                <w:numId w:val="81"/>
              </w:numPr>
              <w:tabs>
                <w:tab w:val="left" w:pos="435"/>
                <w:tab w:val="left" w:pos="993"/>
              </w:tabs>
              <w:ind w:left="33" w:firstLine="142"/>
              <w:jc w:val="both"/>
              <w:rPr>
                <w:b/>
              </w:rPr>
            </w:pPr>
            <w:r w:rsidRPr="004014BA">
              <w:rPr>
                <w:i/>
              </w:rPr>
              <w:t>выполнять тестовые нормативы Всероссийского физкультурно-спортивного комплекса «Готов к труду и обороне»</w:t>
            </w:r>
          </w:p>
        </w:tc>
      </w:tr>
    </w:tbl>
    <w:p w:rsidR="00587B92" w:rsidRPr="000556BC" w:rsidRDefault="00587B92" w:rsidP="00587B92">
      <w:pPr>
        <w:rPr>
          <w:sz w:val="28"/>
          <w:szCs w:val="28"/>
        </w:rPr>
      </w:pPr>
    </w:p>
    <w:p w:rsidR="00130A3D" w:rsidRDefault="00130A3D" w:rsidP="00130A3D">
      <w:pPr>
        <w:ind w:firstLine="426"/>
        <w:jc w:val="both"/>
        <w:rPr>
          <w:sz w:val="28"/>
          <w:szCs w:val="28"/>
        </w:rPr>
      </w:pPr>
    </w:p>
    <w:p w:rsidR="0079388F" w:rsidRDefault="0079388F" w:rsidP="00130A3D">
      <w:pPr>
        <w:ind w:firstLine="426"/>
        <w:jc w:val="both"/>
        <w:rPr>
          <w:sz w:val="28"/>
          <w:szCs w:val="28"/>
        </w:rPr>
      </w:pPr>
    </w:p>
    <w:p w:rsidR="0079388F" w:rsidRDefault="0079388F" w:rsidP="00130A3D">
      <w:pPr>
        <w:ind w:firstLine="426"/>
        <w:jc w:val="both"/>
        <w:rPr>
          <w:sz w:val="28"/>
          <w:szCs w:val="28"/>
        </w:rPr>
      </w:pPr>
    </w:p>
    <w:p w:rsidR="0079388F" w:rsidRDefault="0079388F" w:rsidP="0079388F">
      <w:pPr>
        <w:jc w:val="both"/>
        <w:rPr>
          <w:sz w:val="28"/>
          <w:szCs w:val="28"/>
        </w:rPr>
        <w:sectPr w:rsidR="0079388F" w:rsidSect="00130A3D">
          <w:pgSz w:w="16838" w:h="11906" w:orient="landscape"/>
          <w:pgMar w:top="851" w:right="1134" w:bottom="1418" w:left="1134" w:header="709" w:footer="709" w:gutter="0"/>
          <w:cols w:space="708"/>
          <w:docGrid w:linePitch="360"/>
        </w:sectPr>
      </w:pPr>
    </w:p>
    <w:p w:rsidR="0079388F" w:rsidRPr="00B015E2" w:rsidRDefault="0079388F" w:rsidP="00460D72">
      <w:pPr>
        <w:pStyle w:val="af0"/>
        <w:numPr>
          <w:ilvl w:val="1"/>
          <w:numId w:val="123"/>
        </w:numPr>
        <w:tabs>
          <w:tab w:val="left" w:pos="567"/>
        </w:tabs>
        <w:jc w:val="both"/>
        <w:rPr>
          <w:b/>
        </w:rPr>
      </w:pPr>
      <w:r w:rsidRPr="00B015E2">
        <w:rPr>
          <w:b/>
        </w:rPr>
        <w:lastRenderedPageBreak/>
        <w:t xml:space="preserve">Система оценки достижения планируемых результатов освоения </w:t>
      </w:r>
    </w:p>
    <w:p w:rsidR="0079388F" w:rsidRPr="0079388F" w:rsidRDefault="0079388F" w:rsidP="00B015E2">
      <w:pPr>
        <w:tabs>
          <w:tab w:val="left" w:pos="567"/>
        </w:tabs>
        <w:ind w:firstLine="397"/>
        <w:jc w:val="both"/>
        <w:rPr>
          <w:b/>
        </w:rPr>
      </w:pPr>
      <w:r w:rsidRPr="0079388F">
        <w:rPr>
          <w:b/>
        </w:rPr>
        <w:t>основной образовательной программы основного общего образования</w:t>
      </w:r>
    </w:p>
    <w:p w:rsidR="0079388F" w:rsidRPr="0079388F" w:rsidRDefault="0079388F" w:rsidP="0079388F">
      <w:pPr>
        <w:tabs>
          <w:tab w:val="left" w:pos="567"/>
        </w:tabs>
        <w:ind w:firstLine="397"/>
        <w:jc w:val="both"/>
      </w:pPr>
      <w:r w:rsidRPr="0079388F">
        <w:t>Система оценки достижения планируемых результатов освоения основной образовательной программы основного общего образования Челябинской областной спецшколы закрытого типа</w:t>
      </w:r>
      <w:r w:rsidRPr="0079388F">
        <w:rPr>
          <w:i/>
        </w:rPr>
        <w:t xml:space="preserve"> </w:t>
      </w:r>
      <w:r w:rsidRPr="0079388F">
        <w:t xml:space="preserve">устанавливает: </w:t>
      </w:r>
    </w:p>
    <w:p w:rsidR="0079388F" w:rsidRPr="0079388F" w:rsidRDefault="0079388F" w:rsidP="00460D72">
      <w:pPr>
        <w:numPr>
          <w:ilvl w:val="0"/>
          <w:numId w:val="83"/>
        </w:numPr>
        <w:tabs>
          <w:tab w:val="left" w:pos="709"/>
        </w:tabs>
        <w:ind w:left="0" w:firstLine="397"/>
        <w:jc w:val="both"/>
      </w:pPr>
      <w:r w:rsidRPr="0079388F">
        <w:t xml:space="preserve">основные направления и цели оценочной деятельности, в том числе ориентированные на управление качеством образования; </w:t>
      </w:r>
    </w:p>
    <w:p w:rsidR="0079388F" w:rsidRPr="0079388F" w:rsidRDefault="0079388F" w:rsidP="00460D72">
      <w:pPr>
        <w:numPr>
          <w:ilvl w:val="0"/>
          <w:numId w:val="83"/>
        </w:numPr>
        <w:tabs>
          <w:tab w:val="left" w:pos="709"/>
        </w:tabs>
        <w:ind w:left="0" w:firstLine="397"/>
        <w:jc w:val="both"/>
      </w:pPr>
      <w:r w:rsidRPr="0079388F">
        <w:t xml:space="preserve">объект и содержание оценки; </w:t>
      </w:r>
    </w:p>
    <w:p w:rsidR="0079388F" w:rsidRPr="0079388F" w:rsidRDefault="0079388F" w:rsidP="00460D72">
      <w:pPr>
        <w:numPr>
          <w:ilvl w:val="0"/>
          <w:numId w:val="83"/>
        </w:numPr>
        <w:tabs>
          <w:tab w:val="left" w:pos="709"/>
        </w:tabs>
        <w:ind w:left="0" w:firstLine="397"/>
        <w:jc w:val="both"/>
      </w:pPr>
      <w:r w:rsidRPr="0079388F">
        <w:t xml:space="preserve">критерии, процедуры и состав инструментария оценивания; </w:t>
      </w:r>
    </w:p>
    <w:p w:rsidR="0079388F" w:rsidRPr="0079388F" w:rsidRDefault="0079388F" w:rsidP="00460D72">
      <w:pPr>
        <w:numPr>
          <w:ilvl w:val="0"/>
          <w:numId w:val="83"/>
        </w:numPr>
        <w:tabs>
          <w:tab w:val="left" w:pos="709"/>
        </w:tabs>
        <w:ind w:left="0" w:firstLine="397"/>
        <w:jc w:val="both"/>
      </w:pPr>
      <w:r w:rsidRPr="0079388F">
        <w:t>формы представления результатов, условия и границы применения системы оценки;</w:t>
      </w:r>
    </w:p>
    <w:p w:rsidR="0079388F" w:rsidRPr="0079388F" w:rsidRDefault="0079388F" w:rsidP="00460D72">
      <w:pPr>
        <w:numPr>
          <w:ilvl w:val="0"/>
          <w:numId w:val="83"/>
        </w:numPr>
        <w:tabs>
          <w:tab w:val="left" w:pos="709"/>
        </w:tabs>
        <w:ind w:left="0" w:firstLine="397"/>
        <w:jc w:val="both"/>
      </w:pPr>
      <w:r w:rsidRPr="0079388F">
        <w:t>подходы к организации текущего контроля успеваемости и промежуточной аттестации в рамках урочной и внеурочной деятельности, в том числе оценки проектной деятельности;</w:t>
      </w:r>
    </w:p>
    <w:p w:rsidR="0079388F" w:rsidRPr="0079388F" w:rsidRDefault="0079388F" w:rsidP="00460D72">
      <w:pPr>
        <w:numPr>
          <w:ilvl w:val="0"/>
          <w:numId w:val="83"/>
        </w:numPr>
        <w:tabs>
          <w:tab w:val="left" w:pos="709"/>
        </w:tabs>
        <w:ind w:left="0" w:firstLine="397"/>
        <w:jc w:val="both"/>
      </w:pPr>
      <w:r w:rsidRPr="0079388F">
        <w:t>подходы к организации итоговой оценки по предметам, не выносимым на государственную итоговую аттестацию;</w:t>
      </w:r>
    </w:p>
    <w:p w:rsidR="0079388F" w:rsidRPr="0079388F" w:rsidRDefault="0079388F" w:rsidP="00460D72">
      <w:pPr>
        <w:numPr>
          <w:ilvl w:val="0"/>
          <w:numId w:val="83"/>
        </w:numPr>
        <w:tabs>
          <w:tab w:val="left" w:pos="709"/>
        </w:tabs>
        <w:ind w:left="0" w:firstLine="397"/>
        <w:jc w:val="both"/>
      </w:pPr>
      <w:r w:rsidRPr="0079388F">
        <w:t>подходы к организации и содержанию государственной итоговой аттестации (ГИА).</w:t>
      </w:r>
    </w:p>
    <w:p w:rsidR="0079388F" w:rsidRPr="0079388F" w:rsidRDefault="0079388F" w:rsidP="0079388F">
      <w:pPr>
        <w:tabs>
          <w:tab w:val="left" w:pos="567"/>
        </w:tabs>
        <w:ind w:firstLine="397"/>
        <w:jc w:val="both"/>
      </w:pPr>
      <w:r w:rsidRPr="0079388F">
        <w:rPr>
          <w:b/>
        </w:rPr>
        <w:t>Цель оценочной деятельности</w:t>
      </w:r>
      <w:r w:rsidRPr="0079388F">
        <w:t xml:space="preserve"> – обеспечение получения обучающимися качественного образования посредством регулярного контроля и оценки соответствия образовательной деятельности и подготовки обучающихся требованиям ФГОС основного общего образования.</w:t>
      </w:r>
    </w:p>
    <w:p w:rsidR="0079388F" w:rsidRPr="0079388F" w:rsidRDefault="0079388F" w:rsidP="0079388F">
      <w:pPr>
        <w:tabs>
          <w:tab w:val="left" w:pos="567"/>
        </w:tabs>
        <w:ind w:firstLine="397"/>
        <w:jc w:val="both"/>
      </w:pPr>
      <w:r w:rsidRPr="0079388F">
        <w:t xml:space="preserve">Общую цель оценочной деятельности можно конкретизировать через следующие взаимосвязанные </w:t>
      </w:r>
      <w:r w:rsidRPr="0079388F">
        <w:rPr>
          <w:b/>
        </w:rPr>
        <w:t>цели</w:t>
      </w:r>
      <w:r w:rsidRPr="0079388F">
        <w:t>:</w:t>
      </w:r>
    </w:p>
    <w:p w:rsidR="0079388F" w:rsidRPr="0079388F" w:rsidRDefault="0079388F" w:rsidP="00460D72">
      <w:pPr>
        <w:numPr>
          <w:ilvl w:val="0"/>
          <w:numId w:val="83"/>
        </w:numPr>
        <w:tabs>
          <w:tab w:val="left" w:pos="709"/>
        </w:tabs>
        <w:ind w:left="0" w:firstLine="397"/>
        <w:jc w:val="both"/>
      </w:pPr>
      <w:r w:rsidRPr="0079388F">
        <w:t>ориентация образовательной деятельности на достижение обучающимися планируемых результатов освоения основной образовательной программы основного общего образования;</w:t>
      </w:r>
    </w:p>
    <w:p w:rsidR="0079388F" w:rsidRPr="0079388F" w:rsidRDefault="0079388F" w:rsidP="00460D72">
      <w:pPr>
        <w:numPr>
          <w:ilvl w:val="0"/>
          <w:numId w:val="83"/>
        </w:numPr>
        <w:tabs>
          <w:tab w:val="left" w:pos="709"/>
        </w:tabs>
        <w:ind w:left="0" w:firstLine="397"/>
        <w:jc w:val="both"/>
      </w:pPr>
      <w:r w:rsidRPr="0079388F">
        <w:t>обеспечение эффективной обратной связи, позволяющей осуществлять управление качеством образования;</w:t>
      </w:r>
    </w:p>
    <w:p w:rsidR="0079388F" w:rsidRPr="0079388F" w:rsidRDefault="0079388F" w:rsidP="00460D72">
      <w:pPr>
        <w:numPr>
          <w:ilvl w:val="0"/>
          <w:numId w:val="83"/>
        </w:numPr>
        <w:tabs>
          <w:tab w:val="left" w:pos="709"/>
        </w:tabs>
        <w:ind w:left="0" w:firstLine="397"/>
        <w:jc w:val="both"/>
      </w:pPr>
      <w:r w:rsidRPr="0079388F">
        <w:t xml:space="preserve">включение учителей и обучающихся в осознанную и целенаправленную формирующую и диагностическую оценочную деятельность, направленную на последовательное «пошаговое» достижение итоговых планируемых результатов. </w:t>
      </w:r>
    </w:p>
    <w:p w:rsidR="0079388F" w:rsidRPr="0079388F" w:rsidRDefault="0079388F" w:rsidP="0079388F">
      <w:pPr>
        <w:tabs>
          <w:tab w:val="left" w:pos="567"/>
        </w:tabs>
        <w:ind w:firstLine="397"/>
        <w:jc w:val="both"/>
      </w:pPr>
      <w:r w:rsidRPr="0079388F">
        <w:t>В соответствии с п. 18.1.3 ч. 6 Федерального государственного образовательного стандарта основного общего образования: «Система оценки достижения планируемых результатов освоения основной образовательной программы основного общего обра</w:t>
      </w:r>
      <w:r w:rsidR="008F7946">
        <w:t xml:space="preserve">зования должна </w:t>
      </w:r>
      <w:r w:rsidRPr="0079388F">
        <w:t>позволять использовать результаты итоговой оценки выпускников, характеризующие уровень достижения планируемых результатов освоения основной образовательной программы основного общего образования, как основы для оценки деятельности организации, осуществляющей образовательную деятельность и сис</w:t>
      </w:r>
      <w:r w:rsidR="008F7946">
        <w:t>темы образования разного уровня</w:t>
      </w:r>
      <w:r w:rsidRPr="0079388F">
        <w:t>.</w:t>
      </w:r>
    </w:p>
    <w:p w:rsidR="0079388F" w:rsidRPr="0079388F" w:rsidRDefault="0079388F" w:rsidP="0079388F">
      <w:pPr>
        <w:tabs>
          <w:tab w:val="left" w:pos="567"/>
        </w:tabs>
        <w:ind w:firstLine="397"/>
        <w:jc w:val="both"/>
      </w:pPr>
      <w:r w:rsidRPr="0079388F">
        <w:t xml:space="preserve">На основании данного требования к структуре основной образовательной программы основного общего образования в системе оценки определены два </w:t>
      </w:r>
      <w:r w:rsidRPr="0079388F">
        <w:rPr>
          <w:b/>
        </w:rPr>
        <w:t>направления</w:t>
      </w:r>
      <w:r w:rsidRPr="0079388F">
        <w:t>:</w:t>
      </w:r>
    </w:p>
    <w:p w:rsidR="0079388F" w:rsidRPr="0079388F" w:rsidRDefault="0079388F" w:rsidP="00460D72">
      <w:pPr>
        <w:numPr>
          <w:ilvl w:val="0"/>
          <w:numId w:val="83"/>
        </w:numPr>
        <w:tabs>
          <w:tab w:val="left" w:pos="709"/>
        </w:tabs>
        <w:ind w:left="0" w:firstLine="397"/>
        <w:jc w:val="both"/>
      </w:pPr>
      <w:r w:rsidRPr="0079388F">
        <w:t>оценка достижений обучающихся;</w:t>
      </w:r>
    </w:p>
    <w:p w:rsidR="0079388F" w:rsidRPr="0079388F" w:rsidRDefault="0079388F" w:rsidP="00460D72">
      <w:pPr>
        <w:numPr>
          <w:ilvl w:val="0"/>
          <w:numId w:val="83"/>
        </w:numPr>
        <w:tabs>
          <w:tab w:val="left" w:pos="709"/>
        </w:tabs>
        <w:ind w:left="0" w:firstLine="397"/>
        <w:jc w:val="both"/>
      </w:pPr>
      <w:r w:rsidRPr="0079388F">
        <w:t>оценка эффективности деятельности образовательной организации.</w:t>
      </w:r>
    </w:p>
    <w:p w:rsidR="0079388F" w:rsidRPr="0079388F" w:rsidRDefault="0079388F" w:rsidP="0079388F">
      <w:pPr>
        <w:tabs>
          <w:tab w:val="left" w:pos="567"/>
        </w:tabs>
        <w:ind w:firstLine="397"/>
        <w:jc w:val="both"/>
        <w:rPr>
          <w:rFonts w:ascii="Arial" w:hAnsi="Arial" w:cs="Arial"/>
          <w:color w:val="000000"/>
        </w:rPr>
      </w:pPr>
      <w:r w:rsidRPr="0079388F">
        <w:t>В соответствии со статьей 28 п. 3 Федерального закона 0</w:t>
      </w:r>
      <w:r w:rsidRPr="0079388F">
        <w:rPr>
          <w:color w:val="000000"/>
          <w:shd w:val="clear" w:color="auto" w:fill="FFFFFF"/>
        </w:rPr>
        <w:t>9.12.2012</w:t>
      </w:r>
      <w:r w:rsidRPr="0079388F">
        <w:rPr>
          <w:rFonts w:ascii="Arial" w:hAnsi="Arial" w:cs="Arial"/>
          <w:color w:val="000000"/>
          <w:shd w:val="clear" w:color="auto" w:fill="FFFFFF"/>
        </w:rPr>
        <w:t xml:space="preserve"> </w:t>
      </w:r>
      <w:r w:rsidRPr="0079388F">
        <w:t>№ 273-ФЗ «Об образовании в Российской Федерации»: «К компетенции образовательной</w:t>
      </w:r>
      <w:r w:rsidRPr="0079388F">
        <w:rPr>
          <w:rStyle w:val="blk"/>
          <w:rFonts w:ascii="Arial" w:hAnsi="Arial" w:cs="Arial"/>
          <w:color w:val="000000"/>
        </w:rPr>
        <w:t xml:space="preserve"> </w:t>
      </w:r>
      <w:r w:rsidRPr="0079388F">
        <w:t xml:space="preserve">организации в установленной сфере деятельности относятся: &lt;…&gt; </w:t>
      </w:r>
    </w:p>
    <w:p w:rsidR="0079388F" w:rsidRPr="0079388F" w:rsidRDefault="0079388F" w:rsidP="0079388F">
      <w:pPr>
        <w:shd w:val="clear" w:color="auto" w:fill="FFFFFF"/>
        <w:tabs>
          <w:tab w:val="left" w:pos="567"/>
        </w:tabs>
        <w:ind w:firstLine="397"/>
        <w:jc w:val="both"/>
      </w:pPr>
      <w:bookmarkStart w:id="67" w:name="dst100382"/>
      <w:bookmarkStart w:id="68" w:name="dst100391"/>
      <w:bookmarkEnd w:id="67"/>
      <w:bookmarkEnd w:id="68"/>
      <w:r w:rsidRPr="0079388F">
        <w:t>10) осуществление текущего контроля успеваемости и промежуточной аттестации обучающихся, установление их форм, периодичности и порядка проведения;</w:t>
      </w:r>
    </w:p>
    <w:p w:rsidR="0079388F" w:rsidRPr="0079388F" w:rsidRDefault="0079388F" w:rsidP="0079388F">
      <w:pPr>
        <w:shd w:val="clear" w:color="auto" w:fill="FFFFFF"/>
        <w:tabs>
          <w:tab w:val="left" w:pos="567"/>
        </w:tabs>
        <w:ind w:firstLine="397"/>
        <w:jc w:val="both"/>
      </w:pPr>
      <w:bookmarkStart w:id="69" w:name="dst18"/>
      <w:bookmarkStart w:id="70" w:name="dst19"/>
      <w:bookmarkStart w:id="71" w:name="dst100393"/>
      <w:bookmarkStart w:id="72" w:name="dst100394"/>
      <w:bookmarkEnd w:id="69"/>
      <w:bookmarkEnd w:id="70"/>
      <w:bookmarkEnd w:id="71"/>
      <w:bookmarkEnd w:id="72"/>
      <w:r w:rsidRPr="0079388F">
        <w:t>13) проведение самообследования, обеспечение функционирования внутренней системы оценки качества образования».</w:t>
      </w:r>
    </w:p>
    <w:p w:rsidR="0079388F" w:rsidRPr="0079388F" w:rsidRDefault="00C72A1E" w:rsidP="0079388F">
      <w:pPr>
        <w:tabs>
          <w:tab w:val="left" w:pos="567"/>
        </w:tabs>
        <w:ind w:firstLine="397"/>
        <w:jc w:val="both"/>
      </w:pPr>
      <w:r>
        <w:t>Реализация этих направлений</w:t>
      </w:r>
      <w:r w:rsidR="0079388F" w:rsidRPr="0079388F">
        <w:t xml:space="preserve"> </w:t>
      </w:r>
      <w:r>
        <w:t xml:space="preserve">осуществляется в рамках </w:t>
      </w:r>
      <w:r w:rsidR="0079388F" w:rsidRPr="0079388F">
        <w:t xml:space="preserve"> функционирования внутренней системы оценки качества образования (ВСОКО).</w:t>
      </w:r>
    </w:p>
    <w:p w:rsidR="0079388F" w:rsidRPr="0079388F" w:rsidRDefault="0079388F" w:rsidP="0079388F">
      <w:pPr>
        <w:tabs>
          <w:tab w:val="left" w:pos="567"/>
        </w:tabs>
        <w:ind w:firstLine="397"/>
        <w:jc w:val="both"/>
      </w:pPr>
      <w:r w:rsidRPr="0079388F">
        <w:lastRenderedPageBreak/>
        <w:t>«Под ВСОКО понимается непрерывный контроль (оценка) качества образования с целью определения уровня его соответствия установленным нормам и принятие управленческих решений, направленных на повышение качества образования в общеобразовательной организации».</w:t>
      </w:r>
    </w:p>
    <w:p w:rsidR="0079388F" w:rsidRPr="0079388F" w:rsidRDefault="0079388F" w:rsidP="0079388F">
      <w:pPr>
        <w:tabs>
          <w:tab w:val="left" w:pos="567"/>
        </w:tabs>
        <w:ind w:firstLine="397"/>
        <w:jc w:val="both"/>
      </w:pPr>
      <w:r w:rsidRPr="0079388F">
        <w:t>Функционирование ВСОКО регламентируется локальными нормативными актами общеобразовательной организации.</w:t>
      </w:r>
    </w:p>
    <w:p w:rsidR="0079388F" w:rsidRPr="0079388F" w:rsidRDefault="0079388F" w:rsidP="0079388F">
      <w:pPr>
        <w:tabs>
          <w:tab w:val="left" w:pos="567"/>
        </w:tabs>
        <w:ind w:firstLine="397"/>
        <w:jc w:val="both"/>
      </w:pPr>
      <w:r w:rsidRPr="0079388F">
        <w:t>Объект и содержание оценки по двум направлениям оценочной деятельности, перечень локальных нормативных актов, регламентирующих их реализацию, представлены в таблице 1.</w:t>
      </w:r>
    </w:p>
    <w:p w:rsidR="0079388F" w:rsidRPr="0079388F" w:rsidRDefault="0079388F" w:rsidP="0079388F">
      <w:pPr>
        <w:tabs>
          <w:tab w:val="left" w:pos="567"/>
        </w:tabs>
        <w:ind w:firstLine="397"/>
        <w:jc w:val="right"/>
      </w:pPr>
    </w:p>
    <w:p w:rsidR="0079388F" w:rsidRPr="0079388F" w:rsidRDefault="0079388F" w:rsidP="0079388F">
      <w:pPr>
        <w:tabs>
          <w:tab w:val="left" w:pos="567"/>
        </w:tabs>
        <w:ind w:firstLine="397"/>
        <w:jc w:val="right"/>
      </w:pPr>
      <w:r w:rsidRPr="0079388F">
        <w:t>Таблица 1</w:t>
      </w:r>
    </w:p>
    <w:p w:rsidR="0079388F" w:rsidRPr="0079388F" w:rsidRDefault="0079388F" w:rsidP="0079388F">
      <w:pPr>
        <w:tabs>
          <w:tab w:val="left" w:pos="567"/>
        </w:tabs>
        <w:ind w:firstLine="397"/>
        <w:jc w:val="center"/>
        <w:rPr>
          <w:b/>
        </w:rPr>
      </w:pPr>
      <w:r w:rsidRPr="0079388F">
        <w:rPr>
          <w:b/>
        </w:rPr>
        <w:t>Направления оценочной деятельности</w:t>
      </w:r>
    </w:p>
    <w:p w:rsidR="0079388F" w:rsidRPr="0079388F" w:rsidRDefault="0079388F" w:rsidP="0079388F">
      <w:pPr>
        <w:tabs>
          <w:tab w:val="left" w:pos="567"/>
        </w:tabs>
        <w:ind w:firstLine="397"/>
        <w:jc w:val="center"/>
        <w:rPr>
          <w:b/>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8"/>
        <w:gridCol w:w="3972"/>
        <w:gridCol w:w="3973"/>
      </w:tblGrid>
      <w:tr w:rsidR="0079388F" w:rsidRPr="0079388F" w:rsidTr="00D85153">
        <w:trPr>
          <w:cantSplit/>
          <w:tblHeader/>
        </w:trPr>
        <w:tc>
          <w:tcPr>
            <w:tcW w:w="1908" w:type="dxa"/>
            <w:shd w:val="clear" w:color="auto" w:fill="auto"/>
          </w:tcPr>
          <w:p w:rsidR="0079388F" w:rsidRPr="0079388F" w:rsidRDefault="0079388F" w:rsidP="00D85153">
            <w:pPr>
              <w:tabs>
                <w:tab w:val="left" w:pos="567"/>
              </w:tabs>
              <w:jc w:val="center"/>
              <w:rPr>
                <w:b/>
              </w:rPr>
            </w:pPr>
          </w:p>
        </w:tc>
        <w:tc>
          <w:tcPr>
            <w:tcW w:w="3972" w:type="dxa"/>
            <w:shd w:val="clear" w:color="auto" w:fill="auto"/>
          </w:tcPr>
          <w:p w:rsidR="0079388F" w:rsidRPr="0079388F" w:rsidRDefault="0079388F" w:rsidP="00D85153">
            <w:pPr>
              <w:tabs>
                <w:tab w:val="left" w:pos="567"/>
              </w:tabs>
              <w:jc w:val="center"/>
              <w:rPr>
                <w:b/>
              </w:rPr>
            </w:pPr>
            <w:r w:rsidRPr="0079388F">
              <w:rPr>
                <w:b/>
              </w:rPr>
              <w:t xml:space="preserve">Оценка достижений </w:t>
            </w:r>
          </w:p>
          <w:p w:rsidR="0079388F" w:rsidRPr="0079388F" w:rsidRDefault="0079388F" w:rsidP="00D85153">
            <w:pPr>
              <w:tabs>
                <w:tab w:val="left" w:pos="567"/>
              </w:tabs>
              <w:jc w:val="center"/>
              <w:rPr>
                <w:b/>
              </w:rPr>
            </w:pPr>
            <w:r w:rsidRPr="0079388F">
              <w:rPr>
                <w:b/>
              </w:rPr>
              <w:t>обучающихся</w:t>
            </w:r>
          </w:p>
        </w:tc>
        <w:tc>
          <w:tcPr>
            <w:tcW w:w="3973" w:type="dxa"/>
            <w:shd w:val="clear" w:color="auto" w:fill="auto"/>
          </w:tcPr>
          <w:p w:rsidR="0079388F" w:rsidRPr="0079388F" w:rsidRDefault="0079388F" w:rsidP="00D85153">
            <w:pPr>
              <w:tabs>
                <w:tab w:val="left" w:pos="567"/>
              </w:tabs>
              <w:jc w:val="center"/>
              <w:rPr>
                <w:b/>
              </w:rPr>
            </w:pPr>
            <w:r w:rsidRPr="0079388F">
              <w:rPr>
                <w:b/>
              </w:rPr>
              <w:t xml:space="preserve">Оценка эффективности </w:t>
            </w:r>
          </w:p>
          <w:p w:rsidR="0079388F" w:rsidRPr="0079388F" w:rsidRDefault="0079388F" w:rsidP="00D85153">
            <w:pPr>
              <w:tabs>
                <w:tab w:val="left" w:pos="567"/>
              </w:tabs>
              <w:jc w:val="center"/>
              <w:rPr>
                <w:b/>
              </w:rPr>
            </w:pPr>
            <w:r w:rsidRPr="0079388F">
              <w:rPr>
                <w:b/>
              </w:rPr>
              <w:t>деятельности образовательной организации</w:t>
            </w:r>
          </w:p>
        </w:tc>
      </w:tr>
      <w:tr w:rsidR="0079388F" w:rsidRPr="0079388F" w:rsidTr="00D85153">
        <w:tc>
          <w:tcPr>
            <w:tcW w:w="1908" w:type="dxa"/>
            <w:shd w:val="clear" w:color="auto" w:fill="auto"/>
          </w:tcPr>
          <w:p w:rsidR="0079388F" w:rsidRPr="0079388F" w:rsidRDefault="0079388F" w:rsidP="00D85153">
            <w:pPr>
              <w:tabs>
                <w:tab w:val="left" w:pos="567"/>
              </w:tabs>
              <w:jc w:val="both"/>
            </w:pPr>
            <w:r w:rsidRPr="0079388F">
              <w:t xml:space="preserve">Объект </w:t>
            </w:r>
          </w:p>
        </w:tc>
        <w:tc>
          <w:tcPr>
            <w:tcW w:w="3972" w:type="dxa"/>
            <w:shd w:val="clear" w:color="auto" w:fill="auto"/>
          </w:tcPr>
          <w:p w:rsidR="0079388F" w:rsidRPr="0079388F" w:rsidRDefault="0079388F" w:rsidP="00D85153">
            <w:pPr>
              <w:tabs>
                <w:tab w:val="left" w:pos="567"/>
              </w:tabs>
              <w:jc w:val="both"/>
            </w:pPr>
            <w:r w:rsidRPr="0079388F">
              <w:t>Достижение обучающимися планируемых результатов освоения основной образовательной программы основного общего образования, конкретизирующими требования ФГОС основного общего образования</w:t>
            </w:r>
          </w:p>
        </w:tc>
        <w:tc>
          <w:tcPr>
            <w:tcW w:w="3973" w:type="dxa"/>
            <w:shd w:val="clear" w:color="auto" w:fill="auto"/>
          </w:tcPr>
          <w:p w:rsidR="0079388F" w:rsidRPr="0079388F" w:rsidRDefault="0079388F" w:rsidP="00D85153">
            <w:pPr>
              <w:tabs>
                <w:tab w:val="left" w:pos="567"/>
              </w:tabs>
              <w:jc w:val="both"/>
            </w:pPr>
            <w:r w:rsidRPr="0079388F">
              <w:t>Образовательная деятельность (деятельность образовательной организации по реализации основной образовательной программы основного общего образования)</w:t>
            </w:r>
          </w:p>
        </w:tc>
      </w:tr>
      <w:tr w:rsidR="0079388F" w:rsidRPr="0079388F" w:rsidTr="00D85153">
        <w:tc>
          <w:tcPr>
            <w:tcW w:w="1908" w:type="dxa"/>
            <w:shd w:val="clear" w:color="auto" w:fill="auto"/>
          </w:tcPr>
          <w:p w:rsidR="0079388F" w:rsidRPr="0079388F" w:rsidRDefault="0079388F" w:rsidP="00D85153">
            <w:pPr>
              <w:tabs>
                <w:tab w:val="left" w:pos="567"/>
              </w:tabs>
              <w:jc w:val="both"/>
            </w:pPr>
            <w:r w:rsidRPr="0079388F">
              <w:t>Содержание оценки</w:t>
            </w:r>
          </w:p>
        </w:tc>
        <w:tc>
          <w:tcPr>
            <w:tcW w:w="3972" w:type="dxa"/>
            <w:shd w:val="clear" w:color="auto" w:fill="auto"/>
          </w:tcPr>
          <w:p w:rsidR="0079388F" w:rsidRPr="0079388F" w:rsidRDefault="0079388F" w:rsidP="00D85153">
            <w:pPr>
              <w:tabs>
                <w:tab w:val="left" w:pos="567"/>
              </w:tabs>
              <w:jc w:val="both"/>
            </w:pPr>
            <w:r w:rsidRPr="0079388F">
              <w:t>Определение степени (уровня) достижения обучающимися личностных, метапредметных и предметных результатов освоения основной образовательной программы основного общего образования</w:t>
            </w:r>
          </w:p>
        </w:tc>
        <w:tc>
          <w:tcPr>
            <w:tcW w:w="3973" w:type="dxa"/>
            <w:shd w:val="clear" w:color="auto" w:fill="auto"/>
          </w:tcPr>
          <w:p w:rsidR="0079388F" w:rsidRPr="0079388F" w:rsidRDefault="0079388F" w:rsidP="00D85153">
            <w:pPr>
              <w:tabs>
                <w:tab w:val="left" w:pos="567"/>
              </w:tabs>
              <w:jc w:val="both"/>
            </w:pPr>
            <w:r w:rsidRPr="0079388F">
              <w:t>Определение качества реализации программ содержательного раздела основной образовательной программы основного общего образования</w:t>
            </w:r>
          </w:p>
          <w:p w:rsidR="0079388F" w:rsidRPr="0079388F" w:rsidRDefault="0079388F" w:rsidP="00D85153">
            <w:pPr>
              <w:tabs>
                <w:tab w:val="left" w:pos="567"/>
              </w:tabs>
              <w:jc w:val="both"/>
            </w:pPr>
            <w:r w:rsidRPr="0079388F">
              <w:t>Определение уровня соответствия профессиональной компетентности педагогов требованиям профессиональных стандартов</w:t>
            </w:r>
          </w:p>
        </w:tc>
      </w:tr>
      <w:tr w:rsidR="000B1878" w:rsidRPr="00F236A6" w:rsidTr="00D85153">
        <w:tc>
          <w:tcPr>
            <w:tcW w:w="1908" w:type="dxa"/>
            <w:vMerge w:val="restart"/>
            <w:shd w:val="clear" w:color="auto" w:fill="auto"/>
          </w:tcPr>
          <w:p w:rsidR="000B1878" w:rsidRPr="0079388F" w:rsidRDefault="000B1878" w:rsidP="00D85153">
            <w:pPr>
              <w:tabs>
                <w:tab w:val="left" w:pos="567"/>
              </w:tabs>
              <w:jc w:val="both"/>
            </w:pPr>
            <w:r w:rsidRPr="0079388F">
              <w:t>Локальные нормативные акты</w:t>
            </w:r>
          </w:p>
        </w:tc>
        <w:tc>
          <w:tcPr>
            <w:tcW w:w="3972" w:type="dxa"/>
            <w:shd w:val="clear" w:color="auto" w:fill="auto"/>
          </w:tcPr>
          <w:p w:rsidR="000B1878" w:rsidRPr="0079388F" w:rsidRDefault="000B1878" w:rsidP="0079388F">
            <w:pPr>
              <w:shd w:val="clear" w:color="auto" w:fill="FFFFFF"/>
              <w:jc w:val="both"/>
              <w:rPr>
                <w:color w:val="000000"/>
              </w:rPr>
            </w:pPr>
            <w:r w:rsidRPr="0079388F">
              <w:rPr>
                <w:color w:val="000000"/>
              </w:rPr>
              <w:t xml:space="preserve">Положение о промежуточной аттестации  и осуществлении текущего контроля  успеваемости обучающихся  </w:t>
            </w:r>
          </w:p>
          <w:p w:rsidR="000B1878" w:rsidRPr="00864318" w:rsidRDefault="000B1878" w:rsidP="000B1878">
            <w:pPr>
              <w:shd w:val="clear" w:color="auto" w:fill="FFFFFF"/>
              <w:jc w:val="both"/>
              <w:rPr>
                <w:rFonts w:eastAsia="Calibri"/>
                <w:i/>
                <w:color w:val="0000CC"/>
                <w:lang w:eastAsia="en-US"/>
              </w:rPr>
            </w:pPr>
            <w:r w:rsidRPr="0079388F">
              <w:rPr>
                <w:color w:val="000000"/>
              </w:rPr>
              <w:t xml:space="preserve"> </w:t>
            </w:r>
            <w:r>
              <w:rPr>
                <w:color w:val="000000"/>
              </w:rPr>
              <w:t xml:space="preserve">ГКСУВОУ </w:t>
            </w:r>
            <w:r w:rsidRPr="0079388F">
              <w:rPr>
                <w:color w:val="000000"/>
              </w:rPr>
              <w:t xml:space="preserve"> «Челябинская областная специальная общеобразовательная школа закрытого типа»</w:t>
            </w:r>
          </w:p>
        </w:tc>
        <w:tc>
          <w:tcPr>
            <w:tcW w:w="3973" w:type="dxa"/>
            <w:shd w:val="clear" w:color="auto" w:fill="auto"/>
          </w:tcPr>
          <w:p w:rsidR="000B1878" w:rsidRPr="00864318" w:rsidRDefault="000B1878" w:rsidP="00D85153">
            <w:pPr>
              <w:tabs>
                <w:tab w:val="left" w:pos="567"/>
              </w:tabs>
              <w:jc w:val="both"/>
              <w:rPr>
                <w:rFonts w:eastAsia="Calibri"/>
                <w:i/>
                <w:color w:val="0000CC"/>
                <w:lang w:eastAsia="en-US"/>
              </w:rPr>
            </w:pPr>
            <w:r w:rsidRPr="000B1878">
              <w:rPr>
                <w:rFonts w:eastAsia="Calibri"/>
                <w:lang w:eastAsia="en-US"/>
              </w:rPr>
              <w:t>Положение об аттестации педагогических работников</w:t>
            </w:r>
            <w:r>
              <w:rPr>
                <w:rFonts w:eastAsia="Calibri"/>
                <w:i/>
                <w:color w:val="0000CC"/>
                <w:lang w:eastAsia="en-US"/>
              </w:rPr>
              <w:t xml:space="preserve"> </w:t>
            </w:r>
            <w:r>
              <w:rPr>
                <w:color w:val="000000"/>
              </w:rPr>
              <w:t xml:space="preserve">ГКСУВОУ </w:t>
            </w:r>
            <w:r w:rsidRPr="0079388F">
              <w:rPr>
                <w:color w:val="000000"/>
              </w:rPr>
              <w:t xml:space="preserve"> «Челябинская областная специальная общеобразовательная школа закрытого типа»</w:t>
            </w:r>
            <w:r>
              <w:rPr>
                <w:color w:val="000000"/>
              </w:rPr>
              <w:t xml:space="preserve"> в целях подтверждения соответствия занимаемой должности</w:t>
            </w:r>
          </w:p>
        </w:tc>
      </w:tr>
      <w:tr w:rsidR="000B1878" w:rsidRPr="00F236A6" w:rsidTr="00D85153">
        <w:tc>
          <w:tcPr>
            <w:tcW w:w="1908" w:type="dxa"/>
            <w:vMerge/>
            <w:shd w:val="clear" w:color="auto" w:fill="auto"/>
          </w:tcPr>
          <w:p w:rsidR="000B1878" w:rsidRPr="0079388F" w:rsidRDefault="000B1878" w:rsidP="00D85153">
            <w:pPr>
              <w:tabs>
                <w:tab w:val="left" w:pos="567"/>
              </w:tabs>
              <w:jc w:val="both"/>
            </w:pPr>
          </w:p>
        </w:tc>
        <w:tc>
          <w:tcPr>
            <w:tcW w:w="3972" w:type="dxa"/>
            <w:shd w:val="clear" w:color="auto" w:fill="auto"/>
          </w:tcPr>
          <w:p w:rsidR="000B1878" w:rsidRDefault="000B1878" w:rsidP="0079388F">
            <w:pPr>
              <w:shd w:val="clear" w:color="auto" w:fill="FFFFFF"/>
              <w:jc w:val="both"/>
              <w:rPr>
                <w:color w:val="000000"/>
              </w:rPr>
            </w:pPr>
            <w:r w:rsidRPr="0079388F">
              <w:rPr>
                <w:rFonts w:eastAsia="Calibri"/>
                <w:lang w:eastAsia="en-US"/>
              </w:rPr>
              <w:t>Положение о государственной итоговой аттестации выпускников ГКСУВОУ «Челябинская областная специальная общеобразовательная школа закрытого типа»</w:t>
            </w:r>
          </w:p>
        </w:tc>
        <w:tc>
          <w:tcPr>
            <w:tcW w:w="3973" w:type="dxa"/>
            <w:shd w:val="clear" w:color="auto" w:fill="auto"/>
          </w:tcPr>
          <w:p w:rsidR="000B1878" w:rsidRPr="000B1878" w:rsidRDefault="000B1878" w:rsidP="000B1878">
            <w:pPr>
              <w:tabs>
                <w:tab w:val="left" w:pos="567"/>
              </w:tabs>
              <w:jc w:val="both"/>
              <w:rPr>
                <w:rFonts w:eastAsia="Calibri"/>
                <w:color w:val="0000CC"/>
                <w:lang w:eastAsia="en-US"/>
              </w:rPr>
            </w:pPr>
            <w:r w:rsidRPr="000B1878">
              <w:rPr>
                <w:rFonts w:eastAsia="Calibri"/>
                <w:lang w:eastAsia="en-US"/>
              </w:rPr>
              <w:t xml:space="preserve">Положение </w:t>
            </w:r>
            <w:r>
              <w:rPr>
                <w:rFonts w:eastAsia="Calibri"/>
                <w:lang w:eastAsia="en-US"/>
              </w:rPr>
              <w:t xml:space="preserve">рабочих программах </w:t>
            </w:r>
            <w:r>
              <w:rPr>
                <w:rFonts w:eastAsia="Calibri"/>
                <w:i/>
                <w:color w:val="0000CC"/>
                <w:lang w:eastAsia="en-US"/>
              </w:rPr>
              <w:t xml:space="preserve"> </w:t>
            </w:r>
            <w:r>
              <w:rPr>
                <w:color w:val="000000"/>
              </w:rPr>
              <w:t xml:space="preserve">ГКСУВОУ </w:t>
            </w:r>
            <w:r w:rsidRPr="0079388F">
              <w:rPr>
                <w:color w:val="000000"/>
              </w:rPr>
              <w:t xml:space="preserve"> «Челябинская областная специальная общеобразовательная школа закрытого типа»</w:t>
            </w:r>
            <w:r>
              <w:rPr>
                <w:color w:val="000000"/>
              </w:rPr>
              <w:t xml:space="preserve"> в целях подтверждения соответствия занимаемой должности</w:t>
            </w:r>
          </w:p>
        </w:tc>
      </w:tr>
      <w:tr w:rsidR="000B1878" w:rsidRPr="00F236A6" w:rsidTr="00D85153">
        <w:tc>
          <w:tcPr>
            <w:tcW w:w="1908" w:type="dxa"/>
            <w:vMerge/>
            <w:shd w:val="clear" w:color="auto" w:fill="auto"/>
          </w:tcPr>
          <w:p w:rsidR="000B1878" w:rsidRPr="0079388F" w:rsidRDefault="000B1878" w:rsidP="00D85153">
            <w:pPr>
              <w:tabs>
                <w:tab w:val="left" w:pos="567"/>
              </w:tabs>
              <w:jc w:val="both"/>
            </w:pPr>
          </w:p>
        </w:tc>
        <w:tc>
          <w:tcPr>
            <w:tcW w:w="3972" w:type="dxa"/>
            <w:shd w:val="clear" w:color="auto" w:fill="auto"/>
          </w:tcPr>
          <w:p w:rsidR="000B1878" w:rsidRDefault="000B1878" w:rsidP="0079388F">
            <w:pPr>
              <w:shd w:val="clear" w:color="auto" w:fill="FFFFFF"/>
              <w:jc w:val="both"/>
              <w:rPr>
                <w:color w:val="000000"/>
              </w:rPr>
            </w:pPr>
            <w:r>
              <w:rPr>
                <w:color w:val="000000"/>
              </w:rPr>
              <w:t xml:space="preserve">Положение об учебно – исследовательской и проектной деятельности обучающихся (воспитанников) ГКСУВОУ «Челябинская областная </w:t>
            </w:r>
            <w:r>
              <w:rPr>
                <w:color w:val="000000"/>
              </w:rPr>
              <w:lastRenderedPageBreak/>
              <w:t>специальная общеобразовательная школа закрытого типа»</w:t>
            </w:r>
          </w:p>
        </w:tc>
        <w:tc>
          <w:tcPr>
            <w:tcW w:w="3973" w:type="dxa"/>
            <w:shd w:val="clear" w:color="auto" w:fill="auto"/>
          </w:tcPr>
          <w:p w:rsidR="000B1878" w:rsidRPr="00864318" w:rsidRDefault="000B1878" w:rsidP="00D85153">
            <w:pPr>
              <w:tabs>
                <w:tab w:val="left" w:pos="567"/>
              </w:tabs>
              <w:jc w:val="both"/>
              <w:rPr>
                <w:rFonts w:eastAsia="Calibri"/>
                <w:i/>
                <w:color w:val="0000CC"/>
                <w:lang w:eastAsia="en-US"/>
              </w:rPr>
            </w:pPr>
          </w:p>
        </w:tc>
      </w:tr>
      <w:tr w:rsidR="000B1878" w:rsidRPr="00F236A6" w:rsidTr="00D85153">
        <w:tc>
          <w:tcPr>
            <w:tcW w:w="1908" w:type="dxa"/>
            <w:vMerge/>
            <w:shd w:val="clear" w:color="auto" w:fill="auto"/>
          </w:tcPr>
          <w:p w:rsidR="000B1878" w:rsidRPr="0079388F" w:rsidRDefault="000B1878" w:rsidP="00D85153">
            <w:pPr>
              <w:tabs>
                <w:tab w:val="left" w:pos="567"/>
              </w:tabs>
              <w:jc w:val="both"/>
            </w:pPr>
          </w:p>
        </w:tc>
        <w:tc>
          <w:tcPr>
            <w:tcW w:w="3972" w:type="dxa"/>
            <w:shd w:val="clear" w:color="auto" w:fill="auto"/>
          </w:tcPr>
          <w:p w:rsidR="000B1878" w:rsidRDefault="000B1878" w:rsidP="0079388F">
            <w:pPr>
              <w:shd w:val="clear" w:color="auto" w:fill="FFFFFF"/>
              <w:jc w:val="both"/>
              <w:rPr>
                <w:color w:val="000000"/>
              </w:rPr>
            </w:pPr>
            <w:r>
              <w:rPr>
                <w:color w:val="000000"/>
              </w:rPr>
              <w:t>Положение о портфолио обучающихся (воспитанников) ГКСУВОУ «Челябинская областная специальная общеобразовательная школа закрытого типа»</w:t>
            </w:r>
          </w:p>
        </w:tc>
        <w:tc>
          <w:tcPr>
            <w:tcW w:w="3973" w:type="dxa"/>
            <w:shd w:val="clear" w:color="auto" w:fill="auto"/>
          </w:tcPr>
          <w:p w:rsidR="000B1878" w:rsidRPr="00864318" w:rsidRDefault="000B1878" w:rsidP="00D85153">
            <w:pPr>
              <w:tabs>
                <w:tab w:val="left" w:pos="567"/>
              </w:tabs>
              <w:jc w:val="both"/>
              <w:rPr>
                <w:rFonts w:eastAsia="Calibri"/>
                <w:i/>
                <w:color w:val="0000CC"/>
                <w:lang w:eastAsia="en-US"/>
              </w:rPr>
            </w:pPr>
          </w:p>
        </w:tc>
      </w:tr>
    </w:tbl>
    <w:p w:rsidR="0079388F" w:rsidRPr="000B1878" w:rsidRDefault="0079388F" w:rsidP="00B015E2">
      <w:pPr>
        <w:tabs>
          <w:tab w:val="left" w:pos="567"/>
        </w:tabs>
        <w:jc w:val="center"/>
        <w:rPr>
          <w:b/>
        </w:rPr>
      </w:pPr>
      <w:r w:rsidRPr="000B1878">
        <w:rPr>
          <w:b/>
        </w:rPr>
        <w:t>Оценка эффективности образовательной организации</w:t>
      </w:r>
    </w:p>
    <w:p w:rsidR="0079388F" w:rsidRPr="000B1878" w:rsidRDefault="0079388F" w:rsidP="0079388F">
      <w:pPr>
        <w:tabs>
          <w:tab w:val="left" w:pos="567"/>
        </w:tabs>
        <w:ind w:firstLine="397"/>
        <w:jc w:val="both"/>
      </w:pPr>
      <w:r w:rsidRPr="000B1878">
        <w:t xml:space="preserve">Внутренняя система оценки качества </w:t>
      </w:r>
      <w:r w:rsidR="000B1878" w:rsidRPr="000B1878">
        <w:t>Челябинской областной спецшколы закрытого типа</w:t>
      </w:r>
      <w:r w:rsidRPr="000B1878">
        <w:rPr>
          <w:i/>
        </w:rPr>
        <w:t xml:space="preserve"> </w:t>
      </w:r>
      <w:r w:rsidRPr="000B1878">
        <w:t>включает оценку реализации основной образовательной программы основного общего образования, а именно:</w:t>
      </w:r>
    </w:p>
    <w:p w:rsidR="0079388F" w:rsidRPr="000B1878" w:rsidRDefault="0079388F" w:rsidP="0079388F">
      <w:pPr>
        <w:tabs>
          <w:tab w:val="left" w:pos="567"/>
        </w:tabs>
        <w:ind w:firstLine="397"/>
        <w:jc w:val="both"/>
        <w:rPr>
          <w:b/>
          <w:i/>
        </w:rPr>
      </w:pPr>
      <w:r w:rsidRPr="000B1878">
        <w:rPr>
          <w:b/>
          <w:i/>
        </w:rPr>
        <w:t xml:space="preserve">1. Оценка достижения личностных, метапредметных и предметных планируемых результатов реализации основной образовательной программы основного общего образования. </w:t>
      </w:r>
    </w:p>
    <w:p w:rsidR="0079388F" w:rsidRPr="000B1878" w:rsidRDefault="0079388F" w:rsidP="0079388F">
      <w:pPr>
        <w:tabs>
          <w:tab w:val="left" w:pos="567"/>
        </w:tabs>
        <w:ind w:firstLine="397"/>
        <w:jc w:val="both"/>
        <w:rPr>
          <w:b/>
          <w:i/>
        </w:rPr>
      </w:pPr>
      <w:r w:rsidRPr="000B1878">
        <w:rPr>
          <w:b/>
          <w:i/>
        </w:rPr>
        <w:t xml:space="preserve">2. Оценка реализации основной образовательной программы основного общего образования в части определения качества реализации рабочих программ учебных предметов, курсов, в том числе и курсов внеурочной деятельности, а также уровня реализации отдельных программ содержательного раздела – программы развития универсальных учебных действий, программы воспитания и социализации обучающихся, программы коррекционной работы. </w:t>
      </w:r>
    </w:p>
    <w:p w:rsidR="0079388F" w:rsidRPr="00A70E05" w:rsidRDefault="0079388F" w:rsidP="00A70E05">
      <w:pPr>
        <w:tabs>
          <w:tab w:val="left" w:pos="567"/>
        </w:tabs>
        <w:ind w:firstLine="397"/>
        <w:jc w:val="both"/>
      </w:pPr>
      <w:r w:rsidRPr="000B1878">
        <w:rPr>
          <w:b/>
          <w:i/>
        </w:rPr>
        <w:t>3. Оценка сформированности кадровых условий реализации основной образовательной программы основного общего образования на основе определения уровня соответствия профессиональной компетентности педагогов требованиям профессиональных стандартов.</w:t>
      </w:r>
      <w:r w:rsidRPr="000B1878">
        <w:t xml:space="preserve"> </w:t>
      </w:r>
    </w:p>
    <w:p w:rsidR="0079388F" w:rsidRPr="00A70E05" w:rsidRDefault="0079388F" w:rsidP="00A70E05">
      <w:pPr>
        <w:tabs>
          <w:tab w:val="left" w:pos="567"/>
        </w:tabs>
        <w:jc w:val="center"/>
        <w:rPr>
          <w:b/>
        </w:rPr>
      </w:pPr>
      <w:r w:rsidRPr="00A70E05">
        <w:rPr>
          <w:b/>
        </w:rPr>
        <w:t>Оценка достижений обучающихся</w:t>
      </w:r>
    </w:p>
    <w:p w:rsidR="0079388F" w:rsidRPr="00A70E05" w:rsidRDefault="0079388F" w:rsidP="0079388F">
      <w:pPr>
        <w:tabs>
          <w:tab w:val="left" w:pos="567"/>
        </w:tabs>
        <w:ind w:firstLine="397"/>
        <w:jc w:val="both"/>
        <w:rPr>
          <w:highlight w:val="yellow"/>
        </w:rPr>
      </w:pPr>
      <w:r w:rsidRPr="00A70E05">
        <w:t>В соответствии с Федеральным государственным образовательным стандартом основного общего образования п. 18.13 ч. 3 «Система оценки достижения планируемых результатов освоения основной образовательной программы основного общего образования должна: &lt;…&gt; 3) обеспечивать комплексный подход к оценке результатов освоения основной образовательной программы основного общего образования, позволяющий вести оценку предметных, метапредметных и личностных результатов основного общего образования».</w:t>
      </w:r>
    </w:p>
    <w:p w:rsidR="0079388F" w:rsidRPr="00A70E05" w:rsidRDefault="0079388F" w:rsidP="0079388F">
      <w:pPr>
        <w:tabs>
          <w:tab w:val="left" w:pos="567"/>
        </w:tabs>
        <w:ind w:firstLine="397"/>
        <w:jc w:val="both"/>
      </w:pPr>
      <w:r w:rsidRPr="00A70E05">
        <w:t>Оценка каждой группы планируемых результатов имеет свою специфику (таблица 2).</w:t>
      </w:r>
    </w:p>
    <w:p w:rsidR="0079388F" w:rsidRPr="00A70E05" w:rsidRDefault="0079388F" w:rsidP="0079388F">
      <w:pPr>
        <w:tabs>
          <w:tab w:val="left" w:pos="567"/>
        </w:tabs>
        <w:ind w:firstLine="397"/>
        <w:jc w:val="right"/>
      </w:pPr>
      <w:r w:rsidRPr="00A70E05">
        <w:t>Таблица 2</w:t>
      </w:r>
    </w:p>
    <w:p w:rsidR="0079388F" w:rsidRPr="00A70E05" w:rsidRDefault="0079388F" w:rsidP="0079388F">
      <w:pPr>
        <w:tabs>
          <w:tab w:val="left" w:pos="567"/>
        </w:tabs>
        <w:jc w:val="center"/>
        <w:rPr>
          <w:b/>
        </w:rPr>
      </w:pPr>
      <w:r w:rsidRPr="00A70E05">
        <w:rPr>
          <w:b/>
        </w:rPr>
        <w:t xml:space="preserve">Оценка планируемых результатов освоения основной </w:t>
      </w:r>
    </w:p>
    <w:p w:rsidR="0079388F" w:rsidRPr="00A70E05" w:rsidRDefault="0079388F" w:rsidP="00A70E05">
      <w:pPr>
        <w:tabs>
          <w:tab w:val="left" w:pos="567"/>
        </w:tabs>
        <w:jc w:val="center"/>
        <w:rPr>
          <w:b/>
        </w:rPr>
      </w:pPr>
      <w:r w:rsidRPr="00A70E05">
        <w:rPr>
          <w:b/>
        </w:rPr>
        <w:t>образовательной программы основного общего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26"/>
        <w:gridCol w:w="2268"/>
        <w:gridCol w:w="3166"/>
        <w:gridCol w:w="2580"/>
      </w:tblGrid>
      <w:tr w:rsidR="0079388F" w:rsidRPr="00F236A6" w:rsidTr="00A70E05">
        <w:trPr>
          <w:tblHeader/>
        </w:trPr>
        <w:tc>
          <w:tcPr>
            <w:tcW w:w="1526" w:type="dxa"/>
            <w:shd w:val="clear" w:color="auto" w:fill="auto"/>
          </w:tcPr>
          <w:p w:rsidR="0079388F" w:rsidRPr="00F236A6" w:rsidRDefault="0079388F" w:rsidP="00D85153">
            <w:pPr>
              <w:tabs>
                <w:tab w:val="left" w:pos="567"/>
              </w:tabs>
              <w:jc w:val="center"/>
              <w:rPr>
                <w:b/>
                <w:sz w:val="26"/>
                <w:szCs w:val="26"/>
              </w:rPr>
            </w:pPr>
          </w:p>
        </w:tc>
        <w:tc>
          <w:tcPr>
            <w:tcW w:w="2268" w:type="dxa"/>
            <w:shd w:val="clear" w:color="auto" w:fill="auto"/>
          </w:tcPr>
          <w:p w:rsidR="0079388F" w:rsidRPr="00A70E05" w:rsidRDefault="0079388F" w:rsidP="00D85153">
            <w:pPr>
              <w:tabs>
                <w:tab w:val="left" w:pos="567"/>
              </w:tabs>
              <w:jc w:val="center"/>
              <w:rPr>
                <w:b/>
              </w:rPr>
            </w:pPr>
            <w:r w:rsidRPr="00A70E05">
              <w:rPr>
                <w:b/>
              </w:rPr>
              <w:t xml:space="preserve">Личностные </w:t>
            </w:r>
          </w:p>
        </w:tc>
        <w:tc>
          <w:tcPr>
            <w:tcW w:w="3166" w:type="dxa"/>
            <w:shd w:val="clear" w:color="auto" w:fill="auto"/>
          </w:tcPr>
          <w:p w:rsidR="0079388F" w:rsidRPr="00A70E05" w:rsidRDefault="0079388F" w:rsidP="00D85153">
            <w:pPr>
              <w:tabs>
                <w:tab w:val="left" w:pos="567"/>
              </w:tabs>
              <w:jc w:val="center"/>
              <w:rPr>
                <w:b/>
              </w:rPr>
            </w:pPr>
            <w:r w:rsidRPr="00A70E05">
              <w:rPr>
                <w:b/>
              </w:rPr>
              <w:t>Метапредметные</w:t>
            </w:r>
          </w:p>
        </w:tc>
        <w:tc>
          <w:tcPr>
            <w:tcW w:w="2580" w:type="dxa"/>
            <w:shd w:val="clear" w:color="auto" w:fill="auto"/>
          </w:tcPr>
          <w:p w:rsidR="0079388F" w:rsidRPr="00A70E05" w:rsidRDefault="0079388F" w:rsidP="00D85153">
            <w:pPr>
              <w:tabs>
                <w:tab w:val="left" w:pos="567"/>
              </w:tabs>
              <w:jc w:val="center"/>
              <w:rPr>
                <w:b/>
              </w:rPr>
            </w:pPr>
            <w:r w:rsidRPr="00A70E05">
              <w:rPr>
                <w:b/>
              </w:rPr>
              <w:t>Предметные</w:t>
            </w:r>
          </w:p>
        </w:tc>
      </w:tr>
      <w:tr w:rsidR="0079388F" w:rsidRPr="00F236A6" w:rsidTr="00A70E05">
        <w:tc>
          <w:tcPr>
            <w:tcW w:w="1526" w:type="dxa"/>
            <w:shd w:val="clear" w:color="auto" w:fill="auto"/>
          </w:tcPr>
          <w:p w:rsidR="0079388F" w:rsidRPr="00F236A6" w:rsidRDefault="0079388F" w:rsidP="00D85153">
            <w:pPr>
              <w:tabs>
                <w:tab w:val="left" w:pos="567"/>
              </w:tabs>
              <w:jc w:val="both"/>
              <w:rPr>
                <w:sz w:val="26"/>
                <w:szCs w:val="26"/>
              </w:rPr>
            </w:pPr>
            <w:r w:rsidRPr="00F236A6">
              <w:rPr>
                <w:sz w:val="26"/>
                <w:szCs w:val="26"/>
              </w:rPr>
              <w:t>Критерии</w:t>
            </w:r>
          </w:p>
        </w:tc>
        <w:tc>
          <w:tcPr>
            <w:tcW w:w="2268" w:type="dxa"/>
            <w:shd w:val="clear" w:color="auto" w:fill="auto"/>
          </w:tcPr>
          <w:p w:rsidR="0079388F" w:rsidRPr="00A70E05" w:rsidRDefault="0079388F" w:rsidP="00D85153">
            <w:pPr>
              <w:tabs>
                <w:tab w:val="left" w:pos="567"/>
              </w:tabs>
            </w:pPr>
            <w:r w:rsidRPr="00A70E05">
              <w:t xml:space="preserve">Личностные планируемые результаты </w:t>
            </w:r>
          </w:p>
        </w:tc>
        <w:tc>
          <w:tcPr>
            <w:tcW w:w="3166" w:type="dxa"/>
            <w:shd w:val="clear" w:color="auto" w:fill="auto"/>
          </w:tcPr>
          <w:p w:rsidR="0079388F" w:rsidRPr="00A70E05" w:rsidRDefault="0079388F" w:rsidP="00D85153">
            <w:pPr>
              <w:tabs>
                <w:tab w:val="left" w:pos="567"/>
              </w:tabs>
            </w:pPr>
            <w:r w:rsidRPr="00A70E05">
              <w:t xml:space="preserve">Метапредметные планируемые результаты </w:t>
            </w:r>
          </w:p>
        </w:tc>
        <w:tc>
          <w:tcPr>
            <w:tcW w:w="2580" w:type="dxa"/>
            <w:shd w:val="clear" w:color="auto" w:fill="auto"/>
          </w:tcPr>
          <w:p w:rsidR="0079388F" w:rsidRPr="00A70E05" w:rsidRDefault="0079388F" w:rsidP="00D85153">
            <w:pPr>
              <w:tabs>
                <w:tab w:val="left" w:pos="567"/>
              </w:tabs>
            </w:pPr>
            <w:r w:rsidRPr="00A70E05">
              <w:t xml:space="preserve">Предметные планируемые результаты </w:t>
            </w:r>
          </w:p>
        </w:tc>
      </w:tr>
      <w:tr w:rsidR="0079388F" w:rsidRPr="00F236A6" w:rsidTr="00A70E05">
        <w:tc>
          <w:tcPr>
            <w:tcW w:w="1526" w:type="dxa"/>
            <w:shd w:val="clear" w:color="auto" w:fill="auto"/>
          </w:tcPr>
          <w:p w:rsidR="0079388F" w:rsidRPr="00A70E05" w:rsidRDefault="0079388F" w:rsidP="00D85153">
            <w:pPr>
              <w:tabs>
                <w:tab w:val="left" w:pos="567"/>
              </w:tabs>
              <w:jc w:val="both"/>
            </w:pPr>
            <w:r w:rsidRPr="00A70E05">
              <w:t>Процедуры</w:t>
            </w:r>
          </w:p>
        </w:tc>
        <w:tc>
          <w:tcPr>
            <w:tcW w:w="2268" w:type="dxa"/>
            <w:shd w:val="clear" w:color="auto" w:fill="auto"/>
          </w:tcPr>
          <w:p w:rsidR="0079388F" w:rsidRPr="00A70E05" w:rsidRDefault="0079388F" w:rsidP="00D85153">
            <w:pPr>
              <w:tabs>
                <w:tab w:val="left" w:pos="567"/>
              </w:tabs>
            </w:pPr>
            <w:r w:rsidRPr="00A70E05">
              <w:t>Диагностическое обследование на основе метода экспертных оценок</w:t>
            </w:r>
          </w:p>
        </w:tc>
        <w:tc>
          <w:tcPr>
            <w:tcW w:w="3166" w:type="dxa"/>
            <w:shd w:val="clear" w:color="auto" w:fill="auto"/>
          </w:tcPr>
          <w:p w:rsidR="0079388F" w:rsidRPr="00A70E05" w:rsidRDefault="0079388F" w:rsidP="00D85153">
            <w:pPr>
              <w:tabs>
                <w:tab w:val="left" w:pos="567"/>
              </w:tabs>
            </w:pPr>
            <w:r w:rsidRPr="00A70E05">
              <w:t>Письменная работа на межпредметной основе (уровень сформированности смыслового чтения, логических действий и действия моделирования)</w:t>
            </w:r>
          </w:p>
          <w:p w:rsidR="0079388F" w:rsidRPr="00A70E05" w:rsidRDefault="0079388F" w:rsidP="00D85153">
            <w:pPr>
              <w:tabs>
                <w:tab w:val="left" w:pos="567"/>
              </w:tabs>
            </w:pPr>
            <w:r w:rsidRPr="00A70E05">
              <w:t xml:space="preserve">Практическая работа, в том числе с использованием компьютера (уровень </w:t>
            </w:r>
            <w:r w:rsidRPr="00A70E05">
              <w:lastRenderedPageBreak/>
              <w:t>сформированности ИКТ-компетентности)</w:t>
            </w:r>
          </w:p>
          <w:p w:rsidR="0079388F" w:rsidRPr="00A70E05" w:rsidRDefault="0079388F" w:rsidP="00D85153">
            <w:pPr>
              <w:tabs>
                <w:tab w:val="left" w:pos="567"/>
              </w:tabs>
            </w:pPr>
            <w:r w:rsidRPr="00A70E05">
              <w:t>Групповой и индивидуальный проект (уровень сформированности регулятивных и коммуникативных универсальных учебных действий)</w:t>
            </w:r>
          </w:p>
        </w:tc>
        <w:tc>
          <w:tcPr>
            <w:tcW w:w="2580" w:type="dxa"/>
            <w:shd w:val="clear" w:color="auto" w:fill="auto"/>
          </w:tcPr>
          <w:p w:rsidR="0079388F" w:rsidRPr="00A70E05" w:rsidRDefault="0079388F" w:rsidP="00D85153">
            <w:pPr>
              <w:tabs>
                <w:tab w:val="left" w:pos="567"/>
              </w:tabs>
            </w:pPr>
            <w:r w:rsidRPr="00A70E05">
              <w:lastRenderedPageBreak/>
              <w:t xml:space="preserve">Разнообразные методы и формы, взаимно дополняющие друг друга (стандартизирован-ные письменные и устные работы, проекты, практические работы, </w:t>
            </w:r>
            <w:r w:rsidRPr="00A70E05">
              <w:lastRenderedPageBreak/>
              <w:t>творческие работы, наблюдения, испытания (тесты) и иное)</w:t>
            </w:r>
          </w:p>
        </w:tc>
      </w:tr>
      <w:tr w:rsidR="0079388F" w:rsidRPr="00F236A6" w:rsidTr="00A70E05">
        <w:tc>
          <w:tcPr>
            <w:tcW w:w="1526" w:type="dxa"/>
            <w:shd w:val="clear" w:color="auto" w:fill="auto"/>
          </w:tcPr>
          <w:p w:rsidR="0079388F" w:rsidRPr="00A70E05" w:rsidRDefault="0079388F" w:rsidP="00D85153">
            <w:pPr>
              <w:tabs>
                <w:tab w:val="left" w:pos="567"/>
              </w:tabs>
              <w:jc w:val="both"/>
            </w:pPr>
            <w:r w:rsidRPr="00A70E05">
              <w:lastRenderedPageBreak/>
              <w:t>Состав инструментария</w:t>
            </w:r>
          </w:p>
        </w:tc>
        <w:tc>
          <w:tcPr>
            <w:tcW w:w="2268" w:type="dxa"/>
            <w:shd w:val="clear" w:color="auto" w:fill="auto"/>
          </w:tcPr>
          <w:p w:rsidR="0079388F" w:rsidRPr="00A70E05" w:rsidRDefault="0079388F" w:rsidP="00D85153">
            <w:pPr>
              <w:tabs>
                <w:tab w:val="left" w:pos="567"/>
              </w:tabs>
            </w:pPr>
            <w:r w:rsidRPr="00A70E05">
              <w:t>Диагностические карты, рекомендации по определению итоговой оценки, инструкция к проведению диагностического обследования</w:t>
            </w:r>
          </w:p>
        </w:tc>
        <w:tc>
          <w:tcPr>
            <w:tcW w:w="3166" w:type="dxa"/>
            <w:shd w:val="clear" w:color="auto" w:fill="auto"/>
          </w:tcPr>
          <w:p w:rsidR="0079388F" w:rsidRPr="00A70E05" w:rsidRDefault="0079388F" w:rsidP="00D85153">
            <w:pPr>
              <w:tabs>
                <w:tab w:val="left" w:pos="567"/>
              </w:tabs>
            </w:pPr>
            <w:r w:rsidRPr="00A70E05">
              <w:t>Тексты письменных и практических работ и к ним спецификации, включающие перечень проверяемых планируемых результатов, рекомендации по оцениванию отдельных заданий и работы в целом, инструкции по проведению</w:t>
            </w:r>
          </w:p>
          <w:p w:rsidR="0079388F" w:rsidRPr="00A70E05" w:rsidRDefault="0079388F" w:rsidP="00D85153">
            <w:pPr>
              <w:tabs>
                <w:tab w:val="left" w:pos="567"/>
              </w:tabs>
            </w:pPr>
            <w:r w:rsidRPr="00A70E05">
              <w:t>Перечень возможных результатов (продуктов) индивидуальных проектов, требования к организации проектной деятельности, в том числе к защите, листы планирования и самооценки, карты наблюдений</w:t>
            </w:r>
          </w:p>
        </w:tc>
        <w:tc>
          <w:tcPr>
            <w:tcW w:w="2580" w:type="dxa"/>
            <w:shd w:val="clear" w:color="auto" w:fill="auto"/>
          </w:tcPr>
          <w:p w:rsidR="0079388F" w:rsidRPr="00A70E05" w:rsidRDefault="0079388F" w:rsidP="00D85153">
            <w:pPr>
              <w:tabs>
                <w:tab w:val="left" w:pos="567"/>
              </w:tabs>
              <w:jc w:val="both"/>
            </w:pPr>
            <w:r w:rsidRPr="00A70E05">
              <w:t>Оценочные материалы различных видов, включающие тексты для учащихся и рекомендации по проведению и оценке работы для учителя</w:t>
            </w:r>
          </w:p>
        </w:tc>
      </w:tr>
      <w:tr w:rsidR="0079388F" w:rsidRPr="00F236A6" w:rsidTr="00D85153">
        <w:trPr>
          <w:trHeight w:val="4643"/>
        </w:trPr>
        <w:tc>
          <w:tcPr>
            <w:tcW w:w="1526" w:type="dxa"/>
            <w:shd w:val="clear" w:color="auto" w:fill="auto"/>
          </w:tcPr>
          <w:p w:rsidR="0079388F" w:rsidRPr="00A70E05" w:rsidRDefault="0079388F" w:rsidP="00D85153">
            <w:pPr>
              <w:tabs>
                <w:tab w:val="left" w:pos="567"/>
              </w:tabs>
              <w:jc w:val="both"/>
            </w:pPr>
            <w:r w:rsidRPr="00A70E05">
              <w:t>Формы представления результатов</w:t>
            </w:r>
          </w:p>
        </w:tc>
        <w:tc>
          <w:tcPr>
            <w:tcW w:w="2268" w:type="dxa"/>
            <w:shd w:val="clear" w:color="auto" w:fill="auto"/>
          </w:tcPr>
          <w:p w:rsidR="0079388F" w:rsidRPr="00A70E05" w:rsidRDefault="0079388F" w:rsidP="00D85153">
            <w:pPr>
              <w:tabs>
                <w:tab w:val="left" w:pos="567"/>
              </w:tabs>
            </w:pPr>
            <w:r w:rsidRPr="00A70E05">
              <w:rPr>
                <w:rFonts w:ascii="NewtonCSanPin" w:hAnsi="NewtonCSanPin"/>
              </w:rPr>
              <w:t>Обобщенный неперсонифицированный анализ результатов диагностического обследования, отражающий динамику достижения обучающимися личностных планируемых результатов</w:t>
            </w:r>
          </w:p>
        </w:tc>
        <w:tc>
          <w:tcPr>
            <w:tcW w:w="3166" w:type="dxa"/>
            <w:shd w:val="clear" w:color="auto" w:fill="auto"/>
          </w:tcPr>
          <w:p w:rsidR="0079388F" w:rsidRPr="00D85153" w:rsidRDefault="00D85153" w:rsidP="00D85153">
            <w:pPr>
              <w:tabs>
                <w:tab w:val="left" w:pos="567"/>
              </w:tabs>
              <w:jc w:val="both"/>
              <w:rPr>
                <w:rFonts w:ascii="NewtonCSanPin" w:hAnsi="NewtonCSanPin"/>
              </w:rPr>
            </w:pPr>
            <w:r>
              <w:rPr>
                <w:rFonts w:ascii="NewtonCSanPin" w:hAnsi="NewtonCSanPin"/>
                <w:i/>
                <w:color w:val="0000CC"/>
              </w:rPr>
              <w:t>-</w:t>
            </w:r>
            <w:r w:rsidR="0079388F" w:rsidRPr="00D85153">
              <w:rPr>
                <w:rFonts w:ascii="NewtonCSanPin" w:hAnsi="NewtonCSanPin"/>
              </w:rPr>
              <w:t>аналитическая ин</w:t>
            </w:r>
            <w:r w:rsidRPr="00D85153">
              <w:rPr>
                <w:rFonts w:ascii="NewtonCSanPin" w:hAnsi="NewtonCSanPin"/>
              </w:rPr>
              <w:t xml:space="preserve">формация, отражающая уровень сформированности </w:t>
            </w:r>
          </w:p>
          <w:p w:rsidR="00D85153" w:rsidRPr="00D85153" w:rsidRDefault="0079388F" w:rsidP="00D85153">
            <w:pPr>
              <w:tabs>
                <w:tab w:val="left" w:pos="567"/>
              </w:tabs>
              <w:jc w:val="both"/>
              <w:rPr>
                <w:rFonts w:ascii="NewtonCSanPin" w:hAnsi="NewtonCSanPin"/>
              </w:rPr>
            </w:pPr>
            <w:r w:rsidRPr="00D85153">
              <w:rPr>
                <w:rFonts w:ascii="NewtonCSanPin" w:hAnsi="NewtonCSanPin"/>
              </w:rPr>
              <w:t>метапредметных результатов</w:t>
            </w:r>
            <w:r w:rsidR="00D85153" w:rsidRPr="00D85153">
              <w:rPr>
                <w:rFonts w:ascii="NewtonCSanPin" w:hAnsi="NewtonCSanPin"/>
              </w:rPr>
              <w:t xml:space="preserve"> по   дихотомической шкале</w:t>
            </w:r>
            <w:r w:rsidRPr="00D85153">
              <w:rPr>
                <w:rFonts w:ascii="NewtonCSanPin" w:hAnsi="NewtonCSanPin"/>
              </w:rPr>
              <w:t xml:space="preserve"> (сформировано – не сф</w:t>
            </w:r>
            <w:r w:rsidR="00D85153" w:rsidRPr="00D85153">
              <w:rPr>
                <w:rFonts w:ascii="NewtonCSanPin" w:hAnsi="NewtonCSanPin"/>
              </w:rPr>
              <w:t>ормировано);</w:t>
            </w:r>
          </w:p>
          <w:p w:rsidR="0079388F" w:rsidRPr="00F236A6" w:rsidRDefault="0079388F" w:rsidP="00D85153">
            <w:pPr>
              <w:tabs>
                <w:tab w:val="left" w:pos="567"/>
              </w:tabs>
              <w:jc w:val="both"/>
              <w:rPr>
                <w:b/>
                <w:i/>
                <w:sz w:val="26"/>
                <w:szCs w:val="26"/>
              </w:rPr>
            </w:pPr>
            <w:r w:rsidRPr="00C14F2B">
              <w:rPr>
                <w:rFonts w:ascii="NewtonCSanPin" w:hAnsi="NewtonCSanPin"/>
                <w:i/>
                <w:color w:val="0000CC"/>
              </w:rPr>
              <w:t xml:space="preserve"> </w:t>
            </w:r>
            <w:r w:rsidR="00D85153">
              <w:rPr>
                <w:rFonts w:ascii="NewtonCSanPin" w:hAnsi="NewtonCSanPin"/>
                <w:i/>
                <w:color w:val="0000CC"/>
              </w:rPr>
              <w:t>-</w:t>
            </w:r>
            <w:r w:rsidR="00D85153" w:rsidRPr="00D85153">
              <w:rPr>
                <w:rFonts w:ascii="NewtonCSanPin" w:hAnsi="NewtonCSanPin"/>
              </w:rPr>
              <w:t>динамика</w:t>
            </w:r>
            <w:r w:rsidRPr="00D85153">
              <w:rPr>
                <w:rFonts w:ascii="NewtonCSanPin" w:hAnsi="NewtonCSanPin"/>
              </w:rPr>
              <w:t xml:space="preserve"> достижения планируемых результатов</w:t>
            </w:r>
            <w:r w:rsidR="00D85153" w:rsidRPr="00D85153">
              <w:rPr>
                <w:rFonts w:ascii="NewtonCSanPin" w:hAnsi="NewtonCSanPin"/>
              </w:rPr>
              <w:t xml:space="preserve"> отражается в портфолио образовательных достижений.</w:t>
            </w:r>
          </w:p>
        </w:tc>
        <w:tc>
          <w:tcPr>
            <w:tcW w:w="2580" w:type="dxa"/>
            <w:shd w:val="clear" w:color="auto" w:fill="auto"/>
          </w:tcPr>
          <w:p w:rsidR="0079388F" w:rsidRPr="00A70E05" w:rsidRDefault="00A70E05" w:rsidP="00A70E05">
            <w:pPr>
              <w:tabs>
                <w:tab w:val="left" w:pos="567"/>
              </w:tabs>
              <w:jc w:val="both"/>
              <w:rPr>
                <w:rFonts w:ascii="NewtonCSanPin" w:hAnsi="NewtonCSanPin"/>
              </w:rPr>
            </w:pPr>
            <w:r>
              <w:rPr>
                <w:rFonts w:ascii="NewtonCSanPin" w:hAnsi="NewtonCSanPin"/>
                <w:i/>
                <w:color w:val="0000CC"/>
              </w:rPr>
              <w:t>-</w:t>
            </w:r>
            <w:r w:rsidRPr="00A70E05">
              <w:rPr>
                <w:rFonts w:ascii="NewtonCSanPin" w:hAnsi="NewtonCSanPin"/>
              </w:rPr>
              <w:t>журналы и</w:t>
            </w:r>
            <w:r w:rsidR="0079388F" w:rsidRPr="00A70E05">
              <w:rPr>
                <w:rFonts w:ascii="NewtonCSanPin" w:hAnsi="NewtonCSanPin"/>
              </w:rPr>
              <w:t xml:space="preserve"> электронные журналы т.п.)</w:t>
            </w:r>
            <w:r w:rsidRPr="00A70E05">
              <w:rPr>
                <w:rFonts w:ascii="NewtonCSanPin" w:hAnsi="NewtonCSanPin"/>
              </w:rPr>
              <w:t>;</w:t>
            </w:r>
          </w:p>
          <w:p w:rsidR="0079388F" w:rsidRPr="00A70E05" w:rsidRDefault="00A70E05" w:rsidP="00A70E05">
            <w:pPr>
              <w:tabs>
                <w:tab w:val="left" w:pos="567"/>
              </w:tabs>
              <w:jc w:val="both"/>
              <w:rPr>
                <w:rFonts w:ascii="NewtonCSanPin" w:hAnsi="NewtonCSanPin"/>
              </w:rPr>
            </w:pPr>
            <w:r w:rsidRPr="00A70E05">
              <w:rPr>
                <w:rFonts w:ascii="NewtonCSanPin" w:hAnsi="NewtonCSanPin"/>
              </w:rPr>
              <w:t>-пятибалльная шкала оценивания предметных результатов;</w:t>
            </w:r>
          </w:p>
          <w:p w:rsidR="0079388F" w:rsidRPr="00F236A6" w:rsidRDefault="00A70E05" w:rsidP="00A70E05">
            <w:pPr>
              <w:tabs>
                <w:tab w:val="left" w:pos="567"/>
              </w:tabs>
              <w:jc w:val="both"/>
              <w:rPr>
                <w:b/>
                <w:i/>
                <w:sz w:val="26"/>
                <w:szCs w:val="26"/>
              </w:rPr>
            </w:pPr>
            <w:r>
              <w:t xml:space="preserve">-проведение сравнительного анализа результатов </w:t>
            </w:r>
            <w:r w:rsidR="00D85153">
              <w:t>по комплексу оценочных процедур</w:t>
            </w:r>
            <w:r>
              <w:t>, отражающих динамику достижения личностных и метапредметных результатов.</w:t>
            </w:r>
          </w:p>
        </w:tc>
      </w:tr>
      <w:tr w:rsidR="0079388F" w:rsidRPr="00F236A6" w:rsidTr="00A70E05">
        <w:tc>
          <w:tcPr>
            <w:tcW w:w="1526" w:type="dxa"/>
            <w:shd w:val="clear" w:color="auto" w:fill="auto"/>
          </w:tcPr>
          <w:p w:rsidR="0079388F" w:rsidRPr="00D85153" w:rsidRDefault="0079388F" w:rsidP="00D85153">
            <w:pPr>
              <w:tabs>
                <w:tab w:val="left" w:pos="567"/>
              </w:tabs>
              <w:jc w:val="both"/>
            </w:pPr>
            <w:r w:rsidRPr="00D85153">
              <w:t>Границы применения системы оценки</w:t>
            </w:r>
          </w:p>
        </w:tc>
        <w:tc>
          <w:tcPr>
            <w:tcW w:w="2268" w:type="dxa"/>
            <w:shd w:val="clear" w:color="auto" w:fill="auto"/>
          </w:tcPr>
          <w:p w:rsidR="0079388F" w:rsidRPr="00D85153" w:rsidRDefault="0079388F" w:rsidP="00D85153">
            <w:pPr>
              <w:tabs>
                <w:tab w:val="left" w:pos="567"/>
              </w:tabs>
            </w:pPr>
            <w:r w:rsidRPr="00D85153">
              <w:t xml:space="preserve">Неперсонифицированная оценка уровня достижения личностных результатов </w:t>
            </w:r>
          </w:p>
        </w:tc>
        <w:tc>
          <w:tcPr>
            <w:tcW w:w="3166" w:type="dxa"/>
            <w:shd w:val="clear" w:color="auto" w:fill="auto"/>
          </w:tcPr>
          <w:p w:rsidR="0079388F" w:rsidRPr="00D85153" w:rsidRDefault="0079388F" w:rsidP="00D85153">
            <w:pPr>
              <w:tabs>
                <w:tab w:val="left" w:pos="567"/>
              </w:tabs>
            </w:pPr>
            <w:r w:rsidRPr="00D85153">
              <w:t>Персонифицированная оценка уровня достижения метапредметных планируемых результатов в рамках текущего контроля успеваемости и промежуточной аттестации</w:t>
            </w:r>
          </w:p>
        </w:tc>
        <w:tc>
          <w:tcPr>
            <w:tcW w:w="2580" w:type="dxa"/>
            <w:shd w:val="clear" w:color="auto" w:fill="auto"/>
          </w:tcPr>
          <w:p w:rsidR="0079388F" w:rsidRPr="00D85153" w:rsidRDefault="0079388F" w:rsidP="00D85153">
            <w:pPr>
              <w:tabs>
                <w:tab w:val="left" w:pos="567"/>
              </w:tabs>
            </w:pPr>
            <w:r w:rsidRPr="00D85153">
              <w:t xml:space="preserve">Персонифицированная оценка уровня достижения предметных планируемых результатов блока «Обучающийся </w:t>
            </w:r>
            <w:r w:rsidRPr="00D85153">
              <w:lastRenderedPageBreak/>
              <w:t>научится» в рамках текущего контроля успеваемости и промежуточной аттестации</w:t>
            </w:r>
          </w:p>
          <w:p w:rsidR="0079388F" w:rsidRPr="00D85153" w:rsidRDefault="0079388F" w:rsidP="00D85153">
            <w:pPr>
              <w:tabs>
                <w:tab w:val="left" w:pos="567"/>
              </w:tabs>
            </w:pPr>
            <w:r w:rsidRPr="00D85153">
              <w:t xml:space="preserve">Неперсонифицированная оценка уровня достижения предметных планируемых результатов блока «Обучающийся получит возможность научиться» </w:t>
            </w:r>
          </w:p>
        </w:tc>
      </w:tr>
    </w:tbl>
    <w:p w:rsidR="0079388F" w:rsidRPr="003058B0" w:rsidRDefault="0079388F" w:rsidP="0079388F">
      <w:pPr>
        <w:widowControl w:val="0"/>
        <w:tabs>
          <w:tab w:val="left" w:pos="567"/>
        </w:tabs>
        <w:autoSpaceDE w:val="0"/>
        <w:autoSpaceDN w:val="0"/>
        <w:adjustRightInd w:val="0"/>
        <w:ind w:firstLine="397"/>
        <w:jc w:val="both"/>
        <w:rPr>
          <w:sz w:val="28"/>
          <w:szCs w:val="28"/>
        </w:rPr>
      </w:pPr>
    </w:p>
    <w:p w:rsidR="0079388F" w:rsidRPr="00BB75CF" w:rsidRDefault="0079388F" w:rsidP="00BB75CF">
      <w:pPr>
        <w:ind w:firstLine="709"/>
        <w:jc w:val="both"/>
      </w:pPr>
      <w:r w:rsidRPr="00D85153">
        <w:t xml:space="preserve">В состав основной образовательной программы основного общего образования </w:t>
      </w:r>
      <w:r w:rsidR="00D85153" w:rsidRPr="00D85153">
        <w:t>Челябинской областной спецшколы закрытого типа</w:t>
      </w:r>
      <w:r w:rsidRPr="00D85153">
        <w:t xml:space="preserve"> включены</w:t>
      </w:r>
      <w:r w:rsidR="00D85153" w:rsidRPr="00D85153">
        <w:t xml:space="preserve"> </w:t>
      </w:r>
      <w:r w:rsidRPr="00D85153">
        <w:t>оценочные материалы модельной региональной основной образовательной программы основного общего образования</w:t>
      </w:r>
      <w:r w:rsidR="00D85153" w:rsidRPr="00D85153">
        <w:t xml:space="preserve">, а так же </w:t>
      </w:r>
      <w:r w:rsidRPr="00D85153">
        <w:t>оценочные материалы, включенные в учебно-методические комплекты</w:t>
      </w:r>
      <w:r w:rsidR="00D85153" w:rsidRPr="00D85153">
        <w:t>,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w:t>
      </w:r>
      <w:r w:rsidRPr="00D85153">
        <w:t xml:space="preserve"> </w:t>
      </w:r>
      <w:r w:rsidR="00D85153" w:rsidRPr="00D85153">
        <w:t>программ начального общего, основного общего, среднего общего образования (Приказ Министерства образования и науки Российской Федерации от 09.06.2016 г. № 699)</w:t>
      </w:r>
      <w:hyperlink r:id="rId20" w:history="1"/>
    </w:p>
    <w:p w:rsidR="0079388F" w:rsidRPr="00BB75CF" w:rsidRDefault="0079388F" w:rsidP="00BB75CF">
      <w:pPr>
        <w:tabs>
          <w:tab w:val="left" w:pos="567"/>
        </w:tabs>
        <w:ind w:firstLine="397"/>
        <w:jc w:val="both"/>
      </w:pPr>
      <w:r w:rsidRPr="00D85153">
        <w:t xml:space="preserve">В соответствии с п. 18.1.3 ч. 2 Федерального государственного образовательного стандарта основного общего образования система оценки ориентирует «образовательную деятельность на духовно-нравственное развитие и воспитание обучающихся». </w:t>
      </w:r>
      <w:r w:rsidRPr="00382BAD">
        <w:t>С целью выполнения данных требований в образовательной деятельности используется формирующее оценивание, обеспечивающее включение обучающего в контрольно-оценочную деятельность и способствующее формированию у него регулятивных универсальных учебных действий – контроль, коррекция, оценка, познавательная рефлексия. Контрольно-оценочная самостоятельность обучающегося является обязательным компонентом умения учиться в течение всей жизни, выстраивать свою образовательную траекторию на основе выявленных затруднений, интересов, приоритетов. Способы применения формирующего оценивания раскрываются в программе развития универсальных учебных действий.</w:t>
      </w:r>
    </w:p>
    <w:p w:rsidR="00D85153" w:rsidRPr="00BB75CF" w:rsidRDefault="00D85153" w:rsidP="00460D72">
      <w:pPr>
        <w:pStyle w:val="af0"/>
        <w:numPr>
          <w:ilvl w:val="1"/>
          <w:numId w:val="123"/>
        </w:numPr>
        <w:tabs>
          <w:tab w:val="left" w:pos="567"/>
        </w:tabs>
        <w:jc w:val="both"/>
        <w:rPr>
          <w:b/>
        </w:rPr>
      </w:pPr>
      <w:r w:rsidRPr="00382BAD">
        <w:rPr>
          <w:b/>
        </w:rPr>
        <w:t>Оценка личностных результатов освоения основной образовательной программы основного общего образования</w:t>
      </w:r>
    </w:p>
    <w:p w:rsidR="00D85153" w:rsidRPr="00382BAD" w:rsidRDefault="00D85153" w:rsidP="00D85153">
      <w:pPr>
        <w:pStyle w:val="a9"/>
        <w:tabs>
          <w:tab w:val="left" w:pos="567"/>
        </w:tabs>
        <w:spacing w:line="240" w:lineRule="auto"/>
        <w:ind w:firstLine="397"/>
        <w:rPr>
          <w:rFonts w:ascii="Times New Roman" w:hAnsi="Times New Roman" w:cs="Times New Roman"/>
          <w:sz w:val="24"/>
          <w:szCs w:val="24"/>
        </w:rPr>
      </w:pPr>
      <w:r w:rsidRPr="00382BAD">
        <w:rPr>
          <w:rFonts w:ascii="Times New Roman" w:hAnsi="Times New Roman" w:cs="Times New Roman"/>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D85153" w:rsidRPr="00382BAD" w:rsidRDefault="00D85153" w:rsidP="00D85153">
      <w:pPr>
        <w:pStyle w:val="a9"/>
        <w:tabs>
          <w:tab w:val="left" w:pos="567"/>
        </w:tabs>
        <w:spacing w:line="240" w:lineRule="auto"/>
        <w:ind w:firstLine="397"/>
        <w:rPr>
          <w:rFonts w:ascii="Times New Roman" w:hAnsi="Times New Roman" w:cs="Times New Roman"/>
          <w:bCs/>
          <w:iCs/>
          <w:sz w:val="24"/>
          <w:szCs w:val="24"/>
        </w:rPr>
      </w:pPr>
      <w:r w:rsidRPr="00382BAD">
        <w:rPr>
          <w:rFonts w:ascii="Times New Roman" w:hAnsi="Times New Roman" w:cs="Times New Roman"/>
          <w:bCs/>
          <w:iCs/>
          <w:sz w:val="24"/>
          <w:szCs w:val="24"/>
        </w:rPr>
        <w:t xml:space="preserve">Основным объектом оценки личностных результатов в основной школе служит сформированность </w:t>
      </w:r>
      <w:r w:rsidRPr="00382BAD">
        <w:rPr>
          <w:rFonts w:ascii="Times New Roman" w:hAnsi="Times New Roman" w:cs="Times New Roman"/>
          <w:sz w:val="24"/>
          <w:szCs w:val="24"/>
        </w:rPr>
        <w:t>универсальных учебных действий, включаемых в следующие три основные</w:t>
      </w:r>
      <w:r w:rsidRPr="00382BAD">
        <w:rPr>
          <w:rFonts w:ascii="Times New Roman" w:hAnsi="Times New Roman" w:cs="Times New Roman"/>
          <w:bCs/>
          <w:iCs/>
          <w:sz w:val="24"/>
          <w:szCs w:val="24"/>
        </w:rPr>
        <w:t xml:space="preserve"> блока:</w:t>
      </w:r>
    </w:p>
    <w:p w:rsidR="00D85153" w:rsidRPr="00382BAD" w:rsidRDefault="00D85153" w:rsidP="00D85153">
      <w:pPr>
        <w:pStyle w:val="a9"/>
        <w:tabs>
          <w:tab w:val="left" w:pos="567"/>
        </w:tabs>
        <w:spacing w:line="240" w:lineRule="auto"/>
        <w:ind w:firstLine="397"/>
        <w:rPr>
          <w:rFonts w:ascii="Times New Roman" w:hAnsi="Times New Roman" w:cs="Times New Roman"/>
          <w:iCs/>
          <w:sz w:val="24"/>
          <w:szCs w:val="24"/>
        </w:rPr>
      </w:pPr>
      <w:r w:rsidRPr="00382BAD">
        <w:rPr>
          <w:rFonts w:ascii="Times New Roman" w:hAnsi="Times New Roman" w:cs="Times New Roman"/>
          <w:sz w:val="24"/>
          <w:szCs w:val="24"/>
        </w:rPr>
        <w:t>1) сформированность основ гражданской идентичности личности;</w:t>
      </w:r>
    </w:p>
    <w:p w:rsidR="00D85153" w:rsidRPr="00382BAD" w:rsidRDefault="00D85153" w:rsidP="00D85153">
      <w:pPr>
        <w:pStyle w:val="a9"/>
        <w:tabs>
          <w:tab w:val="left" w:pos="567"/>
        </w:tabs>
        <w:spacing w:line="240" w:lineRule="auto"/>
        <w:ind w:firstLine="397"/>
        <w:rPr>
          <w:rFonts w:ascii="Times New Roman" w:hAnsi="Times New Roman" w:cs="Times New Roman"/>
          <w:iCs/>
          <w:sz w:val="24"/>
          <w:szCs w:val="24"/>
        </w:rPr>
      </w:pPr>
      <w:r w:rsidRPr="00382BAD">
        <w:rPr>
          <w:rFonts w:ascii="Times New Roman" w:hAnsi="Times New Roman" w:cs="Times New Roman"/>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D85153" w:rsidRPr="00382BAD" w:rsidRDefault="00D85153" w:rsidP="00382BAD">
      <w:pPr>
        <w:pStyle w:val="a9"/>
        <w:tabs>
          <w:tab w:val="left" w:pos="567"/>
        </w:tabs>
        <w:spacing w:line="240" w:lineRule="auto"/>
        <w:ind w:firstLine="397"/>
        <w:rPr>
          <w:rFonts w:ascii="Times New Roman" w:hAnsi="Times New Roman" w:cs="Times New Roman"/>
          <w:sz w:val="24"/>
          <w:szCs w:val="24"/>
        </w:rPr>
      </w:pPr>
      <w:r w:rsidRPr="00382BAD">
        <w:rPr>
          <w:rStyle w:val="dash041e005f0431005f044b005f0447005f043d005f044b005f0439005f005fchar1char1"/>
        </w:rPr>
        <w:t xml:space="preserve">3) </w:t>
      </w:r>
      <w:r w:rsidRPr="00382BAD">
        <w:rPr>
          <w:rFonts w:ascii="Times New Roman" w:hAnsi="Times New Roman" w:cs="Times New Roman"/>
          <w:sz w:val="24"/>
          <w:szCs w:val="24"/>
        </w:rPr>
        <w:t xml:space="preserve">сформированность </w:t>
      </w:r>
      <w:r w:rsidRPr="00382BAD">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382BAD">
        <w:rPr>
          <w:rFonts w:ascii="Times New Roman" w:hAnsi="Times New Roman" w:cs="Times New Roman"/>
          <w:sz w:val="24"/>
          <w:szCs w:val="24"/>
        </w:rPr>
        <w:t>.</w:t>
      </w:r>
    </w:p>
    <w:p w:rsidR="00D85153" w:rsidRPr="00382BAD" w:rsidRDefault="00D85153" w:rsidP="00D85153">
      <w:pPr>
        <w:pStyle w:val="a7"/>
        <w:tabs>
          <w:tab w:val="left" w:pos="567"/>
        </w:tabs>
        <w:spacing w:line="240" w:lineRule="auto"/>
        <w:ind w:firstLine="397"/>
        <w:rPr>
          <w:rFonts w:ascii="Times New Roman" w:hAnsi="Times New Roman"/>
          <w:color w:val="auto"/>
          <w:sz w:val="24"/>
          <w:szCs w:val="24"/>
        </w:rPr>
      </w:pPr>
      <w:r w:rsidRPr="00382BAD">
        <w:rPr>
          <w:rFonts w:ascii="Times New Roman" w:hAnsi="Times New Roman"/>
          <w:color w:val="auto"/>
          <w:sz w:val="24"/>
          <w:szCs w:val="24"/>
        </w:rPr>
        <w:lastRenderedPageBreak/>
        <w:t xml:space="preserve">Перечень личностных результатов, подлежащих диагностике, представлен в разделе </w:t>
      </w:r>
      <w:r w:rsidRPr="00382BAD">
        <w:rPr>
          <w:rFonts w:ascii="Times New Roman" w:hAnsi="Times New Roman"/>
          <w:b/>
          <w:color w:val="auto"/>
          <w:sz w:val="24"/>
          <w:szCs w:val="24"/>
        </w:rPr>
        <w:t>«Личностные планируемые результаты освоения основной образовательной программы основного общего образования»</w:t>
      </w:r>
      <w:r w:rsidRPr="00382BAD">
        <w:rPr>
          <w:rFonts w:ascii="Times New Roman" w:hAnsi="Times New Roman"/>
          <w:color w:val="auto"/>
          <w:sz w:val="24"/>
          <w:szCs w:val="24"/>
        </w:rPr>
        <w:t>, в структуре личностных результатов в соответствии с основными объектами оценки личностных планируемых результатов выделены 3 критерия сформированности планируемых результатов:</w:t>
      </w:r>
    </w:p>
    <w:p w:rsidR="00D85153" w:rsidRPr="00382BAD" w:rsidRDefault="00D85153" w:rsidP="00D85153">
      <w:pPr>
        <w:pStyle w:val="a7"/>
        <w:tabs>
          <w:tab w:val="left" w:pos="567"/>
        </w:tabs>
        <w:spacing w:line="240" w:lineRule="auto"/>
        <w:ind w:firstLine="397"/>
        <w:rPr>
          <w:rFonts w:ascii="Times New Roman" w:hAnsi="Times New Roman"/>
          <w:color w:val="auto"/>
          <w:sz w:val="24"/>
          <w:szCs w:val="24"/>
        </w:rPr>
      </w:pPr>
      <w:r w:rsidRPr="00382BAD">
        <w:rPr>
          <w:rFonts w:ascii="Times New Roman" w:hAnsi="Times New Roman"/>
          <w:color w:val="auto"/>
          <w:sz w:val="24"/>
          <w:szCs w:val="24"/>
        </w:rPr>
        <w:t>1) самоопределение (личностное, профессиональное, жизненное);</w:t>
      </w:r>
    </w:p>
    <w:p w:rsidR="00D85153" w:rsidRPr="00382BAD" w:rsidRDefault="00D85153" w:rsidP="00D85153">
      <w:pPr>
        <w:pStyle w:val="a7"/>
        <w:tabs>
          <w:tab w:val="left" w:pos="567"/>
        </w:tabs>
        <w:spacing w:line="240" w:lineRule="auto"/>
        <w:ind w:firstLine="397"/>
        <w:rPr>
          <w:rFonts w:ascii="Times New Roman" w:hAnsi="Times New Roman"/>
          <w:color w:val="auto"/>
          <w:sz w:val="24"/>
          <w:szCs w:val="24"/>
        </w:rPr>
      </w:pPr>
      <w:r w:rsidRPr="00382BAD">
        <w:rPr>
          <w:rFonts w:ascii="Times New Roman" w:hAnsi="Times New Roman"/>
          <w:color w:val="auto"/>
          <w:sz w:val="24"/>
          <w:szCs w:val="24"/>
        </w:rPr>
        <w:t>2) смыслообразование;</w:t>
      </w:r>
    </w:p>
    <w:p w:rsidR="00D85153" w:rsidRPr="00382BAD" w:rsidRDefault="00D85153" w:rsidP="00D85153">
      <w:pPr>
        <w:pStyle w:val="a7"/>
        <w:tabs>
          <w:tab w:val="left" w:pos="567"/>
        </w:tabs>
        <w:spacing w:line="240" w:lineRule="auto"/>
        <w:ind w:firstLine="397"/>
        <w:rPr>
          <w:rFonts w:ascii="Times New Roman" w:hAnsi="Times New Roman"/>
          <w:color w:val="auto"/>
          <w:sz w:val="24"/>
          <w:szCs w:val="24"/>
        </w:rPr>
      </w:pPr>
      <w:r w:rsidRPr="00382BAD">
        <w:rPr>
          <w:rFonts w:ascii="Times New Roman" w:hAnsi="Times New Roman"/>
          <w:color w:val="auto"/>
          <w:sz w:val="24"/>
          <w:szCs w:val="24"/>
        </w:rPr>
        <w:t>3) нравственно-этическая ориентация.</w:t>
      </w:r>
    </w:p>
    <w:p w:rsidR="00D85153" w:rsidRPr="00382BAD" w:rsidRDefault="00D85153" w:rsidP="00D85153">
      <w:pPr>
        <w:pStyle w:val="a7"/>
        <w:tabs>
          <w:tab w:val="left" w:pos="567"/>
        </w:tabs>
        <w:spacing w:line="240" w:lineRule="auto"/>
        <w:ind w:firstLine="397"/>
        <w:rPr>
          <w:rFonts w:ascii="Times New Roman" w:hAnsi="Times New Roman"/>
          <w:sz w:val="24"/>
          <w:szCs w:val="24"/>
        </w:rPr>
      </w:pPr>
      <w:r w:rsidRPr="00382BAD">
        <w:rPr>
          <w:rFonts w:ascii="Times New Roman" w:hAnsi="Times New Roman"/>
          <w:color w:val="auto"/>
          <w:sz w:val="24"/>
          <w:szCs w:val="24"/>
        </w:rPr>
        <w:t>В рамках данных критериев сформированности, с учетом социальной ситуации развития подростка, определены</w:t>
      </w:r>
      <w:r w:rsidRPr="00382BAD">
        <w:rPr>
          <w:rFonts w:ascii="Times New Roman" w:hAnsi="Times New Roman"/>
          <w:sz w:val="24"/>
          <w:szCs w:val="24"/>
        </w:rPr>
        <w:t xml:space="preserve"> блоки сформированности личностных образовательных результатов основного общего образования. Они отражают особенности развития его личности в следующих социальных кругах: «Я», «Семья», «Школа», «Родной край», «Россия и мир».</w:t>
      </w:r>
    </w:p>
    <w:p w:rsidR="00D85153" w:rsidRPr="00382BAD" w:rsidRDefault="00D85153" w:rsidP="00D85153">
      <w:pPr>
        <w:pStyle w:val="Default"/>
        <w:ind w:firstLine="426"/>
        <w:jc w:val="both"/>
        <w:rPr>
          <w:color w:val="auto"/>
        </w:rPr>
      </w:pPr>
      <w:r w:rsidRPr="00382BAD">
        <w:rPr>
          <w:color w:val="auto"/>
        </w:rPr>
        <w:t xml:space="preserve">Диагностика </w:t>
      </w:r>
      <w:r w:rsidRPr="00382BAD">
        <w:t>выявления сформированности личностных образовательных результатов освоения основной образовательной программы основного общего образования осуществляется с использованием диагностических карт.</w:t>
      </w:r>
    </w:p>
    <w:p w:rsidR="00D85153" w:rsidRPr="00382BAD" w:rsidRDefault="00D85153" w:rsidP="00D85153">
      <w:pPr>
        <w:pStyle w:val="a7"/>
        <w:tabs>
          <w:tab w:val="left" w:pos="567"/>
        </w:tabs>
        <w:spacing w:line="240" w:lineRule="auto"/>
        <w:ind w:firstLine="397"/>
        <w:rPr>
          <w:rFonts w:ascii="Times New Roman" w:hAnsi="Times New Roman"/>
          <w:color w:val="auto"/>
          <w:sz w:val="24"/>
          <w:szCs w:val="24"/>
        </w:rPr>
      </w:pPr>
      <w:r w:rsidRPr="00382BAD">
        <w:rPr>
          <w:rFonts w:ascii="Times New Roman" w:hAnsi="Times New Roman"/>
          <w:color w:val="auto"/>
          <w:sz w:val="24"/>
          <w:szCs w:val="24"/>
        </w:rPr>
        <w:t>Инструментарий оценивания личностных результатов отвечает следующим требованиям:</w:t>
      </w:r>
    </w:p>
    <w:p w:rsidR="00D85153" w:rsidRPr="00382BAD" w:rsidRDefault="00D85153" w:rsidP="00D85153">
      <w:pPr>
        <w:pStyle w:val="21"/>
        <w:tabs>
          <w:tab w:val="left" w:pos="709"/>
        </w:tabs>
        <w:spacing w:line="240" w:lineRule="auto"/>
        <w:ind w:firstLine="397"/>
        <w:rPr>
          <w:sz w:val="24"/>
        </w:rPr>
      </w:pPr>
      <w:r w:rsidRPr="00382BAD">
        <w:rPr>
          <w:sz w:val="24"/>
        </w:rPr>
        <w:t>позволяет оценить личностные результаты освоения основной образовательной программы основного общего образования в полном объеме;</w:t>
      </w:r>
    </w:p>
    <w:p w:rsidR="00D85153" w:rsidRPr="00382BAD" w:rsidRDefault="00D85153" w:rsidP="00D85153">
      <w:pPr>
        <w:pStyle w:val="21"/>
        <w:tabs>
          <w:tab w:val="left" w:pos="709"/>
        </w:tabs>
        <w:spacing w:line="240" w:lineRule="auto"/>
        <w:ind w:firstLine="397"/>
        <w:rPr>
          <w:sz w:val="24"/>
        </w:rPr>
      </w:pPr>
      <w:r w:rsidRPr="00382BAD">
        <w:rPr>
          <w:sz w:val="24"/>
        </w:rPr>
        <w:t xml:space="preserve">процедуры отвечают этическим принципам охраны и защиты интересов ребенка и конфиденциальности; </w:t>
      </w:r>
    </w:p>
    <w:p w:rsidR="00D85153" w:rsidRPr="00382BAD" w:rsidRDefault="00D85153" w:rsidP="00D85153">
      <w:pPr>
        <w:pStyle w:val="21"/>
        <w:tabs>
          <w:tab w:val="left" w:pos="709"/>
        </w:tabs>
        <w:spacing w:line="240" w:lineRule="auto"/>
        <w:ind w:firstLine="397"/>
        <w:rPr>
          <w:sz w:val="24"/>
        </w:rPr>
      </w:pPr>
      <w:r w:rsidRPr="00382BAD">
        <w:rPr>
          <w:sz w:val="24"/>
        </w:rPr>
        <w:t>оценивание личностных планируемых результатов проводится в форме, не представляющей угрозы личности, психологической безопасности и эмоциональному статусу обучающегося.</w:t>
      </w:r>
    </w:p>
    <w:p w:rsidR="00D85153" w:rsidRPr="00BB75CF" w:rsidRDefault="00D85153" w:rsidP="00BB75CF">
      <w:pPr>
        <w:pStyle w:val="a7"/>
        <w:tabs>
          <w:tab w:val="left" w:pos="567"/>
        </w:tabs>
        <w:spacing w:line="240" w:lineRule="auto"/>
        <w:ind w:firstLine="397"/>
        <w:rPr>
          <w:rFonts w:ascii="Times New Roman" w:hAnsi="Times New Roman"/>
          <w:color w:val="auto"/>
          <w:sz w:val="24"/>
          <w:szCs w:val="24"/>
        </w:rPr>
      </w:pPr>
      <w:r w:rsidRPr="00382BAD">
        <w:rPr>
          <w:rFonts w:ascii="Times New Roman" w:hAnsi="Times New Roman"/>
          <w:color w:val="auto"/>
          <w:sz w:val="24"/>
          <w:szCs w:val="24"/>
        </w:rPr>
        <w:t>Использование диагностических карт является достаточным, но при возникновении необходимости уточнения уровня сформированности личностных результатов может быть использован диагностический инструментарий.</w:t>
      </w:r>
    </w:p>
    <w:p w:rsidR="00D85153" w:rsidRDefault="00D85153" w:rsidP="00D85153">
      <w:pPr>
        <w:pStyle w:val="a7"/>
        <w:tabs>
          <w:tab w:val="left" w:pos="567"/>
        </w:tabs>
        <w:spacing w:line="240" w:lineRule="auto"/>
        <w:ind w:firstLine="397"/>
        <w:jc w:val="center"/>
        <w:rPr>
          <w:rFonts w:ascii="Times New Roman" w:hAnsi="Times New Roman"/>
          <w:b/>
          <w:color w:val="auto"/>
          <w:sz w:val="24"/>
          <w:szCs w:val="24"/>
        </w:rPr>
      </w:pPr>
      <w:r w:rsidRPr="000C07B0">
        <w:rPr>
          <w:rFonts w:ascii="Times New Roman" w:hAnsi="Times New Roman"/>
          <w:b/>
          <w:color w:val="auto"/>
          <w:sz w:val="24"/>
          <w:szCs w:val="24"/>
        </w:rPr>
        <w:t xml:space="preserve">Количество оценочных процедур по годам обучения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2552"/>
        <w:gridCol w:w="992"/>
        <w:gridCol w:w="1418"/>
        <w:gridCol w:w="1842"/>
        <w:gridCol w:w="1807"/>
      </w:tblGrid>
      <w:tr w:rsidR="00822AA4" w:rsidRPr="00951972" w:rsidTr="006F6848">
        <w:tc>
          <w:tcPr>
            <w:tcW w:w="1134" w:type="dxa"/>
            <w:shd w:val="clear" w:color="auto" w:fill="auto"/>
          </w:tcPr>
          <w:p w:rsidR="00822AA4" w:rsidRPr="00951972" w:rsidRDefault="00822AA4" w:rsidP="006F6848">
            <w:pPr>
              <w:pStyle w:val="a7"/>
              <w:tabs>
                <w:tab w:val="left" w:pos="567"/>
              </w:tabs>
              <w:spacing w:line="240" w:lineRule="auto"/>
              <w:ind w:firstLine="0"/>
              <w:jc w:val="center"/>
              <w:rPr>
                <w:rFonts w:ascii="Times New Roman" w:hAnsi="Times New Roman"/>
                <w:b/>
                <w:color w:val="auto"/>
                <w:sz w:val="22"/>
                <w:szCs w:val="22"/>
              </w:rPr>
            </w:pPr>
            <w:r w:rsidRPr="00951972">
              <w:rPr>
                <w:rFonts w:ascii="Times New Roman" w:hAnsi="Times New Roman"/>
                <w:b/>
                <w:color w:val="auto"/>
                <w:sz w:val="22"/>
                <w:szCs w:val="22"/>
              </w:rPr>
              <w:t>Класс</w:t>
            </w:r>
            <w:r>
              <w:rPr>
                <w:rFonts w:ascii="Times New Roman" w:hAnsi="Times New Roman"/>
                <w:b/>
                <w:color w:val="auto"/>
                <w:sz w:val="22"/>
                <w:szCs w:val="22"/>
              </w:rPr>
              <w:t xml:space="preserve"> (год обучения)</w:t>
            </w:r>
          </w:p>
        </w:tc>
        <w:tc>
          <w:tcPr>
            <w:tcW w:w="2552" w:type="dxa"/>
            <w:shd w:val="clear" w:color="auto" w:fill="auto"/>
          </w:tcPr>
          <w:p w:rsidR="00822AA4" w:rsidRPr="00951972" w:rsidRDefault="00822AA4" w:rsidP="006F6848">
            <w:pPr>
              <w:pStyle w:val="a7"/>
              <w:tabs>
                <w:tab w:val="left" w:pos="567"/>
              </w:tabs>
              <w:spacing w:line="240" w:lineRule="auto"/>
              <w:ind w:firstLine="0"/>
              <w:jc w:val="center"/>
              <w:rPr>
                <w:rFonts w:ascii="Times New Roman" w:hAnsi="Times New Roman"/>
                <w:b/>
                <w:color w:val="auto"/>
                <w:sz w:val="22"/>
                <w:szCs w:val="22"/>
              </w:rPr>
            </w:pPr>
            <w:r w:rsidRPr="00951972">
              <w:rPr>
                <w:rFonts w:ascii="Times New Roman" w:hAnsi="Times New Roman"/>
                <w:b/>
                <w:color w:val="auto"/>
                <w:sz w:val="22"/>
                <w:szCs w:val="22"/>
              </w:rPr>
              <w:t xml:space="preserve">Наименование </w:t>
            </w:r>
          </w:p>
          <w:p w:rsidR="00822AA4" w:rsidRPr="00951972" w:rsidRDefault="00822AA4" w:rsidP="006F6848">
            <w:pPr>
              <w:pStyle w:val="a7"/>
              <w:tabs>
                <w:tab w:val="left" w:pos="567"/>
              </w:tabs>
              <w:spacing w:line="240" w:lineRule="auto"/>
              <w:ind w:firstLine="0"/>
              <w:jc w:val="center"/>
              <w:rPr>
                <w:rFonts w:ascii="Times New Roman" w:hAnsi="Times New Roman"/>
                <w:b/>
                <w:color w:val="auto"/>
                <w:sz w:val="22"/>
                <w:szCs w:val="22"/>
              </w:rPr>
            </w:pPr>
            <w:r w:rsidRPr="00951972">
              <w:rPr>
                <w:rFonts w:ascii="Times New Roman" w:hAnsi="Times New Roman"/>
                <w:b/>
                <w:color w:val="auto"/>
                <w:sz w:val="22"/>
                <w:szCs w:val="22"/>
              </w:rPr>
              <w:t>оценочных процедур</w:t>
            </w:r>
          </w:p>
        </w:tc>
        <w:tc>
          <w:tcPr>
            <w:tcW w:w="992" w:type="dxa"/>
          </w:tcPr>
          <w:p w:rsidR="00822AA4" w:rsidRPr="00951972" w:rsidRDefault="00822AA4" w:rsidP="006F6848">
            <w:pPr>
              <w:pStyle w:val="a7"/>
              <w:tabs>
                <w:tab w:val="left" w:pos="567"/>
              </w:tabs>
              <w:spacing w:line="240" w:lineRule="auto"/>
              <w:ind w:firstLine="0"/>
              <w:jc w:val="center"/>
              <w:rPr>
                <w:rFonts w:ascii="Times New Roman" w:hAnsi="Times New Roman"/>
                <w:b/>
                <w:color w:val="auto"/>
                <w:sz w:val="22"/>
                <w:szCs w:val="22"/>
              </w:rPr>
            </w:pPr>
            <w:r w:rsidRPr="00951972">
              <w:rPr>
                <w:rFonts w:ascii="Times New Roman" w:hAnsi="Times New Roman"/>
                <w:b/>
                <w:color w:val="auto"/>
                <w:sz w:val="22"/>
                <w:szCs w:val="22"/>
              </w:rPr>
              <w:t>Кол-во</w:t>
            </w:r>
          </w:p>
        </w:tc>
        <w:tc>
          <w:tcPr>
            <w:tcW w:w="1418" w:type="dxa"/>
          </w:tcPr>
          <w:p w:rsidR="00822AA4" w:rsidRDefault="00822AA4" w:rsidP="006F6848">
            <w:pPr>
              <w:pStyle w:val="a7"/>
              <w:tabs>
                <w:tab w:val="left" w:pos="567"/>
              </w:tabs>
              <w:spacing w:line="240" w:lineRule="auto"/>
              <w:ind w:firstLine="0"/>
              <w:jc w:val="center"/>
              <w:rPr>
                <w:rFonts w:ascii="Times New Roman" w:hAnsi="Times New Roman"/>
                <w:b/>
                <w:color w:val="auto"/>
                <w:sz w:val="22"/>
                <w:szCs w:val="22"/>
              </w:rPr>
            </w:pPr>
            <w:r w:rsidRPr="00951972">
              <w:rPr>
                <w:rFonts w:ascii="Times New Roman" w:hAnsi="Times New Roman"/>
                <w:b/>
                <w:color w:val="auto"/>
                <w:sz w:val="22"/>
                <w:szCs w:val="22"/>
              </w:rPr>
              <w:t xml:space="preserve">Сроки </w:t>
            </w:r>
          </w:p>
          <w:p w:rsidR="00822AA4" w:rsidRPr="00951972" w:rsidRDefault="00822AA4" w:rsidP="006F6848">
            <w:pPr>
              <w:pStyle w:val="a7"/>
              <w:tabs>
                <w:tab w:val="left" w:pos="567"/>
              </w:tabs>
              <w:spacing w:line="240" w:lineRule="auto"/>
              <w:ind w:firstLine="0"/>
              <w:jc w:val="center"/>
              <w:rPr>
                <w:rFonts w:ascii="Times New Roman" w:hAnsi="Times New Roman"/>
                <w:b/>
                <w:color w:val="auto"/>
                <w:sz w:val="22"/>
                <w:szCs w:val="22"/>
              </w:rPr>
            </w:pPr>
            <w:r w:rsidRPr="00951972">
              <w:rPr>
                <w:rFonts w:ascii="Times New Roman" w:hAnsi="Times New Roman"/>
                <w:b/>
                <w:color w:val="auto"/>
                <w:sz w:val="22"/>
                <w:szCs w:val="22"/>
              </w:rPr>
              <w:t>проведения</w:t>
            </w:r>
            <w:r>
              <w:rPr>
                <w:rFonts w:ascii="Times New Roman" w:hAnsi="Times New Roman"/>
                <w:b/>
                <w:color w:val="auto"/>
                <w:sz w:val="22"/>
                <w:szCs w:val="22"/>
              </w:rPr>
              <w:t>*</w:t>
            </w:r>
          </w:p>
        </w:tc>
        <w:tc>
          <w:tcPr>
            <w:tcW w:w="1842" w:type="dxa"/>
          </w:tcPr>
          <w:p w:rsidR="00822AA4" w:rsidRPr="00951972" w:rsidRDefault="00822AA4" w:rsidP="006F6848">
            <w:pPr>
              <w:pStyle w:val="a7"/>
              <w:tabs>
                <w:tab w:val="left" w:pos="567"/>
              </w:tabs>
              <w:spacing w:line="240" w:lineRule="auto"/>
              <w:ind w:firstLine="0"/>
              <w:jc w:val="center"/>
              <w:rPr>
                <w:rFonts w:ascii="Times New Roman" w:hAnsi="Times New Roman"/>
                <w:b/>
                <w:color w:val="auto"/>
                <w:sz w:val="22"/>
                <w:szCs w:val="22"/>
              </w:rPr>
            </w:pPr>
            <w:r>
              <w:rPr>
                <w:rFonts w:ascii="Times New Roman" w:hAnsi="Times New Roman"/>
                <w:b/>
                <w:color w:val="auto"/>
                <w:sz w:val="22"/>
                <w:szCs w:val="22"/>
              </w:rPr>
              <w:t xml:space="preserve">Ответственные** </w:t>
            </w:r>
          </w:p>
        </w:tc>
        <w:tc>
          <w:tcPr>
            <w:tcW w:w="1807" w:type="dxa"/>
            <w:shd w:val="clear" w:color="auto" w:fill="auto"/>
          </w:tcPr>
          <w:p w:rsidR="00822AA4" w:rsidRPr="00951972" w:rsidRDefault="00822AA4" w:rsidP="006F6848">
            <w:pPr>
              <w:pStyle w:val="a7"/>
              <w:tabs>
                <w:tab w:val="left" w:pos="567"/>
              </w:tabs>
              <w:spacing w:line="240" w:lineRule="auto"/>
              <w:ind w:firstLine="0"/>
              <w:jc w:val="center"/>
              <w:rPr>
                <w:rFonts w:ascii="Times New Roman" w:hAnsi="Times New Roman"/>
                <w:b/>
                <w:color w:val="auto"/>
                <w:sz w:val="22"/>
                <w:szCs w:val="22"/>
              </w:rPr>
            </w:pPr>
            <w:r>
              <w:rPr>
                <w:rFonts w:ascii="Times New Roman" w:hAnsi="Times New Roman"/>
                <w:b/>
                <w:color w:val="auto"/>
                <w:sz w:val="22"/>
                <w:szCs w:val="22"/>
              </w:rPr>
              <w:t>Форма представления результата***</w:t>
            </w:r>
          </w:p>
        </w:tc>
      </w:tr>
      <w:tr w:rsidR="00822AA4" w:rsidRPr="00951972" w:rsidTr="006F6848">
        <w:tc>
          <w:tcPr>
            <w:tcW w:w="1134" w:type="dxa"/>
            <w:shd w:val="clear" w:color="auto" w:fill="auto"/>
          </w:tcPr>
          <w:p w:rsidR="00822AA4" w:rsidRPr="00951972" w:rsidRDefault="00822AA4" w:rsidP="006F6848">
            <w:pPr>
              <w:pStyle w:val="a7"/>
              <w:tabs>
                <w:tab w:val="left" w:pos="567"/>
              </w:tabs>
              <w:spacing w:line="240" w:lineRule="auto"/>
              <w:ind w:firstLine="0"/>
              <w:jc w:val="center"/>
              <w:rPr>
                <w:rFonts w:ascii="Times New Roman" w:hAnsi="Times New Roman"/>
                <w:color w:val="auto"/>
                <w:sz w:val="24"/>
                <w:szCs w:val="24"/>
              </w:rPr>
            </w:pPr>
            <w:r w:rsidRPr="00951972">
              <w:rPr>
                <w:rFonts w:ascii="Times New Roman" w:hAnsi="Times New Roman"/>
                <w:color w:val="auto"/>
                <w:sz w:val="24"/>
                <w:szCs w:val="24"/>
              </w:rPr>
              <w:t>5</w:t>
            </w:r>
          </w:p>
        </w:tc>
        <w:tc>
          <w:tcPr>
            <w:tcW w:w="2552" w:type="dxa"/>
            <w:shd w:val="clear" w:color="auto" w:fill="auto"/>
          </w:tcPr>
          <w:p w:rsidR="00822AA4" w:rsidRPr="00951972" w:rsidRDefault="00822AA4" w:rsidP="00822AA4">
            <w:pPr>
              <w:pStyle w:val="a7"/>
              <w:tabs>
                <w:tab w:val="left" w:pos="567"/>
              </w:tabs>
              <w:spacing w:line="240" w:lineRule="auto"/>
              <w:ind w:firstLine="0"/>
              <w:jc w:val="left"/>
              <w:rPr>
                <w:rFonts w:ascii="Times New Roman" w:hAnsi="Times New Roman"/>
                <w:color w:val="auto"/>
                <w:sz w:val="24"/>
                <w:szCs w:val="24"/>
              </w:rPr>
            </w:pPr>
            <w:r>
              <w:rPr>
                <w:rFonts w:ascii="Times New Roman" w:hAnsi="Times New Roman"/>
                <w:color w:val="auto"/>
                <w:sz w:val="24"/>
                <w:szCs w:val="24"/>
              </w:rPr>
              <w:t>Диагностика с использованием диагностической карты</w:t>
            </w:r>
          </w:p>
        </w:tc>
        <w:tc>
          <w:tcPr>
            <w:tcW w:w="992" w:type="dxa"/>
          </w:tcPr>
          <w:p w:rsidR="00822AA4" w:rsidRPr="00951972" w:rsidRDefault="00822AA4" w:rsidP="006F6848">
            <w:pPr>
              <w:pStyle w:val="a7"/>
              <w:tabs>
                <w:tab w:val="left" w:pos="567"/>
              </w:tabs>
              <w:spacing w:line="240" w:lineRule="auto"/>
              <w:ind w:firstLine="0"/>
              <w:jc w:val="center"/>
              <w:rPr>
                <w:rFonts w:ascii="Times New Roman" w:hAnsi="Times New Roman"/>
                <w:color w:val="auto"/>
                <w:sz w:val="24"/>
                <w:szCs w:val="24"/>
              </w:rPr>
            </w:pPr>
            <w:r>
              <w:rPr>
                <w:rFonts w:ascii="Times New Roman" w:hAnsi="Times New Roman"/>
                <w:color w:val="auto"/>
                <w:sz w:val="24"/>
                <w:szCs w:val="24"/>
              </w:rPr>
              <w:t>1</w:t>
            </w:r>
          </w:p>
        </w:tc>
        <w:tc>
          <w:tcPr>
            <w:tcW w:w="1418" w:type="dxa"/>
          </w:tcPr>
          <w:p w:rsidR="00822AA4" w:rsidRPr="00822AA4" w:rsidRDefault="00822AA4" w:rsidP="006F6848">
            <w:pPr>
              <w:pStyle w:val="a7"/>
              <w:tabs>
                <w:tab w:val="left" w:pos="567"/>
              </w:tabs>
              <w:spacing w:line="240" w:lineRule="auto"/>
              <w:ind w:firstLine="0"/>
              <w:jc w:val="center"/>
              <w:rPr>
                <w:color w:val="auto"/>
                <w:sz w:val="24"/>
                <w:szCs w:val="24"/>
              </w:rPr>
            </w:pPr>
            <w:r w:rsidRPr="00822AA4">
              <w:rPr>
                <w:color w:val="auto"/>
                <w:sz w:val="24"/>
                <w:szCs w:val="24"/>
              </w:rPr>
              <w:t>май</w:t>
            </w:r>
          </w:p>
          <w:p w:rsidR="00822AA4" w:rsidRPr="00822AA4" w:rsidRDefault="00822AA4" w:rsidP="006F6848">
            <w:pPr>
              <w:pStyle w:val="a7"/>
              <w:tabs>
                <w:tab w:val="left" w:pos="567"/>
              </w:tabs>
              <w:spacing w:line="240" w:lineRule="auto"/>
              <w:ind w:firstLine="0"/>
              <w:jc w:val="center"/>
              <w:rPr>
                <w:color w:val="auto"/>
                <w:sz w:val="24"/>
                <w:szCs w:val="24"/>
              </w:rPr>
            </w:pPr>
            <w:r w:rsidRPr="00822AA4">
              <w:rPr>
                <w:color w:val="auto"/>
                <w:sz w:val="24"/>
                <w:szCs w:val="24"/>
              </w:rPr>
              <w:t xml:space="preserve">(34-35 </w:t>
            </w:r>
          </w:p>
          <w:p w:rsidR="00822AA4" w:rsidRPr="00822AA4" w:rsidRDefault="00822AA4" w:rsidP="006F6848">
            <w:pPr>
              <w:pStyle w:val="a7"/>
              <w:tabs>
                <w:tab w:val="left" w:pos="567"/>
              </w:tabs>
              <w:spacing w:line="240" w:lineRule="auto"/>
              <w:ind w:firstLine="0"/>
              <w:jc w:val="center"/>
              <w:rPr>
                <w:color w:val="auto"/>
                <w:sz w:val="24"/>
                <w:szCs w:val="24"/>
              </w:rPr>
            </w:pPr>
            <w:r w:rsidRPr="00822AA4">
              <w:rPr>
                <w:color w:val="auto"/>
                <w:sz w:val="24"/>
                <w:szCs w:val="24"/>
              </w:rPr>
              <w:t>недели)</w:t>
            </w:r>
          </w:p>
        </w:tc>
        <w:tc>
          <w:tcPr>
            <w:tcW w:w="1842" w:type="dxa"/>
          </w:tcPr>
          <w:p w:rsidR="00822AA4" w:rsidRPr="00822AA4" w:rsidRDefault="00822AA4" w:rsidP="006F6848">
            <w:pPr>
              <w:pStyle w:val="a7"/>
              <w:tabs>
                <w:tab w:val="left" w:pos="567"/>
              </w:tabs>
              <w:spacing w:line="240" w:lineRule="auto"/>
              <w:ind w:firstLine="0"/>
              <w:jc w:val="center"/>
              <w:rPr>
                <w:color w:val="auto"/>
                <w:sz w:val="24"/>
                <w:szCs w:val="24"/>
              </w:rPr>
            </w:pPr>
            <w:r w:rsidRPr="00822AA4">
              <w:rPr>
                <w:color w:val="auto"/>
                <w:sz w:val="24"/>
                <w:szCs w:val="24"/>
              </w:rPr>
              <w:t>Классные руководители</w:t>
            </w:r>
          </w:p>
          <w:p w:rsidR="00822AA4" w:rsidRPr="00822AA4" w:rsidRDefault="00822AA4" w:rsidP="006F6848">
            <w:pPr>
              <w:pStyle w:val="a7"/>
              <w:tabs>
                <w:tab w:val="left" w:pos="567"/>
              </w:tabs>
              <w:spacing w:line="240" w:lineRule="auto"/>
              <w:ind w:firstLine="0"/>
              <w:jc w:val="center"/>
              <w:rPr>
                <w:color w:val="auto"/>
                <w:sz w:val="24"/>
                <w:szCs w:val="24"/>
              </w:rPr>
            </w:pPr>
            <w:r w:rsidRPr="00822AA4">
              <w:rPr>
                <w:color w:val="auto"/>
                <w:sz w:val="24"/>
                <w:szCs w:val="24"/>
              </w:rPr>
              <w:t>Заместитель директора</w:t>
            </w:r>
          </w:p>
        </w:tc>
        <w:tc>
          <w:tcPr>
            <w:tcW w:w="1807" w:type="dxa"/>
            <w:shd w:val="clear" w:color="auto" w:fill="auto"/>
          </w:tcPr>
          <w:p w:rsidR="00822AA4" w:rsidRPr="00822AA4" w:rsidRDefault="00822AA4" w:rsidP="006F6848">
            <w:pPr>
              <w:pStyle w:val="a7"/>
              <w:tabs>
                <w:tab w:val="left" w:pos="567"/>
              </w:tabs>
              <w:spacing w:line="240" w:lineRule="auto"/>
              <w:ind w:firstLine="0"/>
              <w:jc w:val="center"/>
              <w:rPr>
                <w:color w:val="auto"/>
                <w:sz w:val="24"/>
                <w:szCs w:val="24"/>
              </w:rPr>
            </w:pPr>
            <w:r w:rsidRPr="00822AA4">
              <w:rPr>
                <w:color w:val="auto"/>
                <w:sz w:val="24"/>
                <w:szCs w:val="24"/>
              </w:rPr>
              <w:t xml:space="preserve">Аналитическая информация по классу и/или по параллели </w:t>
            </w:r>
          </w:p>
        </w:tc>
      </w:tr>
      <w:tr w:rsidR="00822AA4" w:rsidRPr="00951972" w:rsidTr="006F6848">
        <w:tc>
          <w:tcPr>
            <w:tcW w:w="1134" w:type="dxa"/>
            <w:shd w:val="clear" w:color="auto" w:fill="auto"/>
          </w:tcPr>
          <w:p w:rsidR="00822AA4" w:rsidRPr="00951972" w:rsidRDefault="00822AA4" w:rsidP="006F6848">
            <w:pPr>
              <w:pStyle w:val="a7"/>
              <w:tabs>
                <w:tab w:val="left" w:pos="567"/>
              </w:tabs>
              <w:spacing w:line="240" w:lineRule="auto"/>
              <w:ind w:firstLine="0"/>
              <w:jc w:val="center"/>
              <w:rPr>
                <w:rFonts w:ascii="Times New Roman" w:hAnsi="Times New Roman"/>
                <w:color w:val="auto"/>
                <w:sz w:val="24"/>
                <w:szCs w:val="24"/>
              </w:rPr>
            </w:pPr>
            <w:r w:rsidRPr="00951972">
              <w:rPr>
                <w:rFonts w:ascii="Times New Roman" w:hAnsi="Times New Roman"/>
                <w:color w:val="auto"/>
                <w:sz w:val="24"/>
                <w:szCs w:val="24"/>
              </w:rPr>
              <w:t>6</w:t>
            </w:r>
          </w:p>
        </w:tc>
        <w:tc>
          <w:tcPr>
            <w:tcW w:w="2552" w:type="dxa"/>
            <w:shd w:val="clear" w:color="auto" w:fill="auto"/>
          </w:tcPr>
          <w:p w:rsidR="00822AA4" w:rsidRPr="00951972" w:rsidRDefault="00822AA4" w:rsidP="00822AA4">
            <w:pPr>
              <w:pStyle w:val="a7"/>
              <w:tabs>
                <w:tab w:val="left" w:pos="567"/>
              </w:tabs>
              <w:spacing w:line="240" w:lineRule="auto"/>
              <w:ind w:firstLine="0"/>
              <w:jc w:val="left"/>
              <w:rPr>
                <w:rFonts w:ascii="Times New Roman" w:hAnsi="Times New Roman"/>
                <w:color w:val="auto"/>
                <w:sz w:val="24"/>
                <w:szCs w:val="24"/>
              </w:rPr>
            </w:pPr>
            <w:r>
              <w:rPr>
                <w:rFonts w:ascii="Times New Roman" w:hAnsi="Times New Roman"/>
                <w:color w:val="auto"/>
                <w:sz w:val="24"/>
                <w:szCs w:val="24"/>
              </w:rPr>
              <w:t>Диагностика с использованием диагностической карты</w:t>
            </w:r>
          </w:p>
        </w:tc>
        <w:tc>
          <w:tcPr>
            <w:tcW w:w="992" w:type="dxa"/>
          </w:tcPr>
          <w:p w:rsidR="00822AA4" w:rsidRPr="00951972" w:rsidRDefault="00822AA4" w:rsidP="006F6848">
            <w:pPr>
              <w:pStyle w:val="a7"/>
              <w:tabs>
                <w:tab w:val="left" w:pos="567"/>
              </w:tabs>
              <w:spacing w:line="240" w:lineRule="auto"/>
              <w:ind w:firstLine="0"/>
              <w:jc w:val="center"/>
              <w:rPr>
                <w:rFonts w:ascii="Times New Roman" w:hAnsi="Times New Roman"/>
                <w:color w:val="auto"/>
                <w:sz w:val="24"/>
                <w:szCs w:val="24"/>
              </w:rPr>
            </w:pPr>
            <w:r>
              <w:rPr>
                <w:rFonts w:ascii="Times New Roman" w:hAnsi="Times New Roman"/>
                <w:color w:val="auto"/>
                <w:sz w:val="24"/>
                <w:szCs w:val="24"/>
              </w:rPr>
              <w:t>1</w:t>
            </w:r>
          </w:p>
        </w:tc>
        <w:tc>
          <w:tcPr>
            <w:tcW w:w="1418" w:type="dxa"/>
          </w:tcPr>
          <w:p w:rsidR="00822AA4" w:rsidRPr="00822AA4" w:rsidRDefault="00822AA4" w:rsidP="006F6848">
            <w:pPr>
              <w:pStyle w:val="a7"/>
              <w:tabs>
                <w:tab w:val="left" w:pos="567"/>
              </w:tabs>
              <w:spacing w:line="240" w:lineRule="auto"/>
              <w:ind w:firstLine="0"/>
              <w:jc w:val="center"/>
              <w:rPr>
                <w:color w:val="auto"/>
                <w:sz w:val="24"/>
                <w:szCs w:val="24"/>
              </w:rPr>
            </w:pPr>
            <w:r w:rsidRPr="00822AA4">
              <w:rPr>
                <w:color w:val="auto"/>
                <w:sz w:val="24"/>
                <w:szCs w:val="24"/>
              </w:rPr>
              <w:t>май</w:t>
            </w:r>
          </w:p>
          <w:p w:rsidR="00822AA4" w:rsidRPr="00822AA4" w:rsidRDefault="00822AA4" w:rsidP="006F6848">
            <w:pPr>
              <w:pStyle w:val="a7"/>
              <w:tabs>
                <w:tab w:val="left" w:pos="567"/>
              </w:tabs>
              <w:spacing w:line="240" w:lineRule="auto"/>
              <w:ind w:firstLine="0"/>
              <w:jc w:val="center"/>
              <w:rPr>
                <w:color w:val="auto"/>
                <w:sz w:val="24"/>
                <w:szCs w:val="24"/>
              </w:rPr>
            </w:pPr>
            <w:r w:rsidRPr="00822AA4">
              <w:rPr>
                <w:color w:val="auto"/>
                <w:sz w:val="24"/>
                <w:szCs w:val="24"/>
              </w:rPr>
              <w:t xml:space="preserve">(34-35 </w:t>
            </w:r>
          </w:p>
          <w:p w:rsidR="00822AA4" w:rsidRPr="00822AA4" w:rsidRDefault="00822AA4" w:rsidP="006F6848">
            <w:pPr>
              <w:pStyle w:val="a7"/>
              <w:tabs>
                <w:tab w:val="left" w:pos="567"/>
              </w:tabs>
              <w:spacing w:line="240" w:lineRule="auto"/>
              <w:ind w:firstLine="0"/>
              <w:jc w:val="center"/>
              <w:rPr>
                <w:color w:val="auto"/>
                <w:sz w:val="24"/>
                <w:szCs w:val="24"/>
              </w:rPr>
            </w:pPr>
            <w:r w:rsidRPr="00822AA4">
              <w:rPr>
                <w:color w:val="auto"/>
                <w:sz w:val="24"/>
                <w:szCs w:val="24"/>
              </w:rPr>
              <w:t>недели)</w:t>
            </w:r>
          </w:p>
        </w:tc>
        <w:tc>
          <w:tcPr>
            <w:tcW w:w="1842" w:type="dxa"/>
          </w:tcPr>
          <w:p w:rsidR="00822AA4" w:rsidRPr="00822AA4" w:rsidRDefault="00822AA4" w:rsidP="006F6848">
            <w:pPr>
              <w:pStyle w:val="a7"/>
              <w:tabs>
                <w:tab w:val="left" w:pos="567"/>
              </w:tabs>
              <w:spacing w:line="240" w:lineRule="auto"/>
              <w:ind w:firstLine="0"/>
              <w:jc w:val="center"/>
              <w:rPr>
                <w:color w:val="auto"/>
                <w:sz w:val="24"/>
                <w:szCs w:val="24"/>
              </w:rPr>
            </w:pPr>
            <w:r w:rsidRPr="00822AA4">
              <w:rPr>
                <w:color w:val="auto"/>
                <w:sz w:val="24"/>
                <w:szCs w:val="24"/>
              </w:rPr>
              <w:t>Классные руководители</w:t>
            </w:r>
          </w:p>
          <w:p w:rsidR="00822AA4" w:rsidRPr="00822AA4" w:rsidRDefault="00822AA4" w:rsidP="006F6848">
            <w:pPr>
              <w:pStyle w:val="a7"/>
              <w:tabs>
                <w:tab w:val="left" w:pos="567"/>
              </w:tabs>
              <w:spacing w:line="240" w:lineRule="auto"/>
              <w:ind w:firstLine="0"/>
              <w:jc w:val="center"/>
              <w:rPr>
                <w:color w:val="auto"/>
                <w:sz w:val="24"/>
                <w:szCs w:val="24"/>
              </w:rPr>
            </w:pPr>
            <w:r w:rsidRPr="00822AA4">
              <w:rPr>
                <w:color w:val="auto"/>
                <w:sz w:val="24"/>
                <w:szCs w:val="24"/>
              </w:rPr>
              <w:t>Заместитель директора</w:t>
            </w:r>
          </w:p>
        </w:tc>
        <w:tc>
          <w:tcPr>
            <w:tcW w:w="1807" w:type="dxa"/>
            <w:shd w:val="clear" w:color="auto" w:fill="auto"/>
          </w:tcPr>
          <w:p w:rsidR="00822AA4" w:rsidRPr="00822AA4" w:rsidRDefault="00822AA4" w:rsidP="006F6848">
            <w:pPr>
              <w:pStyle w:val="a7"/>
              <w:tabs>
                <w:tab w:val="left" w:pos="567"/>
              </w:tabs>
              <w:spacing w:line="240" w:lineRule="auto"/>
              <w:ind w:firstLine="0"/>
              <w:jc w:val="center"/>
              <w:rPr>
                <w:color w:val="auto"/>
                <w:sz w:val="24"/>
                <w:szCs w:val="24"/>
              </w:rPr>
            </w:pPr>
            <w:r w:rsidRPr="00822AA4">
              <w:rPr>
                <w:color w:val="auto"/>
                <w:sz w:val="24"/>
                <w:szCs w:val="24"/>
              </w:rPr>
              <w:t xml:space="preserve">Аналитическая информация по классу и/или по параллели </w:t>
            </w:r>
          </w:p>
        </w:tc>
      </w:tr>
      <w:tr w:rsidR="00822AA4" w:rsidRPr="00951972" w:rsidTr="006F6848">
        <w:tc>
          <w:tcPr>
            <w:tcW w:w="1134" w:type="dxa"/>
            <w:shd w:val="clear" w:color="auto" w:fill="auto"/>
          </w:tcPr>
          <w:p w:rsidR="00822AA4" w:rsidRPr="00951972" w:rsidRDefault="00822AA4" w:rsidP="006F6848">
            <w:pPr>
              <w:pStyle w:val="a7"/>
              <w:tabs>
                <w:tab w:val="left" w:pos="567"/>
              </w:tabs>
              <w:spacing w:line="240" w:lineRule="auto"/>
              <w:ind w:firstLine="0"/>
              <w:jc w:val="center"/>
              <w:rPr>
                <w:rFonts w:ascii="Times New Roman" w:hAnsi="Times New Roman"/>
                <w:color w:val="auto"/>
                <w:sz w:val="24"/>
                <w:szCs w:val="24"/>
              </w:rPr>
            </w:pPr>
            <w:r w:rsidRPr="00951972">
              <w:rPr>
                <w:rFonts w:ascii="Times New Roman" w:hAnsi="Times New Roman"/>
                <w:color w:val="auto"/>
                <w:sz w:val="24"/>
                <w:szCs w:val="24"/>
              </w:rPr>
              <w:t>7</w:t>
            </w:r>
          </w:p>
        </w:tc>
        <w:tc>
          <w:tcPr>
            <w:tcW w:w="2552" w:type="dxa"/>
            <w:shd w:val="clear" w:color="auto" w:fill="auto"/>
          </w:tcPr>
          <w:p w:rsidR="00822AA4" w:rsidRPr="00951972" w:rsidRDefault="00822AA4" w:rsidP="00822AA4">
            <w:pPr>
              <w:pStyle w:val="a7"/>
              <w:tabs>
                <w:tab w:val="left" w:pos="567"/>
              </w:tabs>
              <w:spacing w:line="240" w:lineRule="auto"/>
              <w:ind w:firstLine="0"/>
              <w:jc w:val="left"/>
              <w:rPr>
                <w:rFonts w:ascii="Times New Roman" w:hAnsi="Times New Roman"/>
                <w:color w:val="auto"/>
                <w:sz w:val="24"/>
                <w:szCs w:val="24"/>
              </w:rPr>
            </w:pPr>
            <w:r>
              <w:rPr>
                <w:rFonts w:ascii="Times New Roman" w:hAnsi="Times New Roman"/>
                <w:color w:val="auto"/>
                <w:sz w:val="24"/>
                <w:szCs w:val="24"/>
              </w:rPr>
              <w:t>Диагностика с использованием диагностической карты</w:t>
            </w:r>
          </w:p>
        </w:tc>
        <w:tc>
          <w:tcPr>
            <w:tcW w:w="992" w:type="dxa"/>
          </w:tcPr>
          <w:p w:rsidR="00822AA4" w:rsidRPr="00951972" w:rsidRDefault="00822AA4" w:rsidP="006F6848">
            <w:pPr>
              <w:pStyle w:val="a7"/>
              <w:tabs>
                <w:tab w:val="left" w:pos="567"/>
              </w:tabs>
              <w:spacing w:line="240" w:lineRule="auto"/>
              <w:ind w:firstLine="0"/>
              <w:jc w:val="center"/>
              <w:rPr>
                <w:rFonts w:ascii="Times New Roman" w:hAnsi="Times New Roman"/>
                <w:color w:val="auto"/>
                <w:sz w:val="24"/>
                <w:szCs w:val="24"/>
              </w:rPr>
            </w:pPr>
            <w:r>
              <w:rPr>
                <w:rFonts w:ascii="Times New Roman" w:hAnsi="Times New Roman"/>
                <w:color w:val="auto"/>
                <w:sz w:val="24"/>
                <w:szCs w:val="24"/>
              </w:rPr>
              <w:t>1</w:t>
            </w:r>
          </w:p>
        </w:tc>
        <w:tc>
          <w:tcPr>
            <w:tcW w:w="1418" w:type="dxa"/>
          </w:tcPr>
          <w:p w:rsidR="00822AA4" w:rsidRPr="00822AA4" w:rsidRDefault="00822AA4" w:rsidP="006F6848">
            <w:pPr>
              <w:pStyle w:val="a7"/>
              <w:tabs>
                <w:tab w:val="left" w:pos="567"/>
              </w:tabs>
              <w:spacing w:line="240" w:lineRule="auto"/>
              <w:ind w:firstLine="0"/>
              <w:jc w:val="center"/>
              <w:rPr>
                <w:color w:val="auto"/>
                <w:sz w:val="24"/>
                <w:szCs w:val="24"/>
              </w:rPr>
            </w:pPr>
            <w:r w:rsidRPr="00822AA4">
              <w:rPr>
                <w:color w:val="auto"/>
                <w:sz w:val="24"/>
                <w:szCs w:val="24"/>
              </w:rPr>
              <w:t>май</w:t>
            </w:r>
          </w:p>
          <w:p w:rsidR="00822AA4" w:rsidRPr="00822AA4" w:rsidRDefault="00822AA4" w:rsidP="006F6848">
            <w:pPr>
              <w:pStyle w:val="a7"/>
              <w:tabs>
                <w:tab w:val="left" w:pos="567"/>
              </w:tabs>
              <w:spacing w:line="240" w:lineRule="auto"/>
              <w:ind w:firstLine="0"/>
              <w:jc w:val="center"/>
              <w:rPr>
                <w:color w:val="auto"/>
                <w:sz w:val="24"/>
                <w:szCs w:val="24"/>
              </w:rPr>
            </w:pPr>
            <w:r w:rsidRPr="00822AA4">
              <w:rPr>
                <w:color w:val="auto"/>
                <w:sz w:val="24"/>
                <w:szCs w:val="24"/>
              </w:rPr>
              <w:t xml:space="preserve">(34-35 </w:t>
            </w:r>
          </w:p>
          <w:p w:rsidR="00822AA4" w:rsidRPr="00822AA4" w:rsidRDefault="00822AA4" w:rsidP="006F6848">
            <w:pPr>
              <w:pStyle w:val="a7"/>
              <w:tabs>
                <w:tab w:val="left" w:pos="567"/>
              </w:tabs>
              <w:spacing w:line="240" w:lineRule="auto"/>
              <w:ind w:firstLine="0"/>
              <w:jc w:val="center"/>
              <w:rPr>
                <w:color w:val="auto"/>
                <w:sz w:val="24"/>
                <w:szCs w:val="24"/>
              </w:rPr>
            </w:pPr>
            <w:r w:rsidRPr="00822AA4">
              <w:rPr>
                <w:color w:val="auto"/>
                <w:sz w:val="24"/>
                <w:szCs w:val="24"/>
              </w:rPr>
              <w:t>недели)</w:t>
            </w:r>
          </w:p>
        </w:tc>
        <w:tc>
          <w:tcPr>
            <w:tcW w:w="1842" w:type="dxa"/>
          </w:tcPr>
          <w:p w:rsidR="00822AA4" w:rsidRPr="00822AA4" w:rsidRDefault="00822AA4" w:rsidP="006F6848">
            <w:pPr>
              <w:pStyle w:val="a7"/>
              <w:tabs>
                <w:tab w:val="left" w:pos="567"/>
              </w:tabs>
              <w:spacing w:line="240" w:lineRule="auto"/>
              <w:ind w:firstLine="0"/>
              <w:jc w:val="center"/>
              <w:rPr>
                <w:color w:val="auto"/>
                <w:sz w:val="24"/>
                <w:szCs w:val="24"/>
              </w:rPr>
            </w:pPr>
            <w:r w:rsidRPr="00822AA4">
              <w:rPr>
                <w:color w:val="auto"/>
                <w:sz w:val="24"/>
                <w:szCs w:val="24"/>
              </w:rPr>
              <w:t>Классные руководители</w:t>
            </w:r>
          </w:p>
          <w:p w:rsidR="00822AA4" w:rsidRPr="00822AA4" w:rsidRDefault="00822AA4" w:rsidP="006F6848">
            <w:pPr>
              <w:pStyle w:val="a7"/>
              <w:tabs>
                <w:tab w:val="left" w:pos="567"/>
              </w:tabs>
              <w:spacing w:line="240" w:lineRule="auto"/>
              <w:ind w:firstLine="0"/>
              <w:jc w:val="center"/>
              <w:rPr>
                <w:color w:val="auto"/>
                <w:sz w:val="24"/>
                <w:szCs w:val="24"/>
              </w:rPr>
            </w:pPr>
            <w:r w:rsidRPr="00822AA4">
              <w:rPr>
                <w:color w:val="auto"/>
                <w:sz w:val="24"/>
                <w:szCs w:val="24"/>
              </w:rPr>
              <w:t>Заместитель директора</w:t>
            </w:r>
          </w:p>
        </w:tc>
        <w:tc>
          <w:tcPr>
            <w:tcW w:w="1807" w:type="dxa"/>
            <w:shd w:val="clear" w:color="auto" w:fill="auto"/>
          </w:tcPr>
          <w:p w:rsidR="00822AA4" w:rsidRPr="00822AA4" w:rsidRDefault="00822AA4" w:rsidP="006F6848">
            <w:pPr>
              <w:pStyle w:val="a7"/>
              <w:tabs>
                <w:tab w:val="left" w:pos="567"/>
              </w:tabs>
              <w:spacing w:line="240" w:lineRule="auto"/>
              <w:ind w:firstLine="0"/>
              <w:jc w:val="center"/>
              <w:rPr>
                <w:color w:val="auto"/>
                <w:sz w:val="24"/>
                <w:szCs w:val="24"/>
              </w:rPr>
            </w:pPr>
            <w:r w:rsidRPr="00822AA4">
              <w:rPr>
                <w:color w:val="auto"/>
                <w:sz w:val="24"/>
                <w:szCs w:val="24"/>
              </w:rPr>
              <w:t xml:space="preserve">Аналитическая информация по классу и/или по параллели </w:t>
            </w:r>
          </w:p>
        </w:tc>
      </w:tr>
      <w:tr w:rsidR="00822AA4" w:rsidRPr="00951972" w:rsidTr="006F6848">
        <w:tc>
          <w:tcPr>
            <w:tcW w:w="1134" w:type="dxa"/>
            <w:shd w:val="clear" w:color="auto" w:fill="auto"/>
          </w:tcPr>
          <w:p w:rsidR="00822AA4" w:rsidRPr="00951972" w:rsidRDefault="00822AA4" w:rsidP="006F6848">
            <w:pPr>
              <w:pStyle w:val="a7"/>
              <w:tabs>
                <w:tab w:val="left" w:pos="567"/>
              </w:tabs>
              <w:spacing w:line="240" w:lineRule="auto"/>
              <w:ind w:firstLine="0"/>
              <w:jc w:val="center"/>
              <w:rPr>
                <w:rFonts w:ascii="Times New Roman" w:hAnsi="Times New Roman"/>
                <w:color w:val="auto"/>
                <w:sz w:val="24"/>
                <w:szCs w:val="24"/>
              </w:rPr>
            </w:pPr>
            <w:r w:rsidRPr="00951972">
              <w:rPr>
                <w:rFonts w:ascii="Times New Roman" w:hAnsi="Times New Roman"/>
                <w:color w:val="auto"/>
                <w:sz w:val="24"/>
                <w:szCs w:val="24"/>
              </w:rPr>
              <w:t>8</w:t>
            </w:r>
          </w:p>
        </w:tc>
        <w:tc>
          <w:tcPr>
            <w:tcW w:w="2552" w:type="dxa"/>
            <w:shd w:val="clear" w:color="auto" w:fill="auto"/>
          </w:tcPr>
          <w:p w:rsidR="00822AA4" w:rsidRPr="00951972" w:rsidRDefault="00822AA4" w:rsidP="00822AA4">
            <w:pPr>
              <w:pStyle w:val="a7"/>
              <w:tabs>
                <w:tab w:val="left" w:pos="567"/>
              </w:tabs>
              <w:spacing w:line="240" w:lineRule="auto"/>
              <w:ind w:firstLine="0"/>
              <w:jc w:val="left"/>
              <w:rPr>
                <w:rFonts w:ascii="Times New Roman" w:hAnsi="Times New Roman"/>
                <w:color w:val="auto"/>
                <w:sz w:val="24"/>
                <w:szCs w:val="24"/>
              </w:rPr>
            </w:pPr>
            <w:r>
              <w:rPr>
                <w:rFonts w:ascii="Times New Roman" w:hAnsi="Times New Roman"/>
                <w:color w:val="auto"/>
                <w:sz w:val="24"/>
                <w:szCs w:val="24"/>
              </w:rPr>
              <w:t>Диагностика с использованием диагностической карты</w:t>
            </w:r>
          </w:p>
        </w:tc>
        <w:tc>
          <w:tcPr>
            <w:tcW w:w="992" w:type="dxa"/>
          </w:tcPr>
          <w:p w:rsidR="00822AA4" w:rsidRPr="00951972" w:rsidRDefault="00822AA4" w:rsidP="006F6848">
            <w:pPr>
              <w:pStyle w:val="a7"/>
              <w:tabs>
                <w:tab w:val="left" w:pos="567"/>
              </w:tabs>
              <w:spacing w:line="240" w:lineRule="auto"/>
              <w:ind w:firstLine="0"/>
              <w:jc w:val="center"/>
              <w:rPr>
                <w:rFonts w:ascii="Times New Roman" w:hAnsi="Times New Roman"/>
                <w:color w:val="auto"/>
                <w:sz w:val="24"/>
                <w:szCs w:val="24"/>
              </w:rPr>
            </w:pPr>
            <w:r>
              <w:rPr>
                <w:rFonts w:ascii="Times New Roman" w:hAnsi="Times New Roman"/>
                <w:color w:val="auto"/>
                <w:sz w:val="24"/>
                <w:szCs w:val="24"/>
              </w:rPr>
              <w:t>1</w:t>
            </w:r>
          </w:p>
        </w:tc>
        <w:tc>
          <w:tcPr>
            <w:tcW w:w="1418" w:type="dxa"/>
          </w:tcPr>
          <w:p w:rsidR="00822AA4" w:rsidRPr="00822AA4" w:rsidRDefault="00822AA4" w:rsidP="006F6848">
            <w:pPr>
              <w:pStyle w:val="a7"/>
              <w:tabs>
                <w:tab w:val="left" w:pos="567"/>
              </w:tabs>
              <w:spacing w:line="240" w:lineRule="auto"/>
              <w:ind w:firstLine="0"/>
              <w:jc w:val="center"/>
              <w:rPr>
                <w:color w:val="auto"/>
                <w:sz w:val="24"/>
                <w:szCs w:val="24"/>
              </w:rPr>
            </w:pPr>
            <w:r w:rsidRPr="00822AA4">
              <w:rPr>
                <w:color w:val="auto"/>
                <w:sz w:val="24"/>
                <w:szCs w:val="24"/>
              </w:rPr>
              <w:t>май</w:t>
            </w:r>
          </w:p>
          <w:p w:rsidR="00822AA4" w:rsidRPr="00822AA4" w:rsidRDefault="00822AA4" w:rsidP="006F6848">
            <w:pPr>
              <w:pStyle w:val="a7"/>
              <w:tabs>
                <w:tab w:val="left" w:pos="567"/>
              </w:tabs>
              <w:spacing w:line="240" w:lineRule="auto"/>
              <w:ind w:firstLine="0"/>
              <w:jc w:val="center"/>
              <w:rPr>
                <w:color w:val="auto"/>
                <w:sz w:val="24"/>
                <w:szCs w:val="24"/>
              </w:rPr>
            </w:pPr>
            <w:r w:rsidRPr="00822AA4">
              <w:rPr>
                <w:color w:val="auto"/>
                <w:sz w:val="24"/>
                <w:szCs w:val="24"/>
              </w:rPr>
              <w:t xml:space="preserve">(34-35 </w:t>
            </w:r>
          </w:p>
          <w:p w:rsidR="00822AA4" w:rsidRPr="00822AA4" w:rsidRDefault="00822AA4" w:rsidP="006F6848">
            <w:pPr>
              <w:pStyle w:val="a7"/>
              <w:tabs>
                <w:tab w:val="left" w:pos="567"/>
              </w:tabs>
              <w:spacing w:line="240" w:lineRule="auto"/>
              <w:ind w:firstLine="0"/>
              <w:jc w:val="center"/>
              <w:rPr>
                <w:color w:val="auto"/>
                <w:sz w:val="24"/>
                <w:szCs w:val="24"/>
              </w:rPr>
            </w:pPr>
            <w:r w:rsidRPr="00822AA4">
              <w:rPr>
                <w:color w:val="auto"/>
                <w:sz w:val="24"/>
                <w:szCs w:val="24"/>
              </w:rPr>
              <w:t>недели)</w:t>
            </w:r>
          </w:p>
        </w:tc>
        <w:tc>
          <w:tcPr>
            <w:tcW w:w="1842" w:type="dxa"/>
          </w:tcPr>
          <w:p w:rsidR="00822AA4" w:rsidRPr="00822AA4" w:rsidRDefault="00822AA4" w:rsidP="006F6848">
            <w:pPr>
              <w:pStyle w:val="a7"/>
              <w:tabs>
                <w:tab w:val="left" w:pos="567"/>
              </w:tabs>
              <w:spacing w:line="240" w:lineRule="auto"/>
              <w:ind w:firstLine="0"/>
              <w:jc w:val="center"/>
              <w:rPr>
                <w:color w:val="auto"/>
                <w:sz w:val="24"/>
                <w:szCs w:val="24"/>
              </w:rPr>
            </w:pPr>
            <w:r w:rsidRPr="00822AA4">
              <w:rPr>
                <w:color w:val="auto"/>
                <w:sz w:val="24"/>
                <w:szCs w:val="24"/>
              </w:rPr>
              <w:t>Классные руководители</w:t>
            </w:r>
          </w:p>
          <w:p w:rsidR="00822AA4" w:rsidRPr="00822AA4" w:rsidRDefault="00822AA4" w:rsidP="006F6848">
            <w:pPr>
              <w:pStyle w:val="a7"/>
              <w:tabs>
                <w:tab w:val="left" w:pos="567"/>
              </w:tabs>
              <w:spacing w:line="240" w:lineRule="auto"/>
              <w:ind w:firstLine="0"/>
              <w:jc w:val="center"/>
              <w:rPr>
                <w:color w:val="auto"/>
                <w:sz w:val="24"/>
                <w:szCs w:val="24"/>
              </w:rPr>
            </w:pPr>
            <w:r w:rsidRPr="00822AA4">
              <w:rPr>
                <w:color w:val="auto"/>
                <w:sz w:val="24"/>
                <w:szCs w:val="24"/>
              </w:rPr>
              <w:t>Заместитель директора</w:t>
            </w:r>
          </w:p>
        </w:tc>
        <w:tc>
          <w:tcPr>
            <w:tcW w:w="1807" w:type="dxa"/>
            <w:shd w:val="clear" w:color="auto" w:fill="auto"/>
          </w:tcPr>
          <w:p w:rsidR="00822AA4" w:rsidRPr="00822AA4" w:rsidRDefault="00822AA4" w:rsidP="006F6848">
            <w:pPr>
              <w:pStyle w:val="a7"/>
              <w:tabs>
                <w:tab w:val="left" w:pos="567"/>
              </w:tabs>
              <w:spacing w:line="240" w:lineRule="auto"/>
              <w:ind w:firstLine="0"/>
              <w:jc w:val="center"/>
              <w:rPr>
                <w:color w:val="auto"/>
                <w:sz w:val="24"/>
                <w:szCs w:val="24"/>
              </w:rPr>
            </w:pPr>
            <w:r w:rsidRPr="00822AA4">
              <w:rPr>
                <w:color w:val="auto"/>
                <w:sz w:val="24"/>
                <w:szCs w:val="24"/>
              </w:rPr>
              <w:t xml:space="preserve">Аналитическая информация по классу и/или по параллели </w:t>
            </w:r>
          </w:p>
        </w:tc>
      </w:tr>
      <w:tr w:rsidR="00822AA4" w:rsidRPr="00951972" w:rsidTr="006F6848">
        <w:tc>
          <w:tcPr>
            <w:tcW w:w="1134" w:type="dxa"/>
            <w:shd w:val="clear" w:color="auto" w:fill="auto"/>
          </w:tcPr>
          <w:p w:rsidR="00822AA4" w:rsidRPr="00951972" w:rsidRDefault="00822AA4" w:rsidP="006F6848">
            <w:pPr>
              <w:pStyle w:val="a7"/>
              <w:tabs>
                <w:tab w:val="left" w:pos="567"/>
              </w:tabs>
              <w:spacing w:line="240" w:lineRule="auto"/>
              <w:ind w:firstLine="0"/>
              <w:jc w:val="center"/>
              <w:rPr>
                <w:rFonts w:ascii="Times New Roman" w:hAnsi="Times New Roman"/>
                <w:color w:val="auto"/>
                <w:sz w:val="24"/>
                <w:szCs w:val="24"/>
              </w:rPr>
            </w:pPr>
            <w:r w:rsidRPr="00951972">
              <w:rPr>
                <w:rFonts w:ascii="Times New Roman" w:hAnsi="Times New Roman"/>
                <w:color w:val="auto"/>
                <w:sz w:val="24"/>
                <w:szCs w:val="24"/>
              </w:rPr>
              <w:t>9</w:t>
            </w:r>
          </w:p>
        </w:tc>
        <w:tc>
          <w:tcPr>
            <w:tcW w:w="2552" w:type="dxa"/>
            <w:shd w:val="clear" w:color="auto" w:fill="auto"/>
          </w:tcPr>
          <w:p w:rsidR="00822AA4" w:rsidRPr="00951972" w:rsidRDefault="00822AA4" w:rsidP="00822AA4">
            <w:pPr>
              <w:pStyle w:val="a7"/>
              <w:tabs>
                <w:tab w:val="left" w:pos="567"/>
              </w:tabs>
              <w:spacing w:line="240" w:lineRule="auto"/>
              <w:ind w:firstLine="0"/>
              <w:jc w:val="left"/>
              <w:rPr>
                <w:rFonts w:ascii="Times New Roman" w:hAnsi="Times New Roman"/>
                <w:color w:val="auto"/>
                <w:sz w:val="24"/>
                <w:szCs w:val="24"/>
              </w:rPr>
            </w:pPr>
            <w:r>
              <w:rPr>
                <w:rFonts w:ascii="Times New Roman" w:hAnsi="Times New Roman"/>
                <w:color w:val="auto"/>
                <w:sz w:val="24"/>
                <w:szCs w:val="24"/>
              </w:rPr>
              <w:t>Диагностика с использованием диагностической карты</w:t>
            </w:r>
          </w:p>
        </w:tc>
        <w:tc>
          <w:tcPr>
            <w:tcW w:w="992" w:type="dxa"/>
          </w:tcPr>
          <w:p w:rsidR="00822AA4" w:rsidRPr="00951972" w:rsidRDefault="00822AA4" w:rsidP="006F6848">
            <w:pPr>
              <w:pStyle w:val="a7"/>
              <w:tabs>
                <w:tab w:val="left" w:pos="567"/>
              </w:tabs>
              <w:spacing w:line="240" w:lineRule="auto"/>
              <w:ind w:firstLine="0"/>
              <w:jc w:val="center"/>
              <w:rPr>
                <w:rFonts w:ascii="Times New Roman" w:hAnsi="Times New Roman"/>
                <w:color w:val="auto"/>
                <w:sz w:val="24"/>
                <w:szCs w:val="24"/>
              </w:rPr>
            </w:pPr>
            <w:r>
              <w:rPr>
                <w:rFonts w:ascii="Times New Roman" w:hAnsi="Times New Roman"/>
                <w:color w:val="auto"/>
                <w:sz w:val="24"/>
                <w:szCs w:val="24"/>
              </w:rPr>
              <w:t>1</w:t>
            </w:r>
          </w:p>
        </w:tc>
        <w:tc>
          <w:tcPr>
            <w:tcW w:w="1418" w:type="dxa"/>
          </w:tcPr>
          <w:p w:rsidR="00822AA4" w:rsidRPr="00822AA4" w:rsidRDefault="00822AA4" w:rsidP="006F6848">
            <w:pPr>
              <w:pStyle w:val="a7"/>
              <w:tabs>
                <w:tab w:val="left" w:pos="567"/>
              </w:tabs>
              <w:spacing w:line="240" w:lineRule="auto"/>
              <w:ind w:firstLine="0"/>
              <w:jc w:val="center"/>
              <w:rPr>
                <w:color w:val="auto"/>
                <w:sz w:val="24"/>
                <w:szCs w:val="24"/>
              </w:rPr>
            </w:pPr>
            <w:r w:rsidRPr="00822AA4">
              <w:rPr>
                <w:color w:val="auto"/>
                <w:sz w:val="24"/>
                <w:szCs w:val="24"/>
              </w:rPr>
              <w:t>май</w:t>
            </w:r>
          </w:p>
          <w:p w:rsidR="00822AA4" w:rsidRPr="00822AA4" w:rsidRDefault="00822AA4" w:rsidP="006F6848">
            <w:pPr>
              <w:pStyle w:val="a7"/>
              <w:tabs>
                <w:tab w:val="left" w:pos="567"/>
              </w:tabs>
              <w:spacing w:line="240" w:lineRule="auto"/>
              <w:ind w:firstLine="0"/>
              <w:jc w:val="center"/>
              <w:rPr>
                <w:color w:val="auto"/>
                <w:sz w:val="24"/>
                <w:szCs w:val="24"/>
              </w:rPr>
            </w:pPr>
            <w:r w:rsidRPr="00822AA4">
              <w:rPr>
                <w:color w:val="auto"/>
                <w:sz w:val="24"/>
                <w:szCs w:val="24"/>
              </w:rPr>
              <w:t xml:space="preserve">(34-35 </w:t>
            </w:r>
          </w:p>
          <w:p w:rsidR="00822AA4" w:rsidRPr="00822AA4" w:rsidRDefault="00822AA4" w:rsidP="006F6848">
            <w:pPr>
              <w:pStyle w:val="a7"/>
              <w:tabs>
                <w:tab w:val="left" w:pos="567"/>
              </w:tabs>
              <w:spacing w:line="240" w:lineRule="auto"/>
              <w:ind w:firstLine="0"/>
              <w:jc w:val="center"/>
              <w:rPr>
                <w:color w:val="auto"/>
                <w:sz w:val="24"/>
                <w:szCs w:val="24"/>
              </w:rPr>
            </w:pPr>
            <w:r w:rsidRPr="00822AA4">
              <w:rPr>
                <w:color w:val="auto"/>
                <w:sz w:val="24"/>
                <w:szCs w:val="24"/>
              </w:rPr>
              <w:t>недели)</w:t>
            </w:r>
          </w:p>
        </w:tc>
        <w:tc>
          <w:tcPr>
            <w:tcW w:w="1842" w:type="dxa"/>
          </w:tcPr>
          <w:p w:rsidR="00822AA4" w:rsidRPr="00822AA4" w:rsidRDefault="00822AA4" w:rsidP="006F6848">
            <w:pPr>
              <w:pStyle w:val="a7"/>
              <w:tabs>
                <w:tab w:val="left" w:pos="567"/>
              </w:tabs>
              <w:spacing w:line="240" w:lineRule="auto"/>
              <w:ind w:firstLine="0"/>
              <w:jc w:val="center"/>
              <w:rPr>
                <w:color w:val="auto"/>
                <w:sz w:val="24"/>
                <w:szCs w:val="24"/>
              </w:rPr>
            </w:pPr>
            <w:r w:rsidRPr="00822AA4">
              <w:rPr>
                <w:color w:val="auto"/>
                <w:sz w:val="24"/>
                <w:szCs w:val="24"/>
              </w:rPr>
              <w:t>Классные руководители</w:t>
            </w:r>
          </w:p>
          <w:p w:rsidR="00822AA4" w:rsidRPr="00822AA4" w:rsidRDefault="00822AA4" w:rsidP="006F6848">
            <w:pPr>
              <w:pStyle w:val="a7"/>
              <w:tabs>
                <w:tab w:val="left" w:pos="567"/>
              </w:tabs>
              <w:spacing w:line="240" w:lineRule="auto"/>
              <w:ind w:firstLine="0"/>
              <w:jc w:val="center"/>
              <w:rPr>
                <w:color w:val="auto"/>
                <w:sz w:val="24"/>
                <w:szCs w:val="24"/>
              </w:rPr>
            </w:pPr>
            <w:r w:rsidRPr="00822AA4">
              <w:rPr>
                <w:color w:val="auto"/>
                <w:sz w:val="24"/>
                <w:szCs w:val="24"/>
              </w:rPr>
              <w:t>Заместитель директора</w:t>
            </w:r>
          </w:p>
        </w:tc>
        <w:tc>
          <w:tcPr>
            <w:tcW w:w="1807" w:type="dxa"/>
            <w:shd w:val="clear" w:color="auto" w:fill="auto"/>
          </w:tcPr>
          <w:p w:rsidR="00822AA4" w:rsidRPr="00822AA4" w:rsidRDefault="00822AA4" w:rsidP="006F6848">
            <w:pPr>
              <w:pStyle w:val="a7"/>
              <w:tabs>
                <w:tab w:val="left" w:pos="567"/>
              </w:tabs>
              <w:spacing w:line="240" w:lineRule="auto"/>
              <w:ind w:firstLine="0"/>
              <w:jc w:val="center"/>
              <w:rPr>
                <w:color w:val="auto"/>
                <w:sz w:val="24"/>
                <w:szCs w:val="24"/>
              </w:rPr>
            </w:pPr>
            <w:r w:rsidRPr="00822AA4">
              <w:rPr>
                <w:color w:val="auto"/>
                <w:sz w:val="24"/>
                <w:szCs w:val="24"/>
              </w:rPr>
              <w:t xml:space="preserve">Аналитическая информация по классу и/или по параллели </w:t>
            </w:r>
          </w:p>
        </w:tc>
      </w:tr>
    </w:tbl>
    <w:p w:rsidR="00822AA4" w:rsidRPr="00822AA4" w:rsidRDefault="00822AA4" w:rsidP="00BB75CF">
      <w:pPr>
        <w:pStyle w:val="a7"/>
        <w:tabs>
          <w:tab w:val="left" w:pos="567"/>
        </w:tabs>
        <w:spacing w:line="240" w:lineRule="auto"/>
        <w:ind w:firstLine="0"/>
        <w:rPr>
          <w:rFonts w:ascii="Times New Roman" w:hAnsi="Times New Roman"/>
          <w:b/>
          <w:color w:val="auto"/>
          <w:sz w:val="24"/>
          <w:szCs w:val="24"/>
        </w:rPr>
      </w:pPr>
      <w:r w:rsidRPr="00822AA4">
        <w:rPr>
          <w:rFonts w:ascii="Times New Roman" w:hAnsi="Times New Roman"/>
          <w:b/>
          <w:color w:val="auto"/>
          <w:sz w:val="24"/>
          <w:szCs w:val="24"/>
        </w:rPr>
        <w:t xml:space="preserve">Оценочные материалы </w:t>
      </w:r>
    </w:p>
    <w:p w:rsidR="00822AA4" w:rsidRPr="00822AA4" w:rsidRDefault="00822AA4" w:rsidP="00460D72">
      <w:pPr>
        <w:numPr>
          <w:ilvl w:val="0"/>
          <w:numId w:val="84"/>
        </w:numPr>
        <w:tabs>
          <w:tab w:val="left" w:pos="851"/>
        </w:tabs>
        <w:ind w:left="0" w:firstLine="426"/>
        <w:jc w:val="both"/>
      </w:pPr>
      <w:r w:rsidRPr="00822AA4">
        <w:lastRenderedPageBreak/>
        <w:t>диагностические карты выявления сформированности личностных образовательных результатов освоения основной образовательной программы основного общего образования (для обучавшихся 5, 6, 7, 8, 9 классов);</w:t>
      </w:r>
    </w:p>
    <w:p w:rsidR="00D85153" w:rsidRPr="00BB75CF" w:rsidRDefault="00822AA4" w:rsidP="00460D72">
      <w:pPr>
        <w:numPr>
          <w:ilvl w:val="0"/>
          <w:numId w:val="84"/>
        </w:numPr>
        <w:tabs>
          <w:tab w:val="left" w:pos="851"/>
        </w:tabs>
        <w:ind w:left="0" w:firstLine="426"/>
        <w:jc w:val="both"/>
      </w:pPr>
      <w:r w:rsidRPr="00822AA4">
        <w:t>ди</w:t>
      </w:r>
      <w:r w:rsidR="006F6848">
        <w:t>агностические методики</w:t>
      </w:r>
      <w:r w:rsidRPr="00822AA4">
        <w:t>.</w:t>
      </w:r>
    </w:p>
    <w:p w:rsidR="00822AA4" w:rsidRPr="002579B9" w:rsidRDefault="00822AA4" w:rsidP="00822AA4">
      <w:pPr>
        <w:jc w:val="center"/>
        <w:rPr>
          <w:b/>
        </w:rPr>
      </w:pPr>
      <w:r w:rsidRPr="002579B9">
        <w:rPr>
          <w:b/>
        </w:rPr>
        <w:t xml:space="preserve">Диагностическая карта </w:t>
      </w:r>
    </w:p>
    <w:p w:rsidR="00822AA4" w:rsidRPr="002579B9" w:rsidRDefault="00822AA4" w:rsidP="00822AA4">
      <w:pPr>
        <w:jc w:val="center"/>
        <w:rPr>
          <w:b/>
        </w:rPr>
      </w:pPr>
      <w:r w:rsidRPr="002579B9">
        <w:rPr>
          <w:b/>
        </w:rPr>
        <w:t xml:space="preserve">выявления сформированности личностных образовательных результатов </w:t>
      </w:r>
    </w:p>
    <w:p w:rsidR="00822AA4" w:rsidRDefault="00822AA4" w:rsidP="00822AA4">
      <w:pPr>
        <w:jc w:val="center"/>
        <w:rPr>
          <w:b/>
        </w:rPr>
      </w:pPr>
      <w:r w:rsidRPr="002579B9">
        <w:rPr>
          <w:b/>
        </w:rPr>
        <w:t xml:space="preserve">освоения </w:t>
      </w:r>
      <w:r>
        <w:rPr>
          <w:b/>
        </w:rPr>
        <w:t xml:space="preserve">основной образовательной программы основного общего образования </w:t>
      </w:r>
    </w:p>
    <w:p w:rsidR="00822AA4" w:rsidRPr="00BB75CF" w:rsidRDefault="00822AA4" w:rsidP="00BB75CF">
      <w:pPr>
        <w:jc w:val="center"/>
        <w:rPr>
          <w:b/>
        </w:rPr>
      </w:pPr>
      <w:r>
        <w:rPr>
          <w:b/>
        </w:rPr>
        <w:t>обучавшегося 5 класса</w:t>
      </w:r>
    </w:p>
    <w:tbl>
      <w:tblPr>
        <w:tblStyle w:val="afd"/>
        <w:tblW w:w="5000" w:type="pct"/>
        <w:tblLook w:val="04A0"/>
      </w:tblPr>
      <w:tblGrid>
        <w:gridCol w:w="2517"/>
        <w:gridCol w:w="609"/>
        <w:gridCol w:w="5941"/>
        <w:gridCol w:w="786"/>
      </w:tblGrid>
      <w:tr w:rsidR="00822AA4" w:rsidRPr="00844B13" w:rsidTr="006F6848">
        <w:trPr>
          <w:trHeight w:val="20"/>
        </w:trPr>
        <w:tc>
          <w:tcPr>
            <w:tcW w:w="1277" w:type="pct"/>
          </w:tcPr>
          <w:p w:rsidR="00822AA4" w:rsidRPr="00844B13" w:rsidRDefault="00822AA4" w:rsidP="006F6848">
            <w:pPr>
              <w:jc w:val="center"/>
              <w:rPr>
                <w:b/>
              </w:rPr>
            </w:pPr>
            <w:r w:rsidRPr="00844B13">
              <w:rPr>
                <w:b/>
              </w:rPr>
              <w:t>Критерии</w:t>
            </w:r>
          </w:p>
          <w:p w:rsidR="00822AA4" w:rsidRPr="00844B13" w:rsidRDefault="00822AA4" w:rsidP="006F6848">
            <w:pPr>
              <w:jc w:val="center"/>
              <w:rPr>
                <w:b/>
              </w:rPr>
            </w:pPr>
            <w:r w:rsidRPr="00844B13">
              <w:rPr>
                <w:b/>
              </w:rPr>
              <w:t>сформированности</w:t>
            </w:r>
          </w:p>
        </w:tc>
        <w:tc>
          <w:tcPr>
            <w:tcW w:w="3324" w:type="pct"/>
            <w:gridSpan w:val="2"/>
            <w:vAlign w:val="center"/>
          </w:tcPr>
          <w:p w:rsidR="00822AA4" w:rsidRPr="00844B13" w:rsidRDefault="00822AA4" w:rsidP="006F6848">
            <w:pPr>
              <w:jc w:val="center"/>
              <w:rPr>
                <w:b/>
              </w:rPr>
            </w:pPr>
            <w:r w:rsidRPr="00844B13">
              <w:rPr>
                <w:b/>
              </w:rPr>
              <w:t xml:space="preserve">Социальные блоки </w:t>
            </w:r>
          </w:p>
        </w:tc>
        <w:tc>
          <w:tcPr>
            <w:tcW w:w="399" w:type="pct"/>
            <w:vAlign w:val="center"/>
          </w:tcPr>
          <w:p w:rsidR="00822AA4" w:rsidRPr="00844B13" w:rsidRDefault="00822AA4" w:rsidP="006F6848">
            <w:pPr>
              <w:jc w:val="center"/>
              <w:rPr>
                <w:b/>
              </w:rPr>
            </w:pPr>
            <w:r w:rsidRPr="00844B13">
              <w:rPr>
                <w:b/>
              </w:rPr>
              <w:t>Балл</w:t>
            </w:r>
          </w:p>
        </w:tc>
      </w:tr>
      <w:tr w:rsidR="00822AA4" w:rsidRPr="00844B13" w:rsidTr="006F6848">
        <w:trPr>
          <w:trHeight w:val="20"/>
        </w:trPr>
        <w:tc>
          <w:tcPr>
            <w:tcW w:w="5000" w:type="pct"/>
            <w:gridSpan w:val="4"/>
          </w:tcPr>
          <w:p w:rsidR="00822AA4" w:rsidRPr="00844B13" w:rsidRDefault="00822AA4" w:rsidP="006F6848">
            <w:pPr>
              <w:jc w:val="center"/>
              <w:rPr>
                <w:b/>
              </w:rPr>
            </w:pPr>
            <w:r w:rsidRPr="00844B13">
              <w:rPr>
                <w:b/>
              </w:rPr>
              <w:t>Блок «Я»</w:t>
            </w:r>
          </w:p>
        </w:tc>
      </w:tr>
      <w:tr w:rsidR="00822AA4" w:rsidRPr="00844B13" w:rsidTr="006F6848">
        <w:trPr>
          <w:trHeight w:val="20"/>
        </w:trPr>
        <w:tc>
          <w:tcPr>
            <w:tcW w:w="1277" w:type="pct"/>
            <w:vMerge w:val="restart"/>
            <w:shd w:val="clear" w:color="auto" w:fill="FFFFFF" w:themeFill="background1"/>
          </w:tcPr>
          <w:p w:rsidR="00822AA4" w:rsidRPr="00844B13" w:rsidRDefault="00822AA4" w:rsidP="006F6848">
            <w:pPr>
              <w:widowControl w:val="0"/>
              <w:jc w:val="both"/>
              <w:rPr>
                <w:rStyle w:val="dash041e005f0431005f044b005f0447005f043d005f044b005f0439005f005fchar1char1"/>
              </w:rPr>
            </w:pPr>
            <w:r w:rsidRPr="00844B13">
              <w:rPr>
                <w:rStyle w:val="dash041e005f0431005f044b005f0447005f043d005f044b005f0439005f005fchar1char1"/>
                <w:b/>
              </w:rPr>
              <w:t>Самоопределение (личностное, профессиональное, жизненное)</w:t>
            </w:r>
          </w:p>
        </w:tc>
        <w:tc>
          <w:tcPr>
            <w:tcW w:w="3324" w:type="pct"/>
            <w:gridSpan w:val="2"/>
            <w:shd w:val="clear" w:color="auto" w:fill="D9D9D9" w:themeFill="background1" w:themeFillShade="D9"/>
          </w:tcPr>
          <w:p w:rsidR="00822AA4" w:rsidRPr="00844B13" w:rsidRDefault="00822AA4" w:rsidP="006F6848">
            <w:pPr>
              <w:widowControl w:val="0"/>
              <w:jc w:val="both"/>
              <w:rPr>
                <w:rStyle w:val="dash041e005f0431005f044b005f0447005f043d005f044b005f0439005f005fchar1char1"/>
                <w:i/>
                <w:color w:val="000000" w:themeColor="text1"/>
              </w:rPr>
            </w:pPr>
            <w:r w:rsidRPr="00844B13">
              <w:rPr>
                <w:i/>
                <w:color w:val="000000" w:themeColor="text1"/>
              </w:rPr>
              <w:t>1.4. Совершение ответственных поступков, преимущественно по внешним рекомендациям</w:t>
            </w:r>
          </w:p>
        </w:tc>
        <w:tc>
          <w:tcPr>
            <w:tcW w:w="399" w:type="pct"/>
            <w:shd w:val="clear" w:color="auto" w:fill="D9D9D9" w:themeFill="background1" w:themeFillShade="D9"/>
          </w:tcPr>
          <w:p w:rsidR="00822AA4" w:rsidRPr="00844B13" w:rsidRDefault="00822AA4" w:rsidP="006F6848">
            <w:pPr>
              <w:widowControl w:val="0"/>
              <w:jc w:val="center"/>
              <w:rPr>
                <w:rStyle w:val="dash041e005f0431005f044b005f0447005f043d005f044b005f0439005f005fchar1char1"/>
              </w:rPr>
            </w:pPr>
          </w:p>
        </w:tc>
      </w:tr>
      <w:tr w:rsidR="00822AA4" w:rsidRPr="00844B13" w:rsidTr="006F6848">
        <w:trPr>
          <w:trHeight w:val="20"/>
        </w:trPr>
        <w:tc>
          <w:tcPr>
            <w:tcW w:w="1277" w:type="pct"/>
            <w:vMerge/>
            <w:shd w:val="clear" w:color="auto" w:fill="FFFFFF" w:themeFill="background1"/>
          </w:tcPr>
          <w:p w:rsidR="00822AA4" w:rsidRPr="00844B13" w:rsidRDefault="00822AA4" w:rsidP="006F6848">
            <w:pPr>
              <w:widowControl w:val="0"/>
              <w:jc w:val="both"/>
              <w:rPr>
                <w:rStyle w:val="dash041e005f0431005f044b005f0447005f043d005f044b005f0439005f005fchar1char1"/>
              </w:rPr>
            </w:pPr>
          </w:p>
        </w:tc>
        <w:tc>
          <w:tcPr>
            <w:tcW w:w="309" w:type="pct"/>
          </w:tcPr>
          <w:p w:rsidR="00822AA4" w:rsidRPr="00844B13" w:rsidRDefault="00822AA4" w:rsidP="006F6848">
            <w:pPr>
              <w:widowControl w:val="0"/>
              <w:jc w:val="both"/>
              <w:rPr>
                <w:rStyle w:val="dash041e005f0431005f044b005f0447005f043d005f044b005f0439005f005fchar1char1"/>
              </w:rPr>
            </w:pPr>
            <w:r w:rsidRPr="00844B13">
              <w:rPr>
                <w:rStyle w:val="dash041e005f0431005f044b005f0447005f043d005f044b005f0439005f005fchar1char1"/>
              </w:rPr>
              <w:t>ЗК</w:t>
            </w:r>
          </w:p>
        </w:tc>
        <w:tc>
          <w:tcPr>
            <w:tcW w:w="3015" w:type="pct"/>
          </w:tcPr>
          <w:p w:rsidR="00822AA4" w:rsidRPr="00844B13" w:rsidRDefault="00822AA4" w:rsidP="006F6848">
            <w:pPr>
              <w:widowControl w:val="0"/>
              <w:jc w:val="both"/>
              <w:rPr>
                <w:rStyle w:val="dash041e005f0431005f044b005f0447005f043d005f044b005f0439005f005fchar1char1"/>
                <w:color w:val="000000" w:themeColor="text1"/>
              </w:rPr>
            </w:pPr>
            <w:r w:rsidRPr="00844B13">
              <w:rPr>
                <w:color w:val="000000" w:themeColor="text1"/>
              </w:rPr>
              <w:t>– знания об обязанностях гражданина Российской Федерации</w:t>
            </w:r>
          </w:p>
        </w:tc>
        <w:tc>
          <w:tcPr>
            <w:tcW w:w="399" w:type="pct"/>
          </w:tcPr>
          <w:p w:rsidR="00822AA4" w:rsidRPr="00844B13" w:rsidRDefault="00822AA4" w:rsidP="006F6848">
            <w:pPr>
              <w:widowControl w:val="0"/>
              <w:jc w:val="center"/>
              <w:rPr>
                <w:rStyle w:val="dash041e005f0431005f044b005f0447005f043d005f044b005f0439005f005fchar1char1"/>
              </w:rPr>
            </w:pPr>
          </w:p>
        </w:tc>
      </w:tr>
      <w:tr w:rsidR="00822AA4" w:rsidRPr="00844B13" w:rsidTr="006F6848">
        <w:trPr>
          <w:trHeight w:val="20"/>
        </w:trPr>
        <w:tc>
          <w:tcPr>
            <w:tcW w:w="1277" w:type="pct"/>
            <w:vMerge/>
            <w:shd w:val="clear" w:color="auto" w:fill="FFFFFF" w:themeFill="background1"/>
          </w:tcPr>
          <w:p w:rsidR="00822AA4" w:rsidRPr="00844B13" w:rsidRDefault="00822AA4" w:rsidP="006F6848">
            <w:pPr>
              <w:widowControl w:val="0"/>
              <w:jc w:val="both"/>
              <w:rPr>
                <w:rStyle w:val="dash041e005f0431005f044b005f0447005f043d005f044b005f0439005f005fchar1char1"/>
              </w:rPr>
            </w:pPr>
          </w:p>
        </w:tc>
        <w:tc>
          <w:tcPr>
            <w:tcW w:w="309" w:type="pct"/>
          </w:tcPr>
          <w:p w:rsidR="00822AA4" w:rsidRPr="00844B13" w:rsidRDefault="00822AA4" w:rsidP="006F6848">
            <w:pPr>
              <w:widowControl w:val="0"/>
              <w:jc w:val="both"/>
              <w:rPr>
                <w:rStyle w:val="dash041e005f0431005f044b005f0447005f043d005f044b005f0439005f005fchar1char1"/>
              </w:rPr>
            </w:pPr>
            <w:r w:rsidRPr="00844B13">
              <w:rPr>
                <w:rStyle w:val="dash041e005f0431005f044b005f0447005f043d005f044b005f0439005f005fchar1char1"/>
              </w:rPr>
              <w:t>МК</w:t>
            </w:r>
          </w:p>
        </w:tc>
        <w:tc>
          <w:tcPr>
            <w:tcW w:w="3015" w:type="pct"/>
          </w:tcPr>
          <w:p w:rsidR="00822AA4" w:rsidRPr="00844B13" w:rsidRDefault="00822AA4" w:rsidP="006F6848">
            <w:pPr>
              <w:widowControl w:val="0"/>
              <w:jc w:val="both"/>
              <w:rPr>
                <w:rStyle w:val="dash041e005f0431005f044b005f0447005f043d005f044b005f0439005f005fchar1char1"/>
                <w:color w:val="000000" w:themeColor="text1"/>
              </w:rPr>
            </w:pPr>
            <w:r w:rsidRPr="00844B13">
              <w:rPr>
                <w:color w:val="000000" w:themeColor="text1"/>
              </w:rPr>
              <w:t>– преобладание внешней мотивации на совершение ответственных перед Родиной поступков</w:t>
            </w:r>
          </w:p>
        </w:tc>
        <w:tc>
          <w:tcPr>
            <w:tcW w:w="399" w:type="pct"/>
          </w:tcPr>
          <w:p w:rsidR="00822AA4" w:rsidRPr="00844B13" w:rsidRDefault="00822AA4" w:rsidP="006F6848">
            <w:pPr>
              <w:widowControl w:val="0"/>
              <w:jc w:val="center"/>
              <w:rPr>
                <w:rStyle w:val="dash041e005f0431005f044b005f0447005f043d005f044b005f0439005f005fchar1char1"/>
              </w:rPr>
            </w:pPr>
          </w:p>
        </w:tc>
      </w:tr>
      <w:tr w:rsidR="00822AA4" w:rsidRPr="00844B13" w:rsidTr="006F6848">
        <w:trPr>
          <w:trHeight w:val="20"/>
        </w:trPr>
        <w:tc>
          <w:tcPr>
            <w:tcW w:w="1277" w:type="pct"/>
            <w:vMerge/>
            <w:shd w:val="clear" w:color="auto" w:fill="FFFFFF" w:themeFill="background1"/>
          </w:tcPr>
          <w:p w:rsidR="00822AA4" w:rsidRPr="00844B13" w:rsidRDefault="00822AA4" w:rsidP="006F6848">
            <w:pPr>
              <w:widowControl w:val="0"/>
              <w:jc w:val="both"/>
              <w:rPr>
                <w:rStyle w:val="dash041e005f0431005f044b005f0447005f043d005f044b005f0439005f005fchar1char1"/>
              </w:rPr>
            </w:pPr>
          </w:p>
        </w:tc>
        <w:tc>
          <w:tcPr>
            <w:tcW w:w="309" w:type="pct"/>
          </w:tcPr>
          <w:p w:rsidR="00822AA4" w:rsidRPr="00844B13" w:rsidRDefault="00822AA4" w:rsidP="006F6848">
            <w:pPr>
              <w:widowControl w:val="0"/>
              <w:jc w:val="both"/>
              <w:rPr>
                <w:rStyle w:val="dash041e005f0431005f044b005f0447005f043d005f044b005f0439005f005fchar1char1"/>
              </w:rPr>
            </w:pPr>
            <w:r w:rsidRPr="00844B13">
              <w:rPr>
                <w:rStyle w:val="dash041e005f0431005f044b005f0447005f043d005f044b005f0439005f005fchar1char1"/>
              </w:rPr>
              <w:t>ДК</w:t>
            </w:r>
          </w:p>
        </w:tc>
        <w:tc>
          <w:tcPr>
            <w:tcW w:w="3015" w:type="pct"/>
          </w:tcPr>
          <w:p w:rsidR="00822AA4" w:rsidRPr="00844B13" w:rsidRDefault="00822AA4" w:rsidP="006F6848">
            <w:pPr>
              <w:widowControl w:val="0"/>
              <w:jc w:val="both"/>
              <w:rPr>
                <w:rStyle w:val="dash041e005f0431005f044b005f0447005f043d005f044b005f0439005f005fchar1char1"/>
                <w:b/>
                <w:bCs/>
                <w:color w:val="000000" w:themeColor="text1"/>
              </w:rPr>
            </w:pPr>
            <w:r w:rsidRPr="00844B13">
              <w:rPr>
                <w:color w:val="000000" w:themeColor="text1"/>
              </w:rPr>
              <w:t>– совершение ответственных поступков, преимущественно по внешним рекомендациям</w:t>
            </w:r>
          </w:p>
        </w:tc>
        <w:tc>
          <w:tcPr>
            <w:tcW w:w="399" w:type="pct"/>
          </w:tcPr>
          <w:p w:rsidR="00822AA4" w:rsidRPr="00844B13" w:rsidRDefault="00822AA4" w:rsidP="006F6848">
            <w:pPr>
              <w:widowControl w:val="0"/>
              <w:jc w:val="center"/>
              <w:rPr>
                <w:rStyle w:val="dash041e005f0431005f044b005f0447005f043d005f044b005f0439005f005fchar1char1"/>
              </w:rPr>
            </w:pPr>
          </w:p>
        </w:tc>
      </w:tr>
      <w:tr w:rsidR="00822AA4" w:rsidRPr="00844B13" w:rsidTr="006F6848">
        <w:trPr>
          <w:trHeight w:val="20"/>
        </w:trPr>
        <w:tc>
          <w:tcPr>
            <w:tcW w:w="1277" w:type="pct"/>
            <w:vMerge w:val="restart"/>
            <w:shd w:val="clear" w:color="auto" w:fill="FFFFFF" w:themeFill="background1"/>
          </w:tcPr>
          <w:p w:rsidR="00822AA4" w:rsidRPr="00844B13" w:rsidRDefault="00822AA4" w:rsidP="006F6848">
            <w:pPr>
              <w:widowControl w:val="0"/>
              <w:jc w:val="both"/>
              <w:rPr>
                <w:rStyle w:val="dash041e005f0431005f044b005f0447005f043d005f044b005f0439005f005fchar1char1"/>
                <w:b/>
              </w:rPr>
            </w:pPr>
            <w:r w:rsidRPr="00844B13">
              <w:rPr>
                <w:rStyle w:val="dash041e005f0431005f044b005f0447005f043d005f044b005f0439005f005fchar1char1"/>
                <w:b/>
              </w:rPr>
              <w:t>Смыслообразование</w:t>
            </w:r>
          </w:p>
        </w:tc>
        <w:tc>
          <w:tcPr>
            <w:tcW w:w="3324" w:type="pct"/>
            <w:gridSpan w:val="2"/>
            <w:shd w:val="clear" w:color="auto" w:fill="D9D9D9" w:themeFill="background1" w:themeFillShade="D9"/>
          </w:tcPr>
          <w:p w:rsidR="00822AA4" w:rsidRPr="00844B13" w:rsidRDefault="00822AA4" w:rsidP="006F6848">
            <w:pPr>
              <w:jc w:val="both"/>
              <w:rPr>
                <w:rStyle w:val="dash041e005f0431005f044b005f0447005f043d005f044b005f0439005f005fchar1char1"/>
                <w:i/>
              </w:rPr>
            </w:pPr>
            <w:r w:rsidRPr="00844B13">
              <w:rPr>
                <w:i/>
              </w:rPr>
              <w:t>2.1. Сформированность социальной роли обучающегося основной школы</w:t>
            </w:r>
          </w:p>
        </w:tc>
        <w:tc>
          <w:tcPr>
            <w:tcW w:w="399" w:type="pct"/>
            <w:shd w:val="clear" w:color="auto" w:fill="D9D9D9" w:themeFill="background1" w:themeFillShade="D9"/>
          </w:tcPr>
          <w:p w:rsidR="00822AA4" w:rsidRPr="00844B13" w:rsidRDefault="00822AA4" w:rsidP="006F6848">
            <w:pPr>
              <w:jc w:val="center"/>
              <w:rPr>
                <w:b/>
              </w:rPr>
            </w:pPr>
          </w:p>
        </w:tc>
      </w:tr>
      <w:tr w:rsidR="00822AA4" w:rsidRPr="00844B13" w:rsidTr="006F6848">
        <w:trPr>
          <w:trHeight w:val="20"/>
        </w:trPr>
        <w:tc>
          <w:tcPr>
            <w:tcW w:w="1277" w:type="pct"/>
            <w:vMerge/>
            <w:shd w:val="clear" w:color="auto" w:fill="FFFFFF" w:themeFill="background1"/>
          </w:tcPr>
          <w:p w:rsidR="00822AA4" w:rsidRPr="00844B13" w:rsidRDefault="00822AA4" w:rsidP="006F6848">
            <w:pPr>
              <w:widowControl w:val="0"/>
              <w:jc w:val="both"/>
              <w:rPr>
                <w:rStyle w:val="dash041e005f0431005f044b005f0447005f043d005f044b005f0439005f005fchar1char1"/>
              </w:rPr>
            </w:pPr>
          </w:p>
        </w:tc>
        <w:tc>
          <w:tcPr>
            <w:tcW w:w="309" w:type="pct"/>
            <w:vMerge w:val="restart"/>
          </w:tcPr>
          <w:p w:rsidR="00822AA4" w:rsidRPr="00844B13" w:rsidRDefault="00822AA4" w:rsidP="006F6848">
            <w:pPr>
              <w:widowControl w:val="0"/>
              <w:jc w:val="both"/>
              <w:rPr>
                <w:rStyle w:val="dash041e005f0431005f044b005f0447005f043d005f044b005f0439005f005fchar1char1"/>
              </w:rPr>
            </w:pPr>
            <w:r w:rsidRPr="00844B13">
              <w:rPr>
                <w:rStyle w:val="dash041e005f0431005f044b005f0447005f043d005f044b005f0439005f005fchar1char1"/>
              </w:rPr>
              <w:t>ЗК</w:t>
            </w:r>
          </w:p>
        </w:tc>
        <w:tc>
          <w:tcPr>
            <w:tcW w:w="3015" w:type="pct"/>
          </w:tcPr>
          <w:p w:rsidR="00822AA4" w:rsidRPr="00844B13" w:rsidRDefault="00822AA4" w:rsidP="006F6848">
            <w:pPr>
              <w:jc w:val="both"/>
              <w:rPr>
                <w:rStyle w:val="dash041e005f0431005f044b005f0447005f043d005f044b005f0439005f005fchar1char1"/>
              </w:rPr>
            </w:pPr>
            <w:r w:rsidRPr="00844B13">
              <w:t>– понимание общественной значимости процесса обучения</w:t>
            </w:r>
          </w:p>
        </w:tc>
        <w:tc>
          <w:tcPr>
            <w:tcW w:w="399" w:type="pct"/>
          </w:tcPr>
          <w:p w:rsidR="00822AA4" w:rsidRPr="00844B13" w:rsidRDefault="00822AA4" w:rsidP="006F6848">
            <w:pPr>
              <w:jc w:val="center"/>
              <w:rPr>
                <w:b/>
              </w:rPr>
            </w:pPr>
          </w:p>
        </w:tc>
      </w:tr>
      <w:tr w:rsidR="00822AA4" w:rsidRPr="00844B13" w:rsidTr="006F6848">
        <w:trPr>
          <w:trHeight w:val="20"/>
        </w:trPr>
        <w:tc>
          <w:tcPr>
            <w:tcW w:w="1277" w:type="pct"/>
            <w:vMerge/>
            <w:shd w:val="clear" w:color="auto" w:fill="FFFFFF" w:themeFill="background1"/>
          </w:tcPr>
          <w:p w:rsidR="00822AA4" w:rsidRPr="00844B13" w:rsidRDefault="00822AA4" w:rsidP="006F6848">
            <w:pPr>
              <w:widowControl w:val="0"/>
              <w:jc w:val="both"/>
              <w:rPr>
                <w:rStyle w:val="dash041e005f0431005f044b005f0447005f043d005f044b005f0439005f005fchar1char1"/>
              </w:rPr>
            </w:pPr>
          </w:p>
        </w:tc>
        <w:tc>
          <w:tcPr>
            <w:tcW w:w="309" w:type="pct"/>
            <w:vMerge/>
          </w:tcPr>
          <w:p w:rsidR="00822AA4" w:rsidRPr="00844B13" w:rsidRDefault="00822AA4" w:rsidP="006F6848">
            <w:pPr>
              <w:widowControl w:val="0"/>
              <w:jc w:val="both"/>
              <w:rPr>
                <w:rStyle w:val="dash041e005f0431005f044b005f0447005f043d005f044b005f0439005f005fchar1char1"/>
              </w:rPr>
            </w:pPr>
          </w:p>
        </w:tc>
        <w:tc>
          <w:tcPr>
            <w:tcW w:w="3015" w:type="pct"/>
          </w:tcPr>
          <w:p w:rsidR="00822AA4" w:rsidRPr="00844B13" w:rsidRDefault="00822AA4" w:rsidP="006F6848">
            <w:pPr>
              <w:jc w:val="both"/>
              <w:rPr>
                <w:rStyle w:val="dash041e005f0431005f044b005f0447005f043d005f044b005f0439005f005fchar1char1"/>
              </w:rPr>
            </w:pPr>
            <w:r w:rsidRPr="00844B13">
              <w:t>– знание последствий безответственного отношения к учебе</w:t>
            </w:r>
          </w:p>
        </w:tc>
        <w:tc>
          <w:tcPr>
            <w:tcW w:w="399" w:type="pct"/>
          </w:tcPr>
          <w:p w:rsidR="00822AA4" w:rsidRPr="00844B13" w:rsidRDefault="00822AA4" w:rsidP="006F6848">
            <w:pPr>
              <w:jc w:val="center"/>
              <w:rPr>
                <w:b/>
              </w:rPr>
            </w:pPr>
          </w:p>
        </w:tc>
      </w:tr>
      <w:tr w:rsidR="00822AA4" w:rsidRPr="00844B13" w:rsidTr="006F6848">
        <w:trPr>
          <w:trHeight w:val="20"/>
        </w:trPr>
        <w:tc>
          <w:tcPr>
            <w:tcW w:w="1277" w:type="pct"/>
            <w:vMerge/>
            <w:shd w:val="clear" w:color="auto" w:fill="FFFFFF" w:themeFill="background1"/>
          </w:tcPr>
          <w:p w:rsidR="00822AA4" w:rsidRPr="00844B13" w:rsidRDefault="00822AA4" w:rsidP="006F6848">
            <w:pPr>
              <w:widowControl w:val="0"/>
              <w:jc w:val="both"/>
              <w:rPr>
                <w:rStyle w:val="dash041e005f0431005f044b005f0447005f043d005f044b005f0439005f005fchar1char1"/>
              </w:rPr>
            </w:pPr>
          </w:p>
        </w:tc>
        <w:tc>
          <w:tcPr>
            <w:tcW w:w="309" w:type="pct"/>
          </w:tcPr>
          <w:p w:rsidR="00822AA4" w:rsidRPr="00844B13" w:rsidRDefault="00822AA4" w:rsidP="006F6848">
            <w:pPr>
              <w:widowControl w:val="0"/>
              <w:jc w:val="both"/>
              <w:rPr>
                <w:rStyle w:val="dash041e005f0431005f044b005f0447005f043d005f044b005f0439005f005fchar1char1"/>
              </w:rPr>
            </w:pPr>
            <w:r w:rsidRPr="00844B13">
              <w:rPr>
                <w:rStyle w:val="dash041e005f0431005f044b005f0447005f043d005f044b005f0439005f005fchar1char1"/>
              </w:rPr>
              <w:t>МК</w:t>
            </w:r>
          </w:p>
        </w:tc>
        <w:tc>
          <w:tcPr>
            <w:tcW w:w="3015" w:type="pct"/>
          </w:tcPr>
          <w:p w:rsidR="00822AA4" w:rsidRPr="00844B13" w:rsidRDefault="00822AA4" w:rsidP="006F6848">
            <w:pPr>
              <w:widowControl w:val="0"/>
              <w:jc w:val="both"/>
              <w:rPr>
                <w:rStyle w:val="dash041e005f0431005f044b005f0447005f043d005f044b005f0439005f005fchar1char1"/>
              </w:rPr>
            </w:pPr>
            <w:r w:rsidRPr="00844B13">
              <w:t>– желание проявить себя в роли школьника, друга</w:t>
            </w:r>
          </w:p>
        </w:tc>
        <w:tc>
          <w:tcPr>
            <w:tcW w:w="399" w:type="pct"/>
          </w:tcPr>
          <w:p w:rsidR="00822AA4" w:rsidRPr="00844B13" w:rsidRDefault="00822AA4" w:rsidP="006F6848">
            <w:pPr>
              <w:jc w:val="center"/>
              <w:rPr>
                <w:rStyle w:val="dash041e005f0431005f044b005f0447005f043d005f044b005f0439005f005fchar1char1"/>
              </w:rPr>
            </w:pPr>
          </w:p>
        </w:tc>
      </w:tr>
      <w:tr w:rsidR="00822AA4" w:rsidRPr="00844B13" w:rsidTr="006F6848">
        <w:trPr>
          <w:trHeight w:val="20"/>
        </w:trPr>
        <w:tc>
          <w:tcPr>
            <w:tcW w:w="1277" w:type="pct"/>
            <w:vMerge/>
            <w:shd w:val="clear" w:color="auto" w:fill="FFFFFF" w:themeFill="background1"/>
          </w:tcPr>
          <w:p w:rsidR="00822AA4" w:rsidRPr="00844B13" w:rsidRDefault="00822AA4" w:rsidP="006F6848">
            <w:pPr>
              <w:widowControl w:val="0"/>
              <w:jc w:val="both"/>
              <w:rPr>
                <w:rStyle w:val="dash041e005f0431005f044b005f0447005f043d005f044b005f0439005f005fchar1char1"/>
              </w:rPr>
            </w:pPr>
          </w:p>
        </w:tc>
        <w:tc>
          <w:tcPr>
            <w:tcW w:w="309" w:type="pct"/>
            <w:vMerge w:val="restart"/>
          </w:tcPr>
          <w:p w:rsidR="00822AA4" w:rsidRPr="00844B13" w:rsidRDefault="00822AA4" w:rsidP="006F6848">
            <w:pPr>
              <w:widowControl w:val="0"/>
              <w:jc w:val="both"/>
              <w:rPr>
                <w:rStyle w:val="dash041e005f0431005f044b005f0447005f043d005f044b005f0439005f005fchar1char1"/>
              </w:rPr>
            </w:pPr>
            <w:r w:rsidRPr="00844B13">
              <w:rPr>
                <w:rStyle w:val="dash041e005f0431005f044b005f0447005f043d005f044b005f0439005f005fchar1char1"/>
              </w:rPr>
              <w:t>ДК</w:t>
            </w:r>
          </w:p>
        </w:tc>
        <w:tc>
          <w:tcPr>
            <w:tcW w:w="3015" w:type="pct"/>
          </w:tcPr>
          <w:p w:rsidR="00822AA4" w:rsidRPr="00844B13" w:rsidRDefault="00822AA4" w:rsidP="006F6848">
            <w:pPr>
              <w:widowControl w:val="0"/>
              <w:jc w:val="both"/>
              <w:rPr>
                <w:rStyle w:val="dash041e005f0431005f044b005f0447005f043d005f044b005f0439005f005fchar1char1"/>
              </w:rPr>
            </w:pPr>
            <w:r w:rsidRPr="00844B13">
              <w:t xml:space="preserve">– взаимодействие со сверстниками на уроках, переменах </w:t>
            </w:r>
          </w:p>
        </w:tc>
        <w:tc>
          <w:tcPr>
            <w:tcW w:w="399" w:type="pct"/>
          </w:tcPr>
          <w:p w:rsidR="00822AA4" w:rsidRPr="00844B13" w:rsidRDefault="00822AA4" w:rsidP="006F6848">
            <w:pPr>
              <w:jc w:val="center"/>
              <w:rPr>
                <w:rStyle w:val="dash041e005f0431005f044b005f0447005f043d005f044b005f0439005f005fchar1char1"/>
              </w:rPr>
            </w:pPr>
          </w:p>
        </w:tc>
      </w:tr>
      <w:tr w:rsidR="00822AA4" w:rsidRPr="00844B13" w:rsidTr="006F6848">
        <w:trPr>
          <w:trHeight w:val="20"/>
        </w:trPr>
        <w:tc>
          <w:tcPr>
            <w:tcW w:w="1277" w:type="pct"/>
            <w:vMerge/>
            <w:shd w:val="clear" w:color="auto" w:fill="FFFFFF" w:themeFill="background1"/>
          </w:tcPr>
          <w:p w:rsidR="00822AA4" w:rsidRPr="00844B13" w:rsidRDefault="00822AA4" w:rsidP="006F6848">
            <w:pPr>
              <w:widowControl w:val="0"/>
              <w:jc w:val="both"/>
              <w:rPr>
                <w:rStyle w:val="dash041e005f0431005f044b005f0447005f043d005f044b005f0439005f005fchar1char1"/>
              </w:rPr>
            </w:pPr>
          </w:p>
        </w:tc>
        <w:tc>
          <w:tcPr>
            <w:tcW w:w="309" w:type="pct"/>
            <w:vMerge/>
          </w:tcPr>
          <w:p w:rsidR="00822AA4" w:rsidRPr="00844B13" w:rsidRDefault="00822AA4" w:rsidP="006F6848">
            <w:pPr>
              <w:widowControl w:val="0"/>
              <w:jc w:val="both"/>
              <w:rPr>
                <w:rStyle w:val="dash041e005f0431005f044b005f0447005f043d005f044b005f0439005f005fchar1char1"/>
              </w:rPr>
            </w:pPr>
          </w:p>
        </w:tc>
        <w:tc>
          <w:tcPr>
            <w:tcW w:w="3015" w:type="pct"/>
          </w:tcPr>
          <w:p w:rsidR="00822AA4" w:rsidRPr="00844B13" w:rsidRDefault="00822AA4" w:rsidP="006F6848">
            <w:pPr>
              <w:widowControl w:val="0"/>
              <w:jc w:val="both"/>
              <w:rPr>
                <w:rStyle w:val="dash041e005f0431005f044b005f0447005f043d005f044b005f0439005f005fchar1char1"/>
              </w:rPr>
            </w:pPr>
            <w:r w:rsidRPr="00844B13">
              <w:t>– адекватная реакция на оценку учителя</w:t>
            </w:r>
          </w:p>
        </w:tc>
        <w:tc>
          <w:tcPr>
            <w:tcW w:w="399" w:type="pct"/>
          </w:tcPr>
          <w:p w:rsidR="00822AA4" w:rsidRPr="00844B13" w:rsidRDefault="00822AA4" w:rsidP="006F6848">
            <w:pPr>
              <w:jc w:val="center"/>
              <w:rPr>
                <w:rStyle w:val="dash041e005f0431005f044b005f0447005f043d005f044b005f0439005f005fchar1char1"/>
              </w:rPr>
            </w:pPr>
          </w:p>
        </w:tc>
      </w:tr>
      <w:tr w:rsidR="00822AA4" w:rsidRPr="00844B13" w:rsidTr="006F6848">
        <w:trPr>
          <w:trHeight w:val="20"/>
        </w:trPr>
        <w:tc>
          <w:tcPr>
            <w:tcW w:w="1277" w:type="pct"/>
            <w:vMerge/>
            <w:shd w:val="clear" w:color="auto" w:fill="FFFFFF" w:themeFill="background1"/>
          </w:tcPr>
          <w:p w:rsidR="00822AA4" w:rsidRPr="00844B13" w:rsidRDefault="00822AA4" w:rsidP="006F6848">
            <w:pPr>
              <w:widowControl w:val="0"/>
              <w:jc w:val="both"/>
              <w:rPr>
                <w:rStyle w:val="dash041e005f0431005f044b005f0447005f043d005f044b005f0439005f005fchar1char1"/>
              </w:rPr>
            </w:pPr>
          </w:p>
        </w:tc>
        <w:tc>
          <w:tcPr>
            <w:tcW w:w="3324" w:type="pct"/>
            <w:gridSpan w:val="2"/>
            <w:shd w:val="clear" w:color="auto" w:fill="D9D9D9" w:themeFill="background1" w:themeFillShade="D9"/>
          </w:tcPr>
          <w:p w:rsidR="00822AA4" w:rsidRPr="00844B13" w:rsidRDefault="00822AA4" w:rsidP="006F6848">
            <w:pPr>
              <w:widowControl w:val="0"/>
              <w:jc w:val="both"/>
              <w:rPr>
                <w:rStyle w:val="dash041e005f0431005f044b005f0447005f043d005f044b005f0439005f005fchar1char1"/>
                <w:i/>
              </w:rPr>
            </w:pPr>
            <w:r w:rsidRPr="00844B13">
              <w:rPr>
                <w:rStyle w:val="dash041e005f0431005f044b005f0447005f043d005f044b005f0439005f005fchar1char1"/>
                <w:i/>
              </w:rPr>
              <w:t>2.4. Сформированность представлений об основах собственного здорового и безопасного образа жизни</w:t>
            </w:r>
          </w:p>
        </w:tc>
        <w:tc>
          <w:tcPr>
            <w:tcW w:w="399" w:type="pct"/>
            <w:shd w:val="clear" w:color="auto" w:fill="D9D9D9" w:themeFill="background1" w:themeFillShade="D9"/>
          </w:tcPr>
          <w:p w:rsidR="00822AA4" w:rsidRPr="00844B13" w:rsidRDefault="00822AA4" w:rsidP="006F6848">
            <w:pPr>
              <w:jc w:val="center"/>
              <w:rPr>
                <w:rStyle w:val="dash041e005f0431005f044b005f0447005f043d005f044b005f0439005f005fchar1char1"/>
              </w:rPr>
            </w:pPr>
          </w:p>
        </w:tc>
      </w:tr>
      <w:tr w:rsidR="00822AA4" w:rsidRPr="00844B13" w:rsidTr="006F6848">
        <w:trPr>
          <w:trHeight w:val="20"/>
        </w:trPr>
        <w:tc>
          <w:tcPr>
            <w:tcW w:w="1277" w:type="pct"/>
            <w:vMerge/>
            <w:shd w:val="clear" w:color="auto" w:fill="FFFFFF" w:themeFill="background1"/>
          </w:tcPr>
          <w:p w:rsidR="00822AA4" w:rsidRPr="00844B13" w:rsidRDefault="00822AA4" w:rsidP="006F6848">
            <w:pPr>
              <w:widowControl w:val="0"/>
              <w:jc w:val="both"/>
              <w:rPr>
                <w:rStyle w:val="dash041e005f0431005f044b005f0447005f043d005f044b005f0439005f005fchar1char1"/>
              </w:rPr>
            </w:pPr>
          </w:p>
        </w:tc>
        <w:tc>
          <w:tcPr>
            <w:tcW w:w="309" w:type="pct"/>
            <w:vMerge w:val="restart"/>
          </w:tcPr>
          <w:p w:rsidR="00822AA4" w:rsidRPr="00844B13" w:rsidRDefault="00822AA4" w:rsidP="006F6848">
            <w:pPr>
              <w:widowControl w:val="0"/>
              <w:jc w:val="both"/>
              <w:rPr>
                <w:rStyle w:val="dash041e005f0431005f044b005f0447005f043d005f044b005f0439005f005fchar1char1"/>
              </w:rPr>
            </w:pPr>
            <w:r w:rsidRPr="00844B13">
              <w:rPr>
                <w:rStyle w:val="dash041e005f0431005f044b005f0447005f043d005f044b005f0439005f005fchar1char1"/>
              </w:rPr>
              <w:t>ЗК</w:t>
            </w:r>
          </w:p>
        </w:tc>
        <w:tc>
          <w:tcPr>
            <w:tcW w:w="3015" w:type="pct"/>
          </w:tcPr>
          <w:p w:rsidR="00822AA4" w:rsidRPr="00844B13" w:rsidRDefault="00822AA4" w:rsidP="006F6848">
            <w:pPr>
              <w:widowControl w:val="0"/>
              <w:jc w:val="both"/>
              <w:rPr>
                <w:rStyle w:val="dash041e005f0431005f044b005f0447005f043d005f044b005f0439005f005fchar1char1"/>
              </w:rPr>
            </w:pPr>
            <w:r w:rsidRPr="00844B13">
              <w:rPr>
                <w:rStyle w:val="dash041e005f0431005f044b005f0447005f043d005f044b005f0439005f005fchar1char1"/>
              </w:rPr>
              <w:t>– знание об элементарных</w:t>
            </w:r>
            <w:r w:rsidRPr="00844B13">
              <w:t xml:space="preserve"> особенностях функционирования организма человека (физиологических изменений в подростковом возрасте)</w:t>
            </w:r>
          </w:p>
        </w:tc>
        <w:tc>
          <w:tcPr>
            <w:tcW w:w="399" w:type="pct"/>
          </w:tcPr>
          <w:p w:rsidR="00822AA4" w:rsidRPr="00844B13" w:rsidRDefault="00822AA4" w:rsidP="006F6848">
            <w:pPr>
              <w:jc w:val="center"/>
              <w:rPr>
                <w:rStyle w:val="dash041e005f0431005f044b005f0447005f043d005f044b005f0439005f005fchar1char1"/>
              </w:rPr>
            </w:pPr>
          </w:p>
        </w:tc>
      </w:tr>
      <w:tr w:rsidR="00822AA4" w:rsidRPr="00844B13" w:rsidTr="006F6848">
        <w:trPr>
          <w:trHeight w:val="20"/>
        </w:trPr>
        <w:tc>
          <w:tcPr>
            <w:tcW w:w="1277" w:type="pct"/>
            <w:vMerge/>
            <w:shd w:val="clear" w:color="auto" w:fill="FFFFFF" w:themeFill="background1"/>
          </w:tcPr>
          <w:p w:rsidR="00822AA4" w:rsidRPr="00844B13" w:rsidRDefault="00822AA4" w:rsidP="006F6848">
            <w:pPr>
              <w:widowControl w:val="0"/>
              <w:jc w:val="both"/>
              <w:rPr>
                <w:rStyle w:val="dash041e005f0431005f044b005f0447005f043d005f044b005f0439005f005fchar1char1"/>
              </w:rPr>
            </w:pPr>
          </w:p>
        </w:tc>
        <w:tc>
          <w:tcPr>
            <w:tcW w:w="309" w:type="pct"/>
            <w:vMerge/>
          </w:tcPr>
          <w:p w:rsidR="00822AA4" w:rsidRPr="00844B13" w:rsidRDefault="00822AA4" w:rsidP="006F6848">
            <w:pPr>
              <w:widowControl w:val="0"/>
              <w:jc w:val="both"/>
              <w:rPr>
                <w:rStyle w:val="dash041e005f0431005f044b005f0447005f043d005f044b005f0439005f005fchar1char1"/>
              </w:rPr>
            </w:pPr>
          </w:p>
        </w:tc>
        <w:tc>
          <w:tcPr>
            <w:tcW w:w="3015" w:type="pct"/>
          </w:tcPr>
          <w:p w:rsidR="00822AA4" w:rsidRPr="00844B13" w:rsidRDefault="00822AA4" w:rsidP="006F6848">
            <w:pPr>
              <w:widowControl w:val="0"/>
              <w:jc w:val="both"/>
              <w:rPr>
                <w:rStyle w:val="dash041e005f0431005f044b005f0447005f043d005f044b005f0439005f005fchar1char1"/>
              </w:rPr>
            </w:pPr>
            <w:r w:rsidRPr="00844B13">
              <w:t>– знание об основных средовых факторах, отрицательно сказывающихся на здоровье подростка</w:t>
            </w:r>
          </w:p>
        </w:tc>
        <w:tc>
          <w:tcPr>
            <w:tcW w:w="399" w:type="pct"/>
          </w:tcPr>
          <w:p w:rsidR="00822AA4" w:rsidRPr="00844B13" w:rsidRDefault="00822AA4" w:rsidP="006F6848">
            <w:pPr>
              <w:jc w:val="center"/>
              <w:rPr>
                <w:rStyle w:val="dash041e005f0431005f044b005f0447005f043d005f044b005f0439005f005fchar1char1"/>
              </w:rPr>
            </w:pPr>
          </w:p>
        </w:tc>
      </w:tr>
      <w:tr w:rsidR="00822AA4" w:rsidRPr="00844B13" w:rsidTr="006F6848">
        <w:trPr>
          <w:trHeight w:val="20"/>
        </w:trPr>
        <w:tc>
          <w:tcPr>
            <w:tcW w:w="1277" w:type="pct"/>
            <w:vMerge/>
            <w:shd w:val="clear" w:color="auto" w:fill="FFFFFF" w:themeFill="background1"/>
          </w:tcPr>
          <w:p w:rsidR="00822AA4" w:rsidRPr="00844B13" w:rsidRDefault="00822AA4" w:rsidP="006F6848">
            <w:pPr>
              <w:widowControl w:val="0"/>
              <w:jc w:val="both"/>
              <w:rPr>
                <w:rStyle w:val="dash041e005f0431005f044b005f0447005f043d005f044b005f0439005f005fchar1char1"/>
              </w:rPr>
            </w:pPr>
          </w:p>
        </w:tc>
        <w:tc>
          <w:tcPr>
            <w:tcW w:w="309" w:type="pct"/>
            <w:vMerge w:val="restart"/>
          </w:tcPr>
          <w:p w:rsidR="00822AA4" w:rsidRPr="00844B13" w:rsidRDefault="00822AA4" w:rsidP="006F6848">
            <w:pPr>
              <w:widowControl w:val="0"/>
              <w:jc w:val="both"/>
              <w:rPr>
                <w:rStyle w:val="dash041e005f0431005f044b005f0447005f043d005f044b005f0439005f005fchar1char1"/>
              </w:rPr>
            </w:pPr>
            <w:r w:rsidRPr="00844B13">
              <w:rPr>
                <w:rStyle w:val="dash041e005f0431005f044b005f0447005f043d005f044b005f0439005f005fchar1char1"/>
              </w:rPr>
              <w:t>МК</w:t>
            </w:r>
          </w:p>
        </w:tc>
        <w:tc>
          <w:tcPr>
            <w:tcW w:w="3015" w:type="pct"/>
          </w:tcPr>
          <w:p w:rsidR="00822AA4" w:rsidRPr="00844B13" w:rsidRDefault="00822AA4" w:rsidP="006F6848">
            <w:pPr>
              <w:widowControl w:val="0"/>
              <w:jc w:val="both"/>
              <w:rPr>
                <w:rStyle w:val="dash041e005f0431005f044b005f0447005f043d005f044b005f0439005f005fchar1char1"/>
                <w:color w:val="333333"/>
              </w:rPr>
            </w:pPr>
            <w:r w:rsidRPr="00844B13">
              <w:rPr>
                <w:rStyle w:val="dash041e005f0431005f044b005f0447005f043d005f044b005f0439005f005fchar1char1"/>
              </w:rPr>
              <w:t xml:space="preserve">– </w:t>
            </w:r>
            <w:r w:rsidRPr="00844B13">
              <w:rPr>
                <w:color w:val="333333"/>
              </w:rPr>
              <w:t>интерес к физиологических изменениям в подростковом возрасте</w:t>
            </w:r>
          </w:p>
        </w:tc>
        <w:tc>
          <w:tcPr>
            <w:tcW w:w="399" w:type="pct"/>
          </w:tcPr>
          <w:p w:rsidR="00822AA4" w:rsidRPr="00844B13" w:rsidRDefault="00822AA4" w:rsidP="006F6848">
            <w:pPr>
              <w:jc w:val="center"/>
              <w:rPr>
                <w:rStyle w:val="dash041e005f0431005f044b005f0447005f043d005f044b005f0439005f005fchar1char1"/>
              </w:rPr>
            </w:pPr>
          </w:p>
        </w:tc>
      </w:tr>
      <w:tr w:rsidR="00822AA4" w:rsidRPr="00844B13" w:rsidTr="006F6848">
        <w:trPr>
          <w:trHeight w:val="20"/>
        </w:trPr>
        <w:tc>
          <w:tcPr>
            <w:tcW w:w="1277" w:type="pct"/>
            <w:vMerge/>
            <w:shd w:val="clear" w:color="auto" w:fill="FFFFFF" w:themeFill="background1"/>
          </w:tcPr>
          <w:p w:rsidR="00822AA4" w:rsidRPr="00844B13" w:rsidRDefault="00822AA4" w:rsidP="006F6848">
            <w:pPr>
              <w:widowControl w:val="0"/>
              <w:jc w:val="both"/>
              <w:rPr>
                <w:rStyle w:val="dash041e005f0431005f044b005f0447005f043d005f044b005f0439005f005fchar1char1"/>
              </w:rPr>
            </w:pPr>
          </w:p>
        </w:tc>
        <w:tc>
          <w:tcPr>
            <w:tcW w:w="309" w:type="pct"/>
            <w:vMerge/>
          </w:tcPr>
          <w:p w:rsidR="00822AA4" w:rsidRPr="00844B13" w:rsidRDefault="00822AA4" w:rsidP="006F6848">
            <w:pPr>
              <w:widowControl w:val="0"/>
              <w:jc w:val="both"/>
              <w:rPr>
                <w:rStyle w:val="dash041e005f0431005f044b005f0447005f043d005f044b005f0439005f005fchar1char1"/>
              </w:rPr>
            </w:pPr>
          </w:p>
        </w:tc>
        <w:tc>
          <w:tcPr>
            <w:tcW w:w="3015" w:type="pct"/>
          </w:tcPr>
          <w:p w:rsidR="00822AA4" w:rsidRPr="00844B13" w:rsidRDefault="00822AA4" w:rsidP="006F6848">
            <w:pPr>
              <w:widowControl w:val="0"/>
              <w:jc w:val="both"/>
              <w:rPr>
                <w:rStyle w:val="dash041e005f0431005f044b005f0447005f043d005f044b005f0439005f005fchar1char1"/>
                <w:color w:val="333333"/>
              </w:rPr>
            </w:pPr>
            <w:r w:rsidRPr="00844B13">
              <w:rPr>
                <w:color w:val="333333"/>
              </w:rPr>
              <w:t>– принятие физиологических возрастных изменений как естественных для развития организма человека</w:t>
            </w:r>
          </w:p>
        </w:tc>
        <w:tc>
          <w:tcPr>
            <w:tcW w:w="399" w:type="pct"/>
          </w:tcPr>
          <w:p w:rsidR="00822AA4" w:rsidRPr="00844B13" w:rsidRDefault="00822AA4" w:rsidP="006F6848">
            <w:pPr>
              <w:jc w:val="center"/>
              <w:rPr>
                <w:rStyle w:val="dash041e005f0431005f044b005f0447005f043d005f044b005f0439005f005fchar1char1"/>
              </w:rPr>
            </w:pPr>
          </w:p>
        </w:tc>
      </w:tr>
      <w:tr w:rsidR="00822AA4" w:rsidRPr="00844B13" w:rsidTr="006F6848">
        <w:trPr>
          <w:trHeight w:val="20"/>
        </w:trPr>
        <w:tc>
          <w:tcPr>
            <w:tcW w:w="1277" w:type="pct"/>
            <w:vMerge/>
            <w:shd w:val="clear" w:color="auto" w:fill="FFFFFF" w:themeFill="background1"/>
          </w:tcPr>
          <w:p w:rsidR="00822AA4" w:rsidRPr="00844B13" w:rsidRDefault="00822AA4" w:rsidP="006F6848">
            <w:pPr>
              <w:widowControl w:val="0"/>
              <w:jc w:val="both"/>
              <w:rPr>
                <w:rStyle w:val="dash041e005f0431005f044b005f0447005f043d005f044b005f0439005f005fchar1char1"/>
              </w:rPr>
            </w:pPr>
          </w:p>
        </w:tc>
        <w:tc>
          <w:tcPr>
            <w:tcW w:w="309" w:type="pct"/>
          </w:tcPr>
          <w:p w:rsidR="00822AA4" w:rsidRPr="00844B13" w:rsidRDefault="00822AA4" w:rsidP="006F6848">
            <w:pPr>
              <w:widowControl w:val="0"/>
              <w:jc w:val="both"/>
              <w:rPr>
                <w:rStyle w:val="dash041e005f0431005f044b005f0447005f043d005f044b005f0439005f005fchar1char1"/>
              </w:rPr>
            </w:pPr>
            <w:r w:rsidRPr="00844B13">
              <w:rPr>
                <w:rStyle w:val="dash041e005f0431005f044b005f0447005f043d005f044b005f0439005f005fchar1char1"/>
              </w:rPr>
              <w:t>ДК</w:t>
            </w:r>
          </w:p>
        </w:tc>
        <w:tc>
          <w:tcPr>
            <w:tcW w:w="3015" w:type="pct"/>
          </w:tcPr>
          <w:p w:rsidR="00822AA4" w:rsidRPr="00844B13" w:rsidRDefault="00822AA4" w:rsidP="006F6848">
            <w:pPr>
              <w:widowControl w:val="0"/>
              <w:jc w:val="both"/>
              <w:rPr>
                <w:rStyle w:val="dash041e005f0431005f044b005f0447005f043d005f044b005f0439005f005fchar1char1"/>
              </w:rPr>
            </w:pPr>
            <w:r w:rsidRPr="00844B13">
              <w:rPr>
                <w:rStyle w:val="dash041e005f0431005f044b005f0447005f043d005f044b005f0439005f005fchar1char1"/>
              </w:rPr>
              <w:t>– демонстрация ответственного отношения к здоровому и безопасному образу жизни, забота о здоровье и безопасности близких</w:t>
            </w:r>
          </w:p>
        </w:tc>
        <w:tc>
          <w:tcPr>
            <w:tcW w:w="399" w:type="pct"/>
          </w:tcPr>
          <w:p w:rsidR="00822AA4" w:rsidRPr="00844B13" w:rsidRDefault="00822AA4" w:rsidP="006F6848">
            <w:pPr>
              <w:jc w:val="center"/>
              <w:rPr>
                <w:rStyle w:val="dash041e005f0431005f044b005f0447005f043d005f044b005f0439005f005fchar1char1"/>
              </w:rPr>
            </w:pPr>
          </w:p>
        </w:tc>
      </w:tr>
      <w:tr w:rsidR="00822AA4" w:rsidRPr="00844B13" w:rsidTr="006F6848">
        <w:trPr>
          <w:trHeight w:val="20"/>
        </w:trPr>
        <w:tc>
          <w:tcPr>
            <w:tcW w:w="4601" w:type="pct"/>
            <w:gridSpan w:val="3"/>
            <w:shd w:val="clear" w:color="auto" w:fill="FFFFFF" w:themeFill="background1"/>
          </w:tcPr>
          <w:p w:rsidR="00822AA4" w:rsidRPr="00844B13" w:rsidRDefault="00822AA4" w:rsidP="006F6848">
            <w:pPr>
              <w:rPr>
                <w:b/>
              </w:rPr>
            </w:pPr>
            <w:r w:rsidRPr="00844B13">
              <w:rPr>
                <w:b/>
              </w:rPr>
              <w:t>Сумма баллов по блоку «Я»</w:t>
            </w:r>
          </w:p>
        </w:tc>
        <w:tc>
          <w:tcPr>
            <w:tcW w:w="399" w:type="pct"/>
          </w:tcPr>
          <w:p w:rsidR="00822AA4" w:rsidRPr="00844B13" w:rsidRDefault="00822AA4" w:rsidP="006F6848">
            <w:pPr>
              <w:jc w:val="center"/>
              <w:rPr>
                <w:rStyle w:val="dash041e005f0431005f044b005f0447005f043d005f044b005f0439005f005fchar1char1"/>
              </w:rPr>
            </w:pPr>
          </w:p>
        </w:tc>
      </w:tr>
      <w:tr w:rsidR="00822AA4" w:rsidRPr="00844B13" w:rsidTr="006F6848">
        <w:trPr>
          <w:trHeight w:val="20"/>
        </w:trPr>
        <w:tc>
          <w:tcPr>
            <w:tcW w:w="5000" w:type="pct"/>
            <w:gridSpan w:val="4"/>
            <w:shd w:val="clear" w:color="auto" w:fill="FFFFFF" w:themeFill="background1"/>
          </w:tcPr>
          <w:p w:rsidR="00822AA4" w:rsidRPr="00844B13" w:rsidRDefault="00822AA4" w:rsidP="006F6848">
            <w:pPr>
              <w:jc w:val="center"/>
              <w:rPr>
                <w:b/>
              </w:rPr>
            </w:pPr>
            <w:r w:rsidRPr="00844B13">
              <w:rPr>
                <w:b/>
              </w:rPr>
              <w:t>Блок «Семья»</w:t>
            </w:r>
          </w:p>
        </w:tc>
      </w:tr>
      <w:tr w:rsidR="00822AA4" w:rsidRPr="00844B13" w:rsidTr="006F6848">
        <w:trPr>
          <w:trHeight w:val="20"/>
        </w:trPr>
        <w:tc>
          <w:tcPr>
            <w:tcW w:w="1277" w:type="pct"/>
            <w:vMerge w:val="restart"/>
            <w:shd w:val="clear" w:color="auto" w:fill="FFFFFF" w:themeFill="background1"/>
          </w:tcPr>
          <w:p w:rsidR="00822AA4" w:rsidRPr="00844B13" w:rsidRDefault="00822AA4" w:rsidP="006F6848">
            <w:pPr>
              <w:widowControl w:val="0"/>
              <w:jc w:val="both"/>
              <w:rPr>
                <w:rStyle w:val="dash041e005f0431005f044b005f0447005f043d005f044b005f0439005f005fchar1char1"/>
                <w:i/>
              </w:rPr>
            </w:pPr>
            <w:r w:rsidRPr="00844B13">
              <w:rPr>
                <w:rStyle w:val="dash041e005f0431005f044b005f0447005f043d005f044b005f0439005f005fchar1char1"/>
                <w:b/>
              </w:rPr>
              <w:t>Смыслообразование</w:t>
            </w:r>
          </w:p>
        </w:tc>
        <w:tc>
          <w:tcPr>
            <w:tcW w:w="3324" w:type="pct"/>
            <w:gridSpan w:val="2"/>
            <w:shd w:val="clear" w:color="auto" w:fill="D9D9D9" w:themeFill="background1" w:themeFillShade="D9"/>
          </w:tcPr>
          <w:p w:rsidR="00822AA4" w:rsidRPr="00844B13" w:rsidRDefault="00822AA4" w:rsidP="006F6848">
            <w:pPr>
              <w:jc w:val="both"/>
              <w:rPr>
                <w:i/>
              </w:rPr>
            </w:pPr>
            <w:r w:rsidRPr="00844B13">
              <w:rPr>
                <w:i/>
              </w:rPr>
              <w:t>2.3.Сформированные навыки сотрудничества со взрослыми и сверстниками в привычных социальных ситуациях</w:t>
            </w:r>
          </w:p>
        </w:tc>
        <w:tc>
          <w:tcPr>
            <w:tcW w:w="399" w:type="pct"/>
            <w:shd w:val="clear" w:color="auto" w:fill="D9D9D9" w:themeFill="background1" w:themeFillShade="D9"/>
          </w:tcPr>
          <w:p w:rsidR="00822AA4" w:rsidRPr="00844B13" w:rsidRDefault="00822AA4" w:rsidP="006F6848">
            <w:pPr>
              <w:widowControl w:val="0"/>
              <w:jc w:val="center"/>
              <w:rPr>
                <w:rStyle w:val="dash041e005f0431005f044b005f0447005f043d005f044b005f0439005f005fchar1char1"/>
              </w:rPr>
            </w:pPr>
          </w:p>
        </w:tc>
      </w:tr>
      <w:tr w:rsidR="00822AA4" w:rsidRPr="00844B13" w:rsidTr="006F6848">
        <w:trPr>
          <w:trHeight w:val="20"/>
        </w:trPr>
        <w:tc>
          <w:tcPr>
            <w:tcW w:w="1277" w:type="pct"/>
            <w:vMerge/>
            <w:shd w:val="clear" w:color="auto" w:fill="FFFFFF" w:themeFill="background1"/>
          </w:tcPr>
          <w:p w:rsidR="00822AA4" w:rsidRPr="00844B13" w:rsidRDefault="00822AA4" w:rsidP="006F6848">
            <w:pPr>
              <w:widowControl w:val="0"/>
              <w:jc w:val="both"/>
              <w:rPr>
                <w:rStyle w:val="dash041e005f0431005f044b005f0447005f043d005f044b005f0439005f005fchar1char1"/>
              </w:rPr>
            </w:pPr>
          </w:p>
        </w:tc>
        <w:tc>
          <w:tcPr>
            <w:tcW w:w="309" w:type="pct"/>
            <w:vMerge w:val="restart"/>
          </w:tcPr>
          <w:p w:rsidR="00822AA4" w:rsidRPr="00844B13" w:rsidRDefault="00822AA4" w:rsidP="006F6848">
            <w:pPr>
              <w:widowControl w:val="0"/>
              <w:jc w:val="both"/>
              <w:rPr>
                <w:rStyle w:val="dash041e005f0431005f044b005f0447005f043d005f044b005f0439005f005fchar1char1"/>
              </w:rPr>
            </w:pPr>
            <w:r w:rsidRPr="00844B13">
              <w:rPr>
                <w:rStyle w:val="dash041e005f0431005f044b005f0447005f043d005f044b005f0439005f005fchar1char1"/>
              </w:rPr>
              <w:t>ЗК</w:t>
            </w:r>
          </w:p>
        </w:tc>
        <w:tc>
          <w:tcPr>
            <w:tcW w:w="3015" w:type="pct"/>
          </w:tcPr>
          <w:p w:rsidR="00822AA4" w:rsidRPr="00844B13" w:rsidRDefault="00822AA4" w:rsidP="006F6848">
            <w:pPr>
              <w:widowControl w:val="0"/>
              <w:jc w:val="both"/>
              <w:rPr>
                <w:rStyle w:val="dash041e005f0431005f044b005f0447005f043d005f044b005f0439005f005fchar1char1"/>
              </w:rPr>
            </w:pPr>
            <w:r w:rsidRPr="00844B13">
              <w:t>– знание базовых правил нравственного поведения в мире природы и людей</w:t>
            </w:r>
          </w:p>
        </w:tc>
        <w:tc>
          <w:tcPr>
            <w:tcW w:w="399" w:type="pct"/>
          </w:tcPr>
          <w:p w:rsidR="00822AA4" w:rsidRPr="00844B13" w:rsidRDefault="00822AA4" w:rsidP="006F6848">
            <w:pPr>
              <w:widowControl w:val="0"/>
              <w:jc w:val="center"/>
              <w:rPr>
                <w:color w:val="000000"/>
              </w:rPr>
            </w:pPr>
          </w:p>
        </w:tc>
      </w:tr>
      <w:tr w:rsidR="00822AA4" w:rsidRPr="00844B13" w:rsidTr="006F6848">
        <w:trPr>
          <w:trHeight w:val="20"/>
        </w:trPr>
        <w:tc>
          <w:tcPr>
            <w:tcW w:w="1277" w:type="pct"/>
            <w:vMerge/>
            <w:shd w:val="clear" w:color="auto" w:fill="FFFFFF" w:themeFill="background1"/>
          </w:tcPr>
          <w:p w:rsidR="00822AA4" w:rsidRPr="00844B13" w:rsidRDefault="00822AA4" w:rsidP="006F6848">
            <w:pPr>
              <w:widowControl w:val="0"/>
              <w:jc w:val="both"/>
              <w:rPr>
                <w:rStyle w:val="dash041e005f0431005f044b005f0447005f043d005f044b005f0439005f005fchar1char1"/>
              </w:rPr>
            </w:pPr>
          </w:p>
        </w:tc>
        <w:tc>
          <w:tcPr>
            <w:tcW w:w="309" w:type="pct"/>
            <w:vMerge/>
          </w:tcPr>
          <w:p w:rsidR="00822AA4" w:rsidRPr="00844B13" w:rsidRDefault="00822AA4" w:rsidP="006F6848">
            <w:pPr>
              <w:widowControl w:val="0"/>
              <w:jc w:val="both"/>
              <w:rPr>
                <w:rStyle w:val="dash041e005f0431005f044b005f0447005f043d005f044b005f0439005f005fchar1char1"/>
              </w:rPr>
            </w:pPr>
          </w:p>
        </w:tc>
        <w:tc>
          <w:tcPr>
            <w:tcW w:w="3015" w:type="pct"/>
          </w:tcPr>
          <w:p w:rsidR="00822AA4" w:rsidRPr="00844B13" w:rsidRDefault="00822AA4" w:rsidP="006F6848">
            <w:pPr>
              <w:widowControl w:val="0"/>
              <w:jc w:val="both"/>
              <w:rPr>
                <w:rStyle w:val="dash041e005f0431005f044b005f0447005f043d005f044b005f0439005f005fchar1char1"/>
              </w:rPr>
            </w:pPr>
            <w:r w:rsidRPr="00844B13">
              <w:t>– знание эффективных способов взаимодействия со сверстниками и взрослыми</w:t>
            </w:r>
          </w:p>
        </w:tc>
        <w:tc>
          <w:tcPr>
            <w:tcW w:w="399" w:type="pct"/>
          </w:tcPr>
          <w:p w:rsidR="00822AA4" w:rsidRPr="00844B13" w:rsidRDefault="00822AA4" w:rsidP="006F6848">
            <w:pPr>
              <w:widowControl w:val="0"/>
              <w:jc w:val="center"/>
              <w:rPr>
                <w:color w:val="000000"/>
              </w:rPr>
            </w:pPr>
          </w:p>
        </w:tc>
      </w:tr>
      <w:tr w:rsidR="00822AA4" w:rsidRPr="00844B13" w:rsidTr="006F6848">
        <w:trPr>
          <w:trHeight w:val="20"/>
        </w:trPr>
        <w:tc>
          <w:tcPr>
            <w:tcW w:w="1277" w:type="pct"/>
            <w:vMerge/>
            <w:shd w:val="clear" w:color="auto" w:fill="FFFFFF" w:themeFill="background1"/>
          </w:tcPr>
          <w:p w:rsidR="00822AA4" w:rsidRPr="00844B13" w:rsidRDefault="00822AA4" w:rsidP="006F6848">
            <w:pPr>
              <w:widowControl w:val="0"/>
              <w:jc w:val="both"/>
              <w:rPr>
                <w:rStyle w:val="dash041e005f0431005f044b005f0447005f043d005f044b005f0439005f005fchar1char1"/>
              </w:rPr>
            </w:pPr>
          </w:p>
        </w:tc>
        <w:tc>
          <w:tcPr>
            <w:tcW w:w="309" w:type="pct"/>
          </w:tcPr>
          <w:p w:rsidR="00822AA4" w:rsidRPr="00844B13" w:rsidRDefault="00822AA4" w:rsidP="006F6848">
            <w:pPr>
              <w:widowControl w:val="0"/>
              <w:jc w:val="both"/>
              <w:rPr>
                <w:rStyle w:val="dash041e005f0431005f044b005f0447005f043d005f044b005f0439005f005fchar1char1"/>
              </w:rPr>
            </w:pPr>
            <w:r w:rsidRPr="00844B13">
              <w:rPr>
                <w:rStyle w:val="dash041e005f0431005f044b005f0447005f043d005f044b005f0439005f005fchar1char1"/>
              </w:rPr>
              <w:t>МК</w:t>
            </w:r>
          </w:p>
        </w:tc>
        <w:tc>
          <w:tcPr>
            <w:tcW w:w="3015" w:type="pct"/>
          </w:tcPr>
          <w:p w:rsidR="00822AA4" w:rsidRDefault="00822AA4" w:rsidP="006F6848">
            <w:pPr>
              <w:widowControl w:val="0"/>
              <w:jc w:val="both"/>
            </w:pPr>
            <w:r w:rsidRPr="00844B13">
              <w:t>– желание помогать, учитывая собственные возможности</w:t>
            </w:r>
          </w:p>
          <w:p w:rsidR="00822AA4" w:rsidRPr="00844B13" w:rsidRDefault="00822AA4" w:rsidP="006F6848">
            <w:pPr>
              <w:widowControl w:val="0"/>
              <w:jc w:val="both"/>
              <w:rPr>
                <w:rStyle w:val="dash041e005f0431005f044b005f0447005f043d005f044b005f0439005f005fchar1char1"/>
              </w:rPr>
            </w:pPr>
            <w:r w:rsidRPr="00844B13">
              <w:t xml:space="preserve"> </w:t>
            </w:r>
          </w:p>
        </w:tc>
        <w:tc>
          <w:tcPr>
            <w:tcW w:w="399" w:type="pct"/>
          </w:tcPr>
          <w:p w:rsidR="00822AA4" w:rsidRPr="00844B13" w:rsidRDefault="00822AA4" w:rsidP="006F6848">
            <w:pPr>
              <w:widowControl w:val="0"/>
              <w:jc w:val="center"/>
              <w:rPr>
                <w:rStyle w:val="dash041e005f0431005f044b005f0447005f043d005f044b005f0439005f005fchar1char1"/>
              </w:rPr>
            </w:pPr>
          </w:p>
        </w:tc>
      </w:tr>
      <w:tr w:rsidR="00822AA4" w:rsidRPr="00844B13" w:rsidTr="006F6848">
        <w:trPr>
          <w:trHeight w:val="20"/>
        </w:trPr>
        <w:tc>
          <w:tcPr>
            <w:tcW w:w="1277" w:type="pct"/>
            <w:vMerge/>
            <w:shd w:val="clear" w:color="auto" w:fill="FFFFFF" w:themeFill="background1"/>
          </w:tcPr>
          <w:p w:rsidR="00822AA4" w:rsidRPr="00844B13" w:rsidRDefault="00822AA4" w:rsidP="006F6848">
            <w:pPr>
              <w:widowControl w:val="0"/>
              <w:jc w:val="both"/>
              <w:rPr>
                <w:rStyle w:val="dash041e005f0431005f044b005f0447005f043d005f044b005f0439005f005fchar1char1"/>
              </w:rPr>
            </w:pPr>
          </w:p>
        </w:tc>
        <w:tc>
          <w:tcPr>
            <w:tcW w:w="309" w:type="pct"/>
          </w:tcPr>
          <w:p w:rsidR="00822AA4" w:rsidRPr="00844B13" w:rsidRDefault="00822AA4" w:rsidP="006F6848">
            <w:pPr>
              <w:widowControl w:val="0"/>
              <w:jc w:val="both"/>
              <w:rPr>
                <w:rStyle w:val="dash041e005f0431005f044b005f0447005f043d005f044b005f0439005f005fchar1char1"/>
              </w:rPr>
            </w:pPr>
            <w:r w:rsidRPr="00844B13">
              <w:rPr>
                <w:rStyle w:val="dash041e005f0431005f044b005f0447005f043d005f044b005f0439005f005fchar1char1"/>
              </w:rPr>
              <w:t>ДК</w:t>
            </w:r>
          </w:p>
        </w:tc>
        <w:tc>
          <w:tcPr>
            <w:tcW w:w="3015" w:type="pct"/>
          </w:tcPr>
          <w:p w:rsidR="00822AA4" w:rsidRPr="00844B13" w:rsidRDefault="00822AA4" w:rsidP="006F6848">
            <w:pPr>
              <w:widowControl w:val="0"/>
              <w:jc w:val="both"/>
              <w:rPr>
                <w:rStyle w:val="dash041e005f0431005f044b005f0447005f043d005f044b005f0439005f005fchar1char1"/>
              </w:rPr>
            </w:pPr>
            <w:r w:rsidRPr="00844B13">
              <w:t>– наличие базовых навыков совместной продуктивной деятельности</w:t>
            </w:r>
          </w:p>
        </w:tc>
        <w:tc>
          <w:tcPr>
            <w:tcW w:w="399" w:type="pct"/>
          </w:tcPr>
          <w:p w:rsidR="00822AA4" w:rsidRPr="00844B13" w:rsidRDefault="00822AA4" w:rsidP="006F6848">
            <w:pPr>
              <w:widowControl w:val="0"/>
              <w:jc w:val="center"/>
              <w:rPr>
                <w:rStyle w:val="dash041e005f0431005f044b005f0447005f043d005f044b005f0439005f005fchar1char1"/>
              </w:rPr>
            </w:pPr>
          </w:p>
        </w:tc>
      </w:tr>
      <w:tr w:rsidR="00822AA4" w:rsidRPr="00844B13" w:rsidTr="006F6848">
        <w:trPr>
          <w:trHeight w:val="20"/>
        </w:trPr>
        <w:tc>
          <w:tcPr>
            <w:tcW w:w="1277" w:type="pct"/>
            <w:vMerge w:val="restart"/>
            <w:shd w:val="clear" w:color="auto" w:fill="FFFFFF" w:themeFill="background1"/>
          </w:tcPr>
          <w:p w:rsidR="00822AA4" w:rsidRPr="00844B13" w:rsidRDefault="00822AA4" w:rsidP="006F6848">
            <w:pPr>
              <w:jc w:val="both"/>
              <w:rPr>
                <w:rStyle w:val="dash041e005f0431005f044b005f0447005f043d005f044b005f0439005f005fchar1char1"/>
                <w:b/>
              </w:rPr>
            </w:pPr>
            <w:r w:rsidRPr="00844B13">
              <w:rPr>
                <w:rStyle w:val="dash041e005f0431005f044b005f0447005f043d005f044b005f0439005f005fchar1char1"/>
                <w:b/>
              </w:rPr>
              <w:t xml:space="preserve">Нравственно-этическая </w:t>
            </w:r>
          </w:p>
          <w:p w:rsidR="00822AA4" w:rsidRPr="00844B13" w:rsidRDefault="00822AA4" w:rsidP="006F6848">
            <w:pPr>
              <w:widowControl w:val="0"/>
              <w:jc w:val="both"/>
              <w:rPr>
                <w:rStyle w:val="dash041e005f0431005f044b005f0447005f043d005f044b005f0439005f005fchar1char1"/>
              </w:rPr>
            </w:pPr>
            <w:r w:rsidRPr="00844B13">
              <w:rPr>
                <w:rStyle w:val="dash041e005f0431005f044b005f0447005f043d005f044b005f0439005f005fchar1char1"/>
                <w:b/>
              </w:rPr>
              <w:t>ориентация</w:t>
            </w:r>
          </w:p>
        </w:tc>
        <w:tc>
          <w:tcPr>
            <w:tcW w:w="3324" w:type="pct"/>
            <w:gridSpan w:val="2"/>
            <w:shd w:val="clear" w:color="auto" w:fill="D9D9D9" w:themeFill="background1" w:themeFillShade="D9"/>
          </w:tcPr>
          <w:p w:rsidR="00822AA4" w:rsidRPr="00844B13" w:rsidRDefault="00822AA4" w:rsidP="006F6848">
            <w:pPr>
              <w:widowControl w:val="0"/>
              <w:jc w:val="both"/>
              <w:rPr>
                <w:rStyle w:val="dash041e005f0431005f044b005f0447005f043d005f044b005f0439005f005fchar1char1"/>
                <w:i/>
              </w:rPr>
            </w:pPr>
            <w:r w:rsidRPr="00844B13">
              <w:rPr>
                <w:i/>
              </w:rPr>
              <w:t>3.5. Уважительное и заботливое отношение к членам своей семьи</w:t>
            </w:r>
          </w:p>
        </w:tc>
        <w:tc>
          <w:tcPr>
            <w:tcW w:w="399" w:type="pct"/>
            <w:shd w:val="clear" w:color="auto" w:fill="D9D9D9" w:themeFill="background1" w:themeFillShade="D9"/>
          </w:tcPr>
          <w:p w:rsidR="00822AA4" w:rsidRPr="00844B13" w:rsidRDefault="00822AA4" w:rsidP="006F6848">
            <w:pPr>
              <w:widowControl w:val="0"/>
              <w:jc w:val="center"/>
              <w:rPr>
                <w:rStyle w:val="dash041e005f0431005f044b005f0447005f043d005f044b005f0439005f005fchar1char1"/>
              </w:rPr>
            </w:pPr>
          </w:p>
        </w:tc>
      </w:tr>
      <w:tr w:rsidR="00822AA4" w:rsidRPr="00844B13" w:rsidTr="006F6848">
        <w:trPr>
          <w:trHeight w:val="20"/>
        </w:trPr>
        <w:tc>
          <w:tcPr>
            <w:tcW w:w="1277" w:type="pct"/>
            <w:vMerge/>
            <w:shd w:val="clear" w:color="auto" w:fill="FFFFFF" w:themeFill="background1"/>
          </w:tcPr>
          <w:p w:rsidR="00822AA4" w:rsidRPr="00844B13" w:rsidRDefault="00822AA4" w:rsidP="006F6848">
            <w:pPr>
              <w:widowControl w:val="0"/>
              <w:jc w:val="both"/>
              <w:rPr>
                <w:rStyle w:val="dash041e005f0431005f044b005f0447005f043d005f044b005f0439005f005fchar1char1"/>
              </w:rPr>
            </w:pPr>
          </w:p>
        </w:tc>
        <w:tc>
          <w:tcPr>
            <w:tcW w:w="309" w:type="pct"/>
          </w:tcPr>
          <w:p w:rsidR="00822AA4" w:rsidRPr="00844B13" w:rsidRDefault="00822AA4" w:rsidP="006F6848">
            <w:pPr>
              <w:widowControl w:val="0"/>
              <w:jc w:val="both"/>
              <w:rPr>
                <w:rStyle w:val="dash041e005f0431005f044b005f0447005f043d005f044b005f0439005f005fchar1char1"/>
              </w:rPr>
            </w:pPr>
            <w:r w:rsidRPr="00844B13">
              <w:rPr>
                <w:rStyle w:val="dash041e005f0431005f044b005f0447005f043d005f044b005f0439005f005fchar1char1"/>
              </w:rPr>
              <w:t>ЗК</w:t>
            </w:r>
          </w:p>
        </w:tc>
        <w:tc>
          <w:tcPr>
            <w:tcW w:w="3015" w:type="pct"/>
          </w:tcPr>
          <w:p w:rsidR="00822AA4" w:rsidRPr="00844B13" w:rsidRDefault="00822AA4" w:rsidP="006F6848">
            <w:pPr>
              <w:jc w:val="both"/>
              <w:rPr>
                <w:rStyle w:val="dash041e005f0431005f044b005f0447005f043d005f044b005f0439005f005fchar1char1"/>
              </w:rPr>
            </w:pPr>
            <w:r w:rsidRPr="00844B13">
              <w:t>– знание основных ролей членов семьи, в том числе своей, обусловленной спецификой возраста</w:t>
            </w:r>
          </w:p>
        </w:tc>
        <w:tc>
          <w:tcPr>
            <w:tcW w:w="399" w:type="pct"/>
          </w:tcPr>
          <w:p w:rsidR="00822AA4" w:rsidRPr="00844B13" w:rsidRDefault="00822AA4" w:rsidP="006F6848">
            <w:pPr>
              <w:widowControl w:val="0"/>
              <w:jc w:val="center"/>
              <w:rPr>
                <w:rStyle w:val="dash041e005f0431005f044b005f0447005f043d005f044b005f0439005f005fchar1char1"/>
              </w:rPr>
            </w:pPr>
          </w:p>
        </w:tc>
      </w:tr>
      <w:tr w:rsidR="00822AA4" w:rsidRPr="00844B13" w:rsidTr="006F6848">
        <w:trPr>
          <w:trHeight w:val="20"/>
        </w:trPr>
        <w:tc>
          <w:tcPr>
            <w:tcW w:w="1277" w:type="pct"/>
            <w:vMerge/>
            <w:shd w:val="clear" w:color="auto" w:fill="FFFFFF" w:themeFill="background1"/>
          </w:tcPr>
          <w:p w:rsidR="00822AA4" w:rsidRPr="00844B13" w:rsidRDefault="00822AA4" w:rsidP="006F6848">
            <w:pPr>
              <w:widowControl w:val="0"/>
              <w:jc w:val="both"/>
              <w:rPr>
                <w:rStyle w:val="dash041e005f0431005f044b005f0447005f043d005f044b005f0439005f005fchar1char1"/>
              </w:rPr>
            </w:pPr>
          </w:p>
        </w:tc>
        <w:tc>
          <w:tcPr>
            <w:tcW w:w="309" w:type="pct"/>
          </w:tcPr>
          <w:p w:rsidR="00822AA4" w:rsidRPr="00844B13" w:rsidRDefault="00822AA4" w:rsidP="006F6848">
            <w:pPr>
              <w:widowControl w:val="0"/>
              <w:jc w:val="both"/>
              <w:rPr>
                <w:rStyle w:val="dash041e005f0431005f044b005f0447005f043d005f044b005f0439005f005fchar1char1"/>
              </w:rPr>
            </w:pPr>
            <w:r w:rsidRPr="00844B13">
              <w:rPr>
                <w:rStyle w:val="dash041e005f0431005f044b005f0447005f043d005f044b005f0439005f005fchar1char1"/>
              </w:rPr>
              <w:t>МК</w:t>
            </w:r>
          </w:p>
        </w:tc>
        <w:tc>
          <w:tcPr>
            <w:tcW w:w="3015" w:type="pct"/>
          </w:tcPr>
          <w:p w:rsidR="00822AA4" w:rsidRPr="00844B13" w:rsidRDefault="00822AA4" w:rsidP="006F6848">
            <w:pPr>
              <w:widowControl w:val="0"/>
              <w:jc w:val="both"/>
              <w:rPr>
                <w:rStyle w:val="dash041e005f0431005f044b005f0447005f043d005f044b005f0439005f005fchar1char1"/>
              </w:rPr>
            </w:pPr>
            <w:r w:rsidRPr="00844B13">
              <w:t>– наличие мотивов к взаимодействию с членами семьи</w:t>
            </w:r>
          </w:p>
        </w:tc>
        <w:tc>
          <w:tcPr>
            <w:tcW w:w="399" w:type="pct"/>
          </w:tcPr>
          <w:p w:rsidR="00822AA4" w:rsidRPr="00844B13" w:rsidRDefault="00822AA4" w:rsidP="006F6848">
            <w:pPr>
              <w:widowControl w:val="0"/>
              <w:jc w:val="center"/>
              <w:rPr>
                <w:rStyle w:val="dash041e005f0431005f044b005f0447005f043d005f044b005f0439005f005fchar1char1"/>
              </w:rPr>
            </w:pPr>
          </w:p>
        </w:tc>
      </w:tr>
      <w:tr w:rsidR="00822AA4" w:rsidRPr="00844B13" w:rsidTr="006F6848">
        <w:trPr>
          <w:trHeight w:val="20"/>
        </w:trPr>
        <w:tc>
          <w:tcPr>
            <w:tcW w:w="1277" w:type="pct"/>
            <w:vMerge/>
            <w:shd w:val="clear" w:color="auto" w:fill="FFFFFF" w:themeFill="background1"/>
          </w:tcPr>
          <w:p w:rsidR="00822AA4" w:rsidRPr="00844B13" w:rsidRDefault="00822AA4" w:rsidP="006F6848">
            <w:pPr>
              <w:widowControl w:val="0"/>
              <w:jc w:val="both"/>
              <w:rPr>
                <w:rStyle w:val="dash041e005f0431005f044b005f0447005f043d005f044b005f0439005f005fchar1char1"/>
              </w:rPr>
            </w:pPr>
          </w:p>
        </w:tc>
        <w:tc>
          <w:tcPr>
            <w:tcW w:w="309" w:type="pct"/>
          </w:tcPr>
          <w:p w:rsidR="00822AA4" w:rsidRPr="00844B13" w:rsidRDefault="00822AA4" w:rsidP="006F6848">
            <w:pPr>
              <w:widowControl w:val="0"/>
              <w:jc w:val="both"/>
              <w:rPr>
                <w:rStyle w:val="dash041e005f0431005f044b005f0447005f043d005f044b005f0439005f005fchar1char1"/>
              </w:rPr>
            </w:pPr>
            <w:r w:rsidRPr="00844B13">
              <w:rPr>
                <w:rStyle w:val="dash041e005f0431005f044b005f0447005f043d005f044b005f0439005f005fchar1char1"/>
              </w:rPr>
              <w:t>ДК</w:t>
            </w:r>
          </w:p>
        </w:tc>
        <w:tc>
          <w:tcPr>
            <w:tcW w:w="3015" w:type="pct"/>
          </w:tcPr>
          <w:p w:rsidR="00822AA4" w:rsidRPr="00844B13" w:rsidRDefault="00822AA4" w:rsidP="006F6848">
            <w:pPr>
              <w:pStyle w:val="ConsPlusNormal"/>
              <w:jc w:val="both"/>
              <w:rPr>
                <w:rStyle w:val="dash041e005f0431005f044b005f0447005f043d005f044b005f0439005f005fchar1char1"/>
              </w:rPr>
            </w:pPr>
            <w:r w:rsidRPr="00844B13">
              <w:rPr>
                <w:rFonts w:ascii="Times New Roman" w:hAnsi="Times New Roman" w:cs="Times New Roman"/>
                <w:sz w:val="24"/>
                <w:szCs w:val="24"/>
              </w:rPr>
              <w:t>– оказание помощи родителям в ведении домашнего хозяйства; забота о старших и младших членах семьи</w:t>
            </w:r>
          </w:p>
        </w:tc>
        <w:tc>
          <w:tcPr>
            <w:tcW w:w="399" w:type="pct"/>
          </w:tcPr>
          <w:p w:rsidR="00822AA4" w:rsidRPr="00844B13" w:rsidRDefault="00822AA4" w:rsidP="006F6848">
            <w:pPr>
              <w:widowControl w:val="0"/>
              <w:jc w:val="center"/>
              <w:rPr>
                <w:rStyle w:val="dash041e005f0431005f044b005f0447005f043d005f044b005f0439005f005fchar1char1"/>
              </w:rPr>
            </w:pPr>
          </w:p>
        </w:tc>
      </w:tr>
      <w:tr w:rsidR="00822AA4" w:rsidRPr="00844B13" w:rsidTr="006F6848">
        <w:trPr>
          <w:trHeight w:val="20"/>
        </w:trPr>
        <w:tc>
          <w:tcPr>
            <w:tcW w:w="4601" w:type="pct"/>
            <w:gridSpan w:val="3"/>
            <w:shd w:val="clear" w:color="auto" w:fill="FFFFFF" w:themeFill="background1"/>
          </w:tcPr>
          <w:p w:rsidR="00822AA4" w:rsidRPr="00844B13" w:rsidRDefault="00822AA4" w:rsidP="006F6848">
            <w:pPr>
              <w:rPr>
                <w:b/>
              </w:rPr>
            </w:pPr>
            <w:r w:rsidRPr="00844B13">
              <w:rPr>
                <w:b/>
              </w:rPr>
              <w:t>Сумма баллов по блоку «Семья»</w:t>
            </w:r>
          </w:p>
        </w:tc>
        <w:tc>
          <w:tcPr>
            <w:tcW w:w="399" w:type="pct"/>
            <w:vAlign w:val="center"/>
          </w:tcPr>
          <w:p w:rsidR="00822AA4" w:rsidRPr="00844B13" w:rsidRDefault="00822AA4" w:rsidP="006F6848">
            <w:pPr>
              <w:jc w:val="center"/>
              <w:rPr>
                <w:b/>
              </w:rPr>
            </w:pPr>
          </w:p>
        </w:tc>
      </w:tr>
      <w:tr w:rsidR="00822AA4" w:rsidRPr="00844B13" w:rsidTr="006F6848">
        <w:trPr>
          <w:trHeight w:val="20"/>
        </w:trPr>
        <w:tc>
          <w:tcPr>
            <w:tcW w:w="5000" w:type="pct"/>
            <w:gridSpan w:val="4"/>
            <w:shd w:val="clear" w:color="auto" w:fill="FFFFFF" w:themeFill="background1"/>
          </w:tcPr>
          <w:p w:rsidR="00822AA4" w:rsidRPr="00844B13" w:rsidRDefault="00822AA4" w:rsidP="006F6848">
            <w:pPr>
              <w:jc w:val="center"/>
              <w:rPr>
                <w:b/>
              </w:rPr>
            </w:pPr>
            <w:r w:rsidRPr="00844B13">
              <w:rPr>
                <w:b/>
              </w:rPr>
              <w:t>Блок «Школа»</w:t>
            </w:r>
          </w:p>
        </w:tc>
      </w:tr>
      <w:tr w:rsidR="00822AA4" w:rsidRPr="00844B13" w:rsidTr="006F6848">
        <w:trPr>
          <w:trHeight w:val="20"/>
        </w:trPr>
        <w:tc>
          <w:tcPr>
            <w:tcW w:w="1277" w:type="pct"/>
            <w:vMerge w:val="restart"/>
            <w:shd w:val="clear" w:color="auto" w:fill="FFFFFF" w:themeFill="background1"/>
          </w:tcPr>
          <w:p w:rsidR="00822AA4" w:rsidRPr="00844B13" w:rsidRDefault="00822AA4" w:rsidP="006F6848">
            <w:pPr>
              <w:widowControl w:val="0"/>
              <w:jc w:val="both"/>
              <w:rPr>
                <w:rStyle w:val="dash041e005f0431005f044b005f0447005f043d005f044b005f0439005f005fchar1char1"/>
                <w:b/>
              </w:rPr>
            </w:pPr>
            <w:r w:rsidRPr="00844B13">
              <w:rPr>
                <w:rStyle w:val="dash041e005f0431005f044b005f0447005f043d005f044b005f0439005f005fchar1char1"/>
                <w:b/>
              </w:rPr>
              <w:t>Смыслообразование</w:t>
            </w:r>
          </w:p>
        </w:tc>
        <w:tc>
          <w:tcPr>
            <w:tcW w:w="3324" w:type="pct"/>
            <w:gridSpan w:val="2"/>
            <w:shd w:val="clear" w:color="auto" w:fill="D9D9D9" w:themeFill="background1" w:themeFillShade="D9"/>
          </w:tcPr>
          <w:p w:rsidR="00822AA4" w:rsidRPr="00844B13" w:rsidRDefault="00822AA4" w:rsidP="006F6848">
            <w:pPr>
              <w:widowControl w:val="0"/>
              <w:jc w:val="both"/>
              <w:rPr>
                <w:rStyle w:val="dash041e005f0431005f044b005f0447005f043d005f044b005f0439005f005fchar1char1"/>
                <w:i/>
              </w:rPr>
            </w:pPr>
            <w:r w:rsidRPr="00844B13">
              <w:rPr>
                <w:i/>
              </w:rPr>
              <w:t>2.2. Сформированность коммуникативной компетентности с детьми или взрослыми</w:t>
            </w:r>
          </w:p>
        </w:tc>
        <w:tc>
          <w:tcPr>
            <w:tcW w:w="399" w:type="pct"/>
            <w:shd w:val="clear" w:color="auto" w:fill="D9D9D9" w:themeFill="background1" w:themeFillShade="D9"/>
          </w:tcPr>
          <w:p w:rsidR="00822AA4" w:rsidRPr="00844B13" w:rsidRDefault="00822AA4" w:rsidP="006F6848">
            <w:pPr>
              <w:widowControl w:val="0"/>
              <w:jc w:val="center"/>
              <w:rPr>
                <w:rStyle w:val="dash041e005f0431005f044b005f0447005f043d005f044b005f0439005f005fchar1char1"/>
              </w:rPr>
            </w:pPr>
          </w:p>
        </w:tc>
      </w:tr>
      <w:tr w:rsidR="00822AA4" w:rsidRPr="00844B13" w:rsidTr="006F6848">
        <w:trPr>
          <w:trHeight w:val="20"/>
        </w:trPr>
        <w:tc>
          <w:tcPr>
            <w:tcW w:w="1277" w:type="pct"/>
            <w:vMerge/>
            <w:shd w:val="clear" w:color="auto" w:fill="FFFFFF" w:themeFill="background1"/>
          </w:tcPr>
          <w:p w:rsidR="00822AA4" w:rsidRPr="00844B13" w:rsidRDefault="00822AA4" w:rsidP="006F6848">
            <w:pPr>
              <w:widowControl w:val="0"/>
              <w:jc w:val="both"/>
              <w:rPr>
                <w:rStyle w:val="dash041e005f0431005f044b005f0447005f043d005f044b005f0439005f005fchar1char1"/>
              </w:rPr>
            </w:pPr>
          </w:p>
        </w:tc>
        <w:tc>
          <w:tcPr>
            <w:tcW w:w="309" w:type="pct"/>
          </w:tcPr>
          <w:p w:rsidR="00822AA4" w:rsidRPr="00844B13" w:rsidRDefault="00822AA4" w:rsidP="006F6848">
            <w:pPr>
              <w:widowControl w:val="0"/>
              <w:jc w:val="both"/>
              <w:rPr>
                <w:rStyle w:val="dash041e005f0431005f044b005f0447005f043d005f044b005f0439005f005fchar1char1"/>
              </w:rPr>
            </w:pPr>
            <w:r w:rsidRPr="00844B13">
              <w:rPr>
                <w:rStyle w:val="dash041e005f0431005f044b005f0447005f043d005f044b005f0439005f005fchar1char1"/>
              </w:rPr>
              <w:t>ЗК</w:t>
            </w:r>
          </w:p>
        </w:tc>
        <w:tc>
          <w:tcPr>
            <w:tcW w:w="3015" w:type="pct"/>
          </w:tcPr>
          <w:p w:rsidR="00822AA4" w:rsidRPr="00844B13" w:rsidRDefault="00822AA4" w:rsidP="006F6848">
            <w:pPr>
              <w:widowControl w:val="0"/>
              <w:jc w:val="both"/>
              <w:rPr>
                <w:rStyle w:val="dash041e005f0431005f044b005f0447005f043d005f044b005f0439005f005fchar1char1"/>
              </w:rPr>
            </w:pPr>
            <w:r w:rsidRPr="00844B13">
              <w:t>– знание эффективных правил взаимодействия со взрослыми и сверстниками</w:t>
            </w:r>
          </w:p>
        </w:tc>
        <w:tc>
          <w:tcPr>
            <w:tcW w:w="399" w:type="pct"/>
          </w:tcPr>
          <w:p w:rsidR="00822AA4" w:rsidRPr="00844B13" w:rsidRDefault="00822AA4" w:rsidP="006F6848">
            <w:pPr>
              <w:widowControl w:val="0"/>
              <w:jc w:val="center"/>
              <w:rPr>
                <w:rStyle w:val="dash041e005f0431005f044b005f0447005f043d005f044b005f0439005f005fchar1char1"/>
              </w:rPr>
            </w:pPr>
          </w:p>
        </w:tc>
      </w:tr>
      <w:tr w:rsidR="00822AA4" w:rsidRPr="00844B13" w:rsidTr="006F6848">
        <w:trPr>
          <w:trHeight w:val="20"/>
        </w:trPr>
        <w:tc>
          <w:tcPr>
            <w:tcW w:w="1277" w:type="pct"/>
            <w:vMerge/>
            <w:shd w:val="clear" w:color="auto" w:fill="FFFFFF" w:themeFill="background1"/>
          </w:tcPr>
          <w:p w:rsidR="00822AA4" w:rsidRPr="00844B13" w:rsidRDefault="00822AA4" w:rsidP="006F6848">
            <w:pPr>
              <w:widowControl w:val="0"/>
              <w:jc w:val="both"/>
              <w:rPr>
                <w:rStyle w:val="dash041e005f0431005f044b005f0447005f043d005f044b005f0439005f005fchar1char1"/>
              </w:rPr>
            </w:pPr>
          </w:p>
        </w:tc>
        <w:tc>
          <w:tcPr>
            <w:tcW w:w="309" w:type="pct"/>
          </w:tcPr>
          <w:p w:rsidR="00822AA4" w:rsidRPr="00844B13" w:rsidRDefault="00822AA4" w:rsidP="006F6848">
            <w:pPr>
              <w:widowControl w:val="0"/>
              <w:jc w:val="both"/>
              <w:rPr>
                <w:rStyle w:val="dash041e005f0431005f044b005f0447005f043d005f044b005f0439005f005fchar1char1"/>
              </w:rPr>
            </w:pPr>
            <w:r w:rsidRPr="00844B13">
              <w:rPr>
                <w:rStyle w:val="dash041e005f0431005f044b005f0447005f043d005f044b005f0439005f005fchar1char1"/>
              </w:rPr>
              <w:t>МК</w:t>
            </w:r>
          </w:p>
        </w:tc>
        <w:tc>
          <w:tcPr>
            <w:tcW w:w="3015" w:type="pct"/>
          </w:tcPr>
          <w:p w:rsidR="00822AA4" w:rsidRPr="00844B13" w:rsidRDefault="00822AA4" w:rsidP="006F6848">
            <w:pPr>
              <w:jc w:val="both"/>
              <w:rPr>
                <w:rStyle w:val="dash041e005f0431005f044b005f0447005f043d005f044b005f0439005f005fchar1char1"/>
              </w:rPr>
            </w:pPr>
            <w:r w:rsidRPr="00844B13">
              <w:t>– потребность в общении со значимыми для себя людьми</w:t>
            </w:r>
          </w:p>
        </w:tc>
        <w:tc>
          <w:tcPr>
            <w:tcW w:w="399" w:type="pct"/>
          </w:tcPr>
          <w:p w:rsidR="00822AA4" w:rsidRPr="00844B13" w:rsidRDefault="00822AA4" w:rsidP="006F6848">
            <w:pPr>
              <w:widowControl w:val="0"/>
              <w:jc w:val="center"/>
              <w:rPr>
                <w:rStyle w:val="dash041e005f0431005f044b005f0447005f043d005f044b005f0439005f005fchar1char1"/>
              </w:rPr>
            </w:pPr>
          </w:p>
        </w:tc>
      </w:tr>
      <w:tr w:rsidR="00822AA4" w:rsidRPr="00844B13" w:rsidTr="006F6848">
        <w:trPr>
          <w:trHeight w:val="20"/>
        </w:trPr>
        <w:tc>
          <w:tcPr>
            <w:tcW w:w="1277" w:type="pct"/>
            <w:vMerge/>
            <w:shd w:val="clear" w:color="auto" w:fill="FFFFFF" w:themeFill="background1"/>
          </w:tcPr>
          <w:p w:rsidR="00822AA4" w:rsidRPr="00844B13" w:rsidRDefault="00822AA4" w:rsidP="006F6848">
            <w:pPr>
              <w:widowControl w:val="0"/>
              <w:jc w:val="both"/>
              <w:rPr>
                <w:rStyle w:val="dash041e005f0431005f044b005f0447005f043d005f044b005f0439005f005fchar1char1"/>
              </w:rPr>
            </w:pPr>
          </w:p>
        </w:tc>
        <w:tc>
          <w:tcPr>
            <w:tcW w:w="309" w:type="pct"/>
          </w:tcPr>
          <w:p w:rsidR="00822AA4" w:rsidRPr="00844B13" w:rsidRDefault="00822AA4" w:rsidP="006F6848">
            <w:pPr>
              <w:widowControl w:val="0"/>
              <w:jc w:val="both"/>
              <w:rPr>
                <w:rStyle w:val="dash041e005f0431005f044b005f0447005f043d005f044b005f0439005f005fchar1char1"/>
              </w:rPr>
            </w:pPr>
            <w:r w:rsidRPr="00844B13">
              <w:rPr>
                <w:rStyle w:val="dash041e005f0431005f044b005f0447005f043d005f044b005f0439005f005fchar1char1"/>
              </w:rPr>
              <w:t>ДК</w:t>
            </w:r>
          </w:p>
        </w:tc>
        <w:tc>
          <w:tcPr>
            <w:tcW w:w="3015" w:type="pct"/>
          </w:tcPr>
          <w:p w:rsidR="00822AA4" w:rsidRPr="00844B13" w:rsidRDefault="00822AA4" w:rsidP="006F6848">
            <w:pPr>
              <w:widowControl w:val="0"/>
              <w:jc w:val="both"/>
              <w:rPr>
                <w:rStyle w:val="dash041e005f0431005f044b005f0447005f043d005f044b005f0439005f005fchar1char1"/>
              </w:rPr>
            </w:pPr>
            <w:r w:rsidRPr="00844B13">
              <w:t>– дружественное в целом общение с одноклассниками, родственниками и учителями</w:t>
            </w:r>
          </w:p>
        </w:tc>
        <w:tc>
          <w:tcPr>
            <w:tcW w:w="399" w:type="pct"/>
          </w:tcPr>
          <w:p w:rsidR="00822AA4" w:rsidRPr="00844B13" w:rsidRDefault="00822AA4" w:rsidP="006F6848">
            <w:pPr>
              <w:widowControl w:val="0"/>
              <w:jc w:val="center"/>
              <w:rPr>
                <w:rStyle w:val="dash041e005f0431005f044b005f0447005f043d005f044b005f0439005f005fchar1char1"/>
              </w:rPr>
            </w:pPr>
          </w:p>
        </w:tc>
      </w:tr>
      <w:tr w:rsidR="00822AA4" w:rsidRPr="00844B13" w:rsidTr="006F6848">
        <w:trPr>
          <w:trHeight w:val="20"/>
        </w:trPr>
        <w:tc>
          <w:tcPr>
            <w:tcW w:w="1277" w:type="pct"/>
            <w:vMerge w:val="restart"/>
            <w:shd w:val="clear" w:color="auto" w:fill="FFFFFF" w:themeFill="background1"/>
          </w:tcPr>
          <w:p w:rsidR="00822AA4" w:rsidRPr="00844B13" w:rsidRDefault="00822AA4" w:rsidP="006F6848">
            <w:pPr>
              <w:jc w:val="both"/>
              <w:rPr>
                <w:rStyle w:val="dash041e005f0431005f044b005f0447005f043d005f044b005f0439005f005fchar1char1"/>
                <w:b/>
              </w:rPr>
            </w:pPr>
            <w:r w:rsidRPr="00844B13">
              <w:rPr>
                <w:rStyle w:val="dash041e005f0431005f044b005f0447005f043d005f044b005f0439005f005fchar1char1"/>
                <w:b/>
              </w:rPr>
              <w:t xml:space="preserve">Нравственно-этическая </w:t>
            </w:r>
          </w:p>
          <w:p w:rsidR="00822AA4" w:rsidRPr="00844B13" w:rsidRDefault="00822AA4" w:rsidP="006F6848">
            <w:pPr>
              <w:jc w:val="both"/>
              <w:rPr>
                <w:b/>
              </w:rPr>
            </w:pPr>
            <w:r w:rsidRPr="00844B13">
              <w:rPr>
                <w:rStyle w:val="dash041e005f0431005f044b005f0447005f043d005f044b005f0439005f005fchar1char1"/>
                <w:b/>
              </w:rPr>
              <w:t>ориентация</w:t>
            </w:r>
          </w:p>
        </w:tc>
        <w:tc>
          <w:tcPr>
            <w:tcW w:w="3324" w:type="pct"/>
            <w:gridSpan w:val="2"/>
            <w:shd w:val="clear" w:color="auto" w:fill="D9D9D9" w:themeFill="background1" w:themeFillShade="D9"/>
          </w:tcPr>
          <w:p w:rsidR="00822AA4" w:rsidRPr="00844B13" w:rsidRDefault="00822AA4" w:rsidP="006F6848">
            <w:pPr>
              <w:widowControl w:val="0"/>
              <w:jc w:val="both"/>
              <w:rPr>
                <w:rStyle w:val="dash041e005f0431005f044b005f0447005f043d005f044b005f0439005f005fchar1char1"/>
                <w:i/>
              </w:rPr>
            </w:pPr>
            <w:r w:rsidRPr="00844B13">
              <w:rPr>
                <w:i/>
              </w:rPr>
              <w:t>3.3. Сформированность ответственного отношения к учебной деятельности, осознание ответственности за результаты этой деятельности</w:t>
            </w:r>
          </w:p>
        </w:tc>
        <w:tc>
          <w:tcPr>
            <w:tcW w:w="399" w:type="pct"/>
            <w:shd w:val="clear" w:color="auto" w:fill="D9D9D9" w:themeFill="background1" w:themeFillShade="D9"/>
          </w:tcPr>
          <w:p w:rsidR="00822AA4" w:rsidRPr="00844B13" w:rsidRDefault="00822AA4" w:rsidP="006F6848">
            <w:pPr>
              <w:widowControl w:val="0"/>
              <w:jc w:val="center"/>
              <w:rPr>
                <w:rStyle w:val="dash041e005f0431005f044b005f0447005f043d005f044b005f0439005f005fchar1char1"/>
              </w:rPr>
            </w:pPr>
          </w:p>
        </w:tc>
      </w:tr>
      <w:tr w:rsidR="00822AA4" w:rsidRPr="00844B13" w:rsidTr="006F6848">
        <w:trPr>
          <w:trHeight w:val="20"/>
        </w:trPr>
        <w:tc>
          <w:tcPr>
            <w:tcW w:w="1277" w:type="pct"/>
            <w:vMerge/>
            <w:shd w:val="clear" w:color="auto" w:fill="FFFFFF" w:themeFill="background1"/>
          </w:tcPr>
          <w:p w:rsidR="00822AA4" w:rsidRPr="00844B13" w:rsidRDefault="00822AA4" w:rsidP="006F6848">
            <w:pPr>
              <w:widowControl w:val="0"/>
              <w:jc w:val="both"/>
              <w:rPr>
                <w:rStyle w:val="dash041e005f0431005f044b005f0447005f043d005f044b005f0439005f005fchar1char1"/>
              </w:rPr>
            </w:pPr>
          </w:p>
        </w:tc>
        <w:tc>
          <w:tcPr>
            <w:tcW w:w="309" w:type="pct"/>
          </w:tcPr>
          <w:p w:rsidR="00822AA4" w:rsidRPr="00844B13" w:rsidRDefault="00822AA4" w:rsidP="006F6848">
            <w:pPr>
              <w:widowControl w:val="0"/>
              <w:jc w:val="both"/>
            </w:pPr>
            <w:r w:rsidRPr="00844B13">
              <w:t>ЗК</w:t>
            </w:r>
          </w:p>
        </w:tc>
        <w:tc>
          <w:tcPr>
            <w:tcW w:w="3015" w:type="pct"/>
          </w:tcPr>
          <w:p w:rsidR="00822AA4" w:rsidRPr="00844B13" w:rsidRDefault="00822AA4" w:rsidP="006F6848">
            <w:pPr>
              <w:widowControl w:val="0"/>
              <w:jc w:val="both"/>
            </w:pPr>
            <w:r w:rsidRPr="00844B13">
              <w:t>– знание своих обязанностей относительно учебной деятельности</w:t>
            </w:r>
          </w:p>
        </w:tc>
        <w:tc>
          <w:tcPr>
            <w:tcW w:w="399" w:type="pct"/>
          </w:tcPr>
          <w:p w:rsidR="00822AA4" w:rsidRPr="00844B13" w:rsidRDefault="00822AA4" w:rsidP="006F6848">
            <w:pPr>
              <w:widowControl w:val="0"/>
              <w:jc w:val="center"/>
              <w:rPr>
                <w:rStyle w:val="dash041e005f0431005f044b005f0447005f043d005f044b005f0439005f005fchar1char1"/>
              </w:rPr>
            </w:pPr>
          </w:p>
        </w:tc>
      </w:tr>
      <w:tr w:rsidR="00822AA4" w:rsidRPr="00844B13" w:rsidTr="006F6848">
        <w:trPr>
          <w:trHeight w:val="20"/>
        </w:trPr>
        <w:tc>
          <w:tcPr>
            <w:tcW w:w="1277" w:type="pct"/>
            <w:vMerge/>
            <w:shd w:val="clear" w:color="auto" w:fill="FFFFFF" w:themeFill="background1"/>
          </w:tcPr>
          <w:p w:rsidR="00822AA4" w:rsidRPr="00844B13" w:rsidRDefault="00822AA4" w:rsidP="006F6848">
            <w:pPr>
              <w:widowControl w:val="0"/>
              <w:jc w:val="both"/>
              <w:rPr>
                <w:rStyle w:val="dash041e005f0431005f044b005f0447005f043d005f044b005f0439005f005fchar1char1"/>
              </w:rPr>
            </w:pPr>
          </w:p>
        </w:tc>
        <w:tc>
          <w:tcPr>
            <w:tcW w:w="309" w:type="pct"/>
          </w:tcPr>
          <w:p w:rsidR="00822AA4" w:rsidRPr="00844B13" w:rsidRDefault="00822AA4" w:rsidP="006F6848">
            <w:pPr>
              <w:widowControl w:val="0"/>
              <w:jc w:val="both"/>
              <w:rPr>
                <w:rStyle w:val="dash041e005f0431005f044b005f0447005f043d005f044b005f0439005f005fchar1char1"/>
              </w:rPr>
            </w:pPr>
            <w:r w:rsidRPr="00844B13">
              <w:rPr>
                <w:rStyle w:val="dash041e005f0431005f044b005f0447005f043d005f044b005f0439005f005fchar1char1"/>
              </w:rPr>
              <w:t>МК</w:t>
            </w:r>
          </w:p>
        </w:tc>
        <w:tc>
          <w:tcPr>
            <w:tcW w:w="3015" w:type="pct"/>
          </w:tcPr>
          <w:p w:rsidR="00822AA4" w:rsidRPr="00844B13" w:rsidRDefault="00822AA4" w:rsidP="006F6848">
            <w:pPr>
              <w:widowControl w:val="0"/>
              <w:jc w:val="both"/>
              <w:rPr>
                <w:rStyle w:val="dash041e005f0431005f044b005f0447005f043d005f044b005f0439005f005fchar1char1"/>
              </w:rPr>
            </w:pPr>
            <w:r w:rsidRPr="00844B13">
              <w:t>– стремление к личностной успешности в учебной деятельности</w:t>
            </w:r>
          </w:p>
        </w:tc>
        <w:tc>
          <w:tcPr>
            <w:tcW w:w="399" w:type="pct"/>
          </w:tcPr>
          <w:p w:rsidR="00822AA4" w:rsidRPr="00844B13" w:rsidRDefault="00822AA4" w:rsidP="006F6848">
            <w:pPr>
              <w:widowControl w:val="0"/>
              <w:jc w:val="center"/>
              <w:rPr>
                <w:rStyle w:val="dash041e005f0431005f044b005f0447005f043d005f044b005f0439005f005fchar1char1"/>
              </w:rPr>
            </w:pPr>
          </w:p>
        </w:tc>
      </w:tr>
      <w:tr w:rsidR="00822AA4" w:rsidRPr="00844B13" w:rsidTr="006F6848">
        <w:trPr>
          <w:trHeight w:val="20"/>
        </w:trPr>
        <w:tc>
          <w:tcPr>
            <w:tcW w:w="1277" w:type="pct"/>
            <w:vMerge/>
            <w:shd w:val="clear" w:color="auto" w:fill="FFFFFF" w:themeFill="background1"/>
          </w:tcPr>
          <w:p w:rsidR="00822AA4" w:rsidRPr="00844B13" w:rsidRDefault="00822AA4" w:rsidP="006F6848">
            <w:pPr>
              <w:widowControl w:val="0"/>
              <w:jc w:val="both"/>
              <w:rPr>
                <w:rStyle w:val="afe"/>
                <w:b w:val="0"/>
              </w:rPr>
            </w:pPr>
          </w:p>
        </w:tc>
        <w:tc>
          <w:tcPr>
            <w:tcW w:w="309" w:type="pct"/>
          </w:tcPr>
          <w:p w:rsidR="00822AA4" w:rsidRPr="00844B13" w:rsidRDefault="00822AA4" w:rsidP="006F6848">
            <w:pPr>
              <w:widowControl w:val="0"/>
              <w:jc w:val="both"/>
              <w:rPr>
                <w:rStyle w:val="dash041e005f0431005f044b005f0447005f043d005f044b005f0439005f005fchar1char1"/>
              </w:rPr>
            </w:pPr>
            <w:r w:rsidRPr="00844B13">
              <w:rPr>
                <w:rStyle w:val="dash041e005f0431005f044b005f0447005f043d005f044b005f0439005f005fchar1char1"/>
              </w:rPr>
              <w:t>ДК</w:t>
            </w:r>
          </w:p>
        </w:tc>
        <w:tc>
          <w:tcPr>
            <w:tcW w:w="3015" w:type="pct"/>
          </w:tcPr>
          <w:p w:rsidR="00822AA4" w:rsidRPr="00844B13" w:rsidRDefault="00822AA4" w:rsidP="006F6848">
            <w:pPr>
              <w:widowControl w:val="0"/>
              <w:jc w:val="both"/>
              <w:rPr>
                <w:rStyle w:val="dash041e005f0431005f044b005f0447005f043d005f044b005f0439005f005fchar1char1"/>
              </w:rPr>
            </w:pPr>
            <w:r w:rsidRPr="00844B13">
              <w:t>– ответственное отношение к выполнению домашних заданий и работе на учебных занятиях</w:t>
            </w:r>
          </w:p>
        </w:tc>
        <w:tc>
          <w:tcPr>
            <w:tcW w:w="399" w:type="pct"/>
          </w:tcPr>
          <w:p w:rsidR="00822AA4" w:rsidRPr="00844B13" w:rsidRDefault="00822AA4" w:rsidP="006F6848">
            <w:pPr>
              <w:widowControl w:val="0"/>
              <w:jc w:val="center"/>
              <w:rPr>
                <w:rStyle w:val="afe"/>
                <w:b w:val="0"/>
              </w:rPr>
            </w:pPr>
          </w:p>
        </w:tc>
      </w:tr>
      <w:tr w:rsidR="00822AA4" w:rsidRPr="00844B13" w:rsidTr="006F6848">
        <w:trPr>
          <w:trHeight w:val="20"/>
        </w:trPr>
        <w:tc>
          <w:tcPr>
            <w:tcW w:w="4601" w:type="pct"/>
            <w:gridSpan w:val="3"/>
          </w:tcPr>
          <w:p w:rsidR="00822AA4" w:rsidRPr="00844B13" w:rsidRDefault="00822AA4" w:rsidP="006F6848">
            <w:pPr>
              <w:rPr>
                <w:b/>
              </w:rPr>
            </w:pPr>
            <w:r w:rsidRPr="00844B13">
              <w:rPr>
                <w:b/>
              </w:rPr>
              <w:t>Сумма баллов по блоку «Школа»</w:t>
            </w:r>
          </w:p>
        </w:tc>
        <w:tc>
          <w:tcPr>
            <w:tcW w:w="399" w:type="pct"/>
            <w:vAlign w:val="center"/>
          </w:tcPr>
          <w:p w:rsidR="00822AA4" w:rsidRPr="00844B13" w:rsidRDefault="00822AA4" w:rsidP="006F6848">
            <w:pPr>
              <w:jc w:val="center"/>
              <w:rPr>
                <w:b/>
              </w:rPr>
            </w:pPr>
          </w:p>
        </w:tc>
      </w:tr>
      <w:tr w:rsidR="00822AA4" w:rsidRPr="00844B13" w:rsidTr="006F6848">
        <w:trPr>
          <w:trHeight w:val="20"/>
        </w:trPr>
        <w:tc>
          <w:tcPr>
            <w:tcW w:w="5000" w:type="pct"/>
            <w:gridSpan w:val="4"/>
            <w:shd w:val="clear" w:color="auto" w:fill="FFFFFF" w:themeFill="background1"/>
          </w:tcPr>
          <w:p w:rsidR="00822AA4" w:rsidRPr="00844B13" w:rsidRDefault="00822AA4" w:rsidP="006F6848">
            <w:pPr>
              <w:jc w:val="center"/>
              <w:rPr>
                <w:b/>
              </w:rPr>
            </w:pPr>
            <w:r w:rsidRPr="00844B13">
              <w:rPr>
                <w:b/>
              </w:rPr>
              <w:t>Блок «Родной край»</w:t>
            </w:r>
          </w:p>
        </w:tc>
      </w:tr>
      <w:tr w:rsidR="00822AA4" w:rsidRPr="00844B13" w:rsidTr="006F6848">
        <w:trPr>
          <w:trHeight w:val="20"/>
        </w:trPr>
        <w:tc>
          <w:tcPr>
            <w:tcW w:w="1277" w:type="pct"/>
            <w:vMerge w:val="restart"/>
            <w:shd w:val="clear" w:color="auto" w:fill="FFFFFF" w:themeFill="background1"/>
          </w:tcPr>
          <w:p w:rsidR="00822AA4" w:rsidRPr="00844B13" w:rsidRDefault="00822AA4" w:rsidP="006F6848">
            <w:pPr>
              <w:jc w:val="both"/>
              <w:rPr>
                <w:b/>
              </w:rPr>
            </w:pPr>
            <w:r w:rsidRPr="00844B13">
              <w:rPr>
                <w:rStyle w:val="dash041e005f0431005f044b005f0447005f043d005f044b005f0439005f005fchar1char1"/>
                <w:b/>
              </w:rPr>
              <w:t>Самоопределение (личностное, профессиональное, жизненное)</w:t>
            </w:r>
          </w:p>
        </w:tc>
        <w:tc>
          <w:tcPr>
            <w:tcW w:w="3324" w:type="pct"/>
            <w:gridSpan w:val="2"/>
            <w:shd w:val="clear" w:color="auto" w:fill="D9D9D9" w:themeFill="background1" w:themeFillShade="D9"/>
          </w:tcPr>
          <w:p w:rsidR="00822AA4" w:rsidRPr="00844B13" w:rsidRDefault="00822AA4" w:rsidP="006F6848">
            <w:pPr>
              <w:jc w:val="both"/>
              <w:rPr>
                <w:rStyle w:val="dash041e005f0431005f044b005f0447005f043d005f044b005f0439005f005fchar1char1"/>
                <w:i/>
                <w:color w:val="000000" w:themeColor="text1"/>
              </w:rPr>
            </w:pPr>
            <w:r w:rsidRPr="00844B13">
              <w:rPr>
                <w:i/>
                <w:color w:val="000000" w:themeColor="text1"/>
              </w:rPr>
              <w:t xml:space="preserve">1.5. Ориентация на расширение знаний о мире профессий и профессиональных предпочтений, с учётом </w:t>
            </w:r>
            <w:r w:rsidRPr="00844B13">
              <w:rPr>
                <w:b/>
                <w:bCs/>
                <w:i/>
                <w:color w:val="000000" w:themeColor="text1"/>
              </w:rPr>
              <w:t>потребностей региона</w:t>
            </w:r>
          </w:p>
        </w:tc>
        <w:tc>
          <w:tcPr>
            <w:tcW w:w="399" w:type="pct"/>
            <w:shd w:val="clear" w:color="auto" w:fill="D9D9D9" w:themeFill="background1" w:themeFillShade="D9"/>
          </w:tcPr>
          <w:p w:rsidR="00822AA4" w:rsidRPr="00844B13" w:rsidRDefault="00822AA4" w:rsidP="006F6848">
            <w:pPr>
              <w:widowControl w:val="0"/>
              <w:jc w:val="center"/>
              <w:rPr>
                <w:rStyle w:val="dash041e005f0431005f044b005f0447005f043d005f044b005f0439005f005fchar1char1"/>
              </w:rPr>
            </w:pPr>
          </w:p>
        </w:tc>
      </w:tr>
      <w:tr w:rsidR="00822AA4" w:rsidRPr="00844B13" w:rsidTr="006F6848">
        <w:trPr>
          <w:trHeight w:val="20"/>
        </w:trPr>
        <w:tc>
          <w:tcPr>
            <w:tcW w:w="1277" w:type="pct"/>
            <w:vMerge/>
            <w:shd w:val="clear" w:color="auto" w:fill="FFFFFF" w:themeFill="background1"/>
          </w:tcPr>
          <w:p w:rsidR="00822AA4" w:rsidRPr="00844B13" w:rsidRDefault="00822AA4" w:rsidP="006F6848">
            <w:pPr>
              <w:widowControl w:val="0"/>
              <w:jc w:val="both"/>
              <w:rPr>
                <w:rStyle w:val="dash041e005f0431005f044b005f0447005f043d005f044b005f0439005f005fchar1char1"/>
              </w:rPr>
            </w:pPr>
          </w:p>
        </w:tc>
        <w:tc>
          <w:tcPr>
            <w:tcW w:w="309" w:type="pct"/>
          </w:tcPr>
          <w:p w:rsidR="00822AA4" w:rsidRPr="00844B13" w:rsidRDefault="00822AA4" w:rsidP="006F6848">
            <w:pPr>
              <w:widowControl w:val="0"/>
              <w:jc w:val="both"/>
            </w:pPr>
            <w:r w:rsidRPr="00844B13">
              <w:t>ЗК</w:t>
            </w:r>
          </w:p>
        </w:tc>
        <w:tc>
          <w:tcPr>
            <w:tcW w:w="3015" w:type="pct"/>
          </w:tcPr>
          <w:p w:rsidR="00822AA4" w:rsidRPr="00844B13" w:rsidRDefault="00822AA4" w:rsidP="006F6848">
            <w:pPr>
              <w:widowControl w:val="0"/>
              <w:jc w:val="both"/>
            </w:pPr>
            <w:r w:rsidRPr="00844B13">
              <w:rPr>
                <w:color w:val="000000" w:themeColor="text1"/>
              </w:rPr>
              <w:t>– знание мира профессий и профессиональных предпочтений, с учётом</w:t>
            </w:r>
          </w:p>
        </w:tc>
        <w:tc>
          <w:tcPr>
            <w:tcW w:w="399" w:type="pct"/>
          </w:tcPr>
          <w:p w:rsidR="00822AA4" w:rsidRPr="00844B13" w:rsidRDefault="00822AA4" w:rsidP="006F6848">
            <w:pPr>
              <w:widowControl w:val="0"/>
              <w:jc w:val="center"/>
              <w:rPr>
                <w:rStyle w:val="dash041e005f0431005f044b005f0447005f043d005f044b005f0439005f005fchar1char1"/>
              </w:rPr>
            </w:pPr>
          </w:p>
        </w:tc>
      </w:tr>
      <w:tr w:rsidR="00822AA4" w:rsidRPr="00844B13" w:rsidTr="006F6848">
        <w:trPr>
          <w:trHeight w:val="20"/>
        </w:trPr>
        <w:tc>
          <w:tcPr>
            <w:tcW w:w="1277" w:type="pct"/>
            <w:vMerge/>
            <w:shd w:val="clear" w:color="auto" w:fill="FFFFFF" w:themeFill="background1"/>
          </w:tcPr>
          <w:p w:rsidR="00822AA4" w:rsidRPr="00844B13" w:rsidRDefault="00822AA4" w:rsidP="006F6848">
            <w:pPr>
              <w:widowControl w:val="0"/>
              <w:jc w:val="both"/>
              <w:rPr>
                <w:rStyle w:val="dash041e005f0431005f044b005f0447005f043d005f044b005f0439005f005fchar1char1"/>
              </w:rPr>
            </w:pPr>
          </w:p>
        </w:tc>
        <w:tc>
          <w:tcPr>
            <w:tcW w:w="309" w:type="pct"/>
          </w:tcPr>
          <w:p w:rsidR="00822AA4" w:rsidRPr="00844B13" w:rsidRDefault="00822AA4" w:rsidP="006F6848">
            <w:pPr>
              <w:widowControl w:val="0"/>
              <w:jc w:val="both"/>
              <w:rPr>
                <w:rStyle w:val="dash041e005f0431005f044b005f0447005f043d005f044b005f0439005f005fchar1char1"/>
              </w:rPr>
            </w:pPr>
            <w:r w:rsidRPr="00844B13">
              <w:rPr>
                <w:rStyle w:val="dash041e005f0431005f044b005f0447005f043d005f044b005f0439005f005fchar1char1"/>
              </w:rPr>
              <w:t>МК</w:t>
            </w:r>
          </w:p>
        </w:tc>
        <w:tc>
          <w:tcPr>
            <w:tcW w:w="3015" w:type="pct"/>
          </w:tcPr>
          <w:p w:rsidR="00822AA4" w:rsidRPr="00844B13" w:rsidRDefault="00822AA4" w:rsidP="006F6848">
            <w:pPr>
              <w:jc w:val="both"/>
              <w:rPr>
                <w:rStyle w:val="dash041e005f0431005f044b005f0447005f043d005f044b005f0439005f005fchar1char1"/>
                <w:color w:val="000000" w:themeColor="text1"/>
              </w:rPr>
            </w:pPr>
            <w:r w:rsidRPr="00844B13">
              <w:rPr>
                <w:color w:val="000000" w:themeColor="text1"/>
              </w:rPr>
              <w:t xml:space="preserve">– мотивация к расширению знаний о мире профессий и профессиональных предпочтений, с учётом </w:t>
            </w:r>
            <w:r w:rsidRPr="00844B13">
              <w:rPr>
                <w:b/>
                <w:bCs/>
                <w:color w:val="000000" w:themeColor="text1"/>
              </w:rPr>
              <w:t>потребностей региона</w:t>
            </w:r>
          </w:p>
        </w:tc>
        <w:tc>
          <w:tcPr>
            <w:tcW w:w="399" w:type="pct"/>
          </w:tcPr>
          <w:p w:rsidR="00822AA4" w:rsidRPr="00844B13" w:rsidRDefault="00822AA4" w:rsidP="006F6848">
            <w:pPr>
              <w:widowControl w:val="0"/>
              <w:jc w:val="center"/>
              <w:rPr>
                <w:rStyle w:val="dash041e005f0431005f044b005f0447005f043d005f044b005f0439005f005fchar1char1"/>
              </w:rPr>
            </w:pPr>
          </w:p>
        </w:tc>
      </w:tr>
      <w:tr w:rsidR="00822AA4" w:rsidRPr="00844B13" w:rsidTr="006F6848">
        <w:trPr>
          <w:trHeight w:val="20"/>
        </w:trPr>
        <w:tc>
          <w:tcPr>
            <w:tcW w:w="1277" w:type="pct"/>
            <w:vMerge/>
            <w:shd w:val="clear" w:color="auto" w:fill="FFFFFF" w:themeFill="background1"/>
          </w:tcPr>
          <w:p w:rsidR="00822AA4" w:rsidRPr="00844B13" w:rsidRDefault="00822AA4" w:rsidP="006F6848">
            <w:pPr>
              <w:widowControl w:val="0"/>
              <w:jc w:val="both"/>
              <w:rPr>
                <w:rStyle w:val="afe"/>
                <w:b w:val="0"/>
              </w:rPr>
            </w:pPr>
          </w:p>
        </w:tc>
        <w:tc>
          <w:tcPr>
            <w:tcW w:w="309" w:type="pct"/>
            <w:vMerge w:val="restart"/>
          </w:tcPr>
          <w:p w:rsidR="00822AA4" w:rsidRPr="00844B13" w:rsidRDefault="00822AA4" w:rsidP="006F6848">
            <w:pPr>
              <w:widowControl w:val="0"/>
              <w:jc w:val="both"/>
              <w:rPr>
                <w:rStyle w:val="dash041e005f0431005f044b005f0447005f043d005f044b005f0439005f005fchar1char1"/>
              </w:rPr>
            </w:pPr>
            <w:r w:rsidRPr="00844B13">
              <w:rPr>
                <w:rStyle w:val="dash041e005f0431005f044b005f0447005f043d005f044b005f0439005f005fchar1char1"/>
              </w:rPr>
              <w:t>ДК</w:t>
            </w:r>
          </w:p>
        </w:tc>
        <w:tc>
          <w:tcPr>
            <w:tcW w:w="3015" w:type="pct"/>
          </w:tcPr>
          <w:p w:rsidR="00822AA4" w:rsidRPr="00844B13" w:rsidRDefault="00822AA4" w:rsidP="006F6848">
            <w:pPr>
              <w:widowControl w:val="0"/>
              <w:jc w:val="both"/>
              <w:rPr>
                <w:rStyle w:val="dash041e005f0431005f044b005f0447005f043d005f044b005f0439005f005fchar1char1"/>
                <w:color w:val="000000" w:themeColor="text1"/>
              </w:rPr>
            </w:pPr>
            <w:r w:rsidRPr="00844B13">
              <w:rPr>
                <w:color w:val="000000" w:themeColor="text1"/>
              </w:rPr>
              <w:t>– демонстрация уважительного отношения к труду в процессе личностно значимой деятельности</w:t>
            </w:r>
          </w:p>
        </w:tc>
        <w:tc>
          <w:tcPr>
            <w:tcW w:w="399" w:type="pct"/>
          </w:tcPr>
          <w:p w:rsidR="00822AA4" w:rsidRPr="00844B13" w:rsidRDefault="00822AA4" w:rsidP="006F6848">
            <w:pPr>
              <w:widowControl w:val="0"/>
              <w:jc w:val="center"/>
              <w:rPr>
                <w:rStyle w:val="afe"/>
                <w:b w:val="0"/>
              </w:rPr>
            </w:pPr>
          </w:p>
        </w:tc>
      </w:tr>
      <w:tr w:rsidR="00822AA4" w:rsidRPr="00844B13" w:rsidTr="006F6848">
        <w:trPr>
          <w:trHeight w:val="20"/>
        </w:trPr>
        <w:tc>
          <w:tcPr>
            <w:tcW w:w="1277" w:type="pct"/>
            <w:vMerge/>
            <w:shd w:val="clear" w:color="auto" w:fill="FFFFFF" w:themeFill="background1"/>
          </w:tcPr>
          <w:p w:rsidR="00822AA4" w:rsidRPr="00844B13" w:rsidRDefault="00822AA4" w:rsidP="006F6848">
            <w:pPr>
              <w:widowControl w:val="0"/>
              <w:jc w:val="both"/>
              <w:rPr>
                <w:rStyle w:val="afe"/>
                <w:b w:val="0"/>
              </w:rPr>
            </w:pPr>
          </w:p>
        </w:tc>
        <w:tc>
          <w:tcPr>
            <w:tcW w:w="309" w:type="pct"/>
            <w:vMerge/>
          </w:tcPr>
          <w:p w:rsidR="00822AA4" w:rsidRPr="00844B13" w:rsidRDefault="00822AA4" w:rsidP="006F6848">
            <w:pPr>
              <w:widowControl w:val="0"/>
              <w:jc w:val="both"/>
              <w:rPr>
                <w:rStyle w:val="dash041e005f0431005f044b005f0447005f043d005f044b005f0439005f005fchar1char1"/>
              </w:rPr>
            </w:pPr>
          </w:p>
        </w:tc>
        <w:tc>
          <w:tcPr>
            <w:tcW w:w="3015" w:type="pct"/>
          </w:tcPr>
          <w:p w:rsidR="00822AA4" w:rsidRPr="00844B13" w:rsidRDefault="00822AA4" w:rsidP="006F6848">
            <w:pPr>
              <w:jc w:val="both"/>
              <w:rPr>
                <w:rStyle w:val="dash041e005f0431005f044b005f0447005f043d005f044b005f0439005f005fchar1char1"/>
                <w:b/>
                <w:bCs/>
                <w:color w:val="000000" w:themeColor="text1"/>
              </w:rPr>
            </w:pPr>
            <w:r w:rsidRPr="00844B13">
              <w:rPr>
                <w:color w:val="000000" w:themeColor="text1"/>
              </w:rPr>
              <w:t>– выполнение домашних обязанностей, помощь родителям и страшим членам семьи</w:t>
            </w:r>
          </w:p>
        </w:tc>
        <w:tc>
          <w:tcPr>
            <w:tcW w:w="399" w:type="pct"/>
          </w:tcPr>
          <w:p w:rsidR="00822AA4" w:rsidRPr="00844B13" w:rsidRDefault="00822AA4" w:rsidP="006F6848">
            <w:pPr>
              <w:widowControl w:val="0"/>
              <w:jc w:val="center"/>
              <w:rPr>
                <w:rStyle w:val="afe"/>
                <w:b w:val="0"/>
              </w:rPr>
            </w:pPr>
          </w:p>
        </w:tc>
      </w:tr>
      <w:tr w:rsidR="00822AA4" w:rsidRPr="00844B13" w:rsidTr="006F6848">
        <w:trPr>
          <w:trHeight w:val="20"/>
        </w:trPr>
        <w:tc>
          <w:tcPr>
            <w:tcW w:w="1277" w:type="pct"/>
            <w:vMerge w:val="restart"/>
            <w:shd w:val="clear" w:color="auto" w:fill="FFFFFF" w:themeFill="background1"/>
          </w:tcPr>
          <w:p w:rsidR="00822AA4" w:rsidRPr="00844B13" w:rsidRDefault="00822AA4" w:rsidP="006F6848">
            <w:pPr>
              <w:jc w:val="both"/>
              <w:rPr>
                <w:rStyle w:val="dash041e005f0431005f044b005f0447005f043d005f044b005f0439005f005fchar1char1"/>
                <w:b/>
              </w:rPr>
            </w:pPr>
            <w:r w:rsidRPr="00844B13">
              <w:rPr>
                <w:rStyle w:val="dash041e005f0431005f044b005f0447005f043d005f044b005f0439005f005fchar1char1"/>
                <w:b/>
              </w:rPr>
              <w:t xml:space="preserve">Нравственно-этическая </w:t>
            </w:r>
          </w:p>
          <w:p w:rsidR="00822AA4" w:rsidRPr="00844B13" w:rsidRDefault="00822AA4" w:rsidP="006F6848">
            <w:pPr>
              <w:widowControl w:val="0"/>
              <w:jc w:val="both"/>
              <w:rPr>
                <w:rStyle w:val="afe"/>
                <w:b w:val="0"/>
              </w:rPr>
            </w:pPr>
            <w:r w:rsidRPr="00844B13">
              <w:rPr>
                <w:rStyle w:val="dash041e005f0431005f044b005f0447005f043d005f044b005f0439005f005fchar1char1"/>
                <w:b/>
              </w:rPr>
              <w:t>ориентация</w:t>
            </w:r>
          </w:p>
        </w:tc>
        <w:tc>
          <w:tcPr>
            <w:tcW w:w="3324" w:type="pct"/>
            <w:gridSpan w:val="2"/>
            <w:shd w:val="clear" w:color="auto" w:fill="D9D9D9" w:themeFill="background1" w:themeFillShade="D9"/>
          </w:tcPr>
          <w:p w:rsidR="00822AA4" w:rsidRPr="00844B13" w:rsidRDefault="00822AA4" w:rsidP="006F6848">
            <w:pPr>
              <w:jc w:val="both"/>
              <w:rPr>
                <w:rStyle w:val="dash041e005f0431005f044b005f0447005f043d005f044b005f0439005f005fchar1char1"/>
                <w:i/>
              </w:rPr>
            </w:pPr>
            <w:r w:rsidRPr="00844B13">
              <w:rPr>
                <w:i/>
              </w:rPr>
              <w:t>3.4. Наличие практического опыта бережного исследования природы в рамках учебных занятий</w:t>
            </w:r>
          </w:p>
        </w:tc>
        <w:tc>
          <w:tcPr>
            <w:tcW w:w="399" w:type="pct"/>
            <w:shd w:val="clear" w:color="auto" w:fill="D9D9D9" w:themeFill="background1" w:themeFillShade="D9"/>
          </w:tcPr>
          <w:p w:rsidR="00822AA4" w:rsidRPr="00844B13" w:rsidRDefault="00822AA4" w:rsidP="006F6848">
            <w:pPr>
              <w:widowControl w:val="0"/>
              <w:jc w:val="center"/>
              <w:rPr>
                <w:rStyle w:val="afe"/>
                <w:b w:val="0"/>
              </w:rPr>
            </w:pPr>
          </w:p>
        </w:tc>
      </w:tr>
      <w:tr w:rsidR="00822AA4" w:rsidRPr="00844B13" w:rsidTr="006F6848">
        <w:trPr>
          <w:trHeight w:val="20"/>
        </w:trPr>
        <w:tc>
          <w:tcPr>
            <w:tcW w:w="1277" w:type="pct"/>
            <w:vMerge/>
            <w:shd w:val="clear" w:color="auto" w:fill="FFFFFF" w:themeFill="background1"/>
          </w:tcPr>
          <w:p w:rsidR="00822AA4" w:rsidRPr="00844B13" w:rsidRDefault="00822AA4" w:rsidP="006F6848">
            <w:pPr>
              <w:widowControl w:val="0"/>
              <w:jc w:val="both"/>
              <w:rPr>
                <w:rStyle w:val="afe"/>
                <w:b w:val="0"/>
              </w:rPr>
            </w:pPr>
          </w:p>
        </w:tc>
        <w:tc>
          <w:tcPr>
            <w:tcW w:w="309" w:type="pct"/>
          </w:tcPr>
          <w:p w:rsidR="00822AA4" w:rsidRPr="00844B13" w:rsidRDefault="00822AA4" w:rsidP="006F6848">
            <w:pPr>
              <w:widowControl w:val="0"/>
              <w:jc w:val="both"/>
              <w:rPr>
                <w:rStyle w:val="dash041e005f0431005f044b005f0447005f043d005f044b005f0439005f005fchar1char1"/>
              </w:rPr>
            </w:pPr>
            <w:r w:rsidRPr="00844B13">
              <w:rPr>
                <w:rStyle w:val="dash041e005f0431005f044b005f0447005f043d005f044b005f0439005f005fchar1char1"/>
              </w:rPr>
              <w:t>ЗК</w:t>
            </w:r>
          </w:p>
        </w:tc>
        <w:tc>
          <w:tcPr>
            <w:tcW w:w="3015" w:type="pct"/>
          </w:tcPr>
          <w:p w:rsidR="00822AA4" w:rsidRPr="00844B13" w:rsidRDefault="00822AA4" w:rsidP="006F6848">
            <w:pPr>
              <w:widowControl w:val="0"/>
              <w:jc w:val="both"/>
              <w:rPr>
                <w:rStyle w:val="dash041e005f0431005f044b005f0447005f043d005f044b005f0439005f005fchar1char1"/>
              </w:rPr>
            </w:pPr>
            <w:r w:rsidRPr="00844B13">
              <w:t>– знание о природных ресурсах родного края</w:t>
            </w:r>
          </w:p>
        </w:tc>
        <w:tc>
          <w:tcPr>
            <w:tcW w:w="399" w:type="pct"/>
          </w:tcPr>
          <w:p w:rsidR="00822AA4" w:rsidRPr="00844B13" w:rsidRDefault="00822AA4" w:rsidP="006F6848">
            <w:pPr>
              <w:widowControl w:val="0"/>
              <w:jc w:val="center"/>
              <w:rPr>
                <w:rStyle w:val="afe"/>
                <w:b w:val="0"/>
              </w:rPr>
            </w:pPr>
          </w:p>
        </w:tc>
      </w:tr>
      <w:tr w:rsidR="00822AA4" w:rsidRPr="00844B13" w:rsidTr="006F6848">
        <w:trPr>
          <w:trHeight w:val="20"/>
        </w:trPr>
        <w:tc>
          <w:tcPr>
            <w:tcW w:w="1277" w:type="pct"/>
            <w:vMerge/>
            <w:shd w:val="clear" w:color="auto" w:fill="FFFFFF" w:themeFill="background1"/>
          </w:tcPr>
          <w:p w:rsidR="00822AA4" w:rsidRPr="00844B13" w:rsidRDefault="00822AA4" w:rsidP="006F6848">
            <w:pPr>
              <w:widowControl w:val="0"/>
              <w:jc w:val="both"/>
              <w:rPr>
                <w:rStyle w:val="afe"/>
                <w:b w:val="0"/>
              </w:rPr>
            </w:pPr>
          </w:p>
        </w:tc>
        <w:tc>
          <w:tcPr>
            <w:tcW w:w="309" w:type="pct"/>
          </w:tcPr>
          <w:p w:rsidR="00822AA4" w:rsidRPr="00844B13" w:rsidRDefault="00822AA4" w:rsidP="006F6848">
            <w:pPr>
              <w:widowControl w:val="0"/>
              <w:jc w:val="both"/>
              <w:rPr>
                <w:rStyle w:val="dash041e005f0431005f044b005f0447005f043d005f044b005f0439005f005fchar1char1"/>
              </w:rPr>
            </w:pPr>
            <w:r w:rsidRPr="00844B13">
              <w:rPr>
                <w:rStyle w:val="dash041e005f0431005f044b005f0447005f043d005f044b005f0439005f005fchar1char1"/>
              </w:rPr>
              <w:t>МК</w:t>
            </w:r>
          </w:p>
        </w:tc>
        <w:tc>
          <w:tcPr>
            <w:tcW w:w="3015" w:type="pct"/>
          </w:tcPr>
          <w:p w:rsidR="00822AA4" w:rsidRPr="00844B13" w:rsidRDefault="00822AA4" w:rsidP="006F6848">
            <w:pPr>
              <w:widowControl w:val="0"/>
              <w:jc w:val="both"/>
              <w:rPr>
                <w:rStyle w:val="dash041e005f0431005f044b005f0447005f043d005f044b005f0439005f005fchar1char1"/>
              </w:rPr>
            </w:pPr>
            <w:r w:rsidRPr="00844B13">
              <w:t>– направленность на удовлетворение потребности в познании окружающей природы</w:t>
            </w:r>
          </w:p>
        </w:tc>
        <w:tc>
          <w:tcPr>
            <w:tcW w:w="399" w:type="pct"/>
          </w:tcPr>
          <w:p w:rsidR="00822AA4" w:rsidRPr="00844B13" w:rsidRDefault="00822AA4" w:rsidP="006F6848">
            <w:pPr>
              <w:widowControl w:val="0"/>
              <w:jc w:val="center"/>
              <w:rPr>
                <w:rStyle w:val="afe"/>
                <w:b w:val="0"/>
              </w:rPr>
            </w:pPr>
          </w:p>
        </w:tc>
      </w:tr>
      <w:tr w:rsidR="00822AA4" w:rsidRPr="00844B13" w:rsidTr="006F6848">
        <w:trPr>
          <w:trHeight w:val="20"/>
        </w:trPr>
        <w:tc>
          <w:tcPr>
            <w:tcW w:w="1277" w:type="pct"/>
            <w:vMerge/>
            <w:shd w:val="clear" w:color="auto" w:fill="FFFFFF" w:themeFill="background1"/>
          </w:tcPr>
          <w:p w:rsidR="00822AA4" w:rsidRPr="00844B13" w:rsidRDefault="00822AA4" w:rsidP="006F6848">
            <w:pPr>
              <w:widowControl w:val="0"/>
              <w:jc w:val="both"/>
              <w:rPr>
                <w:rStyle w:val="afe"/>
                <w:b w:val="0"/>
              </w:rPr>
            </w:pPr>
          </w:p>
        </w:tc>
        <w:tc>
          <w:tcPr>
            <w:tcW w:w="309" w:type="pct"/>
          </w:tcPr>
          <w:p w:rsidR="00822AA4" w:rsidRPr="00844B13" w:rsidRDefault="00822AA4" w:rsidP="006F6848">
            <w:pPr>
              <w:widowControl w:val="0"/>
              <w:jc w:val="both"/>
              <w:rPr>
                <w:rStyle w:val="dash041e005f0431005f044b005f0447005f043d005f044b005f0439005f005fchar1char1"/>
              </w:rPr>
            </w:pPr>
            <w:r w:rsidRPr="00844B13">
              <w:rPr>
                <w:rStyle w:val="dash041e005f0431005f044b005f0447005f043d005f044b005f0439005f005fchar1char1"/>
              </w:rPr>
              <w:t>ДК</w:t>
            </w:r>
          </w:p>
        </w:tc>
        <w:tc>
          <w:tcPr>
            <w:tcW w:w="3015" w:type="pct"/>
          </w:tcPr>
          <w:p w:rsidR="00822AA4" w:rsidRPr="00844B13" w:rsidRDefault="00822AA4" w:rsidP="006F6848">
            <w:pPr>
              <w:widowControl w:val="0"/>
              <w:jc w:val="both"/>
              <w:rPr>
                <w:rStyle w:val="dash041e005f0431005f044b005f0447005f043d005f044b005f0439005f005fchar1char1"/>
              </w:rPr>
            </w:pPr>
            <w:r w:rsidRPr="00844B13">
              <w:t xml:space="preserve">– умение проводить с помощью приборов измерения </w:t>
            </w:r>
            <w:r w:rsidRPr="00844B13">
              <w:lastRenderedPageBreak/>
              <w:t>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tc>
        <w:tc>
          <w:tcPr>
            <w:tcW w:w="399" w:type="pct"/>
          </w:tcPr>
          <w:p w:rsidR="00822AA4" w:rsidRPr="00844B13" w:rsidRDefault="00822AA4" w:rsidP="006F6848">
            <w:pPr>
              <w:widowControl w:val="0"/>
              <w:jc w:val="center"/>
              <w:rPr>
                <w:rStyle w:val="afe"/>
                <w:b w:val="0"/>
              </w:rPr>
            </w:pPr>
          </w:p>
        </w:tc>
      </w:tr>
      <w:tr w:rsidR="00822AA4" w:rsidRPr="00844B13" w:rsidTr="006F6848">
        <w:trPr>
          <w:trHeight w:val="20"/>
        </w:trPr>
        <w:tc>
          <w:tcPr>
            <w:tcW w:w="4601" w:type="pct"/>
            <w:gridSpan w:val="3"/>
          </w:tcPr>
          <w:p w:rsidR="00822AA4" w:rsidRPr="00844B13" w:rsidRDefault="00822AA4" w:rsidP="006F6848">
            <w:pPr>
              <w:rPr>
                <w:b/>
              </w:rPr>
            </w:pPr>
            <w:r w:rsidRPr="00844B13">
              <w:rPr>
                <w:b/>
              </w:rPr>
              <w:lastRenderedPageBreak/>
              <w:t>Сумма баллов по блоку «Родной край»</w:t>
            </w:r>
          </w:p>
        </w:tc>
        <w:tc>
          <w:tcPr>
            <w:tcW w:w="399" w:type="pct"/>
          </w:tcPr>
          <w:p w:rsidR="00822AA4" w:rsidRPr="00844B13" w:rsidRDefault="00822AA4" w:rsidP="006F6848">
            <w:pPr>
              <w:widowControl w:val="0"/>
              <w:jc w:val="both"/>
              <w:rPr>
                <w:rStyle w:val="dash041e005f0431005f044b005f0447005f043d005f044b005f0439005f005fchar1char1"/>
              </w:rPr>
            </w:pPr>
          </w:p>
        </w:tc>
      </w:tr>
      <w:tr w:rsidR="00822AA4" w:rsidRPr="00844B13" w:rsidTr="006F6848">
        <w:trPr>
          <w:trHeight w:val="20"/>
        </w:trPr>
        <w:tc>
          <w:tcPr>
            <w:tcW w:w="4601" w:type="pct"/>
            <w:gridSpan w:val="3"/>
          </w:tcPr>
          <w:p w:rsidR="00822AA4" w:rsidRPr="00844B13" w:rsidRDefault="00822AA4" w:rsidP="006F6848">
            <w:pPr>
              <w:rPr>
                <w:b/>
              </w:rPr>
            </w:pPr>
            <w:r w:rsidRPr="00844B13">
              <w:rPr>
                <w:b/>
              </w:rPr>
              <w:t>Сумма баллов по всем блокам</w:t>
            </w:r>
          </w:p>
        </w:tc>
        <w:tc>
          <w:tcPr>
            <w:tcW w:w="399" w:type="pct"/>
            <w:vAlign w:val="center"/>
          </w:tcPr>
          <w:p w:rsidR="00822AA4" w:rsidRPr="00844B13" w:rsidRDefault="00822AA4" w:rsidP="006F6848">
            <w:pPr>
              <w:jc w:val="center"/>
              <w:rPr>
                <w:b/>
              </w:rPr>
            </w:pPr>
          </w:p>
        </w:tc>
      </w:tr>
    </w:tbl>
    <w:p w:rsidR="00822AA4" w:rsidRPr="00034F27" w:rsidRDefault="00822AA4" w:rsidP="006F6848">
      <w:pPr>
        <w:jc w:val="center"/>
        <w:rPr>
          <w:b/>
        </w:rPr>
      </w:pPr>
      <w:r w:rsidRPr="008D3026">
        <w:rPr>
          <w:b/>
        </w:rPr>
        <w:t xml:space="preserve">Оценка сформированности </w:t>
      </w:r>
      <w:r>
        <w:rPr>
          <w:b/>
        </w:rPr>
        <w:t>блоков личностных результатов</w:t>
      </w:r>
    </w:p>
    <w:p w:rsidR="00822AA4" w:rsidRPr="006F6848" w:rsidRDefault="00822AA4" w:rsidP="00822AA4"/>
    <w:tbl>
      <w:tblPr>
        <w:tblStyle w:val="15"/>
        <w:tblW w:w="4944" w:type="pct"/>
        <w:tblLook w:val="04A0"/>
      </w:tblPr>
      <w:tblGrid>
        <w:gridCol w:w="1624"/>
        <w:gridCol w:w="1623"/>
        <w:gridCol w:w="1625"/>
        <w:gridCol w:w="1623"/>
        <w:gridCol w:w="1623"/>
        <w:gridCol w:w="1625"/>
      </w:tblGrid>
      <w:tr w:rsidR="00822AA4" w:rsidRPr="00034F27" w:rsidTr="006F6848">
        <w:tc>
          <w:tcPr>
            <w:tcW w:w="833" w:type="pct"/>
          </w:tcPr>
          <w:p w:rsidR="00822AA4" w:rsidRPr="00034F27" w:rsidRDefault="00822AA4" w:rsidP="006F6848">
            <w:pPr>
              <w:jc w:val="center"/>
              <w:rPr>
                <w:b/>
                <w:sz w:val="24"/>
                <w:szCs w:val="24"/>
              </w:rPr>
            </w:pPr>
            <w:r>
              <w:rPr>
                <w:b/>
                <w:sz w:val="24"/>
                <w:szCs w:val="24"/>
              </w:rPr>
              <w:t>Блок</w:t>
            </w:r>
          </w:p>
        </w:tc>
        <w:tc>
          <w:tcPr>
            <w:tcW w:w="833" w:type="pct"/>
          </w:tcPr>
          <w:p w:rsidR="00822AA4" w:rsidRPr="00034F27" w:rsidRDefault="00822AA4" w:rsidP="006F6848">
            <w:pPr>
              <w:jc w:val="center"/>
              <w:rPr>
                <w:b/>
                <w:sz w:val="24"/>
                <w:szCs w:val="24"/>
              </w:rPr>
            </w:pPr>
            <w:r w:rsidRPr="00034F27">
              <w:rPr>
                <w:b/>
                <w:sz w:val="24"/>
                <w:szCs w:val="24"/>
              </w:rPr>
              <w:t xml:space="preserve">Блок </w:t>
            </w:r>
          </w:p>
          <w:p w:rsidR="00822AA4" w:rsidRDefault="00822AA4" w:rsidP="006F6848">
            <w:pPr>
              <w:jc w:val="center"/>
              <w:rPr>
                <w:b/>
                <w:sz w:val="24"/>
                <w:szCs w:val="24"/>
              </w:rPr>
            </w:pPr>
            <w:r w:rsidRPr="00034F27">
              <w:rPr>
                <w:b/>
                <w:sz w:val="24"/>
                <w:szCs w:val="24"/>
              </w:rPr>
              <w:t>«Я»</w:t>
            </w:r>
          </w:p>
          <w:p w:rsidR="00822AA4" w:rsidRPr="00034F27" w:rsidRDefault="00822AA4" w:rsidP="006F6848">
            <w:pPr>
              <w:jc w:val="center"/>
              <w:rPr>
                <w:b/>
                <w:sz w:val="24"/>
                <w:szCs w:val="24"/>
              </w:rPr>
            </w:pPr>
            <w:r>
              <w:rPr>
                <w:b/>
                <w:sz w:val="24"/>
                <w:szCs w:val="24"/>
              </w:rPr>
              <w:t>(</w:t>
            </w:r>
            <w:r>
              <w:rPr>
                <w:b/>
                <w:sz w:val="24"/>
                <w:szCs w:val="24"/>
                <w:lang w:val="en-US"/>
              </w:rPr>
              <w:t xml:space="preserve">max </w:t>
            </w:r>
            <w:r>
              <w:rPr>
                <w:b/>
                <w:sz w:val="24"/>
                <w:szCs w:val="24"/>
              </w:rPr>
              <w:t>13)</w:t>
            </w:r>
          </w:p>
        </w:tc>
        <w:tc>
          <w:tcPr>
            <w:tcW w:w="834" w:type="pct"/>
          </w:tcPr>
          <w:p w:rsidR="00822AA4" w:rsidRPr="00034F27" w:rsidRDefault="00822AA4" w:rsidP="006F6848">
            <w:pPr>
              <w:jc w:val="center"/>
              <w:rPr>
                <w:b/>
                <w:sz w:val="24"/>
                <w:szCs w:val="24"/>
              </w:rPr>
            </w:pPr>
            <w:r w:rsidRPr="00034F27">
              <w:rPr>
                <w:b/>
                <w:sz w:val="24"/>
                <w:szCs w:val="24"/>
              </w:rPr>
              <w:t xml:space="preserve">Блок </w:t>
            </w:r>
          </w:p>
          <w:p w:rsidR="00822AA4" w:rsidRDefault="00822AA4" w:rsidP="006F6848">
            <w:pPr>
              <w:jc w:val="center"/>
              <w:rPr>
                <w:b/>
                <w:sz w:val="24"/>
                <w:szCs w:val="24"/>
                <w:lang w:val="en-US"/>
              </w:rPr>
            </w:pPr>
            <w:r w:rsidRPr="00034F27">
              <w:rPr>
                <w:b/>
                <w:sz w:val="24"/>
                <w:szCs w:val="24"/>
              </w:rPr>
              <w:t>«Семья»</w:t>
            </w:r>
          </w:p>
          <w:p w:rsidR="00822AA4" w:rsidRPr="00034F27" w:rsidRDefault="00822AA4" w:rsidP="006F6848">
            <w:pPr>
              <w:jc w:val="center"/>
              <w:rPr>
                <w:b/>
                <w:sz w:val="24"/>
                <w:szCs w:val="24"/>
                <w:lang w:val="en-US"/>
              </w:rPr>
            </w:pPr>
            <w:r>
              <w:rPr>
                <w:b/>
                <w:sz w:val="24"/>
                <w:szCs w:val="24"/>
              </w:rPr>
              <w:t>(</w:t>
            </w:r>
            <w:r>
              <w:rPr>
                <w:b/>
                <w:sz w:val="24"/>
                <w:szCs w:val="24"/>
                <w:lang w:val="en-US"/>
              </w:rPr>
              <w:t xml:space="preserve">max </w:t>
            </w:r>
            <w:r>
              <w:rPr>
                <w:b/>
                <w:sz w:val="24"/>
                <w:szCs w:val="24"/>
              </w:rPr>
              <w:t>7)</w:t>
            </w:r>
          </w:p>
        </w:tc>
        <w:tc>
          <w:tcPr>
            <w:tcW w:w="833" w:type="pct"/>
          </w:tcPr>
          <w:p w:rsidR="00822AA4" w:rsidRPr="00034F27" w:rsidRDefault="00822AA4" w:rsidP="006F6848">
            <w:pPr>
              <w:jc w:val="center"/>
              <w:rPr>
                <w:b/>
                <w:sz w:val="24"/>
                <w:szCs w:val="24"/>
              </w:rPr>
            </w:pPr>
            <w:r w:rsidRPr="00034F27">
              <w:rPr>
                <w:b/>
                <w:sz w:val="24"/>
                <w:szCs w:val="24"/>
              </w:rPr>
              <w:t xml:space="preserve">Блок </w:t>
            </w:r>
          </w:p>
          <w:p w:rsidR="00822AA4" w:rsidRDefault="00822AA4" w:rsidP="006F6848">
            <w:pPr>
              <w:jc w:val="center"/>
              <w:rPr>
                <w:b/>
                <w:sz w:val="24"/>
                <w:szCs w:val="24"/>
                <w:lang w:val="en-US"/>
              </w:rPr>
            </w:pPr>
            <w:r w:rsidRPr="00034F27">
              <w:rPr>
                <w:b/>
                <w:sz w:val="24"/>
                <w:szCs w:val="24"/>
              </w:rPr>
              <w:t>«Школа»</w:t>
            </w:r>
          </w:p>
          <w:p w:rsidR="00822AA4" w:rsidRPr="00034F27" w:rsidRDefault="00822AA4" w:rsidP="006F6848">
            <w:pPr>
              <w:jc w:val="center"/>
              <w:rPr>
                <w:b/>
                <w:sz w:val="24"/>
                <w:szCs w:val="24"/>
                <w:lang w:val="en-US"/>
              </w:rPr>
            </w:pPr>
            <w:r>
              <w:rPr>
                <w:b/>
                <w:sz w:val="24"/>
                <w:szCs w:val="24"/>
              </w:rPr>
              <w:t>(</w:t>
            </w:r>
            <w:r>
              <w:rPr>
                <w:b/>
                <w:sz w:val="24"/>
                <w:szCs w:val="24"/>
                <w:lang w:val="en-US"/>
              </w:rPr>
              <w:t xml:space="preserve">max </w:t>
            </w:r>
            <w:r>
              <w:rPr>
                <w:b/>
                <w:sz w:val="24"/>
                <w:szCs w:val="24"/>
              </w:rPr>
              <w:t>6)</w:t>
            </w:r>
          </w:p>
        </w:tc>
        <w:tc>
          <w:tcPr>
            <w:tcW w:w="833" w:type="pct"/>
          </w:tcPr>
          <w:p w:rsidR="00822AA4" w:rsidRPr="00034F27" w:rsidRDefault="00822AA4" w:rsidP="006F6848">
            <w:pPr>
              <w:jc w:val="center"/>
              <w:rPr>
                <w:b/>
                <w:sz w:val="24"/>
                <w:szCs w:val="24"/>
              </w:rPr>
            </w:pPr>
            <w:r w:rsidRPr="00034F27">
              <w:rPr>
                <w:b/>
                <w:sz w:val="24"/>
                <w:szCs w:val="24"/>
              </w:rPr>
              <w:t xml:space="preserve">Блок </w:t>
            </w:r>
          </w:p>
          <w:p w:rsidR="00822AA4" w:rsidRDefault="00822AA4" w:rsidP="006F6848">
            <w:pPr>
              <w:jc w:val="center"/>
              <w:rPr>
                <w:b/>
                <w:sz w:val="24"/>
                <w:szCs w:val="24"/>
              </w:rPr>
            </w:pPr>
            <w:r w:rsidRPr="00034F27">
              <w:rPr>
                <w:b/>
                <w:sz w:val="24"/>
                <w:szCs w:val="24"/>
              </w:rPr>
              <w:t>«Родной край»</w:t>
            </w:r>
          </w:p>
          <w:p w:rsidR="00822AA4" w:rsidRPr="00034F27" w:rsidRDefault="00822AA4" w:rsidP="006F6848">
            <w:pPr>
              <w:jc w:val="center"/>
              <w:rPr>
                <w:b/>
                <w:sz w:val="24"/>
                <w:szCs w:val="24"/>
              </w:rPr>
            </w:pPr>
            <w:r>
              <w:rPr>
                <w:b/>
                <w:sz w:val="24"/>
                <w:szCs w:val="24"/>
              </w:rPr>
              <w:t>(</w:t>
            </w:r>
            <w:r>
              <w:rPr>
                <w:b/>
                <w:sz w:val="24"/>
                <w:szCs w:val="24"/>
                <w:lang w:val="en-US"/>
              </w:rPr>
              <w:t xml:space="preserve">max </w:t>
            </w:r>
            <w:r>
              <w:rPr>
                <w:b/>
                <w:sz w:val="24"/>
                <w:szCs w:val="24"/>
              </w:rPr>
              <w:t>7)</w:t>
            </w:r>
          </w:p>
        </w:tc>
        <w:tc>
          <w:tcPr>
            <w:tcW w:w="834" w:type="pct"/>
          </w:tcPr>
          <w:p w:rsidR="00822AA4" w:rsidRDefault="00822AA4" w:rsidP="006F6848">
            <w:pPr>
              <w:jc w:val="center"/>
              <w:rPr>
                <w:b/>
                <w:sz w:val="24"/>
                <w:szCs w:val="24"/>
              </w:rPr>
            </w:pPr>
            <w:r w:rsidRPr="006513D9">
              <w:rPr>
                <w:b/>
                <w:sz w:val="24"/>
                <w:szCs w:val="24"/>
              </w:rPr>
              <w:t xml:space="preserve">Сумма баллов </w:t>
            </w:r>
          </w:p>
          <w:p w:rsidR="00822AA4" w:rsidRPr="00034F27" w:rsidRDefault="00822AA4" w:rsidP="006F6848">
            <w:pPr>
              <w:jc w:val="center"/>
              <w:rPr>
                <w:b/>
                <w:sz w:val="24"/>
                <w:szCs w:val="24"/>
              </w:rPr>
            </w:pPr>
            <w:r w:rsidRPr="006513D9">
              <w:rPr>
                <w:b/>
                <w:sz w:val="24"/>
                <w:szCs w:val="24"/>
              </w:rPr>
              <w:t>по всем блокам</w:t>
            </w:r>
          </w:p>
        </w:tc>
      </w:tr>
      <w:tr w:rsidR="00822AA4" w:rsidRPr="00034F27" w:rsidTr="006F6848">
        <w:tc>
          <w:tcPr>
            <w:tcW w:w="833" w:type="pct"/>
          </w:tcPr>
          <w:p w:rsidR="00822AA4" w:rsidRDefault="00822AA4" w:rsidP="006F6848">
            <w:pPr>
              <w:jc w:val="center"/>
              <w:rPr>
                <w:b/>
                <w:sz w:val="24"/>
                <w:szCs w:val="24"/>
              </w:rPr>
            </w:pPr>
            <w:r>
              <w:rPr>
                <w:b/>
                <w:sz w:val="24"/>
                <w:szCs w:val="24"/>
              </w:rPr>
              <w:t>Сумма</w:t>
            </w:r>
          </w:p>
          <w:p w:rsidR="00822AA4" w:rsidRPr="00034F27" w:rsidRDefault="00822AA4" w:rsidP="006F6848">
            <w:pPr>
              <w:jc w:val="center"/>
              <w:rPr>
                <w:b/>
                <w:sz w:val="24"/>
                <w:szCs w:val="24"/>
              </w:rPr>
            </w:pPr>
            <w:r>
              <w:rPr>
                <w:b/>
                <w:sz w:val="24"/>
                <w:szCs w:val="24"/>
              </w:rPr>
              <w:t>баллов</w:t>
            </w:r>
          </w:p>
        </w:tc>
        <w:tc>
          <w:tcPr>
            <w:tcW w:w="833" w:type="pct"/>
          </w:tcPr>
          <w:p w:rsidR="00822AA4" w:rsidRPr="00034F27" w:rsidRDefault="00822AA4" w:rsidP="006F6848">
            <w:pPr>
              <w:jc w:val="center"/>
              <w:rPr>
                <w:b/>
                <w:sz w:val="24"/>
                <w:szCs w:val="24"/>
              </w:rPr>
            </w:pPr>
          </w:p>
        </w:tc>
        <w:tc>
          <w:tcPr>
            <w:tcW w:w="834" w:type="pct"/>
          </w:tcPr>
          <w:p w:rsidR="00822AA4" w:rsidRPr="00034F27" w:rsidRDefault="00822AA4" w:rsidP="006F6848">
            <w:pPr>
              <w:jc w:val="center"/>
              <w:rPr>
                <w:b/>
                <w:sz w:val="24"/>
                <w:szCs w:val="24"/>
              </w:rPr>
            </w:pPr>
          </w:p>
        </w:tc>
        <w:tc>
          <w:tcPr>
            <w:tcW w:w="833" w:type="pct"/>
          </w:tcPr>
          <w:p w:rsidR="00822AA4" w:rsidRPr="00034F27" w:rsidRDefault="00822AA4" w:rsidP="006F6848">
            <w:pPr>
              <w:jc w:val="center"/>
              <w:rPr>
                <w:b/>
                <w:sz w:val="24"/>
                <w:szCs w:val="24"/>
              </w:rPr>
            </w:pPr>
          </w:p>
        </w:tc>
        <w:tc>
          <w:tcPr>
            <w:tcW w:w="833" w:type="pct"/>
          </w:tcPr>
          <w:p w:rsidR="00822AA4" w:rsidRPr="00034F27" w:rsidRDefault="00822AA4" w:rsidP="006F6848">
            <w:pPr>
              <w:jc w:val="center"/>
              <w:rPr>
                <w:b/>
                <w:sz w:val="24"/>
                <w:szCs w:val="24"/>
              </w:rPr>
            </w:pPr>
          </w:p>
        </w:tc>
        <w:tc>
          <w:tcPr>
            <w:tcW w:w="834" w:type="pct"/>
          </w:tcPr>
          <w:p w:rsidR="00822AA4" w:rsidRDefault="00822AA4" w:rsidP="006F6848">
            <w:pPr>
              <w:jc w:val="center"/>
              <w:rPr>
                <w:b/>
                <w:sz w:val="24"/>
                <w:szCs w:val="24"/>
              </w:rPr>
            </w:pPr>
          </w:p>
        </w:tc>
      </w:tr>
    </w:tbl>
    <w:p w:rsidR="00822AA4" w:rsidRDefault="00822AA4" w:rsidP="00822AA4"/>
    <w:p w:rsidR="00822AA4" w:rsidRPr="00FE00FB" w:rsidRDefault="00822AA4" w:rsidP="00822AA4">
      <w:pPr>
        <w:ind w:firstLine="709"/>
        <w:rPr>
          <w:b/>
        </w:rPr>
      </w:pPr>
      <w:r w:rsidRPr="00FE00FB">
        <w:rPr>
          <w:b/>
        </w:rPr>
        <w:t>Сформированность блока «Я»</w:t>
      </w:r>
    </w:p>
    <w:p w:rsidR="00822AA4" w:rsidRPr="00FE00FB" w:rsidRDefault="00822AA4" w:rsidP="00822AA4">
      <w:pPr>
        <w:ind w:firstLine="709"/>
      </w:pPr>
      <w:r w:rsidRPr="00FE00FB">
        <w:t>0–</w:t>
      </w:r>
      <w:r>
        <w:t>4</w:t>
      </w:r>
      <w:r w:rsidRPr="00FE00FB">
        <w:t xml:space="preserve"> – низкий уровень сформированности;</w:t>
      </w:r>
    </w:p>
    <w:p w:rsidR="00822AA4" w:rsidRPr="00FE00FB" w:rsidRDefault="00822AA4" w:rsidP="00822AA4">
      <w:pPr>
        <w:ind w:firstLine="709"/>
      </w:pPr>
      <w:r>
        <w:t>5</w:t>
      </w:r>
      <w:r w:rsidRPr="00FE00FB">
        <w:t>–</w:t>
      </w:r>
      <w:r>
        <w:t>9</w:t>
      </w:r>
      <w:r w:rsidRPr="00FE00FB">
        <w:t xml:space="preserve"> – средний уровень сформированности;</w:t>
      </w:r>
    </w:p>
    <w:p w:rsidR="00822AA4" w:rsidRPr="00FE00FB" w:rsidRDefault="00822AA4" w:rsidP="00822AA4">
      <w:pPr>
        <w:ind w:firstLine="709"/>
      </w:pPr>
      <w:r>
        <w:t>10</w:t>
      </w:r>
      <w:r w:rsidRPr="00FE00FB">
        <w:t>–</w:t>
      </w:r>
      <w:r>
        <w:t>13</w:t>
      </w:r>
      <w:r w:rsidRPr="00FE00FB">
        <w:t xml:space="preserve"> – высокий уровень сформированности.</w:t>
      </w:r>
    </w:p>
    <w:p w:rsidR="00822AA4" w:rsidRPr="00FE00FB" w:rsidRDefault="00822AA4" w:rsidP="00822AA4">
      <w:pPr>
        <w:ind w:firstLine="709"/>
      </w:pPr>
    </w:p>
    <w:p w:rsidR="00822AA4" w:rsidRPr="00FE00FB" w:rsidRDefault="00822AA4" w:rsidP="00822AA4">
      <w:pPr>
        <w:ind w:firstLine="709"/>
        <w:rPr>
          <w:b/>
        </w:rPr>
      </w:pPr>
      <w:r w:rsidRPr="00FE00FB">
        <w:rPr>
          <w:b/>
        </w:rPr>
        <w:t>Сформированность блока «Семья»</w:t>
      </w:r>
    </w:p>
    <w:p w:rsidR="00822AA4" w:rsidRPr="00FE00FB" w:rsidRDefault="00822AA4" w:rsidP="00822AA4">
      <w:pPr>
        <w:ind w:firstLine="709"/>
      </w:pPr>
      <w:r w:rsidRPr="00FE00FB">
        <w:t>0–</w:t>
      </w:r>
      <w:r>
        <w:t>1</w:t>
      </w:r>
      <w:r w:rsidRPr="00FE00FB">
        <w:t xml:space="preserve"> – низкий уровень сформированности;</w:t>
      </w:r>
    </w:p>
    <w:p w:rsidR="00822AA4" w:rsidRPr="00FE00FB" w:rsidRDefault="00822AA4" w:rsidP="00822AA4">
      <w:pPr>
        <w:ind w:firstLine="709"/>
      </w:pPr>
      <w:r>
        <w:t>2</w:t>
      </w:r>
      <w:r w:rsidRPr="00FE00FB">
        <w:t>–</w:t>
      </w:r>
      <w:r>
        <w:t>4</w:t>
      </w:r>
      <w:r w:rsidRPr="00FE00FB">
        <w:t xml:space="preserve"> – средний уровень сформированности;</w:t>
      </w:r>
    </w:p>
    <w:p w:rsidR="00822AA4" w:rsidRPr="00FE00FB" w:rsidRDefault="00822AA4" w:rsidP="00822AA4">
      <w:pPr>
        <w:ind w:firstLine="709"/>
      </w:pPr>
      <w:r>
        <w:t>5</w:t>
      </w:r>
      <w:r w:rsidRPr="00FE00FB">
        <w:t>–</w:t>
      </w:r>
      <w:r>
        <w:t>7</w:t>
      </w:r>
      <w:r w:rsidRPr="00FE00FB">
        <w:t xml:space="preserve"> – высокий уровень сформированности.</w:t>
      </w:r>
    </w:p>
    <w:p w:rsidR="00822AA4" w:rsidRPr="00FE00FB" w:rsidRDefault="00822AA4" w:rsidP="00822AA4">
      <w:pPr>
        <w:ind w:firstLine="709"/>
      </w:pPr>
    </w:p>
    <w:p w:rsidR="00822AA4" w:rsidRPr="00FE00FB" w:rsidRDefault="00822AA4" w:rsidP="00822AA4">
      <w:pPr>
        <w:ind w:firstLine="709"/>
        <w:rPr>
          <w:b/>
        </w:rPr>
      </w:pPr>
      <w:r w:rsidRPr="00FE00FB">
        <w:rPr>
          <w:b/>
        </w:rPr>
        <w:t>Сформированность блока «Школа»</w:t>
      </w:r>
    </w:p>
    <w:p w:rsidR="00822AA4" w:rsidRPr="00FE00FB" w:rsidRDefault="00822AA4" w:rsidP="00822AA4">
      <w:pPr>
        <w:ind w:firstLine="709"/>
      </w:pPr>
      <w:r w:rsidRPr="00FE00FB">
        <w:t>0–</w:t>
      </w:r>
      <w:r>
        <w:t>1</w:t>
      </w:r>
      <w:r w:rsidRPr="00FE00FB">
        <w:t xml:space="preserve"> – низкий уровень сформированности;</w:t>
      </w:r>
    </w:p>
    <w:p w:rsidR="00822AA4" w:rsidRPr="00FE00FB" w:rsidRDefault="00822AA4" w:rsidP="00822AA4">
      <w:pPr>
        <w:ind w:firstLine="709"/>
      </w:pPr>
      <w:r>
        <w:t>2</w:t>
      </w:r>
      <w:r w:rsidRPr="00FE00FB">
        <w:t>–</w:t>
      </w:r>
      <w:r>
        <w:t>3</w:t>
      </w:r>
      <w:r w:rsidRPr="00FE00FB">
        <w:t xml:space="preserve"> – средний уровень сформированности;</w:t>
      </w:r>
    </w:p>
    <w:p w:rsidR="00822AA4" w:rsidRPr="00FE00FB" w:rsidRDefault="00822AA4" w:rsidP="00822AA4">
      <w:pPr>
        <w:ind w:firstLine="709"/>
      </w:pPr>
      <w:r>
        <w:t>4</w:t>
      </w:r>
      <w:r w:rsidRPr="00FE00FB">
        <w:t>–</w:t>
      </w:r>
      <w:r>
        <w:t>6</w:t>
      </w:r>
      <w:r w:rsidRPr="00FE00FB">
        <w:t xml:space="preserve"> – высокий уровень сформированности.</w:t>
      </w:r>
    </w:p>
    <w:p w:rsidR="00822AA4" w:rsidRPr="00FE00FB" w:rsidRDefault="00822AA4" w:rsidP="00822AA4">
      <w:pPr>
        <w:ind w:firstLine="709"/>
      </w:pPr>
    </w:p>
    <w:p w:rsidR="00822AA4" w:rsidRPr="00FE00FB" w:rsidRDefault="00822AA4" w:rsidP="00822AA4">
      <w:pPr>
        <w:ind w:firstLine="709"/>
        <w:rPr>
          <w:b/>
        </w:rPr>
      </w:pPr>
      <w:r w:rsidRPr="00FE00FB">
        <w:rPr>
          <w:b/>
        </w:rPr>
        <w:t>Сформированность блока «Родной Край»</w:t>
      </w:r>
    </w:p>
    <w:p w:rsidR="00822AA4" w:rsidRPr="00844B13" w:rsidRDefault="00822AA4" w:rsidP="00822AA4">
      <w:pPr>
        <w:ind w:firstLine="709"/>
      </w:pPr>
      <w:r w:rsidRPr="00844B13">
        <w:t>0–1 – низкий уровень сформированности;</w:t>
      </w:r>
    </w:p>
    <w:p w:rsidR="00822AA4" w:rsidRPr="00844B13" w:rsidRDefault="00822AA4" w:rsidP="00822AA4">
      <w:pPr>
        <w:ind w:firstLine="709"/>
      </w:pPr>
      <w:r w:rsidRPr="00844B13">
        <w:t>2–4 – средний уровень сформированности;</w:t>
      </w:r>
    </w:p>
    <w:p w:rsidR="00822AA4" w:rsidRPr="00FE00FB" w:rsidRDefault="00822AA4" w:rsidP="00BB75CF">
      <w:pPr>
        <w:ind w:firstLine="709"/>
      </w:pPr>
      <w:r w:rsidRPr="00844B13">
        <w:t>5–7 – высокий уровень сформированности.</w:t>
      </w:r>
    </w:p>
    <w:p w:rsidR="00822AA4" w:rsidRDefault="00822AA4" w:rsidP="00822AA4">
      <w:pPr>
        <w:jc w:val="center"/>
        <w:rPr>
          <w:b/>
        </w:rPr>
      </w:pPr>
      <w:r w:rsidRPr="008D3026">
        <w:rPr>
          <w:b/>
        </w:rPr>
        <w:t>Оценка сформированности образовательных результатов</w:t>
      </w:r>
    </w:p>
    <w:p w:rsidR="00822AA4" w:rsidRPr="008D3026" w:rsidRDefault="00822AA4" w:rsidP="00822AA4">
      <w:pPr>
        <w:jc w:val="center"/>
        <w:rPr>
          <w:b/>
        </w:rPr>
      </w:pPr>
    </w:p>
    <w:tbl>
      <w:tblPr>
        <w:tblStyle w:val="afd"/>
        <w:tblW w:w="5000" w:type="pct"/>
        <w:tblLook w:val="04A0"/>
      </w:tblPr>
      <w:tblGrid>
        <w:gridCol w:w="2584"/>
        <w:gridCol w:w="726"/>
        <w:gridCol w:w="727"/>
        <w:gridCol w:w="485"/>
        <w:gridCol w:w="242"/>
        <w:gridCol w:w="727"/>
        <w:gridCol w:w="727"/>
        <w:gridCol w:w="240"/>
        <w:gridCol w:w="489"/>
        <w:gridCol w:w="727"/>
        <w:gridCol w:w="729"/>
        <w:gridCol w:w="1450"/>
      </w:tblGrid>
      <w:tr w:rsidR="00822AA4" w:rsidTr="006F6848">
        <w:trPr>
          <w:trHeight w:val="332"/>
        </w:trPr>
        <w:tc>
          <w:tcPr>
            <w:tcW w:w="1311" w:type="pct"/>
          </w:tcPr>
          <w:p w:rsidR="00822AA4" w:rsidRPr="006513D9" w:rsidRDefault="00822AA4" w:rsidP="006F6848">
            <w:pPr>
              <w:jc w:val="center"/>
              <w:rPr>
                <w:b/>
              </w:rPr>
            </w:pPr>
            <w:r w:rsidRPr="006513D9">
              <w:rPr>
                <w:b/>
              </w:rPr>
              <w:t>Критерии</w:t>
            </w:r>
          </w:p>
          <w:p w:rsidR="00822AA4" w:rsidRPr="006513D9" w:rsidRDefault="00822AA4" w:rsidP="006F6848">
            <w:pPr>
              <w:jc w:val="both"/>
              <w:rPr>
                <w:rStyle w:val="dash041e005f0431005f044b005f0447005f043d005f044b005f0439005f005fchar1char1"/>
                <w:b/>
              </w:rPr>
            </w:pPr>
            <w:r w:rsidRPr="006513D9">
              <w:rPr>
                <w:b/>
              </w:rPr>
              <w:t>сформированности</w:t>
            </w:r>
          </w:p>
        </w:tc>
        <w:tc>
          <w:tcPr>
            <w:tcW w:w="2950" w:type="pct"/>
            <w:gridSpan w:val="10"/>
            <w:vAlign w:val="center"/>
          </w:tcPr>
          <w:p w:rsidR="00822AA4" w:rsidRDefault="00822AA4" w:rsidP="006F6848">
            <w:pPr>
              <w:jc w:val="center"/>
              <w:rPr>
                <w:b/>
              </w:rPr>
            </w:pPr>
            <w:r w:rsidRPr="0035707C">
              <w:rPr>
                <w:b/>
              </w:rPr>
              <w:t xml:space="preserve">Шифр результатов и сумма баллов </w:t>
            </w:r>
          </w:p>
          <w:p w:rsidR="00822AA4" w:rsidRPr="0035707C" w:rsidRDefault="00822AA4" w:rsidP="006F6848">
            <w:pPr>
              <w:jc w:val="center"/>
              <w:rPr>
                <w:b/>
              </w:rPr>
            </w:pPr>
            <w:r w:rsidRPr="0035707C">
              <w:rPr>
                <w:b/>
              </w:rPr>
              <w:t>по результату</w:t>
            </w:r>
          </w:p>
        </w:tc>
        <w:tc>
          <w:tcPr>
            <w:tcW w:w="739" w:type="pct"/>
          </w:tcPr>
          <w:p w:rsidR="00822AA4" w:rsidRDefault="00822AA4" w:rsidP="006F6848">
            <w:pPr>
              <w:jc w:val="center"/>
              <w:rPr>
                <w:b/>
              </w:rPr>
            </w:pPr>
            <w:r w:rsidRPr="005476DC">
              <w:rPr>
                <w:b/>
              </w:rPr>
              <w:t xml:space="preserve">Всего </w:t>
            </w:r>
          </w:p>
          <w:p w:rsidR="00822AA4" w:rsidRPr="005476DC" w:rsidRDefault="00822AA4" w:rsidP="006F6848">
            <w:pPr>
              <w:jc w:val="center"/>
              <w:rPr>
                <w:b/>
              </w:rPr>
            </w:pPr>
            <w:r w:rsidRPr="005476DC">
              <w:rPr>
                <w:b/>
              </w:rPr>
              <w:t>баллов</w:t>
            </w:r>
          </w:p>
        </w:tc>
      </w:tr>
      <w:tr w:rsidR="00822AA4" w:rsidTr="006F6848">
        <w:trPr>
          <w:trHeight w:val="501"/>
        </w:trPr>
        <w:tc>
          <w:tcPr>
            <w:tcW w:w="1311" w:type="pct"/>
            <w:vMerge w:val="restart"/>
          </w:tcPr>
          <w:p w:rsidR="00822AA4" w:rsidRDefault="00822AA4" w:rsidP="006F6848">
            <w:pPr>
              <w:jc w:val="both"/>
            </w:pPr>
            <w:r w:rsidRPr="006513D9">
              <w:rPr>
                <w:rStyle w:val="dash041e005f0431005f044b005f0447005f043d005f044b005f0439005f005fchar1char1"/>
                <w:b/>
              </w:rPr>
              <w:t>Самоопределение (личностное, профессиональное, жизненное)</w:t>
            </w:r>
          </w:p>
        </w:tc>
        <w:tc>
          <w:tcPr>
            <w:tcW w:w="1472" w:type="pct"/>
            <w:gridSpan w:val="5"/>
          </w:tcPr>
          <w:p w:rsidR="00822AA4" w:rsidRPr="00440010" w:rsidRDefault="00822AA4" w:rsidP="006F6848">
            <w:pPr>
              <w:jc w:val="center"/>
            </w:pPr>
            <w:r w:rsidRPr="00440010">
              <w:t>1.</w:t>
            </w:r>
            <w:r>
              <w:t>4</w:t>
            </w:r>
            <w:r w:rsidRPr="00440010">
              <w:t>.</w:t>
            </w:r>
          </w:p>
          <w:p w:rsidR="00822AA4" w:rsidRPr="00440010" w:rsidRDefault="00822AA4" w:rsidP="006F6848">
            <w:pPr>
              <w:jc w:val="center"/>
            </w:pPr>
            <w:r w:rsidRPr="00C042FE">
              <w:t xml:space="preserve">(max </w:t>
            </w:r>
            <w:r>
              <w:t>3</w:t>
            </w:r>
            <w:r w:rsidRPr="00C042FE">
              <w:t>)</w:t>
            </w:r>
          </w:p>
        </w:tc>
        <w:tc>
          <w:tcPr>
            <w:tcW w:w="1478" w:type="pct"/>
            <w:gridSpan w:val="5"/>
          </w:tcPr>
          <w:p w:rsidR="00822AA4" w:rsidRPr="00440010" w:rsidRDefault="00822AA4" w:rsidP="006F6848">
            <w:pPr>
              <w:jc w:val="center"/>
            </w:pPr>
            <w:r w:rsidRPr="00440010">
              <w:t>1.</w:t>
            </w:r>
            <w:r>
              <w:t>5</w:t>
            </w:r>
            <w:r w:rsidRPr="00440010">
              <w:t>.</w:t>
            </w:r>
          </w:p>
          <w:p w:rsidR="00822AA4" w:rsidRPr="00440010" w:rsidRDefault="00822AA4" w:rsidP="006F6848">
            <w:pPr>
              <w:jc w:val="center"/>
            </w:pPr>
            <w:r w:rsidRPr="00C042FE">
              <w:t xml:space="preserve">(max </w:t>
            </w:r>
            <w:r>
              <w:t>4</w:t>
            </w:r>
            <w:r w:rsidRPr="00C042FE">
              <w:t>)</w:t>
            </w:r>
          </w:p>
        </w:tc>
        <w:tc>
          <w:tcPr>
            <w:tcW w:w="739" w:type="pct"/>
          </w:tcPr>
          <w:p w:rsidR="00822AA4" w:rsidRDefault="00822AA4" w:rsidP="006F6848">
            <w:pPr>
              <w:jc w:val="center"/>
            </w:pPr>
            <w:r>
              <w:rPr>
                <w:lang w:val="en-US"/>
              </w:rPr>
              <w:t xml:space="preserve">Ʃ </w:t>
            </w:r>
            <w:r>
              <w:t>самоопр.</w:t>
            </w:r>
          </w:p>
          <w:p w:rsidR="00822AA4" w:rsidRPr="005476DC" w:rsidRDefault="00822AA4" w:rsidP="006F6848">
            <w:pPr>
              <w:jc w:val="center"/>
            </w:pPr>
            <w:r w:rsidRPr="00AF25CD">
              <w:t>(</w:t>
            </w:r>
            <w:r w:rsidRPr="00AF25CD">
              <w:rPr>
                <w:i/>
                <w:lang w:val="en-US"/>
              </w:rPr>
              <w:t>max</w:t>
            </w:r>
            <w:r w:rsidRPr="00AF25CD">
              <w:rPr>
                <w:lang w:val="en-US"/>
              </w:rPr>
              <w:t xml:space="preserve"> </w:t>
            </w:r>
            <w:r>
              <w:t>7</w:t>
            </w:r>
            <w:r w:rsidRPr="00AF25CD">
              <w:t>)</w:t>
            </w:r>
          </w:p>
        </w:tc>
      </w:tr>
      <w:tr w:rsidR="00822AA4" w:rsidTr="006F6848">
        <w:trPr>
          <w:trHeight w:val="53"/>
        </w:trPr>
        <w:tc>
          <w:tcPr>
            <w:tcW w:w="1311" w:type="pct"/>
            <w:vMerge/>
          </w:tcPr>
          <w:p w:rsidR="00822AA4" w:rsidRPr="006513D9" w:rsidRDefault="00822AA4" w:rsidP="006F6848">
            <w:pPr>
              <w:jc w:val="both"/>
              <w:rPr>
                <w:rStyle w:val="dash041e005f0431005f044b005f0447005f043d005f044b005f0439005f005fchar1char1"/>
                <w:b/>
              </w:rPr>
            </w:pPr>
          </w:p>
        </w:tc>
        <w:tc>
          <w:tcPr>
            <w:tcW w:w="1472" w:type="pct"/>
            <w:gridSpan w:val="5"/>
          </w:tcPr>
          <w:p w:rsidR="00822AA4" w:rsidRPr="00440010" w:rsidRDefault="00822AA4" w:rsidP="006F6848">
            <w:pPr>
              <w:jc w:val="center"/>
            </w:pPr>
          </w:p>
        </w:tc>
        <w:tc>
          <w:tcPr>
            <w:tcW w:w="1478" w:type="pct"/>
            <w:gridSpan w:val="5"/>
          </w:tcPr>
          <w:p w:rsidR="00822AA4" w:rsidRPr="00440010" w:rsidRDefault="00822AA4" w:rsidP="006F6848">
            <w:pPr>
              <w:jc w:val="center"/>
            </w:pPr>
          </w:p>
        </w:tc>
        <w:tc>
          <w:tcPr>
            <w:tcW w:w="739" w:type="pct"/>
          </w:tcPr>
          <w:p w:rsidR="00822AA4" w:rsidRDefault="00822AA4" w:rsidP="006F6848">
            <w:pPr>
              <w:jc w:val="center"/>
            </w:pPr>
          </w:p>
        </w:tc>
      </w:tr>
      <w:tr w:rsidR="00822AA4" w:rsidTr="006F6848">
        <w:trPr>
          <w:trHeight w:val="163"/>
        </w:trPr>
        <w:tc>
          <w:tcPr>
            <w:tcW w:w="1311" w:type="pct"/>
            <w:vMerge w:val="restart"/>
          </w:tcPr>
          <w:p w:rsidR="00822AA4" w:rsidRDefault="00822AA4" w:rsidP="006F6848">
            <w:pPr>
              <w:jc w:val="both"/>
              <w:rPr>
                <w:rStyle w:val="dash041e005f0431005f044b005f0447005f043d005f044b005f0439005f005fchar1char1"/>
                <w:b/>
                <w:lang w:val="en-US"/>
              </w:rPr>
            </w:pPr>
            <w:r w:rsidRPr="006513D9">
              <w:rPr>
                <w:rStyle w:val="dash041e005f0431005f044b005f0447005f043d005f044b005f0439005f005fchar1char1"/>
                <w:b/>
              </w:rPr>
              <w:t>Смыслообразование</w:t>
            </w:r>
          </w:p>
          <w:p w:rsidR="00822AA4" w:rsidRDefault="00822AA4" w:rsidP="006F6848">
            <w:pPr>
              <w:jc w:val="both"/>
              <w:rPr>
                <w:rStyle w:val="dash041e005f0431005f044b005f0447005f043d005f044b005f0439005f005fchar1char1"/>
                <w:b/>
                <w:lang w:val="en-US"/>
              </w:rPr>
            </w:pPr>
          </w:p>
          <w:p w:rsidR="00822AA4" w:rsidRPr="00EF6753" w:rsidRDefault="00822AA4" w:rsidP="006F6848">
            <w:pPr>
              <w:jc w:val="both"/>
              <w:rPr>
                <w:lang w:val="en-US"/>
              </w:rPr>
            </w:pPr>
          </w:p>
        </w:tc>
        <w:tc>
          <w:tcPr>
            <w:tcW w:w="735" w:type="pct"/>
            <w:gridSpan w:val="2"/>
          </w:tcPr>
          <w:p w:rsidR="00822AA4" w:rsidRPr="00440010" w:rsidRDefault="00822AA4" w:rsidP="006F6848">
            <w:pPr>
              <w:jc w:val="center"/>
            </w:pPr>
            <w:r w:rsidRPr="00440010">
              <w:t>2.1.</w:t>
            </w:r>
            <w:r w:rsidRPr="00440010">
              <w:rPr>
                <w:lang w:val="en-US"/>
              </w:rPr>
              <w:t xml:space="preserve"> </w:t>
            </w:r>
          </w:p>
          <w:p w:rsidR="00822AA4" w:rsidRPr="00440010" w:rsidRDefault="00822AA4" w:rsidP="006F6848">
            <w:pPr>
              <w:jc w:val="center"/>
            </w:pPr>
            <w:r w:rsidRPr="00440010">
              <w:t>(</w:t>
            </w:r>
            <w:r w:rsidRPr="00440010">
              <w:rPr>
                <w:i/>
                <w:lang w:val="en-US"/>
              </w:rPr>
              <w:t>max</w:t>
            </w:r>
            <w:r w:rsidRPr="00440010">
              <w:rPr>
                <w:lang w:val="en-US"/>
              </w:rPr>
              <w:t xml:space="preserve"> </w:t>
            </w:r>
            <w:r>
              <w:t>5</w:t>
            </w:r>
            <w:r w:rsidRPr="00440010">
              <w:t>)</w:t>
            </w:r>
          </w:p>
        </w:tc>
        <w:tc>
          <w:tcPr>
            <w:tcW w:w="737" w:type="pct"/>
            <w:gridSpan w:val="3"/>
          </w:tcPr>
          <w:p w:rsidR="00822AA4" w:rsidRPr="00440010" w:rsidRDefault="00822AA4" w:rsidP="006F6848">
            <w:pPr>
              <w:jc w:val="center"/>
            </w:pPr>
            <w:r w:rsidRPr="00440010">
              <w:t>2.2.</w:t>
            </w:r>
            <w:r w:rsidRPr="00440010">
              <w:rPr>
                <w:lang w:val="en-US"/>
              </w:rPr>
              <w:t xml:space="preserve"> </w:t>
            </w:r>
          </w:p>
          <w:p w:rsidR="00822AA4" w:rsidRPr="00440010" w:rsidRDefault="00822AA4" w:rsidP="006F6848">
            <w:pPr>
              <w:jc w:val="center"/>
            </w:pPr>
            <w:r w:rsidRPr="00440010">
              <w:t>(</w:t>
            </w:r>
            <w:r w:rsidRPr="00440010">
              <w:rPr>
                <w:i/>
                <w:lang w:val="en-US"/>
              </w:rPr>
              <w:t>max</w:t>
            </w:r>
            <w:r>
              <w:t xml:space="preserve"> 3</w:t>
            </w:r>
            <w:r w:rsidRPr="00440010">
              <w:t>)</w:t>
            </w:r>
          </w:p>
        </w:tc>
        <w:tc>
          <w:tcPr>
            <w:tcW w:w="739" w:type="pct"/>
            <w:gridSpan w:val="3"/>
          </w:tcPr>
          <w:p w:rsidR="00822AA4" w:rsidRPr="00440010" w:rsidRDefault="00822AA4" w:rsidP="006F6848">
            <w:pPr>
              <w:jc w:val="center"/>
            </w:pPr>
            <w:r w:rsidRPr="00440010">
              <w:t>2.</w:t>
            </w:r>
            <w:r>
              <w:t>3</w:t>
            </w:r>
            <w:r w:rsidRPr="00440010">
              <w:t>.</w:t>
            </w:r>
            <w:r w:rsidRPr="00440010">
              <w:rPr>
                <w:lang w:val="en-US"/>
              </w:rPr>
              <w:t xml:space="preserve"> </w:t>
            </w:r>
          </w:p>
          <w:p w:rsidR="00822AA4" w:rsidRPr="00440010" w:rsidRDefault="00822AA4" w:rsidP="006F6848">
            <w:pPr>
              <w:jc w:val="center"/>
            </w:pPr>
            <w:r w:rsidRPr="00440010">
              <w:t>(</w:t>
            </w:r>
            <w:r w:rsidRPr="00440010">
              <w:rPr>
                <w:i/>
                <w:lang w:val="en-US"/>
              </w:rPr>
              <w:t>max</w:t>
            </w:r>
            <w:r w:rsidRPr="00440010">
              <w:rPr>
                <w:lang w:val="en-US"/>
              </w:rPr>
              <w:t xml:space="preserve"> </w:t>
            </w:r>
            <w:r>
              <w:t>4</w:t>
            </w:r>
            <w:r w:rsidRPr="00440010">
              <w:t>)</w:t>
            </w:r>
          </w:p>
        </w:tc>
        <w:tc>
          <w:tcPr>
            <w:tcW w:w="739" w:type="pct"/>
            <w:gridSpan w:val="2"/>
          </w:tcPr>
          <w:p w:rsidR="00822AA4" w:rsidRPr="00440010" w:rsidRDefault="00822AA4" w:rsidP="006F6848">
            <w:pPr>
              <w:jc w:val="center"/>
            </w:pPr>
            <w:r w:rsidRPr="00440010">
              <w:t>2.</w:t>
            </w:r>
            <w:r>
              <w:t>4</w:t>
            </w:r>
            <w:r w:rsidRPr="00440010">
              <w:t>.</w:t>
            </w:r>
          </w:p>
          <w:p w:rsidR="00822AA4" w:rsidRPr="00440010" w:rsidRDefault="00822AA4" w:rsidP="006F6848">
            <w:pPr>
              <w:jc w:val="center"/>
            </w:pPr>
            <w:r w:rsidRPr="00440010">
              <w:t>(</w:t>
            </w:r>
            <w:r w:rsidRPr="00440010">
              <w:rPr>
                <w:i/>
                <w:lang w:val="en-US"/>
              </w:rPr>
              <w:t>max</w:t>
            </w:r>
            <w:r w:rsidRPr="00440010">
              <w:rPr>
                <w:lang w:val="en-US"/>
              </w:rPr>
              <w:t xml:space="preserve"> </w:t>
            </w:r>
            <w:r>
              <w:t>5</w:t>
            </w:r>
            <w:r w:rsidRPr="00440010">
              <w:t>)</w:t>
            </w:r>
          </w:p>
        </w:tc>
        <w:tc>
          <w:tcPr>
            <w:tcW w:w="739" w:type="pct"/>
          </w:tcPr>
          <w:p w:rsidR="00822AA4" w:rsidRDefault="00822AA4" w:rsidP="006F6848">
            <w:pPr>
              <w:jc w:val="center"/>
            </w:pPr>
            <w:r>
              <w:rPr>
                <w:lang w:val="en-US"/>
              </w:rPr>
              <w:t xml:space="preserve">Ʃ </w:t>
            </w:r>
            <w:r>
              <w:t>смысл.</w:t>
            </w:r>
          </w:p>
          <w:p w:rsidR="00822AA4" w:rsidRDefault="00822AA4" w:rsidP="006F6848">
            <w:pPr>
              <w:jc w:val="center"/>
            </w:pPr>
            <w:r w:rsidRPr="00AF25CD">
              <w:t>(</w:t>
            </w:r>
            <w:r w:rsidRPr="00AF25CD">
              <w:rPr>
                <w:i/>
                <w:lang w:val="en-US"/>
              </w:rPr>
              <w:t>max</w:t>
            </w:r>
            <w:r w:rsidRPr="00AF25CD">
              <w:rPr>
                <w:lang w:val="en-US"/>
              </w:rPr>
              <w:t xml:space="preserve"> </w:t>
            </w:r>
            <w:r>
              <w:t>17</w:t>
            </w:r>
            <w:r w:rsidRPr="00AF25CD">
              <w:t>)</w:t>
            </w:r>
          </w:p>
        </w:tc>
      </w:tr>
      <w:tr w:rsidR="00822AA4" w:rsidTr="006F6848">
        <w:trPr>
          <w:trHeight w:val="108"/>
        </w:trPr>
        <w:tc>
          <w:tcPr>
            <w:tcW w:w="1311" w:type="pct"/>
            <w:vMerge/>
          </w:tcPr>
          <w:p w:rsidR="00822AA4" w:rsidRPr="006513D9" w:rsidRDefault="00822AA4" w:rsidP="006F6848">
            <w:pPr>
              <w:jc w:val="both"/>
              <w:rPr>
                <w:rStyle w:val="dash041e005f0431005f044b005f0447005f043d005f044b005f0439005f005fchar1char1"/>
                <w:b/>
              </w:rPr>
            </w:pPr>
          </w:p>
        </w:tc>
        <w:tc>
          <w:tcPr>
            <w:tcW w:w="735" w:type="pct"/>
            <w:gridSpan w:val="2"/>
          </w:tcPr>
          <w:p w:rsidR="00822AA4" w:rsidRPr="00440010" w:rsidRDefault="00822AA4" w:rsidP="006F6848">
            <w:pPr>
              <w:jc w:val="center"/>
            </w:pPr>
          </w:p>
        </w:tc>
        <w:tc>
          <w:tcPr>
            <w:tcW w:w="737" w:type="pct"/>
            <w:gridSpan w:val="3"/>
          </w:tcPr>
          <w:p w:rsidR="00822AA4" w:rsidRPr="00440010" w:rsidRDefault="00822AA4" w:rsidP="006F6848">
            <w:pPr>
              <w:jc w:val="center"/>
            </w:pPr>
          </w:p>
        </w:tc>
        <w:tc>
          <w:tcPr>
            <w:tcW w:w="739" w:type="pct"/>
            <w:gridSpan w:val="3"/>
          </w:tcPr>
          <w:p w:rsidR="00822AA4" w:rsidRPr="00440010" w:rsidRDefault="00822AA4" w:rsidP="006F6848">
            <w:pPr>
              <w:jc w:val="center"/>
            </w:pPr>
          </w:p>
        </w:tc>
        <w:tc>
          <w:tcPr>
            <w:tcW w:w="739" w:type="pct"/>
            <w:gridSpan w:val="2"/>
          </w:tcPr>
          <w:p w:rsidR="00822AA4" w:rsidRPr="00440010" w:rsidRDefault="00822AA4" w:rsidP="006F6848">
            <w:pPr>
              <w:jc w:val="center"/>
            </w:pPr>
          </w:p>
        </w:tc>
        <w:tc>
          <w:tcPr>
            <w:tcW w:w="739" w:type="pct"/>
          </w:tcPr>
          <w:p w:rsidR="00822AA4" w:rsidRDefault="00822AA4" w:rsidP="006F6848">
            <w:pPr>
              <w:jc w:val="center"/>
            </w:pPr>
          </w:p>
        </w:tc>
      </w:tr>
      <w:tr w:rsidR="00822AA4" w:rsidTr="006F6848">
        <w:trPr>
          <w:trHeight w:val="58"/>
        </w:trPr>
        <w:tc>
          <w:tcPr>
            <w:tcW w:w="1311" w:type="pct"/>
            <w:vMerge w:val="restart"/>
          </w:tcPr>
          <w:p w:rsidR="00822AA4" w:rsidRPr="006513D9" w:rsidRDefault="00822AA4" w:rsidP="006F6848">
            <w:pPr>
              <w:jc w:val="both"/>
              <w:rPr>
                <w:rStyle w:val="dash041e005f0431005f044b005f0447005f043d005f044b005f0439005f005fchar1char1"/>
                <w:b/>
              </w:rPr>
            </w:pPr>
            <w:r w:rsidRPr="006513D9">
              <w:rPr>
                <w:rStyle w:val="dash041e005f0431005f044b005f0447005f043d005f044b005f0439005f005fchar1char1"/>
                <w:b/>
              </w:rPr>
              <w:t xml:space="preserve">Нравственно-этическая </w:t>
            </w:r>
          </w:p>
          <w:p w:rsidR="00822AA4" w:rsidRDefault="00822AA4" w:rsidP="006F6848">
            <w:pPr>
              <w:jc w:val="both"/>
            </w:pPr>
            <w:r w:rsidRPr="006513D9">
              <w:rPr>
                <w:rStyle w:val="dash041e005f0431005f044b005f0447005f043d005f044b005f0439005f005fchar1char1"/>
                <w:b/>
              </w:rPr>
              <w:t>ориентация</w:t>
            </w:r>
          </w:p>
        </w:tc>
        <w:tc>
          <w:tcPr>
            <w:tcW w:w="983" w:type="pct"/>
            <w:gridSpan w:val="3"/>
          </w:tcPr>
          <w:p w:rsidR="00822AA4" w:rsidRPr="00C042FE" w:rsidRDefault="00822AA4" w:rsidP="006F6848">
            <w:pPr>
              <w:jc w:val="center"/>
            </w:pPr>
            <w:r w:rsidRPr="00C042FE">
              <w:t>3.</w:t>
            </w:r>
            <w:r>
              <w:t>3</w:t>
            </w:r>
            <w:r w:rsidRPr="00C042FE">
              <w:t>.</w:t>
            </w:r>
          </w:p>
          <w:p w:rsidR="00822AA4" w:rsidRPr="00C042FE" w:rsidRDefault="00822AA4" w:rsidP="006F6848">
            <w:pPr>
              <w:jc w:val="center"/>
            </w:pPr>
            <w:r w:rsidRPr="00C042FE">
              <w:t>(</w:t>
            </w:r>
            <w:r w:rsidRPr="00C042FE">
              <w:rPr>
                <w:i/>
                <w:lang w:val="en-US"/>
              </w:rPr>
              <w:t>max</w:t>
            </w:r>
            <w:r w:rsidRPr="00C042FE">
              <w:rPr>
                <w:lang w:val="en-US"/>
              </w:rPr>
              <w:t xml:space="preserve"> </w:t>
            </w:r>
            <w:r>
              <w:t>3</w:t>
            </w:r>
            <w:r w:rsidRPr="00C042FE">
              <w:t>)</w:t>
            </w:r>
          </w:p>
        </w:tc>
        <w:tc>
          <w:tcPr>
            <w:tcW w:w="983" w:type="pct"/>
            <w:gridSpan w:val="4"/>
          </w:tcPr>
          <w:p w:rsidR="00822AA4" w:rsidRPr="00C042FE" w:rsidRDefault="00822AA4" w:rsidP="006F6848">
            <w:pPr>
              <w:jc w:val="center"/>
            </w:pPr>
            <w:r w:rsidRPr="00C042FE">
              <w:t>3.</w:t>
            </w:r>
            <w:r>
              <w:t>4</w:t>
            </w:r>
            <w:r w:rsidRPr="00C042FE">
              <w:t>.</w:t>
            </w:r>
          </w:p>
          <w:p w:rsidR="00822AA4" w:rsidRPr="00C042FE" w:rsidRDefault="00822AA4" w:rsidP="006F6848">
            <w:pPr>
              <w:jc w:val="center"/>
            </w:pPr>
            <w:r w:rsidRPr="00C042FE">
              <w:t>(</w:t>
            </w:r>
            <w:r w:rsidRPr="00C042FE">
              <w:rPr>
                <w:i/>
                <w:lang w:val="en-US"/>
              </w:rPr>
              <w:t>max</w:t>
            </w:r>
            <w:r w:rsidRPr="00C042FE">
              <w:rPr>
                <w:lang w:val="en-US"/>
              </w:rPr>
              <w:t xml:space="preserve"> </w:t>
            </w:r>
            <w:r>
              <w:t>3</w:t>
            </w:r>
            <w:r w:rsidRPr="00C042FE">
              <w:t>)</w:t>
            </w:r>
          </w:p>
        </w:tc>
        <w:tc>
          <w:tcPr>
            <w:tcW w:w="984" w:type="pct"/>
            <w:gridSpan w:val="3"/>
          </w:tcPr>
          <w:p w:rsidR="00822AA4" w:rsidRPr="00C042FE" w:rsidRDefault="00822AA4" w:rsidP="006F6848">
            <w:pPr>
              <w:jc w:val="center"/>
            </w:pPr>
            <w:r w:rsidRPr="00C042FE">
              <w:t>3.</w:t>
            </w:r>
            <w:r>
              <w:t>5</w:t>
            </w:r>
            <w:r w:rsidRPr="00C042FE">
              <w:t>.</w:t>
            </w:r>
          </w:p>
          <w:p w:rsidR="00822AA4" w:rsidRPr="00C042FE" w:rsidRDefault="00822AA4" w:rsidP="006F6848">
            <w:pPr>
              <w:jc w:val="center"/>
            </w:pPr>
            <w:r w:rsidRPr="00C042FE">
              <w:t>(</w:t>
            </w:r>
            <w:r w:rsidRPr="00C042FE">
              <w:rPr>
                <w:i/>
                <w:lang w:val="en-US"/>
              </w:rPr>
              <w:t>max</w:t>
            </w:r>
            <w:r w:rsidRPr="00C042FE">
              <w:rPr>
                <w:lang w:val="en-US"/>
              </w:rPr>
              <w:t xml:space="preserve"> </w:t>
            </w:r>
            <w:r>
              <w:t>3</w:t>
            </w:r>
            <w:r w:rsidRPr="00C042FE">
              <w:t>)</w:t>
            </w:r>
          </w:p>
        </w:tc>
        <w:tc>
          <w:tcPr>
            <w:tcW w:w="739" w:type="pct"/>
          </w:tcPr>
          <w:p w:rsidR="00822AA4" w:rsidRDefault="00822AA4" w:rsidP="006F6848">
            <w:pPr>
              <w:jc w:val="center"/>
            </w:pPr>
            <w:r>
              <w:rPr>
                <w:lang w:val="en-US"/>
              </w:rPr>
              <w:t xml:space="preserve">Ʃ </w:t>
            </w:r>
            <w:r>
              <w:t>нр.-эт.</w:t>
            </w:r>
          </w:p>
          <w:p w:rsidR="00822AA4" w:rsidRDefault="00822AA4" w:rsidP="006F6848">
            <w:pPr>
              <w:jc w:val="center"/>
            </w:pPr>
            <w:r w:rsidRPr="00AF25CD">
              <w:t>(</w:t>
            </w:r>
            <w:r w:rsidRPr="00AF25CD">
              <w:rPr>
                <w:i/>
                <w:lang w:val="en-US"/>
              </w:rPr>
              <w:t>max</w:t>
            </w:r>
            <w:r w:rsidRPr="00AF25CD">
              <w:rPr>
                <w:lang w:val="en-US"/>
              </w:rPr>
              <w:t xml:space="preserve"> </w:t>
            </w:r>
            <w:r>
              <w:t>9</w:t>
            </w:r>
            <w:r w:rsidRPr="00AF25CD">
              <w:t>)</w:t>
            </w:r>
          </w:p>
        </w:tc>
      </w:tr>
      <w:tr w:rsidR="00822AA4" w:rsidTr="006F6848">
        <w:trPr>
          <w:trHeight w:val="64"/>
        </w:trPr>
        <w:tc>
          <w:tcPr>
            <w:tcW w:w="1311" w:type="pct"/>
            <w:vMerge/>
          </w:tcPr>
          <w:p w:rsidR="00822AA4" w:rsidRPr="006513D9" w:rsidRDefault="00822AA4" w:rsidP="006F6848">
            <w:pPr>
              <w:jc w:val="both"/>
              <w:rPr>
                <w:rStyle w:val="dash041e005f0431005f044b005f0447005f043d005f044b005f0439005f005fchar1char1"/>
                <w:b/>
              </w:rPr>
            </w:pPr>
          </w:p>
        </w:tc>
        <w:tc>
          <w:tcPr>
            <w:tcW w:w="368" w:type="pct"/>
          </w:tcPr>
          <w:p w:rsidR="00822AA4" w:rsidRDefault="00822AA4" w:rsidP="006F6848">
            <w:pPr>
              <w:jc w:val="center"/>
            </w:pPr>
          </w:p>
        </w:tc>
        <w:tc>
          <w:tcPr>
            <w:tcW w:w="369" w:type="pct"/>
          </w:tcPr>
          <w:p w:rsidR="00822AA4" w:rsidRDefault="00822AA4" w:rsidP="006F6848">
            <w:pPr>
              <w:jc w:val="center"/>
            </w:pPr>
          </w:p>
        </w:tc>
        <w:tc>
          <w:tcPr>
            <w:tcW w:w="369" w:type="pct"/>
            <w:gridSpan w:val="2"/>
          </w:tcPr>
          <w:p w:rsidR="00822AA4" w:rsidRDefault="00822AA4" w:rsidP="006F6848">
            <w:pPr>
              <w:jc w:val="center"/>
            </w:pPr>
          </w:p>
        </w:tc>
        <w:tc>
          <w:tcPr>
            <w:tcW w:w="369" w:type="pct"/>
          </w:tcPr>
          <w:p w:rsidR="00822AA4" w:rsidRDefault="00822AA4" w:rsidP="006F6848">
            <w:pPr>
              <w:jc w:val="center"/>
            </w:pPr>
          </w:p>
        </w:tc>
        <w:tc>
          <w:tcPr>
            <w:tcW w:w="369" w:type="pct"/>
          </w:tcPr>
          <w:p w:rsidR="00822AA4" w:rsidRDefault="00822AA4" w:rsidP="006F6848">
            <w:pPr>
              <w:jc w:val="center"/>
            </w:pPr>
          </w:p>
        </w:tc>
        <w:tc>
          <w:tcPr>
            <w:tcW w:w="369" w:type="pct"/>
            <w:gridSpan w:val="2"/>
          </w:tcPr>
          <w:p w:rsidR="00822AA4" w:rsidRDefault="00822AA4" w:rsidP="006F6848">
            <w:pPr>
              <w:jc w:val="center"/>
            </w:pPr>
          </w:p>
        </w:tc>
        <w:tc>
          <w:tcPr>
            <w:tcW w:w="369" w:type="pct"/>
          </w:tcPr>
          <w:p w:rsidR="00822AA4" w:rsidRDefault="00822AA4" w:rsidP="006F6848">
            <w:pPr>
              <w:jc w:val="center"/>
            </w:pPr>
          </w:p>
        </w:tc>
        <w:tc>
          <w:tcPr>
            <w:tcW w:w="369" w:type="pct"/>
          </w:tcPr>
          <w:p w:rsidR="00822AA4" w:rsidRDefault="00822AA4" w:rsidP="006F6848">
            <w:pPr>
              <w:jc w:val="center"/>
            </w:pPr>
          </w:p>
        </w:tc>
        <w:tc>
          <w:tcPr>
            <w:tcW w:w="739" w:type="pct"/>
          </w:tcPr>
          <w:p w:rsidR="00822AA4" w:rsidRDefault="00822AA4" w:rsidP="006F6848">
            <w:pPr>
              <w:jc w:val="center"/>
            </w:pPr>
          </w:p>
        </w:tc>
      </w:tr>
      <w:tr w:rsidR="00822AA4" w:rsidTr="006F6848">
        <w:trPr>
          <w:trHeight w:val="64"/>
        </w:trPr>
        <w:tc>
          <w:tcPr>
            <w:tcW w:w="4261" w:type="pct"/>
            <w:gridSpan w:val="11"/>
          </w:tcPr>
          <w:p w:rsidR="00822AA4" w:rsidRDefault="00822AA4" w:rsidP="006F6848">
            <w:r>
              <w:t>Итого по всем результатам</w:t>
            </w:r>
          </w:p>
        </w:tc>
        <w:tc>
          <w:tcPr>
            <w:tcW w:w="739" w:type="pct"/>
          </w:tcPr>
          <w:p w:rsidR="00822AA4" w:rsidRDefault="00822AA4" w:rsidP="006F6848">
            <w:pPr>
              <w:jc w:val="center"/>
            </w:pPr>
          </w:p>
        </w:tc>
      </w:tr>
    </w:tbl>
    <w:p w:rsidR="00822AA4" w:rsidRDefault="00822AA4" w:rsidP="00822AA4">
      <w:pPr>
        <w:ind w:firstLine="709"/>
        <w:rPr>
          <w:b/>
        </w:rPr>
      </w:pPr>
    </w:p>
    <w:p w:rsidR="00822AA4" w:rsidRPr="00CF1308" w:rsidRDefault="00822AA4" w:rsidP="00822AA4">
      <w:pPr>
        <w:ind w:firstLine="709"/>
        <w:rPr>
          <w:b/>
        </w:rPr>
      </w:pPr>
      <w:r w:rsidRPr="00CF1308">
        <w:rPr>
          <w:b/>
        </w:rPr>
        <w:t>Сформированоость самоопределения:</w:t>
      </w:r>
    </w:p>
    <w:p w:rsidR="00822AA4" w:rsidRDefault="00822AA4" w:rsidP="00822AA4">
      <w:pPr>
        <w:ind w:firstLine="709"/>
      </w:pPr>
      <w:r>
        <w:lastRenderedPageBreak/>
        <w:t>0–1 – самоопределение не сформировано;</w:t>
      </w:r>
    </w:p>
    <w:p w:rsidR="00822AA4" w:rsidRDefault="00822AA4" w:rsidP="00822AA4">
      <w:pPr>
        <w:ind w:firstLine="709"/>
      </w:pPr>
      <w:r>
        <w:t>2–4 – самоопределение частично сформировано;</w:t>
      </w:r>
    </w:p>
    <w:p w:rsidR="00822AA4" w:rsidRDefault="00822AA4" w:rsidP="00822AA4">
      <w:pPr>
        <w:ind w:firstLine="709"/>
      </w:pPr>
      <w:r>
        <w:t>5–7 – самоопределение сформировано.</w:t>
      </w:r>
    </w:p>
    <w:p w:rsidR="00822AA4" w:rsidRDefault="00822AA4" w:rsidP="00822AA4">
      <w:pPr>
        <w:ind w:firstLine="709"/>
      </w:pPr>
    </w:p>
    <w:p w:rsidR="00822AA4" w:rsidRDefault="00822AA4" w:rsidP="00822AA4">
      <w:pPr>
        <w:ind w:firstLine="709"/>
      </w:pPr>
      <w:r w:rsidRPr="00CF1308">
        <w:rPr>
          <w:b/>
        </w:rPr>
        <w:t>Сформированоость</w:t>
      </w:r>
      <w:r>
        <w:rPr>
          <w:b/>
        </w:rPr>
        <w:t xml:space="preserve"> смыслообразования:</w:t>
      </w:r>
    </w:p>
    <w:p w:rsidR="00822AA4" w:rsidRDefault="00822AA4" w:rsidP="00822AA4">
      <w:pPr>
        <w:ind w:firstLine="709"/>
      </w:pPr>
      <w:r>
        <w:t>0–5 – смыслообразование не сформировано;</w:t>
      </w:r>
    </w:p>
    <w:p w:rsidR="00822AA4" w:rsidRDefault="00822AA4" w:rsidP="00822AA4">
      <w:pPr>
        <w:ind w:firstLine="709"/>
      </w:pPr>
      <w:r>
        <w:t>6–11 – смыслообразование частично сформировано;</w:t>
      </w:r>
    </w:p>
    <w:p w:rsidR="00822AA4" w:rsidRDefault="00822AA4" w:rsidP="00822AA4">
      <w:pPr>
        <w:ind w:firstLine="709"/>
      </w:pPr>
      <w:r>
        <w:t>12–17 – смыслообразование сформировано.</w:t>
      </w:r>
    </w:p>
    <w:p w:rsidR="00822AA4" w:rsidRDefault="00822AA4" w:rsidP="00822AA4">
      <w:pPr>
        <w:ind w:firstLine="709"/>
      </w:pPr>
    </w:p>
    <w:p w:rsidR="00822AA4" w:rsidRDefault="00822AA4" w:rsidP="00822AA4">
      <w:pPr>
        <w:ind w:firstLine="709"/>
      </w:pPr>
      <w:r w:rsidRPr="00CF1308">
        <w:rPr>
          <w:b/>
        </w:rPr>
        <w:t>Сформированоость</w:t>
      </w:r>
      <w:r>
        <w:rPr>
          <w:b/>
        </w:rPr>
        <w:t xml:space="preserve"> нравственно-этической ориентации:</w:t>
      </w:r>
    </w:p>
    <w:p w:rsidR="00822AA4" w:rsidRDefault="00822AA4" w:rsidP="00822AA4">
      <w:pPr>
        <w:ind w:firstLine="709"/>
      </w:pPr>
      <w:r>
        <w:t>0–3 – нравственно-этическая ориентация не сформирована;</w:t>
      </w:r>
    </w:p>
    <w:p w:rsidR="00822AA4" w:rsidRDefault="00822AA4" w:rsidP="00822AA4">
      <w:pPr>
        <w:ind w:firstLine="709"/>
      </w:pPr>
      <w:r>
        <w:t>4–6 – нравственно-этическая ориентация частично сформирована;</w:t>
      </w:r>
    </w:p>
    <w:p w:rsidR="006F6848" w:rsidRPr="00BB75CF" w:rsidRDefault="00822AA4" w:rsidP="00BB75CF">
      <w:pPr>
        <w:ind w:firstLine="709"/>
      </w:pPr>
      <w:r>
        <w:t>7–9 – нравственно-этическая ориентация сформирована.</w:t>
      </w:r>
      <w:r w:rsidR="006F6848">
        <w:rPr>
          <w:b/>
          <w:sz w:val="28"/>
          <w:szCs w:val="28"/>
          <w:highlight w:val="yellow"/>
        </w:rPr>
        <w:t xml:space="preserve">   </w:t>
      </w:r>
    </w:p>
    <w:p w:rsidR="00CD48CE" w:rsidRDefault="00CD48CE" w:rsidP="006F6848">
      <w:pPr>
        <w:jc w:val="center"/>
        <w:rPr>
          <w:b/>
        </w:rPr>
      </w:pPr>
    </w:p>
    <w:p w:rsidR="006F6848" w:rsidRPr="00823436" w:rsidRDefault="006F6848" w:rsidP="006F6848">
      <w:pPr>
        <w:jc w:val="center"/>
        <w:rPr>
          <w:b/>
        </w:rPr>
      </w:pPr>
      <w:r w:rsidRPr="00823436">
        <w:rPr>
          <w:b/>
        </w:rPr>
        <w:t xml:space="preserve">Диагностическая карта </w:t>
      </w:r>
    </w:p>
    <w:p w:rsidR="006F6848" w:rsidRPr="00823436" w:rsidRDefault="006F6848" w:rsidP="006F6848">
      <w:pPr>
        <w:jc w:val="center"/>
        <w:rPr>
          <w:b/>
        </w:rPr>
      </w:pPr>
      <w:r w:rsidRPr="00823436">
        <w:rPr>
          <w:b/>
        </w:rPr>
        <w:t xml:space="preserve">выявления сформированности личностных образовательных результатов </w:t>
      </w:r>
    </w:p>
    <w:p w:rsidR="006F6848" w:rsidRPr="00823436" w:rsidRDefault="006F6848" w:rsidP="006F6848">
      <w:pPr>
        <w:jc w:val="center"/>
        <w:rPr>
          <w:b/>
        </w:rPr>
      </w:pPr>
      <w:r w:rsidRPr="00823436">
        <w:rPr>
          <w:b/>
        </w:rPr>
        <w:t xml:space="preserve">освоения основной образовательной программы основного общего образования </w:t>
      </w:r>
    </w:p>
    <w:p w:rsidR="006F6848" w:rsidRPr="00823436" w:rsidRDefault="006F6848" w:rsidP="006F6848">
      <w:pPr>
        <w:jc w:val="center"/>
        <w:rPr>
          <w:b/>
        </w:rPr>
      </w:pPr>
      <w:r w:rsidRPr="00823436">
        <w:rPr>
          <w:b/>
        </w:rPr>
        <w:t>обучавшегося 6 класса</w:t>
      </w:r>
    </w:p>
    <w:p w:rsidR="006F6848" w:rsidRPr="00823436" w:rsidRDefault="006F6848" w:rsidP="006F6848">
      <w:pPr>
        <w:jc w:val="center"/>
        <w:rPr>
          <w:sz w:val="26"/>
          <w:szCs w:val="26"/>
        </w:rPr>
      </w:pPr>
    </w:p>
    <w:tbl>
      <w:tblPr>
        <w:tblStyle w:val="afd"/>
        <w:tblW w:w="5000" w:type="pct"/>
        <w:tblLook w:val="04A0"/>
      </w:tblPr>
      <w:tblGrid>
        <w:gridCol w:w="2517"/>
        <w:gridCol w:w="609"/>
        <w:gridCol w:w="5941"/>
        <w:gridCol w:w="786"/>
      </w:tblGrid>
      <w:tr w:rsidR="006F6848" w:rsidRPr="000425F2" w:rsidTr="006F6848">
        <w:trPr>
          <w:trHeight w:val="20"/>
        </w:trPr>
        <w:tc>
          <w:tcPr>
            <w:tcW w:w="1277" w:type="pct"/>
          </w:tcPr>
          <w:p w:rsidR="006F6848" w:rsidRPr="000425F2" w:rsidRDefault="006F6848" w:rsidP="006F6848">
            <w:pPr>
              <w:jc w:val="center"/>
              <w:rPr>
                <w:b/>
              </w:rPr>
            </w:pPr>
            <w:r w:rsidRPr="000425F2">
              <w:rPr>
                <w:b/>
              </w:rPr>
              <w:t>Критерии</w:t>
            </w:r>
          </w:p>
          <w:p w:rsidR="006F6848" w:rsidRPr="000425F2" w:rsidRDefault="006F6848" w:rsidP="006F6848">
            <w:pPr>
              <w:jc w:val="center"/>
              <w:rPr>
                <w:b/>
              </w:rPr>
            </w:pPr>
            <w:r w:rsidRPr="000425F2">
              <w:rPr>
                <w:b/>
              </w:rPr>
              <w:t>сформированности</w:t>
            </w:r>
          </w:p>
        </w:tc>
        <w:tc>
          <w:tcPr>
            <w:tcW w:w="3324" w:type="pct"/>
            <w:gridSpan w:val="2"/>
            <w:vAlign w:val="center"/>
          </w:tcPr>
          <w:p w:rsidR="006F6848" w:rsidRPr="000425F2" w:rsidRDefault="006F6848" w:rsidP="006F6848">
            <w:pPr>
              <w:jc w:val="center"/>
              <w:rPr>
                <w:b/>
              </w:rPr>
            </w:pPr>
            <w:r w:rsidRPr="000425F2">
              <w:rPr>
                <w:b/>
              </w:rPr>
              <w:t xml:space="preserve">Социальные блоки </w:t>
            </w:r>
          </w:p>
        </w:tc>
        <w:tc>
          <w:tcPr>
            <w:tcW w:w="399" w:type="pct"/>
            <w:vAlign w:val="center"/>
          </w:tcPr>
          <w:p w:rsidR="006F6848" w:rsidRPr="000425F2" w:rsidRDefault="006F6848" w:rsidP="006F6848">
            <w:pPr>
              <w:jc w:val="center"/>
              <w:rPr>
                <w:b/>
              </w:rPr>
            </w:pPr>
            <w:r w:rsidRPr="000425F2">
              <w:rPr>
                <w:b/>
              </w:rPr>
              <w:t>Балл</w:t>
            </w:r>
          </w:p>
        </w:tc>
      </w:tr>
      <w:tr w:rsidR="006F6848" w:rsidRPr="000425F2" w:rsidTr="006F6848">
        <w:trPr>
          <w:trHeight w:val="20"/>
        </w:trPr>
        <w:tc>
          <w:tcPr>
            <w:tcW w:w="5000" w:type="pct"/>
            <w:gridSpan w:val="4"/>
          </w:tcPr>
          <w:p w:rsidR="006F6848" w:rsidRPr="000425F2" w:rsidRDefault="006F6848" w:rsidP="006F6848">
            <w:pPr>
              <w:jc w:val="center"/>
              <w:rPr>
                <w:b/>
              </w:rPr>
            </w:pPr>
            <w:r w:rsidRPr="000425F2">
              <w:rPr>
                <w:b/>
              </w:rPr>
              <w:t>Блок «Я»</w:t>
            </w:r>
          </w:p>
        </w:tc>
      </w:tr>
      <w:tr w:rsidR="006F6848" w:rsidRPr="000425F2" w:rsidTr="006F6848">
        <w:trPr>
          <w:trHeight w:val="20"/>
        </w:trPr>
        <w:tc>
          <w:tcPr>
            <w:tcW w:w="1277" w:type="pct"/>
            <w:vMerge w:val="restart"/>
            <w:shd w:val="clear" w:color="auto" w:fill="FFFFFF" w:themeFill="background1"/>
          </w:tcPr>
          <w:p w:rsidR="006F6848" w:rsidRPr="000425F2" w:rsidRDefault="006F6848" w:rsidP="006F6848">
            <w:pPr>
              <w:widowControl w:val="0"/>
              <w:jc w:val="both"/>
              <w:rPr>
                <w:rStyle w:val="dash041e005f0431005f044b005f0447005f043d005f044b005f0439005f005fchar1char1"/>
              </w:rPr>
            </w:pPr>
            <w:r w:rsidRPr="000425F2">
              <w:rPr>
                <w:rStyle w:val="dash041e005f0431005f044b005f0447005f043d005f044b005f0439005f005fchar1char1"/>
                <w:b/>
              </w:rPr>
              <w:t>Самоопределение (личностное, профессиональное, жизненное)</w:t>
            </w:r>
          </w:p>
        </w:tc>
        <w:tc>
          <w:tcPr>
            <w:tcW w:w="3324" w:type="pct"/>
            <w:gridSpan w:val="2"/>
            <w:shd w:val="clear" w:color="auto" w:fill="D9D9D9" w:themeFill="background1" w:themeFillShade="D9"/>
          </w:tcPr>
          <w:p w:rsidR="006F6848" w:rsidRPr="000425F2" w:rsidRDefault="006F6848" w:rsidP="006F6848">
            <w:pPr>
              <w:jc w:val="both"/>
              <w:rPr>
                <w:rStyle w:val="dash041e005f0431005f044b005f0447005f043d005f044b005f0439005f005fchar1char1"/>
                <w:i/>
                <w:color w:val="000000" w:themeColor="text1"/>
              </w:rPr>
            </w:pPr>
            <w:r w:rsidRPr="000425F2">
              <w:rPr>
                <w:i/>
                <w:color w:val="000000" w:themeColor="text1"/>
              </w:rPr>
              <w:t>1.4. Осознание смысла совершаемых поступков</w:t>
            </w:r>
          </w:p>
        </w:tc>
        <w:tc>
          <w:tcPr>
            <w:tcW w:w="399" w:type="pct"/>
            <w:shd w:val="clear" w:color="auto" w:fill="D9D9D9" w:themeFill="background1" w:themeFillShade="D9"/>
          </w:tcPr>
          <w:p w:rsidR="006F6848" w:rsidRPr="000425F2" w:rsidRDefault="006F6848" w:rsidP="006F6848">
            <w:pPr>
              <w:widowControl w:val="0"/>
              <w:jc w:val="center"/>
              <w:rPr>
                <w:rStyle w:val="dash041e005f0431005f044b005f0447005f043d005f044b005f0439005f005fchar1char1"/>
              </w:rPr>
            </w:pPr>
          </w:p>
        </w:tc>
      </w:tr>
      <w:tr w:rsidR="006F6848" w:rsidRPr="000425F2" w:rsidTr="006F6848">
        <w:trPr>
          <w:trHeight w:val="20"/>
        </w:trPr>
        <w:tc>
          <w:tcPr>
            <w:tcW w:w="1277" w:type="pct"/>
            <w:vMerge/>
            <w:shd w:val="clear" w:color="auto" w:fill="FFFFFF" w:themeFill="background1"/>
          </w:tcPr>
          <w:p w:rsidR="006F6848" w:rsidRPr="000425F2" w:rsidRDefault="006F6848" w:rsidP="006F6848">
            <w:pPr>
              <w:widowControl w:val="0"/>
              <w:jc w:val="both"/>
              <w:rPr>
                <w:rStyle w:val="dash041e005f0431005f044b005f0447005f043d005f044b005f0439005f005fchar1char1"/>
              </w:rPr>
            </w:pPr>
          </w:p>
        </w:tc>
        <w:tc>
          <w:tcPr>
            <w:tcW w:w="309" w:type="pct"/>
          </w:tcPr>
          <w:p w:rsidR="006F6848" w:rsidRPr="000425F2" w:rsidRDefault="006F6848" w:rsidP="006F6848">
            <w:pPr>
              <w:widowControl w:val="0"/>
              <w:jc w:val="both"/>
              <w:rPr>
                <w:rStyle w:val="dash041e005f0431005f044b005f0447005f043d005f044b005f0439005f005fchar1char1"/>
              </w:rPr>
            </w:pPr>
            <w:r w:rsidRPr="000425F2">
              <w:rPr>
                <w:rStyle w:val="dash041e005f0431005f044b005f0447005f043d005f044b005f0439005f005fchar1char1"/>
              </w:rPr>
              <w:t>ЗК</w:t>
            </w:r>
          </w:p>
        </w:tc>
        <w:tc>
          <w:tcPr>
            <w:tcW w:w="3015" w:type="pct"/>
          </w:tcPr>
          <w:p w:rsidR="006F6848" w:rsidRPr="000425F2" w:rsidRDefault="006F6848" w:rsidP="006F6848">
            <w:pPr>
              <w:widowControl w:val="0"/>
              <w:jc w:val="both"/>
              <w:rPr>
                <w:rStyle w:val="dash041e005f0431005f044b005f0447005f043d005f044b005f0439005f005fchar1char1"/>
                <w:color w:val="000000" w:themeColor="text1"/>
              </w:rPr>
            </w:pPr>
            <w:r w:rsidRPr="000425F2">
              <w:rPr>
                <w:color w:val="000000" w:themeColor="text1"/>
              </w:rPr>
              <w:t>– знания о Конституционных основах государственного строя Российской Федерации</w:t>
            </w:r>
          </w:p>
        </w:tc>
        <w:tc>
          <w:tcPr>
            <w:tcW w:w="399" w:type="pct"/>
          </w:tcPr>
          <w:p w:rsidR="006F6848" w:rsidRPr="000425F2" w:rsidRDefault="006F6848" w:rsidP="006F6848">
            <w:pPr>
              <w:widowControl w:val="0"/>
              <w:jc w:val="center"/>
              <w:rPr>
                <w:rStyle w:val="dash041e005f0431005f044b005f0447005f043d005f044b005f0439005f005fchar1char1"/>
              </w:rPr>
            </w:pPr>
          </w:p>
        </w:tc>
      </w:tr>
      <w:tr w:rsidR="006F6848" w:rsidRPr="000425F2" w:rsidTr="006F6848">
        <w:trPr>
          <w:trHeight w:val="20"/>
        </w:trPr>
        <w:tc>
          <w:tcPr>
            <w:tcW w:w="1277" w:type="pct"/>
            <w:vMerge/>
            <w:shd w:val="clear" w:color="auto" w:fill="FFFFFF" w:themeFill="background1"/>
          </w:tcPr>
          <w:p w:rsidR="006F6848" w:rsidRPr="000425F2" w:rsidRDefault="006F6848" w:rsidP="006F6848">
            <w:pPr>
              <w:widowControl w:val="0"/>
              <w:jc w:val="both"/>
              <w:rPr>
                <w:rStyle w:val="dash041e005f0431005f044b005f0447005f043d005f044b005f0439005f005fchar1char1"/>
              </w:rPr>
            </w:pPr>
          </w:p>
        </w:tc>
        <w:tc>
          <w:tcPr>
            <w:tcW w:w="309" w:type="pct"/>
          </w:tcPr>
          <w:p w:rsidR="006F6848" w:rsidRPr="000425F2" w:rsidRDefault="006F6848" w:rsidP="006F6848">
            <w:pPr>
              <w:widowControl w:val="0"/>
              <w:jc w:val="both"/>
              <w:rPr>
                <w:rStyle w:val="dash041e005f0431005f044b005f0447005f043d005f044b005f0439005f005fchar1char1"/>
              </w:rPr>
            </w:pPr>
            <w:r w:rsidRPr="000425F2">
              <w:rPr>
                <w:rStyle w:val="dash041e005f0431005f044b005f0447005f043d005f044b005f0439005f005fchar1char1"/>
              </w:rPr>
              <w:t>МК</w:t>
            </w:r>
          </w:p>
        </w:tc>
        <w:tc>
          <w:tcPr>
            <w:tcW w:w="3015" w:type="pct"/>
          </w:tcPr>
          <w:p w:rsidR="006F6848" w:rsidRPr="000425F2" w:rsidRDefault="006F6848" w:rsidP="006F6848">
            <w:pPr>
              <w:widowControl w:val="0"/>
              <w:jc w:val="both"/>
              <w:rPr>
                <w:rStyle w:val="dash041e005f0431005f044b005f0447005f043d005f044b005f0439005f005fchar1char1"/>
                <w:color w:val="000000" w:themeColor="text1"/>
              </w:rPr>
            </w:pPr>
            <w:r w:rsidRPr="000425F2">
              <w:rPr>
                <w:color w:val="000000" w:themeColor="text1"/>
              </w:rPr>
              <w:t>– мотивация на совершение ответственных поступков</w:t>
            </w:r>
          </w:p>
        </w:tc>
        <w:tc>
          <w:tcPr>
            <w:tcW w:w="399" w:type="pct"/>
          </w:tcPr>
          <w:p w:rsidR="006F6848" w:rsidRPr="000425F2" w:rsidRDefault="006F6848" w:rsidP="006F6848">
            <w:pPr>
              <w:widowControl w:val="0"/>
              <w:jc w:val="center"/>
              <w:rPr>
                <w:rStyle w:val="dash041e005f0431005f044b005f0447005f043d005f044b005f0439005f005fchar1char1"/>
              </w:rPr>
            </w:pPr>
          </w:p>
        </w:tc>
      </w:tr>
      <w:tr w:rsidR="006F6848" w:rsidRPr="000425F2" w:rsidTr="006F6848">
        <w:trPr>
          <w:trHeight w:val="20"/>
        </w:trPr>
        <w:tc>
          <w:tcPr>
            <w:tcW w:w="1277" w:type="pct"/>
            <w:vMerge/>
            <w:shd w:val="clear" w:color="auto" w:fill="FFFFFF" w:themeFill="background1"/>
          </w:tcPr>
          <w:p w:rsidR="006F6848" w:rsidRPr="000425F2" w:rsidRDefault="006F6848" w:rsidP="006F6848">
            <w:pPr>
              <w:widowControl w:val="0"/>
              <w:jc w:val="both"/>
              <w:rPr>
                <w:rStyle w:val="dash041e005f0431005f044b005f0447005f043d005f044b005f0439005f005fchar1char1"/>
              </w:rPr>
            </w:pPr>
          </w:p>
        </w:tc>
        <w:tc>
          <w:tcPr>
            <w:tcW w:w="309" w:type="pct"/>
          </w:tcPr>
          <w:p w:rsidR="006F6848" w:rsidRPr="000425F2" w:rsidRDefault="006F6848" w:rsidP="006F6848">
            <w:pPr>
              <w:widowControl w:val="0"/>
              <w:jc w:val="both"/>
              <w:rPr>
                <w:rStyle w:val="dash041e005f0431005f044b005f0447005f043d005f044b005f0439005f005fchar1char1"/>
              </w:rPr>
            </w:pPr>
            <w:r w:rsidRPr="000425F2">
              <w:rPr>
                <w:rStyle w:val="dash041e005f0431005f044b005f0447005f043d005f044b005f0439005f005fchar1char1"/>
              </w:rPr>
              <w:t>ДК</w:t>
            </w:r>
          </w:p>
        </w:tc>
        <w:tc>
          <w:tcPr>
            <w:tcW w:w="3015" w:type="pct"/>
          </w:tcPr>
          <w:p w:rsidR="006F6848" w:rsidRPr="000425F2" w:rsidRDefault="006F6848" w:rsidP="006F6848">
            <w:pPr>
              <w:widowControl w:val="0"/>
              <w:jc w:val="both"/>
              <w:rPr>
                <w:rStyle w:val="dash041e005f0431005f044b005f0447005f043d005f044b005f0439005f005fchar1char1"/>
              </w:rPr>
            </w:pPr>
            <w:r w:rsidRPr="000425F2">
              <w:rPr>
                <w:color w:val="000000" w:themeColor="text1"/>
              </w:rPr>
              <w:t>– осознание смысла совершаемых поступков</w:t>
            </w:r>
          </w:p>
        </w:tc>
        <w:tc>
          <w:tcPr>
            <w:tcW w:w="399" w:type="pct"/>
          </w:tcPr>
          <w:p w:rsidR="006F6848" w:rsidRPr="000425F2" w:rsidRDefault="006F6848" w:rsidP="006F6848">
            <w:pPr>
              <w:widowControl w:val="0"/>
              <w:jc w:val="center"/>
              <w:rPr>
                <w:rStyle w:val="dash041e005f0431005f044b005f0447005f043d005f044b005f0439005f005fchar1char1"/>
              </w:rPr>
            </w:pPr>
          </w:p>
        </w:tc>
      </w:tr>
      <w:tr w:rsidR="006F6848" w:rsidRPr="000425F2" w:rsidTr="006F6848">
        <w:trPr>
          <w:trHeight w:val="20"/>
        </w:trPr>
        <w:tc>
          <w:tcPr>
            <w:tcW w:w="1277" w:type="pct"/>
            <w:vMerge w:val="restart"/>
            <w:shd w:val="clear" w:color="auto" w:fill="FFFFFF" w:themeFill="background1"/>
          </w:tcPr>
          <w:p w:rsidR="006F6848" w:rsidRPr="000425F2" w:rsidRDefault="006F6848" w:rsidP="006F6848">
            <w:pPr>
              <w:widowControl w:val="0"/>
              <w:jc w:val="both"/>
              <w:rPr>
                <w:rStyle w:val="dash041e005f0431005f044b005f0447005f043d005f044b005f0439005f005fchar1char1"/>
                <w:b/>
              </w:rPr>
            </w:pPr>
            <w:r w:rsidRPr="000425F2">
              <w:rPr>
                <w:rStyle w:val="dash041e005f0431005f044b005f0447005f043d005f044b005f0439005f005fchar1char1"/>
                <w:b/>
              </w:rPr>
              <w:t>Смыслообразование</w:t>
            </w:r>
          </w:p>
        </w:tc>
        <w:tc>
          <w:tcPr>
            <w:tcW w:w="3324" w:type="pct"/>
            <w:gridSpan w:val="2"/>
            <w:shd w:val="clear" w:color="auto" w:fill="D9D9D9" w:themeFill="background1" w:themeFillShade="D9"/>
          </w:tcPr>
          <w:p w:rsidR="006F6848" w:rsidRPr="000425F2" w:rsidRDefault="006F6848" w:rsidP="006F6848">
            <w:pPr>
              <w:jc w:val="both"/>
              <w:rPr>
                <w:rStyle w:val="dash041e005f0431005f044b005f0447005f043d005f044b005f0439005f005fchar1char1"/>
                <w:i/>
              </w:rPr>
            </w:pPr>
            <w:r w:rsidRPr="000425F2">
              <w:rPr>
                <w:i/>
              </w:rPr>
              <w:t>2.1. Сформированность положительного отношения к учению, стремление к улучшению образовательных результатов</w:t>
            </w:r>
          </w:p>
        </w:tc>
        <w:tc>
          <w:tcPr>
            <w:tcW w:w="399" w:type="pct"/>
            <w:shd w:val="clear" w:color="auto" w:fill="D9D9D9" w:themeFill="background1" w:themeFillShade="D9"/>
          </w:tcPr>
          <w:p w:rsidR="006F6848" w:rsidRPr="000425F2" w:rsidRDefault="006F6848" w:rsidP="006F6848">
            <w:pPr>
              <w:jc w:val="center"/>
              <w:rPr>
                <w:b/>
              </w:rPr>
            </w:pPr>
          </w:p>
        </w:tc>
      </w:tr>
      <w:tr w:rsidR="006F6848" w:rsidRPr="000425F2" w:rsidTr="006F6848">
        <w:trPr>
          <w:trHeight w:val="20"/>
        </w:trPr>
        <w:tc>
          <w:tcPr>
            <w:tcW w:w="1277" w:type="pct"/>
            <w:vMerge/>
            <w:shd w:val="clear" w:color="auto" w:fill="FFFFFF" w:themeFill="background1"/>
          </w:tcPr>
          <w:p w:rsidR="006F6848" w:rsidRPr="000425F2" w:rsidRDefault="006F6848" w:rsidP="006F6848">
            <w:pPr>
              <w:widowControl w:val="0"/>
              <w:jc w:val="both"/>
              <w:rPr>
                <w:rStyle w:val="dash041e005f0431005f044b005f0447005f043d005f044b005f0439005f005fchar1char1"/>
              </w:rPr>
            </w:pPr>
          </w:p>
        </w:tc>
        <w:tc>
          <w:tcPr>
            <w:tcW w:w="309" w:type="pct"/>
          </w:tcPr>
          <w:p w:rsidR="006F6848" w:rsidRPr="000425F2" w:rsidRDefault="006F6848" w:rsidP="006F6848">
            <w:pPr>
              <w:widowControl w:val="0"/>
              <w:jc w:val="both"/>
              <w:rPr>
                <w:rStyle w:val="dash041e005f0431005f044b005f0447005f043d005f044b005f0439005f005fchar1char1"/>
              </w:rPr>
            </w:pPr>
            <w:r w:rsidRPr="000425F2">
              <w:rPr>
                <w:rStyle w:val="dash041e005f0431005f044b005f0447005f043d005f044b005f0439005f005fchar1char1"/>
              </w:rPr>
              <w:t>ЗК</w:t>
            </w:r>
          </w:p>
        </w:tc>
        <w:tc>
          <w:tcPr>
            <w:tcW w:w="3015" w:type="pct"/>
          </w:tcPr>
          <w:p w:rsidR="006F6848" w:rsidRPr="000425F2" w:rsidRDefault="006F6848" w:rsidP="006F6848">
            <w:pPr>
              <w:widowControl w:val="0"/>
              <w:jc w:val="both"/>
              <w:rPr>
                <w:rStyle w:val="dash041e005f0431005f044b005f0447005f043d005f044b005f0439005f005fchar1char1"/>
              </w:rPr>
            </w:pPr>
            <w:r w:rsidRPr="000425F2">
              <w:t>– знание важности процесса обучения в своей личностной перспективе</w:t>
            </w:r>
          </w:p>
        </w:tc>
        <w:tc>
          <w:tcPr>
            <w:tcW w:w="399" w:type="pct"/>
          </w:tcPr>
          <w:p w:rsidR="006F6848" w:rsidRPr="000425F2" w:rsidRDefault="006F6848" w:rsidP="006F6848">
            <w:pPr>
              <w:jc w:val="center"/>
              <w:rPr>
                <w:b/>
              </w:rPr>
            </w:pPr>
          </w:p>
        </w:tc>
      </w:tr>
      <w:tr w:rsidR="006F6848" w:rsidRPr="000425F2" w:rsidTr="006F6848">
        <w:trPr>
          <w:trHeight w:val="20"/>
        </w:trPr>
        <w:tc>
          <w:tcPr>
            <w:tcW w:w="1277" w:type="pct"/>
            <w:vMerge/>
            <w:shd w:val="clear" w:color="auto" w:fill="FFFFFF" w:themeFill="background1"/>
          </w:tcPr>
          <w:p w:rsidR="006F6848" w:rsidRPr="000425F2" w:rsidRDefault="006F6848" w:rsidP="006F6848">
            <w:pPr>
              <w:widowControl w:val="0"/>
              <w:jc w:val="both"/>
              <w:rPr>
                <w:rStyle w:val="dash041e005f0431005f044b005f0447005f043d005f044b005f0439005f005fchar1char1"/>
              </w:rPr>
            </w:pPr>
          </w:p>
        </w:tc>
        <w:tc>
          <w:tcPr>
            <w:tcW w:w="309" w:type="pct"/>
          </w:tcPr>
          <w:p w:rsidR="006F6848" w:rsidRPr="000425F2" w:rsidRDefault="006F6848" w:rsidP="006F6848">
            <w:pPr>
              <w:widowControl w:val="0"/>
              <w:jc w:val="both"/>
              <w:rPr>
                <w:rStyle w:val="dash041e005f0431005f044b005f0447005f043d005f044b005f0439005f005fchar1char1"/>
              </w:rPr>
            </w:pPr>
            <w:r w:rsidRPr="000425F2">
              <w:rPr>
                <w:rStyle w:val="dash041e005f0431005f044b005f0447005f043d005f044b005f0439005f005fchar1char1"/>
              </w:rPr>
              <w:t>МК</w:t>
            </w:r>
          </w:p>
        </w:tc>
        <w:tc>
          <w:tcPr>
            <w:tcW w:w="3015" w:type="pct"/>
          </w:tcPr>
          <w:p w:rsidR="006F6848" w:rsidRPr="000425F2" w:rsidRDefault="006F6848" w:rsidP="006F6848">
            <w:pPr>
              <w:widowControl w:val="0"/>
              <w:jc w:val="both"/>
              <w:rPr>
                <w:rStyle w:val="dash041e005f0431005f044b005f0447005f043d005f044b005f0439005f005fchar1char1"/>
              </w:rPr>
            </w:pPr>
            <w:r w:rsidRPr="000425F2">
              <w:t>– потребность в самопознании в разных формах деятельности (учеба, общение, творчество)</w:t>
            </w:r>
          </w:p>
        </w:tc>
        <w:tc>
          <w:tcPr>
            <w:tcW w:w="399" w:type="pct"/>
          </w:tcPr>
          <w:p w:rsidR="006F6848" w:rsidRPr="000425F2" w:rsidRDefault="006F6848" w:rsidP="006F6848">
            <w:pPr>
              <w:jc w:val="center"/>
              <w:rPr>
                <w:rStyle w:val="dash041e005f0431005f044b005f0447005f043d005f044b005f0439005f005fchar1char1"/>
              </w:rPr>
            </w:pPr>
          </w:p>
        </w:tc>
      </w:tr>
      <w:tr w:rsidR="006F6848" w:rsidRPr="000425F2" w:rsidTr="006F6848">
        <w:trPr>
          <w:trHeight w:val="20"/>
        </w:trPr>
        <w:tc>
          <w:tcPr>
            <w:tcW w:w="1277" w:type="pct"/>
            <w:vMerge/>
            <w:shd w:val="clear" w:color="auto" w:fill="FFFFFF" w:themeFill="background1"/>
          </w:tcPr>
          <w:p w:rsidR="006F6848" w:rsidRPr="000425F2" w:rsidRDefault="006F6848" w:rsidP="006F6848">
            <w:pPr>
              <w:widowControl w:val="0"/>
              <w:jc w:val="both"/>
              <w:rPr>
                <w:rStyle w:val="dash041e005f0431005f044b005f0447005f043d005f044b005f0439005f005fchar1char1"/>
              </w:rPr>
            </w:pPr>
          </w:p>
        </w:tc>
        <w:tc>
          <w:tcPr>
            <w:tcW w:w="309" w:type="pct"/>
          </w:tcPr>
          <w:p w:rsidR="006F6848" w:rsidRPr="000425F2" w:rsidRDefault="006F6848" w:rsidP="006F6848">
            <w:pPr>
              <w:widowControl w:val="0"/>
              <w:jc w:val="both"/>
              <w:rPr>
                <w:rStyle w:val="dash041e005f0431005f044b005f0447005f043d005f044b005f0439005f005fchar1char1"/>
              </w:rPr>
            </w:pPr>
            <w:r w:rsidRPr="000425F2">
              <w:rPr>
                <w:rStyle w:val="dash041e005f0431005f044b005f0447005f043d005f044b005f0439005f005fchar1char1"/>
              </w:rPr>
              <w:t>ДК</w:t>
            </w:r>
          </w:p>
        </w:tc>
        <w:tc>
          <w:tcPr>
            <w:tcW w:w="3015" w:type="pct"/>
          </w:tcPr>
          <w:p w:rsidR="006F6848" w:rsidRPr="000425F2" w:rsidRDefault="006F6848" w:rsidP="006F6848">
            <w:pPr>
              <w:widowControl w:val="0"/>
              <w:jc w:val="both"/>
              <w:rPr>
                <w:rStyle w:val="dash041e005f0431005f044b005f0447005f043d005f044b005f0439005f005fchar1char1"/>
              </w:rPr>
            </w:pPr>
            <w:r w:rsidRPr="000425F2">
              <w:t>– проявление позитивной активности, направленной на получение одобрения своих поступков в школьном социуме от сверстников</w:t>
            </w:r>
          </w:p>
        </w:tc>
        <w:tc>
          <w:tcPr>
            <w:tcW w:w="399" w:type="pct"/>
          </w:tcPr>
          <w:p w:rsidR="006F6848" w:rsidRPr="000425F2" w:rsidRDefault="006F6848" w:rsidP="006F6848">
            <w:pPr>
              <w:jc w:val="center"/>
              <w:rPr>
                <w:rStyle w:val="dash041e005f0431005f044b005f0447005f043d005f044b005f0439005f005fchar1char1"/>
              </w:rPr>
            </w:pPr>
          </w:p>
        </w:tc>
      </w:tr>
      <w:tr w:rsidR="006F6848" w:rsidRPr="000425F2" w:rsidTr="006F6848">
        <w:trPr>
          <w:trHeight w:val="20"/>
        </w:trPr>
        <w:tc>
          <w:tcPr>
            <w:tcW w:w="1277" w:type="pct"/>
            <w:vMerge/>
            <w:shd w:val="clear" w:color="auto" w:fill="FFFFFF" w:themeFill="background1"/>
          </w:tcPr>
          <w:p w:rsidR="006F6848" w:rsidRPr="000425F2" w:rsidRDefault="006F6848" w:rsidP="006F6848">
            <w:pPr>
              <w:jc w:val="both"/>
              <w:rPr>
                <w:rStyle w:val="dash041e005f0431005f044b005f0447005f043d005f044b005f0439005f005fchar1char1"/>
              </w:rPr>
            </w:pPr>
          </w:p>
        </w:tc>
        <w:tc>
          <w:tcPr>
            <w:tcW w:w="3324" w:type="pct"/>
            <w:gridSpan w:val="2"/>
            <w:shd w:val="clear" w:color="auto" w:fill="D9D9D9" w:themeFill="background1" w:themeFillShade="D9"/>
          </w:tcPr>
          <w:p w:rsidR="006F6848" w:rsidRPr="000425F2" w:rsidRDefault="006F6848" w:rsidP="006F6848">
            <w:pPr>
              <w:widowControl w:val="0"/>
              <w:jc w:val="both"/>
            </w:pPr>
            <w:r w:rsidRPr="000425F2">
              <w:rPr>
                <w:i/>
              </w:rPr>
              <w:t>2.4. Сформированность представлений об основах здорового и безопасного образа жизни</w:t>
            </w:r>
          </w:p>
        </w:tc>
        <w:tc>
          <w:tcPr>
            <w:tcW w:w="399" w:type="pct"/>
            <w:shd w:val="clear" w:color="auto" w:fill="D9D9D9" w:themeFill="background1" w:themeFillShade="D9"/>
          </w:tcPr>
          <w:p w:rsidR="006F6848" w:rsidRPr="000425F2" w:rsidRDefault="006F6848" w:rsidP="006F6848">
            <w:pPr>
              <w:widowControl w:val="0"/>
              <w:jc w:val="center"/>
              <w:rPr>
                <w:rStyle w:val="dash041e005f0431005f044b005f0447005f043d005f044b005f0439005f005fchar1char1"/>
              </w:rPr>
            </w:pPr>
          </w:p>
        </w:tc>
      </w:tr>
      <w:tr w:rsidR="006F6848" w:rsidRPr="000425F2" w:rsidTr="006F6848">
        <w:trPr>
          <w:trHeight w:val="20"/>
        </w:trPr>
        <w:tc>
          <w:tcPr>
            <w:tcW w:w="1277" w:type="pct"/>
            <w:vMerge/>
            <w:shd w:val="clear" w:color="auto" w:fill="FFFFFF" w:themeFill="background1"/>
          </w:tcPr>
          <w:p w:rsidR="006F6848" w:rsidRPr="000425F2" w:rsidRDefault="006F6848" w:rsidP="006F6848">
            <w:pPr>
              <w:jc w:val="both"/>
              <w:rPr>
                <w:rStyle w:val="dash041e005f0431005f044b005f0447005f043d005f044b005f0439005f005fchar1char1"/>
                <w:b/>
              </w:rPr>
            </w:pPr>
          </w:p>
        </w:tc>
        <w:tc>
          <w:tcPr>
            <w:tcW w:w="309" w:type="pct"/>
            <w:vMerge w:val="restart"/>
          </w:tcPr>
          <w:p w:rsidR="006F6848" w:rsidRPr="000425F2" w:rsidRDefault="006F6848" w:rsidP="006F6848">
            <w:pPr>
              <w:widowControl w:val="0"/>
              <w:jc w:val="both"/>
              <w:rPr>
                <w:rStyle w:val="dash041e005f0431005f044b005f0447005f043d005f044b005f0439005f005fchar1char1"/>
              </w:rPr>
            </w:pPr>
            <w:r w:rsidRPr="000425F2">
              <w:rPr>
                <w:rStyle w:val="dash041e005f0431005f044b005f0447005f043d005f044b005f0439005f005fchar1char1"/>
              </w:rPr>
              <w:t>ЗК</w:t>
            </w:r>
          </w:p>
        </w:tc>
        <w:tc>
          <w:tcPr>
            <w:tcW w:w="3015" w:type="pct"/>
          </w:tcPr>
          <w:p w:rsidR="006F6848" w:rsidRPr="000425F2" w:rsidRDefault="006F6848" w:rsidP="006F6848">
            <w:pPr>
              <w:widowControl w:val="0"/>
              <w:jc w:val="both"/>
              <w:rPr>
                <w:rStyle w:val="dash041e005f0431005f044b005f0447005f043d005f044b005f0439005f005fchar1char1"/>
              </w:rPr>
            </w:pPr>
            <w:r w:rsidRPr="000425F2">
              <w:t>– знание основных особенностей функционирования организма человека</w:t>
            </w:r>
          </w:p>
        </w:tc>
        <w:tc>
          <w:tcPr>
            <w:tcW w:w="399" w:type="pct"/>
          </w:tcPr>
          <w:p w:rsidR="006F6848" w:rsidRPr="000425F2" w:rsidRDefault="006F6848" w:rsidP="006F6848">
            <w:pPr>
              <w:widowControl w:val="0"/>
              <w:jc w:val="center"/>
              <w:rPr>
                <w:rStyle w:val="dash041e005f0431005f044b005f0447005f043d005f044b005f0439005f005fchar1char1"/>
              </w:rPr>
            </w:pPr>
          </w:p>
        </w:tc>
      </w:tr>
      <w:tr w:rsidR="006F6848" w:rsidRPr="000425F2" w:rsidTr="006F6848">
        <w:trPr>
          <w:trHeight w:val="20"/>
        </w:trPr>
        <w:tc>
          <w:tcPr>
            <w:tcW w:w="1277" w:type="pct"/>
            <w:vMerge/>
            <w:shd w:val="clear" w:color="auto" w:fill="FFFFFF" w:themeFill="background1"/>
          </w:tcPr>
          <w:p w:rsidR="006F6848" w:rsidRPr="000425F2" w:rsidRDefault="006F6848" w:rsidP="006F6848">
            <w:pPr>
              <w:jc w:val="both"/>
              <w:rPr>
                <w:rStyle w:val="dash041e005f0431005f044b005f0447005f043d005f044b005f0439005f005fchar1char1"/>
                <w:b/>
              </w:rPr>
            </w:pPr>
          </w:p>
        </w:tc>
        <w:tc>
          <w:tcPr>
            <w:tcW w:w="309" w:type="pct"/>
            <w:vMerge/>
          </w:tcPr>
          <w:p w:rsidR="006F6848" w:rsidRPr="000425F2" w:rsidRDefault="006F6848" w:rsidP="006F6848">
            <w:pPr>
              <w:widowControl w:val="0"/>
              <w:jc w:val="both"/>
              <w:rPr>
                <w:rStyle w:val="dash041e005f0431005f044b005f0447005f043d005f044b005f0439005f005fchar1char1"/>
              </w:rPr>
            </w:pPr>
          </w:p>
        </w:tc>
        <w:tc>
          <w:tcPr>
            <w:tcW w:w="3015" w:type="pct"/>
          </w:tcPr>
          <w:p w:rsidR="006F6848" w:rsidRPr="000425F2" w:rsidRDefault="006F6848" w:rsidP="006F6848">
            <w:pPr>
              <w:widowControl w:val="0"/>
              <w:jc w:val="both"/>
              <w:rPr>
                <w:rStyle w:val="dash041e005f0431005f044b005f0447005f043d005f044b005f0439005f005fchar1char1"/>
              </w:rPr>
            </w:pPr>
            <w:r w:rsidRPr="000425F2">
              <w:t>– знание об основных средовых факторах, отрицательно сказывающихся на здоровье человека</w:t>
            </w:r>
          </w:p>
        </w:tc>
        <w:tc>
          <w:tcPr>
            <w:tcW w:w="399" w:type="pct"/>
          </w:tcPr>
          <w:p w:rsidR="006F6848" w:rsidRPr="000425F2" w:rsidRDefault="006F6848" w:rsidP="006F6848">
            <w:pPr>
              <w:widowControl w:val="0"/>
              <w:jc w:val="center"/>
              <w:rPr>
                <w:rStyle w:val="dash041e005f0431005f044b005f0447005f043d005f044b005f0439005f005fchar1char1"/>
              </w:rPr>
            </w:pPr>
          </w:p>
        </w:tc>
      </w:tr>
      <w:tr w:rsidR="006F6848" w:rsidRPr="000425F2" w:rsidTr="006F6848">
        <w:trPr>
          <w:trHeight w:val="20"/>
        </w:trPr>
        <w:tc>
          <w:tcPr>
            <w:tcW w:w="1277" w:type="pct"/>
            <w:vMerge/>
            <w:shd w:val="clear" w:color="auto" w:fill="FFFFFF" w:themeFill="background1"/>
          </w:tcPr>
          <w:p w:rsidR="006F6848" w:rsidRPr="000425F2" w:rsidRDefault="006F6848" w:rsidP="006F6848">
            <w:pPr>
              <w:jc w:val="both"/>
              <w:rPr>
                <w:rStyle w:val="dash041e005f0431005f044b005f0447005f043d005f044b005f0439005f005fchar1char1"/>
                <w:b/>
              </w:rPr>
            </w:pPr>
          </w:p>
        </w:tc>
        <w:tc>
          <w:tcPr>
            <w:tcW w:w="309" w:type="pct"/>
          </w:tcPr>
          <w:p w:rsidR="006F6848" w:rsidRPr="000425F2" w:rsidRDefault="006F6848" w:rsidP="006F6848">
            <w:pPr>
              <w:jc w:val="both"/>
              <w:rPr>
                <w:rStyle w:val="dash041e005f0431005f044b005f0447005f043d005f044b005f0439005f005fchar1char1"/>
              </w:rPr>
            </w:pPr>
            <w:r w:rsidRPr="000425F2">
              <w:rPr>
                <w:rStyle w:val="dash041e005f0431005f044b005f0447005f043d005f044b005f0439005f005fchar1char1"/>
              </w:rPr>
              <w:t>МК</w:t>
            </w:r>
          </w:p>
        </w:tc>
        <w:tc>
          <w:tcPr>
            <w:tcW w:w="3015" w:type="pct"/>
          </w:tcPr>
          <w:p w:rsidR="006F6848" w:rsidRPr="000425F2" w:rsidRDefault="006F6848" w:rsidP="006F6848">
            <w:pPr>
              <w:widowControl w:val="0"/>
              <w:jc w:val="both"/>
              <w:rPr>
                <w:rStyle w:val="dash041e005f0431005f044b005f0447005f043d005f044b005f0439005f005fchar1char1"/>
              </w:rPr>
            </w:pPr>
            <w:r w:rsidRPr="000425F2">
              <w:t>– интерес к познанию возможностей организма человека с учетом безопасного поведения</w:t>
            </w:r>
          </w:p>
        </w:tc>
        <w:tc>
          <w:tcPr>
            <w:tcW w:w="399" w:type="pct"/>
          </w:tcPr>
          <w:p w:rsidR="006F6848" w:rsidRPr="000425F2" w:rsidRDefault="006F6848" w:rsidP="006F6848">
            <w:pPr>
              <w:widowControl w:val="0"/>
              <w:jc w:val="center"/>
              <w:rPr>
                <w:rStyle w:val="dash041e005f0431005f044b005f0447005f043d005f044b005f0439005f005fchar1char1"/>
              </w:rPr>
            </w:pPr>
          </w:p>
        </w:tc>
      </w:tr>
      <w:tr w:rsidR="006F6848" w:rsidRPr="000425F2" w:rsidTr="006F6848">
        <w:trPr>
          <w:trHeight w:val="20"/>
        </w:trPr>
        <w:tc>
          <w:tcPr>
            <w:tcW w:w="1277" w:type="pct"/>
            <w:vMerge/>
            <w:shd w:val="clear" w:color="auto" w:fill="FFFFFF" w:themeFill="background1"/>
          </w:tcPr>
          <w:p w:rsidR="006F6848" w:rsidRPr="000425F2" w:rsidRDefault="006F6848" w:rsidP="006F6848">
            <w:pPr>
              <w:jc w:val="both"/>
              <w:rPr>
                <w:rStyle w:val="dash041e005f0431005f044b005f0447005f043d005f044b005f0439005f005fchar1char1"/>
                <w:b/>
              </w:rPr>
            </w:pPr>
          </w:p>
        </w:tc>
        <w:tc>
          <w:tcPr>
            <w:tcW w:w="309" w:type="pct"/>
          </w:tcPr>
          <w:p w:rsidR="006F6848" w:rsidRPr="000425F2" w:rsidRDefault="006F6848" w:rsidP="006F6848">
            <w:pPr>
              <w:widowControl w:val="0"/>
              <w:jc w:val="both"/>
              <w:rPr>
                <w:rStyle w:val="dash041e005f0431005f044b005f0447005f043d005f044b005f0439005f005fchar1char1"/>
              </w:rPr>
            </w:pPr>
            <w:r w:rsidRPr="000425F2">
              <w:rPr>
                <w:rStyle w:val="dash041e005f0431005f044b005f0447005f043d005f044b005f0439005f005fchar1char1"/>
              </w:rPr>
              <w:t>ДК</w:t>
            </w:r>
          </w:p>
        </w:tc>
        <w:tc>
          <w:tcPr>
            <w:tcW w:w="3015" w:type="pct"/>
          </w:tcPr>
          <w:p w:rsidR="006F6848" w:rsidRPr="000425F2" w:rsidRDefault="006F6848" w:rsidP="006F6848">
            <w:pPr>
              <w:widowControl w:val="0"/>
              <w:jc w:val="both"/>
              <w:rPr>
                <w:rStyle w:val="dash041e005f0431005f044b005f0447005f043d005f044b005f0439005f005fchar1char1"/>
              </w:rPr>
            </w:pPr>
            <w:r w:rsidRPr="000425F2">
              <w:t>– демонстрация отдельных проявлений здорового и безопасного образа жизни (уход за своим телом, занятия физической культурой и спортом)</w:t>
            </w:r>
          </w:p>
        </w:tc>
        <w:tc>
          <w:tcPr>
            <w:tcW w:w="399" w:type="pct"/>
          </w:tcPr>
          <w:p w:rsidR="006F6848" w:rsidRPr="000425F2" w:rsidRDefault="006F6848" w:rsidP="006F6848">
            <w:pPr>
              <w:widowControl w:val="0"/>
              <w:jc w:val="center"/>
              <w:rPr>
                <w:rStyle w:val="dash041e005f0431005f044b005f0447005f043d005f044b005f0439005f005fchar1char1"/>
              </w:rPr>
            </w:pPr>
          </w:p>
        </w:tc>
      </w:tr>
      <w:tr w:rsidR="006F6848" w:rsidRPr="000425F2" w:rsidTr="006F6848">
        <w:trPr>
          <w:trHeight w:val="20"/>
        </w:trPr>
        <w:tc>
          <w:tcPr>
            <w:tcW w:w="1277" w:type="pct"/>
            <w:vMerge w:val="restart"/>
            <w:shd w:val="clear" w:color="auto" w:fill="FFFFFF" w:themeFill="background1"/>
          </w:tcPr>
          <w:p w:rsidR="006F6848" w:rsidRPr="000425F2" w:rsidRDefault="006F6848" w:rsidP="006F6848">
            <w:pPr>
              <w:jc w:val="both"/>
              <w:rPr>
                <w:rStyle w:val="dash041e005f0431005f044b005f0447005f043d005f044b005f0439005f005fchar1char1"/>
                <w:b/>
              </w:rPr>
            </w:pPr>
            <w:r w:rsidRPr="000425F2">
              <w:rPr>
                <w:rStyle w:val="dash041e005f0431005f044b005f0447005f043d005f044b005f0439005f005fchar1char1"/>
                <w:b/>
              </w:rPr>
              <w:t xml:space="preserve">Нравственно-этическая </w:t>
            </w:r>
          </w:p>
          <w:p w:rsidR="006F6848" w:rsidRPr="000425F2" w:rsidRDefault="006F6848" w:rsidP="006F6848">
            <w:pPr>
              <w:jc w:val="both"/>
              <w:rPr>
                <w:rStyle w:val="dash041e005f0431005f044b005f0447005f043d005f044b005f0439005f005fchar1char1"/>
                <w:b/>
              </w:rPr>
            </w:pPr>
            <w:r w:rsidRPr="000425F2">
              <w:rPr>
                <w:rStyle w:val="dash041e005f0431005f044b005f0447005f043d005f044b005f0439005f005fchar1char1"/>
                <w:b/>
              </w:rPr>
              <w:t>ориентация</w:t>
            </w:r>
          </w:p>
        </w:tc>
        <w:tc>
          <w:tcPr>
            <w:tcW w:w="3324" w:type="pct"/>
            <w:gridSpan w:val="2"/>
            <w:shd w:val="clear" w:color="auto" w:fill="D9D9D9" w:themeFill="background1" w:themeFillShade="D9"/>
          </w:tcPr>
          <w:p w:rsidR="006F6848" w:rsidRPr="000425F2" w:rsidRDefault="006F6848" w:rsidP="006F6848">
            <w:pPr>
              <w:jc w:val="both"/>
              <w:rPr>
                <w:rStyle w:val="dash041e005f0431005f044b005f0447005f043d005f044b005f0439005f005fchar1char1"/>
                <w:i/>
              </w:rPr>
            </w:pPr>
            <w:r w:rsidRPr="000425F2">
              <w:rPr>
                <w:i/>
              </w:rPr>
              <w:t xml:space="preserve">3.6. Сформированность эстетического сознания через освоение художественного наследия </w:t>
            </w:r>
            <w:r w:rsidRPr="000425F2">
              <w:rPr>
                <w:b/>
                <w:bCs/>
                <w:i/>
              </w:rPr>
              <w:t>народов родного края</w:t>
            </w:r>
          </w:p>
        </w:tc>
        <w:tc>
          <w:tcPr>
            <w:tcW w:w="399" w:type="pct"/>
            <w:shd w:val="clear" w:color="auto" w:fill="D9D9D9" w:themeFill="background1" w:themeFillShade="D9"/>
          </w:tcPr>
          <w:p w:rsidR="006F6848" w:rsidRPr="000425F2" w:rsidRDefault="006F6848" w:rsidP="006F6848">
            <w:pPr>
              <w:widowControl w:val="0"/>
              <w:jc w:val="center"/>
              <w:rPr>
                <w:rStyle w:val="dash041e005f0431005f044b005f0447005f043d005f044b005f0439005f005fchar1char1"/>
              </w:rPr>
            </w:pPr>
          </w:p>
        </w:tc>
      </w:tr>
      <w:tr w:rsidR="006F6848" w:rsidRPr="000425F2" w:rsidTr="006F6848">
        <w:trPr>
          <w:trHeight w:val="20"/>
        </w:trPr>
        <w:tc>
          <w:tcPr>
            <w:tcW w:w="1277" w:type="pct"/>
            <w:vMerge/>
            <w:shd w:val="clear" w:color="auto" w:fill="FFFFFF" w:themeFill="background1"/>
          </w:tcPr>
          <w:p w:rsidR="006F6848" w:rsidRPr="000425F2" w:rsidRDefault="006F6848" w:rsidP="006F6848">
            <w:pPr>
              <w:jc w:val="both"/>
              <w:rPr>
                <w:rStyle w:val="dash041e005f0431005f044b005f0447005f043d005f044b005f0439005f005fchar1char1"/>
                <w:b/>
              </w:rPr>
            </w:pPr>
          </w:p>
        </w:tc>
        <w:tc>
          <w:tcPr>
            <w:tcW w:w="309" w:type="pct"/>
          </w:tcPr>
          <w:p w:rsidR="006F6848" w:rsidRPr="000425F2" w:rsidRDefault="006F6848" w:rsidP="006F6848">
            <w:pPr>
              <w:widowControl w:val="0"/>
              <w:jc w:val="both"/>
              <w:rPr>
                <w:rStyle w:val="dash041e005f0431005f044b005f0447005f043d005f044b005f0439005f005fchar1char1"/>
              </w:rPr>
            </w:pPr>
            <w:r w:rsidRPr="000425F2">
              <w:rPr>
                <w:rStyle w:val="dash041e005f0431005f044b005f0447005f043d005f044b005f0439005f005fchar1char1"/>
              </w:rPr>
              <w:t>ЗК</w:t>
            </w:r>
          </w:p>
        </w:tc>
        <w:tc>
          <w:tcPr>
            <w:tcW w:w="3015" w:type="pct"/>
          </w:tcPr>
          <w:p w:rsidR="006F6848" w:rsidRPr="000425F2" w:rsidRDefault="006F6848" w:rsidP="006F6848">
            <w:pPr>
              <w:jc w:val="both"/>
              <w:rPr>
                <w:rStyle w:val="dash041e005f0431005f044b005f0447005f043d005f044b005f0439005f005fchar1char1"/>
              </w:rPr>
            </w:pPr>
            <w:r w:rsidRPr="000425F2">
              <w:t xml:space="preserve">– осознание значения искусства и творчества в личной </w:t>
            </w:r>
            <w:r w:rsidRPr="000425F2">
              <w:lastRenderedPageBreak/>
              <w:t>и культурной самоидентификации личности</w:t>
            </w:r>
          </w:p>
        </w:tc>
        <w:tc>
          <w:tcPr>
            <w:tcW w:w="399" w:type="pct"/>
          </w:tcPr>
          <w:p w:rsidR="006F6848" w:rsidRPr="000425F2" w:rsidRDefault="006F6848" w:rsidP="006F6848">
            <w:pPr>
              <w:widowControl w:val="0"/>
              <w:jc w:val="center"/>
              <w:rPr>
                <w:rStyle w:val="dash041e005f0431005f044b005f0447005f043d005f044b005f0439005f005fchar1char1"/>
              </w:rPr>
            </w:pPr>
          </w:p>
        </w:tc>
      </w:tr>
      <w:tr w:rsidR="006F6848" w:rsidRPr="000425F2" w:rsidTr="006F6848">
        <w:trPr>
          <w:trHeight w:val="20"/>
        </w:trPr>
        <w:tc>
          <w:tcPr>
            <w:tcW w:w="1277" w:type="pct"/>
            <w:vMerge/>
            <w:shd w:val="clear" w:color="auto" w:fill="FFFFFF" w:themeFill="background1"/>
          </w:tcPr>
          <w:p w:rsidR="006F6848" w:rsidRPr="000425F2" w:rsidRDefault="006F6848" w:rsidP="006F6848">
            <w:pPr>
              <w:jc w:val="both"/>
              <w:rPr>
                <w:rStyle w:val="dash041e005f0431005f044b005f0447005f043d005f044b005f0439005f005fchar1char1"/>
                <w:b/>
              </w:rPr>
            </w:pPr>
          </w:p>
        </w:tc>
        <w:tc>
          <w:tcPr>
            <w:tcW w:w="309" w:type="pct"/>
          </w:tcPr>
          <w:p w:rsidR="006F6848" w:rsidRPr="000425F2" w:rsidRDefault="006F6848" w:rsidP="006F6848">
            <w:pPr>
              <w:widowControl w:val="0"/>
              <w:jc w:val="both"/>
              <w:rPr>
                <w:rStyle w:val="dash041e005f0431005f044b005f0447005f043d005f044b005f0439005f005fchar1char1"/>
              </w:rPr>
            </w:pPr>
            <w:r w:rsidRPr="000425F2">
              <w:rPr>
                <w:rStyle w:val="dash041e005f0431005f044b005f0447005f043d005f044b005f0439005f005fchar1char1"/>
              </w:rPr>
              <w:t>МК</w:t>
            </w:r>
          </w:p>
        </w:tc>
        <w:tc>
          <w:tcPr>
            <w:tcW w:w="3015" w:type="pct"/>
          </w:tcPr>
          <w:p w:rsidR="006F6848" w:rsidRPr="000425F2" w:rsidRDefault="006F6848" w:rsidP="006F6848">
            <w:pPr>
              <w:jc w:val="both"/>
              <w:rPr>
                <w:rStyle w:val="dash041e005f0431005f044b005f0447005f043d005f044b005f0439005f005fchar1char1"/>
              </w:rPr>
            </w:pPr>
            <w:r w:rsidRPr="000425F2">
              <w:t>– потребность в освоении практических умений и навыков восприятия, интерпретации и оценки произведений искусства</w:t>
            </w:r>
          </w:p>
        </w:tc>
        <w:tc>
          <w:tcPr>
            <w:tcW w:w="399" w:type="pct"/>
          </w:tcPr>
          <w:p w:rsidR="006F6848" w:rsidRPr="000425F2" w:rsidRDefault="006F6848" w:rsidP="006F6848">
            <w:pPr>
              <w:widowControl w:val="0"/>
              <w:jc w:val="center"/>
              <w:rPr>
                <w:rStyle w:val="dash041e005f0431005f044b005f0447005f043d005f044b005f0439005f005fchar1char1"/>
              </w:rPr>
            </w:pPr>
          </w:p>
        </w:tc>
      </w:tr>
      <w:tr w:rsidR="006F6848" w:rsidRPr="000425F2" w:rsidTr="006F6848">
        <w:trPr>
          <w:trHeight w:val="20"/>
        </w:trPr>
        <w:tc>
          <w:tcPr>
            <w:tcW w:w="1277" w:type="pct"/>
            <w:vMerge/>
            <w:shd w:val="clear" w:color="auto" w:fill="FFFFFF" w:themeFill="background1"/>
          </w:tcPr>
          <w:p w:rsidR="006F6848" w:rsidRPr="000425F2" w:rsidRDefault="006F6848" w:rsidP="006F6848">
            <w:pPr>
              <w:jc w:val="both"/>
              <w:rPr>
                <w:rStyle w:val="dash041e005f0431005f044b005f0447005f043d005f044b005f0439005f005fchar1char1"/>
                <w:b/>
              </w:rPr>
            </w:pPr>
          </w:p>
        </w:tc>
        <w:tc>
          <w:tcPr>
            <w:tcW w:w="309" w:type="pct"/>
          </w:tcPr>
          <w:p w:rsidR="006F6848" w:rsidRPr="000425F2" w:rsidRDefault="006F6848" w:rsidP="006F6848">
            <w:pPr>
              <w:widowControl w:val="0"/>
              <w:jc w:val="both"/>
              <w:rPr>
                <w:rStyle w:val="dash041e005f0431005f044b005f0447005f043d005f044b005f0439005f005fchar1char1"/>
              </w:rPr>
            </w:pPr>
            <w:r w:rsidRPr="000425F2">
              <w:rPr>
                <w:rStyle w:val="dash041e005f0431005f044b005f0447005f043d005f044b005f0439005f005fchar1char1"/>
              </w:rPr>
              <w:t>ДК</w:t>
            </w:r>
          </w:p>
        </w:tc>
        <w:tc>
          <w:tcPr>
            <w:tcW w:w="3015" w:type="pct"/>
          </w:tcPr>
          <w:p w:rsidR="006F6848" w:rsidRPr="000425F2" w:rsidRDefault="006F6848" w:rsidP="006F6848">
            <w:pPr>
              <w:widowControl w:val="0"/>
              <w:jc w:val="both"/>
              <w:rPr>
                <w:rStyle w:val="dash041e005f0431005f044b005f0447005f043d005f044b005f0439005f005fchar1char1"/>
                <w:b/>
              </w:rPr>
            </w:pPr>
            <w:r w:rsidRPr="000425F2">
              <w:t>– уважительное отношение к истории культуры родного края, выраженной в архитектуре, изобразительном искусстве, в национальных образах предметно-материальной и пространственной среды</w:t>
            </w:r>
          </w:p>
        </w:tc>
        <w:tc>
          <w:tcPr>
            <w:tcW w:w="399" w:type="pct"/>
          </w:tcPr>
          <w:p w:rsidR="006F6848" w:rsidRPr="000425F2" w:rsidRDefault="006F6848" w:rsidP="006F6848">
            <w:pPr>
              <w:widowControl w:val="0"/>
              <w:jc w:val="center"/>
              <w:rPr>
                <w:rStyle w:val="dash041e005f0431005f044b005f0447005f043d005f044b005f0439005f005fchar1char1"/>
              </w:rPr>
            </w:pPr>
          </w:p>
        </w:tc>
      </w:tr>
      <w:tr w:rsidR="006F6848" w:rsidRPr="000425F2" w:rsidTr="006F6848">
        <w:trPr>
          <w:trHeight w:val="20"/>
        </w:trPr>
        <w:tc>
          <w:tcPr>
            <w:tcW w:w="4601" w:type="pct"/>
            <w:gridSpan w:val="3"/>
            <w:shd w:val="clear" w:color="auto" w:fill="FFFFFF" w:themeFill="background1"/>
          </w:tcPr>
          <w:p w:rsidR="006F6848" w:rsidRPr="000425F2" w:rsidRDefault="006F6848" w:rsidP="006F6848">
            <w:pPr>
              <w:rPr>
                <w:b/>
              </w:rPr>
            </w:pPr>
            <w:r w:rsidRPr="000425F2">
              <w:rPr>
                <w:b/>
              </w:rPr>
              <w:t>Сумма баллов по блоку «Я»</w:t>
            </w:r>
          </w:p>
        </w:tc>
        <w:tc>
          <w:tcPr>
            <w:tcW w:w="399" w:type="pct"/>
          </w:tcPr>
          <w:p w:rsidR="006F6848" w:rsidRPr="000425F2" w:rsidRDefault="006F6848" w:rsidP="006F6848">
            <w:pPr>
              <w:jc w:val="center"/>
              <w:rPr>
                <w:rStyle w:val="dash041e005f0431005f044b005f0447005f043d005f044b005f0439005f005fchar1char1"/>
              </w:rPr>
            </w:pPr>
          </w:p>
        </w:tc>
      </w:tr>
      <w:tr w:rsidR="006F6848" w:rsidRPr="000425F2" w:rsidTr="006F6848">
        <w:trPr>
          <w:trHeight w:val="20"/>
        </w:trPr>
        <w:tc>
          <w:tcPr>
            <w:tcW w:w="5000" w:type="pct"/>
            <w:gridSpan w:val="4"/>
            <w:shd w:val="clear" w:color="auto" w:fill="FFFFFF" w:themeFill="background1"/>
          </w:tcPr>
          <w:p w:rsidR="006F6848" w:rsidRPr="000425F2" w:rsidRDefault="006F6848" w:rsidP="006F6848">
            <w:pPr>
              <w:jc w:val="center"/>
              <w:rPr>
                <w:b/>
              </w:rPr>
            </w:pPr>
            <w:r w:rsidRPr="000425F2">
              <w:rPr>
                <w:b/>
              </w:rPr>
              <w:t>Блок «Семья»</w:t>
            </w:r>
          </w:p>
        </w:tc>
      </w:tr>
      <w:tr w:rsidR="006F6848" w:rsidRPr="000425F2" w:rsidTr="006F6848">
        <w:trPr>
          <w:trHeight w:val="20"/>
        </w:trPr>
        <w:tc>
          <w:tcPr>
            <w:tcW w:w="1277" w:type="pct"/>
            <w:vMerge w:val="restart"/>
            <w:shd w:val="clear" w:color="auto" w:fill="FFFFFF" w:themeFill="background1"/>
          </w:tcPr>
          <w:p w:rsidR="006F6848" w:rsidRPr="000425F2" w:rsidRDefault="006F6848" w:rsidP="006F6848">
            <w:pPr>
              <w:widowControl w:val="0"/>
              <w:jc w:val="both"/>
              <w:rPr>
                <w:rStyle w:val="dash041e005f0431005f044b005f0447005f043d005f044b005f0439005f005fchar1char1"/>
                <w:i/>
              </w:rPr>
            </w:pPr>
            <w:r w:rsidRPr="000425F2">
              <w:rPr>
                <w:rStyle w:val="dash041e005f0431005f044b005f0447005f043d005f044b005f0439005f005fchar1char1"/>
                <w:b/>
              </w:rPr>
              <w:t>Смыслообразование</w:t>
            </w:r>
          </w:p>
        </w:tc>
        <w:tc>
          <w:tcPr>
            <w:tcW w:w="3324" w:type="pct"/>
            <w:gridSpan w:val="2"/>
            <w:shd w:val="clear" w:color="auto" w:fill="D9D9D9" w:themeFill="background1" w:themeFillShade="D9"/>
          </w:tcPr>
          <w:p w:rsidR="006F6848" w:rsidRPr="000425F2" w:rsidRDefault="006F6848" w:rsidP="006F6848">
            <w:pPr>
              <w:jc w:val="both"/>
              <w:rPr>
                <w:rStyle w:val="dash041e005f0431005f044b005f0447005f043d005f044b005f0439005f005fchar1char1"/>
                <w:i/>
              </w:rPr>
            </w:pPr>
            <w:r w:rsidRPr="000425F2">
              <w:rPr>
                <w:i/>
              </w:rPr>
              <w:t>2.3. Готовность и способность вести диалог с представителями ближайшего окружения</w:t>
            </w:r>
          </w:p>
        </w:tc>
        <w:tc>
          <w:tcPr>
            <w:tcW w:w="399" w:type="pct"/>
            <w:shd w:val="clear" w:color="auto" w:fill="D9D9D9" w:themeFill="background1" w:themeFillShade="D9"/>
          </w:tcPr>
          <w:p w:rsidR="006F6848" w:rsidRPr="000425F2" w:rsidRDefault="006F6848" w:rsidP="006F6848">
            <w:pPr>
              <w:widowControl w:val="0"/>
              <w:jc w:val="center"/>
              <w:rPr>
                <w:rStyle w:val="dash041e005f0431005f044b005f0447005f043d005f044b005f0439005f005fchar1char1"/>
              </w:rPr>
            </w:pPr>
          </w:p>
        </w:tc>
      </w:tr>
      <w:tr w:rsidR="006F6848" w:rsidRPr="000425F2" w:rsidTr="006F6848">
        <w:trPr>
          <w:trHeight w:val="20"/>
        </w:trPr>
        <w:tc>
          <w:tcPr>
            <w:tcW w:w="1277" w:type="pct"/>
            <w:vMerge/>
            <w:shd w:val="clear" w:color="auto" w:fill="FFFFFF" w:themeFill="background1"/>
          </w:tcPr>
          <w:p w:rsidR="006F6848" w:rsidRPr="000425F2" w:rsidRDefault="006F6848" w:rsidP="006F6848">
            <w:pPr>
              <w:widowControl w:val="0"/>
              <w:jc w:val="both"/>
              <w:rPr>
                <w:rStyle w:val="dash041e005f0431005f044b005f0447005f043d005f044b005f0439005f005fchar1char1"/>
              </w:rPr>
            </w:pPr>
          </w:p>
        </w:tc>
        <w:tc>
          <w:tcPr>
            <w:tcW w:w="309" w:type="pct"/>
          </w:tcPr>
          <w:p w:rsidR="006F6848" w:rsidRPr="000425F2" w:rsidRDefault="006F6848" w:rsidP="006F6848">
            <w:pPr>
              <w:widowControl w:val="0"/>
              <w:jc w:val="both"/>
              <w:rPr>
                <w:rStyle w:val="dash041e005f0431005f044b005f0447005f043d005f044b005f0439005f005fchar1char1"/>
              </w:rPr>
            </w:pPr>
            <w:r w:rsidRPr="000425F2">
              <w:rPr>
                <w:rStyle w:val="dash041e005f0431005f044b005f0447005f043d005f044b005f0439005f005fchar1char1"/>
              </w:rPr>
              <w:t>ЗК</w:t>
            </w:r>
          </w:p>
        </w:tc>
        <w:tc>
          <w:tcPr>
            <w:tcW w:w="3015" w:type="pct"/>
          </w:tcPr>
          <w:p w:rsidR="006F6848" w:rsidRPr="000425F2" w:rsidRDefault="006F6848" w:rsidP="006F6848">
            <w:pPr>
              <w:widowControl w:val="0"/>
              <w:jc w:val="both"/>
              <w:rPr>
                <w:rStyle w:val="dash041e005f0431005f044b005f0447005f043d005f044b005f0439005f005fchar1char1"/>
              </w:rPr>
            </w:pPr>
            <w:r w:rsidRPr="000425F2">
              <w:t>– знание правил установления доверительных отношений</w:t>
            </w:r>
          </w:p>
        </w:tc>
        <w:tc>
          <w:tcPr>
            <w:tcW w:w="399" w:type="pct"/>
          </w:tcPr>
          <w:p w:rsidR="006F6848" w:rsidRPr="000425F2" w:rsidRDefault="006F6848" w:rsidP="006F6848">
            <w:pPr>
              <w:widowControl w:val="0"/>
              <w:jc w:val="center"/>
              <w:rPr>
                <w:color w:val="000000"/>
              </w:rPr>
            </w:pPr>
          </w:p>
        </w:tc>
      </w:tr>
      <w:tr w:rsidR="006F6848" w:rsidRPr="000425F2" w:rsidTr="006F6848">
        <w:trPr>
          <w:trHeight w:val="20"/>
        </w:trPr>
        <w:tc>
          <w:tcPr>
            <w:tcW w:w="1277" w:type="pct"/>
            <w:vMerge/>
            <w:shd w:val="clear" w:color="auto" w:fill="FFFFFF" w:themeFill="background1"/>
          </w:tcPr>
          <w:p w:rsidR="006F6848" w:rsidRPr="000425F2" w:rsidRDefault="006F6848" w:rsidP="006F6848">
            <w:pPr>
              <w:widowControl w:val="0"/>
              <w:jc w:val="both"/>
              <w:rPr>
                <w:rStyle w:val="dash041e005f0431005f044b005f0447005f043d005f044b005f0439005f005fchar1char1"/>
              </w:rPr>
            </w:pPr>
          </w:p>
        </w:tc>
        <w:tc>
          <w:tcPr>
            <w:tcW w:w="309" w:type="pct"/>
          </w:tcPr>
          <w:p w:rsidR="006F6848" w:rsidRPr="000425F2" w:rsidRDefault="006F6848" w:rsidP="006F6848">
            <w:pPr>
              <w:widowControl w:val="0"/>
              <w:jc w:val="both"/>
              <w:rPr>
                <w:rStyle w:val="dash041e005f0431005f044b005f0447005f043d005f044b005f0439005f005fchar1char1"/>
              </w:rPr>
            </w:pPr>
            <w:r w:rsidRPr="000425F2">
              <w:rPr>
                <w:rStyle w:val="dash041e005f0431005f044b005f0447005f043d005f044b005f0439005f005fchar1char1"/>
              </w:rPr>
              <w:t>МК</w:t>
            </w:r>
          </w:p>
        </w:tc>
        <w:tc>
          <w:tcPr>
            <w:tcW w:w="3015" w:type="pct"/>
          </w:tcPr>
          <w:p w:rsidR="006F6848" w:rsidRPr="000425F2" w:rsidRDefault="006F6848" w:rsidP="006F6848">
            <w:pPr>
              <w:widowControl w:val="0"/>
              <w:jc w:val="both"/>
              <w:rPr>
                <w:rStyle w:val="dash041e005f0431005f044b005f0447005f043d005f044b005f0439005f005fchar1char1"/>
              </w:rPr>
            </w:pPr>
            <w:r w:rsidRPr="000425F2">
              <w:t>– потребность в эмоционально-доверительных конструктивных взаимоотношениях со сверстниками и взрослыми</w:t>
            </w:r>
          </w:p>
        </w:tc>
        <w:tc>
          <w:tcPr>
            <w:tcW w:w="399" w:type="pct"/>
          </w:tcPr>
          <w:p w:rsidR="006F6848" w:rsidRPr="000425F2" w:rsidRDefault="006F6848" w:rsidP="006F6848">
            <w:pPr>
              <w:widowControl w:val="0"/>
              <w:jc w:val="center"/>
              <w:rPr>
                <w:rStyle w:val="dash041e005f0431005f044b005f0447005f043d005f044b005f0439005f005fchar1char1"/>
              </w:rPr>
            </w:pPr>
          </w:p>
        </w:tc>
      </w:tr>
      <w:tr w:rsidR="006F6848" w:rsidRPr="000425F2" w:rsidTr="006F6848">
        <w:trPr>
          <w:trHeight w:val="20"/>
        </w:trPr>
        <w:tc>
          <w:tcPr>
            <w:tcW w:w="1277" w:type="pct"/>
            <w:vMerge/>
            <w:shd w:val="clear" w:color="auto" w:fill="FFFFFF" w:themeFill="background1"/>
          </w:tcPr>
          <w:p w:rsidR="006F6848" w:rsidRPr="000425F2" w:rsidRDefault="006F6848" w:rsidP="006F6848">
            <w:pPr>
              <w:widowControl w:val="0"/>
              <w:jc w:val="both"/>
              <w:rPr>
                <w:rStyle w:val="dash041e005f0431005f044b005f0447005f043d005f044b005f0439005f005fchar1char1"/>
              </w:rPr>
            </w:pPr>
          </w:p>
        </w:tc>
        <w:tc>
          <w:tcPr>
            <w:tcW w:w="309" w:type="pct"/>
          </w:tcPr>
          <w:p w:rsidR="006F6848" w:rsidRPr="000425F2" w:rsidRDefault="006F6848" w:rsidP="006F6848">
            <w:pPr>
              <w:widowControl w:val="0"/>
              <w:jc w:val="both"/>
              <w:rPr>
                <w:rStyle w:val="dash041e005f0431005f044b005f0447005f043d005f044b005f0439005f005fchar1char1"/>
              </w:rPr>
            </w:pPr>
            <w:r w:rsidRPr="000425F2">
              <w:rPr>
                <w:rStyle w:val="dash041e005f0431005f044b005f0447005f043d005f044b005f0439005f005fchar1char1"/>
              </w:rPr>
              <w:t>ДК</w:t>
            </w:r>
          </w:p>
        </w:tc>
        <w:tc>
          <w:tcPr>
            <w:tcW w:w="3015" w:type="pct"/>
          </w:tcPr>
          <w:p w:rsidR="006F6848" w:rsidRPr="000425F2" w:rsidRDefault="006F6848" w:rsidP="006F6848">
            <w:pPr>
              <w:jc w:val="both"/>
              <w:rPr>
                <w:rStyle w:val="dash041e005f0431005f044b005f0447005f043d005f044b005f0439005f005fchar1char1"/>
              </w:rPr>
            </w:pPr>
            <w:r w:rsidRPr="000425F2">
              <w:t>– выстраивание на уроке, во внеурочной деятельности и в повседневной жизни сотрудничества и взаимопомощи</w:t>
            </w:r>
          </w:p>
        </w:tc>
        <w:tc>
          <w:tcPr>
            <w:tcW w:w="399" w:type="pct"/>
          </w:tcPr>
          <w:p w:rsidR="006F6848" w:rsidRPr="000425F2" w:rsidRDefault="006F6848" w:rsidP="006F6848">
            <w:pPr>
              <w:widowControl w:val="0"/>
              <w:jc w:val="center"/>
              <w:rPr>
                <w:rStyle w:val="dash041e005f0431005f044b005f0447005f043d005f044b005f0439005f005fchar1char1"/>
              </w:rPr>
            </w:pPr>
          </w:p>
        </w:tc>
      </w:tr>
      <w:tr w:rsidR="006F6848" w:rsidRPr="000425F2" w:rsidTr="006F6848">
        <w:trPr>
          <w:trHeight w:val="20"/>
        </w:trPr>
        <w:tc>
          <w:tcPr>
            <w:tcW w:w="4601" w:type="pct"/>
            <w:gridSpan w:val="3"/>
            <w:shd w:val="clear" w:color="auto" w:fill="FFFFFF" w:themeFill="background1"/>
          </w:tcPr>
          <w:p w:rsidR="006F6848" w:rsidRPr="000425F2" w:rsidRDefault="006F6848" w:rsidP="006F6848">
            <w:pPr>
              <w:rPr>
                <w:b/>
              </w:rPr>
            </w:pPr>
            <w:r w:rsidRPr="000425F2">
              <w:rPr>
                <w:b/>
              </w:rPr>
              <w:t>Сумма баллов по блоку «Семья»</w:t>
            </w:r>
          </w:p>
        </w:tc>
        <w:tc>
          <w:tcPr>
            <w:tcW w:w="399" w:type="pct"/>
            <w:vAlign w:val="center"/>
          </w:tcPr>
          <w:p w:rsidR="006F6848" w:rsidRPr="000425F2" w:rsidRDefault="006F6848" w:rsidP="006F6848">
            <w:pPr>
              <w:jc w:val="center"/>
              <w:rPr>
                <w:b/>
              </w:rPr>
            </w:pPr>
          </w:p>
        </w:tc>
      </w:tr>
      <w:tr w:rsidR="006F6848" w:rsidRPr="000425F2" w:rsidTr="006F6848">
        <w:trPr>
          <w:trHeight w:val="20"/>
        </w:trPr>
        <w:tc>
          <w:tcPr>
            <w:tcW w:w="5000" w:type="pct"/>
            <w:gridSpan w:val="4"/>
            <w:shd w:val="clear" w:color="auto" w:fill="FFFFFF" w:themeFill="background1"/>
          </w:tcPr>
          <w:p w:rsidR="006F6848" w:rsidRPr="000425F2" w:rsidRDefault="006F6848" w:rsidP="006F6848">
            <w:pPr>
              <w:jc w:val="center"/>
              <w:rPr>
                <w:b/>
              </w:rPr>
            </w:pPr>
            <w:r w:rsidRPr="000425F2">
              <w:rPr>
                <w:b/>
              </w:rPr>
              <w:t>Блок «Школа»</w:t>
            </w:r>
          </w:p>
        </w:tc>
      </w:tr>
      <w:tr w:rsidR="006F6848" w:rsidRPr="000425F2" w:rsidTr="006F6848">
        <w:trPr>
          <w:trHeight w:val="20"/>
        </w:trPr>
        <w:tc>
          <w:tcPr>
            <w:tcW w:w="1277" w:type="pct"/>
            <w:vMerge w:val="restart"/>
            <w:shd w:val="clear" w:color="auto" w:fill="FFFFFF" w:themeFill="background1"/>
          </w:tcPr>
          <w:p w:rsidR="006F6848" w:rsidRPr="000425F2" w:rsidRDefault="006F6848" w:rsidP="006F6848">
            <w:pPr>
              <w:jc w:val="both"/>
              <w:rPr>
                <w:b/>
              </w:rPr>
            </w:pPr>
            <w:r w:rsidRPr="000425F2">
              <w:rPr>
                <w:rStyle w:val="dash041e005f0431005f044b005f0447005f043d005f044b005f0439005f005fchar1char1"/>
                <w:b/>
              </w:rPr>
              <w:t>Смыслообразование</w:t>
            </w:r>
          </w:p>
        </w:tc>
        <w:tc>
          <w:tcPr>
            <w:tcW w:w="3324" w:type="pct"/>
            <w:gridSpan w:val="2"/>
            <w:shd w:val="clear" w:color="auto" w:fill="D9D9D9" w:themeFill="background1" w:themeFillShade="D9"/>
          </w:tcPr>
          <w:p w:rsidR="006F6848" w:rsidRPr="000425F2" w:rsidRDefault="006F6848" w:rsidP="006F6848">
            <w:pPr>
              <w:jc w:val="both"/>
              <w:rPr>
                <w:rStyle w:val="dash041e005f0431005f044b005f0447005f043d005f044b005f0439005f005fchar1char1"/>
                <w:i/>
              </w:rPr>
            </w:pPr>
            <w:r w:rsidRPr="000425F2">
              <w:rPr>
                <w:i/>
              </w:rPr>
              <w:t>2.2 Сформированность коммуникативной компетентности при взаимодействии со сверстниками и взрослыми в различной деятельности</w:t>
            </w:r>
          </w:p>
        </w:tc>
        <w:tc>
          <w:tcPr>
            <w:tcW w:w="399" w:type="pct"/>
            <w:shd w:val="clear" w:color="auto" w:fill="D9D9D9" w:themeFill="background1" w:themeFillShade="D9"/>
          </w:tcPr>
          <w:p w:rsidR="006F6848" w:rsidRPr="000425F2" w:rsidRDefault="006F6848" w:rsidP="006F6848">
            <w:pPr>
              <w:widowControl w:val="0"/>
              <w:jc w:val="center"/>
              <w:rPr>
                <w:rStyle w:val="dash041e005f0431005f044b005f0447005f043d005f044b005f0439005f005fchar1char1"/>
              </w:rPr>
            </w:pPr>
          </w:p>
        </w:tc>
      </w:tr>
      <w:tr w:rsidR="006F6848" w:rsidRPr="000425F2" w:rsidTr="006F6848">
        <w:trPr>
          <w:trHeight w:val="20"/>
        </w:trPr>
        <w:tc>
          <w:tcPr>
            <w:tcW w:w="1277" w:type="pct"/>
            <w:vMerge/>
            <w:shd w:val="clear" w:color="auto" w:fill="FFFFFF" w:themeFill="background1"/>
          </w:tcPr>
          <w:p w:rsidR="006F6848" w:rsidRPr="000425F2" w:rsidRDefault="006F6848" w:rsidP="006F6848">
            <w:pPr>
              <w:widowControl w:val="0"/>
              <w:jc w:val="both"/>
              <w:rPr>
                <w:rStyle w:val="dash041e005f0431005f044b005f0447005f043d005f044b005f0439005f005fchar1char1"/>
              </w:rPr>
            </w:pPr>
          </w:p>
        </w:tc>
        <w:tc>
          <w:tcPr>
            <w:tcW w:w="309" w:type="pct"/>
          </w:tcPr>
          <w:p w:rsidR="006F6848" w:rsidRPr="000425F2" w:rsidRDefault="006F6848" w:rsidP="006F6848">
            <w:pPr>
              <w:widowControl w:val="0"/>
              <w:jc w:val="both"/>
              <w:rPr>
                <w:rStyle w:val="dash041e005f0431005f044b005f0447005f043d005f044b005f0439005f005fchar1char1"/>
              </w:rPr>
            </w:pPr>
            <w:r w:rsidRPr="000425F2">
              <w:rPr>
                <w:rStyle w:val="dash041e005f0431005f044b005f0447005f043d005f044b005f0439005f005fchar1char1"/>
              </w:rPr>
              <w:t>ЗК</w:t>
            </w:r>
          </w:p>
        </w:tc>
        <w:tc>
          <w:tcPr>
            <w:tcW w:w="3015" w:type="pct"/>
          </w:tcPr>
          <w:p w:rsidR="006F6848" w:rsidRPr="000425F2" w:rsidRDefault="006F6848" w:rsidP="006F6848">
            <w:pPr>
              <w:widowControl w:val="0"/>
              <w:jc w:val="both"/>
              <w:rPr>
                <w:rStyle w:val="dash041e005f0431005f044b005f0447005f043d005f044b005f0439005f005fchar1char1"/>
              </w:rPr>
            </w:pPr>
            <w:r w:rsidRPr="000425F2">
              <w:t>– знание приемов убеждения в общении</w:t>
            </w:r>
          </w:p>
        </w:tc>
        <w:tc>
          <w:tcPr>
            <w:tcW w:w="399" w:type="pct"/>
          </w:tcPr>
          <w:p w:rsidR="006F6848" w:rsidRPr="000425F2" w:rsidRDefault="006F6848" w:rsidP="006F6848">
            <w:pPr>
              <w:widowControl w:val="0"/>
              <w:jc w:val="center"/>
              <w:rPr>
                <w:rStyle w:val="dash041e005f0431005f044b005f0447005f043d005f044b005f0439005f005fchar1char1"/>
              </w:rPr>
            </w:pPr>
          </w:p>
        </w:tc>
      </w:tr>
      <w:tr w:rsidR="006F6848" w:rsidRPr="000425F2" w:rsidTr="006F6848">
        <w:trPr>
          <w:trHeight w:val="20"/>
        </w:trPr>
        <w:tc>
          <w:tcPr>
            <w:tcW w:w="1277" w:type="pct"/>
            <w:vMerge/>
            <w:shd w:val="clear" w:color="auto" w:fill="FFFFFF" w:themeFill="background1"/>
          </w:tcPr>
          <w:p w:rsidR="006F6848" w:rsidRPr="000425F2" w:rsidRDefault="006F6848" w:rsidP="006F6848">
            <w:pPr>
              <w:widowControl w:val="0"/>
              <w:jc w:val="both"/>
              <w:rPr>
                <w:rStyle w:val="c2"/>
              </w:rPr>
            </w:pPr>
          </w:p>
        </w:tc>
        <w:tc>
          <w:tcPr>
            <w:tcW w:w="309" w:type="pct"/>
          </w:tcPr>
          <w:p w:rsidR="006F6848" w:rsidRPr="000425F2" w:rsidRDefault="006F6848" w:rsidP="006F6848">
            <w:pPr>
              <w:widowControl w:val="0"/>
              <w:jc w:val="both"/>
              <w:rPr>
                <w:rStyle w:val="dash041e005f0431005f044b005f0447005f043d005f044b005f0439005f005fchar1char1"/>
              </w:rPr>
            </w:pPr>
            <w:r w:rsidRPr="000425F2">
              <w:rPr>
                <w:rStyle w:val="dash041e005f0431005f044b005f0447005f043d005f044b005f0439005f005fchar1char1"/>
              </w:rPr>
              <w:t>МК</w:t>
            </w:r>
          </w:p>
        </w:tc>
        <w:tc>
          <w:tcPr>
            <w:tcW w:w="3015" w:type="pct"/>
          </w:tcPr>
          <w:p w:rsidR="006F6848" w:rsidRPr="000425F2" w:rsidRDefault="006F6848" w:rsidP="006F6848">
            <w:pPr>
              <w:widowControl w:val="0"/>
              <w:jc w:val="both"/>
              <w:rPr>
                <w:rStyle w:val="c2"/>
              </w:rPr>
            </w:pPr>
            <w:r w:rsidRPr="000425F2">
              <w:t>– желание быть полезным для своих близких, готовность поделиться с ними своими переживаниями</w:t>
            </w:r>
          </w:p>
        </w:tc>
        <w:tc>
          <w:tcPr>
            <w:tcW w:w="399" w:type="pct"/>
          </w:tcPr>
          <w:p w:rsidR="006F6848" w:rsidRPr="000425F2" w:rsidRDefault="006F6848" w:rsidP="006F6848">
            <w:pPr>
              <w:widowControl w:val="0"/>
              <w:jc w:val="center"/>
              <w:rPr>
                <w:rStyle w:val="c2"/>
              </w:rPr>
            </w:pPr>
          </w:p>
        </w:tc>
      </w:tr>
      <w:tr w:rsidR="006F6848" w:rsidRPr="000425F2" w:rsidTr="006F6848">
        <w:trPr>
          <w:trHeight w:val="20"/>
        </w:trPr>
        <w:tc>
          <w:tcPr>
            <w:tcW w:w="1277" w:type="pct"/>
            <w:vMerge/>
            <w:shd w:val="clear" w:color="auto" w:fill="FFFFFF" w:themeFill="background1"/>
          </w:tcPr>
          <w:p w:rsidR="006F6848" w:rsidRPr="000425F2" w:rsidRDefault="006F6848" w:rsidP="006F6848">
            <w:pPr>
              <w:widowControl w:val="0"/>
              <w:jc w:val="both"/>
              <w:rPr>
                <w:rStyle w:val="dash041e005f0431005f044b005f0447005f043d005f044b005f0439005f005fchar1char1"/>
              </w:rPr>
            </w:pPr>
          </w:p>
        </w:tc>
        <w:tc>
          <w:tcPr>
            <w:tcW w:w="309" w:type="pct"/>
          </w:tcPr>
          <w:p w:rsidR="006F6848" w:rsidRPr="000425F2" w:rsidRDefault="006F6848" w:rsidP="006F6848">
            <w:pPr>
              <w:widowControl w:val="0"/>
              <w:jc w:val="both"/>
              <w:rPr>
                <w:rStyle w:val="dash041e005f0431005f044b005f0447005f043d005f044b005f0439005f005fchar1char1"/>
              </w:rPr>
            </w:pPr>
            <w:r w:rsidRPr="000425F2">
              <w:rPr>
                <w:rStyle w:val="dash041e005f0431005f044b005f0447005f043d005f044b005f0439005f005fchar1char1"/>
              </w:rPr>
              <w:t>ДК</w:t>
            </w:r>
          </w:p>
        </w:tc>
        <w:tc>
          <w:tcPr>
            <w:tcW w:w="3015" w:type="pct"/>
          </w:tcPr>
          <w:p w:rsidR="006F6848" w:rsidRPr="000425F2" w:rsidRDefault="006F6848" w:rsidP="006F6848">
            <w:pPr>
              <w:widowControl w:val="0"/>
              <w:jc w:val="both"/>
              <w:rPr>
                <w:rStyle w:val="dash041e005f0431005f044b005f0447005f043d005f044b005f0439005f005fchar1char1"/>
                <w:color w:val="000000"/>
              </w:rPr>
            </w:pPr>
            <w:r w:rsidRPr="000425F2">
              <w:t>– умение договариваться со сверстниками и конструктивно отстаивать свою позицию со взрослыми в различной деятельности</w:t>
            </w:r>
          </w:p>
        </w:tc>
        <w:tc>
          <w:tcPr>
            <w:tcW w:w="399" w:type="pct"/>
          </w:tcPr>
          <w:p w:rsidR="006F6848" w:rsidRPr="000425F2" w:rsidRDefault="006F6848" w:rsidP="006F6848">
            <w:pPr>
              <w:widowControl w:val="0"/>
              <w:jc w:val="center"/>
              <w:rPr>
                <w:rStyle w:val="dash041e005f0431005f044b005f0447005f043d005f044b005f0439005f005fchar1char1"/>
              </w:rPr>
            </w:pPr>
          </w:p>
        </w:tc>
      </w:tr>
      <w:tr w:rsidR="006F6848" w:rsidRPr="000425F2" w:rsidTr="006F6848">
        <w:trPr>
          <w:trHeight w:val="20"/>
        </w:trPr>
        <w:tc>
          <w:tcPr>
            <w:tcW w:w="1277" w:type="pct"/>
            <w:vMerge w:val="restart"/>
            <w:shd w:val="clear" w:color="auto" w:fill="FFFFFF" w:themeFill="background1"/>
          </w:tcPr>
          <w:p w:rsidR="006F6848" w:rsidRPr="000425F2" w:rsidRDefault="006F6848" w:rsidP="006F6848">
            <w:pPr>
              <w:jc w:val="both"/>
              <w:rPr>
                <w:rStyle w:val="dash041e005f0431005f044b005f0447005f043d005f044b005f0439005f005fchar1char1"/>
                <w:b/>
              </w:rPr>
            </w:pPr>
            <w:r w:rsidRPr="000425F2">
              <w:rPr>
                <w:rStyle w:val="dash041e005f0431005f044b005f0447005f043d005f044b005f0439005f005fchar1char1"/>
                <w:b/>
              </w:rPr>
              <w:t xml:space="preserve">Нравственно-этическая </w:t>
            </w:r>
          </w:p>
          <w:p w:rsidR="006F6848" w:rsidRPr="000425F2" w:rsidRDefault="006F6848" w:rsidP="006F6848">
            <w:pPr>
              <w:widowControl w:val="0"/>
              <w:jc w:val="both"/>
              <w:rPr>
                <w:rStyle w:val="dash041e005f0431005f044b005f0447005f043d005f044b005f0439005f005fchar1char1"/>
                <w:b/>
              </w:rPr>
            </w:pPr>
            <w:r w:rsidRPr="000425F2">
              <w:rPr>
                <w:rStyle w:val="dash041e005f0431005f044b005f0447005f043d005f044b005f0439005f005fchar1char1"/>
                <w:b/>
              </w:rPr>
              <w:t>ориентация</w:t>
            </w:r>
          </w:p>
        </w:tc>
        <w:tc>
          <w:tcPr>
            <w:tcW w:w="3324" w:type="pct"/>
            <w:gridSpan w:val="2"/>
            <w:shd w:val="clear" w:color="auto" w:fill="D9D9D9" w:themeFill="background1" w:themeFillShade="D9"/>
          </w:tcPr>
          <w:p w:rsidR="006F6848" w:rsidRPr="000425F2" w:rsidRDefault="006F6848" w:rsidP="006F6848">
            <w:pPr>
              <w:jc w:val="both"/>
              <w:rPr>
                <w:rStyle w:val="dash041e005f0431005f044b005f0447005f043d005f044b005f0439005f005fchar1char1"/>
                <w:i/>
              </w:rPr>
            </w:pPr>
            <w:r w:rsidRPr="000425F2">
              <w:rPr>
                <w:rStyle w:val="dash041e005f0431005f044b005f0447005f043d005f044b005f0439005f005fchar1char1"/>
                <w:i/>
              </w:rPr>
              <w:t xml:space="preserve">3.2. </w:t>
            </w:r>
            <w:r w:rsidRPr="000425F2">
              <w:rPr>
                <w:i/>
              </w:rPr>
              <w:t>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w:t>
            </w:r>
          </w:p>
        </w:tc>
        <w:tc>
          <w:tcPr>
            <w:tcW w:w="399" w:type="pct"/>
            <w:shd w:val="clear" w:color="auto" w:fill="D9D9D9" w:themeFill="background1" w:themeFillShade="D9"/>
          </w:tcPr>
          <w:p w:rsidR="006F6848" w:rsidRPr="000425F2" w:rsidRDefault="006F6848" w:rsidP="006F6848">
            <w:pPr>
              <w:widowControl w:val="0"/>
              <w:jc w:val="center"/>
              <w:rPr>
                <w:rStyle w:val="dash041e005f0431005f044b005f0447005f043d005f044b005f0439005f005fchar1char1"/>
              </w:rPr>
            </w:pPr>
          </w:p>
        </w:tc>
      </w:tr>
      <w:tr w:rsidR="006F6848" w:rsidRPr="000425F2" w:rsidTr="006F6848">
        <w:trPr>
          <w:trHeight w:val="20"/>
        </w:trPr>
        <w:tc>
          <w:tcPr>
            <w:tcW w:w="1277" w:type="pct"/>
            <w:vMerge/>
            <w:shd w:val="clear" w:color="auto" w:fill="FFFFFF" w:themeFill="background1"/>
          </w:tcPr>
          <w:p w:rsidR="006F6848" w:rsidRPr="000425F2" w:rsidRDefault="006F6848" w:rsidP="006F6848">
            <w:pPr>
              <w:widowControl w:val="0"/>
              <w:jc w:val="both"/>
              <w:rPr>
                <w:rStyle w:val="dash041e005f0431005f044b005f0447005f043d005f044b005f0439005f005fchar1char1"/>
              </w:rPr>
            </w:pPr>
          </w:p>
        </w:tc>
        <w:tc>
          <w:tcPr>
            <w:tcW w:w="309" w:type="pct"/>
          </w:tcPr>
          <w:p w:rsidR="006F6848" w:rsidRPr="000425F2" w:rsidRDefault="006F6848" w:rsidP="006F6848">
            <w:pPr>
              <w:widowControl w:val="0"/>
              <w:jc w:val="both"/>
              <w:rPr>
                <w:rStyle w:val="dash041e005f0431005f044b005f0447005f043d005f044b005f0439005f005fchar1char1"/>
              </w:rPr>
            </w:pPr>
            <w:r w:rsidRPr="000425F2">
              <w:rPr>
                <w:rStyle w:val="dash041e005f0431005f044b005f0447005f043d005f044b005f0439005f005fchar1char1"/>
              </w:rPr>
              <w:t>ЗК</w:t>
            </w:r>
          </w:p>
        </w:tc>
        <w:tc>
          <w:tcPr>
            <w:tcW w:w="3015" w:type="pct"/>
          </w:tcPr>
          <w:p w:rsidR="006F6848" w:rsidRPr="000425F2" w:rsidRDefault="006F6848" w:rsidP="006F6848">
            <w:pPr>
              <w:widowControl w:val="0"/>
              <w:jc w:val="both"/>
              <w:rPr>
                <w:rStyle w:val="dash041e005f0431005f044b005f0447005f043d005f044b005f0439005f005fchar1char1"/>
              </w:rPr>
            </w:pPr>
            <w:r w:rsidRPr="000425F2">
              <w:rPr>
                <w:rStyle w:val="dash041e005f0431005f044b005f0447005f043d005f044b005f0439005f005fchar1char1"/>
              </w:rPr>
              <w:t>– знание основных прав и обязанностей человека и гражданина</w:t>
            </w:r>
          </w:p>
        </w:tc>
        <w:tc>
          <w:tcPr>
            <w:tcW w:w="399" w:type="pct"/>
          </w:tcPr>
          <w:p w:rsidR="006F6848" w:rsidRPr="000425F2" w:rsidRDefault="006F6848" w:rsidP="006F6848">
            <w:pPr>
              <w:widowControl w:val="0"/>
              <w:jc w:val="center"/>
              <w:rPr>
                <w:rStyle w:val="dash041e005f0431005f044b005f0447005f043d005f044b005f0439005f005fchar1char1"/>
              </w:rPr>
            </w:pPr>
          </w:p>
        </w:tc>
      </w:tr>
      <w:tr w:rsidR="006F6848" w:rsidRPr="000425F2" w:rsidTr="006F6848">
        <w:trPr>
          <w:trHeight w:val="20"/>
        </w:trPr>
        <w:tc>
          <w:tcPr>
            <w:tcW w:w="1277" w:type="pct"/>
            <w:vMerge/>
            <w:shd w:val="clear" w:color="auto" w:fill="FFFFFF" w:themeFill="background1"/>
          </w:tcPr>
          <w:p w:rsidR="006F6848" w:rsidRPr="000425F2" w:rsidRDefault="006F6848" w:rsidP="006F6848">
            <w:pPr>
              <w:widowControl w:val="0"/>
              <w:jc w:val="both"/>
              <w:rPr>
                <w:rStyle w:val="dash041e005f0431005f044b005f0447005f043d005f044b005f0439005f005fchar1char1"/>
              </w:rPr>
            </w:pPr>
          </w:p>
        </w:tc>
        <w:tc>
          <w:tcPr>
            <w:tcW w:w="309" w:type="pct"/>
          </w:tcPr>
          <w:p w:rsidR="006F6848" w:rsidRPr="000425F2" w:rsidRDefault="006F6848" w:rsidP="006F6848">
            <w:pPr>
              <w:widowControl w:val="0"/>
              <w:jc w:val="both"/>
              <w:rPr>
                <w:rStyle w:val="dash041e005f0431005f044b005f0447005f043d005f044b005f0439005f005fchar1char1"/>
              </w:rPr>
            </w:pPr>
            <w:r w:rsidRPr="000425F2">
              <w:rPr>
                <w:rStyle w:val="dash041e005f0431005f044b005f0447005f043d005f044b005f0439005f005fchar1char1"/>
              </w:rPr>
              <w:t>МК</w:t>
            </w:r>
          </w:p>
        </w:tc>
        <w:tc>
          <w:tcPr>
            <w:tcW w:w="3015" w:type="pct"/>
          </w:tcPr>
          <w:p w:rsidR="006F6848" w:rsidRPr="000425F2" w:rsidRDefault="006F6848" w:rsidP="006F6848">
            <w:pPr>
              <w:widowControl w:val="0"/>
              <w:jc w:val="both"/>
              <w:rPr>
                <w:rStyle w:val="dash041e005f0431005f044b005f0447005f043d005f044b005f0439005f005fchar1char1"/>
              </w:rPr>
            </w:pPr>
            <w:r w:rsidRPr="000425F2">
              <w:rPr>
                <w:rStyle w:val="dash041e005f0431005f044b005f0447005f043d005f044b005f0439005f005fchar1char1"/>
              </w:rPr>
              <w:t>– стремление к самостоятельности и приобретению активной гражданской позиции</w:t>
            </w:r>
          </w:p>
        </w:tc>
        <w:tc>
          <w:tcPr>
            <w:tcW w:w="399" w:type="pct"/>
          </w:tcPr>
          <w:p w:rsidR="006F6848" w:rsidRPr="000425F2" w:rsidRDefault="006F6848" w:rsidP="006F6848">
            <w:pPr>
              <w:widowControl w:val="0"/>
              <w:jc w:val="center"/>
              <w:rPr>
                <w:rStyle w:val="dash041e005f0431005f044b005f0447005f043d005f044b005f0439005f005fchar1char1"/>
              </w:rPr>
            </w:pPr>
          </w:p>
        </w:tc>
      </w:tr>
      <w:tr w:rsidR="006F6848" w:rsidRPr="000425F2" w:rsidTr="006F6848">
        <w:trPr>
          <w:trHeight w:val="20"/>
        </w:trPr>
        <w:tc>
          <w:tcPr>
            <w:tcW w:w="1277" w:type="pct"/>
            <w:vMerge/>
            <w:shd w:val="clear" w:color="auto" w:fill="FFFFFF" w:themeFill="background1"/>
          </w:tcPr>
          <w:p w:rsidR="006F6848" w:rsidRPr="000425F2" w:rsidRDefault="006F6848" w:rsidP="006F6848">
            <w:pPr>
              <w:widowControl w:val="0"/>
              <w:jc w:val="both"/>
              <w:rPr>
                <w:rStyle w:val="dash041e005f0431005f044b005f0447005f043d005f044b005f0439005f005fchar1char1"/>
              </w:rPr>
            </w:pPr>
          </w:p>
        </w:tc>
        <w:tc>
          <w:tcPr>
            <w:tcW w:w="309" w:type="pct"/>
          </w:tcPr>
          <w:p w:rsidR="006F6848" w:rsidRPr="000425F2" w:rsidRDefault="006F6848" w:rsidP="006F6848">
            <w:pPr>
              <w:widowControl w:val="0"/>
              <w:jc w:val="both"/>
              <w:rPr>
                <w:rStyle w:val="dash041e005f0431005f044b005f0447005f043d005f044b005f0439005f005fchar1char1"/>
              </w:rPr>
            </w:pPr>
            <w:r w:rsidRPr="000425F2">
              <w:rPr>
                <w:rStyle w:val="dash041e005f0431005f044b005f0447005f043d005f044b005f0439005f005fchar1char1"/>
              </w:rPr>
              <w:t>ДК</w:t>
            </w:r>
          </w:p>
        </w:tc>
        <w:tc>
          <w:tcPr>
            <w:tcW w:w="3015" w:type="pct"/>
          </w:tcPr>
          <w:p w:rsidR="006F6848" w:rsidRPr="000425F2" w:rsidRDefault="006F6848" w:rsidP="006F6848">
            <w:pPr>
              <w:widowControl w:val="0"/>
              <w:jc w:val="both"/>
              <w:rPr>
                <w:rStyle w:val="dash041e005f0431005f044b005f0447005f043d005f044b005f0439005f005fchar1char1"/>
              </w:rPr>
            </w:pPr>
            <w:r w:rsidRPr="000425F2">
              <w:rPr>
                <w:rStyle w:val="dash041e005f0431005f044b005f0447005f043d005f044b005f0439005f005fchar1char1"/>
              </w:rPr>
              <w:t>– взаимодействие под руководством взрослого или педагога с социальной средой и социальными институтами</w:t>
            </w:r>
          </w:p>
        </w:tc>
        <w:tc>
          <w:tcPr>
            <w:tcW w:w="399" w:type="pct"/>
          </w:tcPr>
          <w:p w:rsidR="006F6848" w:rsidRPr="000425F2" w:rsidRDefault="006F6848" w:rsidP="006F6848">
            <w:pPr>
              <w:widowControl w:val="0"/>
              <w:jc w:val="center"/>
              <w:rPr>
                <w:rStyle w:val="dash041e005f0431005f044b005f0447005f043d005f044b005f0439005f005fchar1char1"/>
              </w:rPr>
            </w:pPr>
          </w:p>
        </w:tc>
      </w:tr>
      <w:tr w:rsidR="006F6848" w:rsidRPr="000425F2" w:rsidTr="006F6848">
        <w:trPr>
          <w:trHeight w:val="20"/>
        </w:trPr>
        <w:tc>
          <w:tcPr>
            <w:tcW w:w="1277" w:type="pct"/>
            <w:vMerge/>
            <w:shd w:val="clear" w:color="auto" w:fill="FFFFFF" w:themeFill="background1"/>
          </w:tcPr>
          <w:p w:rsidR="006F6848" w:rsidRPr="000425F2" w:rsidRDefault="006F6848" w:rsidP="006F6848">
            <w:pPr>
              <w:widowControl w:val="0"/>
              <w:jc w:val="both"/>
              <w:rPr>
                <w:rStyle w:val="dash041e005f0431005f044b005f0447005f043d005f044b005f0439005f005fchar1char1"/>
              </w:rPr>
            </w:pPr>
          </w:p>
        </w:tc>
        <w:tc>
          <w:tcPr>
            <w:tcW w:w="3324" w:type="pct"/>
            <w:gridSpan w:val="2"/>
            <w:shd w:val="clear" w:color="auto" w:fill="D9D9D9" w:themeFill="background1" w:themeFillShade="D9"/>
          </w:tcPr>
          <w:p w:rsidR="006F6848" w:rsidRPr="000425F2" w:rsidRDefault="006F6848" w:rsidP="006F6848">
            <w:pPr>
              <w:jc w:val="both"/>
              <w:rPr>
                <w:rStyle w:val="dash041e005f0431005f044b005f0447005f043d005f044b005f0439005f005fchar1char1"/>
                <w:i/>
              </w:rPr>
            </w:pPr>
            <w:r w:rsidRPr="000425F2">
              <w:rPr>
                <w:rStyle w:val="dash041e005f0431005f044b005f0447005f043d005f044b005f0439005f005fchar1char1"/>
                <w:i/>
              </w:rPr>
              <w:t>3.3. Сформированность умения разрешать элементарные моральные дилеммы</w:t>
            </w:r>
          </w:p>
        </w:tc>
        <w:tc>
          <w:tcPr>
            <w:tcW w:w="399" w:type="pct"/>
            <w:shd w:val="clear" w:color="auto" w:fill="D9D9D9" w:themeFill="background1" w:themeFillShade="D9"/>
          </w:tcPr>
          <w:p w:rsidR="006F6848" w:rsidRPr="000425F2" w:rsidRDefault="006F6848" w:rsidP="006F6848">
            <w:pPr>
              <w:widowControl w:val="0"/>
              <w:jc w:val="center"/>
              <w:rPr>
                <w:rStyle w:val="dash041e005f0431005f044b005f0447005f043d005f044b005f0439005f005fchar1char1"/>
              </w:rPr>
            </w:pPr>
          </w:p>
        </w:tc>
      </w:tr>
      <w:tr w:rsidR="006F6848" w:rsidRPr="000425F2" w:rsidTr="006F6848">
        <w:trPr>
          <w:trHeight w:val="20"/>
        </w:trPr>
        <w:tc>
          <w:tcPr>
            <w:tcW w:w="1277" w:type="pct"/>
            <w:vMerge/>
            <w:shd w:val="clear" w:color="auto" w:fill="FFFFFF" w:themeFill="background1"/>
          </w:tcPr>
          <w:p w:rsidR="006F6848" w:rsidRPr="000425F2" w:rsidRDefault="006F6848" w:rsidP="006F6848">
            <w:pPr>
              <w:widowControl w:val="0"/>
              <w:jc w:val="both"/>
              <w:rPr>
                <w:rStyle w:val="dash041e005f0431005f044b005f0447005f043d005f044b005f0439005f005fchar1char1"/>
              </w:rPr>
            </w:pPr>
          </w:p>
        </w:tc>
        <w:tc>
          <w:tcPr>
            <w:tcW w:w="309" w:type="pct"/>
          </w:tcPr>
          <w:p w:rsidR="006F6848" w:rsidRPr="000425F2" w:rsidRDefault="006F6848" w:rsidP="006F6848">
            <w:pPr>
              <w:widowControl w:val="0"/>
              <w:jc w:val="both"/>
              <w:rPr>
                <w:rStyle w:val="dash041e005f0431005f044b005f0447005f043d005f044b005f0439005f005fchar1char1"/>
              </w:rPr>
            </w:pPr>
            <w:r w:rsidRPr="000425F2">
              <w:rPr>
                <w:rStyle w:val="dash041e005f0431005f044b005f0447005f043d005f044b005f0439005f005fchar1char1"/>
              </w:rPr>
              <w:t>ЗК</w:t>
            </w:r>
          </w:p>
        </w:tc>
        <w:tc>
          <w:tcPr>
            <w:tcW w:w="3015" w:type="pct"/>
          </w:tcPr>
          <w:p w:rsidR="006F6848" w:rsidRPr="000425F2" w:rsidRDefault="006F6848" w:rsidP="006F6848">
            <w:pPr>
              <w:widowControl w:val="0"/>
              <w:jc w:val="both"/>
              <w:rPr>
                <w:rStyle w:val="dash041e005f0431005f044b005f0447005f043d005f044b005f0439005f005fchar1char1"/>
              </w:rPr>
            </w:pPr>
            <w:r w:rsidRPr="000425F2">
              <w:rPr>
                <w:rStyle w:val="dash041e005f0431005f044b005f0447005f043d005f044b005f0439005f005fchar1char1"/>
              </w:rPr>
              <w:t>– знание основных моральных норм, характеристик норм морали</w:t>
            </w:r>
          </w:p>
        </w:tc>
        <w:tc>
          <w:tcPr>
            <w:tcW w:w="399" w:type="pct"/>
          </w:tcPr>
          <w:p w:rsidR="006F6848" w:rsidRPr="000425F2" w:rsidRDefault="006F6848" w:rsidP="006F6848">
            <w:pPr>
              <w:widowControl w:val="0"/>
              <w:jc w:val="center"/>
              <w:rPr>
                <w:rStyle w:val="dash041e005f0431005f044b005f0447005f043d005f044b005f0439005f005fchar1char1"/>
              </w:rPr>
            </w:pPr>
          </w:p>
        </w:tc>
      </w:tr>
      <w:tr w:rsidR="006F6848" w:rsidRPr="000425F2" w:rsidTr="006F6848">
        <w:trPr>
          <w:trHeight w:val="20"/>
        </w:trPr>
        <w:tc>
          <w:tcPr>
            <w:tcW w:w="1277" w:type="pct"/>
            <w:vMerge/>
            <w:shd w:val="clear" w:color="auto" w:fill="FFFFFF" w:themeFill="background1"/>
          </w:tcPr>
          <w:p w:rsidR="006F6848" w:rsidRPr="000425F2" w:rsidRDefault="006F6848" w:rsidP="006F6848">
            <w:pPr>
              <w:widowControl w:val="0"/>
              <w:jc w:val="both"/>
              <w:rPr>
                <w:rStyle w:val="dash041e005f0431005f044b005f0447005f043d005f044b005f0439005f005fchar1char1"/>
              </w:rPr>
            </w:pPr>
          </w:p>
        </w:tc>
        <w:tc>
          <w:tcPr>
            <w:tcW w:w="309" w:type="pct"/>
          </w:tcPr>
          <w:p w:rsidR="006F6848" w:rsidRPr="000425F2" w:rsidRDefault="006F6848" w:rsidP="006F6848">
            <w:pPr>
              <w:widowControl w:val="0"/>
              <w:jc w:val="both"/>
              <w:rPr>
                <w:rStyle w:val="dash041e005f0431005f044b005f0447005f043d005f044b005f0439005f005fchar1char1"/>
              </w:rPr>
            </w:pPr>
            <w:r w:rsidRPr="000425F2">
              <w:rPr>
                <w:rStyle w:val="dash041e005f0431005f044b005f0447005f043d005f044b005f0439005f005fchar1char1"/>
              </w:rPr>
              <w:t>МК</w:t>
            </w:r>
          </w:p>
        </w:tc>
        <w:tc>
          <w:tcPr>
            <w:tcW w:w="3015" w:type="pct"/>
          </w:tcPr>
          <w:p w:rsidR="006F6848" w:rsidRPr="000425F2" w:rsidRDefault="006F6848" w:rsidP="006F6848">
            <w:pPr>
              <w:widowControl w:val="0"/>
              <w:jc w:val="both"/>
              <w:rPr>
                <w:rStyle w:val="dash041e005f0431005f044b005f0447005f043d005f044b005f0439005f005fchar1char1"/>
              </w:rPr>
            </w:pPr>
            <w:r w:rsidRPr="000425F2">
              <w:rPr>
                <w:rStyle w:val="dash041e005f0431005f044b005f0447005f043d005f044b005f0439005f005fchar1char1"/>
              </w:rPr>
              <w:t>– стремление к нравственному самосовершенствованию</w:t>
            </w:r>
          </w:p>
        </w:tc>
        <w:tc>
          <w:tcPr>
            <w:tcW w:w="399" w:type="pct"/>
          </w:tcPr>
          <w:p w:rsidR="006F6848" w:rsidRPr="000425F2" w:rsidRDefault="006F6848" w:rsidP="006F6848">
            <w:pPr>
              <w:widowControl w:val="0"/>
              <w:jc w:val="center"/>
              <w:rPr>
                <w:rStyle w:val="dash041e005f0431005f044b005f0447005f043d005f044b005f0439005f005fchar1char1"/>
              </w:rPr>
            </w:pPr>
          </w:p>
        </w:tc>
      </w:tr>
      <w:tr w:rsidR="006F6848" w:rsidRPr="000425F2" w:rsidTr="006F6848">
        <w:trPr>
          <w:trHeight w:val="20"/>
        </w:trPr>
        <w:tc>
          <w:tcPr>
            <w:tcW w:w="1277" w:type="pct"/>
            <w:vMerge/>
            <w:shd w:val="clear" w:color="auto" w:fill="FFFFFF" w:themeFill="background1"/>
          </w:tcPr>
          <w:p w:rsidR="006F6848" w:rsidRPr="000425F2" w:rsidRDefault="006F6848" w:rsidP="006F6848">
            <w:pPr>
              <w:widowControl w:val="0"/>
              <w:jc w:val="both"/>
              <w:rPr>
                <w:rStyle w:val="dash041e005f0431005f044b005f0447005f043d005f044b005f0439005f005fchar1char1"/>
              </w:rPr>
            </w:pPr>
          </w:p>
        </w:tc>
        <w:tc>
          <w:tcPr>
            <w:tcW w:w="309" w:type="pct"/>
          </w:tcPr>
          <w:p w:rsidR="006F6848" w:rsidRPr="000425F2" w:rsidRDefault="006F6848" w:rsidP="006F6848">
            <w:pPr>
              <w:widowControl w:val="0"/>
              <w:jc w:val="both"/>
              <w:rPr>
                <w:rStyle w:val="dash041e005f0431005f044b005f0447005f043d005f044b005f0439005f005fchar1char1"/>
              </w:rPr>
            </w:pPr>
            <w:r w:rsidRPr="000425F2">
              <w:rPr>
                <w:rStyle w:val="dash041e005f0431005f044b005f0447005f043d005f044b005f0439005f005fchar1char1"/>
              </w:rPr>
              <w:t>ДК</w:t>
            </w:r>
          </w:p>
        </w:tc>
        <w:tc>
          <w:tcPr>
            <w:tcW w:w="3015" w:type="pct"/>
          </w:tcPr>
          <w:p w:rsidR="006F6848" w:rsidRPr="000425F2" w:rsidRDefault="006F6848" w:rsidP="006F6848">
            <w:pPr>
              <w:widowControl w:val="0"/>
              <w:jc w:val="both"/>
              <w:rPr>
                <w:rStyle w:val="dash041e005f0431005f044b005f0447005f043d005f044b005f0439005f005fchar1char1"/>
              </w:rPr>
            </w:pPr>
            <w:r w:rsidRPr="000425F2">
              <w:rPr>
                <w:rStyle w:val="dash041e005f0431005f044b005f0447005f043d005f044b005f0439005f005fchar1char1"/>
              </w:rPr>
              <w:t xml:space="preserve">– умение делать нравственный выбор между двумя возможностями (между тем, что хочется и тем, что </w:t>
            </w:r>
            <w:r w:rsidRPr="000425F2">
              <w:rPr>
                <w:rStyle w:val="dash041e005f0431005f044b005f0447005f043d005f044b005f0439005f005fchar1char1"/>
              </w:rPr>
              <w:lastRenderedPageBreak/>
              <w:t>требуется выполнить; между тем, что вызывает соблазн и представляет опасность и тем, что менее привлекательно, но более социально значимо)</w:t>
            </w:r>
          </w:p>
        </w:tc>
        <w:tc>
          <w:tcPr>
            <w:tcW w:w="399" w:type="pct"/>
          </w:tcPr>
          <w:p w:rsidR="006F6848" w:rsidRPr="000425F2" w:rsidRDefault="006F6848" w:rsidP="006F6848">
            <w:pPr>
              <w:widowControl w:val="0"/>
              <w:jc w:val="center"/>
              <w:rPr>
                <w:rStyle w:val="dash041e005f0431005f044b005f0447005f043d005f044b005f0439005f005fchar1char1"/>
              </w:rPr>
            </w:pPr>
          </w:p>
        </w:tc>
      </w:tr>
      <w:tr w:rsidR="006F6848" w:rsidRPr="000425F2" w:rsidTr="006F6848">
        <w:trPr>
          <w:trHeight w:val="20"/>
        </w:trPr>
        <w:tc>
          <w:tcPr>
            <w:tcW w:w="4601" w:type="pct"/>
            <w:gridSpan w:val="3"/>
          </w:tcPr>
          <w:p w:rsidR="006F6848" w:rsidRPr="000425F2" w:rsidRDefault="006F6848" w:rsidP="006F6848">
            <w:pPr>
              <w:rPr>
                <w:b/>
              </w:rPr>
            </w:pPr>
            <w:r w:rsidRPr="000425F2">
              <w:rPr>
                <w:b/>
              </w:rPr>
              <w:lastRenderedPageBreak/>
              <w:t>Сумма баллов по блоку «Школа»</w:t>
            </w:r>
          </w:p>
        </w:tc>
        <w:tc>
          <w:tcPr>
            <w:tcW w:w="399" w:type="pct"/>
            <w:vAlign w:val="center"/>
          </w:tcPr>
          <w:p w:rsidR="006F6848" w:rsidRPr="000425F2" w:rsidRDefault="006F6848" w:rsidP="006F6848">
            <w:pPr>
              <w:jc w:val="center"/>
              <w:rPr>
                <w:b/>
              </w:rPr>
            </w:pPr>
          </w:p>
        </w:tc>
      </w:tr>
      <w:tr w:rsidR="006F6848" w:rsidRPr="000425F2" w:rsidTr="006F6848">
        <w:trPr>
          <w:trHeight w:val="20"/>
        </w:trPr>
        <w:tc>
          <w:tcPr>
            <w:tcW w:w="5000" w:type="pct"/>
            <w:gridSpan w:val="4"/>
            <w:shd w:val="clear" w:color="auto" w:fill="FFFFFF" w:themeFill="background1"/>
          </w:tcPr>
          <w:p w:rsidR="006F6848" w:rsidRPr="000425F2" w:rsidRDefault="006F6848" w:rsidP="006F6848">
            <w:pPr>
              <w:jc w:val="center"/>
              <w:rPr>
                <w:b/>
              </w:rPr>
            </w:pPr>
            <w:r w:rsidRPr="000425F2">
              <w:rPr>
                <w:b/>
              </w:rPr>
              <w:t>Блок «Родной край»</w:t>
            </w:r>
          </w:p>
        </w:tc>
      </w:tr>
      <w:tr w:rsidR="006F6848" w:rsidRPr="000425F2" w:rsidTr="006F6848">
        <w:trPr>
          <w:trHeight w:val="20"/>
        </w:trPr>
        <w:tc>
          <w:tcPr>
            <w:tcW w:w="1277" w:type="pct"/>
            <w:vMerge w:val="restart"/>
            <w:shd w:val="clear" w:color="auto" w:fill="FFFFFF" w:themeFill="background1"/>
          </w:tcPr>
          <w:p w:rsidR="006F6848" w:rsidRPr="000425F2" w:rsidRDefault="006F6848" w:rsidP="006F6848">
            <w:pPr>
              <w:jc w:val="both"/>
              <w:rPr>
                <w:b/>
              </w:rPr>
            </w:pPr>
            <w:r w:rsidRPr="000425F2">
              <w:rPr>
                <w:rStyle w:val="dash041e005f0431005f044b005f0447005f043d005f044b005f0439005f005fchar1char1"/>
                <w:b/>
              </w:rPr>
              <w:t>Самоопределение (личностное, профессиональное, жизненное)</w:t>
            </w:r>
          </w:p>
        </w:tc>
        <w:tc>
          <w:tcPr>
            <w:tcW w:w="3324" w:type="pct"/>
            <w:gridSpan w:val="2"/>
            <w:shd w:val="clear" w:color="auto" w:fill="D9D9D9" w:themeFill="background1" w:themeFillShade="D9"/>
          </w:tcPr>
          <w:p w:rsidR="006F6848" w:rsidRPr="000425F2" w:rsidRDefault="006F6848" w:rsidP="006F6848">
            <w:pPr>
              <w:jc w:val="both"/>
              <w:rPr>
                <w:rStyle w:val="dash041e005f0431005f044b005f0447005f043d005f044b005f0439005f005fchar1char1"/>
                <w:b/>
                <w:bCs/>
                <w:i/>
                <w:color w:val="000000" w:themeColor="text1"/>
              </w:rPr>
            </w:pPr>
            <w:r w:rsidRPr="000425F2">
              <w:rPr>
                <w:i/>
                <w:color w:val="000000" w:themeColor="text1"/>
              </w:rPr>
              <w:t>1.5. Демонстрация уважительного отношения к труду в процессе ознакомления с миром профессий, в том числе, профессий региона</w:t>
            </w:r>
          </w:p>
        </w:tc>
        <w:tc>
          <w:tcPr>
            <w:tcW w:w="399" w:type="pct"/>
            <w:shd w:val="clear" w:color="auto" w:fill="D9D9D9" w:themeFill="background1" w:themeFillShade="D9"/>
          </w:tcPr>
          <w:p w:rsidR="006F6848" w:rsidRPr="000425F2" w:rsidRDefault="006F6848" w:rsidP="006F6848">
            <w:pPr>
              <w:widowControl w:val="0"/>
              <w:jc w:val="center"/>
              <w:rPr>
                <w:rStyle w:val="dash041e005f0431005f044b005f0447005f043d005f044b005f0439005f005fchar1char1"/>
              </w:rPr>
            </w:pPr>
          </w:p>
        </w:tc>
      </w:tr>
      <w:tr w:rsidR="006F6848" w:rsidRPr="000425F2" w:rsidTr="006F6848">
        <w:trPr>
          <w:trHeight w:val="20"/>
        </w:trPr>
        <w:tc>
          <w:tcPr>
            <w:tcW w:w="1277" w:type="pct"/>
            <w:vMerge/>
            <w:shd w:val="clear" w:color="auto" w:fill="FFFFFF" w:themeFill="background1"/>
          </w:tcPr>
          <w:p w:rsidR="006F6848" w:rsidRPr="000425F2" w:rsidRDefault="006F6848" w:rsidP="006F6848">
            <w:pPr>
              <w:widowControl w:val="0"/>
              <w:jc w:val="both"/>
              <w:rPr>
                <w:rStyle w:val="dash041e005f0431005f044b005f0447005f043d005f044b005f0439005f005fchar1char1"/>
              </w:rPr>
            </w:pPr>
          </w:p>
        </w:tc>
        <w:tc>
          <w:tcPr>
            <w:tcW w:w="309" w:type="pct"/>
          </w:tcPr>
          <w:p w:rsidR="006F6848" w:rsidRPr="000425F2" w:rsidRDefault="006F6848" w:rsidP="006F6848">
            <w:pPr>
              <w:widowControl w:val="0"/>
              <w:jc w:val="both"/>
              <w:rPr>
                <w:rStyle w:val="dash041e005f0431005f044b005f0447005f043d005f044b005f0439005f005fchar1char1"/>
              </w:rPr>
            </w:pPr>
            <w:r w:rsidRPr="000425F2">
              <w:rPr>
                <w:rStyle w:val="dash041e005f0431005f044b005f0447005f043d005f044b005f0439005f005fchar1char1"/>
              </w:rPr>
              <w:t>ЗК</w:t>
            </w:r>
          </w:p>
        </w:tc>
        <w:tc>
          <w:tcPr>
            <w:tcW w:w="3015" w:type="pct"/>
          </w:tcPr>
          <w:p w:rsidR="006F6848" w:rsidRPr="000425F2" w:rsidRDefault="006F6848" w:rsidP="006F6848">
            <w:pPr>
              <w:jc w:val="both"/>
              <w:rPr>
                <w:rStyle w:val="dash041e005f0431005f044b005f0447005f043d005f044b005f0439005f005fchar1char1"/>
                <w:color w:val="000000" w:themeColor="text1"/>
              </w:rPr>
            </w:pPr>
            <w:r w:rsidRPr="000425F2">
              <w:rPr>
                <w:color w:val="000000" w:themeColor="text1"/>
              </w:rPr>
              <w:t xml:space="preserve">– знание мира профессий и профессиональных предпочтений, с учётом своих профессиональных предпочтений и </w:t>
            </w:r>
            <w:r w:rsidRPr="000425F2">
              <w:rPr>
                <w:b/>
                <w:bCs/>
                <w:color w:val="000000" w:themeColor="text1"/>
              </w:rPr>
              <w:t>потребностей региона</w:t>
            </w:r>
          </w:p>
        </w:tc>
        <w:tc>
          <w:tcPr>
            <w:tcW w:w="399" w:type="pct"/>
          </w:tcPr>
          <w:p w:rsidR="006F6848" w:rsidRPr="000425F2" w:rsidRDefault="006F6848" w:rsidP="006F6848">
            <w:pPr>
              <w:widowControl w:val="0"/>
              <w:jc w:val="center"/>
              <w:rPr>
                <w:rStyle w:val="dash041e005f0431005f044b005f0447005f043d005f044b005f0439005f005fchar1char1"/>
              </w:rPr>
            </w:pPr>
          </w:p>
        </w:tc>
      </w:tr>
      <w:tr w:rsidR="006F6848" w:rsidRPr="000425F2" w:rsidTr="006F6848">
        <w:trPr>
          <w:trHeight w:val="20"/>
        </w:trPr>
        <w:tc>
          <w:tcPr>
            <w:tcW w:w="1277" w:type="pct"/>
            <w:vMerge/>
            <w:shd w:val="clear" w:color="auto" w:fill="FFFFFF" w:themeFill="background1"/>
          </w:tcPr>
          <w:p w:rsidR="006F6848" w:rsidRPr="000425F2" w:rsidRDefault="006F6848" w:rsidP="006F6848">
            <w:pPr>
              <w:widowControl w:val="0"/>
              <w:jc w:val="both"/>
              <w:rPr>
                <w:rStyle w:val="dash041e005f0431005f044b005f0447005f043d005f044b005f0439005f005fchar1char1"/>
              </w:rPr>
            </w:pPr>
          </w:p>
        </w:tc>
        <w:tc>
          <w:tcPr>
            <w:tcW w:w="309" w:type="pct"/>
          </w:tcPr>
          <w:p w:rsidR="006F6848" w:rsidRPr="000425F2" w:rsidRDefault="006F6848" w:rsidP="006F6848">
            <w:pPr>
              <w:widowControl w:val="0"/>
              <w:jc w:val="both"/>
              <w:rPr>
                <w:rStyle w:val="dash041e005f0431005f044b005f0447005f043d005f044b005f0439005f005fchar1char1"/>
              </w:rPr>
            </w:pPr>
            <w:r w:rsidRPr="000425F2">
              <w:rPr>
                <w:rStyle w:val="dash041e005f0431005f044b005f0447005f043d005f044b005f0439005f005fchar1char1"/>
              </w:rPr>
              <w:t>МК</w:t>
            </w:r>
          </w:p>
        </w:tc>
        <w:tc>
          <w:tcPr>
            <w:tcW w:w="3015" w:type="pct"/>
          </w:tcPr>
          <w:p w:rsidR="006F6848" w:rsidRPr="000425F2" w:rsidRDefault="006F6848" w:rsidP="006F6848">
            <w:pPr>
              <w:jc w:val="both"/>
              <w:rPr>
                <w:rStyle w:val="dash041e005f0431005f044b005f0447005f043d005f044b005f0439005f005fchar1char1"/>
                <w:color w:val="000000" w:themeColor="text1"/>
              </w:rPr>
            </w:pPr>
            <w:r w:rsidRPr="000425F2">
              <w:rPr>
                <w:color w:val="000000" w:themeColor="text1"/>
              </w:rPr>
              <w:t xml:space="preserve">– мотивация к ознакомлению с миром профессий с учётом своих профессиональных предпочтений и </w:t>
            </w:r>
            <w:r w:rsidRPr="000425F2">
              <w:rPr>
                <w:b/>
                <w:bCs/>
                <w:color w:val="000000" w:themeColor="text1"/>
              </w:rPr>
              <w:t>потребностей региона</w:t>
            </w:r>
          </w:p>
        </w:tc>
        <w:tc>
          <w:tcPr>
            <w:tcW w:w="399" w:type="pct"/>
          </w:tcPr>
          <w:p w:rsidR="006F6848" w:rsidRPr="000425F2" w:rsidRDefault="006F6848" w:rsidP="006F6848">
            <w:pPr>
              <w:widowControl w:val="0"/>
              <w:jc w:val="center"/>
              <w:rPr>
                <w:rStyle w:val="dash041e005f0431005f044b005f0447005f043d005f044b005f0439005f005fchar1char1"/>
              </w:rPr>
            </w:pPr>
          </w:p>
        </w:tc>
      </w:tr>
      <w:tr w:rsidR="006F6848" w:rsidRPr="000425F2" w:rsidTr="006F6848">
        <w:trPr>
          <w:trHeight w:val="20"/>
        </w:trPr>
        <w:tc>
          <w:tcPr>
            <w:tcW w:w="1277" w:type="pct"/>
            <w:vMerge/>
            <w:shd w:val="clear" w:color="auto" w:fill="FFFFFF" w:themeFill="background1"/>
          </w:tcPr>
          <w:p w:rsidR="006F6848" w:rsidRPr="000425F2" w:rsidRDefault="006F6848" w:rsidP="006F6848">
            <w:pPr>
              <w:widowControl w:val="0"/>
              <w:jc w:val="both"/>
              <w:rPr>
                <w:rStyle w:val="dash041e005f0431005f044b005f0447005f043d005f044b005f0439005f005fchar1char1"/>
              </w:rPr>
            </w:pPr>
          </w:p>
        </w:tc>
        <w:tc>
          <w:tcPr>
            <w:tcW w:w="309" w:type="pct"/>
            <w:vMerge w:val="restart"/>
          </w:tcPr>
          <w:p w:rsidR="006F6848" w:rsidRPr="000425F2" w:rsidRDefault="006F6848" w:rsidP="006F6848">
            <w:pPr>
              <w:widowControl w:val="0"/>
              <w:jc w:val="both"/>
              <w:rPr>
                <w:rStyle w:val="dash041e005f0431005f044b005f0447005f043d005f044b005f0439005f005fchar1char1"/>
              </w:rPr>
            </w:pPr>
            <w:r w:rsidRPr="000425F2">
              <w:rPr>
                <w:rStyle w:val="dash041e005f0431005f044b005f0447005f043d005f044b005f0439005f005fchar1char1"/>
              </w:rPr>
              <w:t>ДК</w:t>
            </w:r>
          </w:p>
        </w:tc>
        <w:tc>
          <w:tcPr>
            <w:tcW w:w="3015" w:type="pct"/>
          </w:tcPr>
          <w:p w:rsidR="006F6848" w:rsidRPr="000425F2" w:rsidRDefault="006F6848" w:rsidP="006F6848">
            <w:pPr>
              <w:jc w:val="both"/>
              <w:rPr>
                <w:rStyle w:val="dash041e005f0431005f044b005f0447005f043d005f044b005f0439005f005fchar1char1"/>
                <w:color w:val="000000" w:themeColor="text1"/>
              </w:rPr>
            </w:pPr>
            <w:r w:rsidRPr="000425F2">
              <w:rPr>
                <w:color w:val="000000" w:themeColor="text1"/>
              </w:rPr>
              <w:t>– демонстрация уважительного отношения к труду в процессе ознакомления с миром профессий, в том числе, профессий региона</w:t>
            </w:r>
          </w:p>
        </w:tc>
        <w:tc>
          <w:tcPr>
            <w:tcW w:w="399" w:type="pct"/>
          </w:tcPr>
          <w:p w:rsidR="006F6848" w:rsidRPr="000425F2" w:rsidRDefault="006F6848" w:rsidP="006F6848">
            <w:pPr>
              <w:widowControl w:val="0"/>
              <w:jc w:val="center"/>
              <w:rPr>
                <w:rStyle w:val="dash041e005f0431005f044b005f0447005f043d005f044b005f0439005f005fchar1char1"/>
              </w:rPr>
            </w:pPr>
          </w:p>
        </w:tc>
      </w:tr>
      <w:tr w:rsidR="006F6848" w:rsidRPr="000425F2" w:rsidTr="006F6848">
        <w:trPr>
          <w:trHeight w:val="20"/>
        </w:trPr>
        <w:tc>
          <w:tcPr>
            <w:tcW w:w="1277" w:type="pct"/>
            <w:vMerge/>
            <w:shd w:val="clear" w:color="auto" w:fill="FFFFFF" w:themeFill="background1"/>
          </w:tcPr>
          <w:p w:rsidR="006F6848" w:rsidRPr="000425F2" w:rsidRDefault="006F6848" w:rsidP="006F6848">
            <w:pPr>
              <w:widowControl w:val="0"/>
              <w:jc w:val="both"/>
              <w:rPr>
                <w:rStyle w:val="dash041e005f0431005f044b005f0447005f043d005f044b005f0439005f005fchar1char1"/>
              </w:rPr>
            </w:pPr>
          </w:p>
        </w:tc>
        <w:tc>
          <w:tcPr>
            <w:tcW w:w="309" w:type="pct"/>
            <w:vMerge/>
          </w:tcPr>
          <w:p w:rsidR="006F6848" w:rsidRPr="000425F2" w:rsidRDefault="006F6848" w:rsidP="006F6848">
            <w:pPr>
              <w:widowControl w:val="0"/>
              <w:jc w:val="both"/>
              <w:rPr>
                <w:rStyle w:val="dash041e005f0431005f044b005f0447005f043d005f044b005f0439005f005fchar1char1"/>
              </w:rPr>
            </w:pPr>
          </w:p>
        </w:tc>
        <w:tc>
          <w:tcPr>
            <w:tcW w:w="3015" w:type="pct"/>
          </w:tcPr>
          <w:p w:rsidR="006F6848" w:rsidRPr="000425F2" w:rsidRDefault="006F6848" w:rsidP="006F6848">
            <w:pPr>
              <w:jc w:val="both"/>
              <w:rPr>
                <w:b/>
                <w:bCs/>
                <w:color w:val="000000" w:themeColor="text1"/>
              </w:rPr>
            </w:pPr>
            <w:r w:rsidRPr="000425F2">
              <w:rPr>
                <w:color w:val="000000" w:themeColor="text1"/>
              </w:rPr>
              <w:t>– самостоятельное и систематическое выполнение домашних обязанностей, помощь родителям и страшим членам семьи, поручений учителя</w:t>
            </w:r>
          </w:p>
        </w:tc>
        <w:tc>
          <w:tcPr>
            <w:tcW w:w="399" w:type="pct"/>
          </w:tcPr>
          <w:p w:rsidR="006F6848" w:rsidRPr="000425F2" w:rsidRDefault="006F6848" w:rsidP="006F6848">
            <w:pPr>
              <w:widowControl w:val="0"/>
              <w:jc w:val="center"/>
              <w:rPr>
                <w:rStyle w:val="dash041e005f0431005f044b005f0447005f043d005f044b005f0439005f005fchar1char1"/>
              </w:rPr>
            </w:pPr>
          </w:p>
        </w:tc>
      </w:tr>
      <w:tr w:rsidR="006F6848" w:rsidRPr="000425F2" w:rsidTr="006F6848">
        <w:tc>
          <w:tcPr>
            <w:tcW w:w="1277" w:type="pct"/>
            <w:vMerge w:val="restart"/>
            <w:shd w:val="clear" w:color="auto" w:fill="FFFFFF" w:themeFill="background1"/>
          </w:tcPr>
          <w:p w:rsidR="006F6848" w:rsidRPr="000425F2" w:rsidRDefault="006F6848" w:rsidP="006F6848">
            <w:pPr>
              <w:jc w:val="both"/>
              <w:rPr>
                <w:rStyle w:val="dash041e005f0431005f044b005f0447005f043d005f044b005f0439005f005fchar1char1"/>
                <w:b/>
              </w:rPr>
            </w:pPr>
            <w:r w:rsidRPr="000425F2">
              <w:rPr>
                <w:rStyle w:val="dash041e005f0431005f044b005f0447005f043d005f044b005f0439005f005fchar1char1"/>
                <w:b/>
              </w:rPr>
              <w:t xml:space="preserve">Нравственно-этическая </w:t>
            </w:r>
          </w:p>
          <w:p w:rsidR="006F6848" w:rsidRPr="000425F2" w:rsidRDefault="006F6848" w:rsidP="006F6848">
            <w:pPr>
              <w:widowControl w:val="0"/>
              <w:jc w:val="both"/>
              <w:rPr>
                <w:rStyle w:val="dash041e005f0431005f044b005f0447005f043d005f044b005f0439005f005fchar1char1"/>
                <w:i/>
              </w:rPr>
            </w:pPr>
            <w:r w:rsidRPr="000425F2">
              <w:rPr>
                <w:rStyle w:val="dash041e005f0431005f044b005f0447005f043d005f044b005f0439005f005fchar1char1"/>
                <w:b/>
              </w:rPr>
              <w:t>ориентация</w:t>
            </w:r>
          </w:p>
        </w:tc>
        <w:tc>
          <w:tcPr>
            <w:tcW w:w="3324" w:type="pct"/>
            <w:gridSpan w:val="2"/>
            <w:shd w:val="clear" w:color="auto" w:fill="D9D9D9" w:themeFill="background1" w:themeFillShade="D9"/>
          </w:tcPr>
          <w:p w:rsidR="006F6848" w:rsidRPr="000425F2" w:rsidRDefault="006F6848" w:rsidP="006F6848">
            <w:pPr>
              <w:jc w:val="both"/>
              <w:rPr>
                <w:rStyle w:val="dash041e005f0431005f044b005f0447005f043d005f044b005f0439005f005fchar1char1"/>
                <w:i/>
              </w:rPr>
            </w:pPr>
            <w:r w:rsidRPr="000425F2">
              <w:rPr>
                <w:i/>
              </w:rPr>
              <w:t>3.4. Готовность к защите окружающей среды</w:t>
            </w:r>
          </w:p>
        </w:tc>
        <w:tc>
          <w:tcPr>
            <w:tcW w:w="399" w:type="pct"/>
            <w:shd w:val="clear" w:color="auto" w:fill="D9D9D9" w:themeFill="background1" w:themeFillShade="D9"/>
          </w:tcPr>
          <w:p w:rsidR="006F6848" w:rsidRPr="000425F2" w:rsidRDefault="006F6848" w:rsidP="006F6848">
            <w:pPr>
              <w:jc w:val="center"/>
              <w:rPr>
                <w:b/>
              </w:rPr>
            </w:pPr>
          </w:p>
        </w:tc>
      </w:tr>
      <w:tr w:rsidR="006F6848" w:rsidRPr="000425F2" w:rsidTr="006F6848">
        <w:trPr>
          <w:trHeight w:val="20"/>
        </w:trPr>
        <w:tc>
          <w:tcPr>
            <w:tcW w:w="1277" w:type="pct"/>
            <w:vMerge/>
            <w:shd w:val="clear" w:color="auto" w:fill="FFFFFF" w:themeFill="background1"/>
          </w:tcPr>
          <w:p w:rsidR="006F6848" w:rsidRPr="000425F2" w:rsidRDefault="006F6848" w:rsidP="006F6848">
            <w:pPr>
              <w:widowControl w:val="0"/>
              <w:jc w:val="both"/>
              <w:rPr>
                <w:rStyle w:val="dash041e005f0431005f044b005f0447005f043d005f044b005f0439005f005fchar1char1"/>
              </w:rPr>
            </w:pPr>
          </w:p>
        </w:tc>
        <w:tc>
          <w:tcPr>
            <w:tcW w:w="309" w:type="pct"/>
          </w:tcPr>
          <w:p w:rsidR="006F6848" w:rsidRPr="000425F2" w:rsidRDefault="006F6848" w:rsidP="006F6848">
            <w:pPr>
              <w:widowControl w:val="0"/>
              <w:jc w:val="both"/>
              <w:rPr>
                <w:rStyle w:val="dash041e005f0431005f044b005f0447005f043d005f044b005f0439005f005fchar1char1"/>
              </w:rPr>
            </w:pPr>
            <w:r w:rsidRPr="000425F2">
              <w:rPr>
                <w:rStyle w:val="dash041e005f0431005f044b005f0447005f043d005f044b005f0439005f005fchar1char1"/>
              </w:rPr>
              <w:t>ЗК</w:t>
            </w:r>
          </w:p>
        </w:tc>
        <w:tc>
          <w:tcPr>
            <w:tcW w:w="3015" w:type="pct"/>
          </w:tcPr>
          <w:p w:rsidR="006F6848" w:rsidRPr="000425F2" w:rsidRDefault="006F6848" w:rsidP="006F6848">
            <w:pPr>
              <w:widowControl w:val="0"/>
              <w:jc w:val="both"/>
              <w:rPr>
                <w:rStyle w:val="dash041e005f0431005f044b005f0447005f043d005f044b005f0439005f005fchar1char1"/>
              </w:rPr>
            </w:pPr>
            <w:r w:rsidRPr="000425F2">
              <w:t>– знание основных видов сельского хозяйства, в том числе присутствующих в экономике родного края</w:t>
            </w:r>
          </w:p>
        </w:tc>
        <w:tc>
          <w:tcPr>
            <w:tcW w:w="399" w:type="pct"/>
          </w:tcPr>
          <w:p w:rsidR="006F6848" w:rsidRPr="000425F2" w:rsidRDefault="006F6848" w:rsidP="006F6848">
            <w:pPr>
              <w:jc w:val="center"/>
              <w:rPr>
                <w:b/>
              </w:rPr>
            </w:pPr>
          </w:p>
        </w:tc>
      </w:tr>
      <w:tr w:rsidR="006F6848" w:rsidRPr="000425F2" w:rsidTr="006F6848">
        <w:trPr>
          <w:trHeight w:val="20"/>
        </w:trPr>
        <w:tc>
          <w:tcPr>
            <w:tcW w:w="1277" w:type="pct"/>
            <w:vMerge/>
            <w:shd w:val="clear" w:color="auto" w:fill="FFFFFF" w:themeFill="background1"/>
          </w:tcPr>
          <w:p w:rsidR="006F6848" w:rsidRPr="000425F2" w:rsidRDefault="006F6848" w:rsidP="006F6848">
            <w:pPr>
              <w:widowControl w:val="0"/>
              <w:jc w:val="both"/>
              <w:rPr>
                <w:rStyle w:val="dash041e005f0431005f044b005f0447005f043d005f044b005f0439005f005fchar1char1"/>
              </w:rPr>
            </w:pPr>
          </w:p>
        </w:tc>
        <w:tc>
          <w:tcPr>
            <w:tcW w:w="309" w:type="pct"/>
          </w:tcPr>
          <w:p w:rsidR="006F6848" w:rsidRPr="000425F2" w:rsidRDefault="006F6848" w:rsidP="006F6848">
            <w:pPr>
              <w:widowControl w:val="0"/>
              <w:jc w:val="both"/>
              <w:rPr>
                <w:rStyle w:val="dash041e005f0431005f044b005f0447005f043d005f044b005f0439005f005fchar1char1"/>
              </w:rPr>
            </w:pPr>
            <w:r w:rsidRPr="000425F2">
              <w:rPr>
                <w:rStyle w:val="dash041e005f0431005f044b005f0447005f043d005f044b005f0439005f005fchar1char1"/>
              </w:rPr>
              <w:t>МК</w:t>
            </w:r>
          </w:p>
        </w:tc>
        <w:tc>
          <w:tcPr>
            <w:tcW w:w="3015" w:type="pct"/>
          </w:tcPr>
          <w:p w:rsidR="006F6848" w:rsidRPr="000425F2" w:rsidRDefault="006F6848" w:rsidP="006F6848">
            <w:pPr>
              <w:widowControl w:val="0"/>
              <w:jc w:val="both"/>
              <w:rPr>
                <w:rStyle w:val="dash041e005f0431005f044b005f0447005f043d005f044b005f0439005f005fchar1char1"/>
              </w:rPr>
            </w:pPr>
            <w:r w:rsidRPr="000425F2">
              <w:t>– стремление к защите окружающей среды, оказанию помощи родным и близким в сельскохозяйственном труде</w:t>
            </w:r>
          </w:p>
        </w:tc>
        <w:tc>
          <w:tcPr>
            <w:tcW w:w="399" w:type="pct"/>
          </w:tcPr>
          <w:p w:rsidR="006F6848" w:rsidRPr="000425F2" w:rsidRDefault="006F6848" w:rsidP="006F6848">
            <w:pPr>
              <w:jc w:val="center"/>
              <w:rPr>
                <w:rStyle w:val="dash041e005f0431005f044b005f0447005f043d005f044b005f0439005f005fchar1char1"/>
              </w:rPr>
            </w:pPr>
          </w:p>
        </w:tc>
      </w:tr>
      <w:tr w:rsidR="006F6848" w:rsidRPr="000425F2" w:rsidTr="006F6848">
        <w:trPr>
          <w:trHeight w:val="20"/>
        </w:trPr>
        <w:tc>
          <w:tcPr>
            <w:tcW w:w="1277" w:type="pct"/>
            <w:vMerge/>
            <w:shd w:val="clear" w:color="auto" w:fill="FFFFFF" w:themeFill="background1"/>
          </w:tcPr>
          <w:p w:rsidR="006F6848" w:rsidRPr="000425F2" w:rsidRDefault="006F6848" w:rsidP="006F6848">
            <w:pPr>
              <w:widowControl w:val="0"/>
              <w:jc w:val="both"/>
              <w:rPr>
                <w:rStyle w:val="dash041e005f0431005f044b005f0447005f043d005f044b005f0439005f005fchar1char1"/>
              </w:rPr>
            </w:pPr>
          </w:p>
        </w:tc>
        <w:tc>
          <w:tcPr>
            <w:tcW w:w="309" w:type="pct"/>
          </w:tcPr>
          <w:p w:rsidR="006F6848" w:rsidRPr="000425F2" w:rsidRDefault="006F6848" w:rsidP="006F6848">
            <w:pPr>
              <w:widowControl w:val="0"/>
              <w:jc w:val="both"/>
              <w:rPr>
                <w:rStyle w:val="dash041e005f0431005f044b005f0447005f043d005f044b005f0439005f005fchar1char1"/>
              </w:rPr>
            </w:pPr>
            <w:r w:rsidRPr="000425F2">
              <w:rPr>
                <w:rStyle w:val="dash041e005f0431005f044b005f0447005f043d005f044b005f0439005f005fchar1char1"/>
              </w:rPr>
              <w:t>ДК</w:t>
            </w:r>
          </w:p>
        </w:tc>
        <w:tc>
          <w:tcPr>
            <w:tcW w:w="3015" w:type="pct"/>
          </w:tcPr>
          <w:p w:rsidR="006F6848" w:rsidRPr="000425F2" w:rsidRDefault="006F6848" w:rsidP="006F6848">
            <w:pPr>
              <w:widowControl w:val="0"/>
              <w:jc w:val="both"/>
              <w:rPr>
                <w:rStyle w:val="dash041e005f0431005f044b005f0447005f043d005f044b005f0439005f005fchar1char1"/>
              </w:rPr>
            </w:pPr>
            <w:r w:rsidRPr="000425F2">
              <w:t>– работа на пришкольном участке, помощь родителям на садовых участках, уход за комнатными растениями и домашними животными</w:t>
            </w:r>
          </w:p>
        </w:tc>
        <w:tc>
          <w:tcPr>
            <w:tcW w:w="399" w:type="pct"/>
          </w:tcPr>
          <w:p w:rsidR="006F6848" w:rsidRPr="000425F2" w:rsidRDefault="006F6848" w:rsidP="006F6848">
            <w:pPr>
              <w:jc w:val="center"/>
              <w:rPr>
                <w:rStyle w:val="dash041e005f0431005f044b005f0447005f043d005f044b005f0439005f005fchar1char1"/>
              </w:rPr>
            </w:pPr>
          </w:p>
        </w:tc>
      </w:tr>
      <w:tr w:rsidR="006F6848" w:rsidRPr="000425F2" w:rsidTr="006F6848">
        <w:trPr>
          <w:trHeight w:val="20"/>
        </w:trPr>
        <w:tc>
          <w:tcPr>
            <w:tcW w:w="4601" w:type="pct"/>
            <w:gridSpan w:val="3"/>
          </w:tcPr>
          <w:p w:rsidR="006F6848" w:rsidRPr="000425F2" w:rsidRDefault="006F6848" w:rsidP="006F6848">
            <w:pPr>
              <w:rPr>
                <w:b/>
              </w:rPr>
            </w:pPr>
            <w:r w:rsidRPr="000425F2">
              <w:rPr>
                <w:b/>
              </w:rPr>
              <w:t>Сумма баллов по блоку «Родной край»</w:t>
            </w:r>
          </w:p>
        </w:tc>
        <w:tc>
          <w:tcPr>
            <w:tcW w:w="399" w:type="pct"/>
          </w:tcPr>
          <w:p w:rsidR="006F6848" w:rsidRPr="000425F2" w:rsidRDefault="006F6848" w:rsidP="006F6848">
            <w:pPr>
              <w:widowControl w:val="0"/>
              <w:jc w:val="both"/>
              <w:rPr>
                <w:rStyle w:val="dash041e005f0431005f044b005f0447005f043d005f044b005f0439005f005fchar1char1"/>
              </w:rPr>
            </w:pPr>
          </w:p>
        </w:tc>
      </w:tr>
      <w:tr w:rsidR="006F6848" w:rsidRPr="000425F2" w:rsidTr="006F6848">
        <w:trPr>
          <w:trHeight w:val="20"/>
        </w:trPr>
        <w:tc>
          <w:tcPr>
            <w:tcW w:w="4601" w:type="pct"/>
            <w:gridSpan w:val="3"/>
          </w:tcPr>
          <w:p w:rsidR="006F6848" w:rsidRPr="000425F2" w:rsidRDefault="006F6848" w:rsidP="006F6848">
            <w:pPr>
              <w:rPr>
                <w:b/>
              </w:rPr>
            </w:pPr>
            <w:r w:rsidRPr="000425F2">
              <w:rPr>
                <w:b/>
              </w:rPr>
              <w:t>Сумма баллов по всем блокам</w:t>
            </w:r>
          </w:p>
        </w:tc>
        <w:tc>
          <w:tcPr>
            <w:tcW w:w="399" w:type="pct"/>
            <w:vAlign w:val="center"/>
          </w:tcPr>
          <w:p w:rsidR="006F6848" w:rsidRPr="000425F2" w:rsidRDefault="006F6848" w:rsidP="006F6848">
            <w:pPr>
              <w:jc w:val="center"/>
              <w:rPr>
                <w:b/>
              </w:rPr>
            </w:pPr>
          </w:p>
        </w:tc>
      </w:tr>
    </w:tbl>
    <w:p w:rsidR="006F6848" w:rsidRPr="00034F27" w:rsidRDefault="006F6848" w:rsidP="00BB75CF">
      <w:pPr>
        <w:jc w:val="center"/>
        <w:rPr>
          <w:b/>
        </w:rPr>
      </w:pPr>
      <w:r w:rsidRPr="008D3026">
        <w:rPr>
          <w:b/>
        </w:rPr>
        <w:t xml:space="preserve">Оценка сформированности </w:t>
      </w:r>
      <w:r>
        <w:rPr>
          <w:b/>
        </w:rPr>
        <w:t>блоков личностных результатов</w:t>
      </w:r>
    </w:p>
    <w:p w:rsidR="006F6848" w:rsidRPr="00BB75CF" w:rsidRDefault="006F6848" w:rsidP="006F6848"/>
    <w:tbl>
      <w:tblPr>
        <w:tblStyle w:val="15"/>
        <w:tblW w:w="5000" w:type="pct"/>
        <w:tblLook w:val="04A0"/>
      </w:tblPr>
      <w:tblGrid>
        <w:gridCol w:w="1642"/>
        <w:gridCol w:w="1642"/>
        <w:gridCol w:w="1642"/>
        <w:gridCol w:w="1642"/>
        <w:gridCol w:w="1642"/>
        <w:gridCol w:w="1643"/>
      </w:tblGrid>
      <w:tr w:rsidR="006F6848" w:rsidRPr="00034F27" w:rsidTr="006F6848">
        <w:tc>
          <w:tcPr>
            <w:tcW w:w="833" w:type="pct"/>
          </w:tcPr>
          <w:p w:rsidR="006F6848" w:rsidRPr="00034F27" w:rsidRDefault="006F6848" w:rsidP="006F6848">
            <w:pPr>
              <w:jc w:val="center"/>
              <w:rPr>
                <w:b/>
                <w:sz w:val="24"/>
                <w:szCs w:val="24"/>
              </w:rPr>
            </w:pPr>
            <w:r>
              <w:rPr>
                <w:b/>
                <w:sz w:val="24"/>
                <w:szCs w:val="24"/>
              </w:rPr>
              <w:t>Блок</w:t>
            </w:r>
          </w:p>
        </w:tc>
        <w:tc>
          <w:tcPr>
            <w:tcW w:w="833" w:type="pct"/>
          </w:tcPr>
          <w:p w:rsidR="006F6848" w:rsidRPr="00034F27" w:rsidRDefault="006F6848" w:rsidP="006F6848">
            <w:pPr>
              <w:jc w:val="center"/>
              <w:rPr>
                <w:b/>
                <w:sz w:val="24"/>
                <w:szCs w:val="24"/>
              </w:rPr>
            </w:pPr>
            <w:r w:rsidRPr="00034F27">
              <w:rPr>
                <w:b/>
                <w:sz w:val="24"/>
                <w:szCs w:val="24"/>
              </w:rPr>
              <w:t xml:space="preserve">Блок </w:t>
            </w:r>
          </w:p>
          <w:p w:rsidR="006F6848" w:rsidRDefault="006F6848" w:rsidP="006F6848">
            <w:pPr>
              <w:jc w:val="center"/>
              <w:rPr>
                <w:b/>
                <w:sz w:val="24"/>
                <w:szCs w:val="24"/>
              </w:rPr>
            </w:pPr>
            <w:r w:rsidRPr="00034F27">
              <w:rPr>
                <w:b/>
                <w:sz w:val="24"/>
                <w:szCs w:val="24"/>
              </w:rPr>
              <w:t>«Я»</w:t>
            </w:r>
          </w:p>
          <w:p w:rsidR="006F6848" w:rsidRPr="00034F27" w:rsidRDefault="006F6848" w:rsidP="006F6848">
            <w:pPr>
              <w:jc w:val="center"/>
              <w:rPr>
                <w:b/>
                <w:sz w:val="24"/>
                <w:szCs w:val="24"/>
              </w:rPr>
            </w:pPr>
            <w:r>
              <w:rPr>
                <w:b/>
                <w:sz w:val="24"/>
                <w:szCs w:val="24"/>
              </w:rPr>
              <w:t>(</w:t>
            </w:r>
            <w:r>
              <w:rPr>
                <w:b/>
                <w:sz w:val="24"/>
                <w:szCs w:val="24"/>
                <w:lang w:val="en-US"/>
              </w:rPr>
              <w:t xml:space="preserve">max </w:t>
            </w:r>
            <w:r>
              <w:rPr>
                <w:b/>
                <w:sz w:val="24"/>
                <w:szCs w:val="24"/>
              </w:rPr>
              <w:t>13)</w:t>
            </w:r>
          </w:p>
        </w:tc>
        <w:tc>
          <w:tcPr>
            <w:tcW w:w="833" w:type="pct"/>
          </w:tcPr>
          <w:p w:rsidR="006F6848" w:rsidRPr="00034F27" w:rsidRDefault="006F6848" w:rsidP="006F6848">
            <w:pPr>
              <w:jc w:val="center"/>
              <w:rPr>
                <w:b/>
                <w:sz w:val="24"/>
                <w:szCs w:val="24"/>
              </w:rPr>
            </w:pPr>
            <w:r w:rsidRPr="00034F27">
              <w:rPr>
                <w:b/>
                <w:sz w:val="24"/>
                <w:szCs w:val="24"/>
              </w:rPr>
              <w:t xml:space="preserve">Блок </w:t>
            </w:r>
          </w:p>
          <w:p w:rsidR="006F6848" w:rsidRDefault="006F6848" w:rsidP="006F6848">
            <w:pPr>
              <w:jc w:val="center"/>
              <w:rPr>
                <w:b/>
                <w:sz w:val="24"/>
                <w:szCs w:val="24"/>
                <w:lang w:val="en-US"/>
              </w:rPr>
            </w:pPr>
            <w:r w:rsidRPr="00034F27">
              <w:rPr>
                <w:b/>
                <w:sz w:val="24"/>
                <w:szCs w:val="24"/>
              </w:rPr>
              <w:t>«Семья»</w:t>
            </w:r>
          </w:p>
          <w:p w:rsidR="006F6848" w:rsidRPr="00034F27" w:rsidRDefault="006F6848" w:rsidP="006F6848">
            <w:pPr>
              <w:jc w:val="center"/>
              <w:rPr>
                <w:b/>
                <w:sz w:val="24"/>
                <w:szCs w:val="24"/>
                <w:lang w:val="en-US"/>
              </w:rPr>
            </w:pPr>
            <w:r>
              <w:rPr>
                <w:b/>
                <w:sz w:val="24"/>
                <w:szCs w:val="24"/>
              </w:rPr>
              <w:t>(</w:t>
            </w:r>
            <w:r>
              <w:rPr>
                <w:b/>
                <w:sz w:val="24"/>
                <w:szCs w:val="24"/>
                <w:lang w:val="en-US"/>
              </w:rPr>
              <w:t xml:space="preserve">max </w:t>
            </w:r>
            <w:r>
              <w:rPr>
                <w:b/>
                <w:sz w:val="24"/>
                <w:szCs w:val="24"/>
              </w:rPr>
              <w:t>3)</w:t>
            </w:r>
          </w:p>
        </w:tc>
        <w:tc>
          <w:tcPr>
            <w:tcW w:w="833" w:type="pct"/>
          </w:tcPr>
          <w:p w:rsidR="006F6848" w:rsidRPr="00034F27" w:rsidRDefault="006F6848" w:rsidP="006F6848">
            <w:pPr>
              <w:jc w:val="center"/>
              <w:rPr>
                <w:b/>
                <w:sz w:val="24"/>
                <w:szCs w:val="24"/>
              </w:rPr>
            </w:pPr>
            <w:r w:rsidRPr="00034F27">
              <w:rPr>
                <w:b/>
                <w:sz w:val="24"/>
                <w:szCs w:val="24"/>
              </w:rPr>
              <w:t xml:space="preserve">Блок </w:t>
            </w:r>
          </w:p>
          <w:p w:rsidR="006F6848" w:rsidRDefault="006F6848" w:rsidP="006F6848">
            <w:pPr>
              <w:jc w:val="center"/>
              <w:rPr>
                <w:b/>
                <w:sz w:val="24"/>
                <w:szCs w:val="24"/>
                <w:lang w:val="en-US"/>
              </w:rPr>
            </w:pPr>
            <w:r w:rsidRPr="00034F27">
              <w:rPr>
                <w:b/>
                <w:sz w:val="24"/>
                <w:szCs w:val="24"/>
              </w:rPr>
              <w:t>«Школа»</w:t>
            </w:r>
          </w:p>
          <w:p w:rsidR="006F6848" w:rsidRPr="00034F27" w:rsidRDefault="006F6848" w:rsidP="006F6848">
            <w:pPr>
              <w:jc w:val="center"/>
              <w:rPr>
                <w:b/>
                <w:sz w:val="24"/>
                <w:szCs w:val="24"/>
                <w:lang w:val="en-US"/>
              </w:rPr>
            </w:pPr>
            <w:r>
              <w:rPr>
                <w:b/>
                <w:sz w:val="24"/>
                <w:szCs w:val="24"/>
              </w:rPr>
              <w:t>(</w:t>
            </w:r>
            <w:r>
              <w:rPr>
                <w:b/>
                <w:sz w:val="24"/>
                <w:szCs w:val="24"/>
                <w:lang w:val="en-US"/>
              </w:rPr>
              <w:t xml:space="preserve">max </w:t>
            </w:r>
            <w:r>
              <w:rPr>
                <w:b/>
                <w:sz w:val="24"/>
                <w:szCs w:val="24"/>
              </w:rPr>
              <w:t>9)</w:t>
            </w:r>
          </w:p>
        </w:tc>
        <w:tc>
          <w:tcPr>
            <w:tcW w:w="833" w:type="pct"/>
          </w:tcPr>
          <w:p w:rsidR="006F6848" w:rsidRPr="00034F27" w:rsidRDefault="006F6848" w:rsidP="006F6848">
            <w:pPr>
              <w:jc w:val="center"/>
              <w:rPr>
                <w:b/>
                <w:sz w:val="24"/>
                <w:szCs w:val="24"/>
              </w:rPr>
            </w:pPr>
            <w:r w:rsidRPr="00034F27">
              <w:rPr>
                <w:b/>
                <w:sz w:val="24"/>
                <w:szCs w:val="24"/>
              </w:rPr>
              <w:t xml:space="preserve">Блок </w:t>
            </w:r>
          </w:p>
          <w:p w:rsidR="006F6848" w:rsidRDefault="006F6848" w:rsidP="006F6848">
            <w:pPr>
              <w:jc w:val="center"/>
              <w:rPr>
                <w:b/>
                <w:sz w:val="24"/>
                <w:szCs w:val="24"/>
              </w:rPr>
            </w:pPr>
            <w:r w:rsidRPr="00034F27">
              <w:rPr>
                <w:b/>
                <w:sz w:val="24"/>
                <w:szCs w:val="24"/>
              </w:rPr>
              <w:t>«Родной край»</w:t>
            </w:r>
          </w:p>
          <w:p w:rsidR="006F6848" w:rsidRPr="00034F27" w:rsidRDefault="006F6848" w:rsidP="006F6848">
            <w:pPr>
              <w:jc w:val="center"/>
              <w:rPr>
                <w:b/>
                <w:sz w:val="24"/>
                <w:szCs w:val="24"/>
              </w:rPr>
            </w:pPr>
            <w:r>
              <w:rPr>
                <w:b/>
                <w:sz w:val="24"/>
                <w:szCs w:val="24"/>
              </w:rPr>
              <w:t>(</w:t>
            </w:r>
            <w:r>
              <w:rPr>
                <w:b/>
                <w:sz w:val="24"/>
                <w:szCs w:val="24"/>
                <w:lang w:val="en-US"/>
              </w:rPr>
              <w:t xml:space="preserve">max </w:t>
            </w:r>
            <w:r>
              <w:rPr>
                <w:b/>
                <w:sz w:val="24"/>
                <w:szCs w:val="24"/>
              </w:rPr>
              <w:t>7)</w:t>
            </w:r>
          </w:p>
        </w:tc>
        <w:tc>
          <w:tcPr>
            <w:tcW w:w="834" w:type="pct"/>
          </w:tcPr>
          <w:p w:rsidR="006F6848" w:rsidRDefault="006F6848" w:rsidP="006F6848">
            <w:pPr>
              <w:jc w:val="center"/>
              <w:rPr>
                <w:b/>
                <w:sz w:val="24"/>
                <w:szCs w:val="24"/>
              </w:rPr>
            </w:pPr>
            <w:r w:rsidRPr="006513D9">
              <w:rPr>
                <w:b/>
                <w:sz w:val="24"/>
                <w:szCs w:val="24"/>
              </w:rPr>
              <w:t xml:space="preserve">Сумма баллов </w:t>
            </w:r>
          </w:p>
          <w:p w:rsidR="006F6848" w:rsidRPr="00034F27" w:rsidRDefault="006F6848" w:rsidP="006F6848">
            <w:pPr>
              <w:jc w:val="center"/>
              <w:rPr>
                <w:b/>
                <w:sz w:val="24"/>
                <w:szCs w:val="24"/>
              </w:rPr>
            </w:pPr>
            <w:r w:rsidRPr="006513D9">
              <w:rPr>
                <w:b/>
                <w:sz w:val="24"/>
                <w:szCs w:val="24"/>
              </w:rPr>
              <w:t>по всем блокам</w:t>
            </w:r>
          </w:p>
        </w:tc>
      </w:tr>
      <w:tr w:rsidR="006F6848" w:rsidRPr="00034F27" w:rsidTr="006F6848">
        <w:tc>
          <w:tcPr>
            <w:tcW w:w="833" w:type="pct"/>
          </w:tcPr>
          <w:p w:rsidR="006F6848" w:rsidRDefault="006F6848" w:rsidP="006F6848">
            <w:pPr>
              <w:jc w:val="center"/>
              <w:rPr>
                <w:b/>
                <w:sz w:val="24"/>
                <w:szCs w:val="24"/>
              </w:rPr>
            </w:pPr>
            <w:r>
              <w:rPr>
                <w:b/>
                <w:sz w:val="24"/>
                <w:szCs w:val="24"/>
              </w:rPr>
              <w:t>Сумма</w:t>
            </w:r>
          </w:p>
          <w:p w:rsidR="006F6848" w:rsidRPr="00034F27" w:rsidRDefault="006F6848" w:rsidP="006F6848">
            <w:pPr>
              <w:jc w:val="center"/>
              <w:rPr>
                <w:b/>
                <w:sz w:val="24"/>
                <w:szCs w:val="24"/>
              </w:rPr>
            </w:pPr>
            <w:r>
              <w:rPr>
                <w:b/>
                <w:sz w:val="24"/>
                <w:szCs w:val="24"/>
              </w:rPr>
              <w:t>баллов</w:t>
            </w:r>
          </w:p>
        </w:tc>
        <w:tc>
          <w:tcPr>
            <w:tcW w:w="833" w:type="pct"/>
          </w:tcPr>
          <w:p w:rsidR="006F6848" w:rsidRPr="00034F27" w:rsidRDefault="006F6848" w:rsidP="006F6848">
            <w:pPr>
              <w:jc w:val="center"/>
              <w:rPr>
                <w:b/>
                <w:sz w:val="24"/>
                <w:szCs w:val="24"/>
              </w:rPr>
            </w:pPr>
          </w:p>
        </w:tc>
        <w:tc>
          <w:tcPr>
            <w:tcW w:w="833" w:type="pct"/>
          </w:tcPr>
          <w:p w:rsidR="006F6848" w:rsidRPr="00034F27" w:rsidRDefault="006F6848" w:rsidP="006F6848">
            <w:pPr>
              <w:jc w:val="center"/>
              <w:rPr>
                <w:b/>
                <w:sz w:val="24"/>
                <w:szCs w:val="24"/>
              </w:rPr>
            </w:pPr>
          </w:p>
        </w:tc>
        <w:tc>
          <w:tcPr>
            <w:tcW w:w="833" w:type="pct"/>
          </w:tcPr>
          <w:p w:rsidR="006F6848" w:rsidRPr="00034F27" w:rsidRDefault="006F6848" w:rsidP="006F6848">
            <w:pPr>
              <w:jc w:val="center"/>
              <w:rPr>
                <w:b/>
                <w:sz w:val="24"/>
                <w:szCs w:val="24"/>
              </w:rPr>
            </w:pPr>
          </w:p>
        </w:tc>
        <w:tc>
          <w:tcPr>
            <w:tcW w:w="833" w:type="pct"/>
          </w:tcPr>
          <w:p w:rsidR="006F6848" w:rsidRPr="00034F27" w:rsidRDefault="006F6848" w:rsidP="006F6848">
            <w:pPr>
              <w:jc w:val="center"/>
              <w:rPr>
                <w:b/>
                <w:sz w:val="24"/>
                <w:szCs w:val="24"/>
              </w:rPr>
            </w:pPr>
          </w:p>
        </w:tc>
        <w:tc>
          <w:tcPr>
            <w:tcW w:w="834" w:type="pct"/>
          </w:tcPr>
          <w:p w:rsidR="006F6848" w:rsidRDefault="006F6848" w:rsidP="006F6848">
            <w:pPr>
              <w:jc w:val="center"/>
              <w:rPr>
                <w:b/>
                <w:sz w:val="24"/>
                <w:szCs w:val="24"/>
              </w:rPr>
            </w:pPr>
          </w:p>
        </w:tc>
      </w:tr>
    </w:tbl>
    <w:p w:rsidR="006F6848" w:rsidRPr="00BB75CF" w:rsidRDefault="006F6848" w:rsidP="00BB75CF">
      <w:pPr>
        <w:rPr>
          <w:b/>
        </w:rPr>
      </w:pPr>
      <w:r w:rsidRPr="00BB75CF">
        <w:rPr>
          <w:b/>
        </w:rPr>
        <w:t>Сформированность блока «Я»</w:t>
      </w:r>
    </w:p>
    <w:p w:rsidR="006F6848" w:rsidRPr="00BB75CF" w:rsidRDefault="006F6848" w:rsidP="006F6848">
      <w:pPr>
        <w:ind w:firstLine="709"/>
      </w:pPr>
      <w:r w:rsidRPr="00BB75CF">
        <w:t>0–4 – низкий уровень сформированности;</w:t>
      </w:r>
    </w:p>
    <w:p w:rsidR="006F6848" w:rsidRPr="00BB75CF" w:rsidRDefault="006F6848" w:rsidP="006F6848">
      <w:pPr>
        <w:ind w:firstLine="709"/>
      </w:pPr>
      <w:r w:rsidRPr="00BB75CF">
        <w:t>5–9 – средний уровень сформированности;</w:t>
      </w:r>
    </w:p>
    <w:p w:rsidR="006F6848" w:rsidRPr="00BB75CF" w:rsidRDefault="006F6848" w:rsidP="006F6848">
      <w:pPr>
        <w:ind w:firstLine="709"/>
      </w:pPr>
      <w:r w:rsidRPr="00BB75CF">
        <w:t>10–13 – высокий уровень сформированности.</w:t>
      </w:r>
    </w:p>
    <w:p w:rsidR="006F6848" w:rsidRPr="00BB75CF" w:rsidRDefault="006F6848" w:rsidP="00BB75CF">
      <w:pPr>
        <w:rPr>
          <w:b/>
        </w:rPr>
      </w:pPr>
      <w:r w:rsidRPr="00BB75CF">
        <w:rPr>
          <w:b/>
        </w:rPr>
        <w:t>Сформированность блока «Семья»</w:t>
      </w:r>
    </w:p>
    <w:p w:rsidR="006F6848" w:rsidRPr="00BB75CF" w:rsidRDefault="006F6848" w:rsidP="006F6848">
      <w:pPr>
        <w:ind w:firstLine="709"/>
      </w:pPr>
      <w:r w:rsidRPr="00BB75CF">
        <w:t>0–1 – низкий уровень сформированности;</w:t>
      </w:r>
    </w:p>
    <w:p w:rsidR="006F6848" w:rsidRPr="00BB75CF" w:rsidRDefault="006F6848" w:rsidP="006F6848">
      <w:pPr>
        <w:ind w:firstLine="709"/>
      </w:pPr>
      <w:r w:rsidRPr="00BB75CF">
        <w:t>2 – средний уровень сформированности;</w:t>
      </w:r>
    </w:p>
    <w:p w:rsidR="006F6848" w:rsidRPr="00BB75CF" w:rsidRDefault="006F6848" w:rsidP="006F6848">
      <w:pPr>
        <w:ind w:firstLine="709"/>
      </w:pPr>
      <w:r w:rsidRPr="00BB75CF">
        <w:t>3 – высокий уровень сформированности.</w:t>
      </w:r>
    </w:p>
    <w:p w:rsidR="006F6848" w:rsidRPr="00BB75CF" w:rsidRDefault="006F6848" w:rsidP="00BB75CF">
      <w:pPr>
        <w:rPr>
          <w:b/>
        </w:rPr>
      </w:pPr>
      <w:r w:rsidRPr="00BB75CF">
        <w:rPr>
          <w:b/>
        </w:rPr>
        <w:t>Сформированность блока «Школа»</w:t>
      </w:r>
    </w:p>
    <w:p w:rsidR="006F6848" w:rsidRPr="00BB75CF" w:rsidRDefault="006F6848" w:rsidP="006F6848">
      <w:pPr>
        <w:ind w:firstLine="709"/>
      </w:pPr>
      <w:r w:rsidRPr="00BB75CF">
        <w:t>0–5 – низкий уровень сформированности;</w:t>
      </w:r>
    </w:p>
    <w:p w:rsidR="006F6848" w:rsidRPr="00BB75CF" w:rsidRDefault="006F6848" w:rsidP="006F6848">
      <w:pPr>
        <w:ind w:firstLine="709"/>
      </w:pPr>
      <w:r w:rsidRPr="00BB75CF">
        <w:t>4–6 – средний уровень сформированности;</w:t>
      </w:r>
    </w:p>
    <w:p w:rsidR="006F6848" w:rsidRPr="00BB75CF" w:rsidRDefault="006F6848" w:rsidP="006F6848">
      <w:pPr>
        <w:ind w:firstLine="709"/>
      </w:pPr>
      <w:r w:rsidRPr="00BB75CF">
        <w:t>7–9 – высокий уровень сформированности.</w:t>
      </w:r>
    </w:p>
    <w:p w:rsidR="006F6848" w:rsidRPr="00BB75CF" w:rsidRDefault="006F6848" w:rsidP="00BB75CF">
      <w:pPr>
        <w:rPr>
          <w:b/>
        </w:rPr>
      </w:pPr>
      <w:r w:rsidRPr="00BB75CF">
        <w:rPr>
          <w:b/>
        </w:rPr>
        <w:lastRenderedPageBreak/>
        <w:t>Сформированность блока «Родной Край»</w:t>
      </w:r>
    </w:p>
    <w:p w:rsidR="006F6848" w:rsidRPr="00BB75CF" w:rsidRDefault="006F6848" w:rsidP="006F6848">
      <w:pPr>
        <w:ind w:firstLine="709"/>
      </w:pPr>
      <w:r w:rsidRPr="00BB75CF">
        <w:t>0–2 – низкий уровень сформированности;</w:t>
      </w:r>
    </w:p>
    <w:p w:rsidR="006F6848" w:rsidRPr="00BB75CF" w:rsidRDefault="006F6848" w:rsidP="006F6848">
      <w:pPr>
        <w:ind w:firstLine="709"/>
      </w:pPr>
      <w:r w:rsidRPr="00BB75CF">
        <w:t>3–4 – средний уровень сформированности;</w:t>
      </w:r>
    </w:p>
    <w:p w:rsidR="006F6848" w:rsidRPr="00BB75CF" w:rsidRDefault="006F6848" w:rsidP="006F6848">
      <w:pPr>
        <w:ind w:firstLine="709"/>
      </w:pPr>
      <w:r w:rsidRPr="00BB75CF">
        <w:t>5–7 – высокий уровень сформированности.</w:t>
      </w:r>
    </w:p>
    <w:p w:rsidR="006F6848" w:rsidRPr="008D3026" w:rsidRDefault="006F6848" w:rsidP="00BB75CF">
      <w:pPr>
        <w:jc w:val="center"/>
        <w:rPr>
          <w:b/>
        </w:rPr>
      </w:pPr>
      <w:r w:rsidRPr="008D3026">
        <w:rPr>
          <w:b/>
        </w:rPr>
        <w:t>Оценка сформированности образовательных результатов</w:t>
      </w:r>
    </w:p>
    <w:p w:rsidR="006F6848" w:rsidRDefault="006F6848" w:rsidP="006F6848"/>
    <w:tbl>
      <w:tblPr>
        <w:tblStyle w:val="afd"/>
        <w:tblW w:w="5000" w:type="pct"/>
        <w:tblLook w:val="04A0"/>
      </w:tblPr>
      <w:tblGrid>
        <w:gridCol w:w="2584"/>
        <w:gridCol w:w="1453"/>
        <w:gridCol w:w="1454"/>
        <w:gridCol w:w="1452"/>
        <w:gridCol w:w="1462"/>
        <w:gridCol w:w="1448"/>
      </w:tblGrid>
      <w:tr w:rsidR="006F6848" w:rsidTr="006F6848">
        <w:trPr>
          <w:trHeight w:val="332"/>
        </w:trPr>
        <w:tc>
          <w:tcPr>
            <w:tcW w:w="1311" w:type="pct"/>
          </w:tcPr>
          <w:p w:rsidR="006F6848" w:rsidRPr="006513D9" w:rsidRDefault="006F6848" w:rsidP="006F6848">
            <w:pPr>
              <w:jc w:val="center"/>
              <w:rPr>
                <w:b/>
              </w:rPr>
            </w:pPr>
            <w:r w:rsidRPr="006513D9">
              <w:rPr>
                <w:b/>
              </w:rPr>
              <w:t>Критерии</w:t>
            </w:r>
          </w:p>
          <w:p w:rsidR="006F6848" w:rsidRPr="006513D9" w:rsidRDefault="006F6848" w:rsidP="006F6848">
            <w:pPr>
              <w:jc w:val="both"/>
              <w:rPr>
                <w:rStyle w:val="dash041e005f0431005f044b005f0447005f043d005f044b005f0439005f005fchar1char1"/>
                <w:b/>
              </w:rPr>
            </w:pPr>
            <w:r w:rsidRPr="006513D9">
              <w:rPr>
                <w:b/>
              </w:rPr>
              <w:t>сформированности</w:t>
            </w:r>
          </w:p>
        </w:tc>
        <w:tc>
          <w:tcPr>
            <w:tcW w:w="2949" w:type="pct"/>
            <w:gridSpan w:val="4"/>
            <w:vAlign w:val="center"/>
          </w:tcPr>
          <w:p w:rsidR="006F6848" w:rsidRDefault="006F6848" w:rsidP="006F6848">
            <w:pPr>
              <w:jc w:val="center"/>
              <w:rPr>
                <w:b/>
              </w:rPr>
            </w:pPr>
            <w:r w:rsidRPr="0035707C">
              <w:rPr>
                <w:b/>
              </w:rPr>
              <w:t xml:space="preserve">Шифр результатов и сумма баллов </w:t>
            </w:r>
          </w:p>
          <w:p w:rsidR="006F6848" w:rsidRPr="0035707C" w:rsidRDefault="006F6848" w:rsidP="006F6848">
            <w:pPr>
              <w:jc w:val="center"/>
              <w:rPr>
                <w:b/>
              </w:rPr>
            </w:pPr>
            <w:r w:rsidRPr="0035707C">
              <w:rPr>
                <w:b/>
              </w:rPr>
              <w:t>по результату</w:t>
            </w:r>
          </w:p>
        </w:tc>
        <w:tc>
          <w:tcPr>
            <w:tcW w:w="740" w:type="pct"/>
          </w:tcPr>
          <w:p w:rsidR="006F6848" w:rsidRDefault="006F6848" w:rsidP="006F6848">
            <w:pPr>
              <w:jc w:val="center"/>
              <w:rPr>
                <w:b/>
              </w:rPr>
            </w:pPr>
            <w:r w:rsidRPr="005476DC">
              <w:rPr>
                <w:b/>
              </w:rPr>
              <w:t xml:space="preserve">Всего </w:t>
            </w:r>
          </w:p>
          <w:p w:rsidR="006F6848" w:rsidRPr="005476DC" w:rsidRDefault="006F6848" w:rsidP="006F6848">
            <w:pPr>
              <w:jc w:val="center"/>
              <w:rPr>
                <w:b/>
              </w:rPr>
            </w:pPr>
            <w:r w:rsidRPr="005476DC">
              <w:rPr>
                <w:b/>
              </w:rPr>
              <w:t>баллов</w:t>
            </w:r>
          </w:p>
        </w:tc>
      </w:tr>
      <w:tr w:rsidR="006F6848" w:rsidTr="006F6848">
        <w:trPr>
          <w:trHeight w:val="332"/>
        </w:trPr>
        <w:tc>
          <w:tcPr>
            <w:tcW w:w="1311" w:type="pct"/>
            <w:vMerge w:val="restart"/>
          </w:tcPr>
          <w:p w:rsidR="006F6848" w:rsidRDefault="006F6848" w:rsidP="006F6848">
            <w:pPr>
              <w:jc w:val="both"/>
            </w:pPr>
            <w:r w:rsidRPr="006513D9">
              <w:rPr>
                <w:rStyle w:val="dash041e005f0431005f044b005f0447005f043d005f044b005f0439005f005fchar1char1"/>
                <w:b/>
              </w:rPr>
              <w:t>Самоопределение (личностное, профессиональное, жизненное)</w:t>
            </w:r>
          </w:p>
        </w:tc>
        <w:tc>
          <w:tcPr>
            <w:tcW w:w="1472" w:type="pct"/>
            <w:gridSpan w:val="2"/>
          </w:tcPr>
          <w:p w:rsidR="006F6848" w:rsidRPr="004431D5" w:rsidRDefault="006F6848" w:rsidP="006F6848">
            <w:pPr>
              <w:jc w:val="center"/>
            </w:pPr>
            <w:r w:rsidRPr="004431D5">
              <w:t>1.4.</w:t>
            </w:r>
          </w:p>
          <w:p w:rsidR="006F6848" w:rsidRPr="004431D5" w:rsidRDefault="006F6848" w:rsidP="006F6848">
            <w:pPr>
              <w:jc w:val="center"/>
            </w:pPr>
            <w:r w:rsidRPr="004431D5">
              <w:t>(</w:t>
            </w:r>
            <w:r w:rsidRPr="004431D5">
              <w:rPr>
                <w:i/>
                <w:lang w:val="en-US"/>
              </w:rPr>
              <w:t>max</w:t>
            </w:r>
            <w:r w:rsidRPr="004431D5">
              <w:rPr>
                <w:lang w:val="en-US"/>
              </w:rPr>
              <w:t xml:space="preserve"> </w:t>
            </w:r>
            <w:r>
              <w:t>3</w:t>
            </w:r>
            <w:r w:rsidRPr="004431D5">
              <w:t>)</w:t>
            </w:r>
          </w:p>
        </w:tc>
        <w:tc>
          <w:tcPr>
            <w:tcW w:w="1477" w:type="pct"/>
            <w:gridSpan w:val="2"/>
          </w:tcPr>
          <w:p w:rsidR="006F6848" w:rsidRPr="004431D5" w:rsidRDefault="006F6848" w:rsidP="006F6848">
            <w:pPr>
              <w:jc w:val="center"/>
            </w:pPr>
            <w:r w:rsidRPr="004431D5">
              <w:t>1.5.</w:t>
            </w:r>
          </w:p>
          <w:p w:rsidR="006F6848" w:rsidRPr="004431D5" w:rsidRDefault="006F6848" w:rsidP="006F6848">
            <w:pPr>
              <w:jc w:val="center"/>
            </w:pPr>
            <w:r w:rsidRPr="004431D5">
              <w:t>(</w:t>
            </w:r>
            <w:r w:rsidRPr="004431D5">
              <w:rPr>
                <w:i/>
                <w:lang w:val="en-US"/>
              </w:rPr>
              <w:t>max</w:t>
            </w:r>
            <w:r w:rsidRPr="004431D5">
              <w:rPr>
                <w:lang w:val="en-US"/>
              </w:rPr>
              <w:t xml:space="preserve"> </w:t>
            </w:r>
            <w:r>
              <w:t>4</w:t>
            </w:r>
            <w:r w:rsidRPr="004431D5">
              <w:t>)</w:t>
            </w:r>
          </w:p>
        </w:tc>
        <w:tc>
          <w:tcPr>
            <w:tcW w:w="740" w:type="pct"/>
          </w:tcPr>
          <w:p w:rsidR="006F6848" w:rsidRDefault="006F6848" w:rsidP="006F6848">
            <w:pPr>
              <w:jc w:val="center"/>
            </w:pPr>
            <w:r>
              <w:rPr>
                <w:lang w:val="en-US"/>
              </w:rPr>
              <w:t xml:space="preserve">Ʃ </w:t>
            </w:r>
            <w:r>
              <w:t>самоопр.</w:t>
            </w:r>
          </w:p>
          <w:p w:rsidR="006F6848" w:rsidRPr="005476DC" w:rsidRDefault="006F6848" w:rsidP="006F6848">
            <w:pPr>
              <w:jc w:val="center"/>
            </w:pPr>
            <w:r w:rsidRPr="00AF25CD">
              <w:t>(</w:t>
            </w:r>
            <w:r w:rsidRPr="00AF25CD">
              <w:rPr>
                <w:i/>
                <w:lang w:val="en-US"/>
              </w:rPr>
              <w:t>max</w:t>
            </w:r>
            <w:r w:rsidRPr="00AF25CD">
              <w:rPr>
                <w:lang w:val="en-US"/>
              </w:rPr>
              <w:t xml:space="preserve"> </w:t>
            </w:r>
            <w:r>
              <w:t>7</w:t>
            </w:r>
            <w:r w:rsidRPr="00AF25CD">
              <w:t>)</w:t>
            </w:r>
          </w:p>
        </w:tc>
      </w:tr>
      <w:tr w:rsidR="006F6848" w:rsidTr="006F6848">
        <w:trPr>
          <w:trHeight w:val="53"/>
        </w:trPr>
        <w:tc>
          <w:tcPr>
            <w:tcW w:w="1311" w:type="pct"/>
            <w:vMerge/>
          </w:tcPr>
          <w:p w:rsidR="006F6848" w:rsidRPr="006513D9" w:rsidRDefault="006F6848" w:rsidP="006F6848">
            <w:pPr>
              <w:jc w:val="both"/>
              <w:rPr>
                <w:rStyle w:val="dash041e005f0431005f044b005f0447005f043d005f044b005f0439005f005fchar1char1"/>
                <w:b/>
              </w:rPr>
            </w:pPr>
          </w:p>
        </w:tc>
        <w:tc>
          <w:tcPr>
            <w:tcW w:w="1472" w:type="pct"/>
            <w:gridSpan w:val="2"/>
          </w:tcPr>
          <w:p w:rsidR="006F6848" w:rsidRPr="004431D5" w:rsidRDefault="006F6848" w:rsidP="006F6848">
            <w:pPr>
              <w:jc w:val="center"/>
            </w:pPr>
          </w:p>
        </w:tc>
        <w:tc>
          <w:tcPr>
            <w:tcW w:w="1477" w:type="pct"/>
            <w:gridSpan w:val="2"/>
          </w:tcPr>
          <w:p w:rsidR="006F6848" w:rsidRPr="004431D5" w:rsidRDefault="006F6848" w:rsidP="006F6848">
            <w:pPr>
              <w:jc w:val="center"/>
            </w:pPr>
          </w:p>
        </w:tc>
        <w:tc>
          <w:tcPr>
            <w:tcW w:w="740" w:type="pct"/>
          </w:tcPr>
          <w:p w:rsidR="006F6848" w:rsidRDefault="006F6848" w:rsidP="006F6848">
            <w:pPr>
              <w:jc w:val="center"/>
            </w:pPr>
          </w:p>
        </w:tc>
      </w:tr>
      <w:tr w:rsidR="006F6848" w:rsidTr="006F6848">
        <w:trPr>
          <w:trHeight w:val="163"/>
        </w:trPr>
        <w:tc>
          <w:tcPr>
            <w:tcW w:w="1311" w:type="pct"/>
            <w:vMerge w:val="restart"/>
          </w:tcPr>
          <w:p w:rsidR="006F6848" w:rsidRPr="00EF6753" w:rsidRDefault="006F6848" w:rsidP="006F6848">
            <w:pPr>
              <w:jc w:val="both"/>
              <w:rPr>
                <w:lang w:val="en-US"/>
              </w:rPr>
            </w:pPr>
            <w:r w:rsidRPr="006513D9">
              <w:rPr>
                <w:rStyle w:val="dash041e005f0431005f044b005f0447005f043d005f044b005f0439005f005fchar1char1"/>
                <w:b/>
              </w:rPr>
              <w:t>Смыслообразование</w:t>
            </w:r>
          </w:p>
        </w:tc>
        <w:tc>
          <w:tcPr>
            <w:tcW w:w="734" w:type="pct"/>
          </w:tcPr>
          <w:p w:rsidR="006F6848" w:rsidRPr="004431D5" w:rsidRDefault="006F6848" w:rsidP="006F6848">
            <w:pPr>
              <w:jc w:val="center"/>
            </w:pPr>
            <w:r w:rsidRPr="004431D5">
              <w:t>2.1.</w:t>
            </w:r>
            <w:r w:rsidRPr="004431D5">
              <w:rPr>
                <w:lang w:val="en-US"/>
              </w:rPr>
              <w:t xml:space="preserve"> </w:t>
            </w:r>
          </w:p>
          <w:p w:rsidR="006F6848" w:rsidRPr="004431D5" w:rsidRDefault="006F6848" w:rsidP="006F6848">
            <w:pPr>
              <w:jc w:val="center"/>
            </w:pPr>
            <w:r w:rsidRPr="004431D5">
              <w:t>(</w:t>
            </w:r>
            <w:r w:rsidRPr="004431D5">
              <w:rPr>
                <w:i/>
                <w:lang w:val="en-US"/>
              </w:rPr>
              <w:t>max</w:t>
            </w:r>
            <w:r w:rsidRPr="004431D5">
              <w:rPr>
                <w:lang w:val="en-US"/>
              </w:rPr>
              <w:t xml:space="preserve"> </w:t>
            </w:r>
            <w:r>
              <w:t>3</w:t>
            </w:r>
            <w:r w:rsidRPr="004431D5">
              <w:t>)</w:t>
            </w:r>
          </w:p>
        </w:tc>
        <w:tc>
          <w:tcPr>
            <w:tcW w:w="738" w:type="pct"/>
          </w:tcPr>
          <w:p w:rsidR="006F6848" w:rsidRPr="004431D5" w:rsidRDefault="006F6848" w:rsidP="006F6848">
            <w:pPr>
              <w:jc w:val="center"/>
            </w:pPr>
            <w:r w:rsidRPr="004431D5">
              <w:t>2.2.</w:t>
            </w:r>
            <w:r w:rsidRPr="004431D5">
              <w:rPr>
                <w:lang w:val="en-US"/>
              </w:rPr>
              <w:t xml:space="preserve"> </w:t>
            </w:r>
          </w:p>
          <w:p w:rsidR="006F6848" w:rsidRPr="004431D5" w:rsidRDefault="006F6848" w:rsidP="006F6848">
            <w:pPr>
              <w:jc w:val="center"/>
            </w:pPr>
            <w:r w:rsidRPr="004431D5">
              <w:t>(</w:t>
            </w:r>
            <w:r w:rsidRPr="004431D5">
              <w:rPr>
                <w:i/>
                <w:lang w:val="en-US"/>
              </w:rPr>
              <w:t>max</w:t>
            </w:r>
            <w:r w:rsidRPr="004431D5">
              <w:rPr>
                <w:lang w:val="en-US"/>
              </w:rPr>
              <w:t xml:space="preserve"> </w:t>
            </w:r>
            <w:r>
              <w:t>3</w:t>
            </w:r>
            <w:r w:rsidRPr="004431D5">
              <w:t>)</w:t>
            </w:r>
          </w:p>
        </w:tc>
        <w:tc>
          <w:tcPr>
            <w:tcW w:w="735" w:type="pct"/>
          </w:tcPr>
          <w:p w:rsidR="006F6848" w:rsidRPr="004431D5" w:rsidRDefault="006F6848" w:rsidP="006F6848">
            <w:pPr>
              <w:jc w:val="center"/>
            </w:pPr>
            <w:r w:rsidRPr="004431D5">
              <w:t>2.3.</w:t>
            </w:r>
            <w:r w:rsidRPr="004431D5">
              <w:rPr>
                <w:lang w:val="en-US"/>
              </w:rPr>
              <w:t xml:space="preserve"> </w:t>
            </w:r>
          </w:p>
          <w:p w:rsidR="006F6848" w:rsidRPr="004431D5" w:rsidRDefault="006F6848" w:rsidP="006F6848">
            <w:pPr>
              <w:jc w:val="center"/>
            </w:pPr>
            <w:r w:rsidRPr="004431D5">
              <w:t>(</w:t>
            </w:r>
            <w:r w:rsidRPr="004431D5">
              <w:rPr>
                <w:i/>
                <w:lang w:val="en-US"/>
              </w:rPr>
              <w:t>max</w:t>
            </w:r>
            <w:r w:rsidRPr="004431D5">
              <w:rPr>
                <w:lang w:val="en-US"/>
              </w:rPr>
              <w:t xml:space="preserve"> </w:t>
            </w:r>
            <w:r>
              <w:t>3</w:t>
            </w:r>
            <w:r w:rsidRPr="004431D5">
              <w:t>)</w:t>
            </w:r>
          </w:p>
        </w:tc>
        <w:tc>
          <w:tcPr>
            <w:tcW w:w="742" w:type="pct"/>
          </w:tcPr>
          <w:p w:rsidR="006F6848" w:rsidRPr="004431D5" w:rsidRDefault="006F6848" w:rsidP="006F6848">
            <w:pPr>
              <w:jc w:val="center"/>
            </w:pPr>
            <w:r w:rsidRPr="004431D5">
              <w:t>2.4.</w:t>
            </w:r>
            <w:r w:rsidRPr="004431D5">
              <w:rPr>
                <w:lang w:val="en-US"/>
              </w:rPr>
              <w:t xml:space="preserve"> </w:t>
            </w:r>
          </w:p>
          <w:p w:rsidR="006F6848" w:rsidRPr="004431D5" w:rsidRDefault="006F6848" w:rsidP="006F6848">
            <w:pPr>
              <w:jc w:val="center"/>
            </w:pPr>
            <w:r w:rsidRPr="004431D5">
              <w:t>(</w:t>
            </w:r>
            <w:r w:rsidRPr="004431D5">
              <w:rPr>
                <w:i/>
                <w:lang w:val="en-US"/>
              </w:rPr>
              <w:t>max</w:t>
            </w:r>
            <w:r w:rsidRPr="004431D5">
              <w:rPr>
                <w:lang w:val="en-US"/>
              </w:rPr>
              <w:t xml:space="preserve"> </w:t>
            </w:r>
            <w:r>
              <w:t>4</w:t>
            </w:r>
            <w:r w:rsidRPr="004431D5">
              <w:t>)</w:t>
            </w:r>
          </w:p>
        </w:tc>
        <w:tc>
          <w:tcPr>
            <w:tcW w:w="740" w:type="pct"/>
          </w:tcPr>
          <w:p w:rsidR="006F6848" w:rsidRDefault="006F6848" w:rsidP="006F6848">
            <w:pPr>
              <w:jc w:val="center"/>
            </w:pPr>
            <w:r>
              <w:rPr>
                <w:lang w:val="en-US"/>
              </w:rPr>
              <w:t xml:space="preserve">Ʃ </w:t>
            </w:r>
            <w:r>
              <w:t>смысл.</w:t>
            </w:r>
          </w:p>
          <w:p w:rsidR="006F6848" w:rsidRDefault="006F6848" w:rsidP="006F6848">
            <w:pPr>
              <w:jc w:val="center"/>
            </w:pPr>
            <w:r w:rsidRPr="00AF25CD">
              <w:t>(</w:t>
            </w:r>
            <w:r w:rsidRPr="00AF25CD">
              <w:rPr>
                <w:i/>
                <w:lang w:val="en-US"/>
              </w:rPr>
              <w:t>max</w:t>
            </w:r>
            <w:r w:rsidRPr="00AF25CD">
              <w:rPr>
                <w:lang w:val="en-US"/>
              </w:rPr>
              <w:t xml:space="preserve"> </w:t>
            </w:r>
            <w:r>
              <w:t>13</w:t>
            </w:r>
            <w:r w:rsidRPr="00AF25CD">
              <w:t>)</w:t>
            </w:r>
          </w:p>
        </w:tc>
      </w:tr>
      <w:tr w:rsidR="006F6848" w:rsidTr="006F6848">
        <w:trPr>
          <w:trHeight w:val="108"/>
        </w:trPr>
        <w:tc>
          <w:tcPr>
            <w:tcW w:w="1311" w:type="pct"/>
            <w:vMerge/>
          </w:tcPr>
          <w:p w:rsidR="006F6848" w:rsidRPr="006513D9" w:rsidRDefault="006F6848" w:rsidP="006F6848">
            <w:pPr>
              <w:jc w:val="both"/>
              <w:rPr>
                <w:rStyle w:val="dash041e005f0431005f044b005f0447005f043d005f044b005f0439005f005fchar1char1"/>
                <w:b/>
              </w:rPr>
            </w:pPr>
          </w:p>
        </w:tc>
        <w:tc>
          <w:tcPr>
            <w:tcW w:w="734" w:type="pct"/>
          </w:tcPr>
          <w:p w:rsidR="006F6848" w:rsidRPr="004431D5" w:rsidRDefault="006F6848" w:rsidP="006F6848">
            <w:pPr>
              <w:jc w:val="center"/>
            </w:pPr>
          </w:p>
        </w:tc>
        <w:tc>
          <w:tcPr>
            <w:tcW w:w="738" w:type="pct"/>
          </w:tcPr>
          <w:p w:rsidR="006F6848" w:rsidRPr="004431D5" w:rsidRDefault="006F6848" w:rsidP="006F6848">
            <w:pPr>
              <w:jc w:val="center"/>
            </w:pPr>
          </w:p>
        </w:tc>
        <w:tc>
          <w:tcPr>
            <w:tcW w:w="735" w:type="pct"/>
          </w:tcPr>
          <w:p w:rsidR="006F6848" w:rsidRPr="004431D5" w:rsidRDefault="006F6848" w:rsidP="006F6848">
            <w:pPr>
              <w:jc w:val="center"/>
            </w:pPr>
          </w:p>
        </w:tc>
        <w:tc>
          <w:tcPr>
            <w:tcW w:w="742" w:type="pct"/>
          </w:tcPr>
          <w:p w:rsidR="006F6848" w:rsidRPr="004431D5" w:rsidRDefault="006F6848" w:rsidP="006F6848">
            <w:pPr>
              <w:jc w:val="center"/>
            </w:pPr>
          </w:p>
        </w:tc>
        <w:tc>
          <w:tcPr>
            <w:tcW w:w="740" w:type="pct"/>
          </w:tcPr>
          <w:p w:rsidR="006F6848" w:rsidRDefault="006F6848" w:rsidP="006F6848">
            <w:pPr>
              <w:jc w:val="center"/>
            </w:pPr>
          </w:p>
        </w:tc>
      </w:tr>
      <w:tr w:rsidR="006F6848" w:rsidTr="006F6848">
        <w:trPr>
          <w:trHeight w:val="58"/>
        </w:trPr>
        <w:tc>
          <w:tcPr>
            <w:tcW w:w="1311" w:type="pct"/>
            <w:vMerge w:val="restart"/>
          </w:tcPr>
          <w:p w:rsidR="006F6848" w:rsidRPr="006513D9" w:rsidRDefault="006F6848" w:rsidP="006F6848">
            <w:pPr>
              <w:jc w:val="both"/>
              <w:rPr>
                <w:rStyle w:val="dash041e005f0431005f044b005f0447005f043d005f044b005f0439005f005fchar1char1"/>
                <w:b/>
              </w:rPr>
            </w:pPr>
            <w:r w:rsidRPr="006513D9">
              <w:rPr>
                <w:rStyle w:val="dash041e005f0431005f044b005f0447005f043d005f044b005f0439005f005fchar1char1"/>
                <w:b/>
              </w:rPr>
              <w:t xml:space="preserve">Нравственно-этическая </w:t>
            </w:r>
          </w:p>
          <w:p w:rsidR="006F6848" w:rsidRDefault="006F6848" w:rsidP="006F6848">
            <w:pPr>
              <w:jc w:val="both"/>
            </w:pPr>
            <w:r w:rsidRPr="006513D9">
              <w:rPr>
                <w:rStyle w:val="dash041e005f0431005f044b005f0447005f043d005f044b005f0439005f005fchar1char1"/>
                <w:b/>
              </w:rPr>
              <w:t>ориентация</w:t>
            </w:r>
          </w:p>
        </w:tc>
        <w:tc>
          <w:tcPr>
            <w:tcW w:w="737" w:type="pct"/>
          </w:tcPr>
          <w:p w:rsidR="006F6848" w:rsidRPr="004431D5" w:rsidRDefault="006F6848" w:rsidP="006F6848">
            <w:pPr>
              <w:jc w:val="center"/>
            </w:pPr>
            <w:r w:rsidRPr="004431D5">
              <w:t>3.2.</w:t>
            </w:r>
          </w:p>
          <w:p w:rsidR="006F6848" w:rsidRPr="004431D5" w:rsidRDefault="006F6848" w:rsidP="006F6848">
            <w:pPr>
              <w:jc w:val="center"/>
            </w:pPr>
            <w:r w:rsidRPr="004431D5">
              <w:t>(</w:t>
            </w:r>
            <w:r w:rsidRPr="004431D5">
              <w:rPr>
                <w:i/>
                <w:lang w:val="en-US"/>
              </w:rPr>
              <w:t>max</w:t>
            </w:r>
            <w:r w:rsidRPr="004431D5">
              <w:rPr>
                <w:lang w:val="en-US"/>
              </w:rPr>
              <w:t xml:space="preserve"> </w:t>
            </w:r>
            <w:r>
              <w:t>3</w:t>
            </w:r>
            <w:r w:rsidRPr="004431D5">
              <w:t>)</w:t>
            </w:r>
          </w:p>
        </w:tc>
        <w:tc>
          <w:tcPr>
            <w:tcW w:w="737" w:type="pct"/>
          </w:tcPr>
          <w:p w:rsidR="006F6848" w:rsidRPr="004431D5" w:rsidRDefault="006F6848" w:rsidP="006F6848">
            <w:pPr>
              <w:jc w:val="center"/>
            </w:pPr>
            <w:r w:rsidRPr="004431D5">
              <w:t>3.3.</w:t>
            </w:r>
          </w:p>
          <w:p w:rsidR="006F6848" w:rsidRPr="004431D5" w:rsidRDefault="006F6848" w:rsidP="006F6848">
            <w:pPr>
              <w:jc w:val="center"/>
            </w:pPr>
            <w:r w:rsidRPr="004431D5">
              <w:t>(</w:t>
            </w:r>
            <w:r w:rsidRPr="004431D5">
              <w:rPr>
                <w:i/>
                <w:lang w:val="en-US"/>
              </w:rPr>
              <w:t>max</w:t>
            </w:r>
            <w:r>
              <w:t xml:space="preserve"> 3</w:t>
            </w:r>
            <w:r w:rsidRPr="004431D5">
              <w:t>)</w:t>
            </w:r>
          </w:p>
        </w:tc>
        <w:tc>
          <w:tcPr>
            <w:tcW w:w="737" w:type="pct"/>
          </w:tcPr>
          <w:p w:rsidR="006F6848" w:rsidRPr="004431D5" w:rsidRDefault="006F6848" w:rsidP="006F6848">
            <w:pPr>
              <w:jc w:val="center"/>
            </w:pPr>
            <w:r w:rsidRPr="004431D5">
              <w:t>3.4.</w:t>
            </w:r>
          </w:p>
          <w:p w:rsidR="006F6848" w:rsidRPr="004431D5" w:rsidRDefault="006F6848" w:rsidP="006F6848">
            <w:pPr>
              <w:jc w:val="center"/>
            </w:pPr>
            <w:r w:rsidRPr="004431D5">
              <w:t>(</w:t>
            </w:r>
            <w:r w:rsidRPr="004431D5">
              <w:rPr>
                <w:i/>
                <w:lang w:val="en-US"/>
              </w:rPr>
              <w:t>max</w:t>
            </w:r>
            <w:r w:rsidRPr="004431D5">
              <w:rPr>
                <w:lang w:val="en-US"/>
              </w:rPr>
              <w:t xml:space="preserve"> </w:t>
            </w:r>
            <w:r>
              <w:t>3</w:t>
            </w:r>
            <w:r w:rsidRPr="004431D5">
              <w:t>)</w:t>
            </w:r>
          </w:p>
        </w:tc>
        <w:tc>
          <w:tcPr>
            <w:tcW w:w="738" w:type="pct"/>
          </w:tcPr>
          <w:p w:rsidR="006F6848" w:rsidRPr="004431D5" w:rsidRDefault="006F6848" w:rsidP="006F6848">
            <w:pPr>
              <w:jc w:val="center"/>
            </w:pPr>
            <w:r w:rsidRPr="004431D5">
              <w:t>3.6.</w:t>
            </w:r>
          </w:p>
          <w:p w:rsidR="006F6848" w:rsidRPr="004431D5" w:rsidRDefault="006F6848" w:rsidP="006F6848">
            <w:pPr>
              <w:jc w:val="center"/>
            </w:pPr>
            <w:r w:rsidRPr="004431D5">
              <w:t>(</w:t>
            </w:r>
            <w:r w:rsidRPr="004431D5">
              <w:rPr>
                <w:i/>
                <w:lang w:val="en-US"/>
              </w:rPr>
              <w:t>max</w:t>
            </w:r>
            <w:r w:rsidRPr="004431D5">
              <w:rPr>
                <w:lang w:val="en-US"/>
              </w:rPr>
              <w:t xml:space="preserve"> </w:t>
            </w:r>
            <w:r>
              <w:t>3</w:t>
            </w:r>
            <w:r w:rsidRPr="004431D5">
              <w:t>)</w:t>
            </w:r>
          </w:p>
        </w:tc>
        <w:tc>
          <w:tcPr>
            <w:tcW w:w="740" w:type="pct"/>
          </w:tcPr>
          <w:p w:rsidR="006F6848" w:rsidRDefault="006F6848" w:rsidP="006F6848">
            <w:pPr>
              <w:jc w:val="center"/>
            </w:pPr>
            <w:r>
              <w:rPr>
                <w:lang w:val="en-US"/>
              </w:rPr>
              <w:t xml:space="preserve">Ʃ </w:t>
            </w:r>
            <w:r>
              <w:t>нр.-эт.</w:t>
            </w:r>
          </w:p>
          <w:p w:rsidR="006F6848" w:rsidRDefault="006F6848" w:rsidP="006F6848">
            <w:pPr>
              <w:jc w:val="center"/>
            </w:pPr>
            <w:r w:rsidRPr="00AF25CD">
              <w:t>(</w:t>
            </w:r>
            <w:r w:rsidRPr="00AF25CD">
              <w:rPr>
                <w:i/>
                <w:lang w:val="en-US"/>
              </w:rPr>
              <w:t>max</w:t>
            </w:r>
            <w:r w:rsidRPr="00AF25CD">
              <w:rPr>
                <w:lang w:val="en-US"/>
              </w:rPr>
              <w:t xml:space="preserve"> </w:t>
            </w:r>
            <w:r>
              <w:t>12</w:t>
            </w:r>
            <w:r w:rsidRPr="00AF25CD">
              <w:t>)</w:t>
            </w:r>
          </w:p>
        </w:tc>
      </w:tr>
      <w:tr w:rsidR="006F6848" w:rsidTr="006F6848">
        <w:trPr>
          <w:trHeight w:val="64"/>
        </w:trPr>
        <w:tc>
          <w:tcPr>
            <w:tcW w:w="1311" w:type="pct"/>
            <w:vMerge/>
          </w:tcPr>
          <w:p w:rsidR="006F6848" w:rsidRPr="006513D9" w:rsidRDefault="006F6848" w:rsidP="006F6848">
            <w:pPr>
              <w:jc w:val="both"/>
              <w:rPr>
                <w:rStyle w:val="dash041e005f0431005f044b005f0447005f043d005f044b005f0439005f005fchar1char1"/>
                <w:b/>
              </w:rPr>
            </w:pPr>
          </w:p>
        </w:tc>
        <w:tc>
          <w:tcPr>
            <w:tcW w:w="737" w:type="pct"/>
          </w:tcPr>
          <w:p w:rsidR="006F6848" w:rsidRPr="004431D5" w:rsidRDefault="006F6848" w:rsidP="006F6848">
            <w:pPr>
              <w:jc w:val="center"/>
            </w:pPr>
          </w:p>
        </w:tc>
        <w:tc>
          <w:tcPr>
            <w:tcW w:w="737" w:type="pct"/>
          </w:tcPr>
          <w:p w:rsidR="006F6848" w:rsidRPr="004431D5" w:rsidRDefault="006F6848" w:rsidP="006F6848">
            <w:pPr>
              <w:jc w:val="center"/>
            </w:pPr>
          </w:p>
        </w:tc>
        <w:tc>
          <w:tcPr>
            <w:tcW w:w="737" w:type="pct"/>
          </w:tcPr>
          <w:p w:rsidR="006F6848" w:rsidRPr="004431D5" w:rsidRDefault="006F6848" w:rsidP="006F6848">
            <w:pPr>
              <w:jc w:val="center"/>
            </w:pPr>
          </w:p>
        </w:tc>
        <w:tc>
          <w:tcPr>
            <w:tcW w:w="738" w:type="pct"/>
          </w:tcPr>
          <w:p w:rsidR="006F6848" w:rsidRPr="004431D5" w:rsidRDefault="006F6848" w:rsidP="006F6848">
            <w:pPr>
              <w:jc w:val="center"/>
            </w:pPr>
          </w:p>
        </w:tc>
        <w:tc>
          <w:tcPr>
            <w:tcW w:w="740" w:type="pct"/>
          </w:tcPr>
          <w:p w:rsidR="006F6848" w:rsidRDefault="006F6848" w:rsidP="006F6848">
            <w:pPr>
              <w:jc w:val="center"/>
            </w:pPr>
          </w:p>
        </w:tc>
      </w:tr>
      <w:tr w:rsidR="006F6848" w:rsidTr="006F6848">
        <w:trPr>
          <w:trHeight w:val="64"/>
        </w:trPr>
        <w:tc>
          <w:tcPr>
            <w:tcW w:w="4260" w:type="pct"/>
            <w:gridSpan w:val="5"/>
          </w:tcPr>
          <w:p w:rsidR="006F6848" w:rsidRDefault="006F6848" w:rsidP="006F6848">
            <w:r>
              <w:t>Итого по всем результатам</w:t>
            </w:r>
          </w:p>
        </w:tc>
        <w:tc>
          <w:tcPr>
            <w:tcW w:w="740" w:type="pct"/>
          </w:tcPr>
          <w:p w:rsidR="006F6848" w:rsidRDefault="006F6848" w:rsidP="006F6848">
            <w:pPr>
              <w:jc w:val="center"/>
            </w:pPr>
          </w:p>
        </w:tc>
      </w:tr>
    </w:tbl>
    <w:p w:rsidR="006F6848" w:rsidRPr="00CF1308" w:rsidRDefault="006F6848" w:rsidP="00BB75CF">
      <w:pPr>
        <w:rPr>
          <w:b/>
        </w:rPr>
      </w:pPr>
      <w:r w:rsidRPr="00CF1308">
        <w:rPr>
          <w:b/>
        </w:rPr>
        <w:t>Сформированоость самоопределения:</w:t>
      </w:r>
    </w:p>
    <w:p w:rsidR="006F6848" w:rsidRDefault="006F6848" w:rsidP="006F6848">
      <w:pPr>
        <w:ind w:firstLine="709"/>
      </w:pPr>
      <w:r>
        <w:t>0–1 – самоопределение не сформировано;</w:t>
      </w:r>
    </w:p>
    <w:p w:rsidR="006F6848" w:rsidRDefault="006F6848" w:rsidP="006F6848">
      <w:pPr>
        <w:ind w:firstLine="709"/>
      </w:pPr>
      <w:r>
        <w:t>2–4 – самоопределение частично сформировано;</w:t>
      </w:r>
    </w:p>
    <w:p w:rsidR="006F6848" w:rsidRDefault="006F6848" w:rsidP="006F6848">
      <w:pPr>
        <w:ind w:firstLine="709"/>
      </w:pPr>
      <w:r>
        <w:t>5–7 – самоопределение сформировано.</w:t>
      </w:r>
    </w:p>
    <w:p w:rsidR="006F6848" w:rsidRDefault="006F6848" w:rsidP="00BB75CF">
      <w:r w:rsidRPr="00CF1308">
        <w:rPr>
          <w:b/>
        </w:rPr>
        <w:t>Сформированоость</w:t>
      </w:r>
      <w:r>
        <w:rPr>
          <w:b/>
        </w:rPr>
        <w:t xml:space="preserve"> смыслообразования:</w:t>
      </w:r>
    </w:p>
    <w:p w:rsidR="006F6848" w:rsidRDefault="006F6848" w:rsidP="006F6848">
      <w:pPr>
        <w:ind w:firstLine="709"/>
      </w:pPr>
      <w:r>
        <w:t>0–4 – смыслообразование не сформировано;</w:t>
      </w:r>
    </w:p>
    <w:p w:rsidR="006F6848" w:rsidRDefault="006F6848" w:rsidP="006F6848">
      <w:pPr>
        <w:ind w:firstLine="709"/>
      </w:pPr>
      <w:r>
        <w:t>5–9 – смыслообразование частично сформировано;</w:t>
      </w:r>
    </w:p>
    <w:p w:rsidR="006F6848" w:rsidRDefault="006F6848" w:rsidP="006F6848">
      <w:pPr>
        <w:ind w:firstLine="709"/>
      </w:pPr>
      <w:r>
        <w:t>10–13 – смыслообразование сформировано.</w:t>
      </w:r>
    </w:p>
    <w:p w:rsidR="006F6848" w:rsidRPr="002B16CA" w:rsidRDefault="006F6848" w:rsidP="00BB75CF">
      <w:pPr>
        <w:rPr>
          <w:b/>
        </w:rPr>
      </w:pPr>
      <w:r w:rsidRPr="00CF1308">
        <w:rPr>
          <w:b/>
        </w:rPr>
        <w:t>Сформированоость</w:t>
      </w:r>
      <w:r>
        <w:rPr>
          <w:b/>
        </w:rPr>
        <w:t xml:space="preserve"> </w:t>
      </w:r>
      <w:r w:rsidRPr="002B16CA">
        <w:rPr>
          <w:b/>
        </w:rPr>
        <w:t>нравственно-этической ориентации</w:t>
      </w:r>
      <w:r>
        <w:rPr>
          <w:b/>
        </w:rPr>
        <w:t>:</w:t>
      </w:r>
    </w:p>
    <w:p w:rsidR="006F6848" w:rsidRDefault="006F6848" w:rsidP="006F6848">
      <w:pPr>
        <w:ind w:firstLine="709"/>
      </w:pPr>
      <w:r>
        <w:t>0–4 – нравственно-этическая ориентация не сформирована;</w:t>
      </w:r>
    </w:p>
    <w:p w:rsidR="006F6848" w:rsidRDefault="006F6848" w:rsidP="006F6848">
      <w:pPr>
        <w:ind w:firstLine="709"/>
      </w:pPr>
      <w:r>
        <w:t>5–8 – нравственно-этическая ориентация частично сформирована;</w:t>
      </w:r>
    </w:p>
    <w:p w:rsidR="006F6848" w:rsidRPr="0035707C" w:rsidRDefault="006F6848" w:rsidP="006F6848">
      <w:pPr>
        <w:ind w:firstLine="709"/>
      </w:pPr>
      <w:r>
        <w:t>9–12 – нравственно-этическая ориентация сформирована.</w:t>
      </w:r>
    </w:p>
    <w:p w:rsidR="006F6848" w:rsidRPr="002579B9" w:rsidRDefault="006F6848" w:rsidP="00BB75CF">
      <w:pPr>
        <w:jc w:val="center"/>
        <w:rPr>
          <w:b/>
        </w:rPr>
      </w:pPr>
      <w:r w:rsidRPr="002579B9">
        <w:rPr>
          <w:b/>
        </w:rPr>
        <w:t>Диагностическая карта</w:t>
      </w:r>
    </w:p>
    <w:p w:rsidR="006F6848" w:rsidRPr="002579B9" w:rsidRDefault="006F6848" w:rsidP="006F6848">
      <w:pPr>
        <w:jc w:val="center"/>
        <w:rPr>
          <w:b/>
        </w:rPr>
      </w:pPr>
      <w:r w:rsidRPr="002579B9">
        <w:rPr>
          <w:b/>
        </w:rPr>
        <w:t xml:space="preserve">выявления сформированности личностных образовательных результатов </w:t>
      </w:r>
    </w:p>
    <w:p w:rsidR="006F6848" w:rsidRDefault="006F6848" w:rsidP="006F6848">
      <w:pPr>
        <w:jc w:val="center"/>
        <w:rPr>
          <w:b/>
        </w:rPr>
      </w:pPr>
      <w:r w:rsidRPr="002579B9">
        <w:rPr>
          <w:b/>
        </w:rPr>
        <w:t xml:space="preserve">освоения </w:t>
      </w:r>
      <w:r>
        <w:rPr>
          <w:b/>
        </w:rPr>
        <w:t xml:space="preserve">основной образовательной программы основного общего образования </w:t>
      </w:r>
    </w:p>
    <w:p w:rsidR="006F6848" w:rsidRPr="00BB75CF" w:rsidRDefault="006F6848" w:rsidP="00BB75CF">
      <w:pPr>
        <w:jc w:val="center"/>
        <w:rPr>
          <w:b/>
        </w:rPr>
      </w:pPr>
      <w:r>
        <w:rPr>
          <w:b/>
        </w:rPr>
        <w:t>обучавшегося 7 класса</w:t>
      </w:r>
    </w:p>
    <w:tbl>
      <w:tblPr>
        <w:tblStyle w:val="afd"/>
        <w:tblW w:w="5000" w:type="pct"/>
        <w:tblLook w:val="04A0"/>
      </w:tblPr>
      <w:tblGrid>
        <w:gridCol w:w="2517"/>
        <w:gridCol w:w="609"/>
        <w:gridCol w:w="5941"/>
        <w:gridCol w:w="786"/>
      </w:tblGrid>
      <w:tr w:rsidR="006F6848" w:rsidRPr="00E559CC" w:rsidTr="006F6848">
        <w:trPr>
          <w:trHeight w:val="20"/>
        </w:trPr>
        <w:tc>
          <w:tcPr>
            <w:tcW w:w="1277" w:type="pct"/>
          </w:tcPr>
          <w:p w:rsidR="006F6848" w:rsidRPr="00E559CC" w:rsidRDefault="006F6848" w:rsidP="006F6848">
            <w:pPr>
              <w:jc w:val="center"/>
              <w:rPr>
                <w:b/>
              </w:rPr>
            </w:pPr>
            <w:r w:rsidRPr="00E559CC">
              <w:rPr>
                <w:b/>
              </w:rPr>
              <w:t>Критерии</w:t>
            </w:r>
          </w:p>
          <w:p w:rsidR="006F6848" w:rsidRPr="00E559CC" w:rsidRDefault="006F6848" w:rsidP="006F6848">
            <w:pPr>
              <w:jc w:val="center"/>
              <w:rPr>
                <w:b/>
              </w:rPr>
            </w:pPr>
            <w:r w:rsidRPr="00E559CC">
              <w:rPr>
                <w:b/>
              </w:rPr>
              <w:t>сформированности</w:t>
            </w:r>
          </w:p>
        </w:tc>
        <w:tc>
          <w:tcPr>
            <w:tcW w:w="3324" w:type="pct"/>
            <w:gridSpan w:val="2"/>
            <w:vAlign w:val="center"/>
          </w:tcPr>
          <w:p w:rsidR="006F6848" w:rsidRPr="00E559CC" w:rsidRDefault="006F6848" w:rsidP="006F6848">
            <w:pPr>
              <w:jc w:val="center"/>
              <w:rPr>
                <w:b/>
              </w:rPr>
            </w:pPr>
            <w:r w:rsidRPr="00E559CC">
              <w:rPr>
                <w:b/>
              </w:rPr>
              <w:t xml:space="preserve">Социальные блоки </w:t>
            </w:r>
          </w:p>
        </w:tc>
        <w:tc>
          <w:tcPr>
            <w:tcW w:w="399" w:type="pct"/>
            <w:vAlign w:val="center"/>
          </w:tcPr>
          <w:p w:rsidR="006F6848" w:rsidRPr="00E559CC" w:rsidRDefault="006F6848" w:rsidP="006F6848">
            <w:pPr>
              <w:jc w:val="center"/>
              <w:rPr>
                <w:b/>
              </w:rPr>
            </w:pPr>
            <w:r w:rsidRPr="00E559CC">
              <w:rPr>
                <w:b/>
              </w:rPr>
              <w:t>Балл</w:t>
            </w:r>
          </w:p>
        </w:tc>
      </w:tr>
      <w:tr w:rsidR="006F6848" w:rsidRPr="00E559CC" w:rsidTr="006F6848">
        <w:trPr>
          <w:trHeight w:val="20"/>
        </w:trPr>
        <w:tc>
          <w:tcPr>
            <w:tcW w:w="5000" w:type="pct"/>
            <w:gridSpan w:val="4"/>
          </w:tcPr>
          <w:p w:rsidR="006F6848" w:rsidRPr="00E559CC" w:rsidRDefault="006F6848" w:rsidP="006F6848">
            <w:pPr>
              <w:jc w:val="center"/>
              <w:rPr>
                <w:b/>
              </w:rPr>
            </w:pPr>
            <w:r w:rsidRPr="00E559CC">
              <w:rPr>
                <w:b/>
              </w:rPr>
              <w:t>Блок «Я»</w:t>
            </w:r>
          </w:p>
        </w:tc>
      </w:tr>
      <w:tr w:rsidR="006F6848" w:rsidRPr="00E559CC" w:rsidTr="006F6848">
        <w:trPr>
          <w:trHeight w:val="20"/>
        </w:trPr>
        <w:tc>
          <w:tcPr>
            <w:tcW w:w="1277" w:type="pct"/>
            <w:vMerge w:val="restart"/>
            <w:shd w:val="clear" w:color="auto" w:fill="FFFFFF" w:themeFill="background1"/>
          </w:tcPr>
          <w:p w:rsidR="006F6848" w:rsidRPr="00E559CC" w:rsidRDefault="006F6848" w:rsidP="006F6848">
            <w:pPr>
              <w:widowControl w:val="0"/>
              <w:jc w:val="both"/>
              <w:rPr>
                <w:rStyle w:val="dash041e005f0431005f044b005f0447005f043d005f044b005f0439005f005fchar1char1"/>
              </w:rPr>
            </w:pPr>
            <w:r w:rsidRPr="00E559CC">
              <w:rPr>
                <w:rStyle w:val="dash041e005f0431005f044b005f0447005f043d005f044b005f0439005f005fchar1char1"/>
                <w:b/>
              </w:rPr>
              <w:t>Самоопределение (личностное, профессиональное, жизненное)</w:t>
            </w:r>
          </w:p>
        </w:tc>
        <w:tc>
          <w:tcPr>
            <w:tcW w:w="3324" w:type="pct"/>
            <w:gridSpan w:val="2"/>
            <w:shd w:val="clear" w:color="auto" w:fill="D9D9D9" w:themeFill="background1" w:themeFillShade="D9"/>
          </w:tcPr>
          <w:p w:rsidR="006F6848" w:rsidRPr="0041739E" w:rsidRDefault="006F6848" w:rsidP="006F6848">
            <w:pPr>
              <w:jc w:val="both"/>
              <w:rPr>
                <w:rStyle w:val="dash041e005f0431005f044b005f0447005f043d005f044b005f0439005f005fchar1char1"/>
                <w:i/>
                <w:color w:val="000000" w:themeColor="text1"/>
              </w:rPr>
            </w:pPr>
            <w:r w:rsidRPr="0041739E">
              <w:rPr>
                <w:rStyle w:val="dash041e005f0431005f044b005f0447005f043d005f044b005f0439005f005fchar1char1"/>
                <w:i/>
                <w:color w:val="000000" w:themeColor="text1"/>
              </w:rPr>
              <w:t>1.4. Ответственность в совершении осознанных поступков</w:t>
            </w:r>
          </w:p>
        </w:tc>
        <w:tc>
          <w:tcPr>
            <w:tcW w:w="399" w:type="pct"/>
            <w:shd w:val="clear" w:color="auto" w:fill="D9D9D9" w:themeFill="background1" w:themeFillShade="D9"/>
          </w:tcPr>
          <w:p w:rsidR="006F6848" w:rsidRPr="00E559CC" w:rsidRDefault="006F6848" w:rsidP="006F6848">
            <w:pPr>
              <w:widowControl w:val="0"/>
              <w:jc w:val="center"/>
              <w:rPr>
                <w:rStyle w:val="dash041e005f0431005f044b005f0447005f043d005f044b005f0439005f005fchar1char1"/>
              </w:rPr>
            </w:pPr>
          </w:p>
        </w:tc>
      </w:tr>
      <w:tr w:rsidR="006F6848" w:rsidRPr="00E559CC" w:rsidTr="006F6848">
        <w:trPr>
          <w:trHeight w:val="20"/>
        </w:trPr>
        <w:tc>
          <w:tcPr>
            <w:tcW w:w="1277" w:type="pct"/>
            <w:vMerge/>
            <w:shd w:val="clear" w:color="auto" w:fill="FFFFFF" w:themeFill="background1"/>
          </w:tcPr>
          <w:p w:rsidR="006F6848" w:rsidRPr="00E559CC" w:rsidRDefault="006F6848" w:rsidP="006F6848">
            <w:pPr>
              <w:widowControl w:val="0"/>
              <w:jc w:val="both"/>
              <w:rPr>
                <w:rStyle w:val="dash041e005f0431005f044b005f0447005f043d005f044b005f0439005f005fchar1char1"/>
              </w:rPr>
            </w:pPr>
          </w:p>
        </w:tc>
        <w:tc>
          <w:tcPr>
            <w:tcW w:w="309" w:type="pct"/>
          </w:tcPr>
          <w:p w:rsidR="006F6848" w:rsidRPr="001B0EF2" w:rsidRDefault="006F6848" w:rsidP="006F6848">
            <w:pPr>
              <w:widowControl w:val="0"/>
              <w:jc w:val="both"/>
              <w:rPr>
                <w:rStyle w:val="dash041e005f0431005f044b005f0447005f043d005f044b005f0439005f005fchar1char1"/>
              </w:rPr>
            </w:pPr>
            <w:r w:rsidRPr="001B0EF2">
              <w:rPr>
                <w:rStyle w:val="dash041e005f0431005f044b005f0447005f043d005f044b005f0439005f005fchar1char1"/>
              </w:rPr>
              <w:t>ЗК</w:t>
            </w:r>
          </w:p>
        </w:tc>
        <w:tc>
          <w:tcPr>
            <w:tcW w:w="3015" w:type="pct"/>
          </w:tcPr>
          <w:p w:rsidR="006F6848" w:rsidRPr="0041739E" w:rsidRDefault="006F6848" w:rsidP="006F6848">
            <w:pPr>
              <w:widowControl w:val="0"/>
              <w:jc w:val="both"/>
              <w:rPr>
                <w:rStyle w:val="dash041e005f0431005f044b005f0447005f043d005f044b005f0439005f005fchar1char1"/>
                <w:color w:val="000000" w:themeColor="text1"/>
              </w:rPr>
            </w:pPr>
            <w:r w:rsidRPr="0041739E">
              <w:rPr>
                <w:rStyle w:val="dash041e005f0431005f044b005f0447005f043d005f044b005f0439005f005fchar1char1"/>
                <w:color w:val="000000" w:themeColor="text1"/>
              </w:rPr>
              <w:t>– общие знания об основах государственного строя РФ, правах и свободах гражданина, его обязанностях</w:t>
            </w:r>
          </w:p>
        </w:tc>
        <w:tc>
          <w:tcPr>
            <w:tcW w:w="399" w:type="pct"/>
          </w:tcPr>
          <w:p w:rsidR="006F6848" w:rsidRPr="00E559CC" w:rsidRDefault="006F6848" w:rsidP="006F6848">
            <w:pPr>
              <w:widowControl w:val="0"/>
              <w:jc w:val="center"/>
              <w:rPr>
                <w:rStyle w:val="dash041e005f0431005f044b005f0447005f043d005f044b005f0439005f005fchar1char1"/>
              </w:rPr>
            </w:pPr>
          </w:p>
        </w:tc>
      </w:tr>
      <w:tr w:rsidR="006F6848" w:rsidRPr="00E559CC" w:rsidTr="006F6848">
        <w:trPr>
          <w:trHeight w:val="20"/>
        </w:trPr>
        <w:tc>
          <w:tcPr>
            <w:tcW w:w="1277" w:type="pct"/>
            <w:vMerge/>
            <w:shd w:val="clear" w:color="auto" w:fill="FFFFFF" w:themeFill="background1"/>
          </w:tcPr>
          <w:p w:rsidR="006F6848" w:rsidRPr="00E559CC" w:rsidRDefault="006F6848" w:rsidP="006F6848">
            <w:pPr>
              <w:widowControl w:val="0"/>
              <w:jc w:val="both"/>
              <w:rPr>
                <w:rStyle w:val="dash041e005f0431005f044b005f0447005f043d005f044b005f0439005f005fchar1char1"/>
              </w:rPr>
            </w:pPr>
          </w:p>
        </w:tc>
        <w:tc>
          <w:tcPr>
            <w:tcW w:w="309" w:type="pct"/>
          </w:tcPr>
          <w:p w:rsidR="006F6848" w:rsidRPr="001B0EF2" w:rsidRDefault="006F6848" w:rsidP="006F6848">
            <w:pPr>
              <w:widowControl w:val="0"/>
              <w:jc w:val="both"/>
              <w:rPr>
                <w:rStyle w:val="dash041e005f0431005f044b005f0447005f043d005f044b005f0439005f005fchar1char1"/>
              </w:rPr>
            </w:pPr>
            <w:r w:rsidRPr="001B0EF2">
              <w:rPr>
                <w:rStyle w:val="dash041e005f0431005f044b005f0447005f043d005f044b005f0439005f005fchar1char1"/>
              </w:rPr>
              <w:t>МК</w:t>
            </w:r>
          </w:p>
        </w:tc>
        <w:tc>
          <w:tcPr>
            <w:tcW w:w="3015" w:type="pct"/>
          </w:tcPr>
          <w:p w:rsidR="006F6848" w:rsidRPr="0041739E" w:rsidRDefault="006F6848" w:rsidP="006F6848">
            <w:pPr>
              <w:jc w:val="both"/>
              <w:rPr>
                <w:rStyle w:val="dash041e005f0431005f044b005f0447005f043d005f044b005f0439005f005fchar1char1"/>
                <w:color w:val="000000" w:themeColor="text1"/>
              </w:rPr>
            </w:pPr>
            <w:r w:rsidRPr="0041739E">
              <w:rPr>
                <w:rStyle w:val="dash041e005f0431005f044b005f0447005f043d005f044b005f0439005f005fchar1char1"/>
                <w:color w:val="000000" w:themeColor="text1"/>
              </w:rPr>
              <w:t>– в целом сформированная, мотивация на совершение ответственных поступков перед Родиной</w:t>
            </w:r>
          </w:p>
        </w:tc>
        <w:tc>
          <w:tcPr>
            <w:tcW w:w="399" w:type="pct"/>
          </w:tcPr>
          <w:p w:rsidR="006F6848" w:rsidRPr="00E559CC" w:rsidRDefault="006F6848" w:rsidP="006F6848">
            <w:pPr>
              <w:widowControl w:val="0"/>
              <w:jc w:val="center"/>
              <w:rPr>
                <w:rStyle w:val="dash041e005f0431005f044b005f0447005f043d005f044b005f0439005f005fchar1char1"/>
              </w:rPr>
            </w:pPr>
          </w:p>
        </w:tc>
      </w:tr>
      <w:tr w:rsidR="006F6848" w:rsidRPr="00E559CC" w:rsidTr="006F6848">
        <w:trPr>
          <w:trHeight w:val="20"/>
        </w:trPr>
        <w:tc>
          <w:tcPr>
            <w:tcW w:w="1277" w:type="pct"/>
            <w:vMerge/>
            <w:shd w:val="clear" w:color="auto" w:fill="FFFFFF" w:themeFill="background1"/>
          </w:tcPr>
          <w:p w:rsidR="006F6848" w:rsidRPr="00E559CC" w:rsidRDefault="006F6848" w:rsidP="006F6848">
            <w:pPr>
              <w:widowControl w:val="0"/>
              <w:jc w:val="both"/>
              <w:rPr>
                <w:rStyle w:val="dash041e005f0431005f044b005f0447005f043d005f044b005f0439005f005fchar1char1"/>
              </w:rPr>
            </w:pPr>
          </w:p>
        </w:tc>
        <w:tc>
          <w:tcPr>
            <w:tcW w:w="309" w:type="pct"/>
          </w:tcPr>
          <w:p w:rsidR="006F6848" w:rsidRPr="001B0EF2" w:rsidRDefault="006F6848" w:rsidP="006F6848">
            <w:pPr>
              <w:widowControl w:val="0"/>
              <w:jc w:val="both"/>
              <w:rPr>
                <w:rStyle w:val="dash041e005f0431005f044b005f0447005f043d005f044b005f0439005f005fchar1char1"/>
              </w:rPr>
            </w:pPr>
            <w:r w:rsidRPr="001B0EF2">
              <w:rPr>
                <w:rStyle w:val="dash041e005f0431005f044b005f0447005f043d005f044b005f0439005f005fchar1char1"/>
              </w:rPr>
              <w:t>ДК</w:t>
            </w:r>
          </w:p>
        </w:tc>
        <w:tc>
          <w:tcPr>
            <w:tcW w:w="3015" w:type="pct"/>
          </w:tcPr>
          <w:p w:rsidR="006F6848" w:rsidRPr="0041739E" w:rsidRDefault="006F6848" w:rsidP="006F6848">
            <w:pPr>
              <w:widowControl w:val="0"/>
              <w:jc w:val="both"/>
              <w:rPr>
                <w:rStyle w:val="dash041e005f0431005f044b005f0447005f043d005f044b005f0439005f005fchar1char1"/>
              </w:rPr>
            </w:pPr>
            <w:r w:rsidRPr="0041739E">
              <w:rPr>
                <w:rStyle w:val="dash041e005f0431005f044b005f0447005f043d005f044b005f0439005f005fchar1char1"/>
                <w:color w:val="000000" w:themeColor="text1"/>
              </w:rPr>
              <w:t>– в целом наличие ответственности в совершении осознанных поступков</w:t>
            </w:r>
          </w:p>
        </w:tc>
        <w:tc>
          <w:tcPr>
            <w:tcW w:w="399" w:type="pct"/>
          </w:tcPr>
          <w:p w:rsidR="006F6848" w:rsidRPr="00E559CC" w:rsidRDefault="006F6848" w:rsidP="006F6848">
            <w:pPr>
              <w:widowControl w:val="0"/>
              <w:jc w:val="center"/>
              <w:rPr>
                <w:rStyle w:val="dash041e005f0431005f044b005f0447005f043d005f044b005f0439005f005fchar1char1"/>
              </w:rPr>
            </w:pPr>
          </w:p>
        </w:tc>
      </w:tr>
      <w:tr w:rsidR="006F6848" w:rsidRPr="00E559CC" w:rsidTr="006F6848">
        <w:trPr>
          <w:trHeight w:val="20"/>
        </w:trPr>
        <w:tc>
          <w:tcPr>
            <w:tcW w:w="1277" w:type="pct"/>
            <w:vMerge/>
            <w:shd w:val="clear" w:color="auto" w:fill="FFFFFF" w:themeFill="background1"/>
          </w:tcPr>
          <w:p w:rsidR="006F6848" w:rsidRPr="00E559CC" w:rsidRDefault="006F6848" w:rsidP="006F6848">
            <w:pPr>
              <w:widowControl w:val="0"/>
              <w:jc w:val="both"/>
              <w:rPr>
                <w:rStyle w:val="dash041e005f0431005f044b005f0447005f043d005f044b005f0439005f005fchar1char1"/>
                <w:i/>
              </w:rPr>
            </w:pPr>
          </w:p>
        </w:tc>
        <w:tc>
          <w:tcPr>
            <w:tcW w:w="3324" w:type="pct"/>
            <w:gridSpan w:val="2"/>
            <w:shd w:val="clear" w:color="auto" w:fill="D9D9D9" w:themeFill="background1" w:themeFillShade="D9"/>
          </w:tcPr>
          <w:p w:rsidR="006F6848" w:rsidRPr="0041739E" w:rsidRDefault="006F6848" w:rsidP="006F6848">
            <w:pPr>
              <w:jc w:val="both"/>
              <w:rPr>
                <w:rStyle w:val="dash041e005f0431005f044b005f0447005f043d005f044b005f0439005f005fchar1char1"/>
                <w:i/>
                <w:color w:val="000000" w:themeColor="text1"/>
              </w:rPr>
            </w:pPr>
            <w:r w:rsidRPr="0041739E">
              <w:rPr>
                <w:i/>
                <w:color w:val="000000" w:themeColor="text1"/>
              </w:rPr>
              <w:t xml:space="preserve">1.5. Наличие интереса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w:t>
            </w:r>
            <w:r w:rsidRPr="0041739E">
              <w:rPr>
                <w:b/>
                <w:bCs/>
                <w:i/>
                <w:color w:val="000000" w:themeColor="text1"/>
              </w:rPr>
              <w:t>и</w:t>
            </w:r>
            <w:r w:rsidRPr="0041739E">
              <w:rPr>
                <w:i/>
                <w:color w:val="000000" w:themeColor="text1"/>
              </w:rPr>
              <w:t xml:space="preserve"> </w:t>
            </w:r>
            <w:r w:rsidRPr="0041739E">
              <w:rPr>
                <w:b/>
                <w:bCs/>
                <w:i/>
                <w:color w:val="000000" w:themeColor="text1"/>
              </w:rPr>
              <w:t>потребностей региона</w:t>
            </w:r>
          </w:p>
        </w:tc>
        <w:tc>
          <w:tcPr>
            <w:tcW w:w="399" w:type="pct"/>
            <w:shd w:val="clear" w:color="auto" w:fill="D9D9D9" w:themeFill="background1" w:themeFillShade="D9"/>
          </w:tcPr>
          <w:p w:rsidR="006F6848" w:rsidRPr="00A83A39" w:rsidRDefault="006F6848" w:rsidP="006F6848">
            <w:pPr>
              <w:jc w:val="center"/>
              <w:rPr>
                <w:b/>
              </w:rPr>
            </w:pPr>
          </w:p>
        </w:tc>
      </w:tr>
      <w:tr w:rsidR="006F6848" w:rsidRPr="00E559CC" w:rsidTr="006F6848">
        <w:trPr>
          <w:trHeight w:val="20"/>
        </w:trPr>
        <w:tc>
          <w:tcPr>
            <w:tcW w:w="1277" w:type="pct"/>
            <w:vMerge/>
            <w:shd w:val="clear" w:color="auto" w:fill="FFFFFF" w:themeFill="background1"/>
          </w:tcPr>
          <w:p w:rsidR="006F6848" w:rsidRPr="00E559CC" w:rsidRDefault="006F6848" w:rsidP="006F6848">
            <w:pPr>
              <w:widowControl w:val="0"/>
              <w:jc w:val="both"/>
              <w:rPr>
                <w:rStyle w:val="dash041e005f0431005f044b005f0447005f043d005f044b005f0439005f005fchar1char1"/>
              </w:rPr>
            </w:pPr>
          </w:p>
        </w:tc>
        <w:tc>
          <w:tcPr>
            <w:tcW w:w="309" w:type="pct"/>
          </w:tcPr>
          <w:p w:rsidR="006F6848" w:rsidRPr="0041739E" w:rsidRDefault="006F6848" w:rsidP="006F6848">
            <w:pPr>
              <w:widowControl w:val="0"/>
              <w:jc w:val="both"/>
              <w:rPr>
                <w:rStyle w:val="dash041e005f0431005f044b005f0447005f043d005f044b005f0439005f005fchar1char1"/>
              </w:rPr>
            </w:pPr>
            <w:r w:rsidRPr="0041739E">
              <w:rPr>
                <w:rStyle w:val="dash041e005f0431005f044b005f0447005f043d005f044b005f0439005f005fchar1char1"/>
              </w:rPr>
              <w:t>ЗК</w:t>
            </w:r>
          </w:p>
        </w:tc>
        <w:tc>
          <w:tcPr>
            <w:tcW w:w="3015" w:type="pct"/>
          </w:tcPr>
          <w:p w:rsidR="006F6848" w:rsidRPr="0041739E" w:rsidRDefault="006F6848" w:rsidP="006F6848">
            <w:pPr>
              <w:spacing w:line="228" w:lineRule="auto"/>
              <w:jc w:val="both"/>
              <w:rPr>
                <w:rStyle w:val="dash041e005f0431005f044b005f0447005f043d005f044b005f0439005f005fchar1char1"/>
                <w:color w:val="000000" w:themeColor="text1"/>
              </w:rPr>
            </w:pPr>
            <w:r w:rsidRPr="0041739E">
              <w:rPr>
                <w:color w:val="000000" w:themeColor="text1"/>
              </w:rPr>
              <w:t xml:space="preserve">– отдельные знания технологий выбора и построения </w:t>
            </w:r>
            <w:r w:rsidRPr="0041739E">
              <w:rPr>
                <w:color w:val="000000" w:themeColor="text1"/>
              </w:rPr>
              <w:lastRenderedPageBreak/>
              <w:t xml:space="preserve">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w:t>
            </w:r>
            <w:r w:rsidRPr="0041739E">
              <w:rPr>
                <w:b/>
                <w:bCs/>
                <w:color w:val="000000" w:themeColor="text1"/>
              </w:rPr>
              <w:t>и</w:t>
            </w:r>
            <w:r w:rsidRPr="0041739E">
              <w:rPr>
                <w:color w:val="000000" w:themeColor="text1"/>
              </w:rPr>
              <w:t xml:space="preserve"> </w:t>
            </w:r>
            <w:r w:rsidRPr="0041739E">
              <w:rPr>
                <w:b/>
                <w:bCs/>
                <w:color w:val="000000" w:themeColor="text1"/>
              </w:rPr>
              <w:t>потребностей региона</w:t>
            </w:r>
          </w:p>
        </w:tc>
        <w:tc>
          <w:tcPr>
            <w:tcW w:w="399" w:type="pct"/>
          </w:tcPr>
          <w:p w:rsidR="006F6848" w:rsidRPr="00A83A39" w:rsidRDefault="006F6848" w:rsidP="006F6848">
            <w:pPr>
              <w:jc w:val="center"/>
              <w:rPr>
                <w:b/>
              </w:rPr>
            </w:pPr>
          </w:p>
        </w:tc>
      </w:tr>
      <w:tr w:rsidR="006F6848" w:rsidRPr="00E559CC" w:rsidTr="006F6848">
        <w:trPr>
          <w:trHeight w:val="20"/>
        </w:trPr>
        <w:tc>
          <w:tcPr>
            <w:tcW w:w="1277" w:type="pct"/>
            <w:vMerge/>
            <w:shd w:val="clear" w:color="auto" w:fill="FFFFFF" w:themeFill="background1"/>
          </w:tcPr>
          <w:p w:rsidR="006F6848" w:rsidRPr="00E559CC" w:rsidRDefault="006F6848" w:rsidP="006F6848">
            <w:pPr>
              <w:widowControl w:val="0"/>
              <w:jc w:val="both"/>
              <w:rPr>
                <w:rStyle w:val="dash041e005f0431005f044b005f0447005f043d005f044b005f0439005f005fchar1char1"/>
              </w:rPr>
            </w:pPr>
          </w:p>
        </w:tc>
        <w:tc>
          <w:tcPr>
            <w:tcW w:w="309" w:type="pct"/>
          </w:tcPr>
          <w:p w:rsidR="006F6848" w:rsidRPr="0041739E" w:rsidRDefault="006F6848" w:rsidP="006F6848">
            <w:pPr>
              <w:widowControl w:val="0"/>
              <w:jc w:val="both"/>
              <w:rPr>
                <w:rStyle w:val="dash041e005f0431005f044b005f0447005f043d005f044b005f0439005f005fchar1char1"/>
              </w:rPr>
            </w:pPr>
            <w:r w:rsidRPr="0041739E">
              <w:rPr>
                <w:rStyle w:val="dash041e005f0431005f044b005f0447005f043d005f044b005f0439005f005fchar1char1"/>
              </w:rPr>
              <w:t>МК</w:t>
            </w:r>
          </w:p>
        </w:tc>
        <w:tc>
          <w:tcPr>
            <w:tcW w:w="3015" w:type="pct"/>
          </w:tcPr>
          <w:p w:rsidR="006F6848" w:rsidRPr="0041739E" w:rsidRDefault="006F6848" w:rsidP="006F6848">
            <w:pPr>
              <w:spacing w:line="228" w:lineRule="auto"/>
              <w:jc w:val="both"/>
              <w:rPr>
                <w:rStyle w:val="dash041e005f0431005f044b005f0447005f043d005f044b005f0439005f005fchar1char1"/>
                <w:color w:val="000000" w:themeColor="text1"/>
              </w:rPr>
            </w:pPr>
            <w:r w:rsidRPr="0041739E">
              <w:rPr>
                <w:color w:val="000000" w:themeColor="text1"/>
              </w:rPr>
              <w:t xml:space="preserve">– интерес к расширению ориентировки в мире профессий и профессиональных предпочтений, с учётом устойчивых познавательных интересов </w:t>
            </w:r>
            <w:r w:rsidRPr="0041739E">
              <w:rPr>
                <w:b/>
                <w:bCs/>
                <w:color w:val="000000" w:themeColor="text1"/>
              </w:rPr>
              <w:t>и</w:t>
            </w:r>
            <w:r w:rsidRPr="0041739E">
              <w:rPr>
                <w:color w:val="000000" w:themeColor="text1"/>
              </w:rPr>
              <w:t xml:space="preserve"> </w:t>
            </w:r>
            <w:r w:rsidRPr="0041739E">
              <w:rPr>
                <w:b/>
                <w:bCs/>
                <w:color w:val="000000" w:themeColor="text1"/>
              </w:rPr>
              <w:t>потребностей региона</w:t>
            </w:r>
          </w:p>
        </w:tc>
        <w:tc>
          <w:tcPr>
            <w:tcW w:w="399" w:type="pct"/>
          </w:tcPr>
          <w:p w:rsidR="006F6848" w:rsidRPr="00A83A39" w:rsidRDefault="006F6848" w:rsidP="006F6848">
            <w:pPr>
              <w:jc w:val="center"/>
              <w:rPr>
                <w:rStyle w:val="dash041e005f0431005f044b005f0447005f043d005f044b005f0439005f005fchar1char1"/>
              </w:rPr>
            </w:pPr>
          </w:p>
        </w:tc>
      </w:tr>
      <w:tr w:rsidR="006F6848" w:rsidRPr="00E559CC" w:rsidTr="006F6848">
        <w:trPr>
          <w:trHeight w:val="20"/>
        </w:trPr>
        <w:tc>
          <w:tcPr>
            <w:tcW w:w="1277" w:type="pct"/>
            <w:vMerge/>
            <w:shd w:val="clear" w:color="auto" w:fill="FFFFFF" w:themeFill="background1"/>
          </w:tcPr>
          <w:p w:rsidR="006F6848" w:rsidRPr="00E559CC" w:rsidRDefault="006F6848" w:rsidP="006F6848">
            <w:pPr>
              <w:widowControl w:val="0"/>
              <w:jc w:val="both"/>
              <w:rPr>
                <w:rStyle w:val="dash041e005f0431005f044b005f0447005f043d005f044b005f0439005f005fchar1char1"/>
              </w:rPr>
            </w:pPr>
          </w:p>
        </w:tc>
        <w:tc>
          <w:tcPr>
            <w:tcW w:w="309" w:type="pct"/>
            <w:vMerge w:val="restart"/>
          </w:tcPr>
          <w:p w:rsidR="006F6848" w:rsidRPr="0041739E" w:rsidRDefault="006F6848" w:rsidP="006F6848">
            <w:pPr>
              <w:widowControl w:val="0"/>
              <w:jc w:val="both"/>
              <w:rPr>
                <w:rStyle w:val="dash041e005f0431005f044b005f0447005f043d005f044b005f0439005f005fchar1char1"/>
              </w:rPr>
            </w:pPr>
            <w:r w:rsidRPr="0041739E">
              <w:rPr>
                <w:rStyle w:val="dash041e005f0431005f044b005f0447005f043d005f044b005f0439005f005fchar1char1"/>
              </w:rPr>
              <w:t>ДК</w:t>
            </w:r>
          </w:p>
        </w:tc>
        <w:tc>
          <w:tcPr>
            <w:tcW w:w="3015" w:type="pct"/>
          </w:tcPr>
          <w:p w:rsidR="006F6848" w:rsidRPr="0041739E" w:rsidRDefault="006F6848" w:rsidP="006F6848">
            <w:pPr>
              <w:widowControl w:val="0"/>
              <w:spacing w:line="228" w:lineRule="auto"/>
              <w:jc w:val="both"/>
              <w:rPr>
                <w:rStyle w:val="dash041e005f0431005f044b005f0447005f043d005f044b005f0439005f005fchar1char1"/>
                <w:color w:val="000000" w:themeColor="text1"/>
              </w:rPr>
            </w:pPr>
            <w:r w:rsidRPr="0041739E">
              <w:rPr>
                <w:color w:val="000000" w:themeColor="text1"/>
              </w:rPr>
              <w:t>– в целом успешное проявление уважительного отношения к труду в учебной деятельности</w:t>
            </w:r>
          </w:p>
        </w:tc>
        <w:tc>
          <w:tcPr>
            <w:tcW w:w="399" w:type="pct"/>
          </w:tcPr>
          <w:p w:rsidR="006F6848" w:rsidRPr="00A83A39" w:rsidRDefault="006F6848" w:rsidP="006F6848">
            <w:pPr>
              <w:jc w:val="center"/>
              <w:rPr>
                <w:rStyle w:val="dash041e005f0431005f044b005f0447005f043d005f044b005f0439005f005fchar1char1"/>
              </w:rPr>
            </w:pPr>
          </w:p>
        </w:tc>
      </w:tr>
      <w:tr w:rsidR="006F6848" w:rsidRPr="00E559CC" w:rsidTr="006F6848">
        <w:trPr>
          <w:trHeight w:val="20"/>
        </w:trPr>
        <w:tc>
          <w:tcPr>
            <w:tcW w:w="1277" w:type="pct"/>
            <w:vMerge/>
            <w:shd w:val="clear" w:color="auto" w:fill="FFFFFF" w:themeFill="background1"/>
          </w:tcPr>
          <w:p w:rsidR="006F6848" w:rsidRPr="00E559CC" w:rsidRDefault="006F6848" w:rsidP="006F6848">
            <w:pPr>
              <w:widowControl w:val="0"/>
              <w:jc w:val="both"/>
              <w:rPr>
                <w:rStyle w:val="dash041e005f0431005f044b005f0447005f043d005f044b005f0439005f005fchar1char1"/>
              </w:rPr>
            </w:pPr>
          </w:p>
        </w:tc>
        <w:tc>
          <w:tcPr>
            <w:tcW w:w="309" w:type="pct"/>
            <w:vMerge/>
          </w:tcPr>
          <w:p w:rsidR="006F6848" w:rsidRPr="0041739E" w:rsidRDefault="006F6848" w:rsidP="006F6848">
            <w:pPr>
              <w:widowControl w:val="0"/>
              <w:jc w:val="both"/>
              <w:rPr>
                <w:rStyle w:val="dash041e005f0431005f044b005f0447005f043d005f044b005f0439005f005fchar1char1"/>
              </w:rPr>
            </w:pPr>
          </w:p>
        </w:tc>
        <w:tc>
          <w:tcPr>
            <w:tcW w:w="3015" w:type="pct"/>
          </w:tcPr>
          <w:p w:rsidR="006F6848" w:rsidRPr="0041739E" w:rsidRDefault="006F6848" w:rsidP="006F6848">
            <w:pPr>
              <w:widowControl w:val="0"/>
              <w:spacing w:line="228" w:lineRule="auto"/>
              <w:jc w:val="both"/>
              <w:rPr>
                <w:i/>
                <w:color w:val="000000" w:themeColor="text1"/>
              </w:rPr>
            </w:pPr>
            <w:r w:rsidRPr="0041739E">
              <w:rPr>
                <w:i/>
                <w:color w:val="000000" w:themeColor="text1"/>
              </w:rPr>
              <w:t xml:space="preserve">– </w:t>
            </w:r>
            <w:r w:rsidRPr="0041739E">
              <w:rPr>
                <w:color w:val="000000" w:themeColor="text1"/>
              </w:rPr>
              <w:t>наличие эпизодического опыта участия в социально значимом труде</w:t>
            </w:r>
          </w:p>
        </w:tc>
        <w:tc>
          <w:tcPr>
            <w:tcW w:w="399" w:type="pct"/>
          </w:tcPr>
          <w:p w:rsidR="006F6848" w:rsidRPr="00A83A39" w:rsidRDefault="006F6848" w:rsidP="006F6848">
            <w:pPr>
              <w:jc w:val="center"/>
              <w:rPr>
                <w:rStyle w:val="dash041e005f0431005f044b005f0447005f043d005f044b005f0439005f005fchar1char1"/>
              </w:rPr>
            </w:pPr>
          </w:p>
        </w:tc>
      </w:tr>
      <w:tr w:rsidR="006F6848" w:rsidRPr="00E559CC" w:rsidTr="006F6848">
        <w:trPr>
          <w:trHeight w:val="20"/>
        </w:trPr>
        <w:tc>
          <w:tcPr>
            <w:tcW w:w="1277" w:type="pct"/>
            <w:vMerge w:val="restart"/>
            <w:shd w:val="clear" w:color="auto" w:fill="FFFFFF" w:themeFill="background1"/>
          </w:tcPr>
          <w:p w:rsidR="006F6848" w:rsidRPr="0041739E" w:rsidRDefault="006F6848" w:rsidP="006F6848">
            <w:pPr>
              <w:jc w:val="both"/>
              <w:rPr>
                <w:rStyle w:val="dash041e005f0431005f044b005f0447005f043d005f044b005f0439005f005fchar1char1"/>
                <w:b/>
              </w:rPr>
            </w:pPr>
            <w:r w:rsidRPr="0041739E">
              <w:rPr>
                <w:rStyle w:val="dash041e005f0431005f044b005f0447005f043d005f044b005f0439005f005fchar1char1"/>
                <w:b/>
              </w:rPr>
              <w:t>Смыслообразование</w:t>
            </w:r>
          </w:p>
        </w:tc>
        <w:tc>
          <w:tcPr>
            <w:tcW w:w="3324" w:type="pct"/>
            <w:gridSpan w:val="2"/>
            <w:shd w:val="clear" w:color="auto" w:fill="D9D9D9" w:themeFill="background1" w:themeFillShade="D9"/>
          </w:tcPr>
          <w:p w:rsidR="006F6848" w:rsidRPr="0041739E" w:rsidRDefault="006F6848" w:rsidP="006F6848">
            <w:pPr>
              <w:jc w:val="both"/>
              <w:rPr>
                <w:i/>
              </w:rPr>
            </w:pPr>
            <w:r w:rsidRPr="0041739E">
              <w:rPr>
                <w:i/>
              </w:rPr>
              <w:t>2.1. Сформированность ответственного отношения к учению, стремление к самопознанию</w:t>
            </w:r>
          </w:p>
        </w:tc>
        <w:tc>
          <w:tcPr>
            <w:tcW w:w="399" w:type="pct"/>
            <w:shd w:val="clear" w:color="auto" w:fill="D9D9D9" w:themeFill="background1" w:themeFillShade="D9"/>
          </w:tcPr>
          <w:p w:rsidR="006F6848" w:rsidRPr="00E559CC" w:rsidRDefault="006F6848" w:rsidP="006F6848">
            <w:pPr>
              <w:widowControl w:val="0"/>
              <w:jc w:val="center"/>
              <w:rPr>
                <w:rStyle w:val="dash041e005f0431005f044b005f0447005f043d005f044b005f0439005f005fchar1char1"/>
              </w:rPr>
            </w:pPr>
          </w:p>
        </w:tc>
      </w:tr>
      <w:tr w:rsidR="006F6848" w:rsidRPr="00E559CC" w:rsidTr="006F6848">
        <w:trPr>
          <w:trHeight w:val="20"/>
        </w:trPr>
        <w:tc>
          <w:tcPr>
            <w:tcW w:w="1277" w:type="pct"/>
            <w:vMerge/>
            <w:shd w:val="clear" w:color="auto" w:fill="FFFFFF" w:themeFill="background1"/>
          </w:tcPr>
          <w:p w:rsidR="006F6848" w:rsidRPr="00E559CC" w:rsidRDefault="006F6848" w:rsidP="006F6848">
            <w:pPr>
              <w:jc w:val="both"/>
              <w:rPr>
                <w:rStyle w:val="dash041e005f0431005f044b005f0447005f043d005f044b005f0439005f005fchar1char1"/>
                <w:b/>
              </w:rPr>
            </w:pPr>
          </w:p>
        </w:tc>
        <w:tc>
          <w:tcPr>
            <w:tcW w:w="309" w:type="pct"/>
          </w:tcPr>
          <w:p w:rsidR="006F6848" w:rsidRPr="0041739E" w:rsidRDefault="006F6848" w:rsidP="006F6848">
            <w:pPr>
              <w:widowControl w:val="0"/>
              <w:jc w:val="both"/>
              <w:rPr>
                <w:rStyle w:val="dash041e005f0431005f044b005f0447005f043d005f044b005f0439005f005fchar1char1"/>
              </w:rPr>
            </w:pPr>
            <w:r w:rsidRPr="0041739E">
              <w:rPr>
                <w:rStyle w:val="dash041e005f0431005f044b005f0447005f043d005f044b005f0439005f005fchar1char1"/>
              </w:rPr>
              <w:t>ЗК</w:t>
            </w:r>
          </w:p>
        </w:tc>
        <w:tc>
          <w:tcPr>
            <w:tcW w:w="3015" w:type="pct"/>
          </w:tcPr>
          <w:p w:rsidR="006F6848" w:rsidRPr="0041739E" w:rsidRDefault="006F6848" w:rsidP="006F6848">
            <w:pPr>
              <w:widowControl w:val="0"/>
              <w:spacing w:line="228" w:lineRule="auto"/>
              <w:jc w:val="both"/>
              <w:rPr>
                <w:rStyle w:val="dash041e005f0431005f044b005f0447005f043d005f044b005f0439005f005fchar1char1"/>
              </w:rPr>
            </w:pPr>
            <w:r w:rsidRPr="0041739E">
              <w:t>– знание важности процесса обучения в своей жизненной перспективе</w:t>
            </w:r>
          </w:p>
        </w:tc>
        <w:tc>
          <w:tcPr>
            <w:tcW w:w="399" w:type="pct"/>
          </w:tcPr>
          <w:p w:rsidR="006F6848" w:rsidRPr="00E559CC" w:rsidRDefault="006F6848" w:rsidP="006F6848">
            <w:pPr>
              <w:widowControl w:val="0"/>
              <w:jc w:val="center"/>
              <w:rPr>
                <w:rStyle w:val="dash041e005f0431005f044b005f0447005f043d005f044b005f0439005f005fchar1char1"/>
              </w:rPr>
            </w:pPr>
          </w:p>
        </w:tc>
      </w:tr>
      <w:tr w:rsidR="006F6848" w:rsidRPr="00E559CC" w:rsidTr="006F6848">
        <w:trPr>
          <w:trHeight w:val="20"/>
        </w:trPr>
        <w:tc>
          <w:tcPr>
            <w:tcW w:w="1277" w:type="pct"/>
            <w:vMerge/>
            <w:shd w:val="clear" w:color="auto" w:fill="FFFFFF" w:themeFill="background1"/>
          </w:tcPr>
          <w:p w:rsidR="006F6848" w:rsidRPr="00E559CC" w:rsidRDefault="006F6848" w:rsidP="006F6848">
            <w:pPr>
              <w:jc w:val="both"/>
              <w:rPr>
                <w:rStyle w:val="dash041e005f0431005f044b005f0447005f043d005f044b005f0439005f005fchar1char1"/>
                <w:b/>
              </w:rPr>
            </w:pPr>
          </w:p>
        </w:tc>
        <w:tc>
          <w:tcPr>
            <w:tcW w:w="309" w:type="pct"/>
          </w:tcPr>
          <w:p w:rsidR="006F6848" w:rsidRPr="0041739E" w:rsidRDefault="006F6848" w:rsidP="006F6848">
            <w:pPr>
              <w:jc w:val="both"/>
              <w:rPr>
                <w:rStyle w:val="dash041e005f0431005f044b005f0447005f043d005f044b005f0439005f005fchar1char1"/>
              </w:rPr>
            </w:pPr>
            <w:r w:rsidRPr="0041739E">
              <w:rPr>
                <w:rStyle w:val="dash041e005f0431005f044b005f0447005f043d005f044b005f0439005f005fchar1char1"/>
              </w:rPr>
              <w:t>МК</w:t>
            </w:r>
          </w:p>
        </w:tc>
        <w:tc>
          <w:tcPr>
            <w:tcW w:w="3015" w:type="pct"/>
          </w:tcPr>
          <w:p w:rsidR="006F6848" w:rsidRPr="0041739E" w:rsidRDefault="006F6848" w:rsidP="006F6848">
            <w:pPr>
              <w:widowControl w:val="0"/>
              <w:spacing w:line="228" w:lineRule="auto"/>
              <w:jc w:val="both"/>
              <w:rPr>
                <w:rStyle w:val="dash041e005f0431005f044b005f0447005f043d005f044b005f0439005f005fchar1char1"/>
              </w:rPr>
            </w:pPr>
            <w:r w:rsidRPr="0041739E">
              <w:t>– интерес к изучению своих личностных ресурсов, важных для овладения знаниями</w:t>
            </w:r>
          </w:p>
        </w:tc>
        <w:tc>
          <w:tcPr>
            <w:tcW w:w="399" w:type="pct"/>
          </w:tcPr>
          <w:p w:rsidR="006F6848" w:rsidRPr="00E559CC" w:rsidRDefault="006F6848" w:rsidP="006F6848">
            <w:pPr>
              <w:widowControl w:val="0"/>
              <w:jc w:val="center"/>
              <w:rPr>
                <w:rStyle w:val="dash041e005f0431005f044b005f0447005f043d005f044b005f0439005f005fchar1char1"/>
              </w:rPr>
            </w:pPr>
          </w:p>
        </w:tc>
      </w:tr>
      <w:tr w:rsidR="006F6848" w:rsidRPr="00E559CC" w:rsidTr="006F6848">
        <w:trPr>
          <w:trHeight w:val="20"/>
        </w:trPr>
        <w:tc>
          <w:tcPr>
            <w:tcW w:w="1277" w:type="pct"/>
            <w:vMerge/>
            <w:shd w:val="clear" w:color="auto" w:fill="FFFFFF" w:themeFill="background1"/>
          </w:tcPr>
          <w:p w:rsidR="006F6848" w:rsidRPr="00E559CC" w:rsidRDefault="006F6848" w:rsidP="006F6848">
            <w:pPr>
              <w:jc w:val="both"/>
              <w:rPr>
                <w:rStyle w:val="dash041e005f0431005f044b005f0447005f043d005f044b005f0439005f005fchar1char1"/>
                <w:b/>
              </w:rPr>
            </w:pPr>
          </w:p>
        </w:tc>
        <w:tc>
          <w:tcPr>
            <w:tcW w:w="309" w:type="pct"/>
          </w:tcPr>
          <w:p w:rsidR="006F6848" w:rsidRPr="0041739E" w:rsidRDefault="006F6848" w:rsidP="006F6848">
            <w:pPr>
              <w:widowControl w:val="0"/>
              <w:jc w:val="both"/>
              <w:rPr>
                <w:rStyle w:val="dash041e005f0431005f044b005f0447005f043d005f044b005f0439005f005fchar1char1"/>
              </w:rPr>
            </w:pPr>
            <w:r w:rsidRPr="0041739E">
              <w:rPr>
                <w:rStyle w:val="dash041e005f0431005f044b005f0447005f043d005f044b005f0439005f005fchar1char1"/>
              </w:rPr>
              <w:t>ДК</w:t>
            </w:r>
          </w:p>
        </w:tc>
        <w:tc>
          <w:tcPr>
            <w:tcW w:w="3015" w:type="pct"/>
          </w:tcPr>
          <w:p w:rsidR="006F6848" w:rsidRPr="0041739E" w:rsidRDefault="006F6848" w:rsidP="006F6848">
            <w:pPr>
              <w:widowControl w:val="0"/>
              <w:spacing w:line="228" w:lineRule="auto"/>
              <w:jc w:val="both"/>
              <w:rPr>
                <w:rStyle w:val="dash041e005f0431005f044b005f0447005f043d005f044b005f0439005f005fchar1char1"/>
              </w:rPr>
            </w:pPr>
            <w:r w:rsidRPr="0041739E">
              <w:t>– стремление к рефлексии на свой внутренний, интимный мир, поиск своих возможностей</w:t>
            </w:r>
          </w:p>
        </w:tc>
        <w:tc>
          <w:tcPr>
            <w:tcW w:w="399" w:type="pct"/>
          </w:tcPr>
          <w:p w:rsidR="006F6848" w:rsidRPr="00E559CC" w:rsidRDefault="006F6848" w:rsidP="006F6848">
            <w:pPr>
              <w:widowControl w:val="0"/>
              <w:jc w:val="center"/>
              <w:rPr>
                <w:rStyle w:val="dash041e005f0431005f044b005f0447005f043d005f044b005f0439005f005fchar1char1"/>
              </w:rPr>
            </w:pPr>
          </w:p>
        </w:tc>
      </w:tr>
      <w:tr w:rsidR="006F6848" w:rsidRPr="00E559CC" w:rsidTr="006F6848">
        <w:trPr>
          <w:trHeight w:val="20"/>
        </w:trPr>
        <w:tc>
          <w:tcPr>
            <w:tcW w:w="1277" w:type="pct"/>
            <w:vMerge/>
            <w:shd w:val="clear" w:color="auto" w:fill="FFFFFF" w:themeFill="background1"/>
          </w:tcPr>
          <w:p w:rsidR="006F6848" w:rsidRPr="00E559CC" w:rsidRDefault="006F6848" w:rsidP="006F6848">
            <w:pPr>
              <w:jc w:val="both"/>
              <w:rPr>
                <w:rStyle w:val="dash041e005f0431005f044b005f0447005f043d005f044b005f0439005f005fchar1char1"/>
                <w:b/>
              </w:rPr>
            </w:pPr>
          </w:p>
        </w:tc>
        <w:tc>
          <w:tcPr>
            <w:tcW w:w="3324" w:type="pct"/>
            <w:gridSpan w:val="2"/>
            <w:shd w:val="clear" w:color="auto" w:fill="D9D9D9" w:themeFill="background1" w:themeFillShade="D9"/>
          </w:tcPr>
          <w:p w:rsidR="006F6848" w:rsidRPr="0041739E" w:rsidRDefault="006F6848" w:rsidP="006F6848">
            <w:pPr>
              <w:widowControl w:val="0"/>
              <w:jc w:val="both"/>
              <w:rPr>
                <w:rStyle w:val="dash041e005f0431005f044b005f0447005f043d005f044b005f0439005f005fchar1char1"/>
                <w:i/>
              </w:rPr>
            </w:pPr>
            <w:r w:rsidRPr="0041739E">
              <w:rPr>
                <w:i/>
              </w:rPr>
              <w:t>2.4. Сформированность установки на безопасное поведение и стремление к здоровому образу жизни</w:t>
            </w:r>
          </w:p>
        </w:tc>
        <w:tc>
          <w:tcPr>
            <w:tcW w:w="399" w:type="pct"/>
            <w:shd w:val="clear" w:color="auto" w:fill="D9D9D9" w:themeFill="background1" w:themeFillShade="D9"/>
          </w:tcPr>
          <w:p w:rsidR="006F6848" w:rsidRPr="0041739E" w:rsidRDefault="006F6848" w:rsidP="006F6848">
            <w:pPr>
              <w:widowControl w:val="0"/>
              <w:jc w:val="center"/>
              <w:rPr>
                <w:rStyle w:val="dash041e005f0431005f044b005f0447005f043d005f044b005f0439005f005fchar1char1"/>
              </w:rPr>
            </w:pPr>
          </w:p>
        </w:tc>
      </w:tr>
      <w:tr w:rsidR="006F6848" w:rsidRPr="00E559CC" w:rsidTr="006F6848">
        <w:trPr>
          <w:trHeight w:val="20"/>
        </w:trPr>
        <w:tc>
          <w:tcPr>
            <w:tcW w:w="1277" w:type="pct"/>
            <w:vMerge/>
            <w:shd w:val="clear" w:color="auto" w:fill="FFFFFF" w:themeFill="background1"/>
          </w:tcPr>
          <w:p w:rsidR="006F6848" w:rsidRPr="00E559CC" w:rsidRDefault="006F6848" w:rsidP="006F6848">
            <w:pPr>
              <w:jc w:val="both"/>
              <w:rPr>
                <w:rStyle w:val="dash041e005f0431005f044b005f0447005f043d005f044b005f0439005f005fchar1char1"/>
                <w:b/>
              </w:rPr>
            </w:pPr>
          </w:p>
        </w:tc>
        <w:tc>
          <w:tcPr>
            <w:tcW w:w="309" w:type="pct"/>
            <w:vMerge w:val="restart"/>
          </w:tcPr>
          <w:p w:rsidR="006F6848" w:rsidRPr="0041739E" w:rsidRDefault="006F6848" w:rsidP="006F6848">
            <w:pPr>
              <w:widowControl w:val="0"/>
              <w:jc w:val="both"/>
              <w:rPr>
                <w:rStyle w:val="dash041e005f0431005f044b005f0447005f043d005f044b005f0439005f005fchar1char1"/>
              </w:rPr>
            </w:pPr>
            <w:r w:rsidRPr="0041739E">
              <w:rPr>
                <w:rStyle w:val="dash041e005f0431005f044b005f0447005f043d005f044b005f0439005f005fchar1char1"/>
              </w:rPr>
              <w:t>ЗК</w:t>
            </w:r>
          </w:p>
        </w:tc>
        <w:tc>
          <w:tcPr>
            <w:tcW w:w="3015" w:type="pct"/>
          </w:tcPr>
          <w:p w:rsidR="006F6848" w:rsidRPr="0041739E" w:rsidRDefault="006F6848" w:rsidP="006F6848">
            <w:pPr>
              <w:widowControl w:val="0"/>
              <w:spacing w:line="228" w:lineRule="auto"/>
              <w:jc w:val="both"/>
              <w:rPr>
                <w:rStyle w:val="dash041e005f0431005f044b005f0447005f043d005f044b005f0439005f005fchar1char1"/>
              </w:rPr>
            </w:pPr>
            <w:r w:rsidRPr="0041739E">
              <w:t>– знание базовых особенностей функционирования организма человека</w:t>
            </w:r>
          </w:p>
        </w:tc>
        <w:tc>
          <w:tcPr>
            <w:tcW w:w="399" w:type="pct"/>
          </w:tcPr>
          <w:p w:rsidR="006F6848" w:rsidRPr="0041739E" w:rsidRDefault="006F6848" w:rsidP="006F6848">
            <w:pPr>
              <w:widowControl w:val="0"/>
              <w:jc w:val="center"/>
              <w:rPr>
                <w:rStyle w:val="dash041e005f0431005f044b005f0447005f043d005f044b005f0439005f005fchar1char1"/>
              </w:rPr>
            </w:pPr>
          </w:p>
        </w:tc>
      </w:tr>
      <w:tr w:rsidR="006F6848" w:rsidRPr="00E559CC" w:rsidTr="006F6848">
        <w:trPr>
          <w:trHeight w:val="20"/>
        </w:trPr>
        <w:tc>
          <w:tcPr>
            <w:tcW w:w="1277" w:type="pct"/>
            <w:vMerge/>
            <w:shd w:val="clear" w:color="auto" w:fill="FFFFFF" w:themeFill="background1"/>
          </w:tcPr>
          <w:p w:rsidR="006F6848" w:rsidRPr="00E559CC" w:rsidRDefault="006F6848" w:rsidP="006F6848">
            <w:pPr>
              <w:jc w:val="both"/>
              <w:rPr>
                <w:rStyle w:val="dash041e005f0431005f044b005f0447005f043d005f044b005f0439005f005fchar1char1"/>
                <w:b/>
              </w:rPr>
            </w:pPr>
          </w:p>
        </w:tc>
        <w:tc>
          <w:tcPr>
            <w:tcW w:w="309" w:type="pct"/>
            <w:vMerge/>
          </w:tcPr>
          <w:p w:rsidR="006F6848" w:rsidRPr="0041739E" w:rsidRDefault="006F6848" w:rsidP="006F6848">
            <w:pPr>
              <w:widowControl w:val="0"/>
              <w:jc w:val="both"/>
              <w:rPr>
                <w:rStyle w:val="dash041e005f0431005f044b005f0447005f043d005f044b005f0439005f005fchar1char1"/>
              </w:rPr>
            </w:pPr>
          </w:p>
        </w:tc>
        <w:tc>
          <w:tcPr>
            <w:tcW w:w="3015" w:type="pct"/>
          </w:tcPr>
          <w:p w:rsidR="006F6848" w:rsidRPr="0041739E" w:rsidRDefault="006F6848" w:rsidP="006F6848">
            <w:pPr>
              <w:widowControl w:val="0"/>
              <w:spacing w:line="228" w:lineRule="auto"/>
              <w:jc w:val="both"/>
              <w:rPr>
                <w:rStyle w:val="dash041e005f0431005f044b005f0447005f043d005f044b005f0439005f005fchar1char1"/>
              </w:rPr>
            </w:pPr>
            <w:r w:rsidRPr="0041739E">
              <w:t>– знание о влиянии негативных средовых факторов на здоровье человека</w:t>
            </w:r>
          </w:p>
        </w:tc>
        <w:tc>
          <w:tcPr>
            <w:tcW w:w="399" w:type="pct"/>
          </w:tcPr>
          <w:p w:rsidR="006F6848" w:rsidRPr="0041739E" w:rsidRDefault="006F6848" w:rsidP="006F6848">
            <w:pPr>
              <w:widowControl w:val="0"/>
              <w:jc w:val="center"/>
              <w:rPr>
                <w:rStyle w:val="dash041e005f0431005f044b005f0447005f043d005f044b005f0439005f005fchar1char1"/>
              </w:rPr>
            </w:pPr>
          </w:p>
        </w:tc>
      </w:tr>
      <w:tr w:rsidR="006F6848" w:rsidRPr="00E559CC" w:rsidTr="006F6848">
        <w:trPr>
          <w:trHeight w:val="20"/>
        </w:trPr>
        <w:tc>
          <w:tcPr>
            <w:tcW w:w="1277" w:type="pct"/>
            <w:vMerge/>
            <w:shd w:val="clear" w:color="auto" w:fill="FFFFFF" w:themeFill="background1"/>
          </w:tcPr>
          <w:p w:rsidR="006F6848" w:rsidRPr="00E559CC" w:rsidRDefault="006F6848" w:rsidP="006F6848">
            <w:pPr>
              <w:jc w:val="both"/>
              <w:rPr>
                <w:rStyle w:val="dash041e005f0431005f044b005f0447005f043d005f044b005f0439005f005fchar1char1"/>
                <w:b/>
              </w:rPr>
            </w:pPr>
          </w:p>
        </w:tc>
        <w:tc>
          <w:tcPr>
            <w:tcW w:w="309" w:type="pct"/>
          </w:tcPr>
          <w:p w:rsidR="006F6848" w:rsidRPr="0041739E" w:rsidRDefault="006F6848" w:rsidP="006F6848">
            <w:pPr>
              <w:widowControl w:val="0"/>
              <w:jc w:val="both"/>
              <w:rPr>
                <w:rStyle w:val="dash041e005f0431005f044b005f0447005f043d005f044b005f0439005f005fchar1char1"/>
              </w:rPr>
            </w:pPr>
            <w:r w:rsidRPr="0041739E">
              <w:rPr>
                <w:rStyle w:val="dash041e005f0431005f044b005f0447005f043d005f044b005f0439005f005fchar1char1"/>
              </w:rPr>
              <w:t>МК</w:t>
            </w:r>
          </w:p>
        </w:tc>
        <w:tc>
          <w:tcPr>
            <w:tcW w:w="3015" w:type="pct"/>
          </w:tcPr>
          <w:p w:rsidR="006F6848" w:rsidRPr="0041739E" w:rsidRDefault="006F6848" w:rsidP="006F6848">
            <w:pPr>
              <w:widowControl w:val="0"/>
              <w:spacing w:line="228" w:lineRule="auto"/>
              <w:jc w:val="both"/>
              <w:rPr>
                <w:rStyle w:val="dash041e005f0431005f044b005f0447005f043d005f044b005f0439005f005fchar1char1"/>
              </w:rPr>
            </w:pPr>
            <w:r w:rsidRPr="0041739E">
              <w:t>– интерес к познанию возможностей собственного организма с учетом безопасного поведения</w:t>
            </w:r>
          </w:p>
        </w:tc>
        <w:tc>
          <w:tcPr>
            <w:tcW w:w="399" w:type="pct"/>
          </w:tcPr>
          <w:p w:rsidR="006F6848" w:rsidRPr="0041739E" w:rsidRDefault="006F6848" w:rsidP="006F6848">
            <w:pPr>
              <w:widowControl w:val="0"/>
              <w:jc w:val="center"/>
              <w:rPr>
                <w:rStyle w:val="dash041e005f0431005f044b005f0447005f043d005f044b005f0439005f005fchar1char1"/>
              </w:rPr>
            </w:pPr>
          </w:p>
        </w:tc>
      </w:tr>
      <w:tr w:rsidR="006F6848" w:rsidRPr="00E559CC" w:rsidTr="006F6848">
        <w:trPr>
          <w:trHeight w:val="20"/>
        </w:trPr>
        <w:tc>
          <w:tcPr>
            <w:tcW w:w="1277" w:type="pct"/>
            <w:vMerge/>
            <w:shd w:val="clear" w:color="auto" w:fill="FFFFFF" w:themeFill="background1"/>
          </w:tcPr>
          <w:p w:rsidR="006F6848" w:rsidRPr="00E559CC" w:rsidRDefault="006F6848" w:rsidP="006F6848">
            <w:pPr>
              <w:jc w:val="both"/>
              <w:rPr>
                <w:rStyle w:val="dash041e005f0431005f044b005f0447005f043d005f044b005f0439005f005fchar1char1"/>
                <w:b/>
              </w:rPr>
            </w:pPr>
          </w:p>
        </w:tc>
        <w:tc>
          <w:tcPr>
            <w:tcW w:w="309" w:type="pct"/>
          </w:tcPr>
          <w:p w:rsidR="006F6848" w:rsidRPr="0041739E" w:rsidRDefault="006F6848" w:rsidP="006F6848">
            <w:pPr>
              <w:widowControl w:val="0"/>
              <w:jc w:val="both"/>
              <w:rPr>
                <w:rStyle w:val="dash041e005f0431005f044b005f0447005f043d005f044b005f0439005f005fchar1char1"/>
              </w:rPr>
            </w:pPr>
            <w:r w:rsidRPr="0041739E">
              <w:rPr>
                <w:rStyle w:val="dash041e005f0431005f044b005f0447005f043d005f044b005f0439005f005fchar1char1"/>
              </w:rPr>
              <w:t>ДК</w:t>
            </w:r>
          </w:p>
        </w:tc>
        <w:tc>
          <w:tcPr>
            <w:tcW w:w="3015" w:type="pct"/>
          </w:tcPr>
          <w:p w:rsidR="006F6848" w:rsidRPr="0041739E" w:rsidRDefault="006F6848" w:rsidP="006F6848">
            <w:pPr>
              <w:widowControl w:val="0"/>
              <w:spacing w:line="228" w:lineRule="auto"/>
              <w:jc w:val="both"/>
              <w:rPr>
                <w:rStyle w:val="dash041e005f0431005f044b005f0447005f043d005f044b005f0439005f005fchar1char1"/>
              </w:rPr>
            </w:pPr>
            <w:r w:rsidRPr="0041739E">
              <w:t>– направленность на здоровый и безопасный образ жизни (уход за своим телом, занятия физической культурой и спортом)</w:t>
            </w:r>
          </w:p>
        </w:tc>
        <w:tc>
          <w:tcPr>
            <w:tcW w:w="399" w:type="pct"/>
          </w:tcPr>
          <w:p w:rsidR="006F6848" w:rsidRPr="0041739E" w:rsidRDefault="006F6848" w:rsidP="006F6848">
            <w:pPr>
              <w:widowControl w:val="0"/>
              <w:jc w:val="center"/>
              <w:rPr>
                <w:rStyle w:val="dash041e005f0431005f044b005f0447005f043d005f044b005f0439005f005fchar1char1"/>
              </w:rPr>
            </w:pPr>
          </w:p>
        </w:tc>
      </w:tr>
      <w:tr w:rsidR="006F6848" w:rsidRPr="00E559CC" w:rsidTr="006F6848">
        <w:trPr>
          <w:trHeight w:val="20"/>
        </w:trPr>
        <w:tc>
          <w:tcPr>
            <w:tcW w:w="1277" w:type="pct"/>
            <w:vMerge/>
            <w:shd w:val="clear" w:color="auto" w:fill="FFFFFF" w:themeFill="background1"/>
          </w:tcPr>
          <w:p w:rsidR="006F6848" w:rsidRPr="00E559CC" w:rsidRDefault="006F6848" w:rsidP="006F6848">
            <w:pPr>
              <w:jc w:val="both"/>
              <w:rPr>
                <w:rStyle w:val="dash041e005f0431005f044b005f0447005f043d005f044b005f0439005f005fchar1char1"/>
                <w:b/>
              </w:rPr>
            </w:pPr>
          </w:p>
        </w:tc>
        <w:tc>
          <w:tcPr>
            <w:tcW w:w="3324" w:type="pct"/>
            <w:gridSpan w:val="2"/>
            <w:shd w:val="clear" w:color="auto" w:fill="D9D9D9" w:themeFill="background1" w:themeFillShade="D9"/>
          </w:tcPr>
          <w:p w:rsidR="006F6848" w:rsidRPr="0041739E" w:rsidRDefault="006F6848" w:rsidP="006F6848">
            <w:pPr>
              <w:widowControl w:val="0"/>
              <w:jc w:val="both"/>
              <w:rPr>
                <w:rStyle w:val="dash041e005f0431005f044b005f0447005f043d005f044b005f0439005f005fchar1char1"/>
                <w:i/>
              </w:rPr>
            </w:pPr>
            <w:r w:rsidRPr="0041739E">
              <w:rPr>
                <w:i/>
              </w:rPr>
              <w:t>2.5. Сформированность индивидуального безопасного поведения в чрезвычайных ситуациях, обусловленных спецификой промышленного региона, угрожающих жизни и здоровью людей, правил поведения на транспорте и на дорогах</w:t>
            </w:r>
          </w:p>
        </w:tc>
        <w:tc>
          <w:tcPr>
            <w:tcW w:w="399" w:type="pct"/>
            <w:shd w:val="clear" w:color="auto" w:fill="D9D9D9" w:themeFill="background1" w:themeFillShade="D9"/>
          </w:tcPr>
          <w:p w:rsidR="006F6848" w:rsidRPr="00334175" w:rsidRDefault="006F6848" w:rsidP="006F6848">
            <w:pPr>
              <w:widowControl w:val="0"/>
              <w:jc w:val="center"/>
              <w:rPr>
                <w:rStyle w:val="dash041e005f0431005f044b005f0447005f043d005f044b005f0439005f005fchar1char1"/>
              </w:rPr>
            </w:pPr>
          </w:p>
        </w:tc>
      </w:tr>
      <w:tr w:rsidR="006F6848" w:rsidRPr="00E559CC" w:rsidTr="006F6848">
        <w:trPr>
          <w:trHeight w:val="20"/>
        </w:trPr>
        <w:tc>
          <w:tcPr>
            <w:tcW w:w="1277" w:type="pct"/>
            <w:vMerge/>
            <w:shd w:val="clear" w:color="auto" w:fill="FFFFFF" w:themeFill="background1"/>
          </w:tcPr>
          <w:p w:rsidR="006F6848" w:rsidRPr="00E559CC" w:rsidRDefault="006F6848" w:rsidP="006F6848">
            <w:pPr>
              <w:jc w:val="both"/>
              <w:rPr>
                <w:rStyle w:val="dash041e005f0431005f044b005f0447005f043d005f044b005f0439005f005fchar1char1"/>
                <w:b/>
              </w:rPr>
            </w:pPr>
          </w:p>
        </w:tc>
        <w:tc>
          <w:tcPr>
            <w:tcW w:w="309" w:type="pct"/>
            <w:vMerge w:val="restart"/>
          </w:tcPr>
          <w:p w:rsidR="006F6848" w:rsidRPr="0041739E" w:rsidRDefault="006F6848" w:rsidP="006F6848">
            <w:pPr>
              <w:widowControl w:val="0"/>
              <w:jc w:val="both"/>
            </w:pPr>
            <w:r w:rsidRPr="003E2FD7">
              <w:rPr>
                <w:rStyle w:val="dash041e005f0431005f044b005f0447005f043d005f044b005f0439005f005fchar1char1"/>
              </w:rPr>
              <w:t>ЗК</w:t>
            </w:r>
          </w:p>
        </w:tc>
        <w:tc>
          <w:tcPr>
            <w:tcW w:w="3015" w:type="pct"/>
          </w:tcPr>
          <w:p w:rsidR="006F6848" w:rsidRPr="0041739E" w:rsidRDefault="006F6848" w:rsidP="006F6848">
            <w:pPr>
              <w:jc w:val="both"/>
              <w:rPr>
                <w:rStyle w:val="dash041e005f0431005f044b005f0447005f043d005f044b005f0439005f005fchar1char1"/>
              </w:rPr>
            </w:pPr>
            <w:r w:rsidRPr="0041739E">
              <w:t xml:space="preserve">– знание особенности промышленности населенного пункта и ее влияния на экологическое состояние окружающей среды </w:t>
            </w:r>
          </w:p>
        </w:tc>
        <w:tc>
          <w:tcPr>
            <w:tcW w:w="399" w:type="pct"/>
          </w:tcPr>
          <w:p w:rsidR="006F6848" w:rsidRPr="00334175" w:rsidRDefault="006F6848" w:rsidP="006F6848">
            <w:pPr>
              <w:widowControl w:val="0"/>
              <w:jc w:val="center"/>
              <w:rPr>
                <w:rStyle w:val="dash041e005f0431005f044b005f0447005f043d005f044b005f0439005f005fchar1char1"/>
              </w:rPr>
            </w:pPr>
          </w:p>
        </w:tc>
      </w:tr>
      <w:tr w:rsidR="006F6848" w:rsidRPr="00E559CC" w:rsidTr="006F6848">
        <w:trPr>
          <w:trHeight w:val="20"/>
        </w:trPr>
        <w:tc>
          <w:tcPr>
            <w:tcW w:w="1277" w:type="pct"/>
            <w:vMerge/>
            <w:shd w:val="clear" w:color="auto" w:fill="FFFFFF" w:themeFill="background1"/>
          </w:tcPr>
          <w:p w:rsidR="006F6848" w:rsidRPr="00E559CC" w:rsidRDefault="006F6848" w:rsidP="006F6848">
            <w:pPr>
              <w:jc w:val="both"/>
              <w:rPr>
                <w:rStyle w:val="dash041e005f0431005f044b005f0447005f043d005f044b005f0439005f005fchar1char1"/>
                <w:b/>
              </w:rPr>
            </w:pPr>
          </w:p>
        </w:tc>
        <w:tc>
          <w:tcPr>
            <w:tcW w:w="309" w:type="pct"/>
            <w:vMerge/>
          </w:tcPr>
          <w:p w:rsidR="006F6848" w:rsidRPr="003E2FD7" w:rsidRDefault="006F6848" w:rsidP="006F6848">
            <w:pPr>
              <w:widowControl w:val="0"/>
              <w:jc w:val="both"/>
              <w:rPr>
                <w:rStyle w:val="dash041e005f0431005f044b005f0447005f043d005f044b005f0439005f005fchar1char1"/>
              </w:rPr>
            </w:pPr>
          </w:p>
        </w:tc>
        <w:tc>
          <w:tcPr>
            <w:tcW w:w="3015" w:type="pct"/>
          </w:tcPr>
          <w:p w:rsidR="006F6848" w:rsidRPr="0041739E" w:rsidRDefault="006F6848" w:rsidP="006F6848">
            <w:pPr>
              <w:jc w:val="both"/>
              <w:rPr>
                <w:rStyle w:val="dash041e005f0431005f044b005f0447005f043d005f044b005f0439005f005fchar1char1"/>
              </w:rPr>
            </w:pPr>
            <w:r w:rsidRPr="0041739E">
              <w:t>– понимание потенциально патогенного влияния промышленных объектов населенного пункта на организм человека</w:t>
            </w:r>
          </w:p>
        </w:tc>
        <w:tc>
          <w:tcPr>
            <w:tcW w:w="399" w:type="pct"/>
          </w:tcPr>
          <w:p w:rsidR="006F6848" w:rsidRPr="00334175" w:rsidRDefault="006F6848" w:rsidP="006F6848">
            <w:pPr>
              <w:widowControl w:val="0"/>
              <w:jc w:val="center"/>
              <w:rPr>
                <w:rStyle w:val="dash041e005f0431005f044b005f0447005f043d005f044b005f0439005f005fchar1char1"/>
              </w:rPr>
            </w:pPr>
          </w:p>
        </w:tc>
      </w:tr>
      <w:tr w:rsidR="006F6848" w:rsidRPr="00E559CC" w:rsidTr="006F6848">
        <w:trPr>
          <w:trHeight w:val="20"/>
        </w:trPr>
        <w:tc>
          <w:tcPr>
            <w:tcW w:w="1277" w:type="pct"/>
            <w:vMerge/>
            <w:shd w:val="clear" w:color="auto" w:fill="FFFFFF" w:themeFill="background1"/>
          </w:tcPr>
          <w:p w:rsidR="006F6848" w:rsidRPr="00E559CC" w:rsidRDefault="006F6848" w:rsidP="006F6848">
            <w:pPr>
              <w:jc w:val="both"/>
              <w:rPr>
                <w:rStyle w:val="dash041e005f0431005f044b005f0447005f043d005f044b005f0439005f005fchar1char1"/>
                <w:b/>
              </w:rPr>
            </w:pPr>
          </w:p>
        </w:tc>
        <w:tc>
          <w:tcPr>
            <w:tcW w:w="309" w:type="pct"/>
            <w:vMerge/>
          </w:tcPr>
          <w:p w:rsidR="006F6848" w:rsidRPr="003E2FD7" w:rsidRDefault="006F6848" w:rsidP="006F6848">
            <w:pPr>
              <w:widowControl w:val="0"/>
              <w:jc w:val="both"/>
              <w:rPr>
                <w:rStyle w:val="dash041e005f0431005f044b005f0447005f043d005f044b005f0439005f005fchar1char1"/>
              </w:rPr>
            </w:pPr>
          </w:p>
        </w:tc>
        <w:tc>
          <w:tcPr>
            <w:tcW w:w="3015" w:type="pct"/>
          </w:tcPr>
          <w:p w:rsidR="006F6848" w:rsidRPr="0041739E" w:rsidRDefault="006F6848" w:rsidP="006F6848">
            <w:pPr>
              <w:widowControl w:val="0"/>
              <w:jc w:val="both"/>
              <w:rPr>
                <w:rStyle w:val="dash041e005f0431005f044b005f0447005f043d005f044b005f0439005f005fchar1char1"/>
              </w:rPr>
            </w:pPr>
            <w:r w:rsidRPr="0041739E">
              <w:t>– знание правил дорожного движения и безопасного поведения на железнодорожном, воздушном и водном транспорте, в лесу, на водоеме в разное время года</w:t>
            </w:r>
          </w:p>
        </w:tc>
        <w:tc>
          <w:tcPr>
            <w:tcW w:w="399" w:type="pct"/>
          </w:tcPr>
          <w:p w:rsidR="006F6848" w:rsidRPr="00334175" w:rsidRDefault="006F6848" w:rsidP="006F6848">
            <w:pPr>
              <w:widowControl w:val="0"/>
              <w:jc w:val="center"/>
              <w:rPr>
                <w:rStyle w:val="dash041e005f0431005f044b005f0447005f043d005f044b005f0439005f005fchar1char1"/>
              </w:rPr>
            </w:pPr>
          </w:p>
        </w:tc>
      </w:tr>
      <w:tr w:rsidR="006F6848" w:rsidRPr="00E559CC" w:rsidTr="006F6848">
        <w:trPr>
          <w:trHeight w:val="20"/>
        </w:trPr>
        <w:tc>
          <w:tcPr>
            <w:tcW w:w="1277" w:type="pct"/>
            <w:vMerge/>
            <w:shd w:val="clear" w:color="auto" w:fill="FFFFFF" w:themeFill="background1"/>
          </w:tcPr>
          <w:p w:rsidR="006F6848" w:rsidRPr="00E559CC" w:rsidRDefault="006F6848" w:rsidP="006F6848">
            <w:pPr>
              <w:jc w:val="both"/>
              <w:rPr>
                <w:rStyle w:val="dash041e005f0431005f044b005f0447005f043d005f044b005f0439005f005fchar1char1"/>
                <w:b/>
              </w:rPr>
            </w:pPr>
          </w:p>
        </w:tc>
        <w:tc>
          <w:tcPr>
            <w:tcW w:w="309" w:type="pct"/>
          </w:tcPr>
          <w:p w:rsidR="006F6848" w:rsidRPr="003E2FD7" w:rsidRDefault="006F6848" w:rsidP="006F6848">
            <w:pPr>
              <w:widowControl w:val="0"/>
              <w:jc w:val="both"/>
              <w:rPr>
                <w:rStyle w:val="dash041e005f0431005f044b005f0447005f043d005f044b005f0439005f005fchar1char1"/>
              </w:rPr>
            </w:pPr>
            <w:r w:rsidRPr="003E2FD7">
              <w:rPr>
                <w:rStyle w:val="dash041e005f0431005f044b005f0447005f043d005f044b005f0439005f005fchar1char1"/>
              </w:rPr>
              <w:t>МК</w:t>
            </w:r>
          </w:p>
        </w:tc>
        <w:tc>
          <w:tcPr>
            <w:tcW w:w="3015" w:type="pct"/>
          </w:tcPr>
          <w:p w:rsidR="006F6848" w:rsidRPr="0041739E" w:rsidRDefault="006F6848" w:rsidP="006F6848">
            <w:pPr>
              <w:jc w:val="both"/>
              <w:rPr>
                <w:rStyle w:val="dash041e005f0431005f044b005f0447005f043d005f044b005f0439005f005fchar1char1"/>
              </w:rPr>
            </w:pPr>
            <w:r w:rsidRPr="0041739E">
              <w:t>– потребность в соблюдении правил безопасного и здорового образа жизни с учетом специфики промышленности населенного пункта</w:t>
            </w:r>
          </w:p>
        </w:tc>
        <w:tc>
          <w:tcPr>
            <w:tcW w:w="399" w:type="pct"/>
          </w:tcPr>
          <w:p w:rsidR="006F6848" w:rsidRPr="00334175" w:rsidRDefault="006F6848" w:rsidP="006F6848">
            <w:pPr>
              <w:widowControl w:val="0"/>
              <w:jc w:val="center"/>
              <w:rPr>
                <w:rStyle w:val="dash041e005f0431005f044b005f0447005f043d005f044b005f0439005f005fchar1char1"/>
              </w:rPr>
            </w:pPr>
          </w:p>
        </w:tc>
      </w:tr>
      <w:tr w:rsidR="006F6848" w:rsidRPr="00E559CC" w:rsidTr="006F6848">
        <w:trPr>
          <w:trHeight w:val="20"/>
        </w:trPr>
        <w:tc>
          <w:tcPr>
            <w:tcW w:w="1277" w:type="pct"/>
            <w:vMerge/>
            <w:shd w:val="clear" w:color="auto" w:fill="FFFFFF" w:themeFill="background1"/>
          </w:tcPr>
          <w:p w:rsidR="006F6848" w:rsidRPr="00E559CC" w:rsidRDefault="006F6848" w:rsidP="006F6848">
            <w:pPr>
              <w:jc w:val="both"/>
              <w:rPr>
                <w:rStyle w:val="dash041e005f0431005f044b005f0447005f043d005f044b005f0439005f005fchar1char1"/>
                <w:b/>
              </w:rPr>
            </w:pPr>
          </w:p>
        </w:tc>
        <w:tc>
          <w:tcPr>
            <w:tcW w:w="309" w:type="pct"/>
            <w:vMerge w:val="restart"/>
          </w:tcPr>
          <w:p w:rsidR="006F6848" w:rsidRPr="003E2FD7" w:rsidRDefault="006F6848" w:rsidP="006F6848">
            <w:pPr>
              <w:widowControl w:val="0"/>
              <w:jc w:val="both"/>
              <w:rPr>
                <w:rStyle w:val="dash041e005f0431005f044b005f0447005f043d005f044b005f0439005f005fchar1char1"/>
              </w:rPr>
            </w:pPr>
            <w:r w:rsidRPr="003E2FD7">
              <w:rPr>
                <w:rStyle w:val="dash041e005f0431005f044b005f0447005f043d005f044b005f0439005f005fchar1char1"/>
              </w:rPr>
              <w:t>ДК</w:t>
            </w:r>
          </w:p>
        </w:tc>
        <w:tc>
          <w:tcPr>
            <w:tcW w:w="3015" w:type="pct"/>
          </w:tcPr>
          <w:p w:rsidR="006F6848" w:rsidRPr="0041739E" w:rsidRDefault="006F6848" w:rsidP="006F6848">
            <w:pPr>
              <w:widowControl w:val="0"/>
              <w:jc w:val="both"/>
              <w:rPr>
                <w:rStyle w:val="dash041e005f0431005f044b005f0447005f043d005f044b005f0439005f005fchar1char1"/>
              </w:rPr>
            </w:pPr>
            <w:r w:rsidRPr="0041739E">
              <w:t>– соблюдение правил индивидуального и коллективного безопасного поведения в чрезвычайных ситуациях (на примере проведения учебных эвакуаций)</w:t>
            </w:r>
          </w:p>
        </w:tc>
        <w:tc>
          <w:tcPr>
            <w:tcW w:w="399" w:type="pct"/>
          </w:tcPr>
          <w:p w:rsidR="006F6848" w:rsidRPr="00334175" w:rsidRDefault="006F6848" w:rsidP="006F6848">
            <w:pPr>
              <w:widowControl w:val="0"/>
              <w:jc w:val="center"/>
              <w:rPr>
                <w:rStyle w:val="dash041e005f0431005f044b005f0447005f043d005f044b005f0439005f005fchar1char1"/>
              </w:rPr>
            </w:pPr>
          </w:p>
        </w:tc>
      </w:tr>
      <w:tr w:rsidR="006F6848" w:rsidRPr="00E559CC" w:rsidTr="006F6848">
        <w:trPr>
          <w:trHeight w:val="20"/>
        </w:trPr>
        <w:tc>
          <w:tcPr>
            <w:tcW w:w="1277" w:type="pct"/>
            <w:vMerge/>
            <w:shd w:val="clear" w:color="auto" w:fill="FFFFFF" w:themeFill="background1"/>
          </w:tcPr>
          <w:p w:rsidR="006F6848" w:rsidRPr="00E559CC" w:rsidRDefault="006F6848" w:rsidP="006F6848">
            <w:pPr>
              <w:jc w:val="both"/>
              <w:rPr>
                <w:rStyle w:val="dash041e005f0431005f044b005f0447005f043d005f044b005f0439005f005fchar1char1"/>
                <w:b/>
              </w:rPr>
            </w:pPr>
          </w:p>
        </w:tc>
        <w:tc>
          <w:tcPr>
            <w:tcW w:w="309" w:type="pct"/>
            <w:vMerge/>
          </w:tcPr>
          <w:p w:rsidR="006F6848" w:rsidRPr="003E2FD7" w:rsidRDefault="006F6848" w:rsidP="006F6848">
            <w:pPr>
              <w:widowControl w:val="0"/>
              <w:jc w:val="both"/>
              <w:rPr>
                <w:rStyle w:val="dash041e005f0431005f044b005f0447005f043d005f044b005f0439005f005fchar1char1"/>
              </w:rPr>
            </w:pPr>
          </w:p>
        </w:tc>
        <w:tc>
          <w:tcPr>
            <w:tcW w:w="3015" w:type="pct"/>
          </w:tcPr>
          <w:p w:rsidR="006F6848" w:rsidRPr="0041739E" w:rsidRDefault="006F6848" w:rsidP="006F6848">
            <w:pPr>
              <w:jc w:val="both"/>
              <w:rPr>
                <w:rStyle w:val="dash041e005f0431005f044b005f0447005f043d005f044b005f0439005f005fchar1char1"/>
              </w:rPr>
            </w:pPr>
            <w:r w:rsidRPr="0041739E">
              <w:t>– знание правил дорожного движения и безопасного поведения на железнодорожном, воздушном и водном транспорте, в лесу, на водоеме в разное время года</w:t>
            </w:r>
          </w:p>
        </w:tc>
        <w:tc>
          <w:tcPr>
            <w:tcW w:w="399" w:type="pct"/>
          </w:tcPr>
          <w:p w:rsidR="006F6848" w:rsidRPr="00334175" w:rsidRDefault="006F6848" w:rsidP="006F6848">
            <w:pPr>
              <w:widowControl w:val="0"/>
              <w:jc w:val="center"/>
              <w:rPr>
                <w:rStyle w:val="dash041e005f0431005f044b005f0447005f043d005f044b005f0439005f005fchar1char1"/>
              </w:rPr>
            </w:pPr>
          </w:p>
        </w:tc>
      </w:tr>
      <w:tr w:rsidR="006F6848" w:rsidRPr="00E559CC" w:rsidTr="006F6848">
        <w:trPr>
          <w:trHeight w:val="20"/>
        </w:trPr>
        <w:tc>
          <w:tcPr>
            <w:tcW w:w="1277" w:type="pct"/>
            <w:vMerge/>
            <w:shd w:val="clear" w:color="auto" w:fill="FFFFFF" w:themeFill="background1"/>
          </w:tcPr>
          <w:p w:rsidR="006F6848" w:rsidRPr="00E559CC" w:rsidRDefault="006F6848" w:rsidP="006F6848">
            <w:pPr>
              <w:jc w:val="both"/>
              <w:rPr>
                <w:rStyle w:val="dash041e005f0431005f044b005f0447005f043d005f044b005f0439005f005fchar1char1"/>
                <w:b/>
              </w:rPr>
            </w:pPr>
          </w:p>
        </w:tc>
        <w:tc>
          <w:tcPr>
            <w:tcW w:w="309" w:type="pct"/>
            <w:vMerge/>
          </w:tcPr>
          <w:p w:rsidR="006F6848" w:rsidRPr="003E2FD7" w:rsidRDefault="006F6848" w:rsidP="006F6848">
            <w:pPr>
              <w:widowControl w:val="0"/>
              <w:jc w:val="both"/>
              <w:rPr>
                <w:rStyle w:val="dash041e005f0431005f044b005f0447005f043d005f044b005f0439005f005fchar1char1"/>
              </w:rPr>
            </w:pPr>
          </w:p>
        </w:tc>
        <w:tc>
          <w:tcPr>
            <w:tcW w:w="3015" w:type="pct"/>
          </w:tcPr>
          <w:p w:rsidR="006F6848" w:rsidRPr="0041739E" w:rsidRDefault="006F6848" w:rsidP="006F6848">
            <w:pPr>
              <w:widowControl w:val="0"/>
              <w:jc w:val="both"/>
              <w:rPr>
                <w:rStyle w:val="dash041e005f0431005f044b005f0447005f043d005f044b005f0439005f005fchar1char1"/>
              </w:rPr>
            </w:pPr>
            <w:r w:rsidRPr="0041739E">
              <w:t>– участие в социальных проектах, направленных на пропаганду соблюдения правил дорожного движения, безопасного поведения, защиту экологии населенного пункта</w:t>
            </w:r>
          </w:p>
        </w:tc>
        <w:tc>
          <w:tcPr>
            <w:tcW w:w="399" w:type="pct"/>
          </w:tcPr>
          <w:p w:rsidR="006F6848" w:rsidRPr="00334175" w:rsidRDefault="006F6848" w:rsidP="006F6848">
            <w:pPr>
              <w:widowControl w:val="0"/>
              <w:jc w:val="center"/>
              <w:rPr>
                <w:rStyle w:val="dash041e005f0431005f044b005f0447005f043d005f044b005f0439005f005fchar1char1"/>
              </w:rPr>
            </w:pPr>
          </w:p>
        </w:tc>
      </w:tr>
      <w:tr w:rsidR="006F6848" w:rsidRPr="00E559CC" w:rsidTr="006F6848">
        <w:trPr>
          <w:trHeight w:val="20"/>
        </w:trPr>
        <w:tc>
          <w:tcPr>
            <w:tcW w:w="1277" w:type="pct"/>
            <w:vMerge w:val="restart"/>
            <w:shd w:val="clear" w:color="auto" w:fill="FFFFFF" w:themeFill="background1"/>
          </w:tcPr>
          <w:p w:rsidR="006F6848" w:rsidRPr="00E559CC" w:rsidRDefault="006F6848" w:rsidP="006F6848">
            <w:pPr>
              <w:jc w:val="both"/>
              <w:rPr>
                <w:rStyle w:val="dash041e005f0431005f044b005f0447005f043d005f044b005f0439005f005fchar1char1"/>
                <w:b/>
              </w:rPr>
            </w:pPr>
            <w:r w:rsidRPr="00E559CC">
              <w:rPr>
                <w:rStyle w:val="dash041e005f0431005f044b005f0447005f043d005f044b005f0439005f005fchar1char1"/>
                <w:b/>
              </w:rPr>
              <w:t xml:space="preserve">Нравственно-этическая </w:t>
            </w:r>
          </w:p>
          <w:p w:rsidR="006F6848" w:rsidRPr="00E559CC" w:rsidRDefault="006F6848" w:rsidP="006F6848">
            <w:pPr>
              <w:jc w:val="both"/>
              <w:rPr>
                <w:rStyle w:val="dash041e005f0431005f044b005f0447005f043d005f044b005f0439005f005fchar1char1"/>
                <w:b/>
              </w:rPr>
            </w:pPr>
            <w:r w:rsidRPr="00E559CC">
              <w:rPr>
                <w:rStyle w:val="dash041e005f0431005f044b005f0447005f043d005f044b005f0439005f005fchar1char1"/>
                <w:b/>
              </w:rPr>
              <w:t>ориентация</w:t>
            </w:r>
          </w:p>
        </w:tc>
        <w:tc>
          <w:tcPr>
            <w:tcW w:w="3324" w:type="pct"/>
            <w:gridSpan w:val="2"/>
            <w:shd w:val="clear" w:color="auto" w:fill="D9D9D9" w:themeFill="background1" w:themeFillShade="D9"/>
          </w:tcPr>
          <w:p w:rsidR="006F6848" w:rsidRPr="0041739E" w:rsidRDefault="006F6848" w:rsidP="006F6848">
            <w:pPr>
              <w:jc w:val="both"/>
              <w:rPr>
                <w:rStyle w:val="dash041e005f0431005f044b005f0447005f043d005f044b005f0439005f005fchar1char1"/>
                <w:i/>
              </w:rPr>
            </w:pPr>
            <w:r w:rsidRPr="0041739E">
              <w:rPr>
                <w:i/>
              </w:rPr>
              <w:t>3.3. Сформированность нравственного поведения</w:t>
            </w:r>
          </w:p>
        </w:tc>
        <w:tc>
          <w:tcPr>
            <w:tcW w:w="399" w:type="pct"/>
            <w:shd w:val="clear" w:color="auto" w:fill="D9D9D9" w:themeFill="background1" w:themeFillShade="D9"/>
          </w:tcPr>
          <w:p w:rsidR="006F6848" w:rsidRPr="00334175" w:rsidRDefault="006F6848" w:rsidP="006F6848">
            <w:pPr>
              <w:widowControl w:val="0"/>
              <w:jc w:val="center"/>
              <w:rPr>
                <w:rStyle w:val="dash041e005f0431005f044b005f0447005f043d005f044b005f0439005f005fchar1char1"/>
              </w:rPr>
            </w:pPr>
          </w:p>
        </w:tc>
      </w:tr>
      <w:tr w:rsidR="006F6848" w:rsidRPr="00E559CC" w:rsidTr="006F6848">
        <w:trPr>
          <w:trHeight w:val="20"/>
        </w:trPr>
        <w:tc>
          <w:tcPr>
            <w:tcW w:w="1277" w:type="pct"/>
            <w:vMerge/>
            <w:shd w:val="clear" w:color="auto" w:fill="FFFFFF" w:themeFill="background1"/>
          </w:tcPr>
          <w:p w:rsidR="006F6848" w:rsidRPr="00E559CC" w:rsidRDefault="006F6848" w:rsidP="006F6848">
            <w:pPr>
              <w:jc w:val="both"/>
              <w:rPr>
                <w:rStyle w:val="dash041e005f0431005f044b005f0447005f043d005f044b005f0439005f005fchar1char1"/>
                <w:b/>
              </w:rPr>
            </w:pPr>
          </w:p>
        </w:tc>
        <w:tc>
          <w:tcPr>
            <w:tcW w:w="309" w:type="pct"/>
          </w:tcPr>
          <w:p w:rsidR="006F6848" w:rsidRPr="0041739E" w:rsidRDefault="006F6848" w:rsidP="006F6848">
            <w:pPr>
              <w:widowControl w:val="0"/>
              <w:jc w:val="both"/>
            </w:pPr>
            <w:r w:rsidRPr="003E2FD7">
              <w:rPr>
                <w:rStyle w:val="dash041e005f0431005f044b005f0447005f043d005f044b005f0439005f005fchar1char1"/>
              </w:rPr>
              <w:t>ЗК</w:t>
            </w:r>
          </w:p>
        </w:tc>
        <w:tc>
          <w:tcPr>
            <w:tcW w:w="3015" w:type="pct"/>
          </w:tcPr>
          <w:p w:rsidR="006F6848" w:rsidRPr="0041739E" w:rsidRDefault="006F6848" w:rsidP="006F6848">
            <w:pPr>
              <w:jc w:val="both"/>
              <w:rPr>
                <w:rStyle w:val="dash041e005f0431005f044b005f0447005f043d005f044b005f0439005f005fchar1char1"/>
              </w:rPr>
            </w:pPr>
            <w:r w:rsidRPr="0041739E">
              <w:t>– знание основных норм морали, нравственных, духовных идеалов</w:t>
            </w:r>
          </w:p>
        </w:tc>
        <w:tc>
          <w:tcPr>
            <w:tcW w:w="399" w:type="pct"/>
          </w:tcPr>
          <w:p w:rsidR="006F6848" w:rsidRPr="00334175" w:rsidRDefault="006F6848" w:rsidP="006F6848">
            <w:pPr>
              <w:widowControl w:val="0"/>
              <w:jc w:val="center"/>
              <w:rPr>
                <w:rStyle w:val="dash041e005f0431005f044b005f0447005f043d005f044b005f0439005f005fchar1char1"/>
              </w:rPr>
            </w:pPr>
          </w:p>
        </w:tc>
      </w:tr>
      <w:tr w:rsidR="006F6848" w:rsidRPr="00E559CC" w:rsidTr="006F6848">
        <w:trPr>
          <w:trHeight w:val="20"/>
        </w:trPr>
        <w:tc>
          <w:tcPr>
            <w:tcW w:w="1277" w:type="pct"/>
            <w:vMerge/>
            <w:shd w:val="clear" w:color="auto" w:fill="FFFFFF" w:themeFill="background1"/>
          </w:tcPr>
          <w:p w:rsidR="006F6848" w:rsidRPr="00E559CC" w:rsidRDefault="006F6848" w:rsidP="006F6848">
            <w:pPr>
              <w:jc w:val="both"/>
              <w:rPr>
                <w:rStyle w:val="dash041e005f0431005f044b005f0447005f043d005f044b005f0439005f005fchar1char1"/>
                <w:b/>
              </w:rPr>
            </w:pPr>
          </w:p>
        </w:tc>
        <w:tc>
          <w:tcPr>
            <w:tcW w:w="309" w:type="pct"/>
          </w:tcPr>
          <w:p w:rsidR="006F6848" w:rsidRPr="003E2FD7" w:rsidRDefault="006F6848" w:rsidP="006F6848">
            <w:pPr>
              <w:widowControl w:val="0"/>
              <w:jc w:val="both"/>
              <w:rPr>
                <w:rStyle w:val="dash041e005f0431005f044b005f0447005f043d005f044b005f0439005f005fchar1char1"/>
              </w:rPr>
            </w:pPr>
            <w:r>
              <w:rPr>
                <w:rStyle w:val="dash041e005f0431005f044b005f0447005f043d005f044b005f0439005f005fchar1char1"/>
              </w:rPr>
              <w:t>МК</w:t>
            </w:r>
          </w:p>
        </w:tc>
        <w:tc>
          <w:tcPr>
            <w:tcW w:w="3015" w:type="pct"/>
          </w:tcPr>
          <w:p w:rsidR="006F6848" w:rsidRPr="0041739E" w:rsidRDefault="006F6848" w:rsidP="006F6848">
            <w:pPr>
              <w:jc w:val="both"/>
              <w:rPr>
                <w:rStyle w:val="dash041e005f0431005f044b005f0447005f043d005f044b005f0439005f005fchar1char1"/>
              </w:rPr>
            </w:pPr>
            <w:r w:rsidRPr="0041739E">
              <w:t>– стремление к нравственному самосовершенствованию, веротерпимости</w:t>
            </w:r>
          </w:p>
        </w:tc>
        <w:tc>
          <w:tcPr>
            <w:tcW w:w="399" w:type="pct"/>
          </w:tcPr>
          <w:p w:rsidR="006F6848" w:rsidRPr="00334175" w:rsidRDefault="006F6848" w:rsidP="006F6848">
            <w:pPr>
              <w:widowControl w:val="0"/>
              <w:jc w:val="center"/>
              <w:rPr>
                <w:rStyle w:val="dash041e005f0431005f044b005f0447005f043d005f044b005f0439005f005fchar1char1"/>
              </w:rPr>
            </w:pPr>
          </w:p>
        </w:tc>
      </w:tr>
      <w:tr w:rsidR="006F6848" w:rsidRPr="00E559CC" w:rsidTr="006F6848">
        <w:trPr>
          <w:trHeight w:val="20"/>
        </w:trPr>
        <w:tc>
          <w:tcPr>
            <w:tcW w:w="1277" w:type="pct"/>
            <w:vMerge/>
            <w:shd w:val="clear" w:color="auto" w:fill="FFFFFF" w:themeFill="background1"/>
          </w:tcPr>
          <w:p w:rsidR="006F6848" w:rsidRPr="00E559CC" w:rsidRDefault="006F6848" w:rsidP="006F6848">
            <w:pPr>
              <w:jc w:val="both"/>
              <w:rPr>
                <w:rStyle w:val="dash041e005f0431005f044b005f0447005f043d005f044b005f0439005f005fchar1char1"/>
                <w:b/>
              </w:rPr>
            </w:pPr>
          </w:p>
        </w:tc>
        <w:tc>
          <w:tcPr>
            <w:tcW w:w="309" w:type="pct"/>
          </w:tcPr>
          <w:p w:rsidR="006F6848" w:rsidRPr="003E2FD7" w:rsidRDefault="006F6848" w:rsidP="006F6848">
            <w:pPr>
              <w:widowControl w:val="0"/>
              <w:jc w:val="both"/>
              <w:rPr>
                <w:rStyle w:val="dash041e005f0431005f044b005f0447005f043d005f044b005f0439005f005fchar1char1"/>
              </w:rPr>
            </w:pPr>
            <w:r>
              <w:rPr>
                <w:rStyle w:val="dash041e005f0431005f044b005f0447005f043d005f044b005f0439005f005fchar1char1"/>
              </w:rPr>
              <w:t>ДК</w:t>
            </w:r>
          </w:p>
        </w:tc>
        <w:tc>
          <w:tcPr>
            <w:tcW w:w="3015" w:type="pct"/>
          </w:tcPr>
          <w:p w:rsidR="006F6848" w:rsidRPr="0041739E" w:rsidRDefault="006F6848" w:rsidP="006F6848">
            <w:pPr>
              <w:widowControl w:val="0"/>
              <w:jc w:val="both"/>
              <w:rPr>
                <w:rStyle w:val="dash041e005f0431005f044b005f0447005f043d005f044b005f0439005f005fchar1char1"/>
              </w:rPr>
            </w:pPr>
            <w:r w:rsidRPr="0041739E">
              <w:t>– реализация нравственных ценностей, принятых в обществе (добра, свободы, справедливости, взаимопомощи и т. д.)</w:t>
            </w:r>
          </w:p>
        </w:tc>
        <w:tc>
          <w:tcPr>
            <w:tcW w:w="399" w:type="pct"/>
          </w:tcPr>
          <w:p w:rsidR="006F6848" w:rsidRPr="00334175" w:rsidRDefault="006F6848" w:rsidP="006F6848">
            <w:pPr>
              <w:widowControl w:val="0"/>
              <w:jc w:val="center"/>
              <w:rPr>
                <w:rStyle w:val="dash041e005f0431005f044b005f0447005f043d005f044b005f0439005f005fchar1char1"/>
              </w:rPr>
            </w:pPr>
          </w:p>
        </w:tc>
      </w:tr>
      <w:tr w:rsidR="006F6848" w:rsidRPr="00E559CC" w:rsidTr="006F6848">
        <w:trPr>
          <w:trHeight w:val="154"/>
        </w:trPr>
        <w:tc>
          <w:tcPr>
            <w:tcW w:w="1277" w:type="pct"/>
            <w:vMerge/>
            <w:shd w:val="clear" w:color="auto" w:fill="FFFFFF" w:themeFill="background1"/>
          </w:tcPr>
          <w:p w:rsidR="006F6848" w:rsidRPr="00E559CC" w:rsidRDefault="006F6848" w:rsidP="006F6848">
            <w:pPr>
              <w:jc w:val="both"/>
              <w:rPr>
                <w:rStyle w:val="dash041e005f0431005f044b005f0447005f043d005f044b005f0439005f005fchar1char1"/>
                <w:b/>
              </w:rPr>
            </w:pPr>
          </w:p>
        </w:tc>
        <w:tc>
          <w:tcPr>
            <w:tcW w:w="3324" w:type="pct"/>
            <w:gridSpan w:val="2"/>
            <w:shd w:val="clear" w:color="auto" w:fill="D9D9D9" w:themeFill="background1" w:themeFillShade="D9"/>
          </w:tcPr>
          <w:p w:rsidR="006F6848" w:rsidRPr="0041739E" w:rsidRDefault="006F6848" w:rsidP="006F6848">
            <w:pPr>
              <w:widowControl w:val="0"/>
              <w:jc w:val="both"/>
              <w:rPr>
                <w:rStyle w:val="dash041e005f0431005f044b005f0447005f043d005f044b005f0439005f005fchar1char1"/>
                <w:i/>
              </w:rPr>
            </w:pPr>
            <w:r w:rsidRPr="0041739E">
              <w:rPr>
                <w:i/>
              </w:rPr>
              <w:t xml:space="preserve">3.6. Сформированность эстетического сознания через освоение художественного наследия </w:t>
            </w:r>
            <w:r w:rsidRPr="0041739E">
              <w:rPr>
                <w:b/>
                <w:bCs/>
                <w:i/>
              </w:rPr>
              <w:t>народов родного края</w:t>
            </w:r>
            <w:r w:rsidRPr="0041739E">
              <w:rPr>
                <w:i/>
              </w:rPr>
              <w:t>, творческой деятельности</w:t>
            </w:r>
          </w:p>
        </w:tc>
        <w:tc>
          <w:tcPr>
            <w:tcW w:w="399" w:type="pct"/>
            <w:shd w:val="clear" w:color="auto" w:fill="D9D9D9" w:themeFill="background1" w:themeFillShade="D9"/>
          </w:tcPr>
          <w:p w:rsidR="006F6848" w:rsidRPr="00334175" w:rsidRDefault="006F6848" w:rsidP="006F6848">
            <w:pPr>
              <w:widowControl w:val="0"/>
              <w:jc w:val="center"/>
              <w:rPr>
                <w:rStyle w:val="dash041e005f0431005f044b005f0447005f043d005f044b005f0439005f005fchar1char1"/>
              </w:rPr>
            </w:pPr>
          </w:p>
        </w:tc>
      </w:tr>
      <w:tr w:rsidR="006F6848" w:rsidRPr="00E559CC" w:rsidTr="006F6848">
        <w:trPr>
          <w:trHeight w:val="20"/>
        </w:trPr>
        <w:tc>
          <w:tcPr>
            <w:tcW w:w="1277" w:type="pct"/>
            <w:vMerge/>
            <w:shd w:val="clear" w:color="auto" w:fill="FFFFFF" w:themeFill="background1"/>
          </w:tcPr>
          <w:p w:rsidR="006F6848" w:rsidRPr="00E559CC" w:rsidRDefault="006F6848" w:rsidP="006F6848">
            <w:pPr>
              <w:jc w:val="both"/>
              <w:rPr>
                <w:rStyle w:val="dash041e005f0431005f044b005f0447005f043d005f044b005f0439005f005fchar1char1"/>
                <w:b/>
              </w:rPr>
            </w:pPr>
          </w:p>
        </w:tc>
        <w:tc>
          <w:tcPr>
            <w:tcW w:w="309" w:type="pct"/>
          </w:tcPr>
          <w:p w:rsidR="006F6848" w:rsidRPr="0041739E" w:rsidRDefault="006F6848" w:rsidP="006F6848">
            <w:pPr>
              <w:widowControl w:val="0"/>
              <w:jc w:val="both"/>
            </w:pPr>
            <w:r w:rsidRPr="0041739E">
              <w:rPr>
                <w:rStyle w:val="dash041e005f0431005f044b005f0447005f043d005f044b005f0439005f005fchar1char1"/>
              </w:rPr>
              <w:t>ЗК</w:t>
            </w:r>
          </w:p>
        </w:tc>
        <w:tc>
          <w:tcPr>
            <w:tcW w:w="3015" w:type="pct"/>
          </w:tcPr>
          <w:p w:rsidR="006F6848" w:rsidRPr="0041739E" w:rsidRDefault="006F6848" w:rsidP="006F6848">
            <w:pPr>
              <w:jc w:val="both"/>
              <w:rPr>
                <w:rStyle w:val="dash041e005f0431005f044b005f0447005f043d005f044b005f0439005f005fchar1char1"/>
              </w:rPr>
            </w:pPr>
            <w:r w:rsidRPr="0041739E">
              <w:t>– знание жанров и стилей как материального выражения духовных ценностей, воплощенных в пространственных формах искусства</w:t>
            </w:r>
          </w:p>
        </w:tc>
        <w:tc>
          <w:tcPr>
            <w:tcW w:w="399" w:type="pct"/>
          </w:tcPr>
          <w:p w:rsidR="006F6848" w:rsidRPr="00334175" w:rsidRDefault="006F6848" w:rsidP="006F6848">
            <w:pPr>
              <w:widowControl w:val="0"/>
              <w:jc w:val="center"/>
              <w:rPr>
                <w:rStyle w:val="dash041e005f0431005f044b005f0447005f043d005f044b005f0439005f005fchar1char1"/>
              </w:rPr>
            </w:pPr>
          </w:p>
        </w:tc>
      </w:tr>
      <w:tr w:rsidR="006F6848" w:rsidRPr="00E559CC" w:rsidTr="006F6848">
        <w:trPr>
          <w:trHeight w:val="20"/>
        </w:trPr>
        <w:tc>
          <w:tcPr>
            <w:tcW w:w="1277" w:type="pct"/>
            <w:vMerge/>
            <w:shd w:val="clear" w:color="auto" w:fill="FFFFFF" w:themeFill="background1"/>
          </w:tcPr>
          <w:p w:rsidR="006F6848" w:rsidRPr="00E559CC" w:rsidRDefault="006F6848" w:rsidP="006F6848">
            <w:pPr>
              <w:jc w:val="both"/>
              <w:rPr>
                <w:rStyle w:val="dash041e005f0431005f044b005f0447005f043d005f044b005f0439005f005fchar1char1"/>
                <w:b/>
              </w:rPr>
            </w:pPr>
          </w:p>
        </w:tc>
        <w:tc>
          <w:tcPr>
            <w:tcW w:w="309" w:type="pct"/>
          </w:tcPr>
          <w:p w:rsidR="006F6848" w:rsidRPr="0041739E" w:rsidRDefault="006F6848" w:rsidP="006F6848">
            <w:pPr>
              <w:widowControl w:val="0"/>
              <w:jc w:val="both"/>
              <w:rPr>
                <w:rStyle w:val="dash041e005f0431005f044b005f0447005f043d005f044b005f0439005f005fchar1char1"/>
              </w:rPr>
            </w:pPr>
            <w:r w:rsidRPr="0041739E">
              <w:rPr>
                <w:rStyle w:val="dash041e005f0431005f044b005f0447005f043d005f044b005f0439005f005fchar1char1"/>
              </w:rPr>
              <w:t>МК</w:t>
            </w:r>
          </w:p>
        </w:tc>
        <w:tc>
          <w:tcPr>
            <w:tcW w:w="3015" w:type="pct"/>
          </w:tcPr>
          <w:p w:rsidR="006F6848" w:rsidRPr="0041739E" w:rsidRDefault="006F6848" w:rsidP="006F6848">
            <w:pPr>
              <w:widowControl w:val="0"/>
              <w:jc w:val="both"/>
              <w:rPr>
                <w:rStyle w:val="dash041e005f0431005f044b005f0447005f043d005f044b005f0439005f005fchar1char1"/>
              </w:rPr>
            </w:pPr>
            <w:r w:rsidRPr="0041739E">
              <w:t>– стремление к развитию художественного вкуса и творческого воображения</w:t>
            </w:r>
          </w:p>
        </w:tc>
        <w:tc>
          <w:tcPr>
            <w:tcW w:w="399" w:type="pct"/>
          </w:tcPr>
          <w:p w:rsidR="006F6848" w:rsidRPr="00334175" w:rsidRDefault="006F6848" w:rsidP="006F6848">
            <w:pPr>
              <w:widowControl w:val="0"/>
              <w:jc w:val="center"/>
              <w:rPr>
                <w:rStyle w:val="dash041e005f0431005f044b005f0447005f043d005f044b005f0439005f005fchar1char1"/>
              </w:rPr>
            </w:pPr>
          </w:p>
        </w:tc>
      </w:tr>
      <w:tr w:rsidR="006F6848" w:rsidRPr="00E559CC" w:rsidTr="006F6848">
        <w:trPr>
          <w:trHeight w:val="20"/>
        </w:trPr>
        <w:tc>
          <w:tcPr>
            <w:tcW w:w="1277" w:type="pct"/>
            <w:vMerge/>
            <w:shd w:val="clear" w:color="auto" w:fill="FFFFFF" w:themeFill="background1"/>
          </w:tcPr>
          <w:p w:rsidR="006F6848" w:rsidRPr="00E559CC" w:rsidRDefault="006F6848" w:rsidP="006F6848">
            <w:pPr>
              <w:jc w:val="both"/>
              <w:rPr>
                <w:rStyle w:val="dash041e005f0431005f044b005f0447005f043d005f044b005f0439005f005fchar1char1"/>
                <w:b/>
              </w:rPr>
            </w:pPr>
          </w:p>
        </w:tc>
        <w:tc>
          <w:tcPr>
            <w:tcW w:w="309" w:type="pct"/>
          </w:tcPr>
          <w:p w:rsidR="006F6848" w:rsidRPr="0041739E" w:rsidRDefault="006F6848" w:rsidP="006F6848">
            <w:pPr>
              <w:widowControl w:val="0"/>
              <w:jc w:val="both"/>
              <w:rPr>
                <w:rStyle w:val="dash041e005f0431005f044b005f0447005f043d005f044b005f0439005f005fchar1char1"/>
              </w:rPr>
            </w:pPr>
            <w:r w:rsidRPr="0041739E">
              <w:rPr>
                <w:rStyle w:val="dash041e005f0431005f044b005f0447005f043d005f044b005f0439005f005fchar1char1"/>
              </w:rPr>
              <w:t>ДК</w:t>
            </w:r>
          </w:p>
        </w:tc>
        <w:tc>
          <w:tcPr>
            <w:tcW w:w="3015" w:type="pct"/>
          </w:tcPr>
          <w:p w:rsidR="006F6848" w:rsidRPr="0041739E" w:rsidRDefault="006F6848" w:rsidP="006F6848">
            <w:pPr>
              <w:widowControl w:val="0"/>
              <w:jc w:val="both"/>
              <w:rPr>
                <w:rStyle w:val="dash041e005f0431005f044b005f0447005f043d005f044b005f0439005f005fchar1char1"/>
              </w:rPr>
            </w:pPr>
            <w:r w:rsidRPr="0041739E">
              <w:t>– уважительное отношение к истории культуры родного края, выраженной в архитектуре, изобразительном искусстве, в национальных образах предметно-материальной и пространственной среды, в понимании красоты человека</w:t>
            </w:r>
          </w:p>
        </w:tc>
        <w:tc>
          <w:tcPr>
            <w:tcW w:w="399" w:type="pct"/>
          </w:tcPr>
          <w:p w:rsidR="006F6848" w:rsidRPr="00334175" w:rsidRDefault="006F6848" w:rsidP="006F6848">
            <w:pPr>
              <w:widowControl w:val="0"/>
              <w:jc w:val="center"/>
              <w:rPr>
                <w:rStyle w:val="dash041e005f0431005f044b005f0447005f043d005f044b005f0439005f005fchar1char1"/>
              </w:rPr>
            </w:pPr>
          </w:p>
        </w:tc>
      </w:tr>
      <w:tr w:rsidR="006F6848" w:rsidRPr="00E559CC" w:rsidTr="006F6848">
        <w:trPr>
          <w:trHeight w:val="20"/>
        </w:trPr>
        <w:tc>
          <w:tcPr>
            <w:tcW w:w="4601" w:type="pct"/>
            <w:gridSpan w:val="3"/>
            <w:shd w:val="clear" w:color="auto" w:fill="FFFFFF" w:themeFill="background1"/>
          </w:tcPr>
          <w:p w:rsidR="006F6848" w:rsidRDefault="006F6848" w:rsidP="006F6848">
            <w:pPr>
              <w:rPr>
                <w:b/>
              </w:rPr>
            </w:pPr>
            <w:r w:rsidRPr="00E559CC">
              <w:rPr>
                <w:b/>
              </w:rPr>
              <w:t>Сумма баллов по блоку «Я»</w:t>
            </w:r>
          </w:p>
          <w:p w:rsidR="006F6848" w:rsidRPr="00E559CC" w:rsidRDefault="006F6848" w:rsidP="006F6848">
            <w:pPr>
              <w:rPr>
                <w:b/>
              </w:rPr>
            </w:pPr>
          </w:p>
        </w:tc>
        <w:tc>
          <w:tcPr>
            <w:tcW w:w="399" w:type="pct"/>
          </w:tcPr>
          <w:p w:rsidR="006F6848" w:rsidRPr="00E559CC" w:rsidRDefault="006F6848" w:rsidP="006F6848">
            <w:pPr>
              <w:jc w:val="center"/>
              <w:rPr>
                <w:rStyle w:val="dash041e005f0431005f044b005f0447005f043d005f044b005f0439005f005fchar1char1"/>
              </w:rPr>
            </w:pPr>
          </w:p>
        </w:tc>
      </w:tr>
      <w:tr w:rsidR="006F6848" w:rsidRPr="00E559CC" w:rsidTr="006F6848">
        <w:trPr>
          <w:trHeight w:val="20"/>
        </w:trPr>
        <w:tc>
          <w:tcPr>
            <w:tcW w:w="5000" w:type="pct"/>
            <w:gridSpan w:val="4"/>
            <w:shd w:val="clear" w:color="auto" w:fill="FFFFFF" w:themeFill="background1"/>
          </w:tcPr>
          <w:p w:rsidR="006F6848" w:rsidRPr="00E559CC" w:rsidRDefault="006F6848" w:rsidP="006F6848">
            <w:pPr>
              <w:jc w:val="center"/>
              <w:rPr>
                <w:b/>
              </w:rPr>
            </w:pPr>
            <w:r w:rsidRPr="00E559CC">
              <w:rPr>
                <w:b/>
              </w:rPr>
              <w:t>Блок «Семья»</w:t>
            </w:r>
          </w:p>
        </w:tc>
      </w:tr>
      <w:tr w:rsidR="006F6848" w:rsidRPr="00E559CC" w:rsidTr="006F6848">
        <w:trPr>
          <w:trHeight w:val="20"/>
        </w:trPr>
        <w:tc>
          <w:tcPr>
            <w:tcW w:w="1277" w:type="pct"/>
            <w:vMerge w:val="restart"/>
            <w:shd w:val="clear" w:color="auto" w:fill="FFFFFF" w:themeFill="background1"/>
          </w:tcPr>
          <w:p w:rsidR="006F6848" w:rsidRPr="00E559CC" w:rsidRDefault="006F6848" w:rsidP="006F6848">
            <w:pPr>
              <w:widowControl w:val="0"/>
              <w:jc w:val="both"/>
              <w:rPr>
                <w:rStyle w:val="dash041e005f0431005f044b005f0447005f043d005f044b005f0439005f005fchar1char1"/>
                <w:i/>
              </w:rPr>
            </w:pPr>
            <w:r>
              <w:rPr>
                <w:rStyle w:val="dash041e005f0431005f044b005f0447005f043d005f044b005f0439005f005fchar1char1"/>
                <w:b/>
              </w:rPr>
              <w:t>Смыслообразование</w:t>
            </w:r>
          </w:p>
        </w:tc>
        <w:tc>
          <w:tcPr>
            <w:tcW w:w="3324" w:type="pct"/>
            <w:gridSpan w:val="2"/>
            <w:shd w:val="clear" w:color="auto" w:fill="D9D9D9" w:themeFill="background1" w:themeFillShade="D9"/>
          </w:tcPr>
          <w:p w:rsidR="006F6848" w:rsidRPr="0041739E" w:rsidRDefault="006F6848" w:rsidP="006F6848">
            <w:pPr>
              <w:jc w:val="both"/>
              <w:rPr>
                <w:rStyle w:val="dash041e005f0431005f044b005f0447005f043d005f044b005f0439005f005fchar1char1"/>
                <w:i/>
              </w:rPr>
            </w:pPr>
            <w:r w:rsidRPr="0041739E">
              <w:rPr>
                <w:i/>
              </w:rPr>
              <w:t>2.3. Готовность и способность вести диалог с представителями ближайшего окружения, устанавливать безопасную коммуникацию с незнакомыми людьми</w:t>
            </w:r>
            <w:r w:rsidRPr="0041739E">
              <w:rPr>
                <w:rStyle w:val="dash041e005f0431005f044b005f0447005f043d005f044b005f0439005f005fchar1char1"/>
                <w:i/>
              </w:rPr>
              <w:t xml:space="preserve"> </w:t>
            </w:r>
          </w:p>
        </w:tc>
        <w:tc>
          <w:tcPr>
            <w:tcW w:w="399" w:type="pct"/>
            <w:shd w:val="clear" w:color="auto" w:fill="D9D9D9" w:themeFill="background1" w:themeFillShade="D9"/>
          </w:tcPr>
          <w:p w:rsidR="006F6848" w:rsidRPr="003E2FD7" w:rsidRDefault="006F6848" w:rsidP="006F6848">
            <w:pPr>
              <w:widowControl w:val="0"/>
              <w:jc w:val="center"/>
              <w:rPr>
                <w:rStyle w:val="dash041e005f0431005f044b005f0447005f043d005f044b005f0439005f005fchar1char1"/>
              </w:rPr>
            </w:pPr>
          </w:p>
        </w:tc>
      </w:tr>
      <w:tr w:rsidR="006F6848" w:rsidRPr="00E559CC" w:rsidTr="006F6848">
        <w:trPr>
          <w:trHeight w:val="20"/>
        </w:trPr>
        <w:tc>
          <w:tcPr>
            <w:tcW w:w="1277" w:type="pct"/>
            <w:vMerge/>
            <w:shd w:val="clear" w:color="auto" w:fill="FFFFFF" w:themeFill="background1"/>
          </w:tcPr>
          <w:p w:rsidR="006F6848" w:rsidRPr="00E559CC" w:rsidRDefault="006F6848" w:rsidP="006F6848">
            <w:pPr>
              <w:widowControl w:val="0"/>
              <w:jc w:val="both"/>
              <w:rPr>
                <w:rStyle w:val="dash041e005f0431005f044b005f0447005f043d005f044b005f0439005f005fchar1char1"/>
              </w:rPr>
            </w:pPr>
          </w:p>
        </w:tc>
        <w:tc>
          <w:tcPr>
            <w:tcW w:w="309" w:type="pct"/>
          </w:tcPr>
          <w:p w:rsidR="006F6848" w:rsidRPr="0041739E" w:rsidRDefault="006F6848" w:rsidP="006F6848">
            <w:pPr>
              <w:widowControl w:val="0"/>
              <w:jc w:val="both"/>
              <w:rPr>
                <w:rStyle w:val="dash041e005f0431005f044b005f0447005f043d005f044b005f0439005f005fchar1char1"/>
              </w:rPr>
            </w:pPr>
            <w:r w:rsidRPr="0041739E">
              <w:rPr>
                <w:rStyle w:val="dash041e005f0431005f044b005f0447005f043d005f044b005f0439005f005fchar1char1"/>
              </w:rPr>
              <w:t>ЗК</w:t>
            </w:r>
          </w:p>
        </w:tc>
        <w:tc>
          <w:tcPr>
            <w:tcW w:w="3015" w:type="pct"/>
          </w:tcPr>
          <w:p w:rsidR="006F6848" w:rsidRPr="0041739E" w:rsidRDefault="006F6848" w:rsidP="006F6848">
            <w:pPr>
              <w:widowControl w:val="0"/>
              <w:jc w:val="both"/>
              <w:rPr>
                <w:rStyle w:val="dash041e005f0431005f044b005f0447005f043d005f044b005f0439005f005fchar1char1"/>
              </w:rPr>
            </w:pPr>
            <w:r w:rsidRPr="0041739E">
              <w:t>– понимание закономерностей передачи и восприятия информации в реальном и виртуальном пространстве</w:t>
            </w:r>
          </w:p>
        </w:tc>
        <w:tc>
          <w:tcPr>
            <w:tcW w:w="399" w:type="pct"/>
          </w:tcPr>
          <w:p w:rsidR="006F6848" w:rsidRPr="003E2FD7" w:rsidRDefault="006F6848" w:rsidP="006F6848">
            <w:pPr>
              <w:widowControl w:val="0"/>
              <w:jc w:val="center"/>
              <w:rPr>
                <w:color w:val="000000"/>
              </w:rPr>
            </w:pPr>
          </w:p>
        </w:tc>
      </w:tr>
      <w:tr w:rsidR="006F6848" w:rsidRPr="00E559CC" w:rsidTr="006F6848">
        <w:trPr>
          <w:trHeight w:val="20"/>
        </w:trPr>
        <w:tc>
          <w:tcPr>
            <w:tcW w:w="1277" w:type="pct"/>
            <w:vMerge/>
            <w:shd w:val="clear" w:color="auto" w:fill="FFFFFF" w:themeFill="background1"/>
          </w:tcPr>
          <w:p w:rsidR="006F6848" w:rsidRPr="00E559CC" w:rsidRDefault="006F6848" w:rsidP="006F6848">
            <w:pPr>
              <w:widowControl w:val="0"/>
              <w:jc w:val="both"/>
              <w:rPr>
                <w:rStyle w:val="dash041e005f0431005f044b005f0447005f043d005f044b005f0439005f005fchar1char1"/>
              </w:rPr>
            </w:pPr>
          </w:p>
        </w:tc>
        <w:tc>
          <w:tcPr>
            <w:tcW w:w="309" w:type="pct"/>
          </w:tcPr>
          <w:p w:rsidR="006F6848" w:rsidRPr="0041739E" w:rsidRDefault="006F6848" w:rsidP="006F6848">
            <w:pPr>
              <w:widowControl w:val="0"/>
              <w:jc w:val="both"/>
              <w:rPr>
                <w:rStyle w:val="dash041e005f0431005f044b005f0447005f043d005f044b005f0439005f005fchar1char1"/>
              </w:rPr>
            </w:pPr>
            <w:r w:rsidRPr="0041739E">
              <w:rPr>
                <w:rStyle w:val="dash041e005f0431005f044b005f0447005f043d005f044b005f0439005f005fchar1char1"/>
              </w:rPr>
              <w:t>МК</w:t>
            </w:r>
          </w:p>
        </w:tc>
        <w:tc>
          <w:tcPr>
            <w:tcW w:w="3015" w:type="pct"/>
          </w:tcPr>
          <w:p w:rsidR="006F6848" w:rsidRPr="0041739E" w:rsidRDefault="006F6848" w:rsidP="006F6848">
            <w:pPr>
              <w:widowControl w:val="0"/>
              <w:jc w:val="both"/>
              <w:rPr>
                <w:rStyle w:val="dash041e005f0431005f044b005f0447005f043d005f044b005f0439005f005fchar1char1"/>
              </w:rPr>
            </w:pPr>
            <w:r w:rsidRPr="0041739E">
              <w:t>– заинтересованность во взаимодействии с представителями ближайшего окружения</w:t>
            </w:r>
          </w:p>
        </w:tc>
        <w:tc>
          <w:tcPr>
            <w:tcW w:w="399" w:type="pct"/>
          </w:tcPr>
          <w:p w:rsidR="006F6848" w:rsidRPr="003E2FD7" w:rsidRDefault="006F6848" w:rsidP="006F6848">
            <w:pPr>
              <w:widowControl w:val="0"/>
              <w:jc w:val="center"/>
              <w:rPr>
                <w:rStyle w:val="dash041e005f0431005f044b005f0447005f043d005f044b005f0439005f005fchar1char1"/>
              </w:rPr>
            </w:pPr>
          </w:p>
        </w:tc>
      </w:tr>
      <w:tr w:rsidR="006F6848" w:rsidRPr="00E559CC" w:rsidTr="006F6848">
        <w:trPr>
          <w:trHeight w:val="20"/>
        </w:trPr>
        <w:tc>
          <w:tcPr>
            <w:tcW w:w="1277" w:type="pct"/>
            <w:vMerge/>
            <w:shd w:val="clear" w:color="auto" w:fill="FFFFFF" w:themeFill="background1"/>
          </w:tcPr>
          <w:p w:rsidR="006F6848" w:rsidRPr="00E559CC" w:rsidRDefault="006F6848" w:rsidP="006F6848">
            <w:pPr>
              <w:widowControl w:val="0"/>
              <w:jc w:val="both"/>
              <w:rPr>
                <w:rStyle w:val="dash041e005f0431005f044b005f0447005f043d005f044b005f0439005f005fchar1char1"/>
              </w:rPr>
            </w:pPr>
          </w:p>
        </w:tc>
        <w:tc>
          <w:tcPr>
            <w:tcW w:w="309" w:type="pct"/>
            <w:vMerge w:val="restart"/>
          </w:tcPr>
          <w:p w:rsidR="006F6848" w:rsidRPr="0041739E" w:rsidRDefault="006F6848" w:rsidP="006F6848">
            <w:pPr>
              <w:widowControl w:val="0"/>
              <w:jc w:val="both"/>
              <w:rPr>
                <w:rStyle w:val="dash041e005f0431005f044b005f0447005f043d005f044b005f0439005f005fchar1char1"/>
              </w:rPr>
            </w:pPr>
            <w:r w:rsidRPr="0041739E">
              <w:rPr>
                <w:rStyle w:val="dash041e005f0431005f044b005f0447005f043d005f044b005f0439005f005fchar1char1"/>
              </w:rPr>
              <w:t>ДК</w:t>
            </w:r>
          </w:p>
        </w:tc>
        <w:tc>
          <w:tcPr>
            <w:tcW w:w="3015" w:type="pct"/>
          </w:tcPr>
          <w:p w:rsidR="006F6848" w:rsidRPr="0041739E" w:rsidRDefault="006F6848" w:rsidP="006F6848">
            <w:pPr>
              <w:widowControl w:val="0"/>
              <w:jc w:val="both"/>
              <w:rPr>
                <w:rStyle w:val="dash041e005f0431005f044b005f0447005f043d005f044b005f0439005f005fchar1char1"/>
              </w:rPr>
            </w:pPr>
            <w:r w:rsidRPr="0041739E">
              <w:t>– умение вежливо и безопасно общаться со знакомыми и малознакомыми людьми</w:t>
            </w:r>
          </w:p>
        </w:tc>
        <w:tc>
          <w:tcPr>
            <w:tcW w:w="399" w:type="pct"/>
          </w:tcPr>
          <w:p w:rsidR="006F6848" w:rsidRPr="003E2FD7" w:rsidRDefault="006F6848" w:rsidP="006F6848">
            <w:pPr>
              <w:widowControl w:val="0"/>
              <w:jc w:val="center"/>
              <w:rPr>
                <w:rStyle w:val="dash041e005f0431005f044b005f0447005f043d005f044b005f0439005f005fchar1char1"/>
              </w:rPr>
            </w:pPr>
          </w:p>
        </w:tc>
      </w:tr>
      <w:tr w:rsidR="006F6848" w:rsidRPr="00E559CC" w:rsidTr="006F6848">
        <w:trPr>
          <w:trHeight w:val="20"/>
        </w:trPr>
        <w:tc>
          <w:tcPr>
            <w:tcW w:w="1277" w:type="pct"/>
            <w:vMerge/>
            <w:shd w:val="clear" w:color="auto" w:fill="FFFFFF" w:themeFill="background1"/>
          </w:tcPr>
          <w:p w:rsidR="006F6848" w:rsidRPr="00E559CC" w:rsidRDefault="006F6848" w:rsidP="006F6848">
            <w:pPr>
              <w:widowControl w:val="0"/>
              <w:jc w:val="both"/>
              <w:rPr>
                <w:rStyle w:val="dash041e005f0431005f044b005f0447005f043d005f044b005f0439005f005fchar1char1"/>
              </w:rPr>
            </w:pPr>
          </w:p>
        </w:tc>
        <w:tc>
          <w:tcPr>
            <w:tcW w:w="309" w:type="pct"/>
            <w:vMerge/>
          </w:tcPr>
          <w:p w:rsidR="006F6848" w:rsidRPr="0041739E" w:rsidRDefault="006F6848" w:rsidP="006F6848">
            <w:pPr>
              <w:widowControl w:val="0"/>
              <w:jc w:val="both"/>
              <w:rPr>
                <w:rStyle w:val="dash041e005f0431005f044b005f0447005f043d005f044b005f0439005f005fchar1char1"/>
              </w:rPr>
            </w:pPr>
          </w:p>
        </w:tc>
        <w:tc>
          <w:tcPr>
            <w:tcW w:w="3015" w:type="pct"/>
          </w:tcPr>
          <w:p w:rsidR="006F6848" w:rsidRPr="0041739E" w:rsidRDefault="006F6848" w:rsidP="006F6848">
            <w:pPr>
              <w:widowControl w:val="0"/>
              <w:jc w:val="both"/>
              <w:rPr>
                <w:rStyle w:val="dash041e005f0431005f044b005f0447005f043d005f044b005f0439005f005fchar1char1"/>
              </w:rPr>
            </w:pPr>
            <w:r w:rsidRPr="0041739E">
              <w:t>– умение противостоять манипуляторному воздействию в реальном и виртуальном пространстве</w:t>
            </w:r>
          </w:p>
        </w:tc>
        <w:tc>
          <w:tcPr>
            <w:tcW w:w="399" w:type="pct"/>
          </w:tcPr>
          <w:p w:rsidR="006F6848" w:rsidRPr="003E2FD7" w:rsidRDefault="006F6848" w:rsidP="006F6848">
            <w:pPr>
              <w:widowControl w:val="0"/>
              <w:jc w:val="center"/>
              <w:rPr>
                <w:rStyle w:val="dash041e005f0431005f044b005f0447005f043d005f044b005f0439005f005fchar1char1"/>
              </w:rPr>
            </w:pPr>
          </w:p>
        </w:tc>
      </w:tr>
      <w:tr w:rsidR="006F6848" w:rsidRPr="00E559CC" w:rsidTr="006F6848">
        <w:trPr>
          <w:trHeight w:val="20"/>
        </w:trPr>
        <w:tc>
          <w:tcPr>
            <w:tcW w:w="1277" w:type="pct"/>
            <w:vMerge w:val="restart"/>
            <w:shd w:val="clear" w:color="auto" w:fill="FFFFFF" w:themeFill="background1"/>
          </w:tcPr>
          <w:p w:rsidR="006F6848" w:rsidRPr="00E559CC" w:rsidRDefault="006F6848" w:rsidP="006F6848">
            <w:pPr>
              <w:jc w:val="both"/>
              <w:rPr>
                <w:rStyle w:val="dash041e005f0431005f044b005f0447005f043d005f044b005f0439005f005fchar1char1"/>
                <w:b/>
              </w:rPr>
            </w:pPr>
            <w:r w:rsidRPr="00E559CC">
              <w:rPr>
                <w:rStyle w:val="dash041e005f0431005f044b005f0447005f043d005f044b005f0439005f005fchar1char1"/>
                <w:b/>
              </w:rPr>
              <w:t xml:space="preserve">Нравственно-этическая </w:t>
            </w:r>
          </w:p>
          <w:p w:rsidR="006F6848" w:rsidRPr="00E559CC" w:rsidRDefault="006F6848" w:rsidP="006F6848">
            <w:pPr>
              <w:widowControl w:val="0"/>
              <w:jc w:val="both"/>
              <w:rPr>
                <w:rStyle w:val="dash041e005f0431005f044b005f0447005f043d005f044b005f0439005f005fchar1char1"/>
              </w:rPr>
            </w:pPr>
            <w:r w:rsidRPr="00E559CC">
              <w:rPr>
                <w:rStyle w:val="dash041e005f0431005f044b005f0447005f043d005f044b005f0439005f005fchar1char1"/>
                <w:b/>
              </w:rPr>
              <w:t>ориентация</w:t>
            </w:r>
          </w:p>
        </w:tc>
        <w:tc>
          <w:tcPr>
            <w:tcW w:w="3324" w:type="pct"/>
            <w:gridSpan w:val="2"/>
            <w:shd w:val="clear" w:color="auto" w:fill="D9D9D9" w:themeFill="background1" w:themeFillShade="D9"/>
          </w:tcPr>
          <w:p w:rsidR="006F6848" w:rsidRPr="0041739E" w:rsidRDefault="006F6848" w:rsidP="006F6848">
            <w:pPr>
              <w:jc w:val="both"/>
              <w:rPr>
                <w:rStyle w:val="dash041e005f0431005f044b005f0447005f043d005f044b005f0439005f005fchar1char1"/>
                <w:i/>
              </w:rPr>
            </w:pPr>
            <w:r w:rsidRPr="0041739E">
              <w:rPr>
                <w:i/>
              </w:rPr>
              <w:t>3.5. Уважительное и заботливое отношение к близким родственникам</w:t>
            </w:r>
          </w:p>
        </w:tc>
        <w:tc>
          <w:tcPr>
            <w:tcW w:w="399" w:type="pct"/>
            <w:shd w:val="clear" w:color="auto" w:fill="D9D9D9" w:themeFill="background1" w:themeFillShade="D9"/>
          </w:tcPr>
          <w:p w:rsidR="006F6848" w:rsidRPr="0041739E" w:rsidRDefault="006F6848" w:rsidP="006F6848">
            <w:pPr>
              <w:widowControl w:val="0"/>
              <w:jc w:val="center"/>
              <w:rPr>
                <w:rStyle w:val="dash041e005f0431005f044b005f0447005f043d005f044b005f0439005f005fchar1char1"/>
              </w:rPr>
            </w:pPr>
          </w:p>
        </w:tc>
      </w:tr>
      <w:tr w:rsidR="006F6848" w:rsidRPr="00E559CC" w:rsidTr="006F6848">
        <w:trPr>
          <w:trHeight w:val="20"/>
        </w:trPr>
        <w:tc>
          <w:tcPr>
            <w:tcW w:w="1277" w:type="pct"/>
            <w:vMerge/>
            <w:shd w:val="clear" w:color="auto" w:fill="FFFFFF" w:themeFill="background1"/>
          </w:tcPr>
          <w:p w:rsidR="006F6848" w:rsidRPr="00E559CC" w:rsidRDefault="006F6848" w:rsidP="006F6848">
            <w:pPr>
              <w:widowControl w:val="0"/>
              <w:jc w:val="both"/>
              <w:rPr>
                <w:rStyle w:val="dash041e005f0431005f044b005f0447005f043d005f044b005f0439005f005fchar1char1"/>
              </w:rPr>
            </w:pPr>
          </w:p>
        </w:tc>
        <w:tc>
          <w:tcPr>
            <w:tcW w:w="309" w:type="pct"/>
          </w:tcPr>
          <w:p w:rsidR="006F6848" w:rsidRPr="003A2879" w:rsidRDefault="006F6848" w:rsidP="006F6848">
            <w:pPr>
              <w:widowControl w:val="0"/>
              <w:jc w:val="both"/>
              <w:rPr>
                <w:rStyle w:val="dash041e005f0431005f044b005f0447005f043d005f044b005f0439005f005fchar1char1"/>
              </w:rPr>
            </w:pPr>
            <w:r w:rsidRPr="003A2879">
              <w:rPr>
                <w:rStyle w:val="dash041e005f0431005f044b005f0447005f043d005f044b005f0439005f005fchar1char1"/>
              </w:rPr>
              <w:t>ЗК</w:t>
            </w:r>
          </w:p>
        </w:tc>
        <w:tc>
          <w:tcPr>
            <w:tcW w:w="3015" w:type="pct"/>
          </w:tcPr>
          <w:p w:rsidR="006F6848" w:rsidRPr="0041739E" w:rsidRDefault="006F6848" w:rsidP="006F6848">
            <w:pPr>
              <w:jc w:val="both"/>
              <w:rPr>
                <w:rStyle w:val="dash041e005f0431005f044b005f0447005f043d005f044b005f0439005f005fchar1char1"/>
              </w:rPr>
            </w:pPr>
            <w:r w:rsidRPr="0041739E">
              <w:t>– знание основных ролей и обязанностей членов семьи, ценностей семейных традиций</w:t>
            </w:r>
          </w:p>
        </w:tc>
        <w:tc>
          <w:tcPr>
            <w:tcW w:w="399" w:type="pct"/>
          </w:tcPr>
          <w:p w:rsidR="006F6848" w:rsidRPr="0041739E" w:rsidRDefault="006F6848" w:rsidP="006F6848">
            <w:pPr>
              <w:widowControl w:val="0"/>
              <w:jc w:val="center"/>
              <w:rPr>
                <w:rStyle w:val="dash041e005f0431005f044b005f0447005f043d005f044b005f0439005f005fchar1char1"/>
              </w:rPr>
            </w:pPr>
          </w:p>
        </w:tc>
      </w:tr>
      <w:tr w:rsidR="006F6848" w:rsidRPr="00E559CC" w:rsidTr="006F6848">
        <w:trPr>
          <w:trHeight w:val="20"/>
        </w:trPr>
        <w:tc>
          <w:tcPr>
            <w:tcW w:w="1277" w:type="pct"/>
            <w:vMerge/>
            <w:shd w:val="clear" w:color="auto" w:fill="FFFFFF" w:themeFill="background1"/>
          </w:tcPr>
          <w:p w:rsidR="006F6848" w:rsidRPr="00E559CC" w:rsidRDefault="006F6848" w:rsidP="006F6848">
            <w:pPr>
              <w:widowControl w:val="0"/>
              <w:jc w:val="both"/>
              <w:rPr>
                <w:rStyle w:val="dash041e005f0431005f044b005f0447005f043d005f044b005f0439005f005fchar1char1"/>
              </w:rPr>
            </w:pPr>
          </w:p>
        </w:tc>
        <w:tc>
          <w:tcPr>
            <w:tcW w:w="309" w:type="pct"/>
          </w:tcPr>
          <w:p w:rsidR="006F6848" w:rsidRPr="003A2879" w:rsidRDefault="006F6848" w:rsidP="006F6848">
            <w:pPr>
              <w:widowControl w:val="0"/>
              <w:jc w:val="both"/>
              <w:rPr>
                <w:rStyle w:val="dash041e005f0431005f044b005f0447005f043d005f044b005f0439005f005fchar1char1"/>
              </w:rPr>
            </w:pPr>
            <w:r w:rsidRPr="003A2879">
              <w:rPr>
                <w:rStyle w:val="dash041e005f0431005f044b005f0447005f043d005f044b005f0439005f005fchar1char1"/>
              </w:rPr>
              <w:t>МК</w:t>
            </w:r>
          </w:p>
        </w:tc>
        <w:tc>
          <w:tcPr>
            <w:tcW w:w="3015" w:type="pct"/>
          </w:tcPr>
          <w:p w:rsidR="006F6848" w:rsidRPr="0041739E" w:rsidRDefault="006F6848" w:rsidP="006F6848">
            <w:pPr>
              <w:jc w:val="both"/>
              <w:rPr>
                <w:rStyle w:val="dash041e005f0431005f044b005f0447005f043d005f044b005f0439005f005fchar1char1"/>
              </w:rPr>
            </w:pPr>
            <w:r w:rsidRPr="0041739E">
              <w:t>– наличие мотивов к взаимодействию с членами семьи и ближайшими родственниками</w:t>
            </w:r>
          </w:p>
        </w:tc>
        <w:tc>
          <w:tcPr>
            <w:tcW w:w="399" w:type="pct"/>
          </w:tcPr>
          <w:p w:rsidR="006F6848" w:rsidRPr="0041739E" w:rsidRDefault="006F6848" w:rsidP="006F6848">
            <w:pPr>
              <w:widowControl w:val="0"/>
              <w:jc w:val="center"/>
              <w:rPr>
                <w:rStyle w:val="dash041e005f0431005f044b005f0447005f043d005f044b005f0439005f005fchar1char1"/>
              </w:rPr>
            </w:pPr>
          </w:p>
        </w:tc>
      </w:tr>
      <w:tr w:rsidR="006F6848" w:rsidRPr="00E559CC" w:rsidTr="006F6848">
        <w:trPr>
          <w:trHeight w:val="20"/>
        </w:trPr>
        <w:tc>
          <w:tcPr>
            <w:tcW w:w="1277" w:type="pct"/>
            <w:vMerge/>
            <w:shd w:val="clear" w:color="auto" w:fill="FFFFFF" w:themeFill="background1"/>
          </w:tcPr>
          <w:p w:rsidR="006F6848" w:rsidRPr="00E559CC" w:rsidRDefault="006F6848" w:rsidP="006F6848">
            <w:pPr>
              <w:widowControl w:val="0"/>
              <w:jc w:val="both"/>
              <w:rPr>
                <w:rStyle w:val="dash041e005f0431005f044b005f0447005f043d005f044b005f0439005f005fchar1char1"/>
              </w:rPr>
            </w:pPr>
          </w:p>
        </w:tc>
        <w:tc>
          <w:tcPr>
            <w:tcW w:w="309" w:type="pct"/>
            <w:vMerge w:val="restart"/>
          </w:tcPr>
          <w:p w:rsidR="006F6848" w:rsidRPr="003A2879" w:rsidRDefault="006F6848" w:rsidP="006F6848">
            <w:pPr>
              <w:widowControl w:val="0"/>
              <w:jc w:val="both"/>
              <w:rPr>
                <w:rStyle w:val="dash041e005f0431005f044b005f0447005f043d005f044b005f0439005f005fchar1char1"/>
              </w:rPr>
            </w:pPr>
            <w:r w:rsidRPr="003A2879">
              <w:rPr>
                <w:rStyle w:val="dash041e005f0431005f044b005f0447005f043d005f044b005f0439005f005fchar1char1"/>
              </w:rPr>
              <w:t>ДК</w:t>
            </w:r>
          </w:p>
        </w:tc>
        <w:tc>
          <w:tcPr>
            <w:tcW w:w="3015" w:type="pct"/>
          </w:tcPr>
          <w:p w:rsidR="006F6848" w:rsidRPr="0041739E" w:rsidRDefault="006F6848" w:rsidP="006F6848">
            <w:pPr>
              <w:jc w:val="both"/>
              <w:rPr>
                <w:rStyle w:val="dash041e005f0431005f044b005f0447005f043d005f044b005f0439005f005fchar1char1"/>
              </w:rPr>
            </w:pPr>
            <w:r w:rsidRPr="0041739E">
              <w:t>– оказание помощи родителям в ведении домашнего хозяйства; помощь близким родственникам</w:t>
            </w:r>
          </w:p>
        </w:tc>
        <w:tc>
          <w:tcPr>
            <w:tcW w:w="399" w:type="pct"/>
          </w:tcPr>
          <w:p w:rsidR="006F6848" w:rsidRPr="0041739E" w:rsidRDefault="006F6848" w:rsidP="006F6848">
            <w:pPr>
              <w:widowControl w:val="0"/>
              <w:jc w:val="center"/>
              <w:rPr>
                <w:rStyle w:val="dash041e005f0431005f044b005f0447005f043d005f044b005f0439005f005fchar1char1"/>
              </w:rPr>
            </w:pPr>
          </w:p>
        </w:tc>
      </w:tr>
      <w:tr w:rsidR="006F6848" w:rsidRPr="00E559CC" w:rsidTr="006F6848">
        <w:trPr>
          <w:trHeight w:val="20"/>
        </w:trPr>
        <w:tc>
          <w:tcPr>
            <w:tcW w:w="1277" w:type="pct"/>
            <w:vMerge/>
            <w:shd w:val="clear" w:color="auto" w:fill="FFFFFF" w:themeFill="background1"/>
          </w:tcPr>
          <w:p w:rsidR="006F6848" w:rsidRPr="00E559CC" w:rsidRDefault="006F6848" w:rsidP="006F6848">
            <w:pPr>
              <w:widowControl w:val="0"/>
              <w:jc w:val="both"/>
              <w:rPr>
                <w:rStyle w:val="dash041e005f0431005f044b005f0447005f043d005f044b005f0439005f005fchar1char1"/>
              </w:rPr>
            </w:pPr>
          </w:p>
        </w:tc>
        <w:tc>
          <w:tcPr>
            <w:tcW w:w="309" w:type="pct"/>
            <w:vMerge/>
          </w:tcPr>
          <w:p w:rsidR="006F6848" w:rsidRPr="003A2879" w:rsidRDefault="006F6848" w:rsidP="006F6848">
            <w:pPr>
              <w:widowControl w:val="0"/>
              <w:jc w:val="both"/>
              <w:rPr>
                <w:rStyle w:val="dash041e005f0431005f044b005f0447005f043d005f044b005f0439005f005fchar1char1"/>
              </w:rPr>
            </w:pPr>
          </w:p>
        </w:tc>
        <w:tc>
          <w:tcPr>
            <w:tcW w:w="3015" w:type="pct"/>
          </w:tcPr>
          <w:p w:rsidR="006F6848" w:rsidRPr="0041739E" w:rsidRDefault="006F6848" w:rsidP="006F6848">
            <w:pPr>
              <w:pStyle w:val="ConsPlusNormal"/>
              <w:jc w:val="both"/>
              <w:rPr>
                <w:rStyle w:val="dash041e005f0431005f044b005f0447005f043d005f044b005f0439005f005fchar1char1"/>
              </w:rPr>
            </w:pPr>
            <w:r w:rsidRPr="0041739E">
              <w:rPr>
                <w:rFonts w:ascii="Times New Roman" w:hAnsi="Times New Roman"/>
                <w:sz w:val="24"/>
                <w:szCs w:val="24"/>
              </w:rPr>
              <w:t>– умение анализировать последствия своего поведения</w:t>
            </w:r>
          </w:p>
        </w:tc>
        <w:tc>
          <w:tcPr>
            <w:tcW w:w="399" w:type="pct"/>
          </w:tcPr>
          <w:p w:rsidR="006F6848" w:rsidRPr="0041739E" w:rsidRDefault="006F6848" w:rsidP="006F6848">
            <w:pPr>
              <w:widowControl w:val="0"/>
              <w:jc w:val="center"/>
              <w:rPr>
                <w:rStyle w:val="dash041e005f0431005f044b005f0447005f043d005f044b005f0439005f005fchar1char1"/>
              </w:rPr>
            </w:pPr>
          </w:p>
        </w:tc>
      </w:tr>
      <w:tr w:rsidR="006F6848" w:rsidRPr="00E559CC" w:rsidTr="006F6848">
        <w:trPr>
          <w:trHeight w:val="20"/>
        </w:trPr>
        <w:tc>
          <w:tcPr>
            <w:tcW w:w="4601" w:type="pct"/>
            <w:gridSpan w:val="3"/>
            <w:shd w:val="clear" w:color="auto" w:fill="FFFFFF" w:themeFill="background1"/>
          </w:tcPr>
          <w:p w:rsidR="006F6848" w:rsidRPr="00E559CC" w:rsidRDefault="006F6848" w:rsidP="006F6848">
            <w:pPr>
              <w:rPr>
                <w:b/>
              </w:rPr>
            </w:pPr>
            <w:r w:rsidRPr="00E559CC">
              <w:rPr>
                <w:b/>
              </w:rPr>
              <w:lastRenderedPageBreak/>
              <w:t>Сумма баллов по блоку «Семья»</w:t>
            </w:r>
          </w:p>
        </w:tc>
        <w:tc>
          <w:tcPr>
            <w:tcW w:w="399" w:type="pct"/>
            <w:vAlign w:val="center"/>
          </w:tcPr>
          <w:p w:rsidR="006F6848" w:rsidRPr="00E559CC" w:rsidRDefault="006F6848" w:rsidP="006F6848">
            <w:pPr>
              <w:jc w:val="center"/>
              <w:rPr>
                <w:b/>
              </w:rPr>
            </w:pPr>
          </w:p>
        </w:tc>
      </w:tr>
      <w:tr w:rsidR="006F6848" w:rsidRPr="00E559CC" w:rsidTr="006F6848">
        <w:trPr>
          <w:trHeight w:val="20"/>
        </w:trPr>
        <w:tc>
          <w:tcPr>
            <w:tcW w:w="5000" w:type="pct"/>
            <w:gridSpan w:val="4"/>
            <w:shd w:val="clear" w:color="auto" w:fill="FFFFFF" w:themeFill="background1"/>
          </w:tcPr>
          <w:p w:rsidR="006F6848" w:rsidRPr="00E559CC" w:rsidRDefault="006F6848" w:rsidP="006F6848">
            <w:pPr>
              <w:jc w:val="center"/>
              <w:rPr>
                <w:b/>
              </w:rPr>
            </w:pPr>
            <w:r w:rsidRPr="00E559CC">
              <w:rPr>
                <w:b/>
              </w:rPr>
              <w:t>Блок «Школа»</w:t>
            </w:r>
          </w:p>
        </w:tc>
      </w:tr>
      <w:tr w:rsidR="006F6848" w:rsidRPr="00E559CC" w:rsidTr="006F6848">
        <w:trPr>
          <w:trHeight w:val="20"/>
        </w:trPr>
        <w:tc>
          <w:tcPr>
            <w:tcW w:w="1277" w:type="pct"/>
            <w:vMerge w:val="restart"/>
            <w:shd w:val="clear" w:color="auto" w:fill="FFFFFF" w:themeFill="background1"/>
          </w:tcPr>
          <w:p w:rsidR="006F6848" w:rsidRPr="003A2879" w:rsidRDefault="006F6848" w:rsidP="006F6848">
            <w:pPr>
              <w:widowControl w:val="0"/>
              <w:jc w:val="both"/>
              <w:rPr>
                <w:rStyle w:val="dash041e005f0431005f044b005f0447005f043d005f044b005f0439005f005fchar1char1"/>
                <w:b/>
              </w:rPr>
            </w:pPr>
            <w:r w:rsidRPr="003A2879">
              <w:rPr>
                <w:rStyle w:val="dash041e005f0431005f044b005f0447005f043d005f044b005f0439005f005fchar1char1"/>
                <w:b/>
              </w:rPr>
              <w:t>Смыслообразование</w:t>
            </w:r>
          </w:p>
        </w:tc>
        <w:tc>
          <w:tcPr>
            <w:tcW w:w="3324" w:type="pct"/>
            <w:gridSpan w:val="2"/>
            <w:shd w:val="clear" w:color="auto" w:fill="D9D9D9" w:themeFill="background1" w:themeFillShade="D9"/>
          </w:tcPr>
          <w:p w:rsidR="006F6848" w:rsidRPr="00DE4D6C" w:rsidRDefault="006F6848" w:rsidP="006F6848">
            <w:pPr>
              <w:widowControl w:val="0"/>
              <w:jc w:val="both"/>
              <w:rPr>
                <w:rStyle w:val="dash041e005f0431005f044b005f0447005f043d005f044b005f0439005f005fchar1char1"/>
                <w:i/>
              </w:rPr>
            </w:pPr>
            <w:r w:rsidRPr="00DE4D6C">
              <w:rPr>
                <w:i/>
              </w:rPr>
              <w:t>2.2. Сформированность коммуникативной компетентности при взаимодействии со сверстниками, детьми старшего и младшего возраста, взрослыми</w:t>
            </w:r>
          </w:p>
        </w:tc>
        <w:tc>
          <w:tcPr>
            <w:tcW w:w="399" w:type="pct"/>
            <w:shd w:val="clear" w:color="auto" w:fill="D9D9D9" w:themeFill="background1" w:themeFillShade="D9"/>
          </w:tcPr>
          <w:p w:rsidR="006F6848" w:rsidRPr="000B715B" w:rsidRDefault="006F6848" w:rsidP="006F6848">
            <w:pPr>
              <w:widowControl w:val="0"/>
              <w:jc w:val="center"/>
              <w:rPr>
                <w:rStyle w:val="dash041e005f0431005f044b005f0447005f043d005f044b005f0439005f005fchar1char1"/>
              </w:rPr>
            </w:pPr>
          </w:p>
        </w:tc>
      </w:tr>
      <w:tr w:rsidR="006F6848" w:rsidRPr="00E559CC" w:rsidTr="006F6848">
        <w:trPr>
          <w:trHeight w:val="20"/>
        </w:trPr>
        <w:tc>
          <w:tcPr>
            <w:tcW w:w="1277" w:type="pct"/>
            <w:vMerge/>
            <w:shd w:val="clear" w:color="auto" w:fill="FFFFFF" w:themeFill="background1"/>
          </w:tcPr>
          <w:p w:rsidR="006F6848" w:rsidRPr="00E559CC" w:rsidRDefault="006F6848" w:rsidP="006F6848">
            <w:pPr>
              <w:widowControl w:val="0"/>
              <w:jc w:val="both"/>
              <w:rPr>
                <w:rStyle w:val="dash041e005f0431005f044b005f0447005f043d005f044b005f0439005f005fchar1char1"/>
              </w:rPr>
            </w:pPr>
          </w:p>
        </w:tc>
        <w:tc>
          <w:tcPr>
            <w:tcW w:w="309" w:type="pct"/>
          </w:tcPr>
          <w:p w:rsidR="006F6848" w:rsidRPr="00DE4D6C" w:rsidRDefault="006F6848" w:rsidP="006F6848">
            <w:pPr>
              <w:widowControl w:val="0"/>
              <w:jc w:val="both"/>
              <w:rPr>
                <w:rStyle w:val="dash041e005f0431005f044b005f0447005f043d005f044b005f0439005f005fchar1char1"/>
              </w:rPr>
            </w:pPr>
            <w:r w:rsidRPr="00DE4D6C">
              <w:rPr>
                <w:rStyle w:val="dash041e005f0431005f044b005f0447005f043d005f044b005f0439005f005fchar1char1"/>
              </w:rPr>
              <w:t>ЗК</w:t>
            </w:r>
          </w:p>
        </w:tc>
        <w:tc>
          <w:tcPr>
            <w:tcW w:w="3015" w:type="pct"/>
          </w:tcPr>
          <w:p w:rsidR="006F6848" w:rsidRPr="00DE4D6C" w:rsidRDefault="006F6848" w:rsidP="006F6848">
            <w:pPr>
              <w:jc w:val="both"/>
              <w:rPr>
                <w:rStyle w:val="dash041e005f0431005f044b005f0447005f043d005f044b005f0439005f005fchar1char1"/>
              </w:rPr>
            </w:pPr>
            <w:r w:rsidRPr="00DE4D6C">
              <w:t>– знание механизмов манипулирования и способов их противостоянию</w:t>
            </w:r>
          </w:p>
        </w:tc>
        <w:tc>
          <w:tcPr>
            <w:tcW w:w="399" w:type="pct"/>
          </w:tcPr>
          <w:p w:rsidR="006F6848" w:rsidRPr="000B715B" w:rsidRDefault="006F6848" w:rsidP="006F6848">
            <w:pPr>
              <w:widowControl w:val="0"/>
              <w:jc w:val="center"/>
              <w:rPr>
                <w:rStyle w:val="dash041e005f0431005f044b005f0447005f043d005f044b005f0439005f005fchar1char1"/>
              </w:rPr>
            </w:pPr>
          </w:p>
        </w:tc>
      </w:tr>
      <w:tr w:rsidR="006F6848" w:rsidRPr="00E559CC" w:rsidTr="006F6848">
        <w:trPr>
          <w:trHeight w:val="20"/>
        </w:trPr>
        <w:tc>
          <w:tcPr>
            <w:tcW w:w="1277" w:type="pct"/>
            <w:vMerge/>
            <w:shd w:val="clear" w:color="auto" w:fill="FFFFFF" w:themeFill="background1"/>
          </w:tcPr>
          <w:p w:rsidR="006F6848" w:rsidRPr="00E559CC" w:rsidRDefault="006F6848" w:rsidP="006F6848">
            <w:pPr>
              <w:widowControl w:val="0"/>
              <w:jc w:val="both"/>
              <w:rPr>
                <w:rStyle w:val="dash041e005f0431005f044b005f0447005f043d005f044b005f0439005f005fchar1char1"/>
              </w:rPr>
            </w:pPr>
          </w:p>
        </w:tc>
        <w:tc>
          <w:tcPr>
            <w:tcW w:w="309" w:type="pct"/>
          </w:tcPr>
          <w:p w:rsidR="006F6848" w:rsidRPr="00DE4D6C" w:rsidRDefault="006F6848" w:rsidP="006F6848">
            <w:pPr>
              <w:widowControl w:val="0"/>
              <w:jc w:val="both"/>
              <w:rPr>
                <w:rStyle w:val="dash041e005f0431005f044b005f0447005f043d005f044b005f0439005f005fchar1char1"/>
              </w:rPr>
            </w:pPr>
            <w:r w:rsidRPr="00DE4D6C">
              <w:rPr>
                <w:rStyle w:val="dash041e005f0431005f044b005f0447005f043d005f044b005f0439005f005fchar1char1"/>
              </w:rPr>
              <w:t>МК</w:t>
            </w:r>
          </w:p>
        </w:tc>
        <w:tc>
          <w:tcPr>
            <w:tcW w:w="3015" w:type="pct"/>
          </w:tcPr>
          <w:p w:rsidR="006F6848" w:rsidRPr="00DE4D6C" w:rsidRDefault="006F6848" w:rsidP="006F6848">
            <w:pPr>
              <w:jc w:val="both"/>
              <w:rPr>
                <w:rStyle w:val="dash041e005f0431005f044b005f0447005f043d005f044b005f0439005f005fchar1char1"/>
              </w:rPr>
            </w:pPr>
            <w:r w:rsidRPr="00DE4D6C">
              <w:t>– стремление к общению со сверстниками, установлению доверительных отношений</w:t>
            </w:r>
          </w:p>
        </w:tc>
        <w:tc>
          <w:tcPr>
            <w:tcW w:w="399" w:type="pct"/>
          </w:tcPr>
          <w:p w:rsidR="006F6848" w:rsidRPr="000B715B" w:rsidRDefault="006F6848" w:rsidP="006F6848">
            <w:pPr>
              <w:widowControl w:val="0"/>
              <w:jc w:val="center"/>
              <w:rPr>
                <w:rStyle w:val="dash041e005f0431005f044b005f0447005f043d005f044b005f0439005f005fchar1char1"/>
              </w:rPr>
            </w:pPr>
          </w:p>
        </w:tc>
      </w:tr>
      <w:tr w:rsidR="006F6848" w:rsidRPr="00E559CC" w:rsidTr="006F6848">
        <w:trPr>
          <w:trHeight w:val="20"/>
        </w:trPr>
        <w:tc>
          <w:tcPr>
            <w:tcW w:w="1277" w:type="pct"/>
            <w:vMerge/>
            <w:shd w:val="clear" w:color="auto" w:fill="FFFFFF" w:themeFill="background1"/>
          </w:tcPr>
          <w:p w:rsidR="006F6848" w:rsidRPr="00E559CC" w:rsidRDefault="006F6848" w:rsidP="006F6848">
            <w:pPr>
              <w:widowControl w:val="0"/>
              <w:jc w:val="both"/>
              <w:rPr>
                <w:rStyle w:val="dash041e005f0431005f044b005f0447005f043d005f044b005f0439005f005fchar1char1"/>
              </w:rPr>
            </w:pPr>
          </w:p>
        </w:tc>
        <w:tc>
          <w:tcPr>
            <w:tcW w:w="309" w:type="pct"/>
          </w:tcPr>
          <w:p w:rsidR="006F6848" w:rsidRPr="00DE4D6C" w:rsidRDefault="006F6848" w:rsidP="006F6848">
            <w:pPr>
              <w:widowControl w:val="0"/>
              <w:jc w:val="both"/>
              <w:rPr>
                <w:rStyle w:val="dash041e005f0431005f044b005f0447005f043d005f044b005f0439005f005fchar1char1"/>
              </w:rPr>
            </w:pPr>
            <w:r w:rsidRPr="00DE4D6C">
              <w:rPr>
                <w:rStyle w:val="dash041e005f0431005f044b005f0447005f043d005f044b005f0439005f005fchar1char1"/>
              </w:rPr>
              <w:t>ДК</w:t>
            </w:r>
          </w:p>
        </w:tc>
        <w:tc>
          <w:tcPr>
            <w:tcW w:w="3015" w:type="pct"/>
          </w:tcPr>
          <w:p w:rsidR="006F6848" w:rsidRPr="00DE4D6C" w:rsidRDefault="006F6848" w:rsidP="006F6848">
            <w:pPr>
              <w:widowControl w:val="0"/>
              <w:jc w:val="both"/>
              <w:rPr>
                <w:rStyle w:val="dash041e005f0431005f044b005f0447005f043d005f044b005f0439005f005fchar1char1"/>
              </w:rPr>
            </w:pPr>
            <w:r w:rsidRPr="00DE4D6C">
              <w:t>– умение вербально формулировать свои потребности и желания, не вступающие в противоречие с общественными ценностями при взаимодействии со сверстниками, детьми старшего и младшего возраста, взрослыми</w:t>
            </w:r>
          </w:p>
        </w:tc>
        <w:tc>
          <w:tcPr>
            <w:tcW w:w="399" w:type="pct"/>
          </w:tcPr>
          <w:p w:rsidR="006F6848" w:rsidRPr="000B715B" w:rsidRDefault="006F6848" w:rsidP="006F6848">
            <w:pPr>
              <w:widowControl w:val="0"/>
              <w:jc w:val="center"/>
              <w:rPr>
                <w:rStyle w:val="dash041e005f0431005f044b005f0447005f043d005f044b005f0439005f005fchar1char1"/>
              </w:rPr>
            </w:pPr>
          </w:p>
        </w:tc>
      </w:tr>
      <w:tr w:rsidR="006F6848" w:rsidRPr="00E559CC" w:rsidTr="006F6848">
        <w:trPr>
          <w:trHeight w:val="20"/>
        </w:trPr>
        <w:tc>
          <w:tcPr>
            <w:tcW w:w="4601" w:type="pct"/>
            <w:gridSpan w:val="3"/>
          </w:tcPr>
          <w:p w:rsidR="006F6848" w:rsidRPr="00E559CC" w:rsidRDefault="006F6848" w:rsidP="006F6848">
            <w:pPr>
              <w:rPr>
                <w:b/>
              </w:rPr>
            </w:pPr>
            <w:r w:rsidRPr="00E559CC">
              <w:rPr>
                <w:b/>
              </w:rPr>
              <w:t>Сумма баллов по блоку «Школа»</w:t>
            </w:r>
          </w:p>
        </w:tc>
        <w:tc>
          <w:tcPr>
            <w:tcW w:w="399" w:type="pct"/>
            <w:vAlign w:val="center"/>
          </w:tcPr>
          <w:p w:rsidR="006F6848" w:rsidRPr="00E559CC" w:rsidRDefault="006F6848" w:rsidP="006F6848">
            <w:pPr>
              <w:jc w:val="center"/>
              <w:rPr>
                <w:b/>
              </w:rPr>
            </w:pPr>
          </w:p>
        </w:tc>
      </w:tr>
      <w:tr w:rsidR="006F6848" w:rsidRPr="00E559CC" w:rsidTr="006F6848">
        <w:trPr>
          <w:trHeight w:val="20"/>
        </w:trPr>
        <w:tc>
          <w:tcPr>
            <w:tcW w:w="5000" w:type="pct"/>
            <w:gridSpan w:val="4"/>
            <w:shd w:val="clear" w:color="auto" w:fill="FFFFFF" w:themeFill="background1"/>
          </w:tcPr>
          <w:p w:rsidR="006F6848" w:rsidRPr="00E559CC" w:rsidRDefault="006F6848" w:rsidP="006F6848">
            <w:pPr>
              <w:jc w:val="center"/>
              <w:rPr>
                <w:b/>
              </w:rPr>
            </w:pPr>
            <w:r w:rsidRPr="00E559CC">
              <w:rPr>
                <w:b/>
              </w:rPr>
              <w:t>Блок «Родной край»</w:t>
            </w:r>
          </w:p>
        </w:tc>
      </w:tr>
      <w:tr w:rsidR="006F6848" w:rsidRPr="00E559CC" w:rsidTr="006F6848">
        <w:trPr>
          <w:trHeight w:val="20"/>
        </w:trPr>
        <w:tc>
          <w:tcPr>
            <w:tcW w:w="1277" w:type="pct"/>
            <w:vMerge w:val="restart"/>
            <w:shd w:val="clear" w:color="auto" w:fill="FFFFFF" w:themeFill="background1"/>
          </w:tcPr>
          <w:p w:rsidR="006F6848" w:rsidRPr="00E559CC" w:rsidRDefault="006F6848" w:rsidP="006F6848">
            <w:pPr>
              <w:jc w:val="both"/>
              <w:rPr>
                <w:rStyle w:val="dash041e005f0431005f044b005f0447005f043d005f044b005f0439005f005fchar1char1"/>
                <w:b/>
              </w:rPr>
            </w:pPr>
            <w:r w:rsidRPr="00E559CC">
              <w:rPr>
                <w:rStyle w:val="dash041e005f0431005f044b005f0447005f043d005f044b005f0439005f005fchar1char1"/>
                <w:b/>
              </w:rPr>
              <w:t xml:space="preserve">Нравственно-этическая </w:t>
            </w:r>
          </w:p>
          <w:p w:rsidR="006F6848" w:rsidRPr="00E559CC" w:rsidRDefault="006F6848" w:rsidP="006F6848">
            <w:pPr>
              <w:jc w:val="both"/>
              <w:rPr>
                <w:b/>
              </w:rPr>
            </w:pPr>
            <w:r w:rsidRPr="00E559CC">
              <w:rPr>
                <w:rStyle w:val="dash041e005f0431005f044b005f0447005f043d005f044b005f0439005f005fchar1char1"/>
                <w:b/>
              </w:rPr>
              <w:t>ориентация</w:t>
            </w:r>
          </w:p>
        </w:tc>
        <w:tc>
          <w:tcPr>
            <w:tcW w:w="3324" w:type="pct"/>
            <w:gridSpan w:val="2"/>
            <w:shd w:val="clear" w:color="auto" w:fill="D9D9D9" w:themeFill="background1" w:themeFillShade="D9"/>
          </w:tcPr>
          <w:p w:rsidR="006F6848" w:rsidRPr="00DE4D6C" w:rsidRDefault="006F6848" w:rsidP="006F6848">
            <w:pPr>
              <w:jc w:val="both"/>
              <w:rPr>
                <w:rStyle w:val="dash041e005f0431005f044b005f0447005f043d005f044b005f0439005f005fchar1char1"/>
                <w:i/>
              </w:rPr>
            </w:pPr>
            <w:r w:rsidRPr="00DE4D6C">
              <w:rPr>
                <w:i/>
              </w:rPr>
              <w:t xml:space="preserve">3.4. Готовность к осуществлению природоохранной деятельности </w:t>
            </w:r>
          </w:p>
        </w:tc>
        <w:tc>
          <w:tcPr>
            <w:tcW w:w="399" w:type="pct"/>
            <w:shd w:val="clear" w:color="auto" w:fill="D9D9D9" w:themeFill="background1" w:themeFillShade="D9"/>
          </w:tcPr>
          <w:p w:rsidR="006F6848" w:rsidRPr="000B715B" w:rsidRDefault="006F6848" w:rsidP="006F6848">
            <w:pPr>
              <w:widowControl w:val="0"/>
              <w:jc w:val="center"/>
              <w:rPr>
                <w:rStyle w:val="dash041e005f0431005f044b005f0447005f043d005f044b005f0439005f005fchar1char1"/>
              </w:rPr>
            </w:pPr>
          </w:p>
        </w:tc>
      </w:tr>
      <w:tr w:rsidR="006F6848" w:rsidRPr="00E559CC" w:rsidTr="006F6848">
        <w:trPr>
          <w:trHeight w:val="20"/>
        </w:trPr>
        <w:tc>
          <w:tcPr>
            <w:tcW w:w="1277" w:type="pct"/>
            <w:vMerge/>
            <w:shd w:val="clear" w:color="auto" w:fill="FFFFFF" w:themeFill="background1"/>
          </w:tcPr>
          <w:p w:rsidR="006F6848" w:rsidRPr="00E559CC" w:rsidRDefault="006F6848" w:rsidP="006F6848">
            <w:pPr>
              <w:widowControl w:val="0"/>
              <w:jc w:val="both"/>
              <w:rPr>
                <w:rStyle w:val="dash041e005f0431005f044b005f0447005f043d005f044b005f0439005f005fchar1char1"/>
              </w:rPr>
            </w:pPr>
          </w:p>
        </w:tc>
        <w:tc>
          <w:tcPr>
            <w:tcW w:w="309" w:type="pct"/>
          </w:tcPr>
          <w:p w:rsidR="006F6848" w:rsidRPr="00DE4D6C" w:rsidRDefault="006F6848" w:rsidP="006F6848">
            <w:pPr>
              <w:widowControl w:val="0"/>
              <w:jc w:val="both"/>
            </w:pPr>
            <w:r w:rsidRPr="00DE4D6C">
              <w:t>ЗК</w:t>
            </w:r>
          </w:p>
        </w:tc>
        <w:tc>
          <w:tcPr>
            <w:tcW w:w="3015" w:type="pct"/>
          </w:tcPr>
          <w:p w:rsidR="006F6848" w:rsidRPr="00DE4D6C" w:rsidRDefault="006F6848" w:rsidP="006F6848">
            <w:pPr>
              <w:jc w:val="both"/>
            </w:pPr>
            <w:r w:rsidRPr="00DE4D6C">
              <w:t>– знание основных правил поведения в природе и механизмов ее сохранения</w:t>
            </w:r>
          </w:p>
        </w:tc>
        <w:tc>
          <w:tcPr>
            <w:tcW w:w="399" w:type="pct"/>
          </w:tcPr>
          <w:p w:rsidR="006F6848" w:rsidRPr="000B715B" w:rsidRDefault="006F6848" w:rsidP="006F6848">
            <w:pPr>
              <w:widowControl w:val="0"/>
              <w:jc w:val="center"/>
              <w:rPr>
                <w:rStyle w:val="dash041e005f0431005f044b005f0447005f043d005f044b005f0439005f005fchar1char1"/>
              </w:rPr>
            </w:pPr>
          </w:p>
        </w:tc>
      </w:tr>
      <w:tr w:rsidR="006F6848" w:rsidRPr="00E559CC" w:rsidTr="006F6848">
        <w:trPr>
          <w:trHeight w:val="20"/>
        </w:trPr>
        <w:tc>
          <w:tcPr>
            <w:tcW w:w="1277" w:type="pct"/>
            <w:vMerge/>
            <w:shd w:val="clear" w:color="auto" w:fill="FFFFFF" w:themeFill="background1"/>
          </w:tcPr>
          <w:p w:rsidR="006F6848" w:rsidRPr="00E559CC" w:rsidRDefault="006F6848" w:rsidP="006F6848">
            <w:pPr>
              <w:widowControl w:val="0"/>
              <w:jc w:val="both"/>
              <w:rPr>
                <w:rStyle w:val="dash041e005f0431005f044b005f0447005f043d005f044b005f0439005f005fchar1char1"/>
              </w:rPr>
            </w:pPr>
          </w:p>
        </w:tc>
        <w:tc>
          <w:tcPr>
            <w:tcW w:w="309" w:type="pct"/>
          </w:tcPr>
          <w:p w:rsidR="006F6848" w:rsidRPr="00DE4D6C" w:rsidRDefault="006F6848" w:rsidP="006F6848">
            <w:pPr>
              <w:widowControl w:val="0"/>
              <w:jc w:val="both"/>
              <w:rPr>
                <w:rStyle w:val="dash041e005f0431005f044b005f0447005f043d005f044b005f0439005f005fchar1char1"/>
              </w:rPr>
            </w:pPr>
            <w:r w:rsidRPr="00DE4D6C">
              <w:rPr>
                <w:rStyle w:val="dash041e005f0431005f044b005f0447005f043d005f044b005f0439005f005fchar1char1"/>
              </w:rPr>
              <w:t>МК</w:t>
            </w:r>
          </w:p>
        </w:tc>
        <w:tc>
          <w:tcPr>
            <w:tcW w:w="3015" w:type="pct"/>
          </w:tcPr>
          <w:p w:rsidR="006F6848" w:rsidRPr="00DE4D6C" w:rsidRDefault="006F6848" w:rsidP="006F6848">
            <w:pPr>
              <w:widowControl w:val="0"/>
              <w:jc w:val="both"/>
              <w:rPr>
                <w:rStyle w:val="dash041e005f0431005f044b005f0447005f043d005f044b005f0439005f005fchar1char1"/>
              </w:rPr>
            </w:pPr>
            <w:r w:rsidRPr="00DE4D6C">
              <w:t>– интерес к познанию природы родного края, расширению кругозора</w:t>
            </w:r>
          </w:p>
        </w:tc>
        <w:tc>
          <w:tcPr>
            <w:tcW w:w="399" w:type="pct"/>
          </w:tcPr>
          <w:p w:rsidR="006F6848" w:rsidRPr="000B715B" w:rsidRDefault="006F6848" w:rsidP="006F6848">
            <w:pPr>
              <w:widowControl w:val="0"/>
              <w:jc w:val="center"/>
              <w:rPr>
                <w:rStyle w:val="dash041e005f0431005f044b005f0447005f043d005f044b005f0439005f005fchar1char1"/>
              </w:rPr>
            </w:pPr>
          </w:p>
        </w:tc>
      </w:tr>
      <w:tr w:rsidR="006F6848" w:rsidRPr="00E559CC" w:rsidTr="006F6848">
        <w:trPr>
          <w:trHeight w:val="20"/>
        </w:trPr>
        <w:tc>
          <w:tcPr>
            <w:tcW w:w="1277" w:type="pct"/>
            <w:vMerge/>
            <w:shd w:val="clear" w:color="auto" w:fill="FFFFFF" w:themeFill="background1"/>
          </w:tcPr>
          <w:p w:rsidR="006F6848" w:rsidRPr="00E559CC" w:rsidRDefault="006F6848" w:rsidP="006F6848">
            <w:pPr>
              <w:widowControl w:val="0"/>
              <w:jc w:val="both"/>
              <w:rPr>
                <w:rStyle w:val="afe"/>
                <w:b w:val="0"/>
              </w:rPr>
            </w:pPr>
          </w:p>
        </w:tc>
        <w:tc>
          <w:tcPr>
            <w:tcW w:w="309" w:type="pct"/>
          </w:tcPr>
          <w:p w:rsidR="006F6848" w:rsidRPr="00DE4D6C" w:rsidRDefault="006F6848" w:rsidP="006F6848">
            <w:pPr>
              <w:widowControl w:val="0"/>
              <w:jc w:val="both"/>
              <w:rPr>
                <w:rStyle w:val="dash041e005f0431005f044b005f0447005f043d005f044b005f0439005f005fchar1char1"/>
              </w:rPr>
            </w:pPr>
            <w:r w:rsidRPr="00DE4D6C">
              <w:rPr>
                <w:rStyle w:val="dash041e005f0431005f044b005f0447005f043d005f044b005f0439005f005fchar1char1"/>
              </w:rPr>
              <w:t>ДК</w:t>
            </w:r>
          </w:p>
        </w:tc>
        <w:tc>
          <w:tcPr>
            <w:tcW w:w="3015" w:type="pct"/>
          </w:tcPr>
          <w:p w:rsidR="006F6848" w:rsidRPr="00DE4D6C" w:rsidRDefault="006F6848" w:rsidP="006F6848">
            <w:pPr>
              <w:widowControl w:val="0"/>
              <w:jc w:val="both"/>
              <w:rPr>
                <w:rStyle w:val="dash041e005f0431005f044b005f0447005f043d005f044b005f0439005f005fchar1char1"/>
              </w:rPr>
            </w:pPr>
            <w:r w:rsidRPr="00DE4D6C">
              <w:t>– демонстрация в различных формах практических навыков по охране природы родного края и России</w:t>
            </w:r>
          </w:p>
        </w:tc>
        <w:tc>
          <w:tcPr>
            <w:tcW w:w="399" w:type="pct"/>
          </w:tcPr>
          <w:p w:rsidR="006F6848" w:rsidRPr="000B715B" w:rsidRDefault="006F6848" w:rsidP="006F6848">
            <w:pPr>
              <w:widowControl w:val="0"/>
              <w:jc w:val="center"/>
              <w:rPr>
                <w:rStyle w:val="afe"/>
                <w:b w:val="0"/>
              </w:rPr>
            </w:pPr>
          </w:p>
        </w:tc>
      </w:tr>
      <w:tr w:rsidR="006F6848" w:rsidRPr="00E559CC" w:rsidTr="006F6848">
        <w:trPr>
          <w:trHeight w:val="20"/>
        </w:trPr>
        <w:tc>
          <w:tcPr>
            <w:tcW w:w="4601" w:type="pct"/>
            <w:gridSpan w:val="3"/>
          </w:tcPr>
          <w:p w:rsidR="006F6848" w:rsidRPr="00E559CC" w:rsidRDefault="006F6848" w:rsidP="006F6848">
            <w:pPr>
              <w:rPr>
                <w:b/>
              </w:rPr>
            </w:pPr>
            <w:r w:rsidRPr="00E559CC">
              <w:rPr>
                <w:b/>
              </w:rPr>
              <w:t>Сумма баллов по блоку «Родной край»</w:t>
            </w:r>
          </w:p>
        </w:tc>
        <w:tc>
          <w:tcPr>
            <w:tcW w:w="399" w:type="pct"/>
          </w:tcPr>
          <w:p w:rsidR="006F6848" w:rsidRPr="00E559CC" w:rsidRDefault="006F6848" w:rsidP="006F6848">
            <w:pPr>
              <w:widowControl w:val="0"/>
              <w:jc w:val="both"/>
              <w:rPr>
                <w:rStyle w:val="dash041e005f0431005f044b005f0447005f043d005f044b005f0439005f005fchar1char1"/>
              </w:rPr>
            </w:pPr>
          </w:p>
        </w:tc>
      </w:tr>
      <w:tr w:rsidR="006F6848" w:rsidRPr="006513D9" w:rsidTr="006F6848">
        <w:trPr>
          <w:trHeight w:val="20"/>
        </w:trPr>
        <w:tc>
          <w:tcPr>
            <w:tcW w:w="4601" w:type="pct"/>
            <w:gridSpan w:val="3"/>
          </w:tcPr>
          <w:p w:rsidR="006F6848" w:rsidRPr="006513D9" w:rsidRDefault="006F6848" w:rsidP="006F6848">
            <w:pPr>
              <w:rPr>
                <w:b/>
              </w:rPr>
            </w:pPr>
            <w:r w:rsidRPr="006513D9">
              <w:rPr>
                <w:b/>
              </w:rPr>
              <w:t>Сумма баллов по всем блокам</w:t>
            </w:r>
          </w:p>
        </w:tc>
        <w:tc>
          <w:tcPr>
            <w:tcW w:w="399" w:type="pct"/>
            <w:vAlign w:val="center"/>
          </w:tcPr>
          <w:p w:rsidR="006F6848" w:rsidRPr="006513D9" w:rsidRDefault="006F6848" w:rsidP="006F6848">
            <w:pPr>
              <w:jc w:val="center"/>
              <w:rPr>
                <w:b/>
              </w:rPr>
            </w:pPr>
          </w:p>
        </w:tc>
      </w:tr>
    </w:tbl>
    <w:p w:rsidR="006F6848" w:rsidRPr="00034F27" w:rsidRDefault="006F6848" w:rsidP="00BB75CF">
      <w:pPr>
        <w:jc w:val="center"/>
        <w:rPr>
          <w:b/>
        </w:rPr>
      </w:pPr>
      <w:r w:rsidRPr="008D3026">
        <w:rPr>
          <w:b/>
        </w:rPr>
        <w:t xml:space="preserve">Оценка сформированности </w:t>
      </w:r>
      <w:r>
        <w:rPr>
          <w:b/>
        </w:rPr>
        <w:t>блоков личностных результатов</w:t>
      </w:r>
    </w:p>
    <w:p w:rsidR="006F6848" w:rsidRPr="00281B5E" w:rsidRDefault="006F6848" w:rsidP="006F6848"/>
    <w:tbl>
      <w:tblPr>
        <w:tblStyle w:val="15"/>
        <w:tblW w:w="4944" w:type="pct"/>
        <w:tblLook w:val="04A0"/>
      </w:tblPr>
      <w:tblGrid>
        <w:gridCol w:w="1624"/>
        <w:gridCol w:w="1623"/>
        <w:gridCol w:w="1625"/>
        <w:gridCol w:w="1623"/>
        <w:gridCol w:w="1623"/>
        <w:gridCol w:w="1625"/>
      </w:tblGrid>
      <w:tr w:rsidR="006F6848" w:rsidRPr="00034F27" w:rsidTr="006F6848">
        <w:tc>
          <w:tcPr>
            <w:tcW w:w="833" w:type="pct"/>
          </w:tcPr>
          <w:p w:rsidR="006F6848" w:rsidRPr="00034F27" w:rsidRDefault="006F6848" w:rsidP="006F6848">
            <w:pPr>
              <w:jc w:val="center"/>
              <w:rPr>
                <w:b/>
                <w:sz w:val="24"/>
                <w:szCs w:val="24"/>
              </w:rPr>
            </w:pPr>
            <w:r>
              <w:rPr>
                <w:b/>
                <w:sz w:val="24"/>
                <w:szCs w:val="24"/>
              </w:rPr>
              <w:t>Блок</w:t>
            </w:r>
          </w:p>
        </w:tc>
        <w:tc>
          <w:tcPr>
            <w:tcW w:w="833" w:type="pct"/>
          </w:tcPr>
          <w:p w:rsidR="006F6848" w:rsidRPr="00034F27" w:rsidRDefault="006F6848" w:rsidP="006F6848">
            <w:pPr>
              <w:jc w:val="center"/>
              <w:rPr>
                <w:b/>
                <w:sz w:val="24"/>
                <w:szCs w:val="24"/>
              </w:rPr>
            </w:pPr>
            <w:r w:rsidRPr="00034F27">
              <w:rPr>
                <w:b/>
                <w:sz w:val="24"/>
                <w:szCs w:val="24"/>
              </w:rPr>
              <w:t xml:space="preserve">Блок </w:t>
            </w:r>
          </w:p>
          <w:p w:rsidR="006F6848" w:rsidRDefault="006F6848" w:rsidP="006F6848">
            <w:pPr>
              <w:jc w:val="center"/>
              <w:rPr>
                <w:b/>
                <w:sz w:val="24"/>
                <w:szCs w:val="24"/>
              </w:rPr>
            </w:pPr>
            <w:r w:rsidRPr="00034F27">
              <w:rPr>
                <w:b/>
                <w:sz w:val="24"/>
                <w:szCs w:val="24"/>
              </w:rPr>
              <w:t>«Я»</w:t>
            </w:r>
          </w:p>
          <w:p w:rsidR="006F6848" w:rsidRPr="00034F27" w:rsidRDefault="006F6848" w:rsidP="006F6848">
            <w:pPr>
              <w:jc w:val="center"/>
              <w:rPr>
                <w:b/>
                <w:sz w:val="24"/>
                <w:szCs w:val="24"/>
              </w:rPr>
            </w:pPr>
            <w:r>
              <w:rPr>
                <w:b/>
                <w:sz w:val="24"/>
                <w:szCs w:val="24"/>
              </w:rPr>
              <w:t>(</w:t>
            </w:r>
            <w:r>
              <w:rPr>
                <w:b/>
                <w:sz w:val="24"/>
                <w:szCs w:val="24"/>
                <w:lang w:val="en-US"/>
              </w:rPr>
              <w:t xml:space="preserve">max </w:t>
            </w:r>
            <w:r>
              <w:rPr>
                <w:b/>
                <w:sz w:val="24"/>
                <w:szCs w:val="24"/>
              </w:rPr>
              <w:t>27)</w:t>
            </w:r>
          </w:p>
        </w:tc>
        <w:tc>
          <w:tcPr>
            <w:tcW w:w="834" w:type="pct"/>
          </w:tcPr>
          <w:p w:rsidR="006F6848" w:rsidRPr="00034F27" w:rsidRDefault="006F6848" w:rsidP="006F6848">
            <w:pPr>
              <w:jc w:val="center"/>
              <w:rPr>
                <w:b/>
                <w:sz w:val="24"/>
                <w:szCs w:val="24"/>
              </w:rPr>
            </w:pPr>
            <w:r w:rsidRPr="00034F27">
              <w:rPr>
                <w:b/>
                <w:sz w:val="24"/>
                <w:szCs w:val="24"/>
              </w:rPr>
              <w:t xml:space="preserve">Блок </w:t>
            </w:r>
          </w:p>
          <w:p w:rsidR="006F6848" w:rsidRDefault="006F6848" w:rsidP="006F6848">
            <w:pPr>
              <w:jc w:val="center"/>
              <w:rPr>
                <w:b/>
                <w:sz w:val="24"/>
                <w:szCs w:val="24"/>
                <w:lang w:val="en-US"/>
              </w:rPr>
            </w:pPr>
            <w:r w:rsidRPr="00034F27">
              <w:rPr>
                <w:b/>
                <w:sz w:val="24"/>
                <w:szCs w:val="24"/>
              </w:rPr>
              <w:t>«Семья»</w:t>
            </w:r>
          </w:p>
          <w:p w:rsidR="006F6848" w:rsidRPr="00034F27" w:rsidRDefault="006F6848" w:rsidP="006F6848">
            <w:pPr>
              <w:jc w:val="center"/>
              <w:rPr>
                <w:b/>
                <w:sz w:val="24"/>
                <w:szCs w:val="24"/>
                <w:lang w:val="en-US"/>
              </w:rPr>
            </w:pPr>
            <w:r>
              <w:rPr>
                <w:b/>
                <w:sz w:val="24"/>
                <w:szCs w:val="24"/>
              </w:rPr>
              <w:t>(</w:t>
            </w:r>
            <w:r>
              <w:rPr>
                <w:b/>
                <w:sz w:val="24"/>
                <w:szCs w:val="24"/>
                <w:lang w:val="en-US"/>
              </w:rPr>
              <w:t xml:space="preserve">max </w:t>
            </w:r>
            <w:r>
              <w:rPr>
                <w:b/>
                <w:sz w:val="24"/>
                <w:szCs w:val="24"/>
              </w:rPr>
              <w:t>8)</w:t>
            </w:r>
          </w:p>
        </w:tc>
        <w:tc>
          <w:tcPr>
            <w:tcW w:w="833" w:type="pct"/>
          </w:tcPr>
          <w:p w:rsidR="006F6848" w:rsidRPr="00034F27" w:rsidRDefault="006F6848" w:rsidP="006F6848">
            <w:pPr>
              <w:jc w:val="center"/>
              <w:rPr>
                <w:b/>
                <w:sz w:val="24"/>
                <w:szCs w:val="24"/>
              </w:rPr>
            </w:pPr>
            <w:r w:rsidRPr="00034F27">
              <w:rPr>
                <w:b/>
                <w:sz w:val="24"/>
                <w:szCs w:val="24"/>
              </w:rPr>
              <w:t xml:space="preserve">Блок </w:t>
            </w:r>
          </w:p>
          <w:p w:rsidR="006F6848" w:rsidRDefault="006F6848" w:rsidP="006F6848">
            <w:pPr>
              <w:jc w:val="center"/>
              <w:rPr>
                <w:b/>
                <w:sz w:val="24"/>
                <w:szCs w:val="24"/>
                <w:lang w:val="en-US"/>
              </w:rPr>
            </w:pPr>
            <w:r w:rsidRPr="00034F27">
              <w:rPr>
                <w:b/>
                <w:sz w:val="24"/>
                <w:szCs w:val="24"/>
              </w:rPr>
              <w:t>«Школа»</w:t>
            </w:r>
          </w:p>
          <w:p w:rsidR="006F6848" w:rsidRPr="00034F27" w:rsidRDefault="006F6848" w:rsidP="006F6848">
            <w:pPr>
              <w:jc w:val="center"/>
              <w:rPr>
                <w:b/>
                <w:sz w:val="24"/>
                <w:szCs w:val="24"/>
                <w:lang w:val="en-US"/>
              </w:rPr>
            </w:pPr>
            <w:r>
              <w:rPr>
                <w:b/>
                <w:sz w:val="24"/>
                <w:szCs w:val="24"/>
              </w:rPr>
              <w:t>(</w:t>
            </w:r>
            <w:r>
              <w:rPr>
                <w:b/>
                <w:sz w:val="24"/>
                <w:szCs w:val="24"/>
                <w:lang w:val="en-US"/>
              </w:rPr>
              <w:t xml:space="preserve">max </w:t>
            </w:r>
            <w:r>
              <w:rPr>
                <w:b/>
                <w:sz w:val="24"/>
                <w:szCs w:val="24"/>
              </w:rPr>
              <w:t>3)</w:t>
            </w:r>
          </w:p>
        </w:tc>
        <w:tc>
          <w:tcPr>
            <w:tcW w:w="833" w:type="pct"/>
          </w:tcPr>
          <w:p w:rsidR="006F6848" w:rsidRPr="00034F27" w:rsidRDefault="006F6848" w:rsidP="006F6848">
            <w:pPr>
              <w:jc w:val="center"/>
              <w:rPr>
                <w:b/>
                <w:sz w:val="24"/>
                <w:szCs w:val="24"/>
              </w:rPr>
            </w:pPr>
            <w:r w:rsidRPr="00034F27">
              <w:rPr>
                <w:b/>
                <w:sz w:val="24"/>
                <w:szCs w:val="24"/>
              </w:rPr>
              <w:t xml:space="preserve">Блок </w:t>
            </w:r>
          </w:p>
          <w:p w:rsidR="006F6848" w:rsidRDefault="006F6848" w:rsidP="006F6848">
            <w:pPr>
              <w:jc w:val="center"/>
              <w:rPr>
                <w:b/>
                <w:sz w:val="24"/>
                <w:szCs w:val="24"/>
              </w:rPr>
            </w:pPr>
            <w:r w:rsidRPr="00034F27">
              <w:rPr>
                <w:b/>
                <w:sz w:val="24"/>
                <w:szCs w:val="24"/>
              </w:rPr>
              <w:t>«Родной край»</w:t>
            </w:r>
          </w:p>
          <w:p w:rsidR="006F6848" w:rsidRPr="00034F27" w:rsidRDefault="006F6848" w:rsidP="006F6848">
            <w:pPr>
              <w:jc w:val="center"/>
              <w:rPr>
                <w:b/>
                <w:sz w:val="24"/>
                <w:szCs w:val="24"/>
              </w:rPr>
            </w:pPr>
            <w:r>
              <w:rPr>
                <w:b/>
                <w:sz w:val="24"/>
                <w:szCs w:val="24"/>
              </w:rPr>
              <w:t>(</w:t>
            </w:r>
            <w:r>
              <w:rPr>
                <w:b/>
                <w:sz w:val="24"/>
                <w:szCs w:val="24"/>
                <w:lang w:val="en-US"/>
              </w:rPr>
              <w:t xml:space="preserve">max </w:t>
            </w:r>
            <w:r>
              <w:rPr>
                <w:b/>
                <w:sz w:val="24"/>
                <w:szCs w:val="24"/>
              </w:rPr>
              <w:t>3)</w:t>
            </w:r>
          </w:p>
        </w:tc>
        <w:tc>
          <w:tcPr>
            <w:tcW w:w="834" w:type="pct"/>
          </w:tcPr>
          <w:p w:rsidR="006F6848" w:rsidRDefault="006F6848" w:rsidP="006F6848">
            <w:pPr>
              <w:jc w:val="center"/>
              <w:rPr>
                <w:b/>
                <w:sz w:val="24"/>
                <w:szCs w:val="24"/>
              </w:rPr>
            </w:pPr>
            <w:r w:rsidRPr="006513D9">
              <w:rPr>
                <w:b/>
                <w:sz w:val="24"/>
                <w:szCs w:val="24"/>
              </w:rPr>
              <w:t xml:space="preserve">Сумма баллов </w:t>
            </w:r>
          </w:p>
          <w:p w:rsidR="006F6848" w:rsidRPr="00034F27" w:rsidRDefault="006F6848" w:rsidP="006F6848">
            <w:pPr>
              <w:jc w:val="center"/>
              <w:rPr>
                <w:b/>
                <w:sz w:val="24"/>
                <w:szCs w:val="24"/>
              </w:rPr>
            </w:pPr>
            <w:r w:rsidRPr="006513D9">
              <w:rPr>
                <w:b/>
                <w:sz w:val="24"/>
                <w:szCs w:val="24"/>
              </w:rPr>
              <w:t>по всем блокам</w:t>
            </w:r>
          </w:p>
        </w:tc>
      </w:tr>
      <w:tr w:rsidR="006F6848" w:rsidRPr="00034F27" w:rsidTr="006F6848">
        <w:tc>
          <w:tcPr>
            <w:tcW w:w="833" w:type="pct"/>
          </w:tcPr>
          <w:p w:rsidR="006F6848" w:rsidRDefault="006F6848" w:rsidP="006F6848">
            <w:pPr>
              <w:jc w:val="center"/>
              <w:rPr>
                <w:b/>
                <w:sz w:val="24"/>
                <w:szCs w:val="24"/>
              </w:rPr>
            </w:pPr>
            <w:r>
              <w:rPr>
                <w:b/>
                <w:sz w:val="24"/>
                <w:szCs w:val="24"/>
              </w:rPr>
              <w:t>Сумма</w:t>
            </w:r>
          </w:p>
          <w:p w:rsidR="006F6848" w:rsidRPr="00034F27" w:rsidRDefault="006F6848" w:rsidP="006F6848">
            <w:pPr>
              <w:jc w:val="center"/>
              <w:rPr>
                <w:b/>
                <w:sz w:val="24"/>
                <w:szCs w:val="24"/>
              </w:rPr>
            </w:pPr>
            <w:r>
              <w:rPr>
                <w:b/>
                <w:sz w:val="24"/>
                <w:szCs w:val="24"/>
              </w:rPr>
              <w:t>баллов</w:t>
            </w:r>
          </w:p>
        </w:tc>
        <w:tc>
          <w:tcPr>
            <w:tcW w:w="833" w:type="pct"/>
          </w:tcPr>
          <w:p w:rsidR="006F6848" w:rsidRPr="00034F27" w:rsidRDefault="006F6848" w:rsidP="006F6848">
            <w:pPr>
              <w:jc w:val="center"/>
              <w:rPr>
                <w:b/>
                <w:sz w:val="24"/>
                <w:szCs w:val="24"/>
              </w:rPr>
            </w:pPr>
          </w:p>
        </w:tc>
        <w:tc>
          <w:tcPr>
            <w:tcW w:w="834" w:type="pct"/>
          </w:tcPr>
          <w:p w:rsidR="006F6848" w:rsidRPr="00034F27" w:rsidRDefault="006F6848" w:rsidP="006F6848">
            <w:pPr>
              <w:jc w:val="center"/>
              <w:rPr>
                <w:b/>
                <w:sz w:val="24"/>
                <w:szCs w:val="24"/>
              </w:rPr>
            </w:pPr>
          </w:p>
        </w:tc>
        <w:tc>
          <w:tcPr>
            <w:tcW w:w="833" w:type="pct"/>
          </w:tcPr>
          <w:p w:rsidR="006F6848" w:rsidRPr="00034F27" w:rsidRDefault="006F6848" w:rsidP="006F6848">
            <w:pPr>
              <w:jc w:val="center"/>
              <w:rPr>
                <w:b/>
                <w:sz w:val="24"/>
                <w:szCs w:val="24"/>
              </w:rPr>
            </w:pPr>
          </w:p>
        </w:tc>
        <w:tc>
          <w:tcPr>
            <w:tcW w:w="833" w:type="pct"/>
          </w:tcPr>
          <w:p w:rsidR="006F6848" w:rsidRPr="00034F27" w:rsidRDefault="006F6848" w:rsidP="006F6848">
            <w:pPr>
              <w:jc w:val="center"/>
              <w:rPr>
                <w:b/>
                <w:sz w:val="24"/>
                <w:szCs w:val="24"/>
              </w:rPr>
            </w:pPr>
          </w:p>
        </w:tc>
        <w:tc>
          <w:tcPr>
            <w:tcW w:w="834" w:type="pct"/>
          </w:tcPr>
          <w:p w:rsidR="006F6848" w:rsidRDefault="006F6848" w:rsidP="006F6848">
            <w:pPr>
              <w:jc w:val="center"/>
              <w:rPr>
                <w:b/>
                <w:sz w:val="24"/>
                <w:szCs w:val="24"/>
              </w:rPr>
            </w:pPr>
          </w:p>
        </w:tc>
      </w:tr>
    </w:tbl>
    <w:p w:rsidR="006F6848" w:rsidRPr="00FE00FB" w:rsidRDefault="006F6848" w:rsidP="00BB75CF">
      <w:pPr>
        <w:rPr>
          <w:b/>
        </w:rPr>
      </w:pPr>
      <w:r w:rsidRPr="00FE00FB">
        <w:rPr>
          <w:b/>
        </w:rPr>
        <w:t>Сформированность блока «Я»</w:t>
      </w:r>
    </w:p>
    <w:p w:rsidR="006F6848" w:rsidRPr="00FE00FB" w:rsidRDefault="006F6848" w:rsidP="006F6848">
      <w:pPr>
        <w:ind w:firstLine="709"/>
      </w:pPr>
      <w:r w:rsidRPr="00FE00FB">
        <w:t>0–</w:t>
      </w:r>
      <w:r>
        <w:t>9</w:t>
      </w:r>
      <w:r w:rsidRPr="00FE00FB">
        <w:t xml:space="preserve"> – низкий уровень сформированности;</w:t>
      </w:r>
    </w:p>
    <w:p w:rsidR="006F6848" w:rsidRPr="00FE00FB" w:rsidRDefault="006F6848" w:rsidP="006F6848">
      <w:pPr>
        <w:ind w:firstLine="709"/>
      </w:pPr>
      <w:r>
        <w:t>10</w:t>
      </w:r>
      <w:r w:rsidRPr="00FE00FB">
        <w:t>–</w:t>
      </w:r>
      <w:r>
        <w:t>18</w:t>
      </w:r>
      <w:r w:rsidRPr="00FE00FB">
        <w:t xml:space="preserve"> – средний уровень сформированности;</w:t>
      </w:r>
    </w:p>
    <w:p w:rsidR="006F6848" w:rsidRPr="00FE00FB" w:rsidRDefault="006F6848" w:rsidP="006F6848">
      <w:pPr>
        <w:ind w:firstLine="709"/>
      </w:pPr>
      <w:r>
        <w:t>19</w:t>
      </w:r>
      <w:r w:rsidRPr="00FE00FB">
        <w:t>–</w:t>
      </w:r>
      <w:r>
        <w:t>27</w:t>
      </w:r>
      <w:r w:rsidRPr="00FE00FB">
        <w:t xml:space="preserve"> – высокий уровень сформированности.</w:t>
      </w:r>
    </w:p>
    <w:p w:rsidR="006F6848" w:rsidRPr="00FE00FB" w:rsidRDefault="006F6848" w:rsidP="00BB75CF">
      <w:pPr>
        <w:rPr>
          <w:b/>
        </w:rPr>
      </w:pPr>
      <w:r w:rsidRPr="00FE00FB">
        <w:rPr>
          <w:b/>
        </w:rPr>
        <w:t>Сформированность блока «Семья»</w:t>
      </w:r>
    </w:p>
    <w:p w:rsidR="006F6848" w:rsidRPr="00FE00FB" w:rsidRDefault="006F6848" w:rsidP="006F6848">
      <w:pPr>
        <w:ind w:firstLine="709"/>
      </w:pPr>
      <w:r w:rsidRPr="00FE00FB">
        <w:t>0–</w:t>
      </w:r>
      <w:r>
        <w:t>3</w:t>
      </w:r>
      <w:r w:rsidRPr="00FE00FB">
        <w:t xml:space="preserve"> – низкий уровень сформированности;</w:t>
      </w:r>
    </w:p>
    <w:p w:rsidR="006F6848" w:rsidRPr="00FE00FB" w:rsidRDefault="006F6848" w:rsidP="006F6848">
      <w:pPr>
        <w:ind w:firstLine="709"/>
      </w:pPr>
      <w:r>
        <w:t>4</w:t>
      </w:r>
      <w:r w:rsidRPr="00FE00FB">
        <w:t>–</w:t>
      </w:r>
      <w:r>
        <w:t>6</w:t>
      </w:r>
      <w:r w:rsidRPr="00FE00FB">
        <w:t xml:space="preserve"> – средний уровень сформированности;</w:t>
      </w:r>
    </w:p>
    <w:p w:rsidR="006F6848" w:rsidRPr="00FE00FB" w:rsidRDefault="006F6848" w:rsidP="006F6848">
      <w:pPr>
        <w:ind w:firstLine="709"/>
      </w:pPr>
      <w:r>
        <w:t>7</w:t>
      </w:r>
      <w:r w:rsidRPr="00FE00FB">
        <w:t>–</w:t>
      </w:r>
      <w:r>
        <w:t>9</w:t>
      </w:r>
      <w:r w:rsidRPr="00FE00FB">
        <w:t xml:space="preserve"> – высокий уровень сформированности.</w:t>
      </w:r>
    </w:p>
    <w:p w:rsidR="006F6848" w:rsidRPr="00FE00FB" w:rsidRDefault="006F6848" w:rsidP="00BB75CF">
      <w:pPr>
        <w:rPr>
          <w:b/>
        </w:rPr>
      </w:pPr>
      <w:r w:rsidRPr="00FE00FB">
        <w:rPr>
          <w:b/>
        </w:rPr>
        <w:t>Сформированность блока «Школа»</w:t>
      </w:r>
    </w:p>
    <w:p w:rsidR="006F6848" w:rsidRPr="00FE00FB" w:rsidRDefault="006F6848" w:rsidP="006F6848">
      <w:pPr>
        <w:ind w:firstLine="709"/>
      </w:pPr>
      <w:r w:rsidRPr="00FE00FB">
        <w:t>0–</w:t>
      </w:r>
      <w:r>
        <w:t>1</w:t>
      </w:r>
      <w:r w:rsidRPr="00FE00FB">
        <w:t xml:space="preserve"> – низкий уровень сформированности;</w:t>
      </w:r>
    </w:p>
    <w:p w:rsidR="006F6848" w:rsidRPr="00FE00FB" w:rsidRDefault="006F6848" w:rsidP="006F6848">
      <w:pPr>
        <w:ind w:firstLine="709"/>
      </w:pPr>
      <w:r>
        <w:t>2</w:t>
      </w:r>
      <w:r w:rsidRPr="00FE00FB">
        <w:t xml:space="preserve"> – средний уровень сформированности;</w:t>
      </w:r>
    </w:p>
    <w:p w:rsidR="006F6848" w:rsidRPr="00FE00FB" w:rsidRDefault="006F6848" w:rsidP="006F6848">
      <w:pPr>
        <w:ind w:firstLine="709"/>
      </w:pPr>
      <w:r>
        <w:t>3</w:t>
      </w:r>
      <w:r w:rsidRPr="00FE00FB">
        <w:t xml:space="preserve"> – высокий уровень сформированности.</w:t>
      </w:r>
    </w:p>
    <w:p w:rsidR="006F6848" w:rsidRPr="00FE00FB" w:rsidRDefault="006F6848" w:rsidP="00BB75CF">
      <w:pPr>
        <w:rPr>
          <w:b/>
        </w:rPr>
      </w:pPr>
      <w:r w:rsidRPr="00FE00FB">
        <w:rPr>
          <w:b/>
        </w:rPr>
        <w:t>Сформированность блока «Родной Край»</w:t>
      </w:r>
    </w:p>
    <w:p w:rsidR="006F6848" w:rsidRPr="00FE00FB" w:rsidRDefault="006F6848" w:rsidP="006F6848">
      <w:pPr>
        <w:ind w:firstLine="709"/>
      </w:pPr>
      <w:r w:rsidRPr="00FE00FB">
        <w:t>0–</w:t>
      </w:r>
      <w:r>
        <w:t>1</w:t>
      </w:r>
      <w:r w:rsidRPr="00FE00FB">
        <w:t xml:space="preserve"> – низкий уровень сформированности;</w:t>
      </w:r>
    </w:p>
    <w:p w:rsidR="006F6848" w:rsidRPr="00FE00FB" w:rsidRDefault="006F6848" w:rsidP="006F6848">
      <w:pPr>
        <w:ind w:firstLine="709"/>
      </w:pPr>
      <w:r>
        <w:t>2</w:t>
      </w:r>
      <w:r w:rsidRPr="00FE00FB">
        <w:t xml:space="preserve"> – средний уровень сформированности;</w:t>
      </w:r>
    </w:p>
    <w:p w:rsidR="006F6848" w:rsidRPr="00FE00FB" w:rsidRDefault="006F6848" w:rsidP="006F6848">
      <w:pPr>
        <w:ind w:firstLine="709"/>
      </w:pPr>
      <w:r>
        <w:t>3</w:t>
      </w:r>
      <w:r w:rsidRPr="00FE00FB">
        <w:t xml:space="preserve"> – высокий уровень сформированности.</w:t>
      </w:r>
    </w:p>
    <w:p w:rsidR="006F6848" w:rsidRPr="008D3026" w:rsidRDefault="006F6848" w:rsidP="00BB75CF">
      <w:pPr>
        <w:jc w:val="center"/>
        <w:rPr>
          <w:b/>
        </w:rPr>
      </w:pPr>
      <w:r w:rsidRPr="008D3026">
        <w:rPr>
          <w:b/>
        </w:rPr>
        <w:t>Оценка сформированности образовательных результатов</w:t>
      </w:r>
    </w:p>
    <w:p w:rsidR="006F6848" w:rsidRDefault="006F6848" w:rsidP="006F6848"/>
    <w:tbl>
      <w:tblPr>
        <w:tblStyle w:val="afd"/>
        <w:tblW w:w="5000" w:type="pct"/>
        <w:tblLook w:val="04A0"/>
      </w:tblPr>
      <w:tblGrid>
        <w:gridCol w:w="2583"/>
        <w:gridCol w:w="1163"/>
        <w:gridCol w:w="292"/>
        <w:gridCol w:w="871"/>
        <w:gridCol w:w="583"/>
        <w:gridCol w:w="579"/>
        <w:gridCol w:w="875"/>
        <w:gridCol w:w="288"/>
        <w:gridCol w:w="1171"/>
        <w:gridCol w:w="1448"/>
      </w:tblGrid>
      <w:tr w:rsidR="006F6848" w:rsidTr="006F6848">
        <w:trPr>
          <w:trHeight w:val="332"/>
        </w:trPr>
        <w:tc>
          <w:tcPr>
            <w:tcW w:w="1311" w:type="pct"/>
          </w:tcPr>
          <w:p w:rsidR="006F6848" w:rsidRPr="006513D9" w:rsidRDefault="006F6848" w:rsidP="006F6848">
            <w:pPr>
              <w:jc w:val="center"/>
              <w:rPr>
                <w:b/>
              </w:rPr>
            </w:pPr>
            <w:r w:rsidRPr="006513D9">
              <w:rPr>
                <w:b/>
              </w:rPr>
              <w:t>Критерии</w:t>
            </w:r>
          </w:p>
          <w:p w:rsidR="006F6848" w:rsidRPr="006513D9" w:rsidRDefault="006F6848" w:rsidP="006F6848">
            <w:pPr>
              <w:jc w:val="both"/>
              <w:rPr>
                <w:rStyle w:val="dash041e005f0431005f044b005f0447005f043d005f044b005f0439005f005fchar1char1"/>
                <w:b/>
              </w:rPr>
            </w:pPr>
            <w:r w:rsidRPr="006513D9">
              <w:rPr>
                <w:b/>
              </w:rPr>
              <w:t>сформированности</w:t>
            </w:r>
          </w:p>
        </w:tc>
        <w:tc>
          <w:tcPr>
            <w:tcW w:w="2951" w:type="pct"/>
            <w:gridSpan w:val="8"/>
            <w:vAlign w:val="center"/>
          </w:tcPr>
          <w:p w:rsidR="006F6848" w:rsidRDefault="006F6848" w:rsidP="006F6848">
            <w:pPr>
              <w:jc w:val="center"/>
              <w:rPr>
                <w:b/>
              </w:rPr>
            </w:pPr>
            <w:r w:rsidRPr="0035707C">
              <w:rPr>
                <w:b/>
              </w:rPr>
              <w:t xml:space="preserve">Шифр результатов и сумма баллов </w:t>
            </w:r>
          </w:p>
          <w:p w:rsidR="006F6848" w:rsidRPr="0035707C" w:rsidRDefault="006F6848" w:rsidP="006F6848">
            <w:pPr>
              <w:jc w:val="center"/>
              <w:rPr>
                <w:b/>
              </w:rPr>
            </w:pPr>
            <w:r w:rsidRPr="0035707C">
              <w:rPr>
                <w:b/>
              </w:rPr>
              <w:t>по результату</w:t>
            </w:r>
          </w:p>
        </w:tc>
        <w:tc>
          <w:tcPr>
            <w:tcW w:w="738" w:type="pct"/>
          </w:tcPr>
          <w:p w:rsidR="006F6848" w:rsidRDefault="006F6848" w:rsidP="006F6848">
            <w:pPr>
              <w:jc w:val="center"/>
              <w:rPr>
                <w:b/>
              </w:rPr>
            </w:pPr>
            <w:r w:rsidRPr="005476DC">
              <w:rPr>
                <w:b/>
              </w:rPr>
              <w:t xml:space="preserve">Всего </w:t>
            </w:r>
          </w:p>
          <w:p w:rsidR="006F6848" w:rsidRPr="005476DC" w:rsidRDefault="006F6848" w:rsidP="006F6848">
            <w:pPr>
              <w:jc w:val="center"/>
              <w:rPr>
                <w:b/>
              </w:rPr>
            </w:pPr>
            <w:r w:rsidRPr="005476DC">
              <w:rPr>
                <w:b/>
              </w:rPr>
              <w:t>баллов</w:t>
            </w:r>
          </w:p>
        </w:tc>
      </w:tr>
      <w:tr w:rsidR="006F6848" w:rsidTr="006F6848">
        <w:trPr>
          <w:trHeight w:val="332"/>
        </w:trPr>
        <w:tc>
          <w:tcPr>
            <w:tcW w:w="1311" w:type="pct"/>
            <w:vMerge w:val="restart"/>
          </w:tcPr>
          <w:p w:rsidR="006F6848" w:rsidRDefault="006F6848" w:rsidP="006F6848">
            <w:pPr>
              <w:jc w:val="both"/>
            </w:pPr>
            <w:r w:rsidRPr="006513D9">
              <w:rPr>
                <w:rStyle w:val="dash041e005f0431005f044b005f0447005f043d005f044b005f0439005f005fchar1char1"/>
                <w:b/>
              </w:rPr>
              <w:t>Самоопределение (личностное, профессиональное, жизненное)</w:t>
            </w:r>
          </w:p>
        </w:tc>
        <w:tc>
          <w:tcPr>
            <w:tcW w:w="1473" w:type="pct"/>
            <w:gridSpan w:val="4"/>
          </w:tcPr>
          <w:p w:rsidR="006F6848" w:rsidRPr="00440010" w:rsidRDefault="006F6848" w:rsidP="006F6848">
            <w:pPr>
              <w:jc w:val="center"/>
            </w:pPr>
            <w:r w:rsidRPr="00440010">
              <w:t>1.</w:t>
            </w:r>
            <w:r>
              <w:t>4</w:t>
            </w:r>
            <w:r w:rsidRPr="00440010">
              <w:t>.</w:t>
            </w:r>
          </w:p>
          <w:p w:rsidR="006F6848" w:rsidRPr="00440010" w:rsidRDefault="006F6848" w:rsidP="006F6848">
            <w:pPr>
              <w:jc w:val="center"/>
            </w:pPr>
            <w:r w:rsidRPr="00610972">
              <w:t>(max</w:t>
            </w:r>
            <w:r>
              <w:t xml:space="preserve"> 3</w:t>
            </w:r>
            <w:r w:rsidRPr="00610972">
              <w:t>)</w:t>
            </w:r>
          </w:p>
        </w:tc>
        <w:tc>
          <w:tcPr>
            <w:tcW w:w="1478" w:type="pct"/>
            <w:gridSpan w:val="4"/>
          </w:tcPr>
          <w:p w:rsidR="006F6848" w:rsidRPr="00440010" w:rsidRDefault="006F6848" w:rsidP="006F6848">
            <w:pPr>
              <w:jc w:val="center"/>
            </w:pPr>
            <w:r w:rsidRPr="00440010">
              <w:t>1.</w:t>
            </w:r>
            <w:r>
              <w:t>5</w:t>
            </w:r>
            <w:r w:rsidRPr="00440010">
              <w:t>.</w:t>
            </w:r>
          </w:p>
          <w:p w:rsidR="006F6848" w:rsidRPr="00440010" w:rsidRDefault="006F6848" w:rsidP="006F6848">
            <w:pPr>
              <w:jc w:val="center"/>
            </w:pPr>
            <w:r w:rsidRPr="00610972">
              <w:t xml:space="preserve">(max </w:t>
            </w:r>
            <w:r>
              <w:t>4</w:t>
            </w:r>
            <w:r w:rsidRPr="00610972">
              <w:t>)</w:t>
            </w:r>
          </w:p>
        </w:tc>
        <w:tc>
          <w:tcPr>
            <w:tcW w:w="738" w:type="pct"/>
          </w:tcPr>
          <w:p w:rsidR="006F6848" w:rsidRDefault="006F6848" w:rsidP="006F6848">
            <w:pPr>
              <w:jc w:val="center"/>
            </w:pPr>
            <w:r>
              <w:rPr>
                <w:lang w:val="en-US"/>
              </w:rPr>
              <w:t xml:space="preserve">Ʃ </w:t>
            </w:r>
            <w:r>
              <w:t>самоопр.</w:t>
            </w:r>
          </w:p>
          <w:p w:rsidR="006F6848" w:rsidRPr="005476DC" w:rsidRDefault="006F6848" w:rsidP="006F6848">
            <w:pPr>
              <w:jc w:val="center"/>
            </w:pPr>
            <w:r w:rsidRPr="00AF25CD">
              <w:t>(</w:t>
            </w:r>
            <w:r w:rsidRPr="00AF25CD">
              <w:rPr>
                <w:i/>
                <w:lang w:val="en-US"/>
              </w:rPr>
              <w:t>max</w:t>
            </w:r>
            <w:r>
              <w:t xml:space="preserve"> 7</w:t>
            </w:r>
            <w:r w:rsidRPr="00AF25CD">
              <w:t>)</w:t>
            </w:r>
          </w:p>
        </w:tc>
      </w:tr>
      <w:tr w:rsidR="006F6848" w:rsidTr="006F6848">
        <w:trPr>
          <w:trHeight w:val="53"/>
        </w:trPr>
        <w:tc>
          <w:tcPr>
            <w:tcW w:w="1311" w:type="pct"/>
            <w:vMerge/>
          </w:tcPr>
          <w:p w:rsidR="006F6848" w:rsidRPr="006513D9" w:rsidRDefault="006F6848" w:rsidP="006F6848">
            <w:pPr>
              <w:jc w:val="both"/>
              <w:rPr>
                <w:rStyle w:val="dash041e005f0431005f044b005f0447005f043d005f044b005f0439005f005fchar1char1"/>
                <w:b/>
              </w:rPr>
            </w:pPr>
          </w:p>
        </w:tc>
        <w:tc>
          <w:tcPr>
            <w:tcW w:w="1473" w:type="pct"/>
            <w:gridSpan w:val="4"/>
          </w:tcPr>
          <w:p w:rsidR="006F6848" w:rsidRPr="00440010" w:rsidRDefault="006F6848" w:rsidP="006F6848">
            <w:pPr>
              <w:jc w:val="center"/>
            </w:pPr>
          </w:p>
        </w:tc>
        <w:tc>
          <w:tcPr>
            <w:tcW w:w="1478" w:type="pct"/>
            <w:gridSpan w:val="4"/>
          </w:tcPr>
          <w:p w:rsidR="006F6848" w:rsidRPr="00440010" w:rsidRDefault="006F6848" w:rsidP="006F6848">
            <w:pPr>
              <w:jc w:val="center"/>
            </w:pPr>
          </w:p>
        </w:tc>
        <w:tc>
          <w:tcPr>
            <w:tcW w:w="738" w:type="pct"/>
          </w:tcPr>
          <w:p w:rsidR="006F6848" w:rsidRDefault="006F6848" w:rsidP="006F6848">
            <w:pPr>
              <w:jc w:val="center"/>
            </w:pPr>
          </w:p>
        </w:tc>
      </w:tr>
      <w:tr w:rsidR="006F6848" w:rsidTr="006F6848">
        <w:trPr>
          <w:trHeight w:val="163"/>
        </w:trPr>
        <w:tc>
          <w:tcPr>
            <w:tcW w:w="1311" w:type="pct"/>
            <w:vMerge w:val="restart"/>
          </w:tcPr>
          <w:p w:rsidR="006F6848" w:rsidRPr="00EF6753" w:rsidRDefault="006F6848" w:rsidP="006F6848">
            <w:pPr>
              <w:jc w:val="both"/>
              <w:rPr>
                <w:lang w:val="en-US"/>
              </w:rPr>
            </w:pPr>
            <w:r w:rsidRPr="006513D9">
              <w:rPr>
                <w:rStyle w:val="dash041e005f0431005f044b005f0447005f043d005f044b005f0439005f005fchar1char1"/>
                <w:b/>
              </w:rPr>
              <w:t>Смыслообразование</w:t>
            </w:r>
          </w:p>
        </w:tc>
        <w:tc>
          <w:tcPr>
            <w:tcW w:w="590" w:type="pct"/>
          </w:tcPr>
          <w:p w:rsidR="006F6848" w:rsidRPr="00440010" w:rsidRDefault="006F6848" w:rsidP="006F6848">
            <w:pPr>
              <w:jc w:val="center"/>
            </w:pPr>
            <w:r w:rsidRPr="00440010">
              <w:t>2.1.</w:t>
            </w:r>
            <w:r w:rsidRPr="00610972">
              <w:t xml:space="preserve"> </w:t>
            </w:r>
          </w:p>
          <w:p w:rsidR="006F6848" w:rsidRPr="00440010" w:rsidRDefault="006F6848" w:rsidP="006F6848">
            <w:pPr>
              <w:jc w:val="center"/>
            </w:pPr>
            <w:r w:rsidRPr="00440010">
              <w:t>(</w:t>
            </w:r>
            <w:r w:rsidRPr="00610972">
              <w:t xml:space="preserve">max </w:t>
            </w:r>
            <w:r>
              <w:t>3</w:t>
            </w:r>
            <w:r w:rsidRPr="00440010">
              <w:t>)</w:t>
            </w:r>
          </w:p>
        </w:tc>
        <w:tc>
          <w:tcPr>
            <w:tcW w:w="590" w:type="pct"/>
            <w:gridSpan w:val="2"/>
          </w:tcPr>
          <w:p w:rsidR="006F6848" w:rsidRPr="00440010" w:rsidRDefault="006F6848" w:rsidP="006F6848">
            <w:pPr>
              <w:jc w:val="center"/>
            </w:pPr>
            <w:r w:rsidRPr="00440010">
              <w:t>2.2.</w:t>
            </w:r>
            <w:r w:rsidRPr="00610972">
              <w:t xml:space="preserve"> </w:t>
            </w:r>
          </w:p>
          <w:p w:rsidR="006F6848" w:rsidRPr="00440010" w:rsidRDefault="006F6848" w:rsidP="006F6848">
            <w:r w:rsidRPr="00440010">
              <w:t>(</w:t>
            </w:r>
            <w:r w:rsidRPr="00610972">
              <w:t xml:space="preserve">max </w:t>
            </w:r>
            <w:r>
              <w:t>3</w:t>
            </w:r>
            <w:r w:rsidRPr="00440010">
              <w:t>)</w:t>
            </w:r>
          </w:p>
        </w:tc>
        <w:tc>
          <w:tcPr>
            <w:tcW w:w="590" w:type="pct"/>
            <w:gridSpan w:val="2"/>
          </w:tcPr>
          <w:p w:rsidR="006F6848" w:rsidRPr="00440010" w:rsidRDefault="006F6848" w:rsidP="006F6848">
            <w:pPr>
              <w:jc w:val="center"/>
            </w:pPr>
            <w:r w:rsidRPr="00440010">
              <w:t>2.</w:t>
            </w:r>
            <w:r>
              <w:t>3</w:t>
            </w:r>
            <w:r w:rsidRPr="00440010">
              <w:t>.</w:t>
            </w:r>
            <w:r w:rsidRPr="00610972">
              <w:t xml:space="preserve"> </w:t>
            </w:r>
          </w:p>
          <w:p w:rsidR="006F6848" w:rsidRPr="00440010" w:rsidRDefault="006F6848" w:rsidP="006F6848">
            <w:r w:rsidRPr="00440010">
              <w:t>(</w:t>
            </w:r>
            <w:r w:rsidRPr="00610972">
              <w:t xml:space="preserve">max </w:t>
            </w:r>
            <w:r>
              <w:t>4</w:t>
            </w:r>
            <w:r w:rsidRPr="00440010">
              <w:t>)</w:t>
            </w:r>
          </w:p>
        </w:tc>
        <w:tc>
          <w:tcPr>
            <w:tcW w:w="590" w:type="pct"/>
            <w:gridSpan w:val="2"/>
          </w:tcPr>
          <w:p w:rsidR="006F6848" w:rsidRPr="00440010" w:rsidRDefault="006F6848" w:rsidP="006F6848">
            <w:pPr>
              <w:jc w:val="center"/>
            </w:pPr>
            <w:r w:rsidRPr="00440010">
              <w:t>2.</w:t>
            </w:r>
            <w:r>
              <w:t>4</w:t>
            </w:r>
            <w:r w:rsidRPr="00440010">
              <w:t>.</w:t>
            </w:r>
            <w:r w:rsidRPr="00610972">
              <w:t xml:space="preserve"> </w:t>
            </w:r>
          </w:p>
          <w:p w:rsidR="006F6848" w:rsidRPr="00440010" w:rsidRDefault="006F6848" w:rsidP="006F6848">
            <w:pPr>
              <w:jc w:val="center"/>
            </w:pPr>
            <w:r w:rsidRPr="00440010">
              <w:t>(</w:t>
            </w:r>
            <w:r w:rsidRPr="00610972">
              <w:t xml:space="preserve">max </w:t>
            </w:r>
            <w:r>
              <w:t>4</w:t>
            </w:r>
            <w:r w:rsidRPr="00440010">
              <w:t>)</w:t>
            </w:r>
          </w:p>
        </w:tc>
        <w:tc>
          <w:tcPr>
            <w:tcW w:w="591" w:type="pct"/>
          </w:tcPr>
          <w:p w:rsidR="006F6848" w:rsidRPr="00440010" w:rsidRDefault="006F6848" w:rsidP="006F6848">
            <w:pPr>
              <w:jc w:val="center"/>
            </w:pPr>
            <w:r w:rsidRPr="00440010">
              <w:t>2.</w:t>
            </w:r>
            <w:r>
              <w:t>5</w:t>
            </w:r>
            <w:r w:rsidRPr="00440010">
              <w:t>.</w:t>
            </w:r>
            <w:r w:rsidRPr="00610972">
              <w:t xml:space="preserve"> </w:t>
            </w:r>
          </w:p>
          <w:p w:rsidR="006F6848" w:rsidRPr="00440010" w:rsidRDefault="006F6848" w:rsidP="006F6848">
            <w:r w:rsidRPr="00440010">
              <w:t>(</w:t>
            </w:r>
            <w:r w:rsidRPr="00610972">
              <w:t xml:space="preserve">max </w:t>
            </w:r>
            <w:r>
              <w:t>7</w:t>
            </w:r>
            <w:r w:rsidRPr="00440010">
              <w:t>)</w:t>
            </w:r>
          </w:p>
        </w:tc>
        <w:tc>
          <w:tcPr>
            <w:tcW w:w="738" w:type="pct"/>
          </w:tcPr>
          <w:p w:rsidR="006F6848" w:rsidRDefault="006F6848" w:rsidP="006F6848">
            <w:pPr>
              <w:jc w:val="center"/>
            </w:pPr>
            <w:r>
              <w:rPr>
                <w:lang w:val="en-US"/>
              </w:rPr>
              <w:t xml:space="preserve">Ʃ </w:t>
            </w:r>
            <w:r>
              <w:t>смысл.</w:t>
            </w:r>
          </w:p>
          <w:p w:rsidR="006F6848" w:rsidRDefault="006F6848" w:rsidP="006F6848">
            <w:pPr>
              <w:jc w:val="center"/>
            </w:pPr>
            <w:r w:rsidRPr="00AF25CD">
              <w:t>(</w:t>
            </w:r>
            <w:r w:rsidRPr="00AF25CD">
              <w:rPr>
                <w:i/>
                <w:lang w:val="en-US"/>
              </w:rPr>
              <w:t>max</w:t>
            </w:r>
            <w:r>
              <w:rPr>
                <w:i/>
              </w:rPr>
              <w:t xml:space="preserve"> </w:t>
            </w:r>
            <w:r w:rsidRPr="00610972">
              <w:t>21</w:t>
            </w:r>
            <w:r w:rsidRPr="00AF25CD">
              <w:t>)</w:t>
            </w:r>
          </w:p>
        </w:tc>
      </w:tr>
      <w:tr w:rsidR="006F6848" w:rsidTr="006F6848">
        <w:trPr>
          <w:trHeight w:val="108"/>
        </w:trPr>
        <w:tc>
          <w:tcPr>
            <w:tcW w:w="1311" w:type="pct"/>
            <w:vMerge/>
          </w:tcPr>
          <w:p w:rsidR="006F6848" w:rsidRPr="006513D9" w:rsidRDefault="006F6848" w:rsidP="006F6848">
            <w:pPr>
              <w:jc w:val="both"/>
              <w:rPr>
                <w:rStyle w:val="dash041e005f0431005f044b005f0447005f043d005f044b005f0439005f005fchar1char1"/>
                <w:b/>
              </w:rPr>
            </w:pPr>
          </w:p>
        </w:tc>
        <w:tc>
          <w:tcPr>
            <w:tcW w:w="590" w:type="pct"/>
          </w:tcPr>
          <w:p w:rsidR="006F6848" w:rsidRPr="00440010" w:rsidRDefault="006F6848" w:rsidP="006F6848">
            <w:pPr>
              <w:jc w:val="center"/>
            </w:pPr>
          </w:p>
        </w:tc>
        <w:tc>
          <w:tcPr>
            <w:tcW w:w="590" w:type="pct"/>
            <w:gridSpan w:val="2"/>
          </w:tcPr>
          <w:p w:rsidR="006F6848" w:rsidRPr="00440010" w:rsidRDefault="006F6848" w:rsidP="006F6848">
            <w:pPr>
              <w:jc w:val="center"/>
            </w:pPr>
          </w:p>
        </w:tc>
        <w:tc>
          <w:tcPr>
            <w:tcW w:w="590" w:type="pct"/>
            <w:gridSpan w:val="2"/>
          </w:tcPr>
          <w:p w:rsidR="006F6848" w:rsidRPr="00440010" w:rsidRDefault="006F6848" w:rsidP="006F6848">
            <w:pPr>
              <w:jc w:val="center"/>
            </w:pPr>
          </w:p>
        </w:tc>
        <w:tc>
          <w:tcPr>
            <w:tcW w:w="590" w:type="pct"/>
            <w:gridSpan w:val="2"/>
          </w:tcPr>
          <w:p w:rsidR="006F6848" w:rsidRPr="00440010" w:rsidRDefault="006F6848" w:rsidP="006F6848">
            <w:pPr>
              <w:jc w:val="center"/>
            </w:pPr>
          </w:p>
        </w:tc>
        <w:tc>
          <w:tcPr>
            <w:tcW w:w="591" w:type="pct"/>
          </w:tcPr>
          <w:p w:rsidR="006F6848" w:rsidRPr="00440010" w:rsidRDefault="006F6848" w:rsidP="006F6848">
            <w:pPr>
              <w:jc w:val="center"/>
            </w:pPr>
          </w:p>
        </w:tc>
        <w:tc>
          <w:tcPr>
            <w:tcW w:w="738" w:type="pct"/>
          </w:tcPr>
          <w:p w:rsidR="006F6848" w:rsidRDefault="006F6848" w:rsidP="006F6848">
            <w:pPr>
              <w:jc w:val="center"/>
            </w:pPr>
          </w:p>
        </w:tc>
      </w:tr>
      <w:tr w:rsidR="006F6848" w:rsidTr="006F6848">
        <w:trPr>
          <w:trHeight w:val="58"/>
        </w:trPr>
        <w:tc>
          <w:tcPr>
            <w:tcW w:w="1311" w:type="pct"/>
            <w:vMerge w:val="restart"/>
          </w:tcPr>
          <w:p w:rsidR="006F6848" w:rsidRDefault="006F6848" w:rsidP="006F6848">
            <w:pPr>
              <w:jc w:val="both"/>
              <w:rPr>
                <w:rStyle w:val="dash041e005f0431005f044b005f0447005f043d005f044b005f0439005f005fchar1char1"/>
                <w:b/>
              </w:rPr>
            </w:pPr>
            <w:r w:rsidRPr="006513D9">
              <w:rPr>
                <w:rStyle w:val="dash041e005f0431005f044b005f0447005f043d005f044b005f0439005f005fchar1char1"/>
                <w:b/>
              </w:rPr>
              <w:t xml:space="preserve">Нравственно-этическая </w:t>
            </w:r>
          </w:p>
          <w:p w:rsidR="006F6848" w:rsidRDefault="006F6848" w:rsidP="006F6848">
            <w:pPr>
              <w:jc w:val="both"/>
            </w:pPr>
            <w:r w:rsidRPr="006513D9">
              <w:rPr>
                <w:rStyle w:val="dash041e005f0431005f044b005f0447005f043d005f044b005f0439005f005fchar1char1"/>
                <w:b/>
              </w:rPr>
              <w:t>ориентация</w:t>
            </w:r>
          </w:p>
        </w:tc>
        <w:tc>
          <w:tcPr>
            <w:tcW w:w="738" w:type="pct"/>
            <w:gridSpan w:val="2"/>
          </w:tcPr>
          <w:p w:rsidR="006F6848" w:rsidRPr="00440010" w:rsidRDefault="006F6848" w:rsidP="006F6848">
            <w:pPr>
              <w:jc w:val="center"/>
            </w:pPr>
            <w:r w:rsidRPr="00440010">
              <w:t>3.</w:t>
            </w:r>
            <w:r>
              <w:t>3</w:t>
            </w:r>
            <w:r w:rsidRPr="00440010">
              <w:t>.</w:t>
            </w:r>
          </w:p>
          <w:p w:rsidR="006F6848" w:rsidRPr="00440010" w:rsidRDefault="006F6848" w:rsidP="006F6848">
            <w:pPr>
              <w:jc w:val="center"/>
            </w:pPr>
            <w:r w:rsidRPr="00610972">
              <w:t xml:space="preserve">(max </w:t>
            </w:r>
            <w:r>
              <w:t>3</w:t>
            </w:r>
            <w:r w:rsidRPr="00610972">
              <w:t>)</w:t>
            </w:r>
          </w:p>
        </w:tc>
        <w:tc>
          <w:tcPr>
            <w:tcW w:w="738" w:type="pct"/>
            <w:gridSpan w:val="2"/>
          </w:tcPr>
          <w:p w:rsidR="006F6848" w:rsidRPr="00440010" w:rsidRDefault="006F6848" w:rsidP="006F6848">
            <w:pPr>
              <w:jc w:val="center"/>
            </w:pPr>
            <w:r w:rsidRPr="00440010">
              <w:t>3.</w:t>
            </w:r>
            <w:r>
              <w:t>4</w:t>
            </w:r>
            <w:r w:rsidRPr="00440010">
              <w:t>.</w:t>
            </w:r>
          </w:p>
          <w:p w:rsidR="006F6848" w:rsidRPr="00440010" w:rsidRDefault="006F6848" w:rsidP="006F6848">
            <w:pPr>
              <w:jc w:val="center"/>
            </w:pPr>
            <w:r w:rsidRPr="00610972">
              <w:t xml:space="preserve">(max </w:t>
            </w:r>
            <w:r>
              <w:t>3</w:t>
            </w:r>
            <w:r w:rsidRPr="00610972">
              <w:t>)</w:t>
            </w:r>
          </w:p>
        </w:tc>
        <w:tc>
          <w:tcPr>
            <w:tcW w:w="738" w:type="pct"/>
            <w:gridSpan w:val="2"/>
          </w:tcPr>
          <w:p w:rsidR="006F6848" w:rsidRPr="00440010" w:rsidRDefault="006F6848" w:rsidP="006F6848">
            <w:pPr>
              <w:jc w:val="center"/>
            </w:pPr>
            <w:r w:rsidRPr="00440010">
              <w:t>3.</w:t>
            </w:r>
            <w:r>
              <w:t>5</w:t>
            </w:r>
            <w:r w:rsidRPr="00440010">
              <w:t>.</w:t>
            </w:r>
          </w:p>
          <w:p w:rsidR="006F6848" w:rsidRPr="00440010" w:rsidRDefault="006F6848" w:rsidP="006F6848">
            <w:pPr>
              <w:jc w:val="center"/>
            </w:pPr>
            <w:r w:rsidRPr="00610972">
              <w:t xml:space="preserve">(max </w:t>
            </w:r>
            <w:r>
              <w:t>4</w:t>
            </w:r>
            <w:r w:rsidRPr="00610972">
              <w:t>)</w:t>
            </w:r>
          </w:p>
        </w:tc>
        <w:tc>
          <w:tcPr>
            <w:tcW w:w="738" w:type="pct"/>
            <w:gridSpan w:val="2"/>
          </w:tcPr>
          <w:p w:rsidR="006F6848" w:rsidRPr="00440010" w:rsidRDefault="006F6848" w:rsidP="006F6848">
            <w:pPr>
              <w:jc w:val="center"/>
            </w:pPr>
            <w:r w:rsidRPr="00440010">
              <w:t>3.</w:t>
            </w:r>
            <w:r>
              <w:t>6</w:t>
            </w:r>
            <w:r w:rsidRPr="00440010">
              <w:t>.</w:t>
            </w:r>
          </w:p>
          <w:p w:rsidR="006F6848" w:rsidRPr="00440010" w:rsidRDefault="006F6848" w:rsidP="006F6848">
            <w:pPr>
              <w:jc w:val="center"/>
            </w:pPr>
            <w:r w:rsidRPr="00610972">
              <w:t xml:space="preserve">(max </w:t>
            </w:r>
            <w:r>
              <w:t>3</w:t>
            </w:r>
            <w:r w:rsidRPr="00610972">
              <w:t>)</w:t>
            </w:r>
          </w:p>
        </w:tc>
        <w:tc>
          <w:tcPr>
            <w:tcW w:w="738" w:type="pct"/>
          </w:tcPr>
          <w:p w:rsidR="006F6848" w:rsidRDefault="006F6848" w:rsidP="006F6848">
            <w:pPr>
              <w:jc w:val="center"/>
            </w:pPr>
            <w:r>
              <w:rPr>
                <w:lang w:val="en-US"/>
              </w:rPr>
              <w:t xml:space="preserve">Ʃ </w:t>
            </w:r>
            <w:r>
              <w:t>нр.-эт.</w:t>
            </w:r>
          </w:p>
          <w:p w:rsidR="006F6848" w:rsidRDefault="006F6848" w:rsidP="006F6848">
            <w:pPr>
              <w:jc w:val="center"/>
            </w:pPr>
            <w:r w:rsidRPr="00AF25CD">
              <w:t>(</w:t>
            </w:r>
            <w:r w:rsidRPr="00AF25CD">
              <w:rPr>
                <w:i/>
                <w:lang w:val="en-US"/>
              </w:rPr>
              <w:t>max</w:t>
            </w:r>
            <w:r>
              <w:rPr>
                <w:i/>
              </w:rPr>
              <w:t xml:space="preserve"> </w:t>
            </w:r>
            <w:r>
              <w:t>13</w:t>
            </w:r>
            <w:r w:rsidRPr="00AF25CD">
              <w:t>)</w:t>
            </w:r>
          </w:p>
        </w:tc>
      </w:tr>
      <w:tr w:rsidR="006F6848" w:rsidTr="006F6848">
        <w:trPr>
          <w:trHeight w:val="64"/>
        </w:trPr>
        <w:tc>
          <w:tcPr>
            <w:tcW w:w="1311" w:type="pct"/>
            <w:vMerge/>
          </w:tcPr>
          <w:p w:rsidR="006F6848" w:rsidRPr="006513D9" w:rsidRDefault="006F6848" w:rsidP="006F6848">
            <w:pPr>
              <w:jc w:val="both"/>
              <w:rPr>
                <w:rStyle w:val="dash041e005f0431005f044b005f0447005f043d005f044b005f0439005f005fchar1char1"/>
                <w:b/>
              </w:rPr>
            </w:pPr>
          </w:p>
        </w:tc>
        <w:tc>
          <w:tcPr>
            <w:tcW w:w="738" w:type="pct"/>
            <w:gridSpan w:val="2"/>
          </w:tcPr>
          <w:p w:rsidR="006F6848" w:rsidRDefault="006F6848" w:rsidP="006F6848">
            <w:pPr>
              <w:jc w:val="center"/>
            </w:pPr>
          </w:p>
        </w:tc>
        <w:tc>
          <w:tcPr>
            <w:tcW w:w="738" w:type="pct"/>
            <w:gridSpan w:val="2"/>
          </w:tcPr>
          <w:p w:rsidR="006F6848" w:rsidRDefault="006F6848" w:rsidP="006F6848">
            <w:pPr>
              <w:jc w:val="center"/>
            </w:pPr>
          </w:p>
        </w:tc>
        <w:tc>
          <w:tcPr>
            <w:tcW w:w="738" w:type="pct"/>
            <w:gridSpan w:val="2"/>
          </w:tcPr>
          <w:p w:rsidR="006F6848" w:rsidRDefault="006F6848" w:rsidP="006F6848">
            <w:pPr>
              <w:jc w:val="center"/>
            </w:pPr>
          </w:p>
        </w:tc>
        <w:tc>
          <w:tcPr>
            <w:tcW w:w="738" w:type="pct"/>
            <w:gridSpan w:val="2"/>
          </w:tcPr>
          <w:p w:rsidR="006F6848" w:rsidRDefault="006F6848" w:rsidP="006F6848">
            <w:pPr>
              <w:jc w:val="center"/>
            </w:pPr>
          </w:p>
        </w:tc>
        <w:tc>
          <w:tcPr>
            <w:tcW w:w="738" w:type="pct"/>
          </w:tcPr>
          <w:p w:rsidR="006F6848" w:rsidRDefault="006F6848" w:rsidP="006F6848">
            <w:pPr>
              <w:jc w:val="center"/>
            </w:pPr>
          </w:p>
        </w:tc>
      </w:tr>
      <w:tr w:rsidR="006F6848" w:rsidTr="006F6848">
        <w:trPr>
          <w:trHeight w:val="64"/>
        </w:trPr>
        <w:tc>
          <w:tcPr>
            <w:tcW w:w="4262" w:type="pct"/>
            <w:gridSpan w:val="9"/>
          </w:tcPr>
          <w:p w:rsidR="006F6848" w:rsidRDefault="006F6848" w:rsidP="006F6848">
            <w:r>
              <w:t>Итого по всем результатам</w:t>
            </w:r>
          </w:p>
        </w:tc>
        <w:tc>
          <w:tcPr>
            <w:tcW w:w="738" w:type="pct"/>
          </w:tcPr>
          <w:p w:rsidR="006F6848" w:rsidRDefault="006F6848" w:rsidP="006F6848">
            <w:pPr>
              <w:jc w:val="center"/>
            </w:pPr>
          </w:p>
        </w:tc>
      </w:tr>
    </w:tbl>
    <w:p w:rsidR="006F6848" w:rsidRPr="00CF1308" w:rsidRDefault="006F6848" w:rsidP="00BB75CF">
      <w:pPr>
        <w:rPr>
          <w:b/>
        </w:rPr>
      </w:pPr>
      <w:r w:rsidRPr="00CF1308">
        <w:rPr>
          <w:b/>
        </w:rPr>
        <w:t>Сформированоость самоопределения:</w:t>
      </w:r>
    </w:p>
    <w:p w:rsidR="006F6848" w:rsidRDefault="006F6848" w:rsidP="006F6848">
      <w:pPr>
        <w:ind w:firstLine="709"/>
      </w:pPr>
      <w:r>
        <w:t>0–1 – самоопределение не сформировано;</w:t>
      </w:r>
    </w:p>
    <w:p w:rsidR="006F6848" w:rsidRDefault="006F6848" w:rsidP="006F6848">
      <w:pPr>
        <w:ind w:firstLine="709"/>
      </w:pPr>
      <w:r>
        <w:t>2–4 – самоопределение частично сформировано;</w:t>
      </w:r>
    </w:p>
    <w:p w:rsidR="006F6848" w:rsidRDefault="006F6848" w:rsidP="006F6848">
      <w:pPr>
        <w:ind w:firstLine="709"/>
      </w:pPr>
      <w:r>
        <w:t>5–7 – самоопределение сформировано.</w:t>
      </w:r>
    </w:p>
    <w:p w:rsidR="006F6848" w:rsidRDefault="006F6848" w:rsidP="00BB75CF">
      <w:r w:rsidRPr="00CF1308">
        <w:rPr>
          <w:b/>
        </w:rPr>
        <w:t>Сформированоость</w:t>
      </w:r>
      <w:r>
        <w:rPr>
          <w:b/>
        </w:rPr>
        <w:t xml:space="preserve"> смыслообразования:</w:t>
      </w:r>
    </w:p>
    <w:p w:rsidR="006F6848" w:rsidRDefault="006F6848" w:rsidP="006F6848">
      <w:pPr>
        <w:ind w:firstLine="709"/>
      </w:pPr>
      <w:r>
        <w:t>0–7 – смыслообразование не сформировано;</w:t>
      </w:r>
    </w:p>
    <w:p w:rsidR="006F6848" w:rsidRDefault="006F6848" w:rsidP="006F6848">
      <w:pPr>
        <w:ind w:firstLine="709"/>
      </w:pPr>
      <w:r>
        <w:t>8–14 – смыслообразование частично сформировано;</w:t>
      </w:r>
    </w:p>
    <w:p w:rsidR="006F6848" w:rsidRDefault="006F6848" w:rsidP="006F6848">
      <w:pPr>
        <w:ind w:firstLine="709"/>
      </w:pPr>
      <w:r>
        <w:t>15–21 – смыслообразование сформировано.</w:t>
      </w:r>
    </w:p>
    <w:p w:rsidR="006F6848" w:rsidRDefault="006F6848" w:rsidP="00BB75CF">
      <w:r w:rsidRPr="00CF1308">
        <w:rPr>
          <w:b/>
        </w:rPr>
        <w:t>Сформированоость</w:t>
      </w:r>
      <w:r>
        <w:rPr>
          <w:b/>
        </w:rPr>
        <w:t xml:space="preserve"> нравственно-этической ориентации:</w:t>
      </w:r>
    </w:p>
    <w:p w:rsidR="006F6848" w:rsidRDefault="006F6848" w:rsidP="006F6848">
      <w:pPr>
        <w:ind w:firstLine="709"/>
      </w:pPr>
      <w:r>
        <w:t>0–4 – нравственно-этическая ориентация не сформирована;</w:t>
      </w:r>
    </w:p>
    <w:p w:rsidR="006F6848" w:rsidRDefault="006F6848" w:rsidP="006F6848">
      <w:pPr>
        <w:ind w:firstLine="709"/>
      </w:pPr>
      <w:r>
        <w:t>5–9 – нравственно-этическая ориентация частично сформирована;</w:t>
      </w:r>
    </w:p>
    <w:p w:rsidR="006F6848" w:rsidRPr="0035707C" w:rsidRDefault="006F6848" w:rsidP="006F6848">
      <w:pPr>
        <w:ind w:firstLine="709"/>
      </w:pPr>
      <w:r>
        <w:t>10–13 – нравственно-этическая ориентация сформирована.</w:t>
      </w:r>
    </w:p>
    <w:p w:rsidR="006F6848" w:rsidRPr="002579B9" w:rsidRDefault="006F6848" w:rsidP="00BB75CF">
      <w:pPr>
        <w:jc w:val="center"/>
        <w:rPr>
          <w:b/>
        </w:rPr>
      </w:pPr>
      <w:r w:rsidRPr="002579B9">
        <w:rPr>
          <w:b/>
        </w:rPr>
        <w:t>Диагностическая карта</w:t>
      </w:r>
    </w:p>
    <w:p w:rsidR="006F6848" w:rsidRPr="002579B9" w:rsidRDefault="006F6848" w:rsidP="006F6848">
      <w:pPr>
        <w:jc w:val="center"/>
        <w:rPr>
          <w:b/>
        </w:rPr>
      </w:pPr>
      <w:r w:rsidRPr="002579B9">
        <w:rPr>
          <w:b/>
        </w:rPr>
        <w:t xml:space="preserve">выявления сформированности личностных образовательных результатов </w:t>
      </w:r>
    </w:p>
    <w:p w:rsidR="006F6848" w:rsidRDefault="006F6848" w:rsidP="006F6848">
      <w:pPr>
        <w:jc w:val="center"/>
        <w:rPr>
          <w:b/>
        </w:rPr>
      </w:pPr>
      <w:r w:rsidRPr="002579B9">
        <w:rPr>
          <w:b/>
        </w:rPr>
        <w:t xml:space="preserve">освоения </w:t>
      </w:r>
      <w:r>
        <w:rPr>
          <w:b/>
        </w:rPr>
        <w:t xml:space="preserve">основной образовательной программы основного общего образования </w:t>
      </w:r>
    </w:p>
    <w:p w:rsidR="006F6848" w:rsidRPr="00BB75CF" w:rsidRDefault="006F6848" w:rsidP="00BB75CF">
      <w:pPr>
        <w:jc w:val="center"/>
        <w:rPr>
          <w:b/>
        </w:rPr>
      </w:pPr>
      <w:r>
        <w:rPr>
          <w:b/>
        </w:rPr>
        <w:t>обучавшегося 8 класса</w:t>
      </w:r>
    </w:p>
    <w:tbl>
      <w:tblPr>
        <w:tblStyle w:val="afd"/>
        <w:tblW w:w="5000" w:type="pct"/>
        <w:tblLook w:val="04A0"/>
      </w:tblPr>
      <w:tblGrid>
        <w:gridCol w:w="2517"/>
        <w:gridCol w:w="609"/>
        <w:gridCol w:w="5941"/>
        <w:gridCol w:w="786"/>
      </w:tblGrid>
      <w:tr w:rsidR="006F6848" w:rsidRPr="00815448" w:rsidTr="006F6848">
        <w:trPr>
          <w:trHeight w:val="20"/>
        </w:trPr>
        <w:tc>
          <w:tcPr>
            <w:tcW w:w="1277" w:type="pct"/>
          </w:tcPr>
          <w:p w:rsidR="006F6848" w:rsidRPr="00815448" w:rsidRDefault="006F6848" w:rsidP="006F6848">
            <w:pPr>
              <w:jc w:val="center"/>
              <w:rPr>
                <w:b/>
              </w:rPr>
            </w:pPr>
            <w:r w:rsidRPr="00815448">
              <w:rPr>
                <w:b/>
              </w:rPr>
              <w:t>Критерии</w:t>
            </w:r>
          </w:p>
          <w:p w:rsidR="006F6848" w:rsidRPr="00815448" w:rsidRDefault="006F6848" w:rsidP="006F6848">
            <w:pPr>
              <w:jc w:val="center"/>
              <w:rPr>
                <w:b/>
              </w:rPr>
            </w:pPr>
            <w:r w:rsidRPr="00815448">
              <w:rPr>
                <w:b/>
              </w:rPr>
              <w:t>сформированности</w:t>
            </w:r>
          </w:p>
        </w:tc>
        <w:tc>
          <w:tcPr>
            <w:tcW w:w="3324" w:type="pct"/>
            <w:gridSpan w:val="2"/>
            <w:vAlign w:val="center"/>
          </w:tcPr>
          <w:p w:rsidR="006F6848" w:rsidRPr="00815448" w:rsidRDefault="006F6848" w:rsidP="006F6848">
            <w:pPr>
              <w:jc w:val="center"/>
              <w:rPr>
                <w:b/>
              </w:rPr>
            </w:pPr>
            <w:r w:rsidRPr="00815448">
              <w:rPr>
                <w:b/>
              </w:rPr>
              <w:t xml:space="preserve">Социальные блоки </w:t>
            </w:r>
          </w:p>
        </w:tc>
        <w:tc>
          <w:tcPr>
            <w:tcW w:w="399" w:type="pct"/>
            <w:vAlign w:val="center"/>
          </w:tcPr>
          <w:p w:rsidR="006F6848" w:rsidRPr="00815448" w:rsidRDefault="006F6848" w:rsidP="006F6848">
            <w:pPr>
              <w:jc w:val="center"/>
              <w:rPr>
                <w:b/>
              </w:rPr>
            </w:pPr>
            <w:r w:rsidRPr="00815448">
              <w:rPr>
                <w:b/>
              </w:rPr>
              <w:t>Балл</w:t>
            </w:r>
          </w:p>
        </w:tc>
      </w:tr>
      <w:tr w:rsidR="006F6848" w:rsidRPr="00815448" w:rsidTr="006F6848">
        <w:trPr>
          <w:trHeight w:val="20"/>
        </w:trPr>
        <w:tc>
          <w:tcPr>
            <w:tcW w:w="5000" w:type="pct"/>
            <w:gridSpan w:val="4"/>
          </w:tcPr>
          <w:p w:rsidR="006F6848" w:rsidRPr="00815448" w:rsidRDefault="006F6848" w:rsidP="006F6848">
            <w:pPr>
              <w:jc w:val="center"/>
              <w:rPr>
                <w:b/>
              </w:rPr>
            </w:pPr>
            <w:r w:rsidRPr="00815448">
              <w:rPr>
                <w:b/>
              </w:rPr>
              <w:t>Блок «Я»</w:t>
            </w:r>
          </w:p>
        </w:tc>
      </w:tr>
      <w:tr w:rsidR="006F6848" w:rsidRPr="00815448" w:rsidTr="006F6848">
        <w:trPr>
          <w:trHeight w:val="20"/>
        </w:trPr>
        <w:tc>
          <w:tcPr>
            <w:tcW w:w="1277" w:type="pct"/>
            <w:vMerge w:val="restart"/>
            <w:shd w:val="clear" w:color="auto" w:fill="FFFFFF" w:themeFill="background1"/>
          </w:tcPr>
          <w:p w:rsidR="006F6848" w:rsidRPr="00815448" w:rsidRDefault="006F6848" w:rsidP="006F6848">
            <w:pPr>
              <w:widowControl w:val="0"/>
              <w:jc w:val="both"/>
              <w:rPr>
                <w:rStyle w:val="dash041e005f0431005f044b005f0447005f043d005f044b005f0439005f005fchar1char1"/>
              </w:rPr>
            </w:pPr>
            <w:r w:rsidRPr="00815448">
              <w:rPr>
                <w:rStyle w:val="dash041e005f0431005f044b005f0447005f043d005f044b005f0439005f005fchar1char1"/>
                <w:b/>
              </w:rPr>
              <w:t>Самоопределение (личностное, профессиональное, жизненное)</w:t>
            </w:r>
          </w:p>
        </w:tc>
        <w:tc>
          <w:tcPr>
            <w:tcW w:w="3324" w:type="pct"/>
            <w:gridSpan w:val="2"/>
            <w:shd w:val="clear" w:color="auto" w:fill="D9D9D9" w:themeFill="background1" w:themeFillShade="D9"/>
          </w:tcPr>
          <w:p w:rsidR="006F6848" w:rsidRPr="00815448" w:rsidRDefault="006F6848" w:rsidP="006F6848">
            <w:pPr>
              <w:jc w:val="both"/>
              <w:rPr>
                <w:rStyle w:val="dash041e005f0431005f044b005f0447005f043d005f044b005f0439005f005fchar1char1"/>
                <w:i/>
                <w:color w:val="000000" w:themeColor="text1"/>
              </w:rPr>
            </w:pPr>
            <w:r w:rsidRPr="00815448">
              <w:rPr>
                <w:rStyle w:val="dash041e005f0431005f044b005f0447005f043d005f044b005f0439005f005fchar1char1"/>
                <w:i/>
                <w:color w:val="000000" w:themeColor="text1"/>
              </w:rPr>
              <w:t xml:space="preserve">1.5. Наличие знаний технологий выбора и построения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w:t>
            </w:r>
            <w:r w:rsidRPr="00815448">
              <w:rPr>
                <w:rStyle w:val="dash041e005f0431005f044b005f0447005f043d005f044b005f0439005f005fchar1char1"/>
                <w:b/>
                <w:bCs/>
                <w:i/>
                <w:color w:val="000000" w:themeColor="text1"/>
              </w:rPr>
              <w:t>и</w:t>
            </w:r>
            <w:r w:rsidRPr="00815448">
              <w:rPr>
                <w:rStyle w:val="dash041e005f0431005f044b005f0447005f043d005f044b005f0439005f005fchar1char1"/>
                <w:i/>
                <w:color w:val="000000" w:themeColor="text1"/>
              </w:rPr>
              <w:t xml:space="preserve"> </w:t>
            </w:r>
            <w:r w:rsidRPr="00815448">
              <w:rPr>
                <w:rStyle w:val="dash041e005f0431005f044b005f0447005f043d005f044b005f0439005f005fchar1char1"/>
                <w:b/>
                <w:bCs/>
                <w:i/>
                <w:color w:val="000000" w:themeColor="text1"/>
              </w:rPr>
              <w:t>потребностей региона</w:t>
            </w:r>
          </w:p>
        </w:tc>
        <w:tc>
          <w:tcPr>
            <w:tcW w:w="399" w:type="pct"/>
            <w:shd w:val="clear" w:color="auto" w:fill="D9D9D9" w:themeFill="background1" w:themeFillShade="D9"/>
          </w:tcPr>
          <w:p w:rsidR="006F6848" w:rsidRPr="00815448" w:rsidRDefault="006F6848" w:rsidP="006F6848">
            <w:pPr>
              <w:widowControl w:val="0"/>
              <w:jc w:val="center"/>
              <w:rPr>
                <w:rStyle w:val="dash041e005f0431005f044b005f0447005f043d005f044b005f0439005f005fchar1char1"/>
              </w:rPr>
            </w:pPr>
          </w:p>
        </w:tc>
      </w:tr>
      <w:tr w:rsidR="006F6848" w:rsidRPr="00815448" w:rsidTr="006F6848">
        <w:trPr>
          <w:trHeight w:val="20"/>
        </w:trPr>
        <w:tc>
          <w:tcPr>
            <w:tcW w:w="1277" w:type="pct"/>
            <w:vMerge/>
            <w:shd w:val="clear" w:color="auto" w:fill="FFFFFF" w:themeFill="background1"/>
          </w:tcPr>
          <w:p w:rsidR="006F6848" w:rsidRPr="00815448" w:rsidRDefault="006F6848" w:rsidP="006F6848">
            <w:pPr>
              <w:widowControl w:val="0"/>
              <w:jc w:val="both"/>
              <w:rPr>
                <w:rStyle w:val="dash041e005f0431005f044b005f0447005f043d005f044b005f0439005f005fchar1char1"/>
              </w:rPr>
            </w:pPr>
          </w:p>
        </w:tc>
        <w:tc>
          <w:tcPr>
            <w:tcW w:w="309" w:type="pct"/>
          </w:tcPr>
          <w:p w:rsidR="006F6848" w:rsidRPr="00815448" w:rsidRDefault="006F6848" w:rsidP="006F6848">
            <w:pPr>
              <w:widowControl w:val="0"/>
              <w:jc w:val="both"/>
              <w:rPr>
                <w:rStyle w:val="dash041e005f0431005f044b005f0447005f043d005f044b005f0439005f005fchar1char1"/>
              </w:rPr>
            </w:pPr>
            <w:r w:rsidRPr="00815448">
              <w:rPr>
                <w:rStyle w:val="dash041e005f0431005f044b005f0447005f043d005f044b005f0439005f005fchar1char1"/>
              </w:rPr>
              <w:t>ЗК</w:t>
            </w:r>
          </w:p>
        </w:tc>
        <w:tc>
          <w:tcPr>
            <w:tcW w:w="3015" w:type="pct"/>
          </w:tcPr>
          <w:p w:rsidR="006F6848" w:rsidRPr="00815448" w:rsidRDefault="006F6848" w:rsidP="006F6848">
            <w:pPr>
              <w:jc w:val="both"/>
              <w:rPr>
                <w:rStyle w:val="dash041e005f0431005f044b005f0447005f043d005f044b005f0439005f005fchar1char1"/>
                <w:color w:val="000000" w:themeColor="text1"/>
              </w:rPr>
            </w:pPr>
            <w:r w:rsidRPr="00815448">
              <w:rPr>
                <w:rStyle w:val="dash041e005f0431005f044b005f0447005f043d005f044b005f0439005f005fchar1char1"/>
                <w:color w:val="000000" w:themeColor="text1"/>
              </w:rPr>
              <w:t xml:space="preserve">– в целом сформированные знания технологий выбора и построения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w:t>
            </w:r>
            <w:r w:rsidRPr="00815448">
              <w:rPr>
                <w:rStyle w:val="dash041e005f0431005f044b005f0447005f043d005f044b005f0439005f005fchar1char1"/>
                <w:b/>
                <w:bCs/>
                <w:color w:val="000000" w:themeColor="text1"/>
              </w:rPr>
              <w:t>и</w:t>
            </w:r>
            <w:r w:rsidRPr="00815448">
              <w:rPr>
                <w:rStyle w:val="dash041e005f0431005f044b005f0447005f043d005f044b005f0439005f005fchar1char1"/>
                <w:color w:val="000000" w:themeColor="text1"/>
              </w:rPr>
              <w:t xml:space="preserve"> </w:t>
            </w:r>
            <w:r w:rsidRPr="00815448">
              <w:rPr>
                <w:rStyle w:val="dash041e005f0431005f044b005f0447005f043d005f044b005f0439005f005fchar1char1"/>
                <w:b/>
                <w:bCs/>
                <w:color w:val="000000" w:themeColor="text1"/>
              </w:rPr>
              <w:t>потребностей региона</w:t>
            </w:r>
          </w:p>
        </w:tc>
        <w:tc>
          <w:tcPr>
            <w:tcW w:w="399" w:type="pct"/>
          </w:tcPr>
          <w:p w:rsidR="006F6848" w:rsidRPr="00815448" w:rsidRDefault="006F6848" w:rsidP="006F6848">
            <w:pPr>
              <w:widowControl w:val="0"/>
              <w:jc w:val="center"/>
              <w:rPr>
                <w:rStyle w:val="dash041e005f0431005f044b005f0447005f043d005f044b005f0439005f005fchar1char1"/>
              </w:rPr>
            </w:pPr>
          </w:p>
        </w:tc>
      </w:tr>
      <w:tr w:rsidR="006F6848" w:rsidRPr="00815448" w:rsidTr="006F6848">
        <w:trPr>
          <w:trHeight w:val="20"/>
        </w:trPr>
        <w:tc>
          <w:tcPr>
            <w:tcW w:w="1277" w:type="pct"/>
            <w:vMerge/>
            <w:shd w:val="clear" w:color="auto" w:fill="FFFFFF" w:themeFill="background1"/>
          </w:tcPr>
          <w:p w:rsidR="006F6848" w:rsidRPr="00815448" w:rsidRDefault="006F6848" w:rsidP="006F6848">
            <w:pPr>
              <w:widowControl w:val="0"/>
              <w:jc w:val="both"/>
              <w:rPr>
                <w:rStyle w:val="dash041e005f0431005f044b005f0447005f043d005f044b005f0439005f005fchar1char1"/>
              </w:rPr>
            </w:pPr>
          </w:p>
        </w:tc>
        <w:tc>
          <w:tcPr>
            <w:tcW w:w="309" w:type="pct"/>
          </w:tcPr>
          <w:p w:rsidR="006F6848" w:rsidRPr="00815448" w:rsidRDefault="006F6848" w:rsidP="006F6848">
            <w:pPr>
              <w:widowControl w:val="0"/>
              <w:jc w:val="both"/>
              <w:rPr>
                <w:rStyle w:val="dash041e005f0431005f044b005f0447005f043d005f044b005f0439005f005fchar1char1"/>
              </w:rPr>
            </w:pPr>
            <w:r w:rsidRPr="00815448">
              <w:rPr>
                <w:rStyle w:val="dash041e005f0431005f044b005f0447005f043d005f044b005f0439005f005fchar1char1"/>
              </w:rPr>
              <w:t>МК</w:t>
            </w:r>
          </w:p>
        </w:tc>
        <w:tc>
          <w:tcPr>
            <w:tcW w:w="3015" w:type="pct"/>
          </w:tcPr>
          <w:p w:rsidR="006F6848" w:rsidRPr="00815448" w:rsidRDefault="006F6848" w:rsidP="006F6848">
            <w:pPr>
              <w:widowControl w:val="0"/>
              <w:jc w:val="both"/>
              <w:rPr>
                <w:rStyle w:val="dash041e005f0431005f044b005f0447005f043d005f044b005f0439005f005fchar1char1"/>
                <w:color w:val="000000" w:themeColor="text1"/>
              </w:rPr>
            </w:pPr>
            <w:r w:rsidRPr="00815448">
              <w:rPr>
                <w:rStyle w:val="dash041e005f0431005f044b005f0447005f043d005f044b005f0439005f005fchar1char1"/>
                <w:color w:val="000000" w:themeColor="text1"/>
              </w:rPr>
              <w:t xml:space="preserve">– интерес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w:t>
            </w:r>
            <w:r w:rsidRPr="00815448">
              <w:rPr>
                <w:rStyle w:val="dash041e005f0431005f044b005f0447005f043d005f044b005f0439005f005fchar1char1"/>
                <w:b/>
                <w:bCs/>
                <w:color w:val="000000" w:themeColor="text1"/>
              </w:rPr>
              <w:t>и</w:t>
            </w:r>
            <w:r w:rsidRPr="00815448">
              <w:rPr>
                <w:rStyle w:val="dash041e005f0431005f044b005f0447005f043d005f044b005f0439005f005fchar1char1"/>
                <w:color w:val="000000" w:themeColor="text1"/>
              </w:rPr>
              <w:t xml:space="preserve"> </w:t>
            </w:r>
            <w:r w:rsidRPr="00815448">
              <w:rPr>
                <w:rStyle w:val="dash041e005f0431005f044b005f0447005f043d005f044b005f0439005f005fchar1char1"/>
                <w:b/>
                <w:bCs/>
                <w:color w:val="000000" w:themeColor="text1"/>
              </w:rPr>
              <w:t>потребностей региона</w:t>
            </w:r>
          </w:p>
        </w:tc>
        <w:tc>
          <w:tcPr>
            <w:tcW w:w="399" w:type="pct"/>
          </w:tcPr>
          <w:p w:rsidR="006F6848" w:rsidRPr="00815448" w:rsidRDefault="006F6848" w:rsidP="006F6848">
            <w:pPr>
              <w:widowControl w:val="0"/>
              <w:jc w:val="center"/>
              <w:rPr>
                <w:rStyle w:val="dash041e005f0431005f044b005f0447005f043d005f044b005f0439005f005fchar1char1"/>
              </w:rPr>
            </w:pPr>
          </w:p>
        </w:tc>
      </w:tr>
      <w:tr w:rsidR="006F6848" w:rsidRPr="00815448" w:rsidTr="006F6848">
        <w:trPr>
          <w:trHeight w:val="20"/>
        </w:trPr>
        <w:tc>
          <w:tcPr>
            <w:tcW w:w="1277" w:type="pct"/>
            <w:vMerge/>
            <w:shd w:val="clear" w:color="auto" w:fill="FFFFFF" w:themeFill="background1"/>
          </w:tcPr>
          <w:p w:rsidR="006F6848" w:rsidRPr="00815448" w:rsidRDefault="006F6848" w:rsidP="006F6848">
            <w:pPr>
              <w:widowControl w:val="0"/>
              <w:jc w:val="both"/>
              <w:rPr>
                <w:rStyle w:val="dash041e005f0431005f044b005f0447005f043d005f044b005f0439005f005fchar1char1"/>
              </w:rPr>
            </w:pPr>
          </w:p>
        </w:tc>
        <w:tc>
          <w:tcPr>
            <w:tcW w:w="309" w:type="pct"/>
            <w:vMerge w:val="restart"/>
          </w:tcPr>
          <w:p w:rsidR="006F6848" w:rsidRPr="00815448" w:rsidRDefault="006F6848" w:rsidP="006F6848">
            <w:pPr>
              <w:widowControl w:val="0"/>
              <w:jc w:val="both"/>
              <w:rPr>
                <w:rStyle w:val="dash041e005f0431005f044b005f0447005f043d005f044b005f0439005f005fchar1char1"/>
              </w:rPr>
            </w:pPr>
            <w:r w:rsidRPr="00815448">
              <w:rPr>
                <w:rStyle w:val="dash041e005f0431005f044b005f0447005f043d005f044b005f0439005f005fchar1char1"/>
              </w:rPr>
              <w:t>ДК</w:t>
            </w:r>
          </w:p>
        </w:tc>
        <w:tc>
          <w:tcPr>
            <w:tcW w:w="3015" w:type="pct"/>
          </w:tcPr>
          <w:p w:rsidR="006F6848" w:rsidRPr="00815448" w:rsidRDefault="006F6848" w:rsidP="006F6848">
            <w:pPr>
              <w:widowControl w:val="0"/>
              <w:jc w:val="both"/>
              <w:rPr>
                <w:rStyle w:val="dash041e005f0431005f044b005f0447005f043d005f044b005f0439005f005fchar1char1"/>
                <w:color w:val="000000" w:themeColor="text1"/>
              </w:rPr>
            </w:pPr>
            <w:r w:rsidRPr="00815448">
              <w:rPr>
                <w:rStyle w:val="dash041e005f0431005f044b005f0447005f043d005f044b005f0439005f005fchar1char1"/>
                <w:color w:val="000000" w:themeColor="text1"/>
              </w:rPr>
              <w:t xml:space="preserve">– в целом проявление уважительного отношения к </w:t>
            </w:r>
            <w:r w:rsidRPr="00815448">
              <w:rPr>
                <w:rStyle w:val="dash041e005f0431005f044b005f0447005f043d005f044b005f0439005f005fchar1char1"/>
                <w:color w:val="000000" w:themeColor="text1"/>
              </w:rPr>
              <w:lastRenderedPageBreak/>
              <w:t>труду в процессе социально значимой деятельности</w:t>
            </w:r>
          </w:p>
        </w:tc>
        <w:tc>
          <w:tcPr>
            <w:tcW w:w="399" w:type="pct"/>
          </w:tcPr>
          <w:p w:rsidR="006F6848" w:rsidRPr="00815448" w:rsidRDefault="006F6848" w:rsidP="006F6848">
            <w:pPr>
              <w:widowControl w:val="0"/>
              <w:jc w:val="center"/>
              <w:rPr>
                <w:rStyle w:val="dash041e005f0431005f044b005f0447005f043d005f044b005f0439005f005fchar1char1"/>
              </w:rPr>
            </w:pPr>
          </w:p>
        </w:tc>
      </w:tr>
      <w:tr w:rsidR="006F6848" w:rsidRPr="00815448" w:rsidTr="006F6848">
        <w:trPr>
          <w:trHeight w:val="20"/>
        </w:trPr>
        <w:tc>
          <w:tcPr>
            <w:tcW w:w="1277" w:type="pct"/>
            <w:vMerge/>
            <w:shd w:val="clear" w:color="auto" w:fill="FFFFFF" w:themeFill="background1"/>
          </w:tcPr>
          <w:p w:rsidR="006F6848" w:rsidRPr="00815448" w:rsidRDefault="006F6848" w:rsidP="006F6848">
            <w:pPr>
              <w:widowControl w:val="0"/>
              <w:jc w:val="both"/>
              <w:rPr>
                <w:rStyle w:val="dash041e005f0431005f044b005f0447005f043d005f044b005f0439005f005fchar1char1"/>
              </w:rPr>
            </w:pPr>
          </w:p>
        </w:tc>
        <w:tc>
          <w:tcPr>
            <w:tcW w:w="309" w:type="pct"/>
            <w:vMerge/>
          </w:tcPr>
          <w:p w:rsidR="006F6848" w:rsidRPr="00815448" w:rsidRDefault="006F6848" w:rsidP="006F6848">
            <w:pPr>
              <w:widowControl w:val="0"/>
              <w:jc w:val="both"/>
              <w:rPr>
                <w:rStyle w:val="dash041e005f0431005f044b005f0447005f043d005f044b005f0439005f005fchar1char1"/>
              </w:rPr>
            </w:pPr>
          </w:p>
        </w:tc>
        <w:tc>
          <w:tcPr>
            <w:tcW w:w="3015" w:type="pct"/>
          </w:tcPr>
          <w:p w:rsidR="006F6848" w:rsidRPr="00815448" w:rsidRDefault="006F6848" w:rsidP="006F6848">
            <w:pPr>
              <w:widowControl w:val="0"/>
              <w:jc w:val="both"/>
              <w:rPr>
                <w:rStyle w:val="dash041e005f0431005f044b005f0447005f043d005f044b005f0439005f005fchar1char1"/>
              </w:rPr>
            </w:pPr>
            <w:r w:rsidRPr="00815448">
              <w:rPr>
                <w:rStyle w:val="dash041e005f0431005f044b005f0447005f043d005f044b005f0439005f005fchar1char1"/>
                <w:i/>
                <w:color w:val="000000" w:themeColor="text1"/>
              </w:rPr>
              <w:t xml:space="preserve">– </w:t>
            </w:r>
            <w:r w:rsidRPr="00815448">
              <w:rPr>
                <w:rStyle w:val="dash041e005f0431005f044b005f0447005f043d005f044b005f0439005f005fchar1char1"/>
                <w:color w:val="000000" w:themeColor="text1"/>
              </w:rPr>
              <w:t>наличие эпизодического опыта участия в социально значимом труде</w:t>
            </w:r>
          </w:p>
        </w:tc>
        <w:tc>
          <w:tcPr>
            <w:tcW w:w="399" w:type="pct"/>
          </w:tcPr>
          <w:p w:rsidR="006F6848" w:rsidRPr="00815448" w:rsidRDefault="006F6848" w:rsidP="006F6848">
            <w:pPr>
              <w:widowControl w:val="0"/>
              <w:jc w:val="center"/>
              <w:rPr>
                <w:rStyle w:val="dash041e005f0431005f044b005f0447005f043d005f044b005f0439005f005fchar1char1"/>
              </w:rPr>
            </w:pPr>
          </w:p>
        </w:tc>
      </w:tr>
      <w:tr w:rsidR="006F6848" w:rsidRPr="00815448" w:rsidTr="006F6848">
        <w:trPr>
          <w:trHeight w:val="20"/>
        </w:trPr>
        <w:tc>
          <w:tcPr>
            <w:tcW w:w="1277" w:type="pct"/>
            <w:vMerge w:val="restart"/>
            <w:shd w:val="clear" w:color="auto" w:fill="FFFFFF" w:themeFill="background1"/>
          </w:tcPr>
          <w:p w:rsidR="006F6848" w:rsidRPr="00815448" w:rsidRDefault="006F6848" w:rsidP="006F6848">
            <w:pPr>
              <w:widowControl w:val="0"/>
              <w:jc w:val="both"/>
              <w:rPr>
                <w:rStyle w:val="dash041e005f0431005f044b005f0447005f043d005f044b005f0439005f005fchar1char1"/>
                <w:b/>
              </w:rPr>
            </w:pPr>
            <w:r w:rsidRPr="00815448">
              <w:rPr>
                <w:rStyle w:val="dash041e005f0431005f044b005f0447005f043d005f044b005f0439005f005fchar1char1"/>
                <w:b/>
              </w:rPr>
              <w:t>Смыслообразование</w:t>
            </w:r>
          </w:p>
        </w:tc>
        <w:tc>
          <w:tcPr>
            <w:tcW w:w="3324" w:type="pct"/>
            <w:gridSpan w:val="2"/>
            <w:shd w:val="clear" w:color="auto" w:fill="D9D9D9" w:themeFill="background1" w:themeFillShade="D9"/>
          </w:tcPr>
          <w:p w:rsidR="006F6848" w:rsidRPr="00815448" w:rsidRDefault="006F6848" w:rsidP="006F6848">
            <w:pPr>
              <w:jc w:val="both"/>
              <w:rPr>
                <w:rStyle w:val="dash041e005f0431005f044b005f0447005f043d005f044b005f0439005f005fchar1char1"/>
                <w:i/>
              </w:rPr>
            </w:pPr>
            <w:r w:rsidRPr="00815448">
              <w:rPr>
                <w:i/>
              </w:rPr>
              <w:t>2.1. Сформированность ответственного отношения к учению, стремление к саморазвитию</w:t>
            </w:r>
          </w:p>
        </w:tc>
        <w:tc>
          <w:tcPr>
            <w:tcW w:w="399" w:type="pct"/>
            <w:shd w:val="clear" w:color="auto" w:fill="D9D9D9" w:themeFill="background1" w:themeFillShade="D9"/>
          </w:tcPr>
          <w:p w:rsidR="006F6848" w:rsidRPr="00815448" w:rsidRDefault="006F6848" w:rsidP="006F6848">
            <w:pPr>
              <w:jc w:val="center"/>
              <w:rPr>
                <w:b/>
              </w:rPr>
            </w:pPr>
          </w:p>
        </w:tc>
      </w:tr>
      <w:tr w:rsidR="006F6848" w:rsidRPr="00815448" w:rsidTr="006F6848">
        <w:trPr>
          <w:trHeight w:val="20"/>
        </w:trPr>
        <w:tc>
          <w:tcPr>
            <w:tcW w:w="1277" w:type="pct"/>
            <w:vMerge/>
            <w:shd w:val="clear" w:color="auto" w:fill="FFFFFF" w:themeFill="background1"/>
          </w:tcPr>
          <w:p w:rsidR="006F6848" w:rsidRPr="00815448" w:rsidRDefault="006F6848" w:rsidP="006F6848">
            <w:pPr>
              <w:widowControl w:val="0"/>
              <w:jc w:val="both"/>
              <w:rPr>
                <w:rStyle w:val="dash041e005f0431005f044b005f0447005f043d005f044b005f0439005f005fchar1char1"/>
              </w:rPr>
            </w:pPr>
          </w:p>
        </w:tc>
        <w:tc>
          <w:tcPr>
            <w:tcW w:w="309" w:type="pct"/>
          </w:tcPr>
          <w:p w:rsidR="006F6848" w:rsidRPr="00815448" w:rsidRDefault="006F6848" w:rsidP="006F6848">
            <w:pPr>
              <w:widowControl w:val="0"/>
              <w:jc w:val="both"/>
              <w:rPr>
                <w:rStyle w:val="dash041e005f0431005f044b005f0447005f043d005f044b005f0439005f005fchar1char1"/>
              </w:rPr>
            </w:pPr>
            <w:r w:rsidRPr="00815448">
              <w:rPr>
                <w:rStyle w:val="dash041e005f0431005f044b005f0447005f043d005f044b005f0439005f005fchar1char1"/>
              </w:rPr>
              <w:t>ЗК</w:t>
            </w:r>
          </w:p>
        </w:tc>
        <w:tc>
          <w:tcPr>
            <w:tcW w:w="3015" w:type="pct"/>
          </w:tcPr>
          <w:p w:rsidR="006F6848" w:rsidRPr="00815448" w:rsidRDefault="006F6848" w:rsidP="006F6848">
            <w:pPr>
              <w:jc w:val="both"/>
              <w:rPr>
                <w:rStyle w:val="dash041e005f0431005f044b005f0447005f043d005f044b005f0439005f005fchar1char1"/>
              </w:rPr>
            </w:pPr>
            <w:r w:rsidRPr="00815448">
              <w:t>– знание важности процесса обучения в своей профессиональной перспективе</w:t>
            </w:r>
          </w:p>
        </w:tc>
        <w:tc>
          <w:tcPr>
            <w:tcW w:w="399" w:type="pct"/>
          </w:tcPr>
          <w:p w:rsidR="006F6848" w:rsidRPr="00815448" w:rsidRDefault="006F6848" w:rsidP="006F6848">
            <w:pPr>
              <w:jc w:val="center"/>
              <w:rPr>
                <w:b/>
              </w:rPr>
            </w:pPr>
          </w:p>
        </w:tc>
      </w:tr>
      <w:tr w:rsidR="006F6848" w:rsidRPr="00815448" w:rsidTr="006F6848">
        <w:trPr>
          <w:trHeight w:val="20"/>
        </w:trPr>
        <w:tc>
          <w:tcPr>
            <w:tcW w:w="1277" w:type="pct"/>
            <w:vMerge/>
            <w:shd w:val="clear" w:color="auto" w:fill="FFFFFF" w:themeFill="background1"/>
          </w:tcPr>
          <w:p w:rsidR="006F6848" w:rsidRPr="00815448" w:rsidRDefault="006F6848" w:rsidP="006F6848">
            <w:pPr>
              <w:widowControl w:val="0"/>
              <w:jc w:val="both"/>
              <w:rPr>
                <w:rStyle w:val="dash041e005f0431005f044b005f0447005f043d005f044b005f0439005f005fchar1char1"/>
              </w:rPr>
            </w:pPr>
          </w:p>
        </w:tc>
        <w:tc>
          <w:tcPr>
            <w:tcW w:w="309" w:type="pct"/>
          </w:tcPr>
          <w:p w:rsidR="006F6848" w:rsidRPr="00815448" w:rsidRDefault="006F6848" w:rsidP="006F6848">
            <w:pPr>
              <w:widowControl w:val="0"/>
              <w:jc w:val="both"/>
              <w:rPr>
                <w:rStyle w:val="dash041e005f0431005f044b005f0447005f043d005f044b005f0439005f005fchar1char1"/>
              </w:rPr>
            </w:pPr>
            <w:r w:rsidRPr="00815448">
              <w:rPr>
                <w:rStyle w:val="dash041e005f0431005f044b005f0447005f043d005f044b005f0439005f005fchar1char1"/>
              </w:rPr>
              <w:t>МК</w:t>
            </w:r>
          </w:p>
        </w:tc>
        <w:tc>
          <w:tcPr>
            <w:tcW w:w="3015" w:type="pct"/>
          </w:tcPr>
          <w:p w:rsidR="006F6848" w:rsidRPr="00815448" w:rsidRDefault="006F6848" w:rsidP="006F6848">
            <w:pPr>
              <w:widowControl w:val="0"/>
              <w:jc w:val="both"/>
              <w:rPr>
                <w:rStyle w:val="dash041e005f0431005f044b005f0447005f043d005f044b005f0439005f005fchar1char1"/>
              </w:rPr>
            </w:pPr>
            <w:r w:rsidRPr="00815448">
              <w:t>– стремление к саморазвитию в привлекательной для себя деятельности</w:t>
            </w:r>
          </w:p>
        </w:tc>
        <w:tc>
          <w:tcPr>
            <w:tcW w:w="399" w:type="pct"/>
          </w:tcPr>
          <w:p w:rsidR="006F6848" w:rsidRPr="00815448" w:rsidRDefault="006F6848" w:rsidP="006F6848">
            <w:pPr>
              <w:jc w:val="center"/>
              <w:rPr>
                <w:rStyle w:val="dash041e005f0431005f044b005f0447005f043d005f044b005f0439005f005fchar1char1"/>
              </w:rPr>
            </w:pPr>
          </w:p>
        </w:tc>
      </w:tr>
      <w:tr w:rsidR="006F6848" w:rsidRPr="00815448" w:rsidTr="006F6848">
        <w:trPr>
          <w:trHeight w:val="20"/>
        </w:trPr>
        <w:tc>
          <w:tcPr>
            <w:tcW w:w="1277" w:type="pct"/>
            <w:vMerge/>
            <w:shd w:val="clear" w:color="auto" w:fill="FFFFFF" w:themeFill="background1"/>
          </w:tcPr>
          <w:p w:rsidR="006F6848" w:rsidRPr="00815448" w:rsidRDefault="006F6848" w:rsidP="006F6848">
            <w:pPr>
              <w:widowControl w:val="0"/>
              <w:jc w:val="both"/>
              <w:rPr>
                <w:rStyle w:val="dash041e005f0431005f044b005f0447005f043d005f044b005f0439005f005fchar1char1"/>
              </w:rPr>
            </w:pPr>
          </w:p>
        </w:tc>
        <w:tc>
          <w:tcPr>
            <w:tcW w:w="309" w:type="pct"/>
          </w:tcPr>
          <w:p w:rsidR="006F6848" w:rsidRPr="00815448" w:rsidRDefault="006F6848" w:rsidP="006F6848">
            <w:pPr>
              <w:widowControl w:val="0"/>
              <w:jc w:val="both"/>
              <w:rPr>
                <w:rStyle w:val="dash041e005f0431005f044b005f0447005f043d005f044b005f0439005f005fchar1char1"/>
              </w:rPr>
            </w:pPr>
            <w:r w:rsidRPr="00815448">
              <w:rPr>
                <w:rStyle w:val="dash041e005f0431005f044b005f0447005f043d005f044b005f0439005f005fchar1char1"/>
              </w:rPr>
              <w:t>ДК</w:t>
            </w:r>
          </w:p>
        </w:tc>
        <w:tc>
          <w:tcPr>
            <w:tcW w:w="3015" w:type="pct"/>
          </w:tcPr>
          <w:p w:rsidR="006F6848" w:rsidRPr="00815448" w:rsidRDefault="006F6848" w:rsidP="006F6848">
            <w:pPr>
              <w:widowControl w:val="0"/>
              <w:jc w:val="both"/>
              <w:rPr>
                <w:rStyle w:val="dash041e005f0431005f044b005f0447005f043d005f044b005f0439005f005fchar1char1"/>
              </w:rPr>
            </w:pPr>
            <w:r w:rsidRPr="00815448">
              <w:t>– анализ своих личностных поступков в школьном социуме, попытка реализоваться в учебной и внеучебной деятельности</w:t>
            </w:r>
          </w:p>
        </w:tc>
        <w:tc>
          <w:tcPr>
            <w:tcW w:w="399" w:type="pct"/>
          </w:tcPr>
          <w:p w:rsidR="006F6848" w:rsidRPr="00815448" w:rsidRDefault="006F6848" w:rsidP="006F6848">
            <w:pPr>
              <w:jc w:val="center"/>
              <w:rPr>
                <w:rStyle w:val="dash041e005f0431005f044b005f0447005f043d005f044b005f0439005f005fchar1char1"/>
              </w:rPr>
            </w:pPr>
          </w:p>
        </w:tc>
      </w:tr>
      <w:tr w:rsidR="006F6848" w:rsidRPr="00815448" w:rsidTr="006F6848">
        <w:trPr>
          <w:trHeight w:val="20"/>
        </w:trPr>
        <w:tc>
          <w:tcPr>
            <w:tcW w:w="1277" w:type="pct"/>
            <w:vMerge/>
            <w:shd w:val="clear" w:color="auto" w:fill="FFFFFF" w:themeFill="background1"/>
          </w:tcPr>
          <w:p w:rsidR="006F6848" w:rsidRPr="00815448" w:rsidRDefault="006F6848" w:rsidP="006F6848">
            <w:pPr>
              <w:jc w:val="both"/>
              <w:rPr>
                <w:rStyle w:val="dash041e005f0431005f044b005f0447005f043d005f044b005f0439005f005fchar1char1"/>
              </w:rPr>
            </w:pPr>
          </w:p>
        </w:tc>
        <w:tc>
          <w:tcPr>
            <w:tcW w:w="3324" w:type="pct"/>
            <w:gridSpan w:val="2"/>
            <w:shd w:val="clear" w:color="auto" w:fill="D9D9D9" w:themeFill="background1" w:themeFillShade="D9"/>
          </w:tcPr>
          <w:p w:rsidR="006F6848" w:rsidRPr="00815448" w:rsidRDefault="006F6848" w:rsidP="006F6848">
            <w:pPr>
              <w:jc w:val="both"/>
              <w:rPr>
                <w:rStyle w:val="dash041e005f0431005f044b005f0447005f043d005f044b005f0439005f005fchar1char1"/>
                <w:i/>
              </w:rPr>
            </w:pPr>
            <w:r w:rsidRPr="00815448">
              <w:rPr>
                <w:rStyle w:val="dash041e005f0431005f044b005f0447005f043d005f044b005f0439005f005fchar1char1"/>
                <w:i/>
              </w:rPr>
              <w:t>2.4. Сформированность безопасного поведения и направленность на поддержание здорового образа жизни</w:t>
            </w:r>
          </w:p>
        </w:tc>
        <w:tc>
          <w:tcPr>
            <w:tcW w:w="399" w:type="pct"/>
            <w:shd w:val="clear" w:color="auto" w:fill="D9D9D9" w:themeFill="background1" w:themeFillShade="D9"/>
          </w:tcPr>
          <w:p w:rsidR="006F6848" w:rsidRPr="00815448" w:rsidRDefault="006F6848" w:rsidP="006F6848">
            <w:pPr>
              <w:widowControl w:val="0"/>
              <w:jc w:val="center"/>
              <w:rPr>
                <w:rStyle w:val="dash041e005f0431005f044b005f0447005f043d005f044b005f0439005f005fchar1char1"/>
              </w:rPr>
            </w:pPr>
          </w:p>
        </w:tc>
      </w:tr>
      <w:tr w:rsidR="006F6848" w:rsidRPr="00815448" w:rsidTr="006F6848">
        <w:trPr>
          <w:trHeight w:val="20"/>
        </w:trPr>
        <w:tc>
          <w:tcPr>
            <w:tcW w:w="1277" w:type="pct"/>
            <w:vMerge/>
            <w:shd w:val="clear" w:color="auto" w:fill="FFFFFF" w:themeFill="background1"/>
          </w:tcPr>
          <w:p w:rsidR="006F6848" w:rsidRPr="00815448" w:rsidRDefault="006F6848" w:rsidP="006F6848">
            <w:pPr>
              <w:jc w:val="both"/>
              <w:rPr>
                <w:rStyle w:val="dash041e005f0431005f044b005f0447005f043d005f044b005f0439005f005fchar1char1"/>
                <w:b/>
              </w:rPr>
            </w:pPr>
          </w:p>
        </w:tc>
        <w:tc>
          <w:tcPr>
            <w:tcW w:w="309" w:type="pct"/>
            <w:vMerge w:val="restart"/>
          </w:tcPr>
          <w:p w:rsidR="006F6848" w:rsidRPr="00815448" w:rsidRDefault="006F6848" w:rsidP="006F6848">
            <w:pPr>
              <w:widowControl w:val="0"/>
              <w:jc w:val="both"/>
              <w:rPr>
                <w:rStyle w:val="dash041e005f0431005f044b005f0447005f043d005f044b005f0439005f005fchar1char1"/>
              </w:rPr>
            </w:pPr>
            <w:r w:rsidRPr="00815448">
              <w:rPr>
                <w:rStyle w:val="dash041e005f0431005f044b005f0447005f043d005f044b005f0439005f005fchar1char1"/>
              </w:rPr>
              <w:t>ЗК</w:t>
            </w:r>
          </w:p>
        </w:tc>
        <w:tc>
          <w:tcPr>
            <w:tcW w:w="3015" w:type="pct"/>
          </w:tcPr>
          <w:p w:rsidR="006F6848" w:rsidRPr="00815448" w:rsidRDefault="006F6848" w:rsidP="006F6848">
            <w:pPr>
              <w:jc w:val="both"/>
              <w:rPr>
                <w:rStyle w:val="dash041e005f0431005f044b005f0447005f043d005f044b005f0439005f005fchar1char1"/>
              </w:rPr>
            </w:pPr>
            <w:r w:rsidRPr="00815448">
              <w:rPr>
                <w:rStyle w:val="dash041e005f0431005f044b005f0447005f043d005f044b005f0439005f005fchar1char1"/>
              </w:rPr>
              <w:t>– наличие представлений об анатомо-физиологических особенностях организма человека</w:t>
            </w:r>
          </w:p>
        </w:tc>
        <w:tc>
          <w:tcPr>
            <w:tcW w:w="399" w:type="pct"/>
          </w:tcPr>
          <w:p w:rsidR="006F6848" w:rsidRPr="00815448" w:rsidRDefault="006F6848" w:rsidP="006F6848">
            <w:pPr>
              <w:widowControl w:val="0"/>
              <w:jc w:val="center"/>
              <w:rPr>
                <w:rStyle w:val="dash041e005f0431005f044b005f0447005f043d005f044b005f0439005f005fchar1char1"/>
              </w:rPr>
            </w:pPr>
          </w:p>
        </w:tc>
      </w:tr>
      <w:tr w:rsidR="006F6848" w:rsidRPr="00815448" w:rsidTr="006F6848">
        <w:trPr>
          <w:trHeight w:val="20"/>
        </w:trPr>
        <w:tc>
          <w:tcPr>
            <w:tcW w:w="1277" w:type="pct"/>
            <w:vMerge/>
            <w:shd w:val="clear" w:color="auto" w:fill="FFFFFF" w:themeFill="background1"/>
          </w:tcPr>
          <w:p w:rsidR="006F6848" w:rsidRPr="00815448" w:rsidRDefault="006F6848" w:rsidP="006F6848">
            <w:pPr>
              <w:jc w:val="both"/>
              <w:rPr>
                <w:rStyle w:val="dash041e005f0431005f044b005f0447005f043d005f044b005f0439005f005fchar1char1"/>
                <w:b/>
              </w:rPr>
            </w:pPr>
          </w:p>
        </w:tc>
        <w:tc>
          <w:tcPr>
            <w:tcW w:w="309" w:type="pct"/>
            <w:vMerge/>
          </w:tcPr>
          <w:p w:rsidR="006F6848" w:rsidRPr="00815448" w:rsidRDefault="006F6848" w:rsidP="006F6848">
            <w:pPr>
              <w:widowControl w:val="0"/>
              <w:jc w:val="both"/>
              <w:rPr>
                <w:rStyle w:val="dash041e005f0431005f044b005f0447005f043d005f044b005f0439005f005fchar1char1"/>
              </w:rPr>
            </w:pPr>
          </w:p>
        </w:tc>
        <w:tc>
          <w:tcPr>
            <w:tcW w:w="3015" w:type="pct"/>
          </w:tcPr>
          <w:p w:rsidR="006F6848" w:rsidRPr="00815448" w:rsidRDefault="006F6848" w:rsidP="006F6848">
            <w:pPr>
              <w:jc w:val="both"/>
              <w:rPr>
                <w:rStyle w:val="dash041e005f0431005f044b005f0447005f043d005f044b005f0439005f005fchar1char1"/>
              </w:rPr>
            </w:pPr>
            <w:r w:rsidRPr="00815448">
              <w:rPr>
                <w:rStyle w:val="dash041e005f0431005f044b005f0447005f043d005f044b005f0439005f005fchar1char1"/>
              </w:rPr>
              <w:t>– знание правил безопасного поведения в типичных ситуациях (в школе, транспорте, на улице и дома)</w:t>
            </w:r>
          </w:p>
        </w:tc>
        <w:tc>
          <w:tcPr>
            <w:tcW w:w="399" w:type="pct"/>
          </w:tcPr>
          <w:p w:rsidR="006F6848" w:rsidRPr="00815448" w:rsidRDefault="006F6848" w:rsidP="006F6848">
            <w:pPr>
              <w:widowControl w:val="0"/>
              <w:jc w:val="center"/>
              <w:rPr>
                <w:rStyle w:val="dash041e005f0431005f044b005f0447005f043d005f044b005f0439005f005fchar1char1"/>
              </w:rPr>
            </w:pPr>
          </w:p>
        </w:tc>
      </w:tr>
      <w:tr w:rsidR="006F6848" w:rsidRPr="00815448" w:rsidTr="006F6848">
        <w:trPr>
          <w:trHeight w:val="20"/>
        </w:trPr>
        <w:tc>
          <w:tcPr>
            <w:tcW w:w="1277" w:type="pct"/>
            <w:vMerge/>
            <w:shd w:val="clear" w:color="auto" w:fill="FFFFFF" w:themeFill="background1"/>
          </w:tcPr>
          <w:p w:rsidR="006F6848" w:rsidRPr="00815448" w:rsidRDefault="006F6848" w:rsidP="006F6848">
            <w:pPr>
              <w:jc w:val="both"/>
              <w:rPr>
                <w:rStyle w:val="dash041e005f0431005f044b005f0447005f043d005f044b005f0439005f005fchar1char1"/>
                <w:b/>
              </w:rPr>
            </w:pPr>
          </w:p>
        </w:tc>
        <w:tc>
          <w:tcPr>
            <w:tcW w:w="309" w:type="pct"/>
          </w:tcPr>
          <w:p w:rsidR="006F6848" w:rsidRPr="00815448" w:rsidRDefault="006F6848" w:rsidP="006F6848">
            <w:pPr>
              <w:jc w:val="both"/>
              <w:rPr>
                <w:rStyle w:val="dash041e005f0431005f044b005f0447005f043d005f044b005f0439005f005fchar1char1"/>
              </w:rPr>
            </w:pPr>
            <w:r w:rsidRPr="00815448">
              <w:rPr>
                <w:rStyle w:val="dash041e005f0431005f044b005f0447005f043d005f044b005f0439005f005fchar1char1"/>
              </w:rPr>
              <w:t>МК</w:t>
            </w:r>
          </w:p>
        </w:tc>
        <w:tc>
          <w:tcPr>
            <w:tcW w:w="3015" w:type="pct"/>
          </w:tcPr>
          <w:p w:rsidR="006F6848" w:rsidRPr="00815448" w:rsidRDefault="006F6848" w:rsidP="006F6848">
            <w:pPr>
              <w:jc w:val="both"/>
              <w:rPr>
                <w:rStyle w:val="dash041e005f0431005f044b005f0447005f043d005f044b005f0439005f005fchar1char1"/>
              </w:rPr>
            </w:pPr>
            <w:r w:rsidRPr="00815448">
              <w:rPr>
                <w:rStyle w:val="dash041e005f0431005f044b005f0447005f043d005f044b005f0439005f005fchar1char1"/>
              </w:rPr>
              <w:t xml:space="preserve">– </w:t>
            </w:r>
            <w:r w:rsidRPr="00815448">
              <w:t xml:space="preserve">желание вести здоровый образ жизни, наличие интереса к своему здоровью </w:t>
            </w:r>
          </w:p>
        </w:tc>
        <w:tc>
          <w:tcPr>
            <w:tcW w:w="399" w:type="pct"/>
          </w:tcPr>
          <w:p w:rsidR="006F6848" w:rsidRPr="00815448" w:rsidRDefault="006F6848" w:rsidP="006F6848">
            <w:pPr>
              <w:widowControl w:val="0"/>
              <w:jc w:val="center"/>
              <w:rPr>
                <w:rStyle w:val="dash041e005f0431005f044b005f0447005f043d005f044b005f0439005f005fchar1char1"/>
              </w:rPr>
            </w:pPr>
          </w:p>
        </w:tc>
      </w:tr>
      <w:tr w:rsidR="006F6848" w:rsidRPr="00815448" w:rsidTr="006F6848">
        <w:trPr>
          <w:trHeight w:val="20"/>
        </w:trPr>
        <w:tc>
          <w:tcPr>
            <w:tcW w:w="1277" w:type="pct"/>
            <w:vMerge/>
            <w:shd w:val="clear" w:color="auto" w:fill="FFFFFF" w:themeFill="background1"/>
          </w:tcPr>
          <w:p w:rsidR="006F6848" w:rsidRPr="00815448" w:rsidRDefault="006F6848" w:rsidP="006F6848">
            <w:pPr>
              <w:jc w:val="both"/>
              <w:rPr>
                <w:rStyle w:val="dash041e005f0431005f044b005f0447005f043d005f044b005f0439005f005fchar1char1"/>
                <w:b/>
              </w:rPr>
            </w:pPr>
          </w:p>
        </w:tc>
        <w:tc>
          <w:tcPr>
            <w:tcW w:w="309" w:type="pct"/>
            <w:vMerge w:val="restart"/>
          </w:tcPr>
          <w:p w:rsidR="006F6848" w:rsidRPr="00815448" w:rsidRDefault="006F6848" w:rsidP="006F6848">
            <w:pPr>
              <w:widowControl w:val="0"/>
              <w:jc w:val="both"/>
              <w:rPr>
                <w:rStyle w:val="dash041e005f0431005f044b005f0447005f043d005f044b005f0439005f005fchar1char1"/>
              </w:rPr>
            </w:pPr>
            <w:r w:rsidRPr="00815448">
              <w:rPr>
                <w:rStyle w:val="dash041e005f0431005f044b005f0447005f043d005f044b005f0439005f005fchar1char1"/>
              </w:rPr>
              <w:t>ДК</w:t>
            </w:r>
          </w:p>
        </w:tc>
        <w:tc>
          <w:tcPr>
            <w:tcW w:w="3015" w:type="pct"/>
          </w:tcPr>
          <w:p w:rsidR="006F6848" w:rsidRPr="00815448" w:rsidRDefault="006F6848" w:rsidP="006F6848">
            <w:pPr>
              <w:jc w:val="both"/>
              <w:rPr>
                <w:rStyle w:val="dash041e005f0431005f044b005f0447005f043d005f044b005f0439005f005fchar1char1"/>
              </w:rPr>
            </w:pPr>
            <w:r w:rsidRPr="00815448">
              <w:rPr>
                <w:rStyle w:val="dash041e005f0431005f044b005f0447005f043d005f044b005f0439005f005fchar1char1"/>
              </w:rPr>
              <w:t xml:space="preserve">– </w:t>
            </w:r>
            <w:r w:rsidRPr="00815448">
              <w:t>отсутствие вредных привычек, связанных с негативным влиянием на организм подростка</w:t>
            </w:r>
          </w:p>
        </w:tc>
        <w:tc>
          <w:tcPr>
            <w:tcW w:w="399" w:type="pct"/>
          </w:tcPr>
          <w:p w:rsidR="006F6848" w:rsidRPr="00815448" w:rsidRDefault="006F6848" w:rsidP="006F6848">
            <w:pPr>
              <w:widowControl w:val="0"/>
              <w:jc w:val="center"/>
              <w:rPr>
                <w:rStyle w:val="dash041e005f0431005f044b005f0447005f043d005f044b005f0439005f005fchar1char1"/>
              </w:rPr>
            </w:pPr>
          </w:p>
        </w:tc>
      </w:tr>
      <w:tr w:rsidR="006F6848" w:rsidRPr="00815448" w:rsidTr="006F6848">
        <w:trPr>
          <w:trHeight w:val="20"/>
        </w:trPr>
        <w:tc>
          <w:tcPr>
            <w:tcW w:w="1277" w:type="pct"/>
            <w:vMerge/>
            <w:shd w:val="clear" w:color="auto" w:fill="FFFFFF" w:themeFill="background1"/>
          </w:tcPr>
          <w:p w:rsidR="006F6848" w:rsidRPr="00815448" w:rsidRDefault="006F6848" w:rsidP="006F6848">
            <w:pPr>
              <w:jc w:val="both"/>
              <w:rPr>
                <w:rStyle w:val="dash041e005f0431005f044b005f0447005f043d005f044b005f0439005f005fchar1char1"/>
                <w:b/>
              </w:rPr>
            </w:pPr>
          </w:p>
        </w:tc>
        <w:tc>
          <w:tcPr>
            <w:tcW w:w="309" w:type="pct"/>
            <w:vMerge/>
          </w:tcPr>
          <w:p w:rsidR="006F6848" w:rsidRPr="00815448" w:rsidRDefault="006F6848" w:rsidP="006F6848">
            <w:pPr>
              <w:widowControl w:val="0"/>
              <w:jc w:val="both"/>
              <w:rPr>
                <w:rStyle w:val="dash041e005f0431005f044b005f0447005f043d005f044b005f0439005f005fchar1char1"/>
              </w:rPr>
            </w:pPr>
          </w:p>
        </w:tc>
        <w:tc>
          <w:tcPr>
            <w:tcW w:w="3015" w:type="pct"/>
          </w:tcPr>
          <w:p w:rsidR="006F6848" w:rsidRDefault="006F6848" w:rsidP="006F6848">
            <w:pPr>
              <w:widowControl w:val="0"/>
              <w:jc w:val="both"/>
            </w:pPr>
            <w:r w:rsidRPr="00815448">
              <w:t>– стремление повлиять на ближайшее окружение (членов семьи, друзей) с целью формирования у него негативного отношения к авитальному поведению</w:t>
            </w:r>
          </w:p>
          <w:p w:rsidR="006F6848" w:rsidRDefault="006F6848" w:rsidP="006F6848">
            <w:pPr>
              <w:widowControl w:val="0"/>
              <w:jc w:val="both"/>
            </w:pPr>
          </w:p>
          <w:p w:rsidR="006F6848" w:rsidRPr="00815448" w:rsidRDefault="006F6848" w:rsidP="006F6848">
            <w:pPr>
              <w:widowControl w:val="0"/>
              <w:jc w:val="both"/>
              <w:rPr>
                <w:rStyle w:val="dash041e005f0431005f044b005f0447005f043d005f044b005f0439005f005fchar1char1"/>
              </w:rPr>
            </w:pPr>
          </w:p>
        </w:tc>
        <w:tc>
          <w:tcPr>
            <w:tcW w:w="399" w:type="pct"/>
          </w:tcPr>
          <w:p w:rsidR="006F6848" w:rsidRPr="00815448" w:rsidRDefault="006F6848" w:rsidP="006F6848">
            <w:pPr>
              <w:widowControl w:val="0"/>
              <w:jc w:val="center"/>
              <w:rPr>
                <w:rStyle w:val="dash041e005f0431005f044b005f0447005f043d005f044b005f0439005f005fchar1char1"/>
              </w:rPr>
            </w:pPr>
          </w:p>
        </w:tc>
      </w:tr>
      <w:tr w:rsidR="006F6848" w:rsidRPr="00815448" w:rsidTr="006F6848">
        <w:trPr>
          <w:trHeight w:val="20"/>
        </w:trPr>
        <w:tc>
          <w:tcPr>
            <w:tcW w:w="1277" w:type="pct"/>
            <w:vMerge/>
            <w:shd w:val="clear" w:color="auto" w:fill="FFFFFF" w:themeFill="background1"/>
          </w:tcPr>
          <w:p w:rsidR="006F6848" w:rsidRPr="00815448" w:rsidRDefault="006F6848" w:rsidP="006F6848">
            <w:pPr>
              <w:jc w:val="both"/>
              <w:rPr>
                <w:rStyle w:val="dash041e005f0431005f044b005f0447005f043d005f044b005f0439005f005fchar1char1"/>
                <w:b/>
              </w:rPr>
            </w:pPr>
          </w:p>
        </w:tc>
        <w:tc>
          <w:tcPr>
            <w:tcW w:w="3324" w:type="pct"/>
            <w:gridSpan w:val="2"/>
            <w:shd w:val="clear" w:color="auto" w:fill="D9D9D9" w:themeFill="background1" w:themeFillShade="D9"/>
          </w:tcPr>
          <w:p w:rsidR="006F6848" w:rsidRPr="00815448" w:rsidRDefault="006F6848" w:rsidP="006F6848">
            <w:pPr>
              <w:widowControl w:val="0"/>
              <w:jc w:val="both"/>
              <w:rPr>
                <w:rStyle w:val="dash041e005f0431005f044b005f0447005f043d005f044b005f0439005f005fchar1char1"/>
                <w:i/>
              </w:rPr>
            </w:pPr>
            <w:r w:rsidRPr="00815448">
              <w:rPr>
                <w:i/>
              </w:rPr>
              <w:t>2.5. Сформированность индивидуального и коллективного безопасного поведения в чрезвычайных ситуациях, обусловленных спецификой промышленного региона, угрожающих жизни и здоровью людей, правил поведения на транспорте и на дорогах</w:t>
            </w:r>
          </w:p>
        </w:tc>
        <w:tc>
          <w:tcPr>
            <w:tcW w:w="399" w:type="pct"/>
            <w:shd w:val="clear" w:color="auto" w:fill="D9D9D9" w:themeFill="background1" w:themeFillShade="D9"/>
          </w:tcPr>
          <w:p w:rsidR="006F6848" w:rsidRPr="00815448" w:rsidRDefault="006F6848" w:rsidP="006F6848">
            <w:pPr>
              <w:widowControl w:val="0"/>
              <w:jc w:val="center"/>
              <w:rPr>
                <w:rStyle w:val="dash041e005f0431005f044b005f0447005f043d005f044b005f0439005f005fchar1char1"/>
              </w:rPr>
            </w:pPr>
          </w:p>
        </w:tc>
      </w:tr>
      <w:tr w:rsidR="006F6848" w:rsidRPr="00815448" w:rsidTr="006F6848">
        <w:trPr>
          <w:trHeight w:val="20"/>
        </w:trPr>
        <w:tc>
          <w:tcPr>
            <w:tcW w:w="1277" w:type="pct"/>
            <w:vMerge/>
            <w:shd w:val="clear" w:color="auto" w:fill="FFFFFF" w:themeFill="background1"/>
          </w:tcPr>
          <w:p w:rsidR="006F6848" w:rsidRPr="00815448" w:rsidRDefault="006F6848" w:rsidP="006F6848">
            <w:pPr>
              <w:jc w:val="both"/>
              <w:rPr>
                <w:rStyle w:val="dash041e005f0431005f044b005f0447005f043d005f044b005f0439005f005fchar1char1"/>
                <w:b/>
              </w:rPr>
            </w:pPr>
          </w:p>
        </w:tc>
        <w:tc>
          <w:tcPr>
            <w:tcW w:w="309" w:type="pct"/>
            <w:vMerge w:val="restart"/>
          </w:tcPr>
          <w:p w:rsidR="006F6848" w:rsidRPr="00815448" w:rsidRDefault="006F6848" w:rsidP="006F6848">
            <w:pPr>
              <w:widowControl w:val="0"/>
              <w:jc w:val="both"/>
              <w:rPr>
                <w:rStyle w:val="dash041e005f0431005f044b005f0447005f043d005f044b005f0439005f005fchar1char1"/>
              </w:rPr>
            </w:pPr>
            <w:r w:rsidRPr="00815448">
              <w:rPr>
                <w:rStyle w:val="dash041e005f0431005f044b005f0447005f043d005f044b005f0439005f005fchar1char1"/>
              </w:rPr>
              <w:t>ЗК</w:t>
            </w:r>
          </w:p>
        </w:tc>
        <w:tc>
          <w:tcPr>
            <w:tcW w:w="3015" w:type="pct"/>
          </w:tcPr>
          <w:p w:rsidR="006F6848" w:rsidRPr="00815448" w:rsidRDefault="006F6848" w:rsidP="006F6848">
            <w:pPr>
              <w:jc w:val="both"/>
              <w:rPr>
                <w:rStyle w:val="dash041e005f0431005f044b005f0447005f043d005f044b005f0439005f005fchar1char1"/>
              </w:rPr>
            </w:pPr>
            <w:r w:rsidRPr="00815448">
              <w:t xml:space="preserve">– знание особенности промышленности муниципального образования и ее влияния на экологическое состояние окружающей среды </w:t>
            </w:r>
          </w:p>
        </w:tc>
        <w:tc>
          <w:tcPr>
            <w:tcW w:w="399" w:type="pct"/>
          </w:tcPr>
          <w:p w:rsidR="006F6848" w:rsidRPr="00815448" w:rsidRDefault="006F6848" w:rsidP="006F6848">
            <w:pPr>
              <w:widowControl w:val="0"/>
              <w:jc w:val="center"/>
              <w:rPr>
                <w:rStyle w:val="dash041e005f0431005f044b005f0447005f043d005f044b005f0439005f005fchar1char1"/>
              </w:rPr>
            </w:pPr>
          </w:p>
        </w:tc>
      </w:tr>
      <w:tr w:rsidR="006F6848" w:rsidRPr="00815448" w:rsidTr="006F6848">
        <w:trPr>
          <w:trHeight w:val="20"/>
        </w:trPr>
        <w:tc>
          <w:tcPr>
            <w:tcW w:w="1277" w:type="pct"/>
            <w:vMerge/>
            <w:shd w:val="clear" w:color="auto" w:fill="FFFFFF" w:themeFill="background1"/>
          </w:tcPr>
          <w:p w:rsidR="006F6848" w:rsidRPr="00815448" w:rsidRDefault="006F6848" w:rsidP="006F6848">
            <w:pPr>
              <w:jc w:val="both"/>
              <w:rPr>
                <w:rStyle w:val="dash041e005f0431005f044b005f0447005f043d005f044b005f0439005f005fchar1char1"/>
                <w:b/>
              </w:rPr>
            </w:pPr>
          </w:p>
        </w:tc>
        <w:tc>
          <w:tcPr>
            <w:tcW w:w="309" w:type="pct"/>
            <w:vMerge/>
          </w:tcPr>
          <w:p w:rsidR="006F6848" w:rsidRPr="00815448" w:rsidRDefault="006F6848" w:rsidP="006F6848">
            <w:pPr>
              <w:widowControl w:val="0"/>
              <w:jc w:val="both"/>
              <w:rPr>
                <w:rStyle w:val="dash041e005f0431005f044b005f0447005f043d005f044b005f0439005f005fchar1char1"/>
              </w:rPr>
            </w:pPr>
          </w:p>
        </w:tc>
        <w:tc>
          <w:tcPr>
            <w:tcW w:w="3015" w:type="pct"/>
          </w:tcPr>
          <w:p w:rsidR="006F6848" w:rsidRPr="00815448" w:rsidRDefault="006F6848" w:rsidP="006F6848">
            <w:pPr>
              <w:jc w:val="both"/>
              <w:rPr>
                <w:rStyle w:val="dash041e005f0431005f044b005f0447005f043d005f044b005f0439005f005fchar1char1"/>
              </w:rPr>
            </w:pPr>
            <w:r w:rsidRPr="00815448">
              <w:t>– понимание потенциально патогенного влияния промышленных объектов муниципального образования на организм человека</w:t>
            </w:r>
          </w:p>
        </w:tc>
        <w:tc>
          <w:tcPr>
            <w:tcW w:w="399" w:type="pct"/>
          </w:tcPr>
          <w:p w:rsidR="006F6848" w:rsidRPr="00815448" w:rsidRDefault="006F6848" w:rsidP="006F6848">
            <w:pPr>
              <w:widowControl w:val="0"/>
              <w:jc w:val="center"/>
              <w:rPr>
                <w:rStyle w:val="dash041e005f0431005f044b005f0447005f043d005f044b005f0439005f005fchar1char1"/>
              </w:rPr>
            </w:pPr>
          </w:p>
        </w:tc>
      </w:tr>
      <w:tr w:rsidR="006F6848" w:rsidRPr="00815448" w:rsidTr="006F6848">
        <w:trPr>
          <w:trHeight w:val="20"/>
        </w:trPr>
        <w:tc>
          <w:tcPr>
            <w:tcW w:w="1277" w:type="pct"/>
            <w:vMerge/>
            <w:shd w:val="clear" w:color="auto" w:fill="FFFFFF" w:themeFill="background1"/>
          </w:tcPr>
          <w:p w:rsidR="006F6848" w:rsidRPr="00815448" w:rsidRDefault="006F6848" w:rsidP="006F6848">
            <w:pPr>
              <w:jc w:val="both"/>
              <w:rPr>
                <w:rStyle w:val="dash041e005f0431005f044b005f0447005f043d005f044b005f0439005f005fchar1char1"/>
                <w:b/>
              </w:rPr>
            </w:pPr>
          </w:p>
        </w:tc>
        <w:tc>
          <w:tcPr>
            <w:tcW w:w="309" w:type="pct"/>
            <w:vMerge/>
          </w:tcPr>
          <w:p w:rsidR="006F6848" w:rsidRPr="00815448" w:rsidRDefault="006F6848" w:rsidP="006F6848">
            <w:pPr>
              <w:widowControl w:val="0"/>
              <w:jc w:val="both"/>
              <w:rPr>
                <w:rStyle w:val="dash041e005f0431005f044b005f0447005f043d005f044b005f0439005f005fchar1char1"/>
              </w:rPr>
            </w:pPr>
          </w:p>
        </w:tc>
        <w:tc>
          <w:tcPr>
            <w:tcW w:w="3015" w:type="pct"/>
          </w:tcPr>
          <w:p w:rsidR="006F6848" w:rsidRPr="00815448" w:rsidRDefault="006F6848" w:rsidP="006F6848">
            <w:pPr>
              <w:jc w:val="both"/>
              <w:rPr>
                <w:rStyle w:val="dash041e005f0431005f044b005f0447005f043d005f044b005f0439005f005fchar1char1"/>
              </w:rPr>
            </w:pPr>
            <w:r w:rsidRPr="00815448">
              <w:t>– знание правил дорожного движения и безопасного поведения на железнодорожном, воздушном и водном транспорте, в лесу, на водоеме в разное время года, при работе с электроприборами и электроустановками</w:t>
            </w:r>
          </w:p>
        </w:tc>
        <w:tc>
          <w:tcPr>
            <w:tcW w:w="399" w:type="pct"/>
          </w:tcPr>
          <w:p w:rsidR="006F6848" w:rsidRPr="00815448" w:rsidRDefault="006F6848" w:rsidP="006F6848">
            <w:pPr>
              <w:widowControl w:val="0"/>
              <w:jc w:val="center"/>
              <w:rPr>
                <w:rStyle w:val="dash041e005f0431005f044b005f0447005f043d005f044b005f0439005f005fchar1char1"/>
              </w:rPr>
            </w:pPr>
          </w:p>
        </w:tc>
      </w:tr>
      <w:tr w:rsidR="006F6848" w:rsidRPr="00815448" w:rsidTr="006F6848">
        <w:trPr>
          <w:trHeight w:val="20"/>
        </w:trPr>
        <w:tc>
          <w:tcPr>
            <w:tcW w:w="1277" w:type="pct"/>
            <w:vMerge/>
            <w:shd w:val="clear" w:color="auto" w:fill="FFFFFF" w:themeFill="background1"/>
          </w:tcPr>
          <w:p w:rsidR="006F6848" w:rsidRPr="00815448" w:rsidRDefault="006F6848" w:rsidP="006F6848">
            <w:pPr>
              <w:jc w:val="both"/>
              <w:rPr>
                <w:rStyle w:val="dash041e005f0431005f044b005f0447005f043d005f044b005f0439005f005fchar1char1"/>
                <w:b/>
              </w:rPr>
            </w:pPr>
          </w:p>
        </w:tc>
        <w:tc>
          <w:tcPr>
            <w:tcW w:w="309" w:type="pct"/>
          </w:tcPr>
          <w:p w:rsidR="006F6848" w:rsidRPr="00815448" w:rsidRDefault="006F6848" w:rsidP="006F6848">
            <w:pPr>
              <w:widowControl w:val="0"/>
              <w:jc w:val="both"/>
              <w:rPr>
                <w:rStyle w:val="dash041e005f0431005f044b005f0447005f043d005f044b005f0439005f005fchar1char1"/>
              </w:rPr>
            </w:pPr>
            <w:r w:rsidRPr="00815448">
              <w:rPr>
                <w:rStyle w:val="dash041e005f0431005f044b005f0447005f043d005f044b005f0439005f005fchar1char1"/>
              </w:rPr>
              <w:t>МК</w:t>
            </w:r>
          </w:p>
        </w:tc>
        <w:tc>
          <w:tcPr>
            <w:tcW w:w="3015" w:type="pct"/>
          </w:tcPr>
          <w:p w:rsidR="006F6848" w:rsidRPr="00815448" w:rsidRDefault="006F6848" w:rsidP="006F6848">
            <w:pPr>
              <w:jc w:val="both"/>
              <w:rPr>
                <w:rStyle w:val="dash041e005f0431005f044b005f0447005f043d005f044b005f0439005f005fchar1char1"/>
              </w:rPr>
            </w:pPr>
            <w:r w:rsidRPr="00815448">
              <w:t>– потребность в соблюдении правил безопасного и здорового образа жизни с учетом специфики промышленности муниципального образования</w:t>
            </w:r>
          </w:p>
        </w:tc>
        <w:tc>
          <w:tcPr>
            <w:tcW w:w="399" w:type="pct"/>
          </w:tcPr>
          <w:p w:rsidR="006F6848" w:rsidRPr="00815448" w:rsidRDefault="006F6848" w:rsidP="006F6848">
            <w:pPr>
              <w:widowControl w:val="0"/>
              <w:jc w:val="center"/>
              <w:rPr>
                <w:rStyle w:val="dash041e005f0431005f044b005f0447005f043d005f044b005f0439005f005fchar1char1"/>
              </w:rPr>
            </w:pPr>
          </w:p>
        </w:tc>
      </w:tr>
      <w:tr w:rsidR="006F6848" w:rsidRPr="00815448" w:rsidTr="006F6848">
        <w:trPr>
          <w:trHeight w:val="20"/>
        </w:trPr>
        <w:tc>
          <w:tcPr>
            <w:tcW w:w="1277" w:type="pct"/>
            <w:vMerge/>
            <w:shd w:val="clear" w:color="auto" w:fill="FFFFFF" w:themeFill="background1"/>
          </w:tcPr>
          <w:p w:rsidR="006F6848" w:rsidRPr="00815448" w:rsidRDefault="006F6848" w:rsidP="006F6848">
            <w:pPr>
              <w:jc w:val="both"/>
              <w:rPr>
                <w:rStyle w:val="dash041e005f0431005f044b005f0447005f043d005f044b005f0439005f005fchar1char1"/>
                <w:b/>
              </w:rPr>
            </w:pPr>
          </w:p>
        </w:tc>
        <w:tc>
          <w:tcPr>
            <w:tcW w:w="309" w:type="pct"/>
            <w:vMerge w:val="restart"/>
          </w:tcPr>
          <w:p w:rsidR="006F6848" w:rsidRPr="00815448" w:rsidRDefault="006F6848" w:rsidP="006F6848">
            <w:pPr>
              <w:widowControl w:val="0"/>
              <w:jc w:val="both"/>
              <w:rPr>
                <w:rStyle w:val="dash041e005f0431005f044b005f0447005f043d005f044b005f0439005f005fchar1char1"/>
              </w:rPr>
            </w:pPr>
            <w:r w:rsidRPr="00815448">
              <w:rPr>
                <w:rStyle w:val="dash041e005f0431005f044b005f0447005f043d005f044b005f0439005f005fchar1char1"/>
              </w:rPr>
              <w:t>ДК</w:t>
            </w:r>
          </w:p>
        </w:tc>
        <w:tc>
          <w:tcPr>
            <w:tcW w:w="3015" w:type="pct"/>
          </w:tcPr>
          <w:p w:rsidR="006F6848" w:rsidRPr="00815448" w:rsidRDefault="006F6848" w:rsidP="006F6848">
            <w:pPr>
              <w:widowControl w:val="0"/>
              <w:jc w:val="both"/>
              <w:rPr>
                <w:rStyle w:val="dash041e005f0431005f044b005f0447005f043d005f044b005f0439005f005fchar1char1"/>
              </w:rPr>
            </w:pPr>
            <w:r w:rsidRPr="00815448">
              <w:t>– соблюдение правил индивидуального и коллективного безопасного поведения в чрезвычайных ситуациях (на примере проведения учебных эвакуаций)</w:t>
            </w:r>
          </w:p>
        </w:tc>
        <w:tc>
          <w:tcPr>
            <w:tcW w:w="399" w:type="pct"/>
          </w:tcPr>
          <w:p w:rsidR="006F6848" w:rsidRPr="00815448" w:rsidRDefault="006F6848" w:rsidP="006F6848">
            <w:pPr>
              <w:widowControl w:val="0"/>
              <w:jc w:val="center"/>
              <w:rPr>
                <w:rStyle w:val="dash041e005f0431005f044b005f0447005f043d005f044b005f0439005f005fchar1char1"/>
              </w:rPr>
            </w:pPr>
          </w:p>
        </w:tc>
      </w:tr>
      <w:tr w:rsidR="006F6848" w:rsidRPr="00815448" w:rsidTr="006F6848">
        <w:trPr>
          <w:trHeight w:val="20"/>
        </w:trPr>
        <w:tc>
          <w:tcPr>
            <w:tcW w:w="1277" w:type="pct"/>
            <w:vMerge/>
            <w:shd w:val="clear" w:color="auto" w:fill="FFFFFF" w:themeFill="background1"/>
          </w:tcPr>
          <w:p w:rsidR="006F6848" w:rsidRPr="00815448" w:rsidRDefault="006F6848" w:rsidP="006F6848">
            <w:pPr>
              <w:jc w:val="both"/>
              <w:rPr>
                <w:rStyle w:val="dash041e005f0431005f044b005f0447005f043d005f044b005f0439005f005fchar1char1"/>
                <w:b/>
              </w:rPr>
            </w:pPr>
          </w:p>
        </w:tc>
        <w:tc>
          <w:tcPr>
            <w:tcW w:w="309" w:type="pct"/>
            <w:vMerge/>
          </w:tcPr>
          <w:p w:rsidR="006F6848" w:rsidRPr="00815448" w:rsidRDefault="006F6848" w:rsidP="006F6848">
            <w:pPr>
              <w:widowControl w:val="0"/>
              <w:jc w:val="both"/>
              <w:rPr>
                <w:rStyle w:val="dash041e005f0431005f044b005f0447005f043d005f044b005f0439005f005fchar1char1"/>
              </w:rPr>
            </w:pPr>
          </w:p>
        </w:tc>
        <w:tc>
          <w:tcPr>
            <w:tcW w:w="3015" w:type="pct"/>
          </w:tcPr>
          <w:p w:rsidR="006F6848" w:rsidRPr="00815448" w:rsidRDefault="006F6848" w:rsidP="006F6848">
            <w:pPr>
              <w:jc w:val="both"/>
              <w:rPr>
                <w:rStyle w:val="dash041e005f0431005f044b005f0447005f043d005f044b005f0439005f005fchar1char1"/>
              </w:rPr>
            </w:pPr>
            <w:r w:rsidRPr="00815448">
              <w:t xml:space="preserve">– правил дорожного движения и безопасного поведения на железнодорожном, воздушном и водном транспорте, в лесу, на водоеме в разное время года, при </w:t>
            </w:r>
            <w:r w:rsidRPr="00815448">
              <w:lastRenderedPageBreak/>
              <w:t>работе с электроприборами и электроустановками</w:t>
            </w:r>
          </w:p>
        </w:tc>
        <w:tc>
          <w:tcPr>
            <w:tcW w:w="399" w:type="pct"/>
          </w:tcPr>
          <w:p w:rsidR="006F6848" w:rsidRPr="00815448" w:rsidRDefault="006F6848" w:rsidP="006F6848">
            <w:pPr>
              <w:widowControl w:val="0"/>
              <w:jc w:val="center"/>
              <w:rPr>
                <w:rStyle w:val="dash041e005f0431005f044b005f0447005f043d005f044b005f0439005f005fchar1char1"/>
              </w:rPr>
            </w:pPr>
          </w:p>
        </w:tc>
      </w:tr>
      <w:tr w:rsidR="006F6848" w:rsidRPr="00815448" w:rsidTr="006F6848">
        <w:trPr>
          <w:trHeight w:val="20"/>
        </w:trPr>
        <w:tc>
          <w:tcPr>
            <w:tcW w:w="1277" w:type="pct"/>
            <w:vMerge/>
            <w:shd w:val="clear" w:color="auto" w:fill="FFFFFF" w:themeFill="background1"/>
          </w:tcPr>
          <w:p w:rsidR="006F6848" w:rsidRPr="00815448" w:rsidRDefault="006F6848" w:rsidP="006F6848">
            <w:pPr>
              <w:jc w:val="both"/>
              <w:rPr>
                <w:rStyle w:val="dash041e005f0431005f044b005f0447005f043d005f044b005f0439005f005fchar1char1"/>
                <w:b/>
              </w:rPr>
            </w:pPr>
          </w:p>
        </w:tc>
        <w:tc>
          <w:tcPr>
            <w:tcW w:w="309" w:type="pct"/>
            <w:vMerge/>
          </w:tcPr>
          <w:p w:rsidR="006F6848" w:rsidRPr="00815448" w:rsidRDefault="006F6848" w:rsidP="006F6848">
            <w:pPr>
              <w:widowControl w:val="0"/>
              <w:jc w:val="both"/>
              <w:rPr>
                <w:rStyle w:val="dash041e005f0431005f044b005f0447005f043d005f044b005f0439005f005fchar1char1"/>
              </w:rPr>
            </w:pPr>
          </w:p>
        </w:tc>
        <w:tc>
          <w:tcPr>
            <w:tcW w:w="3015" w:type="pct"/>
          </w:tcPr>
          <w:p w:rsidR="006F6848" w:rsidRPr="00815448" w:rsidRDefault="006F6848" w:rsidP="006F6848">
            <w:pPr>
              <w:widowControl w:val="0"/>
              <w:jc w:val="both"/>
              <w:rPr>
                <w:rStyle w:val="dash041e005f0431005f044b005f0447005f043d005f044b005f0439005f005fchar1char1"/>
                <w:b/>
              </w:rPr>
            </w:pPr>
            <w:r w:rsidRPr="00815448">
              <w:t>– участие в социальных проектах, направленных на пропаганду соблюдения правил дорожного движения, безопасного поведения, защиту экологии муниципального образования</w:t>
            </w:r>
          </w:p>
        </w:tc>
        <w:tc>
          <w:tcPr>
            <w:tcW w:w="399" w:type="pct"/>
          </w:tcPr>
          <w:p w:rsidR="006F6848" w:rsidRPr="00815448" w:rsidRDefault="006F6848" w:rsidP="006F6848">
            <w:pPr>
              <w:widowControl w:val="0"/>
              <w:jc w:val="center"/>
              <w:rPr>
                <w:rStyle w:val="dash041e005f0431005f044b005f0447005f043d005f044b005f0439005f005fchar1char1"/>
              </w:rPr>
            </w:pPr>
          </w:p>
        </w:tc>
      </w:tr>
      <w:tr w:rsidR="006F6848" w:rsidRPr="00815448" w:rsidTr="006F6848">
        <w:trPr>
          <w:trHeight w:val="20"/>
        </w:trPr>
        <w:tc>
          <w:tcPr>
            <w:tcW w:w="1277" w:type="pct"/>
            <w:vMerge w:val="restart"/>
            <w:shd w:val="clear" w:color="auto" w:fill="FFFFFF" w:themeFill="background1"/>
          </w:tcPr>
          <w:p w:rsidR="006F6848" w:rsidRPr="00815448" w:rsidRDefault="006F6848" w:rsidP="006F6848">
            <w:pPr>
              <w:jc w:val="both"/>
              <w:rPr>
                <w:rStyle w:val="dash041e005f0431005f044b005f0447005f043d005f044b005f0439005f005fchar1char1"/>
                <w:b/>
              </w:rPr>
            </w:pPr>
            <w:r w:rsidRPr="00815448">
              <w:rPr>
                <w:rStyle w:val="dash041e005f0431005f044b005f0447005f043d005f044b005f0439005f005fchar1char1"/>
                <w:b/>
              </w:rPr>
              <w:t xml:space="preserve">Нравственно-этическая </w:t>
            </w:r>
          </w:p>
          <w:p w:rsidR="006F6848" w:rsidRPr="00815448" w:rsidRDefault="006F6848" w:rsidP="006F6848">
            <w:pPr>
              <w:jc w:val="both"/>
              <w:rPr>
                <w:rStyle w:val="dash041e005f0431005f044b005f0447005f043d005f044b005f0439005f005fchar1char1"/>
              </w:rPr>
            </w:pPr>
            <w:r w:rsidRPr="00815448">
              <w:rPr>
                <w:rStyle w:val="dash041e005f0431005f044b005f0447005f043d005f044b005f0439005f005fchar1char1"/>
                <w:b/>
              </w:rPr>
              <w:t>ориентация</w:t>
            </w:r>
          </w:p>
        </w:tc>
        <w:tc>
          <w:tcPr>
            <w:tcW w:w="3324" w:type="pct"/>
            <w:gridSpan w:val="2"/>
            <w:shd w:val="clear" w:color="auto" w:fill="D9D9D9" w:themeFill="background1" w:themeFillShade="D9"/>
          </w:tcPr>
          <w:p w:rsidR="006F6848" w:rsidRPr="00815448" w:rsidRDefault="006F6848" w:rsidP="006F6848">
            <w:pPr>
              <w:jc w:val="both"/>
              <w:rPr>
                <w:i/>
              </w:rPr>
            </w:pPr>
            <w:r w:rsidRPr="00815448">
              <w:rPr>
                <w:i/>
              </w:rPr>
              <w:t>3.2. Принятие ценности продуктивной организации совместной деятельности, самореализации в группе и организации, ценности «другого» как равноправного партнера, развитие способов реализации собственного лидерского потенциала</w:t>
            </w:r>
          </w:p>
        </w:tc>
        <w:tc>
          <w:tcPr>
            <w:tcW w:w="399" w:type="pct"/>
            <w:shd w:val="clear" w:color="auto" w:fill="D9D9D9" w:themeFill="background1" w:themeFillShade="D9"/>
          </w:tcPr>
          <w:p w:rsidR="006F6848" w:rsidRPr="00815448" w:rsidRDefault="006F6848" w:rsidP="006F6848">
            <w:pPr>
              <w:widowControl w:val="0"/>
              <w:jc w:val="center"/>
              <w:rPr>
                <w:rStyle w:val="dash041e005f0431005f044b005f0447005f043d005f044b005f0439005f005fchar1char1"/>
              </w:rPr>
            </w:pPr>
          </w:p>
        </w:tc>
      </w:tr>
      <w:tr w:rsidR="006F6848" w:rsidRPr="00815448" w:rsidTr="006F6848">
        <w:trPr>
          <w:trHeight w:val="20"/>
        </w:trPr>
        <w:tc>
          <w:tcPr>
            <w:tcW w:w="1277" w:type="pct"/>
            <w:vMerge/>
            <w:shd w:val="clear" w:color="auto" w:fill="FFFFFF" w:themeFill="background1"/>
          </w:tcPr>
          <w:p w:rsidR="006F6848" w:rsidRPr="00815448" w:rsidRDefault="006F6848" w:rsidP="006F6848">
            <w:pPr>
              <w:jc w:val="both"/>
              <w:rPr>
                <w:rStyle w:val="dash041e005f0431005f044b005f0447005f043d005f044b005f0439005f005fchar1char1"/>
                <w:b/>
              </w:rPr>
            </w:pPr>
          </w:p>
        </w:tc>
        <w:tc>
          <w:tcPr>
            <w:tcW w:w="309" w:type="pct"/>
          </w:tcPr>
          <w:p w:rsidR="006F6848" w:rsidRPr="00815448" w:rsidRDefault="006F6848" w:rsidP="006F6848">
            <w:pPr>
              <w:widowControl w:val="0"/>
              <w:jc w:val="both"/>
              <w:rPr>
                <w:rStyle w:val="dash041e005f0431005f044b005f0447005f043d005f044b005f0439005f005fchar1char1"/>
              </w:rPr>
            </w:pPr>
            <w:r w:rsidRPr="00815448">
              <w:rPr>
                <w:rStyle w:val="dash041e005f0431005f044b005f0447005f043d005f044b005f0439005f005fchar1char1"/>
              </w:rPr>
              <w:t>ЗК</w:t>
            </w:r>
          </w:p>
        </w:tc>
        <w:tc>
          <w:tcPr>
            <w:tcW w:w="3015" w:type="pct"/>
          </w:tcPr>
          <w:p w:rsidR="006F6848" w:rsidRPr="00815448" w:rsidRDefault="006F6848" w:rsidP="006F6848">
            <w:pPr>
              <w:widowControl w:val="0"/>
              <w:jc w:val="both"/>
              <w:rPr>
                <w:rStyle w:val="dash041e005f0431005f044b005f0447005f043d005f044b005f0439005f005fchar1char1"/>
              </w:rPr>
            </w:pPr>
            <w:r w:rsidRPr="00815448">
              <w:t>– знание своих прав и обязанностей, прав и обязанностей других людей</w:t>
            </w:r>
          </w:p>
        </w:tc>
        <w:tc>
          <w:tcPr>
            <w:tcW w:w="399" w:type="pct"/>
          </w:tcPr>
          <w:p w:rsidR="006F6848" w:rsidRPr="00815448" w:rsidRDefault="006F6848" w:rsidP="006F6848">
            <w:pPr>
              <w:widowControl w:val="0"/>
              <w:jc w:val="center"/>
              <w:rPr>
                <w:rStyle w:val="dash041e005f0431005f044b005f0447005f043d005f044b005f0439005f005fchar1char1"/>
              </w:rPr>
            </w:pPr>
          </w:p>
        </w:tc>
      </w:tr>
      <w:tr w:rsidR="006F6848" w:rsidRPr="00815448" w:rsidTr="006F6848">
        <w:trPr>
          <w:trHeight w:val="20"/>
        </w:trPr>
        <w:tc>
          <w:tcPr>
            <w:tcW w:w="1277" w:type="pct"/>
            <w:vMerge/>
            <w:shd w:val="clear" w:color="auto" w:fill="FFFFFF" w:themeFill="background1"/>
          </w:tcPr>
          <w:p w:rsidR="006F6848" w:rsidRPr="00815448" w:rsidRDefault="006F6848" w:rsidP="006F6848">
            <w:pPr>
              <w:jc w:val="both"/>
              <w:rPr>
                <w:rStyle w:val="dash041e005f0431005f044b005f0447005f043d005f044b005f0439005f005fchar1char1"/>
                <w:b/>
              </w:rPr>
            </w:pPr>
          </w:p>
        </w:tc>
        <w:tc>
          <w:tcPr>
            <w:tcW w:w="309" w:type="pct"/>
          </w:tcPr>
          <w:p w:rsidR="006F6848" w:rsidRPr="00815448" w:rsidRDefault="006F6848" w:rsidP="006F6848">
            <w:pPr>
              <w:jc w:val="both"/>
              <w:rPr>
                <w:rStyle w:val="dash041e005f0431005f044b005f0447005f043d005f044b005f0439005f005fchar1char1"/>
              </w:rPr>
            </w:pPr>
            <w:r w:rsidRPr="00815448">
              <w:rPr>
                <w:rStyle w:val="dash041e005f0431005f044b005f0447005f043d005f044b005f0439005f005fchar1char1"/>
              </w:rPr>
              <w:t>МК</w:t>
            </w:r>
          </w:p>
        </w:tc>
        <w:tc>
          <w:tcPr>
            <w:tcW w:w="3015" w:type="pct"/>
          </w:tcPr>
          <w:p w:rsidR="006F6848" w:rsidRPr="00815448" w:rsidRDefault="006F6848" w:rsidP="006F6848">
            <w:pPr>
              <w:jc w:val="both"/>
              <w:rPr>
                <w:rStyle w:val="dash041e005f0431005f044b005f0447005f043d005f044b005f0439005f005fchar1char1"/>
              </w:rPr>
            </w:pPr>
            <w:r w:rsidRPr="00815448">
              <w:t>– стремление к лидерству, демонстрация лидерских качеств в тех или иных видах деятельности</w:t>
            </w:r>
          </w:p>
        </w:tc>
        <w:tc>
          <w:tcPr>
            <w:tcW w:w="399" w:type="pct"/>
          </w:tcPr>
          <w:p w:rsidR="006F6848" w:rsidRPr="00815448" w:rsidRDefault="006F6848" w:rsidP="006F6848">
            <w:pPr>
              <w:widowControl w:val="0"/>
              <w:jc w:val="center"/>
              <w:rPr>
                <w:rStyle w:val="dash041e005f0431005f044b005f0447005f043d005f044b005f0439005f005fchar1char1"/>
              </w:rPr>
            </w:pPr>
          </w:p>
        </w:tc>
      </w:tr>
      <w:tr w:rsidR="006F6848" w:rsidRPr="00815448" w:rsidTr="006F6848">
        <w:trPr>
          <w:trHeight w:val="20"/>
        </w:trPr>
        <w:tc>
          <w:tcPr>
            <w:tcW w:w="1277" w:type="pct"/>
            <w:vMerge/>
            <w:shd w:val="clear" w:color="auto" w:fill="FFFFFF" w:themeFill="background1"/>
          </w:tcPr>
          <w:p w:rsidR="006F6848" w:rsidRPr="00815448" w:rsidRDefault="006F6848" w:rsidP="006F6848">
            <w:pPr>
              <w:jc w:val="both"/>
              <w:rPr>
                <w:rStyle w:val="dash041e005f0431005f044b005f0447005f043d005f044b005f0439005f005fchar1char1"/>
                <w:b/>
              </w:rPr>
            </w:pPr>
          </w:p>
        </w:tc>
        <w:tc>
          <w:tcPr>
            <w:tcW w:w="309" w:type="pct"/>
            <w:vMerge w:val="restart"/>
          </w:tcPr>
          <w:p w:rsidR="006F6848" w:rsidRPr="00815448" w:rsidRDefault="006F6848" w:rsidP="006F6848">
            <w:pPr>
              <w:widowControl w:val="0"/>
              <w:jc w:val="both"/>
              <w:rPr>
                <w:rStyle w:val="dash041e005f0431005f044b005f0447005f043d005f044b005f0439005f005fchar1char1"/>
              </w:rPr>
            </w:pPr>
            <w:r w:rsidRPr="00815448">
              <w:rPr>
                <w:rStyle w:val="dash041e005f0431005f044b005f0447005f043d005f044b005f0439005f005fchar1char1"/>
              </w:rPr>
              <w:t>ДК</w:t>
            </w:r>
          </w:p>
        </w:tc>
        <w:tc>
          <w:tcPr>
            <w:tcW w:w="3015" w:type="pct"/>
          </w:tcPr>
          <w:p w:rsidR="006F6848" w:rsidRPr="00815448" w:rsidRDefault="006F6848" w:rsidP="006F6848">
            <w:pPr>
              <w:widowControl w:val="0"/>
              <w:jc w:val="both"/>
              <w:rPr>
                <w:rStyle w:val="dash041e005f0431005f044b005f0447005f043d005f044b005f0439005f005fchar1char1"/>
              </w:rPr>
            </w:pPr>
            <w:r w:rsidRPr="00815448">
              <w:t>– продуктивное завершение начатого дела, организация и участие в совместной деятельности</w:t>
            </w:r>
          </w:p>
        </w:tc>
        <w:tc>
          <w:tcPr>
            <w:tcW w:w="399" w:type="pct"/>
          </w:tcPr>
          <w:p w:rsidR="006F6848" w:rsidRPr="00815448" w:rsidRDefault="006F6848" w:rsidP="006F6848">
            <w:pPr>
              <w:widowControl w:val="0"/>
              <w:jc w:val="center"/>
              <w:rPr>
                <w:rStyle w:val="dash041e005f0431005f044b005f0447005f043d005f044b005f0439005f005fchar1char1"/>
              </w:rPr>
            </w:pPr>
          </w:p>
        </w:tc>
      </w:tr>
      <w:tr w:rsidR="006F6848" w:rsidRPr="00815448" w:rsidTr="006F6848">
        <w:trPr>
          <w:trHeight w:val="20"/>
        </w:trPr>
        <w:tc>
          <w:tcPr>
            <w:tcW w:w="1277" w:type="pct"/>
            <w:vMerge/>
            <w:shd w:val="clear" w:color="auto" w:fill="FFFFFF" w:themeFill="background1"/>
          </w:tcPr>
          <w:p w:rsidR="006F6848" w:rsidRPr="00815448" w:rsidRDefault="006F6848" w:rsidP="006F6848">
            <w:pPr>
              <w:jc w:val="both"/>
              <w:rPr>
                <w:rStyle w:val="dash041e005f0431005f044b005f0447005f043d005f044b005f0439005f005fchar1char1"/>
                <w:b/>
              </w:rPr>
            </w:pPr>
          </w:p>
        </w:tc>
        <w:tc>
          <w:tcPr>
            <w:tcW w:w="309" w:type="pct"/>
            <w:vMerge/>
          </w:tcPr>
          <w:p w:rsidR="006F6848" w:rsidRPr="00815448" w:rsidRDefault="006F6848" w:rsidP="006F6848">
            <w:pPr>
              <w:widowControl w:val="0"/>
              <w:jc w:val="both"/>
              <w:rPr>
                <w:rStyle w:val="dash041e005f0431005f044b005f0447005f043d005f044b005f0439005f005fchar1char1"/>
              </w:rPr>
            </w:pPr>
          </w:p>
        </w:tc>
        <w:tc>
          <w:tcPr>
            <w:tcW w:w="3015" w:type="pct"/>
          </w:tcPr>
          <w:p w:rsidR="006F6848" w:rsidRPr="00815448" w:rsidRDefault="006F6848" w:rsidP="006F6848">
            <w:pPr>
              <w:widowControl w:val="0"/>
              <w:jc w:val="both"/>
            </w:pPr>
            <w:r w:rsidRPr="00815448">
              <w:t>– соблюдение прав и выполнение обязанностей в социальных группах и сообществах, в том числе виртуальных</w:t>
            </w:r>
          </w:p>
        </w:tc>
        <w:tc>
          <w:tcPr>
            <w:tcW w:w="399" w:type="pct"/>
          </w:tcPr>
          <w:p w:rsidR="006F6848" w:rsidRPr="00815448" w:rsidRDefault="006F6848" w:rsidP="006F6848">
            <w:pPr>
              <w:widowControl w:val="0"/>
              <w:jc w:val="center"/>
              <w:rPr>
                <w:rStyle w:val="dash041e005f0431005f044b005f0447005f043d005f044b005f0439005f005fchar1char1"/>
              </w:rPr>
            </w:pPr>
          </w:p>
        </w:tc>
      </w:tr>
      <w:tr w:rsidR="006F6848" w:rsidRPr="00815448" w:rsidTr="006F6848">
        <w:trPr>
          <w:trHeight w:val="20"/>
        </w:trPr>
        <w:tc>
          <w:tcPr>
            <w:tcW w:w="1277" w:type="pct"/>
            <w:vMerge/>
            <w:shd w:val="clear" w:color="auto" w:fill="FFFFFF" w:themeFill="background1"/>
          </w:tcPr>
          <w:p w:rsidR="006F6848" w:rsidRPr="00815448" w:rsidRDefault="006F6848" w:rsidP="006F6848">
            <w:pPr>
              <w:jc w:val="both"/>
              <w:rPr>
                <w:rStyle w:val="dash041e005f0431005f044b005f0447005f043d005f044b005f0439005f005fchar1char1"/>
                <w:b/>
              </w:rPr>
            </w:pPr>
          </w:p>
        </w:tc>
        <w:tc>
          <w:tcPr>
            <w:tcW w:w="3324" w:type="pct"/>
            <w:gridSpan w:val="2"/>
            <w:shd w:val="clear" w:color="auto" w:fill="D9D9D9" w:themeFill="background1" w:themeFillShade="D9"/>
          </w:tcPr>
          <w:p w:rsidR="006F6848" w:rsidRPr="00815448" w:rsidRDefault="006F6848" w:rsidP="006F6848">
            <w:pPr>
              <w:widowControl w:val="0"/>
              <w:jc w:val="both"/>
              <w:rPr>
                <w:rStyle w:val="dash041e005f0431005f044b005f0447005f043d005f044b005f0439005f005fchar1char1"/>
                <w:i/>
              </w:rPr>
            </w:pPr>
            <w:r w:rsidRPr="00815448">
              <w:rPr>
                <w:i/>
              </w:rPr>
              <w:t>3.3. Осуществление личностного выбора на основе нравственных чувств и нравственного поведения, ответственность за совершенные поступки</w:t>
            </w:r>
          </w:p>
        </w:tc>
        <w:tc>
          <w:tcPr>
            <w:tcW w:w="399" w:type="pct"/>
            <w:shd w:val="clear" w:color="auto" w:fill="D9D9D9" w:themeFill="background1" w:themeFillShade="D9"/>
          </w:tcPr>
          <w:p w:rsidR="006F6848" w:rsidRPr="00815448" w:rsidRDefault="006F6848" w:rsidP="006F6848">
            <w:pPr>
              <w:widowControl w:val="0"/>
              <w:jc w:val="center"/>
              <w:rPr>
                <w:rStyle w:val="dash041e005f0431005f044b005f0447005f043d005f044b005f0439005f005fchar1char1"/>
              </w:rPr>
            </w:pPr>
          </w:p>
        </w:tc>
      </w:tr>
      <w:tr w:rsidR="006F6848" w:rsidRPr="00815448" w:rsidTr="006F6848">
        <w:trPr>
          <w:trHeight w:val="20"/>
        </w:trPr>
        <w:tc>
          <w:tcPr>
            <w:tcW w:w="1277" w:type="pct"/>
            <w:vMerge/>
            <w:shd w:val="clear" w:color="auto" w:fill="FFFFFF" w:themeFill="background1"/>
          </w:tcPr>
          <w:p w:rsidR="006F6848" w:rsidRPr="00815448" w:rsidRDefault="006F6848" w:rsidP="006F6848">
            <w:pPr>
              <w:jc w:val="both"/>
              <w:rPr>
                <w:rStyle w:val="dash041e005f0431005f044b005f0447005f043d005f044b005f0439005f005fchar1char1"/>
                <w:b/>
              </w:rPr>
            </w:pPr>
          </w:p>
        </w:tc>
        <w:tc>
          <w:tcPr>
            <w:tcW w:w="309" w:type="pct"/>
          </w:tcPr>
          <w:p w:rsidR="006F6848" w:rsidRPr="00815448" w:rsidRDefault="006F6848" w:rsidP="006F6848">
            <w:pPr>
              <w:widowControl w:val="0"/>
              <w:jc w:val="both"/>
              <w:rPr>
                <w:rStyle w:val="dash041e005f0431005f044b005f0447005f043d005f044b005f0439005f005fchar1char1"/>
              </w:rPr>
            </w:pPr>
            <w:r w:rsidRPr="00815448">
              <w:rPr>
                <w:rStyle w:val="dash041e005f0431005f044b005f0447005f043d005f044b005f0439005f005fchar1char1"/>
              </w:rPr>
              <w:t>ЗК</w:t>
            </w:r>
          </w:p>
        </w:tc>
        <w:tc>
          <w:tcPr>
            <w:tcW w:w="3015" w:type="pct"/>
          </w:tcPr>
          <w:p w:rsidR="006F6848" w:rsidRDefault="006F6848" w:rsidP="006F6848">
            <w:pPr>
              <w:jc w:val="both"/>
            </w:pPr>
            <w:r w:rsidRPr="00815448">
              <w:t>– знание основных норм морали, нравственных, духовных идеалов, хранимых в культурных традициях народов родного края</w:t>
            </w:r>
          </w:p>
          <w:p w:rsidR="006F6848" w:rsidRPr="00815448" w:rsidRDefault="006F6848" w:rsidP="006F6848">
            <w:pPr>
              <w:jc w:val="both"/>
              <w:rPr>
                <w:rStyle w:val="dash041e005f0431005f044b005f0447005f043d005f044b005f0439005f005fchar1char1"/>
              </w:rPr>
            </w:pPr>
          </w:p>
        </w:tc>
        <w:tc>
          <w:tcPr>
            <w:tcW w:w="399" w:type="pct"/>
          </w:tcPr>
          <w:p w:rsidR="006F6848" w:rsidRPr="00815448" w:rsidRDefault="006F6848" w:rsidP="006F6848">
            <w:pPr>
              <w:widowControl w:val="0"/>
              <w:jc w:val="center"/>
              <w:rPr>
                <w:rStyle w:val="dash041e005f0431005f044b005f0447005f043d005f044b005f0439005f005fchar1char1"/>
              </w:rPr>
            </w:pPr>
          </w:p>
        </w:tc>
      </w:tr>
      <w:tr w:rsidR="006F6848" w:rsidRPr="00815448" w:rsidTr="006F6848">
        <w:trPr>
          <w:trHeight w:val="20"/>
        </w:trPr>
        <w:tc>
          <w:tcPr>
            <w:tcW w:w="1277" w:type="pct"/>
            <w:vMerge/>
            <w:shd w:val="clear" w:color="auto" w:fill="FFFFFF" w:themeFill="background1"/>
          </w:tcPr>
          <w:p w:rsidR="006F6848" w:rsidRPr="00815448" w:rsidRDefault="006F6848" w:rsidP="006F6848">
            <w:pPr>
              <w:jc w:val="both"/>
              <w:rPr>
                <w:rStyle w:val="dash041e005f0431005f044b005f0447005f043d005f044b005f0439005f005fchar1char1"/>
                <w:b/>
              </w:rPr>
            </w:pPr>
          </w:p>
        </w:tc>
        <w:tc>
          <w:tcPr>
            <w:tcW w:w="309" w:type="pct"/>
          </w:tcPr>
          <w:p w:rsidR="006F6848" w:rsidRPr="00815448" w:rsidRDefault="006F6848" w:rsidP="006F6848">
            <w:pPr>
              <w:widowControl w:val="0"/>
              <w:jc w:val="both"/>
              <w:rPr>
                <w:rStyle w:val="dash041e005f0431005f044b005f0447005f043d005f044b005f0439005f005fchar1char1"/>
              </w:rPr>
            </w:pPr>
            <w:r w:rsidRPr="00815448">
              <w:rPr>
                <w:rStyle w:val="dash041e005f0431005f044b005f0447005f043d005f044b005f0439005f005fchar1char1"/>
              </w:rPr>
              <w:t>МК</w:t>
            </w:r>
          </w:p>
        </w:tc>
        <w:tc>
          <w:tcPr>
            <w:tcW w:w="3015" w:type="pct"/>
          </w:tcPr>
          <w:p w:rsidR="006F6848" w:rsidRPr="00815448" w:rsidRDefault="006F6848" w:rsidP="006F6848">
            <w:pPr>
              <w:jc w:val="both"/>
              <w:rPr>
                <w:rStyle w:val="dash041e005f0431005f044b005f0447005f043d005f044b005f0439005f005fchar1char1"/>
              </w:rPr>
            </w:pPr>
            <w:r w:rsidRPr="00815448">
              <w:t>– стремление к нравственному самосовершенствованию, веротерпимости, уважительному отношению к религиозным взглядам</w:t>
            </w:r>
          </w:p>
        </w:tc>
        <w:tc>
          <w:tcPr>
            <w:tcW w:w="399" w:type="pct"/>
          </w:tcPr>
          <w:p w:rsidR="006F6848" w:rsidRPr="00815448" w:rsidRDefault="006F6848" w:rsidP="006F6848">
            <w:pPr>
              <w:widowControl w:val="0"/>
              <w:jc w:val="center"/>
              <w:rPr>
                <w:rStyle w:val="dash041e005f0431005f044b005f0447005f043d005f044b005f0439005f005fchar1char1"/>
              </w:rPr>
            </w:pPr>
          </w:p>
        </w:tc>
      </w:tr>
      <w:tr w:rsidR="006F6848" w:rsidRPr="00815448" w:rsidTr="006F6848">
        <w:trPr>
          <w:trHeight w:val="20"/>
        </w:trPr>
        <w:tc>
          <w:tcPr>
            <w:tcW w:w="1277" w:type="pct"/>
            <w:vMerge/>
            <w:shd w:val="clear" w:color="auto" w:fill="FFFFFF" w:themeFill="background1"/>
          </w:tcPr>
          <w:p w:rsidR="006F6848" w:rsidRPr="00815448" w:rsidRDefault="006F6848" w:rsidP="006F6848">
            <w:pPr>
              <w:jc w:val="both"/>
              <w:rPr>
                <w:rStyle w:val="dash041e005f0431005f044b005f0447005f043d005f044b005f0439005f005fchar1char1"/>
                <w:b/>
              </w:rPr>
            </w:pPr>
          </w:p>
        </w:tc>
        <w:tc>
          <w:tcPr>
            <w:tcW w:w="309" w:type="pct"/>
          </w:tcPr>
          <w:p w:rsidR="006F6848" w:rsidRPr="00815448" w:rsidRDefault="006F6848" w:rsidP="006F6848">
            <w:pPr>
              <w:widowControl w:val="0"/>
              <w:jc w:val="both"/>
              <w:rPr>
                <w:rStyle w:val="dash041e005f0431005f044b005f0447005f043d005f044b005f0439005f005fchar1char1"/>
              </w:rPr>
            </w:pPr>
            <w:r w:rsidRPr="00815448">
              <w:rPr>
                <w:rStyle w:val="dash041e005f0431005f044b005f0447005f043d005f044b005f0439005f005fchar1char1"/>
              </w:rPr>
              <w:t>ДК</w:t>
            </w:r>
          </w:p>
        </w:tc>
        <w:tc>
          <w:tcPr>
            <w:tcW w:w="3015" w:type="pct"/>
          </w:tcPr>
          <w:p w:rsidR="006F6848" w:rsidRPr="00815448" w:rsidRDefault="006F6848" w:rsidP="006F6848">
            <w:pPr>
              <w:jc w:val="both"/>
              <w:rPr>
                <w:rStyle w:val="dash041e005f0431005f044b005f0447005f043d005f044b005f0439005f005fchar1char1"/>
                <w:b/>
              </w:rPr>
            </w:pPr>
            <w:r w:rsidRPr="00815448">
              <w:t>– реализация нравственных ценностей, принятых в обществе (добра, свободы, справедливости, взаимопомощи и т. д.)</w:t>
            </w:r>
          </w:p>
        </w:tc>
        <w:tc>
          <w:tcPr>
            <w:tcW w:w="399" w:type="pct"/>
          </w:tcPr>
          <w:p w:rsidR="006F6848" w:rsidRPr="00815448" w:rsidRDefault="006F6848" w:rsidP="006F6848">
            <w:pPr>
              <w:widowControl w:val="0"/>
              <w:jc w:val="center"/>
              <w:rPr>
                <w:rStyle w:val="dash041e005f0431005f044b005f0447005f043d005f044b005f0439005f005fchar1char1"/>
              </w:rPr>
            </w:pPr>
          </w:p>
        </w:tc>
      </w:tr>
      <w:tr w:rsidR="006F6848" w:rsidRPr="00815448" w:rsidTr="006F6848">
        <w:trPr>
          <w:trHeight w:val="20"/>
        </w:trPr>
        <w:tc>
          <w:tcPr>
            <w:tcW w:w="1277" w:type="pct"/>
            <w:vMerge/>
            <w:shd w:val="clear" w:color="auto" w:fill="FFFFFF" w:themeFill="background1"/>
          </w:tcPr>
          <w:p w:rsidR="006F6848" w:rsidRPr="00815448" w:rsidRDefault="006F6848" w:rsidP="006F6848">
            <w:pPr>
              <w:jc w:val="both"/>
              <w:rPr>
                <w:rStyle w:val="dash041e005f0431005f044b005f0447005f043d005f044b005f0439005f005fchar1char1"/>
                <w:b/>
              </w:rPr>
            </w:pPr>
          </w:p>
        </w:tc>
        <w:tc>
          <w:tcPr>
            <w:tcW w:w="3324" w:type="pct"/>
            <w:gridSpan w:val="2"/>
            <w:shd w:val="clear" w:color="auto" w:fill="D9D9D9" w:themeFill="background1" w:themeFillShade="D9"/>
          </w:tcPr>
          <w:p w:rsidR="006F6848" w:rsidRPr="00815448" w:rsidRDefault="006F6848" w:rsidP="006F6848">
            <w:pPr>
              <w:jc w:val="both"/>
              <w:rPr>
                <w:rStyle w:val="dash041e005f0431005f044b005f0447005f043d005f044b005f0439005f005fchar1char1"/>
                <w:i/>
              </w:rPr>
            </w:pPr>
            <w:r w:rsidRPr="00815448">
              <w:rPr>
                <w:i/>
              </w:rPr>
              <w:t xml:space="preserve">3.6. Сформированность эстетического сознания через освоение художественного наследия </w:t>
            </w:r>
            <w:r w:rsidRPr="00815448">
              <w:rPr>
                <w:b/>
                <w:bCs/>
                <w:i/>
              </w:rPr>
              <w:t>народов родного края</w:t>
            </w:r>
            <w:r w:rsidRPr="00815448">
              <w:rPr>
                <w:i/>
              </w:rPr>
              <w:t>, России, творческой деятельности эстетического характера</w:t>
            </w:r>
          </w:p>
        </w:tc>
        <w:tc>
          <w:tcPr>
            <w:tcW w:w="399" w:type="pct"/>
            <w:shd w:val="clear" w:color="auto" w:fill="D9D9D9" w:themeFill="background1" w:themeFillShade="D9"/>
          </w:tcPr>
          <w:p w:rsidR="006F6848" w:rsidRPr="00815448" w:rsidRDefault="006F6848" w:rsidP="006F6848">
            <w:pPr>
              <w:widowControl w:val="0"/>
              <w:jc w:val="center"/>
              <w:rPr>
                <w:rStyle w:val="dash041e005f0431005f044b005f0447005f043d005f044b005f0439005f005fchar1char1"/>
              </w:rPr>
            </w:pPr>
          </w:p>
        </w:tc>
      </w:tr>
      <w:tr w:rsidR="006F6848" w:rsidRPr="00815448" w:rsidTr="006F6848">
        <w:trPr>
          <w:trHeight w:val="20"/>
        </w:trPr>
        <w:tc>
          <w:tcPr>
            <w:tcW w:w="1277" w:type="pct"/>
            <w:vMerge/>
            <w:shd w:val="clear" w:color="auto" w:fill="FFFFFF" w:themeFill="background1"/>
          </w:tcPr>
          <w:p w:rsidR="006F6848" w:rsidRPr="00815448" w:rsidRDefault="006F6848" w:rsidP="006F6848">
            <w:pPr>
              <w:jc w:val="both"/>
              <w:rPr>
                <w:rStyle w:val="dash041e005f0431005f044b005f0447005f043d005f044b005f0439005f005fchar1char1"/>
                <w:b/>
              </w:rPr>
            </w:pPr>
          </w:p>
        </w:tc>
        <w:tc>
          <w:tcPr>
            <w:tcW w:w="309" w:type="pct"/>
          </w:tcPr>
          <w:p w:rsidR="006F6848" w:rsidRPr="00815448" w:rsidRDefault="006F6848" w:rsidP="006F6848">
            <w:pPr>
              <w:widowControl w:val="0"/>
              <w:jc w:val="both"/>
              <w:rPr>
                <w:rStyle w:val="dash041e005f0431005f044b005f0447005f043d005f044b005f0439005f005fchar1char1"/>
              </w:rPr>
            </w:pPr>
            <w:r w:rsidRPr="00815448">
              <w:rPr>
                <w:rStyle w:val="dash041e005f0431005f044b005f0447005f043d005f044b005f0439005f005fchar1char1"/>
              </w:rPr>
              <w:t>ЗК</w:t>
            </w:r>
          </w:p>
        </w:tc>
        <w:tc>
          <w:tcPr>
            <w:tcW w:w="3015" w:type="pct"/>
          </w:tcPr>
          <w:p w:rsidR="006F6848" w:rsidRPr="00815448" w:rsidRDefault="006F6848" w:rsidP="006F6848">
            <w:pPr>
              <w:jc w:val="both"/>
              <w:rPr>
                <w:rStyle w:val="dash041e005f0431005f044b005f0447005f043d005f044b005f0439005f005fchar1char1"/>
              </w:rPr>
            </w:pPr>
            <w:r w:rsidRPr="00815448">
              <w:t xml:space="preserve">– знание художественного наследия </w:t>
            </w:r>
            <w:r w:rsidRPr="00815448">
              <w:rPr>
                <w:b/>
                <w:bCs/>
              </w:rPr>
              <w:t>народов родного края</w:t>
            </w:r>
            <w:r w:rsidRPr="00815448">
              <w:t>, России</w:t>
            </w:r>
            <w:r w:rsidRPr="00815448">
              <w:rPr>
                <w:i/>
              </w:rPr>
              <w:t xml:space="preserve"> </w:t>
            </w:r>
          </w:p>
        </w:tc>
        <w:tc>
          <w:tcPr>
            <w:tcW w:w="399" w:type="pct"/>
          </w:tcPr>
          <w:p w:rsidR="006F6848" w:rsidRPr="00815448" w:rsidRDefault="006F6848" w:rsidP="006F6848">
            <w:pPr>
              <w:widowControl w:val="0"/>
              <w:jc w:val="center"/>
              <w:rPr>
                <w:rStyle w:val="dash041e005f0431005f044b005f0447005f043d005f044b005f0439005f005fchar1char1"/>
              </w:rPr>
            </w:pPr>
          </w:p>
        </w:tc>
      </w:tr>
      <w:tr w:rsidR="006F6848" w:rsidRPr="00815448" w:rsidTr="006F6848">
        <w:trPr>
          <w:trHeight w:val="20"/>
        </w:trPr>
        <w:tc>
          <w:tcPr>
            <w:tcW w:w="1277" w:type="pct"/>
            <w:vMerge/>
            <w:shd w:val="clear" w:color="auto" w:fill="FFFFFF" w:themeFill="background1"/>
          </w:tcPr>
          <w:p w:rsidR="006F6848" w:rsidRPr="00815448" w:rsidRDefault="006F6848" w:rsidP="006F6848">
            <w:pPr>
              <w:jc w:val="both"/>
              <w:rPr>
                <w:rStyle w:val="dash041e005f0431005f044b005f0447005f043d005f044b005f0439005f005fchar1char1"/>
                <w:b/>
              </w:rPr>
            </w:pPr>
          </w:p>
        </w:tc>
        <w:tc>
          <w:tcPr>
            <w:tcW w:w="309" w:type="pct"/>
          </w:tcPr>
          <w:p w:rsidR="006F6848" w:rsidRPr="00815448" w:rsidRDefault="006F6848" w:rsidP="006F6848">
            <w:pPr>
              <w:widowControl w:val="0"/>
              <w:jc w:val="both"/>
              <w:rPr>
                <w:rStyle w:val="dash041e005f0431005f044b005f0447005f043d005f044b005f0439005f005fchar1char1"/>
              </w:rPr>
            </w:pPr>
            <w:r w:rsidRPr="00815448">
              <w:rPr>
                <w:rStyle w:val="dash041e005f0431005f044b005f0447005f043d005f044b005f0439005f005fchar1char1"/>
              </w:rPr>
              <w:t>МК</w:t>
            </w:r>
          </w:p>
        </w:tc>
        <w:tc>
          <w:tcPr>
            <w:tcW w:w="3015" w:type="pct"/>
          </w:tcPr>
          <w:p w:rsidR="006F6848" w:rsidRPr="00815448" w:rsidRDefault="006F6848" w:rsidP="006F6848">
            <w:pPr>
              <w:jc w:val="both"/>
              <w:rPr>
                <w:rStyle w:val="dash041e005f0431005f044b005f0447005f043d005f044b005f0439005f005fchar1char1"/>
              </w:rPr>
            </w:pPr>
            <w:r w:rsidRPr="00815448">
              <w:t>– интерес к культурному наследию и ценностям народов России, их сохранению и приумножению</w:t>
            </w:r>
          </w:p>
        </w:tc>
        <w:tc>
          <w:tcPr>
            <w:tcW w:w="399" w:type="pct"/>
          </w:tcPr>
          <w:p w:rsidR="006F6848" w:rsidRPr="00815448" w:rsidRDefault="006F6848" w:rsidP="006F6848">
            <w:pPr>
              <w:widowControl w:val="0"/>
              <w:jc w:val="center"/>
              <w:rPr>
                <w:rStyle w:val="dash041e005f0431005f044b005f0447005f043d005f044b005f0439005f005fchar1char1"/>
              </w:rPr>
            </w:pPr>
          </w:p>
        </w:tc>
      </w:tr>
      <w:tr w:rsidR="006F6848" w:rsidRPr="00815448" w:rsidTr="006F6848">
        <w:trPr>
          <w:trHeight w:val="20"/>
        </w:trPr>
        <w:tc>
          <w:tcPr>
            <w:tcW w:w="1277" w:type="pct"/>
            <w:vMerge/>
            <w:shd w:val="clear" w:color="auto" w:fill="FFFFFF" w:themeFill="background1"/>
          </w:tcPr>
          <w:p w:rsidR="006F6848" w:rsidRPr="00815448" w:rsidRDefault="006F6848" w:rsidP="006F6848">
            <w:pPr>
              <w:jc w:val="both"/>
              <w:rPr>
                <w:rStyle w:val="dash041e005f0431005f044b005f0447005f043d005f044b005f0439005f005fchar1char1"/>
                <w:b/>
              </w:rPr>
            </w:pPr>
          </w:p>
        </w:tc>
        <w:tc>
          <w:tcPr>
            <w:tcW w:w="309" w:type="pct"/>
          </w:tcPr>
          <w:p w:rsidR="006F6848" w:rsidRPr="00815448" w:rsidRDefault="006F6848" w:rsidP="006F6848">
            <w:pPr>
              <w:widowControl w:val="0"/>
              <w:jc w:val="both"/>
              <w:rPr>
                <w:rStyle w:val="dash041e005f0431005f044b005f0447005f043d005f044b005f0439005f005fchar1char1"/>
              </w:rPr>
            </w:pPr>
            <w:r w:rsidRPr="00815448">
              <w:rPr>
                <w:rStyle w:val="dash041e005f0431005f044b005f0447005f043d005f044b005f0439005f005fchar1char1"/>
              </w:rPr>
              <w:t>ДК</w:t>
            </w:r>
          </w:p>
        </w:tc>
        <w:tc>
          <w:tcPr>
            <w:tcW w:w="3015" w:type="pct"/>
          </w:tcPr>
          <w:p w:rsidR="006F6848" w:rsidRPr="00815448" w:rsidRDefault="006F6848" w:rsidP="006F6848">
            <w:pPr>
              <w:widowControl w:val="0"/>
              <w:jc w:val="both"/>
              <w:rPr>
                <w:rStyle w:val="dash041e005f0431005f044b005f0447005f043d005f044b005f0439005f005fchar1char1"/>
              </w:rPr>
            </w:pPr>
            <w:r w:rsidRPr="00815448">
              <w:t xml:space="preserve">– уважение к истории культуры </w:t>
            </w:r>
            <w:r w:rsidRPr="00815448">
              <w:rPr>
                <w:b/>
              </w:rPr>
              <w:t>родного края</w:t>
            </w:r>
            <w:r w:rsidRPr="00815448">
              <w:t xml:space="preserve"> и Отечества, выраженной в архитектуре, изобразительном искусстве, в национальных образах предметно-материальной и пространственной среды, в понимании красоты человека</w:t>
            </w:r>
          </w:p>
        </w:tc>
        <w:tc>
          <w:tcPr>
            <w:tcW w:w="399" w:type="pct"/>
          </w:tcPr>
          <w:p w:rsidR="006F6848" w:rsidRPr="00815448" w:rsidRDefault="006F6848" w:rsidP="006F6848">
            <w:pPr>
              <w:widowControl w:val="0"/>
              <w:jc w:val="center"/>
              <w:rPr>
                <w:rStyle w:val="dash041e005f0431005f044b005f0447005f043d005f044b005f0439005f005fchar1char1"/>
              </w:rPr>
            </w:pPr>
          </w:p>
        </w:tc>
      </w:tr>
      <w:tr w:rsidR="006F6848" w:rsidRPr="00815448" w:rsidTr="006F6848">
        <w:trPr>
          <w:trHeight w:val="20"/>
        </w:trPr>
        <w:tc>
          <w:tcPr>
            <w:tcW w:w="4601" w:type="pct"/>
            <w:gridSpan w:val="3"/>
            <w:shd w:val="clear" w:color="auto" w:fill="FFFFFF" w:themeFill="background1"/>
          </w:tcPr>
          <w:p w:rsidR="006F6848" w:rsidRPr="00815448" w:rsidRDefault="006F6848" w:rsidP="006F6848">
            <w:pPr>
              <w:rPr>
                <w:b/>
              </w:rPr>
            </w:pPr>
            <w:r w:rsidRPr="00815448">
              <w:rPr>
                <w:b/>
              </w:rPr>
              <w:t>Сумма баллов по блоку «Я»</w:t>
            </w:r>
          </w:p>
        </w:tc>
        <w:tc>
          <w:tcPr>
            <w:tcW w:w="399" w:type="pct"/>
          </w:tcPr>
          <w:p w:rsidR="006F6848" w:rsidRPr="00815448" w:rsidRDefault="006F6848" w:rsidP="006F6848">
            <w:pPr>
              <w:jc w:val="center"/>
              <w:rPr>
                <w:rStyle w:val="dash041e005f0431005f044b005f0447005f043d005f044b005f0439005f005fchar1char1"/>
              </w:rPr>
            </w:pPr>
          </w:p>
        </w:tc>
      </w:tr>
      <w:tr w:rsidR="006F6848" w:rsidRPr="00815448" w:rsidTr="006F6848">
        <w:trPr>
          <w:trHeight w:val="20"/>
        </w:trPr>
        <w:tc>
          <w:tcPr>
            <w:tcW w:w="5000" w:type="pct"/>
            <w:gridSpan w:val="4"/>
            <w:shd w:val="clear" w:color="auto" w:fill="FFFFFF" w:themeFill="background1"/>
          </w:tcPr>
          <w:p w:rsidR="006F6848" w:rsidRPr="00815448" w:rsidRDefault="006F6848" w:rsidP="006F6848">
            <w:pPr>
              <w:jc w:val="center"/>
              <w:rPr>
                <w:b/>
              </w:rPr>
            </w:pPr>
            <w:r w:rsidRPr="00815448">
              <w:rPr>
                <w:b/>
              </w:rPr>
              <w:t>Блок «Семья»</w:t>
            </w:r>
          </w:p>
        </w:tc>
      </w:tr>
      <w:tr w:rsidR="006F6848" w:rsidRPr="00815448" w:rsidTr="006F6848">
        <w:trPr>
          <w:trHeight w:val="20"/>
        </w:trPr>
        <w:tc>
          <w:tcPr>
            <w:tcW w:w="1277" w:type="pct"/>
            <w:vMerge w:val="restart"/>
            <w:shd w:val="clear" w:color="auto" w:fill="FFFFFF" w:themeFill="background1"/>
          </w:tcPr>
          <w:p w:rsidR="006F6848" w:rsidRPr="00815448" w:rsidRDefault="006F6848" w:rsidP="006F6848">
            <w:pPr>
              <w:widowControl w:val="0"/>
              <w:jc w:val="both"/>
              <w:rPr>
                <w:rStyle w:val="dash041e005f0431005f044b005f0447005f043d005f044b005f0439005f005fchar1char1"/>
                <w:i/>
              </w:rPr>
            </w:pPr>
            <w:r w:rsidRPr="00815448">
              <w:rPr>
                <w:rStyle w:val="dash041e005f0431005f044b005f0447005f043d005f044b005f0439005f005fchar1char1"/>
                <w:b/>
              </w:rPr>
              <w:t>Смыслообразование</w:t>
            </w:r>
          </w:p>
        </w:tc>
        <w:tc>
          <w:tcPr>
            <w:tcW w:w="3324" w:type="pct"/>
            <w:gridSpan w:val="2"/>
            <w:shd w:val="clear" w:color="auto" w:fill="D9D9D9" w:themeFill="background1" w:themeFillShade="D9"/>
          </w:tcPr>
          <w:p w:rsidR="006F6848" w:rsidRPr="00815448" w:rsidRDefault="006F6848" w:rsidP="006F6848">
            <w:pPr>
              <w:jc w:val="both"/>
              <w:rPr>
                <w:rStyle w:val="dash041e005f0431005f044b005f0447005f043d005f044b005f0439005f005fchar1char1"/>
                <w:i/>
              </w:rPr>
            </w:pPr>
            <w:r w:rsidRPr="00815448">
              <w:rPr>
                <w:i/>
              </w:rPr>
              <w:t xml:space="preserve">2.3. Готовность и способность вести диалог с другими людьми </w:t>
            </w:r>
          </w:p>
        </w:tc>
        <w:tc>
          <w:tcPr>
            <w:tcW w:w="399" w:type="pct"/>
            <w:shd w:val="clear" w:color="auto" w:fill="D9D9D9" w:themeFill="background1" w:themeFillShade="D9"/>
          </w:tcPr>
          <w:p w:rsidR="006F6848" w:rsidRPr="00815448" w:rsidRDefault="006F6848" w:rsidP="006F6848">
            <w:pPr>
              <w:widowControl w:val="0"/>
              <w:jc w:val="center"/>
              <w:rPr>
                <w:rStyle w:val="dash041e005f0431005f044b005f0447005f043d005f044b005f0439005f005fchar1char1"/>
              </w:rPr>
            </w:pPr>
          </w:p>
        </w:tc>
      </w:tr>
      <w:tr w:rsidR="006F6848" w:rsidRPr="00815448" w:rsidTr="006F6848">
        <w:trPr>
          <w:trHeight w:val="20"/>
        </w:trPr>
        <w:tc>
          <w:tcPr>
            <w:tcW w:w="1277" w:type="pct"/>
            <w:vMerge/>
            <w:shd w:val="clear" w:color="auto" w:fill="FFFFFF" w:themeFill="background1"/>
          </w:tcPr>
          <w:p w:rsidR="006F6848" w:rsidRPr="00815448" w:rsidRDefault="006F6848" w:rsidP="006F6848">
            <w:pPr>
              <w:widowControl w:val="0"/>
              <w:jc w:val="both"/>
              <w:rPr>
                <w:rStyle w:val="dash041e005f0431005f044b005f0447005f043d005f044b005f0439005f005fchar1char1"/>
              </w:rPr>
            </w:pPr>
          </w:p>
        </w:tc>
        <w:tc>
          <w:tcPr>
            <w:tcW w:w="309" w:type="pct"/>
          </w:tcPr>
          <w:p w:rsidR="006F6848" w:rsidRPr="00815448" w:rsidRDefault="006F6848" w:rsidP="006F6848">
            <w:pPr>
              <w:widowControl w:val="0"/>
              <w:jc w:val="both"/>
              <w:rPr>
                <w:rStyle w:val="dash041e005f0431005f044b005f0447005f043d005f044b005f0439005f005fchar1char1"/>
              </w:rPr>
            </w:pPr>
            <w:r w:rsidRPr="00815448">
              <w:rPr>
                <w:rStyle w:val="dash041e005f0431005f044b005f0447005f043d005f044b005f0439005f005fchar1char1"/>
              </w:rPr>
              <w:t>ЗК</w:t>
            </w:r>
          </w:p>
        </w:tc>
        <w:tc>
          <w:tcPr>
            <w:tcW w:w="3015" w:type="pct"/>
          </w:tcPr>
          <w:p w:rsidR="006F6848" w:rsidRPr="00815448" w:rsidRDefault="006F6848" w:rsidP="006F6848">
            <w:pPr>
              <w:widowControl w:val="0"/>
              <w:jc w:val="both"/>
              <w:rPr>
                <w:rStyle w:val="dash041e005f0431005f044b005f0447005f043d005f044b005f0439005f005fchar1char1"/>
              </w:rPr>
            </w:pPr>
            <w:r w:rsidRPr="00815448">
              <w:t>– знание интеллектуальных и эмоциональных составляющих процесса коммуникации</w:t>
            </w:r>
          </w:p>
        </w:tc>
        <w:tc>
          <w:tcPr>
            <w:tcW w:w="399" w:type="pct"/>
          </w:tcPr>
          <w:p w:rsidR="006F6848" w:rsidRPr="00815448" w:rsidRDefault="006F6848" w:rsidP="006F6848">
            <w:pPr>
              <w:widowControl w:val="0"/>
              <w:jc w:val="center"/>
              <w:rPr>
                <w:color w:val="000000"/>
              </w:rPr>
            </w:pPr>
          </w:p>
        </w:tc>
      </w:tr>
      <w:tr w:rsidR="006F6848" w:rsidRPr="00815448" w:rsidTr="006F6848">
        <w:trPr>
          <w:trHeight w:val="20"/>
        </w:trPr>
        <w:tc>
          <w:tcPr>
            <w:tcW w:w="1277" w:type="pct"/>
            <w:vMerge/>
            <w:shd w:val="clear" w:color="auto" w:fill="FFFFFF" w:themeFill="background1"/>
          </w:tcPr>
          <w:p w:rsidR="006F6848" w:rsidRPr="00815448" w:rsidRDefault="006F6848" w:rsidP="006F6848">
            <w:pPr>
              <w:widowControl w:val="0"/>
              <w:jc w:val="both"/>
              <w:rPr>
                <w:rStyle w:val="dash041e005f0431005f044b005f0447005f043d005f044b005f0439005f005fchar1char1"/>
              </w:rPr>
            </w:pPr>
          </w:p>
        </w:tc>
        <w:tc>
          <w:tcPr>
            <w:tcW w:w="309" w:type="pct"/>
          </w:tcPr>
          <w:p w:rsidR="006F6848" w:rsidRPr="00815448" w:rsidRDefault="006F6848" w:rsidP="006F6848">
            <w:pPr>
              <w:widowControl w:val="0"/>
              <w:jc w:val="both"/>
              <w:rPr>
                <w:rStyle w:val="dash041e005f0431005f044b005f0447005f043d005f044b005f0439005f005fchar1char1"/>
              </w:rPr>
            </w:pPr>
            <w:r w:rsidRPr="00815448">
              <w:rPr>
                <w:rStyle w:val="dash041e005f0431005f044b005f0447005f043d005f044b005f0439005f005fchar1char1"/>
              </w:rPr>
              <w:t>МК</w:t>
            </w:r>
          </w:p>
        </w:tc>
        <w:tc>
          <w:tcPr>
            <w:tcW w:w="3015" w:type="pct"/>
          </w:tcPr>
          <w:p w:rsidR="006F6848" w:rsidRPr="00815448" w:rsidRDefault="006F6848" w:rsidP="006F6848">
            <w:pPr>
              <w:widowControl w:val="0"/>
              <w:jc w:val="both"/>
              <w:rPr>
                <w:rStyle w:val="dash041e005f0431005f044b005f0447005f043d005f044b005f0439005f005fchar1char1"/>
              </w:rPr>
            </w:pPr>
            <w:r w:rsidRPr="00815448">
              <w:t>– стремление к расширению средств общения в разных ситуациях</w:t>
            </w:r>
          </w:p>
        </w:tc>
        <w:tc>
          <w:tcPr>
            <w:tcW w:w="399" w:type="pct"/>
          </w:tcPr>
          <w:p w:rsidR="006F6848" w:rsidRPr="00815448" w:rsidRDefault="006F6848" w:rsidP="006F6848">
            <w:pPr>
              <w:widowControl w:val="0"/>
              <w:jc w:val="center"/>
              <w:rPr>
                <w:rStyle w:val="dash041e005f0431005f044b005f0447005f043d005f044b005f0439005f005fchar1char1"/>
              </w:rPr>
            </w:pPr>
          </w:p>
        </w:tc>
      </w:tr>
      <w:tr w:rsidR="006F6848" w:rsidRPr="00815448" w:rsidTr="006F6848">
        <w:trPr>
          <w:trHeight w:val="20"/>
        </w:trPr>
        <w:tc>
          <w:tcPr>
            <w:tcW w:w="1277" w:type="pct"/>
            <w:vMerge/>
            <w:shd w:val="clear" w:color="auto" w:fill="FFFFFF" w:themeFill="background1"/>
          </w:tcPr>
          <w:p w:rsidR="006F6848" w:rsidRPr="00815448" w:rsidRDefault="006F6848" w:rsidP="006F6848">
            <w:pPr>
              <w:widowControl w:val="0"/>
              <w:jc w:val="both"/>
              <w:rPr>
                <w:rStyle w:val="dash041e005f0431005f044b005f0447005f043d005f044b005f0439005f005fchar1char1"/>
              </w:rPr>
            </w:pPr>
          </w:p>
        </w:tc>
        <w:tc>
          <w:tcPr>
            <w:tcW w:w="309" w:type="pct"/>
          </w:tcPr>
          <w:p w:rsidR="006F6848" w:rsidRPr="00815448" w:rsidRDefault="006F6848" w:rsidP="006F6848">
            <w:pPr>
              <w:widowControl w:val="0"/>
              <w:jc w:val="both"/>
              <w:rPr>
                <w:rStyle w:val="dash041e005f0431005f044b005f0447005f043d005f044b005f0439005f005fchar1char1"/>
              </w:rPr>
            </w:pPr>
            <w:r w:rsidRPr="00815448">
              <w:rPr>
                <w:rStyle w:val="dash041e005f0431005f044b005f0447005f043d005f044b005f0439005f005fchar1char1"/>
              </w:rPr>
              <w:t>ДК</w:t>
            </w:r>
          </w:p>
        </w:tc>
        <w:tc>
          <w:tcPr>
            <w:tcW w:w="3015" w:type="pct"/>
          </w:tcPr>
          <w:p w:rsidR="006F6848" w:rsidRPr="00815448" w:rsidRDefault="006F6848" w:rsidP="006F6848">
            <w:pPr>
              <w:widowControl w:val="0"/>
              <w:jc w:val="both"/>
              <w:rPr>
                <w:rStyle w:val="dash041e005f0431005f044b005f0447005f043d005f044b005f0439005f005fchar1char1"/>
              </w:rPr>
            </w:pPr>
            <w:r w:rsidRPr="00815448">
              <w:t>– использование адекватных средств общения со сверстниками, родителями, учителями</w:t>
            </w:r>
          </w:p>
        </w:tc>
        <w:tc>
          <w:tcPr>
            <w:tcW w:w="399" w:type="pct"/>
          </w:tcPr>
          <w:p w:rsidR="006F6848" w:rsidRPr="00815448" w:rsidRDefault="006F6848" w:rsidP="006F6848">
            <w:pPr>
              <w:widowControl w:val="0"/>
              <w:jc w:val="center"/>
              <w:rPr>
                <w:rStyle w:val="dash041e005f0431005f044b005f0447005f043d005f044b005f0439005f005fchar1char1"/>
              </w:rPr>
            </w:pPr>
          </w:p>
        </w:tc>
      </w:tr>
      <w:tr w:rsidR="006F6848" w:rsidRPr="00815448" w:rsidTr="006F6848">
        <w:trPr>
          <w:trHeight w:val="20"/>
        </w:trPr>
        <w:tc>
          <w:tcPr>
            <w:tcW w:w="1277" w:type="pct"/>
            <w:vMerge w:val="restart"/>
            <w:shd w:val="clear" w:color="auto" w:fill="FFFFFF" w:themeFill="background1"/>
          </w:tcPr>
          <w:p w:rsidR="006F6848" w:rsidRPr="00815448" w:rsidRDefault="006F6848" w:rsidP="006F6848">
            <w:pPr>
              <w:jc w:val="both"/>
              <w:rPr>
                <w:rStyle w:val="dash041e005f0431005f044b005f0447005f043d005f044b005f0439005f005fchar1char1"/>
                <w:b/>
              </w:rPr>
            </w:pPr>
            <w:r w:rsidRPr="00815448">
              <w:rPr>
                <w:rStyle w:val="dash041e005f0431005f044b005f0447005f043d005f044b005f0439005f005fchar1char1"/>
                <w:b/>
              </w:rPr>
              <w:t xml:space="preserve">Нравственно-этическая </w:t>
            </w:r>
          </w:p>
          <w:p w:rsidR="006F6848" w:rsidRPr="00815448" w:rsidRDefault="006F6848" w:rsidP="006F6848">
            <w:pPr>
              <w:widowControl w:val="0"/>
              <w:jc w:val="both"/>
              <w:rPr>
                <w:rStyle w:val="dash041e005f0431005f044b005f0447005f043d005f044b005f0439005f005fchar1char1"/>
              </w:rPr>
            </w:pPr>
            <w:r w:rsidRPr="00815448">
              <w:rPr>
                <w:rStyle w:val="dash041e005f0431005f044b005f0447005f043d005f044b005f0439005f005fchar1char1"/>
                <w:b/>
              </w:rPr>
              <w:t>ориентация</w:t>
            </w:r>
          </w:p>
        </w:tc>
        <w:tc>
          <w:tcPr>
            <w:tcW w:w="3324" w:type="pct"/>
            <w:gridSpan w:val="2"/>
            <w:shd w:val="clear" w:color="auto" w:fill="D9D9D9" w:themeFill="background1" w:themeFillShade="D9"/>
          </w:tcPr>
          <w:p w:rsidR="006F6848" w:rsidRPr="00815448" w:rsidRDefault="006F6848" w:rsidP="006F6848">
            <w:pPr>
              <w:jc w:val="both"/>
              <w:rPr>
                <w:rStyle w:val="dash041e005f0431005f044b005f0447005f043d005f044b005f0439005f005fchar1char1"/>
                <w:i/>
              </w:rPr>
            </w:pPr>
            <w:r w:rsidRPr="00815448">
              <w:rPr>
                <w:i/>
              </w:rPr>
              <w:t>3.5. Принятие ценности семьи и ее значения в жизни человека и общества</w:t>
            </w:r>
          </w:p>
        </w:tc>
        <w:tc>
          <w:tcPr>
            <w:tcW w:w="399" w:type="pct"/>
            <w:shd w:val="clear" w:color="auto" w:fill="D9D9D9" w:themeFill="background1" w:themeFillShade="D9"/>
          </w:tcPr>
          <w:p w:rsidR="006F6848" w:rsidRPr="00815448" w:rsidRDefault="006F6848" w:rsidP="006F6848">
            <w:pPr>
              <w:widowControl w:val="0"/>
              <w:jc w:val="center"/>
              <w:rPr>
                <w:rStyle w:val="dash041e005f0431005f044b005f0447005f043d005f044b005f0439005f005fchar1char1"/>
              </w:rPr>
            </w:pPr>
          </w:p>
        </w:tc>
      </w:tr>
      <w:tr w:rsidR="006F6848" w:rsidRPr="00815448" w:rsidTr="006F6848">
        <w:trPr>
          <w:trHeight w:val="20"/>
        </w:trPr>
        <w:tc>
          <w:tcPr>
            <w:tcW w:w="1277" w:type="pct"/>
            <w:vMerge/>
            <w:shd w:val="clear" w:color="auto" w:fill="FFFFFF" w:themeFill="background1"/>
          </w:tcPr>
          <w:p w:rsidR="006F6848" w:rsidRPr="00815448" w:rsidRDefault="006F6848" w:rsidP="006F6848">
            <w:pPr>
              <w:widowControl w:val="0"/>
              <w:jc w:val="both"/>
              <w:rPr>
                <w:rStyle w:val="dash041e005f0431005f044b005f0447005f043d005f044b005f0439005f005fchar1char1"/>
              </w:rPr>
            </w:pPr>
          </w:p>
        </w:tc>
        <w:tc>
          <w:tcPr>
            <w:tcW w:w="309" w:type="pct"/>
          </w:tcPr>
          <w:p w:rsidR="006F6848" w:rsidRPr="00815448" w:rsidRDefault="006F6848" w:rsidP="006F6848">
            <w:pPr>
              <w:widowControl w:val="0"/>
              <w:jc w:val="both"/>
              <w:rPr>
                <w:rStyle w:val="dash041e005f0431005f044b005f0447005f043d005f044b005f0439005f005fchar1char1"/>
              </w:rPr>
            </w:pPr>
            <w:r w:rsidRPr="00815448">
              <w:rPr>
                <w:rStyle w:val="dash041e005f0431005f044b005f0447005f043d005f044b005f0439005f005fchar1char1"/>
              </w:rPr>
              <w:t>ЗК</w:t>
            </w:r>
          </w:p>
        </w:tc>
        <w:tc>
          <w:tcPr>
            <w:tcW w:w="3015" w:type="pct"/>
          </w:tcPr>
          <w:p w:rsidR="006F6848" w:rsidRPr="00815448" w:rsidRDefault="006F6848" w:rsidP="006F6848">
            <w:pPr>
              <w:jc w:val="both"/>
              <w:rPr>
                <w:rStyle w:val="dash041e005f0431005f044b005f0447005f043d005f044b005f0439005f005fchar1char1"/>
              </w:rPr>
            </w:pPr>
            <w:r w:rsidRPr="00815448">
              <w:t>– знание характеристик, раскрывающих основные функции семьи в обществе</w:t>
            </w:r>
          </w:p>
        </w:tc>
        <w:tc>
          <w:tcPr>
            <w:tcW w:w="399" w:type="pct"/>
          </w:tcPr>
          <w:p w:rsidR="006F6848" w:rsidRPr="00815448" w:rsidRDefault="006F6848" w:rsidP="006F6848">
            <w:pPr>
              <w:widowControl w:val="0"/>
              <w:jc w:val="center"/>
              <w:rPr>
                <w:rStyle w:val="dash041e005f0431005f044b005f0447005f043d005f044b005f0439005f005fchar1char1"/>
              </w:rPr>
            </w:pPr>
          </w:p>
        </w:tc>
      </w:tr>
      <w:tr w:rsidR="006F6848" w:rsidRPr="00815448" w:rsidTr="006F6848">
        <w:trPr>
          <w:trHeight w:val="20"/>
        </w:trPr>
        <w:tc>
          <w:tcPr>
            <w:tcW w:w="1277" w:type="pct"/>
            <w:vMerge/>
            <w:shd w:val="clear" w:color="auto" w:fill="FFFFFF" w:themeFill="background1"/>
          </w:tcPr>
          <w:p w:rsidR="006F6848" w:rsidRPr="00815448" w:rsidRDefault="006F6848" w:rsidP="006F6848">
            <w:pPr>
              <w:widowControl w:val="0"/>
              <w:jc w:val="both"/>
              <w:rPr>
                <w:rStyle w:val="dash041e005f0431005f044b005f0447005f043d005f044b005f0439005f005fchar1char1"/>
              </w:rPr>
            </w:pPr>
          </w:p>
        </w:tc>
        <w:tc>
          <w:tcPr>
            <w:tcW w:w="309" w:type="pct"/>
          </w:tcPr>
          <w:p w:rsidR="006F6848" w:rsidRPr="00815448" w:rsidRDefault="006F6848" w:rsidP="006F6848">
            <w:pPr>
              <w:widowControl w:val="0"/>
              <w:jc w:val="both"/>
              <w:rPr>
                <w:rStyle w:val="dash041e005f0431005f044b005f0447005f043d005f044b005f0439005f005fchar1char1"/>
              </w:rPr>
            </w:pPr>
            <w:r w:rsidRPr="00815448">
              <w:rPr>
                <w:rStyle w:val="dash041e005f0431005f044b005f0447005f043d005f044b005f0439005f005fchar1char1"/>
              </w:rPr>
              <w:t>МК</w:t>
            </w:r>
          </w:p>
        </w:tc>
        <w:tc>
          <w:tcPr>
            <w:tcW w:w="3015" w:type="pct"/>
          </w:tcPr>
          <w:p w:rsidR="006F6848" w:rsidRPr="00815448" w:rsidRDefault="006F6848" w:rsidP="006F6848">
            <w:pPr>
              <w:widowControl w:val="0"/>
              <w:jc w:val="both"/>
              <w:rPr>
                <w:rStyle w:val="dash041e005f0431005f044b005f0447005f043d005f044b005f0439005f005fchar1char1"/>
              </w:rPr>
            </w:pPr>
            <w:r w:rsidRPr="00815448">
              <w:t>– мотив безвозмездной и бескорыстной помощи членам семьи и родственникам в ведении домашнего хозяйства</w:t>
            </w:r>
          </w:p>
        </w:tc>
        <w:tc>
          <w:tcPr>
            <w:tcW w:w="399" w:type="pct"/>
          </w:tcPr>
          <w:p w:rsidR="006F6848" w:rsidRPr="00815448" w:rsidRDefault="006F6848" w:rsidP="006F6848">
            <w:pPr>
              <w:widowControl w:val="0"/>
              <w:jc w:val="center"/>
              <w:rPr>
                <w:rStyle w:val="dash041e005f0431005f044b005f0447005f043d005f044b005f0439005f005fchar1char1"/>
              </w:rPr>
            </w:pPr>
          </w:p>
        </w:tc>
      </w:tr>
      <w:tr w:rsidR="006F6848" w:rsidRPr="00815448" w:rsidTr="006F6848">
        <w:trPr>
          <w:trHeight w:val="20"/>
        </w:trPr>
        <w:tc>
          <w:tcPr>
            <w:tcW w:w="1277" w:type="pct"/>
            <w:vMerge/>
            <w:shd w:val="clear" w:color="auto" w:fill="FFFFFF" w:themeFill="background1"/>
          </w:tcPr>
          <w:p w:rsidR="006F6848" w:rsidRPr="00815448" w:rsidRDefault="006F6848" w:rsidP="006F6848">
            <w:pPr>
              <w:widowControl w:val="0"/>
              <w:jc w:val="both"/>
              <w:rPr>
                <w:rStyle w:val="dash041e005f0431005f044b005f0447005f043d005f044b005f0439005f005fchar1char1"/>
              </w:rPr>
            </w:pPr>
          </w:p>
        </w:tc>
        <w:tc>
          <w:tcPr>
            <w:tcW w:w="309" w:type="pct"/>
            <w:vMerge w:val="restart"/>
          </w:tcPr>
          <w:p w:rsidR="006F6848" w:rsidRPr="00815448" w:rsidRDefault="006F6848" w:rsidP="006F6848">
            <w:pPr>
              <w:widowControl w:val="0"/>
              <w:jc w:val="both"/>
              <w:rPr>
                <w:rStyle w:val="dash041e005f0431005f044b005f0447005f043d005f044b005f0439005f005fchar1char1"/>
              </w:rPr>
            </w:pPr>
            <w:r w:rsidRPr="00815448">
              <w:rPr>
                <w:rStyle w:val="dash041e005f0431005f044b005f0447005f043d005f044b005f0439005f005fchar1char1"/>
              </w:rPr>
              <w:t>ДК</w:t>
            </w:r>
          </w:p>
        </w:tc>
        <w:tc>
          <w:tcPr>
            <w:tcW w:w="3015" w:type="pct"/>
          </w:tcPr>
          <w:p w:rsidR="006F6848" w:rsidRPr="00815448" w:rsidRDefault="006F6848" w:rsidP="006F6848">
            <w:pPr>
              <w:jc w:val="both"/>
              <w:rPr>
                <w:rStyle w:val="dash041e005f0431005f044b005f0447005f043d005f044b005f0439005f005fchar1char1"/>
              </w:rPr>
            </w:pPr>
            <w:r w:rsidRPr="00815448">
              <w:t>– умение классифицировать и характеризовать основные положения законодательных актов, регулирующих права и обязанности супругов, и защищающих права ребенка</w:t>
            </w:r>
          </w:p>
        </w:tc>
        <w:tc>
          <w:tcPr>
            <w:tcW w:w="399" w:type="pct"/>
          </w:tcPr>
          <w:p w:rsidR="006F6848" w:rsidRPr="00815448" w:rsidRDefault="006F6848" w:rsidP="006F6848">
            <w:pPr>
              <w:widowControl w:val="0"/>
              <w:jc w:val="center"/>
              <w:rPr>
                <w:rStyle w:val="dash041e005f0431005f044b005f0447005f043d005f044b005f0439005f005fchar1char1"/>
              </w:rPr>
            </w:pPr>
          </w:p>
        </w:tc>
      </w:tr>
      <w:tr w:rsidR="006F6848" w:rsidRPr="00815448" w:rsidTr="006F6848">
        <w:trPr>
          <w:trHeight w:val="20"/>
        </w:trPr>
        <w:tc>
          <w:tcPr>
            <w:tcW w:w="1277" w:type="pct"/>
            <w:vMerge/>
            <w:shd w:val="clear" w:color="auto" w:fill="FFFFFF" w:themeFill="background1"/>
          </w:tcPr>
          <w:p w:rsidR="006F6848" w:rsidRPr="00815448" w:rsidRDefault="006F6848" w:rsidP="006F6848">
            <w:pPr>
              <w:widowControl w:val="0"/>
              <w:jc w:val="both"/>
              <w:rPr>
                <w:rStyle w:val="dash041e005f0431005f044b005f0447005f043d005f044b005f0439005f005fchar1char1"/>
              </w:rPr>
            </w:pPr>
          </w:p>
        </w:tc>
        <w:tc>
          <w:tcPr>
            <w:tcW w:w="309" w:type="pct"/>
            <w:vMerge/>
          </w:tcPr>
          <w:p w:rsidR="006F6848" w:rsidRPr="00815448" w:rsidRDefault="006F6848" w:rsidP="006F6848">
            <w:pPr>
              <w:widowControl w:val="0"/>
              <w:jc w:val="both"/>
              <w:rPr>
                <w:rStyle w:val="dash041e005f0431005f044b005f0447005f043d005f044b005f0439005f005fchar1char1"/>
              </w:rPr>
            </w:pPr>
          </w:p>
        </w:tc>
        <w:tc>
          <w:tcPr>
            <w:tcW w:w="3015" w:type="pct"/>
          </w:tcPr>
          <w:p w:rsidR="006F6848" w:rsidRPr="00815448" w:rsidRDefault="006F6848" w:rsidP="006F6848">
            <w:pPr>
              <w:pStyle w:val="ConsPlusNormal"/>
              <w:jc w:val="both"/>
              <w:rPr>
                <w:rStyle w:val="dash041e005f0431005f044b005f0447005f043d005f044b005f0439005f005fchar1char1"/>
              </w:rPr>
            </w:pPr>
            <w:r w:rsidRPr="00815448">
              <w:rPr>
                <w:rFonts w:ascii="Times New Roman" w:hAnsi="Times New Roman"/>
                <w:sz w:val="24"/>
                <w:szCs w:val="24"/>
              </w:rPr>
              <w:t>– умение управлять собственным поведением, направленным на профилактику или разрешение семейных конфликтов</w:t>
            </w:r>
          </w:p>
        </w:tc>
        <w:tc>
          <w:tcPr>
            <w:tcW w:w="399" w:type="pct"/>
          </w:tcPr>
          <w:p w:rsidR="006F6848" w:rsidRPr="00815448" w:rsidRDefault="006F6848" w:rsidP="006F6848">
            <w:pPr>
              <w:widowControl w:val="0"/>
              <w:jc w:val="center"/>
              <w:rPr>
                <w:rStyle w:val="dash041e005f0431005f044b005f0447005f043d005f044b005f0439005f005fchar1char1"/>
              </w:rPr>
            </w:pPr>
          </w:p>
        </w:tc>
      </w:tr>
      <w:tr w:rsidR="006F6848" w:rsidRPr="00815448" w:rsidTr="006F6848">
        <w:trPr>
          <w:trHeight w:val="20"/>
        </w:trPr>
        <w:tc>
          <w:tcPr>
            <w:tcW w:w="4601" w:type="pct"/>
            <w:gridSpan w:val="3"/>
            <w:shd w:val="clear" w:color="auto" w:fill="FFFFFF" w:themeFill="background1"/>
          </w:tcPr>
          <w:p w:rsidR="006F6848" w:rsidRPr="00815448" w:rsidRDefault="006F6848" w:rsidP="006F6848">
            <w:pPr>
              <w:rPr>
                <w:b/>
              </w:rPr>
            </w:pPr>
            <w:r w:rsidRPr="00815448">
              <w:rPr>
                <w:b/>
              </w:rPr>
              <w:t>Сумма баллов по блоку «Семья»</w:t>
            </w:r>
          </w:p>
        </w:tc>
        <w:tc>
          <w:tcPr>
            <w:tcW w:w="399" w:type="pct"/>
            <w:vAlign w:val="center"/>
          </w:tcPr>
          <w:p w:rsidR="006F6848" w:rsidRPr="00815448" w:rsidRDefault="006F6848" w:rsidP="006F6848">
            <w:pPr>
              <w:jc w:val="center"/>
              <w:rPr>
                <w:b/>
              </w:rPr>
            </w:pPr>
          </w:p>
        </w:tc>
      </w:tr>
      <w:tr w:rsidR="006F6848" w:rsidRPr="00815448" w:rsidTr="006F6848">
        <w:trPr>
          <w:trHeight w:val="20"/>
        </w:trPr>
        <w:tc>
          <w:tcPr>
            <w:tcW w:w="5000" w:type="pct"/>
            <w:gridSpan w:val="4"/>
            <w:shd w:val="clear" w:color="auto" w:fill="FFFFFF" w:themeFill="background1"/>
          </w:tcPr>
          <w:p w:rsidR="006F6848" w:rsidRPr="00815448" w:rsidRDefault="006F6848" w:rsidP="006F6848">
            <w:pPr>
              <w:jc w:val="center"/>
              <w:rPr>
                <w:b/>
              </w:rPr>
            </w:pPr>
            <w:r w:rsidRPr="00815448">
              <w:rPr>
                <w:b/>
              </w:rPr>
              <w:t>Блок «Школа»</w:t>
            </w:r>
          </w:p>
        </w:tc>
      </w:tr>
      <w:tr w:rsidR="006F6848" w:rsidRPr="00815448" w:rsidTr="006F6848">
        <w:trPr>
          <w:trHeight w:val="20"/>
        </w:trPr>
        <w:tc>
          <w:tcPr>
            <w:tcW w:w="1277" w:type="pct"/>
            <w:vMerge w:val="restart"/>
            <w:shd w:val="clear" w:color="auto" w:fill="FFFFFF" w:themeFill="background1"/>
          </w:tcPr>
          <w:p w:rsidR="006F6848" w:rsidRPr="00815448" w:rsidRDefault="006F6848" w:rsidP="006F6848">
            <w:pPr>
              <w:widowControl w:val="0"/>
              <w:jc w:val="both"/>
              <w:rPr>
                <w:rStyle w:val="dash041e005f0431005f044b005f0447005f043d005f044b005f0439005f005fchar1char1"/>
                <w:b/>
              </w:rPr>
            </w:pPr>
            <w:r w:rsidRPr="00815448">
              <w:rPr>
                <w:rStyle w:val="dash041e005f0431005f044b005f0447005f043d005f044b005f0439005f005fchar1char1"/>
                <w:b/>
              </w:rPr>
              <w:t>Смыслообразование</w:t>
            </w:r>
          </w:p>
        </w:tc>
        <w:tc>
          <w:tcPr>
            <w:tcW w:w="3324" w:type="pct"/>
            <w:gridSpan w:val="2"/>
            <w:shd w:val="clear" w:color="auto" w:fill="D9D9D9" w:themeFill="background1" w:themeFillShade="D9"/>
          </w:tcPr>
          <w:p w:rsidR="006F6848" w:rsidRPr="00815448" w:rsidRDefault="006F6848" w:rsidP="006F6848">
            <w:pPr>
              <w:jc w:val="both"/>
              <w:rPr>
                <w:rStyle w:val="dash041e005f0431005f044b005f0447005f043d005f044b005f0439005f005fchar1char1"/>
                <w:i/>
              </w:rPr>
            </w:pPr>
            <w:r w:rsidRPr="00815448">
              <w:rPr>
                <w:i/>
              </w:rPr>
              <w:t>2.2. Сформированность коммуникативной компетентности при взаимодействии со сверстниками, детьми старшего и младшего возраста, взрослыми в процессе образовательной и других видов деятельности</w:t>
            </w:r>
          </w:p>
        </w:tc>
        <w:tc>
          <w:tcPr>
            <w:tcW w:w="399" w:type="pct"/>
            <w:shd w:val="clear" w:color="auto" w:fill="D9D9D9" w:themeFill="background1" w:themeFillShade="D9"/>
          </w:tcPr>
          <w:p w:rsidR="006F6848" w:rsidRPr="00815448" w:rsidRDefault="006F6848" w:rsidP="006F6848">
            <w:pPr>
              <w:widowControl w:val="0"/>
              <w:jc w:val="center"/>
              <w:rPr>
                <w:rStyle w:val="dash041e005f0431005f044b005f0447005f043d005f044b005f0439005f005fchar1char1"/>
              </w:rPr>
            </w:pPr>
          </w:p>
        </w:tc>
      </w:tr>
      <w:tr w:rsidR="006F6848" w:rsidRPr="00815448" w:rsidTr="006F6848">
        <w:trPr>
          <w:trHeight w:val="20"/>
        </w:trPr>
        <w:tc>
          <w:tcPr>
            <w:tcW w:w="1277" w:type="pct"/>
            <w:vMerge/>
            <w:shd w:val="clear" w:color="auto" w:fill="FFFFFF" w:themeFill="background1"/>
          </w:tcPr>
          <w:p w:rsidR="006F6848" w:rsidRPr="00815448" w:rsidRDefault="006F6848" w:rsidP="006F6848">
            <w:pPr>
              <w:widowControl w:val="0"/>
              <w:jc w:val="both"/>
              <w:rPr>
                <w:rStyle w:val="dash041e005f0431005f044b005f0447005f043d005f044b005f0439005f005fchar1char1"/>
              </w:rPr>
            </w:pPr>
          </w:p>
        </w:tc>
        <w:tc>
          <w:tcPr>
            <w:tcW w:w="309" w:type="pct"/>
          </w:tcPr>
          <w:p w:rsidR="006F6848" w:rsidRPr="00815448" w:rsidRDefault="006F6848" w:rsidP="006F6848">
            <w:pPr>
              <w:widowControl w:val="0"/>
              <w:jc w:val="both"/>
              <w:rPr>
                <w:rStyle w:val="dash041e005f0431005f044b005f0447005f043d005f044b005f0439005f005fchar1char1"/>
              </w:rPr>
            </w:pPr>
            <w:r w:rsidRPr="00815448">
              <w:rPr>
                <w:rStyle w:val="dash041e005f0431005f044b005f0447005f043d005f044b005f0439005f005fchar1char1"/>
              </w:rPr>
              <w:t>ЗК</w:t>
            </w:r>
          </w:p>
        </w:tc>
        <w:tc>
          <w:tcPr>
            <w:tcW w:w="3015" w:type="pct"/>
          </w:tcPr>
          <w:p w:rsidR="006F6848" w:rsidRPr="00815448" w:rsidRDefault="006F6848" w:rsidP="006F6848">
            <w:pPr>
              <w:widowControl w:val="0"/>
              <w:jc w:val="both"/>
              <w:rPr>
                <w:rStyle w:val="dash041e005f0431005f044b005f0447005f043d005f044b005f0439005f005fchar1char1"/>
              </w:rPr>
            </w:pPr>
            <w:r w:rsidRPr="00815448">
              <w:t>– знание приемов общения с людьми разного возраста</w:t>
            </w:r>
          </w:p>
        </w:tc>
        <w:tc>
          <w:tcPr>
            <w:tcW w:w="399" w:type="pct"/>
          </w:tcPr>
          <w:p w:rsidR="006F6848" w:rsidRPr="00815448" w:rsidRDefault="006F6848" w:rsidP="006F6848">
            <w:pPr>
              <w:widowControl w:val="0"/>
              <w:jc w:val="center"/>
              <w:rPr>
                <w:rStyle w:val="dash041e005f0431005f044b005f0447005f043d005f044b005f0439005f005fchar1char1"/>
              </w:rPr>
            </w:pPr>
          </w:p>
        </w:tc>
      </w:tr>
      <w:tr w:rsidR="006F6848" w:rsidRPr="00815448" w:rsidTr="006F6848">
        <w:trPr>
          <w:trHeight w:val="20"/>
        </w:trPr>
        <w:tc>
          <w:tcPr>
            <w:tcW w:w="1277" w:type="pct"/>
            <w:vMerge/>
            <w:shd w:val="clear" w:color="auto" w:fill="FFFFFF" w:themeFill="background1"/>
          </w:tcPr>
          <w:p w:rsidR="006F6848" w:rsidRPr="00815448" w:rsidRDefault="006F6848" w:rsidP="006F6848">
            <w:pPr>
              <w:widowControl w:val="0"/>
              <w:jc w:val="both"/>
              <w:rPr>
                <w:rStyle w:val="dash041e005f0431005f044b005f0447005f043d005f044b005f0439005f005fchar1char1"/>
              </w:rPr>
            </w:pPr>
          </w:p>
        </w:tc>
        <w:tc>
          <w:tcPr>
            <w:tcW w:w="309" w:type="pct"/>
          </w:tcPr>
          <w:p w:rsidR="006F6848" w:rsidRPr="00815448" w:rsidRDefault="006F6848" w:rsidP="006F6848">
            <w:pPr>
              <w:widowControl w:val="0"/>
              <w:jc w:val="both"/>
              <w:rPr>
                <w:rStyle w:val="dash041e005f0431005f044b005f0447005f043d005f044b005f0439005f005fchar1char1"/>
              </w:rPr>
            </w:pPr>
            <w:r w:rsidRPr="00815448">
              <w:rPr>
                <w:rStyle w:val="dash041e005f0431005f044b005f0447005f043d005f044b005f0439005f005fchar1char1"/>
              </w:rPr>
              <w:t>МК</w:t>
            </w:r>
          </w:p>
        </w:tc>
        <w:tc>
          <w:tcPr>
            <w:tcW w:w="3015" w:type="pct"/>
          </w:tcPr>
          <w:p w:rsidR="006F6848" w:rsidRPr="00815448" w:rsidRDefault="006F6848" w:rsidP="006F6848">
            <w:pPr>
              <w:jc w:val="both"/>
              <w:rPr>
                <w:rStyle w:val="dash041e005f0431005f044b005f0447005f043d005f044b005f0439005f005fchar1char1"/>
              </w:rPr>
            </w:pPr>
            <w:r w:rsidRPr="00815448">
              <w:t>– стремление быть включённым в конструктивную референтную группу</w:t>
            </w:r>
          </w:p>
        </w:tc>
        <w:tc>
          <w:tcPr>
            <w:tcW w:w="399" w:type="pct"/>
          </w:tcPr>
          <w:p w:rsidR="006F6848" w:rsidRPr="00815448" w:rsidRDefault="006F6848" w:rsidP="006F6848">
            <w:pPr>
              <w:widowControl w:val="0"/>
              <w:jc w:val="center"/>
              <w:rPr>
                <w:rStyle w:val="dash041e005f0431005f044b005f0447005f043d005f044b005f0439005f005fchar1char1"/>
              </w:rPr>
            </w:pPr>
          </w:p>
        </w:tc>
      </w:tr>
      <w:tr w:rsidR="006F6848" w:rsidRPr="00815448" w:rsidTr="006F6848">
        <w:trPr>
          <w:trHeight w:val="20"/>
        </w:trPr>
        <w:tc>
          <w:tcPr>
            <w:tcW w:w="1277" w:type="pct"/>
            <w:vMerge/>
            <w:shd w:val="clear" w:color="auto" w:fill="FFFFFF" w:themeFill="background1"/>
          </w:tcPr>
          <w:p w:rsidR="006F6848" w:rsidRPr="00815448" w:rsidRDefault="006F6848" w:rsidP="006F6848">
            <w:pPr>
              <w:widowControl w:val="0"/>
              <w:jc w:val="both"/>
              <w:rPr>
                <w:rStyle w:val="dash041e005f0431005f044b005f0447005f043d005f044b005f0439005f005fchar1char1"/>
              </w:rPr>
            </w:pPr>
          </w:p>
        </w:tc>
        <w:tc>
          <w:tcPr>
            <w:tcW w:w="309" w:type="pct"/>
          </w:tcPr>
          <w:p w:rsidR="006F6848" w:rsidRPr="00815448" w:rsidRDefault="006F6848" w:rsidP="006F6848">
            <w:pPr>
              <w:widowControl w:val="0"/>
              <w:jc w:val="both"/>
              <w:rPr>
                <w:rStyle w:val="dash041e005f0431005f044b005f0447005f043d005f044b005f0439005f005fchar1char1"/>
              </w:rPr>
            </w:pPr>
            <w:r w:rsidRPr="00815448">
              <w:rPr>
                <w:rStyle w:val="dash041e005f0431005f044b005f0447005f043d005f044b005f0439005f005fchar1char1"/>
              </w:rPr>
              <w:t>ДК</w:t>
            </w:r>
          </w:p>
        </w:tc>
        <w:tc>
          <w:tcPr>
            <w:tcW w:w="3015" w:type="pct"/>
          </w:tcPr>
          <w:p w:rsidR="006F6848" w:rsidRPr="00815448" w:rsidRDefault="006F6848" w:rsidP="006F6848">
            <w:pPr>
              <w:jc w:val="both"/>
              <w:rPr>
                <w:rStyle w:val="dash041e005f0431005f044b005f0447005f043d005f044b005f0439005f005fchar1char1"/>
                <w:i/>
              </w:rPr>
            </w:pPr>
            <w:r w:rsidRPr="00815448">
              <w:t>– умение находить индивидуальный подход к участнику коммуникации с учетом его личностных и возрастных особенностей в процессе образовательной и других видов деятельности</w:t>
            </w:r>
          </w:p>
        </w:tc>
        <w:tc>
          <w:tcPr>
            <w:tcW w:w="399" w:type="pct"/>
          </w:tcPr>
          <w:p w:rsidR="006F6848" w:rsidRPr="00815448" w:rsidRDefault="006F6848" w:rsidP="006F6848">
            <w:pPr>
              <w:widowControl w:val="0"/>
              <w:jc w:val="center"/>
              <w:rPr>
                <w:rStyle w:val="dash041e005f0431005f044b005f0447005f043d005f044b005f0439005f005fchar1char1"/>
              </w:rPr>
            </w:pPr>
          </w:p>
        </w:tc>
      </w:tr>
      <w:tr w:rsidR="006F6848" w:rsidRPr="00815448" w:rsidTr="006F6848">
        <w:trPr>
          <w:trHeight w:val="20"/>
        </w:trPr>
        <w:tc>
          <w:tcPr>
            <w:tcW w:w="1277" w:type="pct"/>
            <w:vMerge/>
            <w:shd w:val="clear" w:color="auto" w:fill="FFFFFF" w:themeFill="background1"/>
          </w:tcPr>
          <w:p w:rsidR="006F6848" w:rsidRPr="00815448" w:rsidRDefault="006F6848" w:rsidP="006F6848">
            <w:pPr>
              <w:widowControl w:val="0"/>
              <w:jc w:val="both"/>
              <w:rPr>
                <w:rStyle w:val="dash041e005f0431005f044b005f0447005f043d005f044b005f0439005f005fchar1char1"/>
              </w:rPr>
            </w:pPr>
          </w:p>
        </w:tc>
        <w:tc>
          <w:tcPr>
            <w:tcW w:w="3324" w:type="pct"/>
            <w:gridSpan w:val="2"/>
            <w:shd w:val="clear" w:color="auto" w:fill="D9D9D9" w:themeFill="background1" w:themeFillShade="D9"/>
          </w:tcPr>
          <w:p w:rsidR="006F6848" w:rsidRPr="00815448" w:rsidRDefault="006F6848" w:rsidP="006F6848">
            <w:pPr>
              <w:widowControl w:val="0"/>
              <w:jc w:val="both"/>
              <w:rPr>
                <w:rStyle w:val="dash041e005f0431005f044b005f0447005f043d005f044b005f0439005f005fchar1char1"/>
                <w:i/>
              </w:rPr>
            </w:pPr>
            <w:r w:rsidRPr="00815448">
              <w:rPr>
                <w:i/>
              </w:rPr>
              <w:t>2.6. Участие в школьном самоуправлении и общественной жизни в пределах возрастных компетенций с учётом региональных, этнокультурных, социальных особенностей</w:t>
            </w:r>
          </w:p>
        </w:tc>
        <w:tc>
          <w:tcPr>
            <w:tcW w:w="399" w:type="pct"/>
            <w:shd w:val="clear" w:color="auto" w:fill="D9D9D9" w:themeFill="background1" w:themeFillShade="D9"/>
          </w:tcPr>
          <w:p w:rsidR="006F6848" w:rsidRPr="00815448" w:rsidRDefault="006F6848" w:rsidP="006F6848">
            <w:pPr>
              <w:widowControl w:val="0"/>
              <w:jc w:val="center"/>
              <w:rPr>
                <w:rStyle w:val="dash041e005f0431005f044b005f0447005f043d005f044b005f0439005f005fchar1char1"/>
              </w:rPr>
            </w:pPr>
          </w:p>
        </w:tc>
      </w:tr>
      <w:tr w:rsidR="006F6848" w:rsidRPr="00815448" w:rsidTr="006F6848">
        <w:trPr>
          <w:trHeight w:val="20"/>
        </w:trPr>
        <w:tc>
          <w:tcPr>
            <w:tcW w:w="1277" w:type="pct"/>
            <w:vMerge/>
            <w:shd w:val="clear" w:color="auto" w:fill="FFFFFF" w:themeFill="background1"/>
          </w:tcPr>
          <w:p w:rsidR="006F6848" w:rsidRPr="00815448" w:rsidRDefault="006F6848" w:rsidP="006F6848">
            <w:pPr>
              <w:widowControl w:val="0"/>
              <w:jc w:val="both"/>
              <w:rPr>
                <w:rStyle w:val="dash041e005f0431005f044b005f0447005f043d005f044b005f0439005f005fchar1char1"/>
              </w:rPr>
            </w:pPr>
          </w:p>
        </w:tc>
        <w:tc>
          <w:tcPr>
            <w:tcW w:w="309" w:type="pct"/>
            <w:vMerge w:val="restart"/>
          </w:tcPr>
          <w:p w:rsidR="006F6848" w:rsidRPr="00815448" w:rsidRDefault="006F6848" w:rsidP="006F6848">
            <w:pPr>
              <w:widowControl w:val="0"/>
              <w:jc w:val="both"/>
              <w:rPr>
                <w:rStyle w:val="dash041e005f0431005f044b005f0447005f043d005f044b005f0439005f005fchar1char1"/>
              </w:rPr>
            </w:pPr>
            <w:r w:rsidRPr="00815448">
              <w:rPr>
                <w:rStyle w:val="dash041e005f0431005f044b005f0447005f043d005f044b005f0439005f005fchar1char1"/>
              </w:rPr>
              <w:t>ЗК</w:t>
            </w:r>
          </w:p>
        </w:tc>
        <w:tc>
          <w:tcPr>
            <w:tcW w:w="3015" w:type="pct"/>
          </w:tcPr>
          <w:p w:rsidR="006F6848" w:rsidRPr="00815448" w:rsidRDefault="006F6848" w:rsidP="006F6848">
            <w:pPr>
              <w:widowControl w:val="0"/>
              <w:jc w:val="both"/>
              <w:rPr>
                <w:rStyle w:val="dash041e005f0431005f044b005f0447005f043d005f044b005f0439005f005fchar1char1"/>
              </w:rPr>
            </w:pPr>
            <w:r w:rsidRPr="00815448">
              <w:t>– знание уклада школьной жизни и значимости ученического самоуправления</w:t>
            </w:r>
          </w:p>
        </w:tc>
        <w:tc>
          <w:tcPr>
            <w:tcW w:w="399" w:type="pct"/>
          </w:tcPr>
          <w:p w:rsidR="006F6848" w:rsidRPr="00815448" w:rsidRDefault="006F6848" w:rsidP="006F6848">
            <w:pPr>
              <w:widowControl w:val="0"/>
              <w:jc w:val="center"/>
              <w:rPr>
                <w:rStyle w:val="dash041e005f0431005f044b005f0447005f043d005f044b005f0439005f005fchar1char1"/>
              </w:rPr>
            </w:pPr>
          </w:p>
        </w:tc>
      </w:tr>
      <w:tr w:rsidR="006F6848" w:rsidRPr="00815448" w:rsidTr="006F6848">
        <w:trPr>
          <w:trHeight w:val="20"/>
        </w:trPr>
        <w:tc>
          <w:tcPr>
            <w:tcW w:w="1277" w:type="pct"/>
            <w:vMerge/>
            <w:shd w:val="clear" w:color="auto" w:fill="FFFFFF" w:themeFill="background1"/>
          </w:tcPr>
          <w:p w:rsidR="006F6848" w:rsidRPr="00815448" w:rsidRDefault="006F6848" w:rsidP="006F6848">
            <w:pPr>
              <w:widowControl w:val="0"/>
              <w:jc w:val="both"/>
              <w:rPr>
                <w:rStyle w:val="dash041e005f0431005f044b005f0447005f043d005f044b005f0439005f005fchar1char1"/>
              </w:rPr>
            </w:pPr>
          </w:p>
        </w:tc>
        <w:tc>
          <w:tcPr>
            <w:tcW w:w="309" w:type="pct"/>
            <w:vMerge/>
          </w:tcPr>
          <w:p w:rsidR="006F6848" w:rsidRPr="00815448" w:rsidRDefault="006F6848" w:rsidP="006F6848">
            <w:pPr>
              <w:widowControl w:val="0"/>
              <w:jc w:val="both"/>
              <w:rPr>
                <w:rStyle w:val="dash041e005f0431005f044b005f0447005f043d005f044b005f0439005f005fchar1char1"/>
              </w:rPr>
            </w:pPr>
          </w:p>
        </w:tc>
        <w:tc>
          <w:tcPr>
            <w:tcW w:w="3015" w:type="pct"/>
          </w:tcPr>
          <w:p w:rsidR="006F6848" w:rsidRPr="00815448" w:rsidRDefault="006F6848" w:rsidP="006F6848">
            <w:pPr>
              <w:widowControl w:val="0"/>
              <w:jc w:val="both"/>
              <w:rPr>
                <w:rStyle w:val="dash041e005f0431005f044b005f0447005f043d005f044b005f0439005f005fchar1char1"/>
              </w:rPr>
            </w:pPr>
            <w:r w:rsidRPr="00815448">
              <w:t>– знание своих прав и обязанностей как гражданина Российской Федерации</w:t>
            </w:r>
          </w:p>
        </w:tc>
        <w:tc>
          <w:tcPr>
            <w:tcW w:w="399" w:type="pct"/>
          </w:tcPr>
          <w:p w:rsidR="006F6848" w:rsidRPr="00815448" w:rsidRDefault="006F6848" w:rsidP="006F6848">
            <w:pPr>
              <w:widowControl w:val="0"/>
              <w:jc w:val="center"/>
              <w:rPr>
                <w:rStyle w:val="dash041e005f0431005f044b005f0447005f043d005f044b005f0439005f005fchar1char1"/>
              </w:rPr>
            </w:pPr>
          </w:p>
        </w:tc>
      </w:tr>
      <w:tr w:rsidR="006F6848" w:rsidRPr="00815448" w:rsidTr="006F6848">
        <w:trPr>
          <w:trHeight w:val="20"/>
        </w:trPr>
        <w:tc>
          <w:tcPr>
            <w:tcW w:w="1277" w:type="pct"/>
            <w:vMerge/>
            <w:shd w:val="clear" w:color="auto" w:fill="FFFFFF" w:themeFill="background1"/>
          </w:tcPr>
          <w:p w:rsidR="006F6848" w:rsidRPr="00815448" w:rsidRDefault="006F6848" w:rsidP="006F6848">
            <w:pPr>
              <w:widowControl w:val="0"/>
              <w:jc w:val="both"/>
              <w:rPr>
                <w:rStyle w:val="dash041e005f0431005f044b005f0447005f043d005f044b005f0439005f005fchar1char1"/>
              </w:rPr>
            </w:pPr>
          </w:p>
        </w:tc>
        <w:tc>
          <w:tcPr>
            <w:tcW w:w="309" w:type="pct"/>
            <w:vMerge/>
          </w:tcPr>
          <w:p w:rsidR="006F6848" w:rsidRPr="00815448" w:rsidRDefault="006F6848" w:rsidP="006F6848">
            <w:pPr>
              <w:widowControl w:val="0"/>
              <w:jc w:val="both"/>
              <w:rPr>
                <w:rStyle w:val="dash041e005f0431005f044b005f0447005f043d005f044b005f0439005f005fchar1char1"/>
              </w:rPr>
            </w:pPr>
          </w:p>
        </w:tc>
        <w:tc>
          <w:tcPr>
            <w:tcW w:w="3015" w:type="pct"/>
          </w:tcPr>
          <w:p w:rsidR="006F6848" w:rsidRPr="00815448" w:rsidRDefault="006F6848" w:rsidP="006F6848">
            <w:pPr>
              <w:widowControl w:val="0"/>
              <w:jc w:val="both"/>
              <w:rPr>
                <w:rStyle w:val="dash041e005f0431005f044b005f0447005f043d005f044b005f0439005f005fchar1char1"/>
                <w:i/>
              </w:rPr>
            </w:pPr>
            <w:r w:rsidRPr="00815448">
              <w:rPr>
                <w:i/>
              </w:rPr>
              <w:t xml:space="preserve">– </w:t>
            </w:r>
            <w:r w:rsidRPr="00815448">
              <w:t>знание основных этнокультурных, социальных и экономических особенностей региона</w:t>
            </w:r>
          </w:p>
        </w:tc>
        <w:tc>
          <w:tcPr>
            <w:tcW w:w="399" w:type="pct"/>
          </w:tcPr>
          <w:p w:rsidR="006F6848" w:rsidRPr="00815448" w:rsidRDefault="006F6848" w:rsidP="006F6848">
            <w:pPr>
              <w:widowControl w:val="0"/>
              <w:jc w:val="center"/>
              <w:rPr>
                <w:rStyle w:val="dash041e005f0431005f044b005f0447005f043d005f044b005f0439005f005fchar1char1"/>
              </w:rPr>
            </w:pPr>
          </w:p>
        </w:tc>
      </w:tr>
      <w:tr w:rsidR="006F6848" w:rsidRPr="00815448" w:rsidTr="006F6848">
        <w:trPr>
          <w:trHeight w:val="20"/>
        </w:trPr>
        <w:tc>
          <w:tcPr>
            <w:tcW w:w="1277" w:type="pct"/>
            <w:vMerge/>
            <w:shd w:val="clear" w:color="auto" w:fill="FFFFFF" w:themeFill="background1"/>
          </w:tcPr>
          <w:p w:rsidR="006F6848" w:rsidRPr="00815448" w:rsidRDefault="006F6848" w:rsidP="006F6848">
            <w:pPr>
              <w:widowControl w:val="0"/>
              <w:jc w:val="both"/>
              <w:rPr>
                <w:rStyle w:val="dash041e005f0431005f044b005f0447005f043d005f044b005f0439005f005fchar1char1"/>
              </w:rPr>
            </w:pPr>
          </w:p>
        </w:tc>
        <w:tc>
          <w:tcPr>
            <w:tcW w:w="309" w:type="pct"/>
          </w:tcPr>
          <w:p w:rsidR="006F6848" w:rsidRPr="00815448" w:rsidRDefault="006F6848" w:rsidP="006F6848">
            <w:pPr>
              <w:widowControl w:val="0"/>
              <w:jc w:val="both"/>
              <w:rPr>
                <w:rStyle w:val="dash041e005f0431005f044b005f0447005f043d005f044b005f0439005f005fchar1char1"/>
              </w:rPr>
            </w:pPr>
            <w:r w:rsidRPr="00815448">
              <w:rPr>
                <w:rStyle w:val="dash041e005f0431005f044b005f0447005f043d005f044b005f0439005f005fchar1char1"/>
              </w:rPr>
              <w:t>МК</w:t>
            </w:r>
          </w:p>
        </w:tc>
        <w:tc>
          <w:tcPr>
            <w:tcW w:w="3015" w:type="pct"/>
          </w:tcPr>
          <w:p w:rsidR="006F6848" w:rsidRPr="00815448" w:rsidRDefault="006F6848" w:rsidP="006F6848">
            <w:pPr>
              <w:jc w:val="both"/>
              <w:rPr>
                <w:rStyle w:val="dash041e005f0431005f044b005f0447005f043d005f044b005f0439005f005fchar1char1"/>
              </w:rPr>
            </w:pPr>
            <w:r w:rsidRPr="00815448">
              <w:t>– мотивация к самореализации через участие в ученическом самоуправлении и общественной жизни</w:t>
            </w:r>
          </w:p>
        </w:tc>
        <w:tc>
          <w:tcPr>
            <w:tcW w:w="399" w:type="pct"/>
          </w:tcPr>
          <w:p w:rsidR="006F6848" w:rsidRPr="00815448" w:rsidRDefault="006F6848" w:rsidP="006F6848">
            <w:pPr>
              <w:widowControl w:val="0"/>
              <w:jc w:val="center"/>
              <w:rPr>
                <w:rStyle w:val="dash041e005f0431005f044b005f0447005f043d005f044b005f0439005f005fchar1char1"/>
              </w:rPr>
            </w:pPr>
          </w:p>
        </w:tc>
      </w:tr>
      <w:tr w:rsidR="006F6848" w:rsidRPr="00815448" w:rsidTr="006F6848">
        <w:trPr>
          <w:trHeight w:val="20"/>
        </w:trPr>
        <w:tc>
          <w:tcPr>
            <w:tcW w:w="1277" w:type="pct"/>
            <w:vMerge/>
            <w:shd w:val="clear" w:color="auto" w:fill="FFFFFF" w:themeFill="background1"/>
          </w:tcPr>
          <w:p w:rsidR="006F6848" w:rsidRPr="00815448" w:rsidRDefault="006F6848" w:rsidP="006F6848">
            <w:pPr>
              <w:widowControl w:val="0"/>
              <w:jc w:val="both"/>
              <w:rPr>
                <w:rStyle w:val="dash041e005f0431005f044b005f0447005f043d005f044b005f0439005f005fchar1char1"/>
              </w:rPr>
            </w:pPr>
          </w:p>
        </w:tc>
        <w:tc>
          <w:tcPr>
            <w:tcW w:w="309" w:type="pct"/>
          </w:tcPr>
          <w:p w:rsidR="006F6848" w:rsidRPr="00815448" w:rsidRDefault="006F6848" w:rsidP="006F6848">
            <w:pPr>
              <w:widowControl w:val="0"/>
              <w:jc w:val="both"/>
              <w:rPr>
                <w:rStyle w:val="dash041e005f0431005f044b005f0447005f043d005f044b005f0439005f005fchar1char1"/>
              </w:rPr>
            </w:pPr>
            <w:r w:rsidRPr="00815448">
              <w:rPr>
                <w:rStyle w:val="dash041e005f0431005f044b005f0447005f043d005f044b005f0439005f005fchar1char1"/>
              </w:rPr>
              <w:t>ДК</w:t>
            </w:r>
          </w:p>
        </w:tc>
        <w:tc>
          <w:tcPr>
            <w:tcW w:w="3015" w:type="pct"/>
          </w:tcPr>
          <w:p w:rsidR="006F6848" w:rsidRPr="00815448" w:rsidRDefault="006F6848" w:rsidP="006F6848">
            <w:pPr>
              <w:widowControl w:val="0"/>
              <w:jc w:val="both"/>
              <w:rPr>
                <w:rStyle w:val="dash041e005f0431005f044b005f0447005f043d005f044b005f0439005f005fchar1char1"/>
              </w:rPr>
            </w:pPr>
            <w:r w:rsidRPr="00815448">
              <w:t>– стремление к участию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tc>
        <w:tc>
          <w:tcPr>
            <w:tcW w:w="399" w:type="pct"/>
          </w:tcPr>
          <w:p w:rsidR="006F6848" w:rsidRPr="00815448" w:rsidRDefault="006F6848" w:rsidP="006F6848">
            <w:pPr>
              <w:widowControl w:val="0"/>
              <w:jc w:val="center"/>
              <w:rPr>
                <w:rStyle w:val="dash041e005f0431005f044b005f0447005f043d005f044b005f0439005f005fchar1char1"/>
              </w:rPr>
            </w:pPr>
          </w:p>
        </w:tc>
      </w:tr>
      <w:tr w:rsidR="006F6848" w:rsidRPr="00815448" w:rsidTr="006F6848">
        <w:trPr>
          <w:trHeight w:val="20"/>
        </w:trPr>
        <w:tc>
          <w:tcPr>
            <w:tcW w:w="4601" w:type="pct"/>
            <w:gridSpan w:val="3"/>
          </w:tcPr>
          <w:p w:rsidR="006F6848" w:rsidRPr="00815448" w:rsidRDefault="006F6848" w:rsidP="006F6848">
            <w:pPr>
              <w:rPr>
                <w:b/>
              </w:rPr>
            </w:pPr>
            <w:r w:rsidRPr="00815448">
              <w:rPr>
                <w:b/>
              </w:rPr>
              <w:t>Сумма баллов по блоку «Школа»</w:t>
            </w:r>
          </w:p>
        </w:tc>
        <w:tc>
          <w:tcPr>
            <w:tcW w:w="399" w:type="pct"/>
            <w:vAlign w:val="center"/>
          </w:tcPr>
          <w:p w:rsidR="006F6848" w:rsidRPr="00815448" w:rsidRDefault="006F6848" w:rsidP="006F6848">
            <w:pPr>
              <w:jc w:val="center"/>
              <w:rPr>
                <w:b/>
              </w:rPr>
            </w:pPr>
          </w:p>
        </w:tc>
      </w:tr>
      <w:tr w:rsidR="006F6848" w:rsidRPr="00815448" w:rsidTr="006F6848">
        <w:trPr>
          <w:trHeight w:val="20"/>
        </w:trPr>
        <w:tc>
          <w:tcPr>
            <w:tcW w:w="5000" w:type="pct"/>
            <w:gridSpan w:val="4"/>
            <w:shd w:val="clear" w:color="auto" w:fill="FFFFFF" w:themeFill="background1"/>
          </w:tcPr>
          <w:p w:rsidR="006F6848" w:rsidRPr="00815448" w:rsidRDefault="006F6848" w:rsidP="006F6848">
            <w:pPr>
              <w:jc w:val="center"/>
              <w:rPr>
                <w:b/>
              </w:rPr>
            </w:pPr>
            <w:r w:rsidRPr="00815448">
              <w:rPr>
                <w:b/>
              </w:rPr>
              <w:t>Блок «Родной край»</w:t>
            </w:r>
          </w:p>
        </w:tc>
      </w:tr>
      <w:tr w:rsidR="006F6848" w:rsidRPr="00815448" w:rsidTr="006F6848">
        <w:trPr>
          <w:trHeight w:val="20"/>
        </w:trPr>
        <w:tc>
          <w:tcPr>
            <w:tcW w:w="1277" w:type="pct"/>
            <w:vMerge w:val="restart"/>
            <w:shd w:val="clear" w:color="auto" w:fill="FFFFFF" w:themeFill="background1"/>
          </w:tcPr>
          <w:p w:rsidR="006F6848" w:rsidRPr="00815448" w:rsidRDefault="006F6848" w:rsidP="006F6848">
            <w:pPr>
              <w:jc w:val="both"/>
              <w:rPr>
                <w:rStyle w:val="dash041e005f0431005f044b005f0447005f043d005f044b005f0439005f005fchar1char1"/>
                <w:b/>
              </w:rPr>
            </w:pPr>
            <w:r w:rsidRPr="00815448">
              <w:rPr>
                <w:rStyle w:val="dash041e005f0431005f044b005f0447005f043d005f044b005f0439005f005fchar1char1"/>
                <w:b/>
              </w:rPr>
              <w:t xml:space="preserve">Нравственно-этическая </w:t>
            </w:r>
          </w:p>
          <w:p w:rsidR="006F6848" w:rsidRPr="00815448" w:rsidRDefault="006F6848" w:rsidP="006F6848">
            <w:pPr>
              <w:jc w:val="both"/>
              <w:rPr>
                <w:b/>
              </w:rPr>
            </w:pPr>
            <w:r w:rsidRPr="00815448">
              <w:rPr>
                <w:rStyle w:val="dash041e005f0431005f044b005f0447005f043d005f044b005f0439005f005fchar1char1"/>
                <w:b/>
              </w:rPr>
              <w:t>ориентация</w:t>
            </w:r>
          </w:p>
        </w:tc>
        <w:tc>
          <w:tcPr>
            <w:tcW w:w="3324" w:type="pct"/>
            <w:gridSpan w:val="2"/>
            <w:shd w:val="clear" w:color="auto" w:fill="D9D9D9" w:themeFill="background1" w:themeFillShade="D9"/>
          </w:tcPr>
          <w:p w:rsidR="006F6848" w:rsidRPr="00815448" w:rsidRDefault="006F6848" w:rsidP="006F6848">
            <w:pPr>
              <w:jc w:val="both"/>
              <w:rPr>
                <w:rStyle w:val="dash041e005f0431005f044b005f0447005f043d005f044b005f0439005f005fchar1char1"/>
                <w:b/>
              </w:rPr>
            </w:pPr>
            <w:r w:rsidRPr="00815448">
              <w:rPr>
                <w:i/>
              </w:rPr>
              <w:t>3.4. Готовность к занятию туризмом и экотуризмом, поведение, направленное на природоохранную деятельность</w:t>
            </w:r>
          </w:p>
        </w:tc>
        <w:tc>
          <w:tcPr>
            <w:tcW w:w="399" w:type="pct"/>
            <w:shd w:val="clear" w:color="auto" w:fill="D9D9D9" w:themeFill="background1" w:themeFillShade="D9"/>
          </w:tcPr>
          <w:p w:rsidR="006F6848" w:rsidRPr="00815448" w:rsidRDefault="006F6848" w:rsidP="006F6848">
            <w:pPr>
              <w:widowControl w:val="0"/>
              <w:jc w:val="center"/>
              <w:rPr>
                <w:rStyle w:val="dash041e005f0431005f044b005f0447005f043d005f044b005f0439005f005fchar1char1"/>
              </w:rPr>
            </w:pPr>
          </w:p>
        </w:tc>
      </w:tr>
      <w:tr w:rsidR="006F6848" w:rsidRPr="00815448" w:rsidTr="006F6848">
        <w:trPr>
          <w:trHeight w:val="20"/>
        </w:trPr>
        <w:tc>
          <w:tcPr>
            <w:tcW w:w="1277" w:type="pct"/>
            <w:vMerge/>
            <w:shd w:val="clear" w:color="auto" w:fill="FFFFFF" w:themeFill="background1"/>
          </w:tcPr>
          <w:p w:rsidR="006F6848" w:rsidRPr="00815448" w:rsidRDefault="006F6848" w:rsidP="006F6848">
            <w:pPr>
              <w:widowControl w:val="0"/>
              <w:jc w:val="both"/>
              <w:rPr>
                <w:rStyle w:val="dash041e005f0431005f044b005f0447005f043d005f044b005f0439005f005fchar1char1"/>
              </w:rPr>
            </w:pPr>
          </w:p>
        </w:tc>
        <w:tc>
          <w:tcPr>
            <w:tcW w:w="309" w:type="pct"/>
          </w:tcPr>
          <w:p w:rsidR="006F6848" w:rsidRPr="00815448" w:rsidRDefault="006F6848" w:rsidP="006F6848">
            <w:pPr>
              <w:widowControl w:val="0"/>
              <w:jc w:val="both"/>
            </w:pPr>
            <w:r w:rsidRPr="00815448">
              <w:t>ЗК</w:t>
            </w:r>
          </w:p>
        </w:tc>
        <w:tc>
          <w:tcPr>
            <w:tcW w:w="3015" w:type="pct"/>
          </w:tcPr>
          <w:p w:rsidR="006F6848" w:rsidRPr="00815448" w:rsidRDefault="006F6848" w:rsidP="006F6848">
            <w:pPr>
              <w:jc w:val="both"/>
            </w:pPr>
            <w:r w:rsidRPr="00815448">
              <w:t xml:space="preserve">– знание научных методов для распознания </w:t>
            </w:r>
            <w:r w:rsidRPr="00815448">
              <w:lastRenderedPageBreak/>
              <w:t>биологических проблем</w:t>
            </w:r>
          </w:p>
        </w:tc>
        <w:tc>
          <w:tcPr>
            <w:tcW w:w="399" w:type="pct"/>
          </w:tcPr>
          <w:p w:rsidR="006F6848" w:rsidRPr="00815448" w:rsidRDefault="006F6848" w:rsidP="006F6848">
            <w:pPr>
              <w:widowControl w:val="0"/>
              <w:jc w:val="center"/>
              <w:rPr>
                <w:rStyle w:val="dash041e005f0431005f044b005f0447005f043d005f044b005f0439005f005fchar1char1"/>
              </w:rPr>
            </w:pPr>
          </w:p>
        </w:tc>
      </w:tr>
      <w:tr w:rsidR="006F6848" w:rsidRPr="00815448" w:rsidTr="006F6848">
        <w:trPr>
          <w:trHeight w:val="20"/>
        </w:trPr>
        <w:tc>
          <w:tcPr>
            <w:tcW w:w="1277" w:type="pct"/>
            <w:vMerge/>
            <w:shd w:val="clear" w:color="auto" w:fill="FFFFFF" w:themeFill="background1"/>
          </w:tcPr>
          <w:p w:rsidR="006F6848" w:rsidRPr="00815448" w:rsidRDefault="006F6848" w:rsidP="006F6848">
            <w:pPr>
              <w:widowControl w:val="0"/>
              <w:jc w:val="both"/>
              <w:rPr>
                <w:rStyle w:val="dash041e005f0431005f044b005f0447005f043d005f044b005f0439005f005fchar1char1"/>
              </w:rPr>
            </w:pPr>
          </w:p>
        </w:tc>
        <w:tc>
          <w:tcPr>
            <w:tcW w:w="309" w:type="pct"/>
          </w:tcPr>
          <w:p w:rsidR="006F6848" w:rsidRPr="00815448" w:rsidRDefault="006F6848" w:rsidP="006F6848">
            <w:pPr>
              <w:widowControl w:val="0"/>
              <w:jc w:val="both"/>
              <w:rPr>
                <w:rStyle w:val="dash041e005f0431005f044b005f0447005f043d005f044b005f0439005f005fchar1char1"/>
              </w:rPr>
            </w:pPr>
            <w:r w:rsidRPr="00815448">
              <w:rPr>
                <w:rStyle w:val="dash041e005f0431005f044b005f0447005f043d005f044b005f0439005f005fchar1char1"/>
              </w:rPr>
              <w:t>МК</w:t>
            </w:r>
          </w:p>
        </w:tc>
        <w:tc>
          <w:tcPr>
            <w:tcW w:w="3015" w:type="pct"/>
          </w:tcPr>
          <w:p w:rsidR="006F6848" w:rsidRPr="00815448" w:rsidRDefault="006F6848" w:rsidP="006F6848">
            <w:pPr>
              <w:widowControl w:val="0"/>
              <w:jc w:val="both"/>
              <w:rPr>
                <w:rStyle w:val="dash041e005f0431005f044b005f0447005f043d005f044b005f0439005f005fchar1char1"/>
              </w:rPr>
            </w:pPr>
            <w:r w:rsidRPr="00815448">
              <w:t>– осознание необходимости бережного отношения к природе</w:t>
            </w:r>
          </w:p>
        </w:tc>
        <w:tc>
          <w:tcPr>
            <w:tcW w:w="399" w:type="pct"/>
          </w:tcPr>
          <w:p w:rsidR="006F6848" w:rsidRPr="00815448" w:rsidRDefault="006F6848" w:rsidP="006F6848">
            <w:pPr>
              <w:widowControl w:val="0"/>
              <w:jc w:val="center"/>
              <w:rPr>
                <w:rStyle w:val="dash041e005f0431005f044b005f0447005f043d005f044b005f0439005f005fchar1char1"/>
              </w:rPr>
            </w:pPr>
          </w:p>
        </w:tc>
      </w:tr>
      <w:tr w:rsidR="006F6848" w:rsidRPr="00815448" w:rsidTr="006F6848">
        <w:trPr>
          <w:trHeight w:val="20"/>
        </w:trPr>
        <w:tc>
          <w:tcPr>
            <w:tcW w:w="1277" w:type="pct"/>
            <w:vMerge/>
            <w:shd w:val="clear" w:color="auto" w:fill="FFFFFF" w:themeFill="background1"/>
          </w:tcPr>
          <w:p w:rsidR="006F6848" w:rsidRPr="00815448" w:rsidRDefault="006F6848" w:rsidP="006F6848">
            <w:pPr>
              <w:widowControl w:val="0"/>
              <w:jc w:val="both"/>
              <w:rPr>
                <w:rStyle w:val="afe"/>
                <w:b w:val="0"/>
              </w:rPr>
            </w:pPr>
          </w:p>
        </w:tc>
        <w:tc>
          <w:tcPr>
            <w:tcW w:w="309" w:type="pct"/>
            <w:vMerge w:val="restart"/>
          </w:tcPr>
          <w:p w:rsidR="006F6848" w:rsidRPr="00815448" w:rsidRDefault="006F6848" w:rsidP="006F6848">
            <w:pPr>
              <w:widowControl w:val="0"/>
              <w:jc w:val="both"/>
              <w:rPr>
                <w:rStyle w:val="dash041e005f0431005f044b005f0447005f043d005f044b005f0439005f005fchar1char1"/>
              </w:rPr>
            </w:pPr>
            <w:r w:rsidRPr="00815448">
              <w:rPr>
                <w:rStyle w:val="dash041e005f0431005f044b005f0447005f043d005f044b005f0439005f005fchar1char1"/>
              </w:rPr>
              <w:t>ДК</w:t>
            </w:r>
          </w:p>
        </w:tc>
        <w:tc>
          <w:tcPr>
            <w:tcW w:w="3015" w:type="pct"/>
          </w:tcPr>
          <w:p w:rsidR="006F6848" w:rsidRPr="00815448" w:rsidRDefault="006F6848" w:rsidP="006F6848">
            <w:pPr>
              <w:jc w:val="both"/>
              <w:rPr>
                <w:rStyle w:val="dash041e005f0431005f044b005f0447005f043d005f044b005f0439005f005fchar1char1"/>
                <w:b/>
              </w:rPr>
            </w:pPr>
            <w:r w:rsidRPr="00815448">
              <w:t>– умение анализировать и оценивать последствия деятельности человека в природе</w:t>
            </w:r>
          </w:p>
        </w:tc>
        <w:tc>
          <w:tcPr>
            <w:tcW w:w="399" w:type="pct"/>
          </w:tcPr>
          <w:p w:rsidR="006F6848" w:rsidRPr="00815448" w:rsidRDefault="006F6848" w:rsidP="006F6848">
            <w:pPr>
              <w:widowControl w:val="0"/>
              <w:jc w:val="center"/>
              <w:rPr>
                <w:rStyle w:val="afe"/>
                <w:b w:val="0"/>
              </w:rPr>
            </w:pPr>
          </w:p>
        </w:tc>
      </w:tr>
      <w:tr w:rsidR="006F6848" w:rsidRPr="00815448" w:rsidTr="006F6848">
        <w:trPr>
          <w:trHeight w:val="20"/>
        </w:trPr>
        <w:tc>
          <w:tcPr>
            <w:tcW w:w="1277" w:type="pct"/>
            <w:vMerge/>
            <w:shd w:val="clear" w:color="auto" w:fill="FFFFFF" w:themeFill="background1"/>
          </w:tcPr>
          <w:p w:rsidR="006F6848" w:rsidRPr="00815448" w:rsidRDefault="006F6848" w:rsidP="006F6848">
            <w:pPr>
              <w:widowControl w:val="0"/>
              <w:jc w:val="both"/>
              <w:rPr>
                <w:rStyle w:val="afe"/>
                <w:b w:val="0"/>
              </w:rPr>
            </w:pPr>
          </w:p>
        </w:tc>
        <w:tc>
          <w:tcPr>
            <w:tcW w:w="309" w:type="pct"/>
            <w:vMerge/>
          </w:tcPr>
          <w:p w:rsidR="006F6848" w:rsidRPr="00815448" w:rsidRDefault="006F6848" w:rsidP="006F6848">
            <w:pPr>
              <w:widowControl w:val="0"/>
              <w:jc w:val="both"/>
              <w:rPr>
                <w:rStyle w:val="dash041e005f0431005f044b005f0447005f043d005f044b005f0439005f005fchar1char1"/>
              </w:rPr>
            </w:pPr>
          </w:p>
        </w:tc>
        <w:tc>
          <w:tcPr>
            <w:tcW w:w="3015" w:type="pct"/>
          </w:tcPr>
          <w:p w:rsidR="006F6848" w:rsidRPr="00815448" w:rsidRDefault="006F6848" w:rsidP="006F6848">
            <w:pPr>
              <w:jc w:val="both"/>
            </w:pPr>
            <w:r w:rsidRPr="00815448">
              <w:t>– проявление экологического поведения в разных ситуациях</w:t>
            </w:r>
          </w:p>
        </w:tc>
        <w:tc>
          <w:tcPr>
            <w:tcW w:w="399" w:type="pct"/>
          </w:tcPr>
          <w:p w:rsidR="006F6848" w:rsidRPr="00815448" w:rsidRDefault="006F6848" w:rsidP="006F6848">
            <w:pPr>
              <w:widowControl w:val="0"/>
              <w:jc w:val="center"/>
              <w:rPr>
                <w:rStyle w:val="afe"/>
                <w:b w:val="0"/>
              </w:rPr>
            </w:pPr>
          </w:p>
        </w:tc>
      </w:tr>
      <w:tr w:rsidR="006F6848" w:rsidRPr="00815448" w:rsidTr="006F6848">
        <w:trPr>
          <w:trHeight w:val="20"/>
        </w:trPr>
        <w:tc>
          <w:tcPr>
            <w:tcW w:w="4601" w:type="pct"/>
            <w:gridSpan w:val="3"/>
          </w:tcPr>
          <w:p w:rsidR="006F6848" w:rsidRPr="00815448" w:rsidRDefault="006F6848" w:rsidP="006F6848">
            <w:pPr>
              <w:rPr>
                <w:b/>
              </w:rPr>
            </w:pPr>
            <w:r w:rsidRPr="00815448">
              <w:rPr>
                <w:b/>
              </w:rPr>
              <w:t>Сумма баллов по блоку «Родной край»</w:t>
            </w:r>
          </w:p>
        </w:tc>
        <w:tc>
          <w:tcPr>
            <w:tcW w:w="399" w:type="pct"/>
          </w:tcPr>
          <w:p w:rsidR="006F6848" w:rsidRPr="00815448" w:rsidRDefault="006F6848" w:rsidP="006F6848">
            <w:pPr>
              <w:widowControl w:val="0"/>
              <w:jc w:val="both"/>
              <w:rPr>
                <w:rStyle w:val="dash041e005f0431005f044b005f0447005f043d005f044b005f0439005f005fchar1char1"/>
              </w:rPr>
            </w:pPr>
          </w:p>
        </w:tc>
      </w:tr>
      <w:tr w:rsidR="006F6848" w:rsidRPr="00815448" w:rsidTr="006F6848">
        <w:trPr>
          <w:trHeight w:val="20"/>
        </w:trPr>
        <w:tc>
          <w:tcPr>
            <w:tcW w:w="5000" w:type="pct"/>
            <w:gridSpan w:val="4"/>
            <w:shd w:val="clear" w:color="auto" w:fill="FFFFFF" w:themeFill="background1"/>
          </w:tcPr>
          <w:p w:rsidR="006F6848" w:rsidRPr="00815448" w:rsidRDefault="006F6848" w:rsidP="006F6848">
            <w:pPr>
              <w:jc w:val="center"/>
              <w:rPr>
                <w:b/>
              </w:rPr>
            </w:pPr>
            <w:r w:rsidRPr="00815448">
              <w:rPr>
                <w:b/>
              </w:rPr>
              <w:t>Блок «Россия и мир»</w:t>
            </w:r>
          </w:p>
        </w:tc>
      </w:tr>
      <w:tr w:rsidR="006F6848" w:rsidRPr="00815448" w:rsidTr="006F6848">
        <w:trPr>
          <w:trHeight w:val="20"/>
        </w:trPr>
        <w:tc>
          <w:tcPr>
            <w:tcW w:w="1277" w:type="pct"/>
            <w:vMerge w:val="restart"/>
            <w:shd w:val="clear" w:color="auto" w:fill="FFFFFF" w:themeFill="background1"/>
          </w:tcPr>
          <w:p w:rsidR="006F6848" w:rsidRPr="00815448" w:rsidRDefault="006F6848" w:rsidP="006F6848">
            <w:pPr>
              <w:widowControl w:val="0"/>
              <w:jc w:val="both"/>
              <w:rPr>
                <w:rStyle w:val="dash041e005f0431005f044b005f0447005f043d005f044b005f0439005f005fchar1char1"/>
              </w:rPr>
            </w:pPr>
            <w:r w:rsidRPr="00815448">
              <w:rPr>
                <w:rStyle w:val="dash041e005f0431005f044b005f0447005f043d005f044b005f0439005f005fchar1char1"/>
                <w:b/>
              </w:rPr>
              <w:t>Самоопределение (личностное, профессиональное, жизненное)</w:t>
            </w:r>
          </w:p>
        </w:tc>
        <w:tc>
          <w:tcPr>
            <w:tcW w:w="3324" w:type="pct"/>
            <w:gridSpan w:val="2"/>
            <w:shd w:val="clear" w:color="auto" w:fill="D9D9D9" w:themeFill="background1" w:themeFillShade="D9"/>
          </w:tcPr>
          <w:p w:rsidR="006F6848" w:rsidRPr="00815448" w:rsidRDefault="006F6848" w:rsidP="006F6848">
            <w:pPr>
              <w:jc w:val="both"/>
              <w:rPr>
                <w:rStyle w:val="dash041e005f0431005f044b005f0447005f043d005f044b005f0439005f005fchar1char1"/>
                <w:i/>
                <w:color w:val="222222"/>
              </w:rPr>
            </w:pPr>
            <w:r w:rsidRPr="00815448">
              <w:rPr>
                <w:i/>
                <w:color w:val="222222"/>
              </w:rPr>
              <w:t>1.6. Сформированность целостного мировоззрения, включающего осознание жизненных позиций людей, их убеждений, идеалов, принципы познания и деятельности, ценностные ориентации</w:t>
            </w:r>
          </w:p>
        </w:tc>
        <w:tc>
          <w:tcPr>
            <w:tcW w:w="399" w:type="pct"/>
            <w:shd w:val="clear" w:color="auto" w:fill="D9D9D9" w:themeFill="background1" w:themeFillShade="D9"/>
          </w:tcPr>
          <w:p w:rsidR="006F6848" w:rsidRPr="00815448" w:rsidRDefault="006F6848" w:rsidP="006F6848">
            <w:pPr>
              <w:widowControl w:val="0"/>
              <w:jc w:val="center"/>
              <w:rPr>
                <w:rStyle w:val="dash041e005f0431005f044b005f0447005f043d005f044b005f0439005f005fchar1char1"/>
              </w:rPr>
            </w:pPr>
          </w:p>
        </w:tc>
      </w:tr>
      <w:tr w:rsidR="006F6848" w:rsidRPr="00815448" w:rsidTr="006F6848">
        <w:trPr>
          <w:trHeight w:val="20"/>
        </w:trPr>
        <w:tc>
          <w:tcPr>
            <w:tcW w:w="1277" w:type="pct"/>
            <w:vMerge/>
            <w:shd w:val="clear" w:color="auto" w:fill="FFFFFF" w:themeFill="background1"/>
          </w:tcPr>
          <w:p w:rsidR="006F6848" w:rsidRPr="00815448" w:rsidRDefault="006F6848" w:rsidP="006F6848">
            <w:pPr>
              <w:widowControl w:val="0"/>
              <w:jc w:val="both"/>
              <w:rPr>
                <w:rStyle w:val="dash041e005f0431005f044b005f0447005f043d005f044b005f0439005f005fchar1char1"/>
              </w:rPr>
            </w:pPr>
          </w:p>
        </w:tc>
        <w:tc>
          <w:tcPr>
            <w:tcW w:w="309" w:type="pct"/>
          </w:tcPr>
          <w:p w:rsidR="006F6848" w:rsidRPr="00815448" w:rsidRDefault="006F6848" w:rsidP="006F6848">
            <w:pPr>
              <w:widowControl w:val="0"/>
              <w:jc w:val="both"/>
              <w:rPr>
                <w:rStyle w:val="dash041e005f0431005f044b005f0447005f043d005f044b005f0439005f005fchar1char1"/>
              </w:rPr>
            </w:pPr>
            <w:r w:rsidRPr="00815448">
              <w:rPr>
                <w:rStyle w:val="dash041e005f0431005f044b005f0447005f043d005f044b005f0439005f005fchar1char1"/>
              </w:rPr>
              <w:t>ЗК</w:t>
            </w:r>
          </w:p>
        </w:tc>
        <w:tc>
          <w:tcPr>
            <w:tcW w:w="3015" w:type="pct"/>
          </w:tcPr>
          <w:p w:rsidR="006F6848" w:rsidRPr="00815448" w:rsidRDefault="006F6848" w:rsidP="006F6848">
            <w:pPr>
              <w:spacing w:line="228" w:lineRule="auto"/>
              <w:jc w:val="both"/>
              <w:rPr>
                <w:rStyle w:val="dash041e005f0431005f044b005f0447005f043d005f044b005f0439005f005fchar1char1"/>
              </w:rPr>
            </w:pPr>
            <w:r w:rsidRPr="00815448">
              <w:t>– сформированность представлений о закономерностях функционирования человеческого общества в социальной, экономической, политической, научной и культурной сферах</w:t>
            </w:r>
          </w:p>
        </w:tc>
        <w:tc>
          <w:tcPr>
            <w:tcW w:w="399" w:type="pct"/>
          </w:tcPr>
          <w:p w:rsidR="006F6848" w:rsidRPr="00815448" w:rsidRDefault="006F6848" w:rsidP="006F6848">
            <w:pPr>
              <w:widowControl w:val="0"/>
              <w:jc w:val="center"/>
              <w:rPr>
                <w:rStyle w:val="dash041e005f0431005f044b005f0447005f043d005f044b005f0439005f005fchar1char1"/>
              </w:rPr>
            </w:pPr>
          </w:p>
        </w:tc>
      </w:tr>
      <w:tr w:rsidR="006F6848" w:rsidRPr="00815448" w:rsidTr="006F6848">
        <w:trPr>
          <w:trHeight w:val="20"/>
        </w:trPr>
        <w:tc>
          <w:tcPr>
            <w:tcW w:w="1277" w:type="pct"/>
            <w:vMerge/>
            <w:shd w:val="clear" w:color="auto" w:fill="FFFFFF" w:themeFill="background1"/>
          </w:tcPr>
          <w:p w:rsidR="006F6848" w:rsidRPr="00815448" w:rsidRDefault="006F6848" w:rsidP="006F6848">
            <w:pPr>
              <w:widowControl w:val="0"/>
              <w:jc w:val="both"/>
              <w:rPr>
                <w:rStyle w:val="dash041e005f0431005f044b005f0447005f043d005f044b005f0439005f005fchar1char1"/>
              </w:rPr>
            </w:pPr>
          </w:p>
        </w:tc>
        <w:tc>
          <w:tcPr>
            <w:tcW w:w="309" w:type="pct"/>
          </w:tcPr>
          <w:p w:rsidR="006F6848" w:rsidRPr="00815448" w:rsidRDefault="006F6848" w:rsidP="006F6848">
            <w:pPr>
              <w:widowControl w:val="0"/>
              <w:jc w:val="both"/>
              <w:rPr>
                <w:rStyle w:val="dash041e005f0431005f044b005f0447005f043d005f044b005f0439005f005fchar1char1"/>
              </w:rPr>
            </w:pPr>
            <w:r w:rsidRPr="00815448">
              <w:rPr>
                <w:rStyle w:val="dash041e005f0431005f044b005f0447005f043d005f044b005f0439005f005fchar1char1"/>
              </w:rPr>
              <w:t>МК</w:t>
            </w:r>
          </w:p>
        </w:tc>
        <w:tc>
          <w:tcPr>
            <w:tcW w:w="3015" w:type="pct"/>
          </w:tcPr>
          <w:p w:rsidR="006F6848" w:rsidRPr="00815448" w:rsidRDefault="006F6848" w:rsidP="006F6848">
            <w:pPr>
              <w:widowControl w:val="0"/>
              <w:spacing w:line="228" w:lineRule="auto"/>
              <w:jc w:val="both"/>
              <w:rPr>
                <w:rStyle w:val="dash041e005f0431005f044b005f0447005f043d005f044b005f0439005f005fchar1char1"/>
              </w:rPr>
            </w:pPr>
            <w:r w:rsidRPr="00815448">
              <w:t>– желание соизмерять собственные идеалы и принципы с общественными ценностями</w:t>
            </w:r>
          </w:p>
        </w:tc>
        <w:tc>
          <w:tcPr>
            <w:tcW w:w="399" w:type="pct"/>
          </w:tcPr>
          <w:p w:rsidR="006F6848" w:rsidRPr="00815448" w:rsidRDefault="006F6848" w:rsidP="006F6848">
            <w:pPr>
              <w:widowControl w:val="0"/>
              <w:jc w:val="center"/>
              <w:rPr>
                <w:rStyle w:val="dash041e005f0431005f044b005f0447005f043d005f044b005f0439005f005fchar1char1"/>
              </w:rPr>
            </w:pPr>
          </w:p>
        </w:tc>
      </w:tr>
      <w:tr w:rsidR="006F6848" w:rsidRPr="00815448" w:rsidTr="006F6848">
        <w:trPr>
          <w:trHeight w:val="20"/>
        </w:trPr>
        <w:tc>
          <w:tcPr>
            <w:tcW w:w="1277" w:type="pct"/>
            <w:vMerge/>
            <w:shd w:val="clear" w:color="auto" w:fill="FFFFFF" w:themeFill="background1"/>
          </w:tcPr>
          <w:p w:rsidR="006F6848" w:rsidRPr="00815448" w:rsidRDefault="006F6848" w:rsidP="006F6848">
            <w:pPr>
              <w:widowControl w:val="0"/>
              <w:jc w:val="both"/>
              <w:rPr>
                <w:rStyle w:val="dash041e005f0431005f044b005f0447005f043d005f044b005f0439005f005fchar1char1"/>
              </w:rPr>
            </w:pPr>
          </w:p>
        </w:tc>
        <w:tc>
          <w:tcPr>
            <w:tcW w:w="309" w:type="pct"/>
          </w:tcPr>
          <w:p w:rsidR="006F6848" w:rsidRPr="00815448" w:rsidRDefault="006F6848" w:rsidP="006F6848">
            <w:pPr>
              <w:widowControl w:val="0"/>
              <w:jc w:val="both"/>
              <w:rPr>
                <w:rStyle w:val="dash041e005f0431005f044b005f0447005f043d005f044b005f0439005f005fchar1char1"/>
              </w:rPr>
            </w:pPr>
            <w:r w:rsidRPr="00815448">
              <w:rPr>
                <w:rStyle w:val="dash041e005f0431005f044b005f0447005f043d005f044b005f0439005f005fchar1char1"/>
              </w:rPr>
              <w:t>ДК</w:t>
            </w:r>
          </w:p>
        </w:tc>
        <w:tc>
          <w:tcPr>
            <w:tcW w:w="3015" w:type="pct"/>
          </w:tcPr>
          <w:p w:rsidR="006F6848" w:rsidRPr="00815448" w:rsidRDefault="006F6848" w:rsidP="006F6848">
            <w:pPr>
              <w:widowControl w:val="0"/>
              <w:spacing w:line="228" w:lineRule="auto"/>
              <w:jc w:val="both"/>
              <w:rPr>
                <w:rStyle w:val="dash041e005f0431005f044b005f0447005f043d005f044b005f0439005f005fchar1char1"/>
              </w:rPr>
            </w:pPr>
            <w:r w:rsidRPr="00815448">
              <w:t>– умение анализировать, сопоставлять и оценивать содержащуюся в различных источниках информацию о событиях и явлениях прошлого и настоящего, способность определять и аргументировать свое отношение к ней</w:t>
            </w:r>
          </w:p>
        </w:tc>
        <w:tc>
          <w:tcPr>
            <w:tcW w:w="399" w:type="pct"/>
          </w:tcPr>
          <w:p w:rsidR="006F6848" w:rsidRPr="00815448" w:rsidRDefault="006F6848" w:rsidP="006F6848">
            <w:pPr>
              <w:widowControl w:val="0"/>
              <w:jc w:val="center"/>
              <w:rPr>
                <w:rStyle w:val="dash041e005f0431005f044b005f0447005f043d005f044b005f0439005f005fchar1char1"/>
              </w:rPr>
            </w:pPr>
          </w:p>
        </w:tc>
      </w:tr>
      <w:tr w:rsidR="006F6848" w:rsidRPr="00815448" w:rsidTr="006F6848">
        <w:trPr>
          <w:trHeight w:val="20"/>
        </w:trPr>
        <w:tc>
          <w:tcPr>
            <w:tcW w:w="4601" w:type="pct"/>
            <w:gridSpan w:val="3"/>
          </w:tcPr>
          <w:p w:rsidR="006F6848" w:rsidRPr="00815448" w:rsidRDefault="006F6848" w:rsidP="006F6848">
            <w:pPr>
              <w:rPr>
                <w:b/>
              </w:rPr>
            </w:pPr>
            <w:r w:rsidRPr="00815448">
              <w:rPr>
                <w:b/>
              </w:rPr>
              <w:t>Сумма баллов по блоку «Россия и мир»</w:t>
            </w:r>
          </w:p>
        </w:tc>
        <w:tc>
          <w:tcPr>
            <w:tcW w:w="399" w:type="pct"/>
          </w:tcPr>
          <w:p w:rsidR="006F6848" w:rsidRPr="00815448" w:rsidRDefault="006F6848" w:rsidP="006F6848">
            <w:pPr>
              <w:widowControl w:val="0"/>
              <w:jc w:val="both"/>
              <w:rPr>
                <w:rStyle w:val="dash041e005f0431005f044b005f0447005f043d005f044b005f0439005f005fchar1char1"/>
              </w:rPr>
            </w:pPr>
          </w:p>
        </w:tc>
      </w:tr>
      <w:tr w:rsidR="006F6848" w:rsidRPr="00815448" w:rsidTr="006F6848">
        <w:trPr>
          <w:trHeight w:val="20"/>
        </w:trPr>
        <w:tc>
          <w:tcPr>
            <w:tcW w:w="4601" w:type="pct"/>
            <w:gridSpan w:val="3"/>
          </w:tcPr>
          <w:p w:rsidR="006F6848" w:rsidRPr="00815448" w:rsidRDefault="006F6848" w:rsidP="006F6848">
            <w:pPr>
              <w:rPr>
                <w:b/>
              </w:rPr>
            </w:pPr>
            <w:r w:rsidRPr="00815448">
              <w:rPr>
                <w:b/>
              </w:rPr>
              <w:t>Сумма баллов по всем блокам</w:t>
            </w:r>
          </w:p>
        </w:tc>
        <w:tc>
          <w:tcPr>
            <w:tcW w:w="399" w:type="pct"/>
            <w:vAlign w:val="center"/>
          </w:tcPr>
          <w:p w:rsidR="006F6848" w:rsidRPr="00815448" w:rsidRDefault="006F6848" w:rsidP="006F6848">
            <w:pPr>
              <w:jc w:val="center"/>
              <w:rPr>
                <w:b/>
              </w:rPr>
            </w:pPr>
          </w:p>
        </w:tc>
      </w:tr>
    </w:tbl>
    <w:p w:rsidR="006F6848" w:rsidRPr="00034F27" w:rsidRDefault="006F6848" w:rsidP="006F6848">
      <w:pPr>
        <w:jc w:val="center"/>
        <w:rPr>
          <w:b/>
        </w:rPr>
      </w:pPr>
      <w:r w:rsidRPr="008D3026">
        <w:rPr>
          <w:b/>
        </w:rPr>
        <w:t xml:space="preserve">Оценка сформированности </w:t>
      </w:r>
      <w:r>
        <w:rPr>
          <w:b/>
        </w:rPr>
        <w:t>блоков личностных результатов</w:t>
      </w:r>
    </w:p>
    <w:p w:rsidR="006F6848" w:rsidRPr="00552A37" w:rsidRDefault="006F6848" w:rsidP="006F6848"/>
    <w:tbl>
      <w:tblPr>
        <w:tblStyle w:val="15"/>
        <w:tblW w:w="5000" w:type="pct"/>
        <w:tblLook w:val="04A0"/>
      </w:tblPr>
      <w:tblGrid>
        <w:gridCol w:w="1410"/>
        <w:gridCol w:w="1408"/>
        <w:gridCol w:w="1407"/>
        <w:gridCol w:w="1407"/>
        <w:gridCol w:w="1407"/>
        <w:gridCol w:w="1407"/>
        <w:gridCol w:w="1407"/>
      </w:tblGrid>
      <w:tr w:rsidR="006F6848" w:rsidRPr="00034F27" w:rsidTr="006F6848">
        <w:tc>
          <w:tcPr>
            <w:tcW w:w="715" w:type="pct"/>
          </w:tcPr>
          <w:p w:rsidR="006F6848" w:rsidRPr="00034F27" w:rsidRDefault="006F6848" w:rsidP="006F6848">
            <w:pPr>
              <w:jc w:val="center"/>
              <w:rPr>
                <w:b/>
                <w:sz w:val="24"/>
                <w:szCs w:val="24"/>
              </w:rPr>
            </w:pPr>
            <w:r>
              <w:rPr>
                <w:b/>
                <w:sz w:val="24"/>
                <w:szCs w:val="24"/>
              </w:rPr>
              <w:t>Блок</w:t>
            </w:r>
          </w:p>
        </w:tc>
        <w:tc>
          <w:tcPr>
            <w:tcW w:w="714" w:type="pct"/>
          </w:tcPr>
          <w:p w:rsidR="006F6848" w:rsidRPr="00034F27" w:rsidRDefault="006F6848" w:rsidP="006F6848">
            <w:pPr>
              <w:jc w:val="center"/>
              <w:rPr>
                <w:b/>
                <w:sz w:val="24"/>
                <w:szCs w:val="24"/>
              </w:rPr>
            </w:pPr>
            <w:r w:rsidRPr="00034F27">
              <w:rPr>
                <w:b/>
                <w:sz w:val="24"/>
                <w:szCs w:val="24"/>
              </w:rPr>
              <w:t xml:space="preserve">Блок </w:t>
            </w:r>
          </w:p>
          <w:p w:rsidR="006F6848" w:rsidRDefault="006F6848" w:rsidP="006F6848">
            <w:pPr>
              <w:jc w:val="center"/>
              <w:rPr>
                <w:b/>
                <w:sz w:val="24"/>
                <w:szCs w:val="24"/>
              </w:rPr>
            </w:pPr>
            <w:r w:rsidRPr="00034F27">
              <w:rPr>
                <w:b/>
                <w:sz w:val="24"/>
                <w:szCs w:val="24"/>
              </w:rPr>
              <w:t>«Я»</w:t>
            </w:r>
          </w:p>
          <w:p w:rsidR="006F6848" w:rsidRPr="00034F27" w:rsidRDefault="006F6848" w:rsidP="006F6848">
            <w:pPr>
              <w:jc w:val="center"/>
              <w:rPr>
                <w:b/>
                <w:sz w:val="24"/>
                <w:szCs w:val="24"/>
              </w:rPr>
            </w:pPr>
            <w:r>
              <w:rPr>
                <w:b/>
                <w:sz w:val="24"/>
                <w:szCs w:val="24"/>
              </w:rPr>
              <w:t>(</w:t>
            </w:r>
            <w:r>
              <w:rPr>
                <w:b/>
                <w:sz w:val="24"/>
                <w:szCs w:val="24"/>
                <w:lang w:val="en-US"/>
              </w:rPr>
              <w:t xml:space="preserve">max </w:t>
            </w:r>
            <w:r>
              <w:rPr>
                <w:b/>
                <w:sz w:val="24"/>
                <w:szCs w:val="24"/>
              </w:rPr>
              <w:t>29)</w:t>
            </w:r>
          </w:p>
        </w:tc>
        <w:tc>
          <w:tcPr>
            <w:tcW w:w="714" w:type="pct"/>
          </w:tcPr>
          <w:p w:rsidR="006F6848" w:rsidRPr="00034F27" w:rsidRDefault="006F6848" w:rsidP="006F6848">
            <w:pPr>
              <w:jc w:val="center"/>
              <w:rPr>
                <w:b/>
                <w:sz w:val="24"/>
                <w:szCs w:val="24"/>
              </w:rPr>
            </w:pPr>
            <w:r w:rsidRPr="00034F27">
              <w:rPr>
                <w:b/>
                <w:sz w:val="24"/>
                <w:szCs w:val="24"/>
              </w:rPr>
              <w:t xml:space="preserve">Блок </w:t>
            </w:r>
          </w:p>
          <w:p w:rsidR="006F6848" w:rsidRDefault="006F6848" w:rsidP="006F6848">
            <w:pPr>
              <w:jc w:val="center"/>
              <w:rPr>
                <w:b/>
                <w:sz w:val="24"/>
                <w:szCs w:val="24"/>
                <w:lang w:val="en-US"/>
              </w:rPr>
            </w:pPr>
            <w:r w:rsidRPr="00034F27">
              <w:rPr>
                <w:b/>
                <w:sz w:val="24"/>
                <w:szCs w:val="24"/>
              </w:rPr>
              <w:t>«Семья»</w:t>
            </w:r>
          </w:p>
          <w:p w:rsidR="006F6848" w:rsidRPr="00034F27" w:rsidRDefault="006F6848" w:rsidP="006F6848">
            <w:pPr>
              <w:jc w:val="center"/>
              <w:rPr>
                <w:b/>
                <w:sz w:val="24"/>
                <w:szCs w:val="24"/>
                <w:lang w:val="en-US"/>
              </w:rPr>
            </w:pPr>
            <w:r>
              <w:rPr>
                <w:b/>
                <w:sz w:val="24"/>
                <w:szCs w:val="24"/>
              </w:rPr>
              <w:t>(</w:t>
            </w:r>
            <w:r>
              <w:rPr>
                <w:b/>
                <w:sz w:val="24"/>
                <w:szCs w:val="24"/>
                <w:lang w:val="en-US"/>
              </w:rPr>
              <w:t xml:space="preserve">max </w:t>
            </w:r>
            <w:r>
              <w:rPr>
                <w:b/>
                <w:sz w:val="24"/>
                <w:szCs w:val="24"/>
              </w:rPr>
              <w:t>7)</w:t>
            </w:r>
          </w:p>
        </w:tc>
        <w:tc>
          <w:tcPr>
            <w:tcW w:w="714" w:type="pct"/>
          </w:tcPr>
          <w:p w:rsidR="006F6848" w:rsidRPr="00034F27" w:rsidRDefault="006F6848" w:rsidP="006F6848">
            <w:pPr>
              <w:jc w:val="center"/>
              <w:rPr>
                <w:b/>
                <w:sz w:val="24"/>
                <w:szCs w:val="24"/>
              </w:rPr>
            </w:pPr>
            <w:r w:rsidRPr="00034F27">
              <w:rPr>
                <w:b/>
                <w:sz w:val="24"/>
                <w:szCs w:val="24"/>
              </w:rPr>
              <w:t xml:space="preserve">Блок </w:t>
            </w:r>
          </w:p>
          <w:p w:rsidR="006F6848" w:rsidRDefault="006F6848" w:rsidP="006F6848">
            <w:pPr>
              <w:jc w:val="center"/>
              <w:rPr>
                <w:b/>
                <w:sz w:val="24"/>
                <w:szCs w:val="24"/>
                <w:lang w:val="en-US"/>
              </w:rPr>
            </w:pPr>
            <w:r w:rsidRPr="00034F27">
              <w:rPr>
                <w:b/>
                <w:sz w:val="24"/>
                <w:szCs w:val="24"/>
              </w:rPr>
              <w:t>«Школа»</w:t>
            </w:r>
          </w:p>
          <w:p w:rsidR="006F6848" w:rsidRPr="00034F27" w:rsidRDefault="006F6848" w:rsidP="006F6848">
            <w:pPr>
              <w:jc w:val="center"/>
              <w:rPr>
                <w:b/>
                <w:sz w:val="24"/>
                <w:szCs w:val="24"/>
                <w:lang w:val="en-US"/>
              </w:rPr>
            </w:pPr>
            <w:r>
              <w:rPr>
                <w:b/>
                <w:sz w:val="24"/>
                <w:szCs w:val="24"/>
              </w:rPr>
              <w:t>(</w:t>
            </w:r>
            <w:r>
              <w:rPr>
                <w:b/>
                <w:sz w:val="24"/>
                <w:szCs w:val="24"/>
                <w:lang w:val="en-US"/>
              </w:rPr>
              <w:t xml:space="preserve">max </w:t>
            </w:r>
            <w:r>
              <w:rPr>
                <w:b/>
                <w:sz w:val="24"/>
                <w:szCs w:val="24"/>
              </w:rPr>
              <w:t>8)</w:t>
            </w:r>
          </w:p>
        </w:tc>
        <w:tc>
          <w:tcPr>
            <w:tcW w:w="714" w:type="pct"/>
          </w:tcPr>
          <w:p w:rsidR="006F6848" w:rsidRPr="00034F27" w:rsidRDefault="006F6848" w:rsidP="006F6848">
            <w:pPr>
              <w:jc w:val="center"/>
              <w:rPr>
                <w:b/>
                <w:sz w:val="24"/>
                <w:szCs w:val="24"/>
              </w:rPr>
            </w:pPr>
            <w:r w:rsidRPr="00034F27">
              <w:rPr>
                <w:b/>
                <w:sz w:val="24"/>
                <w:szCs w:val="24"/>
              </w:rPr>
              <w:t xml:space="preserve">Блок </w:t>
            </w:r>
          </w:p>
          <w:p w:rsidR="006F6848" w:rsidRDefault="006F6848" w:rsidP="006F6848">
            <w:pPr>
              <w:jc w:val="center"/>
              <w:rPr>
                <w:b/>
                <w:sz w:val="24"/>
                <w:szCs w:val="24"/>
              </w:rPr>
            </w:pPr>
            <w:r w:rsidRPr="00034F27">
              <w:rPr>
                <w:b/>
                <w:sz w:val="24"/>
                <w:szCs w:val="24"/>
              </w:rPr>
              <w:t>«Родной край»</w:t>
            </w:r>
          </w:p>
          <w:p w:rsidR="006F6848" w:rsidRPr="00034F27" w:rsidRDefault="006F6848" w:rsidP="006F6848">
            <w:pPr>
              <w:jc w:val="center"/>
              <w:rPr>
                <w:b/>
                <w:sz w:val="24"/>
                <w:szCs w:val="24"/>
              </w:rPr>
            </w:pPr>
            <w:r>
              <w:rPr>
                <w:b/>
                <w:sz w:val="24"/>
                <w:szCs w:val="24"/>
              </w:rPr>
              <w:t>(</w:t>
            </w:r>
            <w:r>
              <w:rPr>
                <w:b/>
                <w:sz w:val="24"/>
                <w:szCs w:val="24"/>
                <w:lang w:val="en-US"/>
              </w:rPr>
              <w:t xml:space="preserve">max </w:t>
            </w:r>
            <w:r>
              <w:rPr>
                <w:b/>
                <w:sz w:val="24"/>
                <w:szCs w:val="24"/>
              </w:rPr>
              <w:t>4)</w:t>
            </w:r>
          </w:p>
        </w:tc>
        <w:tc>
          <w:tcPr>
            <w:tcW w:w="714" w:type="pct"/>
          </w:tcPr>
          <w:p w:rsidR="006F6848" w:rsidRPr="00034F27" w:rsidRDefault="006F6848" w:rsidP="006F6848">
            <w:pPr>
              <w:jc w:val="center"/>
              <w:rPr>
                <w:b/>
                <w:sz w:val="24"/>
                <w:szCs w:val="24"/>
              </w:rPr>
            </w:pPr>
            <w:r w:rsidRPr="00034F27">
              <w:rPr>
                <w:b/>
                <w:sz w:val="24"/>
                <w:szCs w:val="24"/>
              </w:rPr>
              <w:t xml:space="preserve">Блок </w:t>
            </w:r>
          </w:p>
          <w:p w:rsidR="006F6848" w:rsidRDefault="006F6848" w:rsidP="006F6848">
            <w:pPr>
              <w:jc w:val="center"/>
              <w:rPr>
                <w:b/>
                <w:sz w:val="24"/>
                <w:szCs w:val="24"/>
              </w:rPr>
            </w:pPr>
            <w:r w:rsidRPr="00034F27">
              <w:rPr>
                <w:b/>
                <w:sz w:val="24"/>
                <w:szCs w:val="24"/>
              </w:rPr>
              <w:t>«Россия и мир»</w:t>
            </w:r>
          </w:p>
          <w:p w:rsidR="006F6848" w:rsidRPr="00034F27" w:rsidRDefault="006F6848" w:rsidP="006F6848">
            <w:pPr>
              <w:jc w:val="center"/>
              <w:rPr>
                <w:b/>
                <w:sz w:val="24"/>
                <w:szCs w:val="24"/>
              </w:rPr>
            </w:pPr>
            <w:r>
              <w:rPr>
                <w:b/>
                <w:sz w:val="24"/>
                <w:szCs w:val="24"/>
              </w:rPr>
              <w:t>(</w:t>
            </w:r>
            <w:r>
              <w:rPr>
                <w:b/>
                <w:sz w:val="24"/>
                <w:szCs w:val="24"/>
                <w:lang w:val="en-US"/>
              </w:rPr>
              <w:t>max</w:t>
            </w:r>
            <w:r w:rsidRPr="00DB44D5">
              <w:rPr>
                <w:b/>
                <w:sz w:val="24"/>
                <w:szCs w:val="24"/>
              </w:rPr>
              <w:t xml:space="preserve"> </w:t>
            </w:r>
            <w:r>
              <w:rPr>
                <w:b/>
                <w:sz w:val="24"/>
                <w:szCs w:val="24"/>
              </w:rPr>
              <w:t>3)</w:t>
            </w:r>
          </w:p>
        </w:tc>
        <w:tc>
          <w:tcPr>
            <w:tcW w:w="714" w:type="pct"/>
          </w:tcPr>
          <w:p w:rsidR="006F6848" w:rsidRDefault="006F6848" w:rsidP="006F6848">
            <w:pPr>
              <w:jc w:val="center"/>
              <w:rPr>
                <w:b/>
                <w:sz w:val="24"/>
                <w:szCs w:val="24"/>
              </w:rPr>
            </w:pPr>
            <w:r w:rsidRPr="006513D9">
              <w:rPr>
                <w:b/>
                <w:sz w:val="24"/>
                <w:szCs w:val="24"/>
              </w:rPr>
              <w:t xml:space="preserve">Сумма баллов </w:t>
            </w:r>
          </w:p>
          <w:p w:rsidR="006F6848" w:rsidRPr="00034F27" w:rsidRDefault="006F6848" w:rsidP="006F6848">
            <w:pPr>
              <w:jc w:val="center"/>
              <w:rPr>
                <w:b/>
                <w:sz w:val="24"/>
                <w:szCs w:val="24"/>
              </w:rPr>
            </w:pPr>
            <w:r w:rsidRPr="006513D9">
              <w:rPr>
                <w:b/>
                <w:sz w:val="24"/>
                <w:szCs w:val="24"/>
              </w:rPr>
              <w:t>по всем блокам</w:t>
            </w:r>
          </w:p>
        </w:tc>
      </w:tr>
      <w:tr w:rsidR="006F6848" w:rsidRPr="00034F27" w:rsidTr="006F6848">
        <w:tc>
          <w:tcPr>
            <w:tcW w:w="715" w:type="pct"/>
          </w:tcPr>
          <w:p w:rsidR="006F6848" w:rsidRDefault="006F6848" w:rsidP="006F6848">
            <w:pPr>
              <w:jc w:val="center"/>
              <w:rPr>
                <w:b/>
                <w:sz w:val="24"/>
                <w:szCs w:val="24"/>
              </w:rPr>
            </w:pPr>
            <w:r>
              <w:rPr>
                <w:b/>
                <w:sz w:val="24"/>
                <w:szCs w:val="24"/>
              </w:rPr>
              <w:t>Сумма</w:t>
            </w:r>
          </w:p>
          <w:p w:rsidR="006F6848" w:rsidRPr="00034F27" w:rsidRDefault="006F6848" w:rsidP="006F6848">
            <w:pPr>
              <w:jc w:val="center"/>
              <w:rPr>
                <w:b/>
                <w:sz w:val="24"/>
                <w:szCs w:val="24"/>
              </w:rPr>
            </w:pPr>
            <w:r>
              <w:rPr>
                <w:b/>
                <w:sz w:val="24"/>
                <w:szCs w:val="24"/>
              </w:rPr>
              <w:t>баллов</w:t>
            </w:r>
          </w:p>
        </w:tc>
        <w:tc>
          <w:tcPr>
            <w:tcW w:w="714" w:type="pct"/>
          </w:tcPr>
          <w:p w:rsidR="006F6848" w:rsidRPr="00034F27" w:rsidRDefault="006F6848" w:rsidP="006F6848">
            <w:pPr>
              <w:jc w:val="center"/>
              <w:rPr>
                <w:b/>
                <w:sz w:val="24"/>
                <w:szCs w:val="24"/>
              </w:rPr>
            </w:pPr>
          </w:p>
        </w:tc>
        <w:tc>
          <w:tcPr>
            <w:tcW w:w="714" w:type="pct"/>
          </w:tcPr>
          <w:p w:rsidR="006F6848" w:rsidRPr="00034F27" w:rsidRDefault="006F6848" w:rsidP="006F6848">
            <w:pPr>
              <w:jc w:val="center"/>
              <w:rPr>
                <w:b/>
                <w:sz w:val="24"/>
                <w:szCs w:val="24"/>
              </w:rPr>
            </w:pPr>
          </w:p>
        </w:tc>
        <w:tc>
          <w:tcPr>
            <w:tcW w:w="714" w:type="pct"/>
          </w:tcPr>
          <w:p w:rsidR="006F6848" w:rsidRPr="00034F27" w:rsidRDefault="006F6848" w:rsidP="006F6848">
            <w:pPr>
              <w:jc w:val="center"/>
              <w:rPr>
                <w:b/>
                <w:sz w:val="24"/>
                <w:szCs w:val="24"/>
              </w:rPr>
            </w:pPr>
          </w:p>
        </w:tc>
        <w:tc>
          <w:tcPr>
            <w:tcW w:w="714" w:type="pct"/>
          </w:tcPr>
          <w:p w:rsidR="006F6848" w:rsidRPr="00034F27" w:rsidRDefault="006F6848" w:rsidP="006F6848">
            <w:pPr>
              <w:jc w:val="center"/>
              <w:rPr>
                <w:b/>
                <w:sz w:val="24"/>
                <w:szCs w:val="24"/>
              </w:rPr>
            </w:pPr>
          </w:p>
        </w:tc>
        <w:tc>
          <w:tcPr>
            <w:tcW w:w="714" w:type="pct"/>
          </w:tcPr>
          <w:p w:rsidR="006F6848" w:rsidRPr="00034F27" w:rsidRDefault="006F6848" w:rsidP="006F6848">
            <w:pPr>
              <w:jc w:val="center"/>
              <w:rPr>
                <w:b/>
                <w:sz w:val="24"/>
                <w:szCs w:val="24"/>
              </w:rPr>
            </w:pPr>
          </w:p>
        </w:tc>
        <w:tc>
          <w:tcPr>
            <w:tcW w:w="714" w:type="pct"/>
          </w:tcPr>
          <w:p w:rsidR="006F6848" w:rsidRDefault="006F6848" w:rsidP="006F6848">
            <w:pPr>
              <w:jc w:val="center"/>
              <w:rPr>
                <w:b/>
                <w:sz w:val="24"/>
                <w:szCs w:val="24"/>
              </w:rPr>
            </w:pPr>
          </w:p>
        </w:tc>
      </w:tr>
    </w:tbl>
    <w:p w:rsidR="006F6848" w:rsidRPr="00FE00FB" w:rsidRDefault="006F6848" w:rsidP="00BB75CF">
      <w:pPr>
        <w:rPr>
          <w:b/>
        </w:rPr>
      </w:pPr>
      <w:r w:rsidRPr="00FE00FB">
        <w:rPr>
          <w:b/>
        </w:rPr>
        <w:t>Сформированность блока «Я»</w:t>
      </w:r>
    </w:p>
    <w:p w:rsidR="006F6848" w:rsidRPr="00FE00FB" w:rsidRDefault="006F6848" w:rsidP="006F6848">
      <w:pPr>
        <w:ind w:firstLine="709"/>
      </w:pPr>
      <w:r w:rsidRPr="00FE00FB">
        <w:t>0–</w:t>
      </w:r>
      <w:r>
        <w:t>9</w:t>
      </w:r>
      <w:r w:rsidRPr="00FE00FB">
        <w:t xml:space="preserve"> – низкий уровень сформированности;</w:t>
      </w:r>
    </w:p>
    <w:p w:rsidR="006F6848" w:rsidRPr="00FE00FB" w:rsidRDefault="006F6848" w:rsidP="006F6848">
      <w:pPr>
        <w:ind w:firstLine="709"/>
      </w:pPr>
      <w:r>
        <w:t>10</w:t>
      </w:r>
      <w:r w:rsidRPr="00FE00FB">
        <w:t>–</w:t>
      </w:r>
      <w:r>
        <w:t>19</w:t>
      </w:r>
      <w:r w:rsidRPr="00FE00FB">
        <w:t xml:space="preserve"> – средний уровень сформированности;</w:t>
      </w:r>
    </w:p>
    <w:p w:rsidR="006F6848" w:rsidRPr="00FE00FB" w:rsidRDefault="006F6848" w:rsidP="006F6848">
      <w:pPr>
        <w:ind w:firstLine="709"/>
      </w:pPr>
      <w:r>
        <w:t>20</w:t>
      </w:r>
      <w:r w:rsidRPr="00FE00FB">
        <w:t>–</w:t>
      </w:r>
      <w:r>
        <w:t>29</w:t>
      </w:r>
      <w:r w:rsidRPr="00FE00FB">
        <w:t xml:space="preserve"> – высокий уровень сформированности.</w:t>
      </w:r>
    </w:p>
    <w:p w:rsidR="006F6848" w:rsidRPr="00FE00FB" w:rsidRDefault="006F6848" w:rsidP="00BB75CF">
      <w:pPr>
        <w:rPr>
          <w:b/>
        </w:rPr>
      </w:pPr>
      <w:r w:rsidRPr="00FE00FB">
        <w:rPr>
          <w:b/>
        </w:rPr>
        <w:t>Сформированность блока «Семья»</w:t>
      </w:r>
    </w:p>
    <w:p w:rsidR="006F6848" w:rsidRPr="00FE00FB" w:rsidRDefault="006F6848" w:rsidP="006F6848">
      <w:pPr>
        <w:ind w:firstLine="709"/>
      </w:pPr>
      <w:r w:rsidRPr="00FE00FB">
        <w:t>0–</w:t>
      </w:r>
      <w:r>
        <w:t>1</w:t>
      </w:r>
      <w:r w:rsidRPr="00FE00FB">
        <w:t xml:space="preserve"> – низкий уровень сформированности;</w:t>
      </w:r>
    </w:p>
    <w:p w:rsidR="006F6848" w:rsidRPr="00FE00FB" w:rsidRDefault="006F6848" w:rsidP="006F6848">
      <w:pPr>
        <w:ind w:firstLine="709"/>
      </w:pPr>
      <w:r>
        <w:t>2</w:t>
      </w:r>
      <w:r w:rsidRPr="00FE00FB">
        <w:t>–</w:t>
      </w:r>
      <w:r>
        <w:t>4</w:t>
      </w:r>
      <w:r w:rsidRPr="00FE00FB">
        <w:t xml:space="preserve"> – средний уровень сформированности;</w:t>
      </w:r>
    </w:p>
    <w:p w:rsidR="006F6848" w:rsidRPr="00FE00FB" w:rsidRDefault="006F6848" w:rsidP="006F6848">
      <w:pPr>
        <w:ind w:firstLine="709"/>
      </w:pPr>
      <w:r>
        <w:t>5</w:t>
      </w:r>
      <w:r w:rsidRPr="00FE00FB">
        <w:t>–</w:t>
      </w:r>
      <w:r>
        <w:t>7</w:t>
      </w:r>
      <w:r w:rsidRPr="00FE00FB">
        <w:t xml:space="preserve"> – высокий уровень сформированности.</w:t>
      </w:r>
    </w:p>
    <w:p w:rsidR="006F6848" w:rsidRPr="00FE00FB" w:rsidRDefault="006F6848" w:rsidP="00BB75CF">
      <w:pPr>
        <w:rPr>
          <w:b/>
        </w:rPr>
      </w:pPr>
      <w:r w:rsidRPr="00FE00FB">
        <w:rPr>
          <w:b/>
        </w:rPr>
        <w:t>Сформированность блока «Школа»</w:t>
      </w:r>
    </w:p>
    <w:p w:rsidR="006F6848" w:rsidRPr="00FE00FB" w:rsidRDefault="006F6848" w:rsidP="006F6848">
      <w:pPr>
        <w:ind w:firstLine="709"/>
      </w:pPr>
      <w:r w:rsidRPr="00FE00FB">
        <w:t>0–</w:t>
      </w:r>
      <w:r>
        <w:t>2</w:t>
      </w:r>
      <w:r w:rsidRPr="00FE00FB">
        <w:t xml:space="preserve"> – низкий уровень сформированности;</w:t>
      </w:r>
    </w:p>
    <w:p w:rsidR="006F6848" w:rsidRPr="00FE00FB" w:rsidRDefault="006F6848" w:rsidP="006F6848">
      <w:pPr>
        <w:ind w:firstLine="709"/>
      </w:pPr>
      <w:r>
        <w:t>3</w:t>
      </w:r>
      <w:r w:rsidRPr="00FE00FB">
        <w:t>–</w:t>
      </w:r>
      <w:r>
        <w:t>5</w:t>
      </w:r>
      <w:r w:rsidRPr="00FE00FB">
        <w:t xml:space="preserve"> – средний уровень сформированности;</w:t>
      </w:r>
    </w:p>
    <w:p w:rsidR="006F6848" w:rsidRPr="00FE00FB" w:rsidRDefault="006F6848" w:rsidP="006F6848">
      <w:pPr>
        <w:ind w:firstLine="709"/>
      </w:pPr>
      <w:r>
        <w:t>6</w:t>
      </w:r>
      <w:r w:rsidRPr="00FE00FB">
        <w:t>–</w:t>
      </w:r>
      <w:r>
        <w:t>8</w:t>
      </w:r>
      <w:r w:rsidRPr="00FE00FB">
        <w:t xml:space="preserve"> – высокий уровень сформированности.</w:t>
      </w:r>
    </w:p>
    <w:p w:rsidR="006F6848" w:rsidRPr="00FE00FB" w:rsidRDefault="006F6848" w:rsidP="00BB75CF">
      <w:pPr>
        <w:rPr>
          <w:b/>
        </w:rPr>
      </w:pPr>
      <w:r w:rsidRPr="00FE00FB">
        <w:rPr>
          <w:b/>
        </w:rPr>
        <w:t>Сформированность блока «Родной Край»</w:t>
      </w:r>
    </w:p>
    <w:p w:rsidR="006F6848" w:rsidRPr="00FE00FB" w:rsidRDefault="006F6848" w:rsidP="006F6848">
      <w:pPr>
        <w:ind w:firstLine="709"/>
      </w:pPr>
      <w:r w:rsidRPr="00FE00FB">
        <w:t>0–</w:t>
      </w:r>
      <w:r>
        <w:t>1</w:t>
      </w:r>
      <w:r w:rsidRPr="00FE00FB">
        <w:t xml:space="preserve"> – низкий уровень сформированности;</w:t>
      </w:r>
    </w:p>
    <w:p w:rsidR="006F6848" w:rsidRPr="00FE00FB" w:rsidRDefault="006F6848" w:rsidP="006F6848">
      <w:pPr>
        <w:ind w:firstLine="709"/>
      </w:pPr>
      <w:r>
        <w:t>2</w:t>
      </w:r>
      <w:r w:rsidRPr="00FE00FB">
        <w:t xml:space="preserve"> – средний уровень сформированности;</w:t>
      </w:r>
    </w:p>
    <w:p w:rsidR="006F6848" w:rsidRPr="00FE00FB" w:rsidRDefault="006F6848" w:rsidP="006F6848">
      <w:pPr>
        <w:ind w:firstLine="709"/>
      </w:pPr>
      <w:r>
        <w:t>3–4</w:t>
      </w:r>
      <w:r w:rsidRPr="00FE00FB">
        <w:t xml:space="preserve"> – высокий уровень сформированности.</w:t>
      </w:r>
    </w:p>
    <w:p w:rsidR="006F6848" w:rsidRPr="00FE00FB" w:rsidRDefault="006F6848" w:rsidP="00BB75CF">
      <w:pPr>
        <w:rPr>
          <w:b/>
        </w:rPr>
      </w:pPr>
      <w:r w:rsidRPr="00FE00FB">
        <w:rPr>
          <w:b/>
        </w:rPr>
        <w:t>Сформированность блока «Россия и мир»</w:t>
      </w:r>
    </w:p>
    <w:p w:rsidR="006F6848" w:rsidRPr="00FE00FB" w:rsidRDefault="006F6848" w:rsidP="006F6848">
      <w:pPr>
        <w:ind w:firstLine="709"/>
      </w:pPr>
      <w:r w:rsidRPr="00FE00FB">
        <w:t>0–</w:t>
      </w:r>
      <w:r>
        <w:t>1</w:t>
      </w:r>
      <w:r w:rsidRPr="00FE00FB">
        <w:t xml:space="preserve"> – низкий уровень сформированности;</w:t>
      </w:r>
    </w:p>
    <w:p w:rsidR="006F6848" w:rsidRPr="00FE00FB" w:rsidRDefault="006F6848" w:rsidP="006F6848">
      <w:pPr>
        <w:ind w:firstLine="709"/>
      </w:pPr>
      <w:r>
        <w:lastRenderedPageBreak/>
        <w:t>2</w:t>
      </w:r>
      <w:r w:rsidRPr="00FE00FB">
        <w:t xml:space="preserve"> – средний уровень сформированности;</w:t>
      </w:r>
    </w:p>
    <w:p w:rsidR="006F6848" w:rsidRPr="00FE00FB" w:rsidRDefault="006F6848" w:rsidP="006F6848">
      <w:pPr>
        <w:ind w:firstLine="709"/>
      </w:pPr>
      <w:r>
        <w:t>3</w:t>
      </w:r>
      <w:r w:rsidRPr="00FE00FB">
        <w:t xml:space="preserve"> – высокий уровень сформированности.</w:t>
      </w:r>
    </w:p>
    <w:p w:rsidR="006F6848" w:rsidRPr="008D3026" w:rsidRDefault="006F6848" w:rsidP="00BB75CF">
      <w:pPr>
        <w:jc w:val="center"/>
        <w:rPr>
          <w:b/>
        </w:rPr>
      </w:pPr>
      <w:r w:rsidRPr="008D3026">
        <w:rPr>
          <w:b/>
        </w:rPr>
        <w:t>Оценка сформированности образовательных результатов</w:t>
      </w:r>
    </w:p>
    <w:p w:rsidR="006F6848" w:rsidRDefault="006F6848" w:rsidP="006F6848"/>
    <w:tbl>
      <w:tblPr>
        <w:tblStyle w:val="afd"/>
        <w:tblW w:w="5000" w:type="pct"/>
        <w:tblLook w:val="04A0"/>
      </w:tblPr>
      <w:tblGrid>
        <w:gridCol w:w="2584"/>
        <w:gridCol w:w="967"/>
        <w:gridCol w:w="197"/>
        <w:gridCol w:w="774"/>
        <w:gridCol w:w="388"/>
        <w:gridCol w:w="579"/>
        <w:gridCol w:w="583"/>
        <w:gridCol w:w="386"/>
        <w:gridCol w:w="776"/>
        <w:gridCol w:w="193"/>
        <w:gridCol w:w="972"/>
        <w:gridCol w:w="1454"/>
      </w:tblGrid>
      <w:tr w:rsidR="006F6848" w:rsidTr="006F6848">
        <w:trPr>
          <w:trHeight w:val="332"/>
        </w:trPr>
        <w:tc>
          <w:tcPr>
            <w:tcW w:w="1311" w:type="pct"/>
          </w:tcPr>
          <w:p w:rsidR="006F6848" w:rsidRPr="006513D9" w:rsidRDefault="006F6848" w:rsidP="006F6848">
            <w:pPr>
              <w:jc w:val="center"/>
              <w:rPr>
                <w:b/>
              </w:rPr>
            </w:pPr>
            <w:r w:rsidRPr="006513D9">
              <w:rPr>
                <w:b/>
              </w:rPr>
              <w:t>Критерии</w:t>
            </w:r>
          </w:p>
          <w:p w:rsidR="006F6848" w:rsidRPr="006513D9" w:rsidRDefault="006F6848" w:rsidP="006F6848">
            <w:pPr>
              <w:jc w:val="both"/>
              <w:rPr>
                <w:rStyle w:val="dash041e005f0431005f044b005f0447005f043d005f044b005f0439005f005fchar1char1"/>
                <w:b/>
              </w:rPr>
            </w:pPr>
            <w:r w:rsidRPr="006513D9">
              <w:rPr>
                <w:b/>
              </w:rPr>
              <w:t>сформированности</w:t>
            </w:r>
          </w:p>
        </w:tc>
        <w:tc>
          <w:tcPr>
            <w:tcW w:w="2951" w:type="pct"/>
            <w:gridSpan w:val="10"/>
            <w:vAlign w:val="center"/>
          </w:tcPr>
          <w:p w:rsidR="006F6848" w:rsidRDefault="006F6848" w:rsidP="006F6848">
            <w:pPr>
              <w:jc w:val="center"/>
              <w:rPr>
                <w:b/>
              </w:rPr>
            </w:pPr>
            <w:r w:rsidRPr="0035707C">
              <w:rPr>
                <w:b/>
              </w:rPr>
              <w:t xml:space="preserve">Шифр результатов и сумма баллов </w:t>
            </w:r>
          </w:p>
          <w:p w:rsidR="006F6848" w:rsidRPr="0035707C" w:rsidRDefault="006F6848" w:rsidP="006F6848">
            <w:pPr>
              <w:jc w:val="center"/>
              <w:rPr>
                <w:b/>
              </w:rPr>
            </w:pPr>
            <w:r w:rsidRPr="0035707C">
              <w:rPr>
                <w:b/>
              </w:rPr>
              <w:t>по результату</w:t>
            </w:r>
          </w:p>
        </w:tc>
        <w:tc>
          <w:tcPr>
            <w:tcW w:w="738" w:type="pct"/>
          </w:tcPr>
          <w:p w:rsidR="006F6848" w:rsidRDefault="006F6848" w:rsidP="006F6848">
            <w:pPr>
              <w:jc w:val="center"/>
              <w:rPr>
                <w:b/>
              </w:rPr>
            </w:pPr>
            <w:r w:rsidRPr="005476DC">
              <w:rPr>
                <w:b/>
              </w:rPr>
              <w:t xml:space="preserve">Всего </w:t>
            </w:r>
          </w:p>
          <w:p w:rsidR="006F6848" w:rsidRPr="005476DC" w:rsidRDefault="006F6848" w:rsidP="006F6848">
            <w:pPr>
              <w:jc w:val="center"/>
              <w:rPr>
                <w:b/>
              </w:rPr>
            </w:pPr>
            <w:r w:rsidRPr="005476DC">
              <w:rPr>
                <w:b/>
              </w:rPr>
              <w:t>баллов</w:t>
            </w:r>
          </w:p>
        </w:tc>
      </w:tr>
      <w:tr w:rsidR="006F6848" w:rsidTr="006F6848">
        <w:trPr>
          <w:trHeight w:val="332"/>
        </w:trPr>
        <w:tc>
          <w:tcPr>
            <w:tcW w:w="1311" w:type="pct"/>
            <w:vMerge w:val="restart"/>
          </w:tcPr>
          <w:p w:rsidR="006F6848" w:rsidRDefault="006F6848" w:rsidP="006F6848">
            <w:pPr>
              <w:jc w:val="both"/>
            </w:pPr>
            <w:r w:rsidRPr="006513D9">
              <w:rPr>
                <w:rStyle w:val="dash041e005f0431005f044b005f0447005f043d005f044b005f0439005f005fchar1char1"/>
                <w:b/>
              </w:rPr>
              <w:t>Самоопределение (личностное, профессиональное, жизненное)</w:t>
            </w:r>
          </w:p>
        </w:tc>
        <w:tc>
          <w:tcPr>
            <w:tcW w:w="1474" w:type="pct"/>
            <w:gridSpan w:val="5"/>
          </w:tcPr>
          <w:p w:rsidR="006F6848" w:rsidRPr="00815448" w:rsidRDefault="006F6848" w:rsidP="006F6848">
            <w:pPr>
              <w:jc w:val="center"/>
            </w:pPr>
            <w:r w:rsidRPr="00815448">
              <w:t>1.5.</w:t>
            </w:r>
          </w:p>
          <w:p w:rsidR="006F6848" w:rsidRPr="00815448" w:rsidRDefault="006F6848" w:rsidP="006F6848">
            <w:pPr>
              <w:jc w:val="center"/>
            </w:pPr>
            <w:r w:rsidRPr="00815448">
              <w:t>(</w:t>
            </w:r>
            <w:r w:rsidRPr="00815448">
              <w:rPr>
                <w:i/>
                <w:lang w:val="en-US"/>
              </w:rPr>
              <w:t>max</w:t>
            </w:r>
            <w:r w:rsidRPr="00815448">
              <w:rPr>
                <w:lang w:val="en-US"/>
              </w:rPr>
              <w:t xml:space="preserve"> </w:t>
            </w:r>
            <w:r>
              <w:t>4</w:t>
            </w:r>
            <w:r w:rsidRPr="00815448">
              <w:t>)</w:t>
            </w:r>
          </w:p>
        </w:tc>
        <w:tc>
          <w:tcPr>
            <w:tcW w:w="1477" w:type="pct"/>
            <w:gridSpan w:val="5"/>
          </w:tcPr>
          <w:p w:rsidR="006F6848" w:rsidRPr="00815448" w:rsidRDefault="006F6848" w:rsidP="006F6848">
            <w:pPr>
              <w:jc w:val="center"/>
            </w:pPr>
            <w:r w:rsidRPr="00815448">
              <w:t>1.6.</w:t>
            </w:r>
          </w:p>
          <w:p w:rsidR="006F6848" w:rsidRPr="00815448" w:rsidRDefault="006F6848" w:rsidP="006F6848">
            <w:pPr>
              <w:jc w:val="center"/>
            </w:pPr>
            <w:r w:rsidRPr="00815448">
              <w:t>(</w:t>
            </w:r>
            <w:r w:rsidRPr="00815448">
              <w:rPr>
                <w:i/>
                <w:lang w:val="en-US"/>
              </w:rPr>
              <w:t>max</w:t>
            </w:r>
            <w:r w:rsidRPr="00815448">
              <w:rPr>
                <w:lang w:val="en-US"/>
              </w:rPr>
              <w:t xml:space="preserve"> </w:t>
            </w:r>
            <w:r>
              <w:t>3</w:t>
            </w:r>
            <w:r w:rsidRPr="00815448">
              <w:t>)</w:t>
            </w:r>
          </w:p>
        </w:tc>
        <w:tc>
          <w:tcPr>
            <w:tcW w:w="738" w:type="pct"/>
          </w:tcPr>
          <w:p w:rsidR="006F6848" w:rsidRDefault="006F6848" w:rsidP="006F6848">
            <w:pPr>
              <w:jc w:val="center"/>
            </w:pPr>
            <w:r>
              <w:rPr>
                <w:lang w:val="en-US"/>
              </w:rPr>
              <w:t xml:space="preserve">Ʃ </w:t>
            </w:r>
            <w:r>
              <w:t>самоопр.</w:t>
            </w:r>
          </w:p>
          <w:p w:rsidR="006F6848" w:rsidRPr="005476DC" w:rsidRDefault="006F6848" w:rsidP="006F6848">
            <w:pPr>
              <w:jc w:val="center"/>
            </w:pPr>
            <w:r w:rsidRPr="00AF25CD">
              <w:t>(</w:t>
            </w:r>
            <w:r w:rsidRPr="00AF25CD">
              <w:rPr>
                <w:i/>
                <w:lang w:val="en-US"/>
              </w:rPr>
              <w:t>max</w:t>
            </w:r>
            <w:r w:rsidRPr="00AF25CD">
              <w:rPr>
                <w:lang w:val="en-US"/>
              </w:rPr>
              <w:t xml:space="preserve"> </w:t>
            </w:r>
            <w:r>
              <w:t>7</w:t>
            </w:r>
            <w:r w:rsidRPr="00AF25CD">
              <w:t>)</w:t>
            </w:r>
          </w:p>
        </w:tc>
      </w:tr>
      <w:tr w:rsidR="006F6848" w:rsidTr="006F6848">
        <w:trPr>
          <w:trHeight w:val="53"/>
        </w:trPr>
        <w:tc>
          <w:tcPr>
            <w:tcW w:w="1311" w:type="pct"/>
            <w:vMerge/>
          </w:tcPr>
          <w:p w:rsidR="006F6848" w:rsidRPr="006513D9" w:rsidRDefault="006F6848" w:rsidP="006F6848">
            <w:pPr>
              <w:jc w:val="both"/>
              <w:rPr>
                <w:rStyle w:val="dash041e005f0431005f044b005f0447005f043d005f044b005f0439005f005fchar1char1"/>
                <w:b/>
              </w:rPr>
            </w:pPr>
          </w:p>
        </w:tc>
        <w:tc>
          <w:tcPr>
            <w:tcW w:w="1474" w:type="pct"/>
            <w:gridSpan w:val="5"/>
          </w:tcPr>
          <w:p w:rsidR="006F6848" w:rsidRPr="00815448" w:rsidRDefault="006F6848" w:rsidP="006F6848">
            <w:pPr>
              <w:jc w:val="center"/>
            </w:pPr>
          </w:p>
        </w:tc>
        <w:tc>
          <w:tcPr>
            <w:tcW w:w="1477" w:type="pct"/>
            <w:gridSpan w:val="5"/>
          </w:tcPr>
          <w:p w:rsidR="006F6848" w:rsidRPr="00815448" w:rsidRDefault="006F6848" w:rsidP="006F6848">
            <w:pPr>
              <w:jc w:val="center"/>
            </w:pPr>
          </w:p>
        </w:tc>
        <w:tc>
          <w:tcPr>
            <w:tcW w:w="738" w:type="pct"/>
          </w:tcPr>
          <w:p w:rsidR="006F6848" w:rsidRDefault="006F6848" w:rsidP="006F6848">
            <w:pPr>
              <w:jc w:val="center"/>
            </w:pPr>
          </w:p>
        </w:tc>
      </w:tr>
      <w:tr w:rsidR="006F6848" w:rsidTr="006F6848">
        <w:trPr>
          <w:trHeight w:val="163"/>
        </w:trPr>
        <w:tc>
          <w:tcPr>
            <w:tcW w:w="1311" w:type="pct"/>
            <w:vMerge w:val="restart"/>
          </w:tcPr>
          <w:p w:rsidR="006F6848" w:rsidRPr="00EF6753" w:rsidRDefault="006F6848" w:rsidP="006F6848">
            <w:pPr>
              <w:jc w:val="both"/>
              <w:rPr>
                <w:lang w:val="en-US"/>
              </w:rPr>
            </w:pPr>
            <w:r w:rsidRPr="006513D9">
              <w:rPr>
                <w:rStyle w:val="dash041e005f0431005f044b005f0447005f043d005f044b005f0439005f005fchar1char1"/>
                <w:b/>
              </w:rPr>
              <w:t>Смыслообразование</w:t>
            </w:r>
          </w:p>
        </w:tc>
        <w:tc>
          <w:tcPr>
            <w:tcW w:w="490" w:type="pct"/>
          </w:tcPr>
          <w:p w:rsidR="006F6848" w:rsidRPr="00815448" w:rsidRDefault="006F6848" w:rsidP="006F6848">
            <w:pPr>
              <w:jc w:val="center"/>
            </w:pPr>
            <w:r w:rsidRPr="00815448">
              <w:t>2.1.</w:t>
            </w:r>
            <w:r w:rsidRPr="00815448">
              <w:rPr>
                <w:lang w:val="en-US"/>
              </w:rPr>
              <w:t xml:space="preserve"> </w:t>
            </w:r>
          </w:p>
          <w:p w:rsidR="006F6848" w:rsidRPr="00815448" w:rsidRDefault="006F6848" w:rsidP="006F6848">
            <w:pPr>
              <w:jc w:val="center"/>
            </w:pPr>
            <w:r w:rsidRPr="00815448">
              <w:rPr>
                <w:sz w:val="22"/>
              </w:rPr>
              <w:t xml:space="preserve">(max </w:t>
            </w:r>
            <w:r>
              <w:rPr>
                <w:sz w:val="22"/>
              </w:rPr>
              <w:t>3</w:t>
            </w:r>
            <w:r w:rsidRPr="00815448">
              <w:rPr>
                <w:sz w:val="22"/>
              </w:rPr>
              <w:t>)</w:t>
            </w:r>
          </w:p>
        </w:tc>
        <w:tc>
          <w:tcPr>
            <w:tcW w:w="493" w:type="pct"/>
            <w:gridSpan w:val="2"/>
          </w:tcPr>
          <w:p w:rsidR="006F6848" w:rsidRPr="00815448" w:rsidRDefault="006F6848" w:rsidP="006F6848">
            <w:pPr>
              <w:jc w:val="center"/>
            </w:pPr>
            <w:r w:rsidRPr="00815448">
              <w:t>2.</w:t>
            </w:r>
            <w:r>
              <w:t>2</w:t>
            </w:r>
            <w:r w:rsidRPr="00815448">
              <w:t>.</w:t>
            </w:r>
            <w:r w:rsidRPr="00815448">
              <w:rPr>
                <w:lang w:val="en-US"/>
              </w:rPr>
              <w:t xml:space="preserve"> </w:t>
            </w:r>
          </w:p>
          <w:p w:rsidR="006F6848" w:rsidRPr="00F801D2" w:rsidRDefault="006F6848" w:rsidP="006F6848">
            <w:pPr>
              <w:jc w:val="center"/>
            </w:pPr>
            <w:r w:rsidRPr="00815448">
              <w:rPr>
                <w:sz w:val="22"/>
              </w:rPr>
              <w:t xml:space="preserve">(max </w:t>
            </w:r>
            <w:r>
              <w:rPr>
                <w:sz w:val="22"/>
              </w:rPr>
              <w:t>3</w:t>
            </w:r>
            <w:r w:rsidRPr="00815448">
              <w:rPr>
                <w:sz w:val="22"/>
              </w:rPr>
              <w:t>)</w:t>
            </w:r>
          </w:p>
        </w:tc>
        <w:tc>
          <w:tcPr>
            <w:tcW w:w="491" w:type="pct"/>
            <w:gridSpan w:val="2"/>
          </w:tcPr>
          <w:p w:rsidR="006F6848" w:rsidRPr="00815448" w:rsidRDefault="006F6848" w:rsidP="006F6848">
            <w:pPr>
              <w:jc w:val="center"/>
            </w:pPr>
            <w:r w:rsidRPr="00815448">
              <w:t>2.</w:t>
            </w:r>
            <w:r>
              <w:t>3</w:t>
            </w:r>
            <w:r w:rsidRPr="00815448">
              <w:t>.</w:t>
            </w:r>
            <w:r w:rsidRPr="00815448">
              <w:rPr>
                <w:lang w:val="en-US"/>
              </w:rPr>
              <w:t xml:space="preserve"> </w:t>
            </w:r>
          </w:p>
          <w:p w:rsidR="006F6848" w:rsidRPr="00F801D2" w:rsidRDefault="006F6848" w:rsidP="006F6848">
            <w:pPr>
              <w:jc w:val="center"/>
            </w:pPr>
            <w:r w:rsidRPr="00815448">
              <w:rPr>
                <w:sz w:val="22"/>
              </w:rPr>
              <w:t xml:space="preserve">(max </w:t>
            </w:r>
            <w:r>
              <w:rPr>
                <w:sz w:val="22"/>
              </w:rPr>
              <w:t>3</w:t>
            </w:r>
            <w:r w:rsidRPr="00815448">
              <w:rPr>
                <w:sz w:val="22"/>
              </w:rPr>
              <w:t>)</w:t>
            </w:r>
          </w:p>
        </w:tc>
        <w:tc>
          <w:tcPr>
            <w:tcW w:w="492" w:type="pct"/>
            <w:gridSpan w:val="2"/>
          </w:tcPr>
          <w:p w:rsidR="006F6848" w:rsidRPr="00815448" w:rsidRDefault="006F6848" w:rsidP="006F6848">
            <w:pPr>
              <w:jc w:val="center"/>
            </w:pPr>
            <w:r w:rsidRPr="00815448">
              <w:t>2.</w:t>
            </w:r>
            <w:r>
              <w:t>4</w:t>
            </w:r>
            <w:r w:rsidRPr="00815448">
              <w:t>.</w:t>
            </w:r>
            <w:r w:rsidRPr="00815448">
              <w:rPr>
                <w:lang w:val="en-US"/>
              </w:rPr>
              <w:t xml:space="preserve"> </w:t>
            </w:r>
          </w:p>
          <w:p w:rsidR="006F6848" w:rsidRPr="00F801D2" w:rsidRDefault="006F6848" w:rsidP="006F6848">
            <w:pPr>
              <w:jc w:val="center"/>
            </w:pPr>
            <w:r w:rsidRPr="00815448">
              <w:rPr>
                <w:sz w:val="22"/>
              </w:rPr>
              <w:t xml:space="preserve">(max </w:t>
            </w:r>
            <w:r>
              <w:rPr>
                <w:sz w:val="22"/>
              </w:rPr>
              <w:t>5</w:t>
            </w:r>
            <w:r w:rsidRPr="00815448">
              <w:rPr>
                <w:sz w:val="22"/>
              </w:rPr>
              <w:t>)</w:t>
            </w:r>
          </w:p>
        </w:tc>
        <w:tc>
          <w:tcPr>
            <w:tcW w:w="492" w:type="pct"/>
            <w:gridSpan w:val="2"/>
          </w:tcPr>
          <w:p w:rsidR="006F6848" w:rsidRPr="00815448" w:rsidRDefault="006F6848" w:rsidP="006F6848">
            <w:pPr>
              <w:jc w:val="center"/>
            </w:pPr>
            <w:r w:rsidRPr="00815448">
              <w:t>2.</w:t>
            </w:r>
            <w:r>
              <w:t>5</w:t>
            </w:r>
            <w:r w:rsidRPr="00815448">
              <w:t>.</w:t>
            </w:r>
            <w:r w:rsidRPr="00815448">
              <w:rPr>
                <w:lang w:val="en-US"/>
              </w:rPr>
              <w:t xml:space="preserve"> </w:t>
            </w:r>
          </w:p>
          <w:p w:rsidR="006F6848" w:rsidRPr="00F801D2" w:rsidRDefault="006F6848" w:rsidP="006F6848">
            <w:pPr>
              <w:jc w:val="center"/>
            </w:pPr>
            <w:r w:rsidRPr="00815448">
              <w:rPr>
                <w:sz w:val="22"/>
              </w:rPr>
              <w:t xml:space="preserve">(max </w:t>
            </w:r>
            <w:r>
              <w:rPr>
                <w:sz w:val="22"/>
              </w:rPr>
              <w:t>7</w:t>
            </w:r>
            <w:r w:rsidRPr="00815448">
              <w:rPr>
                <w:sz w:val="22"/>
              </w:rPr>
              <w:t>)</w:t>
            </w:r>
          </w:p>
        </w:tc>
        <w:tc>
          <w:tcPr>
            <w:tcW w:w="493" w:type="pct"/>
          </w:tcPr>
          <w:p w:rsidR="006F6848" w:rsidRPr="00815448" w:rsidRDefault="006F6848" w:rsidP="006F6848">
            <w:pPr>
              <w:jc w:val="center"/>
            </w:pPr>
            <w:r w:rsidRPr="00815448">
              <w:t>2.</w:t>
            </w:r>
            <w:r>
              <w:t>6</w:t>
            </w:r>
            <w:r w:rsidRPr="00815448">
              <w:t>.</w:t>
            </w:r>
            <w:r w:rsidRPr="00815448">
              <w:rPr>
                <w:lang w:val="en-US"/>
              </w:rPr>
              <w:t xml:space="preserve"> </w:t>
            </w:r>
          </w:p>
          <w:p w:rsidR="006F6848" w:rsidRPr="00F801D2" w:rsidRDefault="006F6848" w:rsidP="006F6848">
            <w:pPr>
              <w:jc w:val="center"/>
            </w:pPr>
            <w:r w:rsidRPr="00815448">
              <w:rPr>
                <w:sz w:val="22"/>
              </w:rPr>
              <w:t xml:space="preserve">(max </w:t>
            </w:r>
            <w:r>
              <w:rPr>
                <w:sz w:val="22"/>
              </w:rPr>
              <w:t>5</w:t>
            </w:r>
            <w:r w:rsidRPr="00815448">
              <w:rPr>
                <w:sz w:val="22"/>
              </w:rPr>
              <w:t>)</w:t>
            </w:r>
          </w:p>
        </w:tc>
        <w:tc>
          <w:tcPr>
            <w:tcW w:w="738" w:type="pct"/>
          </w:tcPr>
          <w:p w:rsidR="006F6848" w:rsidRDefault="006F6848" w:rsidP="006F6848">
            <w:pPr>
              <w:jc w:val="center"/>
            </w:pPr>
            <w:r>
              <w:rPr>
                <w:lang w:val="en-US"/>
              </w:rPr>
              <w:t xml:space="preserve">Ʃ </w:t>
            </w:r>
            <w:r>
              <w:t>смысл.</w:t>
            </w:r>
          </w:p>
          <w:p w:rsidR="006F6848" w:rsidRDefault="006F6848" w:rsidP="006F6848">
            <w:pPr>
              <w:jc w:val="center"/>
            </w:pPr>
            <w:r w:rsidRPr="00AF25CD">
              <w:t>(</w:t>
            </w:r>
            <w:r w:rsidRPr="00AF25CD">
              <w:rPr>
                <w:i/>
                <w:lang w:val="en-US"/>
              </w:rPr>
              <w:t>max</w:t>
            </w:r>
            <w:r w:rsidRPr="00AF25CD">
              <w:rPr>
                <w:lang w:val="en-US"/>
              </w:rPr>
              <w:t xml:space="preserve"> </w:t>
            </w:r>
            <w:r>
              <w:t>26</w:t>
            </w:r>
            <w:r w:rsidRPr="00AF25CD">
              <w:t>)</w:t>
            </w:r>
          </w:p>
        </w:tc>
      </w:tr>
      <w:tr w:rsidR="006F6848" w:rsidTr="006F6848">
        <w:trPr>
          <w:trHeight w:val="108"/>
        </w:trPr>
        <w:tc>
          <w:tcPr>
            <w:tcW w:w="1311" w:type="pct"/>
            <w:vMerge/>
          </w:tcPr>
          <w:p w:rsidR="006F6848" w:rsidRPr="006513D9" w:rsidRDefault="006F6848" w:rsidP="006F6848">
            <w:pPr>
              <w:jc w:val="both"/>
              <w:rPr>
                <w:rStyle w:val="dash041e005f0431005f044b005f0447005f043d005f044b005f0439005f005fchar1char1"/>
                <w:b/>
              </w:rPr>
            </w:pPr>
          </w:p>
        </w:tc>
        <w:tc>
          <w:tcPr>
            <w:tcW w:w="490" w:type="pct"/>
          </w:tcPr>
          <w:p w:rsidR="006F6848" w:rsidRPr="00815448" w:rsidRDefault="006F6848" w:rsidP="006F6848">
            <w:pPr>
              <w:jc w:val="center"/>
            </w:pPr>
          </w:p>
        </w:tc>
        <w:tc>
          <w:tcPr>
            <w:tcW w:w="493" w:type="pct"/>
            <w:gridSpan w:val="2"/>
          </w:tcPr>
          <w:p w:rsidR="006F6848" w:rsidRPr="00815448" w:rsidRDefault="006F6848" w:rsidP="006F6848">
            <w:pPr>
              <w:jc w:val="center"/>
            </w:pPr>
          </w:p>
        </w:tc>
        <w:tc>
          <w:tcPr>
            <w:tcW w:w="491" w:type="pct"/>
            <w:gridSpan w:val="2"/>
          </w:tcPr>
          <w:p w:rsidR="006F6848" w:rsidRPr="00815448" w:rsidRDefault="006F6848" w:rsidP="006F6848">
            <w:pPr>
              <w:jc w:val="center"/>
            </w:pPr>
          </w:p>
        </w:tc>
        <w:tc>
          <w:tcPr>
            <w:tcW w:w="492" w:type="pct"/>
            <w:gridSpan w:val="2"/>
          </w:tcPr>
          <w:p w:rsidR="006F6848" w:rsidRPr="00815448" w:rsidRDefault="006F6848" w:rsidP="006F6848">
            <w:pPr>
              <w:jc w:val="center"/>
            </w:pPr>
          </w:p>
        </w:tc>
        <w:tc>
          <w:tcPr>
            <w:tcW w:w="492" w:type="pct"/>
            <w:gridSpan w:val="2"/>
          </w:tcPr>
          <w:p w:rsidR="006F6848" w:rsidRPr="00815448" w:rsidRDefault="006F6848" w:rsidP="006F6848">
            <w:pPr>
              <w:jc w:val="center"/>
            </w:pPr>
          </w:p>
        </w:tc>
        <w:tc>
          <w:tcPr>
            <w:tcW w:w="493" w:type="pct"/>
          </w:tcPr>
          <w:p w:rsidR="006F6848" w:rsidRPr="00815448" w:rsidRDefault="006F6848" w:rsidP="006F6848">
            <w:pPr>
              <w:jc w:val="center"/>
            </w:pPr>
          </w:p>
        </w:tc>
        <w:tc>
          <w:tcPr>
            <w:tcW w:w="738" w:type="pct"/>
          </w:tcPr>
          <w:p w:rsidR="006F6848" w:rsidRDefault="006F6848" w:rsidP="006F6848">
            <w:pPr>
              <w:jc w:val="center"/>
            </w:pPr>
          </w:p>
        </w:tc>
      </w:tr>
      <w:tr w:rsidR="006F6848" w:rsidTr="006F6848">
        <w:trPr>
          <w:trHeight w:val="58"/>
        </w:trPr>
        <w:tc>
          <w:tcPr>
            <w:tcW w:w="1311" w:type="pct"/>
            <w:vMerge w:val="restart"/>
          </w:tcPr>
          <w:p w:rsidR="006F6848" w:rsidRPr="006513D9" w:rsidRDefault="006F6848" w:rsidP="006F6848">
            <w:pPr>
              <w:jc w:val="both"/>
              <w:rPr>
                <w:rStyle w:val="dash041e005f0431005f044b005f0447005f043d005f044b005f0439005f005fchar1char1"/>
                <w:b/>
              </w:rPr>
            </w:pPr>
            <w:r w:rsidRPr="006513D9">
              <w:rPr>
                <w:rStyle w:val="dash041e005f0431005f044b005f0447005f043d005f044b005f0439005f005fchar1char1"/>
                <w:b/>
              </w:rPr>
              <w:t xml:space="preserve">Нравственно-этическая </w:t>
            </w:r>
          </w:p>
          <w:p w:rsidR="006F6848" w:rsidRDefault="006F6848" w:rsidP="006F6848">
            <w:pPr>
              <w:jc w:val="both"/>
            </w:pPr>
            <w:r w:rsidRPr="006513D9">
              <w:rPr>
                <w:rStyle w:val="dash041e005f0431005f044b005f0447005f043d005f044b005f0439005f005fchar1char1"/>
                <w:b/>
              </w:rPr>
              <w:t>ориентация</w:t>
            </w:r>
          </w:p>
        </w:tc>
        <w:tc>
          <w:tcPr>
            <w:tcW w:w="590" w:type="pct"/>
            <w:gridSpan w:val="2"/>
          </w:tcPr>
          <w:p w:rsidR="006F6848" w:rsidRPr="00815448" w:rsidRDefault="006F6848" w:rsidP="006F6848">
            <w:pPr>
              <w:jc w:val="center"/>
            </w:pPr>
            <w:r w:rsidRPr="00815448">
              <w:t>3.</w:t>
            </w:r>
            <w:r>
              <w:t>2</w:t>
            </w:r>
            <w:r w:rsidRPr="00815448">
              <w:t>.</w:t>
            </w:r>
          </w:p>
          <w:p w:rsidR="006F6848" w:rsidRPr="00815448" w:rsidRDefault="006F6848" w:rsidP="006F6848">
            <w:pPr>
              <w:jc w:val="center"/>
            </w:pPr>
            <w:r w:rsidRPr="00815448">
              <w:t>(</w:t>
            </w:r>
            <w:r w:rsidRPr="00815448">
              <w:rPr>
                <w:i/>
                <w:lang w:val="en-US"/>
              </w:rPr>
              <w:t>max</w:t>
            </w:r>
            <w:r w:rsidRPr="00815448">
              <w:rPr>
                <w:lang w:val="en-US"/>
              </w:rPr>
              <w:t xml:space="preserve"> </w:t>
            </w:r>
            <w:r>
              <w:t>4</w:t>
            </w:r>
            <w:r w:rsidRPr="00815448">
              <w:t>)</w:t>
            </w:r>
          </w:p>
        </w:tc>
        <w:tc>
          <w:tcPr>
            <w:tcW w:w="590" w:type="pct"/>
            <w:gridSpan w:val="2"/>
          </w:tcPr>
          <w:p w:rsidR="006F6848" w:rsidRPr="00815448" w:rsidRDefault="006F6848" w:rsidP="006F6848">
            <w:pPr>
              <w:jc w:val="center"/>
            </w:pPr>
            <w:r w:rsidRPr="00815448">
              <w:t>3.</w:t>
            </w:r>
            <w:r>
              <w:t>3</w:t>
            </w:r>
            <w:r w:rsidRPr="00815448">
              <w:t>.</w:t>
            </w:r>
          </w:p>
          <w:p w:rsidR="006F6848" w:rsidRPr="00815448" w:rsidRDefault="006F6848" w:rsidP="006F6848">
            <w:pPr>
              <w:jc w:val="center"/>
            </w:pPr>
            <w:r w:rsidRPr="00815448">
              <w:t>(</w:t>
            </w:r>
            <w:r w:rsidRPr="00815448">
              <w:rPr>
                <w:i/>
                <w:lang w:val="en-US"/>
              </w:rPr>
              <w:t>max</w:t>
            </w:r>
            <w:r w:rsidRPr="00815448">
              <w:rPr>
                <w:lang w:val="en-US"/>
              </w:rPr>
              <w:t xml:space="preserve"> </w:t>
            </w:r>
            <w:r>
              <w:t>3</w:t>
            </w:r>
            <w:r w:rsidRPr="00815448">
              <w:t>)</w:t>
            </w:r>
          </w:p>
        </w:tc>
        <w:tc>
          <w:tcPr>
            <w:tcW w:w="590" w:type="pct"/>
            <w:gridSpan w:val="2"/>
          </w:tcPr>
          <w:p w:rsidR="006F6848" w:rsidRPr="00815448" w:rsidRDefault="006F6848" w:rsidP="006F6848">
            <w:pPr>
              <w:jc w:val="center"/>
            </w:pPr>
            <w:r w:rsidRPr="00815448">
              <w:t>3.</w:t>
            </w:r>
            <w:r>
              <w:t>4</w:t>
            </w:r>
            <w:r w:rsidRPr="00815448">
              <w:t>.</w:t>
            </w:r>
          </w:p>
          <w:p w:rsidR="006F6848" w:rsidRPr="00815448" w:rsidRDefault="006F6848" w:rsidP="006F6848">
            <w:pPr>
              <w:jc w:val="center"/>
            </w:pPr>
            <w:r w:rsidRPr="00815448">
              <w:t>(</w:t>
            </w:r>
            <w:r w:rsidRPr="00815448">
              <w:rPr>
                <w:i/>
                <w:lang w:val="en-US"/>
              </w:rPr>
              <w:t>max</w:t>
            </w:r>
            <w:r w:rsidRPr="00815448">
              <w:rPr>
                <w:lang w:val="en-US"/>
              </w:rPr>
              <w:t xml:space="preserve"> </w:t>
            </w:r>
            <w:r>
              <w:t>4</w:t>
            </w:r>
            <w:r w:rsidRPr="00815448">
              <w:t>)</w:t>
            </w:r>
          </w:p>
        </w:tc>
        <w:tc>
          <w:tcPr>
            <w:tcW w:w="590" w:type="pct"/>
            <w:gridSpan w:val="2"/>
          </w:tcPr>
          <w:p w:rsidR="006F6848" w:rsidRPr="00815448" w:rsidRDefault="006F6848" w:rsidP="006F6848">
            <w:pPr>
              <w:jc w:val="center"/>
            </w:pPr>
            <w:r w:rsidRPr="00815448">
              <w:t>3.</w:t>
            </w:r>
            <w:r>
              <w:t>5</w:t>
            </w:r>
            <w:r w:rsidRPr="00815448">
              <w:t>.</w:t>
            </w:r>
          </w:p>
          <w:p w:rsidR="006F6848" w:rsidRPr="00815448" w:rsidRDefault="006F6848" w:rsidP="006F6848">
            <w:pPr>
              <w:jc w:val="center"/>
            </w:pPr>
            <w:r w:rsidRPr="00815448">
              <w:t>(</w:t>
            </w:r>
            <w:r w:rsidRPr="00815448">
              <w:rPr>
                <w:i/>
                <w:lang w:val="en-US"/>
              </w:rPr>
              <w:t>max</w:t>
            </w:r>
            <w:r w:rsidRPr="00815448">
              <w:rPr>
                <w:lang w:val="en-US"/>
              </w:rPr>
              <w:t xml:space="preserve"> </w:t>
            </w:r>
            <w:r>
              <w:t>4</w:t>
            </w:r>
            <w:r w:rsidRPr="00815448">
              <w:t>)</w:t>
            </w:r>
          </w:p>
        </w:tc>
        <w:tc>
          <w:tcPr>
            <w:tcW w:w="591" w:type="pct"/>
            <w:gridSpan w:val="2"/>
          </w:tcPr>
          <w:p w:rsidR="006F6848" w:rsidRPr="00815448" w:rsidRDefault="006F6848" w:rsidP="006F6848">
            <w:pPr>
              <w:jc w:val="center"/>
            </w:pPr>
            <w:r w:rsidRPr="00815448">
              <w:t>3.</w:t>
            </w:r>
            <w:r>
              <w:t>6</w:t>
            </w:r>
            <w:r w:rsidRPr="00815448">
              <w:t>.</w:t>
            </w:r>
          </w:p>
          <w:p w:rsidR="006F6848" w:rsidRPr="00815448" w:rsidRDefault="006F6848" w:rsidP="006F6848">
            <w:pPr>
              <w:jc w:val="center"/>
            </w:pPr>
            <w:r w:rsidRPr="00815448">
              <w:t>(</w:t>
            </w:r>
            <w:r w:rsidRPr="00815448">
              <w:rPr>
                <w:i/>
                <w:lang w:val="en-US"/>
              </w:rPr>
              <w:t>max</w:t>
            </w:r>
            <w:r w:rsidRPr="00815448">
              <w:rPr>
                <w:lang w:val="en-US"/>
              </w:rPr>
              <w:t xml:space="preserve"> </w:t>
            </w:r>
            <w:r>
              <w:t>3</w:t>
            </w:r>
            <w:r w:rsidRPr="00815448">
              <w:t>)</w:t>
            </w:r>
          </w:p>
        </w:tc>
        <w:tc>
          <w:tcPr>
            <w:tcW w:w="738" w:type="pct"/>
          </w:tcPr>
          <w:p w:rsidR="006F6848" w:rsidRDefault="006F6848" w:rsidP="006F6848">
            <w:pPr>
              <w:jc w:val="center"/>
            </w:pPr>
            <w:r>
              <w:rPr>
                <w:lang w:val="en-US"/>
              </w:rPr>
              <w:t xml:space="preserve">Ʃ </w:t>
            </w:r>
            <w:r>
              <w:t>нр.-эт.</w:t>
            </w:r>
          </w:p>
          <w:p w:rsidR="006F6848" w:rsidRDefault="006F6848" w:rsidP="006F6848">
            <w:pPr>
              <w:jc w:val="center"/>
            </w:pPr>
            <w:r w:rsidRPr="00AF25CD">
              <w:t>(</w:t>
            </w:r>
            <w:r w:rsidRPr="00AF25CD">
              <w:rPr>
                <w:i/>
                <w:lang w:val="en-US"/>
              </w:rPr>
              <w:t>max</w:t>
            </w:r>
            <w:r w:rsidRPr="00AF25CD">
              <w:rPr>
                <w:lang w:val="en-US"/>
              </w:rPr>
              <w:t xml:space="preserve"> </w:t>
            </w:r>
            <w:r>
              <w:t>18</w:t>
            </w:r>
            <w:r w:rsidRPr="00AF25CD">
              <w:t>)</w:t>
            </w:r>
          </w:p>
        </w:tc>
      </w:tr>
      <w:tr w:rsidR="006F6848" w:rsidTr="006F6848">
        <w:trPr>
          <w:trHeight w:val="64"/>
        </w:trPr>
        <w:tc>
          <w:tcPr>
            <w:tcW w:w="1311" w:type="pct"/>
            <w:vMerge/>
          </w:tcPr>
          <w:p w:rsidR="006F6848" w:rsidRPr="006513D9" w:rsidRDefault="006F6848" w:rsidP="006F6848">
            <w:pPr>
              <w:jc w:val="both"/>
              <w:rPr>
                <w:rStyle w:val="dash041e005f0431005f044b005f0447005f043d005f044b005f0439005f005fchar1char1"/>
                <w:b/>
              </w:rPr>
            </w:pPr>
          </w:p>
        </w:tc>
        <w:tc>
          <w:tcPr>
            <w:tcW w:w="590" w:type="pct"/>
            <w:gridSpan w:val="2"/>
          </w:tcPr>
          <w:p w:rsidR="006F6848" w:rsidRDefault="006F6848" w:rsidP="006F6848">
            <w:pPr>
              <w:jc w:val="center"/>
            </w:pPr>
          </w:p>
        </w:tc>
        <w:tc>
          <w:tcPr>
            <w:tcW w:w="590" w:type="pct"/>
            <w:gridSpan w:val="2"/>
          </w:tcPr>
          <w:p w:rsidR="006F6848" w:rsidRDefault="006F6848" w:rsidP="006F6848">
            <w:pPr>
              <w:jc w:val="center"/>
            </w:pPr>
          </w:p>
        </w:tc>
        <w:tc>
          <w:tcPr>
            <w:tcW w:w="590" w:type="pct"/>
            <w:gridSpan w:val="2"/>
          </w:tcPr>
          <w:p w:rsidR="006F6848" w:rsidRDefault="006F6848" w:rsidP="006F6848">
            <w:pPr>
              <w:jc w:val="center"/>
            </w:pPr>
          </w:p>
        </w:tc>
        <w:tc>
          <w:tcPr>
            <w:tcW w:w="590" w:type="pct"/>
            <w:gridSpan w:val="2"/>
          </w:tcPr>
          <w:p w:rsidR="006F6848" w:rsidRDefault="006F6848" w:rsidP="006F6848">
            <w:pPr>
              <w:jc w:val="center"/>
            </w:pPr>
          </w:p>
        </w:tc>
        <w:tc>
          <w:tcPr>
            <w:tcW w:w="591" w:type="pct"/>
            <w:gridSpan w:val="2"/>
          </w:tcPr>
          <w:p w:rsidR="006F6848" w:rsidRDefault="006F6848" w:rsidP="006F6848">
            <w:pPr>
              <w:jc w:val="center"/>
            </w:pPr>
          </w:p>
        </w:tc>
        <w:tc>
          <w:tcPr>
            <w:tcW w:w="738" w:type="pct"/>
          </w:tcPr>
          <w:p w:rsidR="006F6848" w:rsidRDefault="006F6848" w:rsidP="006F6848">
            <w:pPr>
              <w:jc w:val="center"/>
            </w:pPr>
          </w:p>
        </w:tc>
      </w:tr>
      <w:tr w:rsidR="006F6848" w:rsidTr="006F6848">
        <w:trPr>
          <w:trHeight w:val="64"/>
        </w:trPr>
        <w:tc>
          <w:tcPr>
            <w:tcW w:w="4262" w:type="pct"/>
            <w:gridSpan w:val="11"/>
          </w:tcPr>
          <w:p w:rsidR="006F6848" w:rsidRDefault="006F6848" w:rsidP="006F6848">
            <w:r>
              <w:t>Итого по всем результатам</w:t>
            </w:r>
          </w:p>
        </w:tc>
        <w:tc>
          <w:tcPr>
            <w:tcW w:w="738" w:type="pct"/>
          </w:tcPr>
          <w:p w:rsidR="006F6848" w:rsidRDefault="006F6848" w:rsidP="006F6848">
            <w:pPr>
              <w:jc w:val="center"/>
            </w:pPr>
          </w:p>
        </w:tc>
      </w:tr>
    </w:tbl>
    <w:p w:rsidR="006F6848" w:rsidRPr="00CF1308" w:rsidRDefault="006F6848" w:rsidP="00BB75CF">
      <w:pPr>
        <w:rPr>
          <w:b/>
        </w:rPr>
      </w:pPr>
      <w:r w:rsidRPr="00CF1308">
        <w:rPr>
          <w:b/>
        </w:rPr>
        <w:t>Сформированоость самоопределения:</w:t>
      </w:r>
    </w:p>
    <w:p w:rsidR="006F6848" w:rsidRDefault="006F6848" w:rsidP="006F6848">
      <w:pPr>
        <w:ind w:firstLine="709"/>
      </w:pPr>
      <w:r>
        <w:t>0–1 – самоопределение не сформировано;</w:t>
      </w:r>
    </w:p>
    <w:p w:rsidR="006F6848" w:rsidRDefault="006F6848" w:rsidP="006F6848">
      <w:pPr>
        <w:ind w:firstLine="709"/>
      </w:pPr>
      <w:r>
        <w:t>2–4 – самоопределение частично сформировано;</w:t>
      </w:r>
    </w:p>
    <w:p w:rsidR="00BB75CF" w:rsidRDefault="006F6848" w:rsidP="00BB75CF">
      <w:pPr>
        <w:ind w:firstLine="709"/>
      </w:pPr>
      <w:r>
        <w:t>5–7 – самоопределение сформировано.</w:t>
      </w:r>
    </w:p>
    <w:p w:rsidR="006F6848" w:rsidRDefault="006F6848" w:rsidP="00BB75CF">
      <w:r w:rsidRPr="00CF1308">
        <w:rPr>
          <w:b/>
        </w:rPr>
        <w:t>Сформированоость</w:t>
      </w:r>
      <w:r>
        <w:rPr>
          <w:b/>
        </w:rPr>
        <w:t xml:space="preserve"> смыслообразования:</w:t>
      </w:r>
    </w:p>
    <w:p w:rsidR="006F6848" w:rsidRDefault="006F6848" w:rsidP="006F6848">
      <w:pPr>
        <w:ind w:firstLine="709"/>
      </w:pPr>
      <w:r>
        <w:t>0–8 – смыслообразование не сформировано;</w:t>
      </w:r>
    </w:p>
    <w:p w:rsidR="006F6848" w:rsidRDefault="006F6848" w:rsidP="006F6848">
      <w:pPr>
        <w:ind w:firstLine="709"/>
      </w:pPr>
      <w:r>
        <w:t>9–18 – смыслообразование частично сформировано;</w:t>
      </w:r>
    </w:p>
    <w:p w:rsidR="006F6848" w:rsidRDefault="006F6848" w:rsidP="006F6848">
      <w:pPr>
        <w:ind w:firstLine="709"/>
      </w:pPr>
      <w:r>
        <w:t>19–26 – смыслообразование сформировано.</w:t>
      </w:r>
    </w:p>
    <w:p w:rsidR="006F6848" w:rsidRDefault="006F6848" w:rsidP="00BB75CF">
      <w:r w:rsidRPr="00CF1308">
        <w:rPr>
          <w:b/>
        </w:rPr>
        <w:t>Сформированоость</w:t>
      </w:r>
      <w:r>
        <w:rPr>
          <w:b/>
        </w:rPr>
        <w:t xml:space="preserve"> нравственно-этической ориентации:</w:t>
      </w:r>
    </w:p>
    <w:p w:rsidR="006F6848" w:rsidRDefault="006F6848" w:rsidP="006F6848">
      <w:pPr>
        <w:ind w:firstLine="709"/>
      </w:pPr>
      <w:r>
        <w:t>0–6 – нравственно-этическая ориентация не сформирована;</w:t>
      </w:r>
    </w:p>
    <w:p w:rsidR="006F6848" w:rsidRDefault="006F6848" w:rsidP="006F6848">
      <w:pPr>
        <w:ind w:firstLine="709"/>
      </w:pPr>
      <w:r>
        <w:t>7–12 – нравственно-этическая ориентация частично сформирована;</w:t>
      </w:r>
    </w:p>
    <w:p w:rsidR="006F6848" w:rsidRPr="0035707C" w:rsidRDefault="006F6848" w:rsidP="006F6848">
      <w:pPr>
        <w:ind w:firstLine="709"/>
      </w:pPr>
      <w:r>
        <w:t>13–18 – нравственно-этическая ориентация сформирована.</w:t>
      </w:r>
    </w:p>
    <w:p w:rsidR="006F6848" w:rsidRPr="002579B9" w:rsidRDefault="006F6848" w:rsidP="00BB75CF">
      <w:pPr>
        <w:jc w:val="center"/>
        <w:rPr>
          <w:b/>
        </w:rPr>
      </w:pPr>
      <w:r w:rsidRPr="002579B9">
        <w:rPr>
          <w:b/>
        </w:rPr>
        <w:t>Диагностическая карта</w:t>
      </w:r>
    </w:p>
    <w:p w:rsidR="006F6848" w:rsidRPr="002579B9" w:rsidRDefault="006F6848" w:rsidP="006F6848">
      <w:pPr>
        <w:jc w:val="center"/>
        <w:rPr>
          <w:b/>
        </w:rPr>
      </w:pPr>
      <w:r w:rsidRPr="002579B9">
        <w:rPr>
          <w:b/>
        </w:rPr>
        <w:t xml:space="preserve">выявления сформированности личностных образовательных результатов </w:t>
      </w:r>
    </w:p>
    <w:p w:rsidR="006F6848" w:rsidRDefault="006F6848" w:rsidP="006F6848">
      <w:pPr>
        <w:jc w:val="center"/>
        <w:rPr>
          <w:b/>
        </w:rPr>
      </w:pPr>
      <w:r w:rsidRPr="002579B9">
        <w:rPr>
          <w:b/>
        </w:rPr>
        <w:t xml:space="preserve">освоения </w:t>
      </w:r>
      <w:r>
        <w:rPr>
          <w:b/>
        </w:rPr>
        <w:t xml:space="preserve">основной образовательной программы основного общего образования </w:t>
      </w:r>
    </w:p>
    <w:p w:rsidR="006F6848" w:rsidRPr="00BB75CF" w:rsidRDefault="006F6848" w:rsidP="00BB75CF">
      <w:pPr>
        <w:jc w:val="center"/>
        <w:rPr>
          <w:b/>
        </w:rPr>
      </w:pPr>
      <w:r>
        <w:rPr>
          <w:b/>
        </w:rPr>
        <w:t>обучавшегося 9 класса</w:t>
      </w:r>
    </w:p>
    <w:tbl>
      <w:tblPr>
        <w:tblStyle w:val="afd"/>
        <w:tblW w:w="5000" w:type="pct"/>
        <w:tblLook w:val="04A0"/>
      </w:tblPr>
      <w:tblGrid>
        <w:gridCol w:w="2517"/>
        <w:gridCol w:w="609"/>
        <w:gridCol w:w="5941"/>
        <w:gridCol w:w="786"/>
      </w:tblGrid>
      <w:tr w:rsidR="006F6848" w:rsidRPr="00E559CC" w:rsidTr="006F6848">
        <w:trPr>
          <w:trHeight w:val="20"/>
        </w:trPr>
        <w:tc>
          <w:tcPr>
            <w:tcW w:w="1277" w:type="pct"/>
          </w:tcPr>
          <w:p w:rsidR="006F6848" w:rsidRPr="00E559CC" w:rsidRDefault="006F6848" w:rsidP="006F6848">
            <w:pPr>
              <w:jc w:val="center"/>
              <w:rPr>
                <w:b/>
              </w:rPr>
            </w:pPr>
            <w:r w:rsidRPr="00E559CC">
              <w:rPr>
                <w:b/>
              </w:rPr>
              <w:t>Критерии</w:t>
            </w:r>
          </w:p>
          <w:p w:rsidR="006F6848" w:rsidRPr="00E559CC" w:rsidRDefault="006F6848" w:rsidP="006F6848">
            <w:pPr>
              <w:jc w:val="center"/>
              <w:rPr>
                <w:b/>
              </w:rPr>
            </w:pPr>
            <w:r w:rsidRPr="00E559CC">
              <w:rPr>
                <w:b/>
              </w:rPr>
              <w:t>сформированности</w:t>
            </w:r>
          </w:p>
        </w:tc>
        <w:tc>
          <w:tcPr>
            <w:tcW w:w="3324" w:type="pct"/>
            <w:gridSpan w:val="2"/>
            <w:vAlign w:val="center"/>
          </w:tcPr>
          <w:p w:rsidR="006F6848" w:rsidRPr="00E559CC" w:rsidRDefault="006F6848" w:rsidP="006F6848">
            <w:pPr>
              <w:jc w:val="center"/>
              <w:rPr>
                <w:b/>
              </w:rPr>
            </w:pPr>
            <w:r w:rsidRPr="00E559CC">
              <w:rPr>
                <w:b/>
              </w:rPr>
              <w:t xml:space="preserve">Социальные блоки </w:t>
            </w:r>
          </w:p>
        </w:tc>
        <w:tc>
          <w:tcPr>
            <w:tcW w:w="399" w:type="pct"/>
            <w:vAlign w:val="center"/>
          </w:tcPr>
          <w:p w:rsidR="006F6848" w:rsidRPr="00E559CC" w:rsidRDefault="006F6848" w:rsidP="006F6848">
            <w:pPr>
              <w:jc w:val="center"/>
              <w:rPr>
                <w:b/>
              </w:rPr>
            </w:pPr>
            <w:r w:rsidRPr="00E559CC">
              <w:rPr>
                <w:b/>
              </w:rPr>
              <w:t>Балл</w:t>
            </w:r>
          </w:p>
        </w:tc>
      </w:tr>
      <w:tr w:rsidR="006F6848" w:rsidRPr="00E559CC" w:rsidTr="006F6848">
        <w:trPr>
          <w:trHeight w:val="20"/>
        </w:trPr>
        <w:tc>
          <w:tcPr>
            <w:tcW w:w="5000" w:type="pct"/>
            <w:gridSpan w:val="4"/>
          </w:tcPr>
          <w:p w:rsidR="006F6848" w:rsidRPr="00E559CC" w:rsidRDefault="006F6848" w:rsidP="006F6848">
            <w:pPr>
              <w:jc w:val="center"/>
              <w:rPr>
                <w:b/>
              </w:rPr>
            </w:pPr>
            <w:r w:rsidRPr="00E559CC">
              <w:rPr>
                <w:b/>
              </w:rPr>
              <w:t>Блок «Я»</w:t>
            </w:r>
          </w:p>
        </w:tc>
      </w:tr>
      <w:tr w:rsidR="006F6848" w:rsidRPr="00E559CC" w:rsidTr="006F6848">
        <w:trPr>
          <w:trHeight w:val="20"/>
        </w:trPr>
        <w:tc>
          <w:tcPr>
            <w:tcW w:w="1277" w:type="pct"/>
            <w:vMerge w:val="restart"/>
            <w:shd w:val="clear" w:color="auto" w:fill="FFFFFF" w:themeFill="background1"/>
          </w:tcPr>
          <w:p w:rsidR="006F6848" w:rsidRPr="00E559CC" w:rsidRDefault="006F6848" w:rsidP="006F6848">
            <w:pPr>
              <w:widowControl w:val="0"/>
              <w:jc w:val="both"/>
              <w:rPr>
                <w:rStyle w:val="dash041e005f0431005f044b005f0447005f043d005f044b005f0439005f005fchar1char1"/>
              </w:rPr>
            </w:pPr>
            <w:r w:rsidRPr="00E559CC">
              <w:rPr>
                <w:rStyle w:val="dash041e005f0431005f044b005f0447005f043d005f044b005f0439005f005fchar1char1"/>
                <w:b/>
              </w:rPr>
              <w:t>Самоопределение (личностное, профессиональное, жизненное)</w:t>
            </w:r>
          </w:p>
        </w:tc>
        <w:tc>
          <w:tcPr>
            <w:tcW w:w="3324" w:type="pct"/>
            <w:gridSpan w:val="2"/>
            <w:shd w:val="clear" w:color="auto" w:fill="D9D9D9" w:themeFill="background1" w:themeFillShade="D9"/>
          </w:tcPr>
          <w:p w:rsidR="006F6848" w:rsidRPr="00171760" w:rsidRDefault="006F6848" w:rsidP="006F6848">
            <w:pPr>
              <w:widowControl w:val="0"/>
              <w:jc w:val="both"/>
              <w:rPr>
                <w:rStyle w:val="dash041e005f0431005f044b005f0447005f043d005f044b005f0439005f005fchar1char1"/>
                <w:i/>
                <w:color w:val="000000" w:themeColor="text1"/>
              </w:rPr>
            </w:pPr>
            <w:r w:rsidRPr="00171760">
              <w:rPr>
                <w:i/>
                <w:color w:val="000000" w:themeColor="text1"/>
              </w:rPr>
              <w:t>1.1. Сформированность российской гражданской идентичности: патриотизма, уважения к Отечеству, прошлому и настоящему многонационального народа России</w:t>
            </w:r>
          </w:p>
        </w:tc>
        <w:tc>
          <w:tcPr>
            <w:tcW w:w="399" w:type="pct"/>
            <w:shd w:val="clear" w:color="auto" w:fill="D9D9D9" w:themeFill="background1" w:themeFillShade="D9"/>
          </w:tcPr>
          <w:p w:rsidR="006F6848" w:rsidRPr="00E559CC" w:rsidRDefault="006F6848" w:rsidP="006F6848">
            <w:pPr>
              <w:widowControl w:val="0"/>
              <w:jc w:val="center"/>
              <w:rPr>
                <w:rStyle w:val="dash041e005f0431005f044b005f0447005f043d005f044b005f0439005f005fchar1char1"/>
              </w:rPr>
            </w:pPr>
          </w:p>
        </w:tc>
      </w:tr>
      <w:tr w:rsidR="006F6848" w:rsidRPr="00E559CC" w:rsidTr="006F6848">
        <w:trPr>
          <w:trHeight w:val="20"/>
        </w:trPr>
        <w:tc>
          <w:tcPr>
            <w:tcW w:w="1277" w:type="pct"/>
            <w:vMerge/>
            <w:shd w:val="clear" w:color="auto" w:fill="FFFFFF" w:themeFill="background1"/>
          </w:tcPr>
          <w:p w:rsidR="006F6848" w:rsidRPr="00E559CC" w:rsidRDefault="006F6848" w:rsidP="006F6848">
            <w:pPr>
              <w:widowControl w:val="0"/>
              <w:jc w:val="both"/>
              <w:rPr>
                <w:rStyle w:val="dash041e005f0431005f044b005f0447005f043d005f044b005f0439005f005fchar1char1"/>
              </w:rPr>
            </w:pPr>
          </w:p>
        </w:tc>
        <w:tc>
          <w:tcPr>
            <w:tcW w:w="309" w:type="pct"/>
          </w:tcPr>
          <w:p w:rsidR="006F6848" w:rsidRPr="001B0EF2" w:rsidRDefault="006F6848" w:rsidP="006F6848">
            <w:pPr>
              <w:widowControl w:val="0"/>
              <w:jc w:val="both"/>
              <w:rPr>
                <w:rStyle w:val="dash041e005f0431005f044b005f0447005f043d005f044b005f0439005f005fchar1char1"/>
              </w:rPr>
            </w:pPr>
            <w:r w:rsidRPr="001B0EF2">
              <w:rPr>
                <w:rStyle w:val="dash041e005f0431005f044b005f0447005f043d005f044b005f0439005f005fchar1char1"/>
              </w:rPr>
              <w:t>ЗК</w:t>
            </w:r>
          </w:p>
        </w:tc>
        <w:tc>
          <w:tcPr>
            <w:tcW w:w="3015" w:type="pct"/>
          </w:tcPr>
          <w:p w:rsidR="006F6848" w:rsidRPr="00171760" w:rsidRDefault="006F6848" w:rsidP="006F6848">
            <w:pPr>
              <w:jc w:val="both"/>
              <w:rPr>
                <w:rStyle w:val="dash041e005f0431005f044b005f0447005f043d005f044b005f0439005f005fchar1char1"/>
                <w:color w:val="000000" w:themeColor="text1"/>
              </w:rPr>
            </w:pPr>
            <w:r w:rsidRPr="00171760">
              <w:rPr>
                <w:color w:val="000000" w:themeColor="text1"/>
              </w:rPr>
              <w:t>– сформированные систематические знания о технологиях анализа содержащейся в различных источниках информации о событиях и явлениях прошлого и настоящего России, её многонационального народа</w:t>
            </w:r>
          </w:p>
        </w:tc>
        <w:tc>
          <w:tcPr>
            <w:tcW w:w="399" w:type="pct"/>
          </w:tcPr>
          <w:p w:rsidR="006F6848" w:rsidRPr="00E559CC" w:rsidRDefault="006F6848" w:rsidP="006F6848">
            <w:pPr>
              <w:widowControl w:val="0"/>
              <w:jc w:val="center"/>
              <w:rPr>
                <w:rStyle w:val="dash041e005f0431005f044b005f0447005f043d005f044b005f0439005f005fchar1char1"/>
              </w:rPr>
            </w:pPr>
          </w:p>
        </w:tc>
      </w:tr>
      <w:tr w:rsidR="006F6848" w:rsidRPr="00E559CC" w:rsidTr="006F6848">
        <w:trPr>
          <w:trHeight w:val="20"/>
        </w:trPr>
        <w:tc>
          <w:tcPr>
            <w:tcW w:w="1277" w:type="pct"/>
            <w:vMerge/>
            <w:shd w:val="clear" w:color="auto" w:fill="FFFFFF" w:themeFill="background1"/>
          </w:tcPr>
          <w:p w:rsidR="006F6848" w:rsidRPr="00E559CC" w:rsidRDefault="006F6848" w:rsidP="006F6848">
            <w:pPr>
              <w:widowControl w:val="0"/>
              <w:jc w:val="both"/>
              <w:rPr>
                <w:rStyle w:val="dash041e005f0431005f044b005f0447005f043d005f044b005f0439005f005fchar1char1"/>
              </w:rPr>
            </w:pPr>
          </w:p>
        </w:tc>
        <w:tc>
          <w:tcPr>
            <w:tcW w:w="309" w:type="pct"/>
            <w:vMerge w:val="restart"/>
          </w:tcPr>
          <w:p w:rsidR="006F6848" w:rsidRPr="001B0EF2" w:rsidRDefault="006F6848" w:rsidP="006F6848">
            <w:pPr>
              <w:widowControl w:val="0"/>
              <w:jc w:val="both"/>
              <w:rPr>
                <w:rStyle w:val="dash041e005f0431005f044b005f0447005f043d005f044b005f0439005f005fchar1char1"/>
              </w:rPr>
            </w:pPr>
            <w:r w:rsidRPr="001B0EF2">
              <w:rPr>
                <w:rStyle w:val="dash041e005f0431005f044b005f0447005f043d005f044b005f0439005f005fchar1char1"/>
              </w:rPr>
              <w:t>МК</w:t>
            </w:r>
          </w:p>
        </w:tc>
        <w:tc>
          <w:tcPr>
            <w:tcW w:w="3015" w:type="pct"/>
          </w:tcPr>
          <w:p w:rsidR="006F6848" w:rsidRPr="00171760" w:rsidRDefault="006F6848" w:rsidP="006F6848">
            <w:pPr>
              <w:jc w:val="both"/>
              <w:rPr>
                <w:rStyle w:val="dash041e005f0431005f044b005f0447005f043d005f044b005f0439005f005fchar1char1"/>
                <w:color w:val="000000" w:themeColor="text1"/>
              </w:rPr>
            </w:pPr>
            <w:r w:rsidRPr="00171760">
              <w:rPr>
                <w:color w:val="000000" w:themeColor="text1"/>
              </w:rPr>
              <w:t>– сформированная потребность давать обоснованные оценки прошлому и настоящему Отечества, социальным событиям и процессам</w:t>
            </w:r>
          </w:p>
        </w:tc>
        <w:tc>
          <w:tcPr>
            <w:tcW w:w="399" w:type="pct"/>
          </w:tcPr>
          <w:p w:rsidR="006F6848" w:rsidRPr="00E559CC" w:rsidRDefault="006F6848" w:rsidP="006F6848">
            <w:pPr>
              <w:widowControl w:val="0"/>
              <w:jc w:val="center"/>
              <w:rPr>
                <w:rStyle w:val="dash041e005f0431005f044b005f0447005f043d005f044b005f0439005f005fchar1char1"/>
              </w:rPr>
            </w:pPr>
          </w:p>
        </w:tc>
      </w:tr>
      <w:tr w:rsidR="006F6848" w:rsidRPr="00E559CC" w:rsidTr="006F6848">
        <w:trPr>
          <w:trHeight w:val="20"/>
        </w:trPr>
        <w:tc>
          <w:tcPr>
            <w:tcW w:w="1277" w:type="pct"/>
            <w:vMerge/>
            <w:shd w:val="clear" w:color="auto" w:fill="FFFFFF" w:themeFill="background1"/>
          </w:tcPr>
          <w:p w:rsidR="006F6848" w:rsidRPr="00E559CC" w:rsidRDefault="006F6848" w:rsidP="006F6848">
            <w:pPr>
              <w:widowControl w:val="0"/>
              <w:jc w:val="both"/>
              <w:rPr>
                <w:rStyle w:val="dash041e005f0431005f044b005f0447005f043d005f044b005f0439005f005fchar1char1"/>
              </w:rPr>
            </w:pPr>
          </w:p>
        </w:tc>
        <w:tc>
          <w:tcPr>
            <w:tcW w:w="309" w:type="pct"/>
            <w:vMerge/>
          </w:tcPr>
          <w:p w:rsidR="006F6848" w:rsidRPr="001B0EF2" w:rsidRDefault="006F6848" w:rsidP="006F6848">
            <w:pPr>
              <w:widowControl w:val="0"/>
              <w:jc w:val="both"/>
              <w:rPr>
                <w:rStyle w:val="dash041e005f0431005f044b005f0447005f043d005f044b005f0439005f005fchar1char1"/>
              </w:rPr>
            </w:pPr>
          </w:p>
        </w:tc>
        <w:tc>
          <w:tcPr>
            <w:tcW w:w="3015" w:type="pct"/>
          </w:tcPr>
          <w:p w:rsidR="006F6848" w:rsidRPr="00171760" w:rsidRDefault="006F6848" w:rsidP="006F6848">
            <w:pPr>
              <w:jc w:val="both"/>
              <w:rPr>
                <w:rStyle w:val="dash041e005f0431005f044b005f0447005f043d005f044b005f0439005f005fchar1char1"/>
                <w:color w:val="000000" w:themeColor="text1"/>
              </w:rPr>
            </w:pPr>
            <w:r w:rsidRPr="00171760">
              <w:rPr>
                <w:color w:val="000000" w:themeColor="text1"/>
              </w:rPr>
              <w:t>– сформированная ориентация на проявление уважения к представителям других наций</w:t>
            </w:r>
          </w:p>
        </w:tc>
        <w:tc>
          <w:tcPr>
            <w:tcW w:w="399" w:type="pct"/>
          </w:tcPr>
          <w:p w:rsidR="006F6848" w:rsidRPr="00E559CC" w:rsidRDefault="006F6848" w:rsidP="006F6848">
            <w:pPr>
              <w:widowControl w:val="0"/>
              <w:jc w:val="center"/>
              <w:rPr>
                <w:rStyle w:val="dash041e005f0431005f044b005f0447005f043d005f044b005f0439005f005fchar1char1"/>
              </w:rPr>
            </w:pPr>
          </w:p>
        </w:tc>
      </w:tr>
      <w:tr w:rsidR="006F6848" w:rsidRPr="00E559CC" w:rsidTr="006F6848">
        <w:trPr>
          <w:trHeight w:val="20"/>
        </w:trPr>
        <w:tc>
          <w:tcPr>
            <w:tcW w:w="1277" w:type="pct"/>
            <w:vMerge/>
            <w:shd w:val="clear" w:color="auto" w:fill="FFFFFF" w:themeFill="background1"/>
          </w:tcPr>
          <w:p w:rsidR="006F6848" w:rsidRPr="00E559CC" w:rsidRDefault="006F6848" w:rsidP="006F6848">
            <w:pPr>
              <w:widowControl w:val="0"/>
              <w:jc w:val="both"/>
              <w:rPr>
                <w:rStyle w:val="dash041e005f0431005f044b005f0447005f043d005f044b005f0439005f005fchar1char1"/>
              </w:rPr>
            </w:pPr>
          </w:p>
        </w:tc>
        <w:tc>
          <w:tcPr>
            <w:tcW w:w="309" w:type="pct"/>
          </w:tcPr>
          <w:p w:rsidR="006F6848" w:rsidRPr="001B0EF2" w:rsidRDefault="006F6848" w:rsidP="006F6848">
            <w:pPr>
              <w:widowControl w:val="0"/>
              <w:jc w:val="both"/>
              <w:rPr>
                <w:rStyle w:val="dash041e005f0431005f044b005f0447005f043d005f044b005f0439005f005fchar1char1"/>
              </w:rPr>
            </w:pPr>
            <w:r w:rsidRPr="001B0EF2">
              <w:rPr>
                <w:rStyle w:val="dash041e005f0431005f044b005f0447005f043d005f044b005f0439005f005fchar1char1"/>
              </w:rPr>
              <w:t>ДК</w:t>
            </w:r>
          </w:p>
        </w:tc>
        <w:tc>
          <w:tcPr>
            <w:tcW w:w="3015" w:type="pct"/>
          </w:tcPr>
          <w:p w:rsidR="006F6848" w:rsidRPr="00171760" w:rsidRDefault="006F6848" w:rsidP="006F6848">
            <w:pPr>
              <w:widowControl w:val="0"/>
              <w:jc w:val="both"/>
              <w:rPr>
                <w:rStyle w:val="dash041e005f0431005f044b005f0447005f043d005f044b005f0439005f005fchar1char1"/>
              </w:rPr>
            </w:pPr>
            <w:r w:rsidRPr="00171760">
              <w:rPr>
                <w:color w:val="000000" w:themeColor="text1"/>
              </w:rPr>
              <w:t xml:space="preserve">– проявление патриотизма, уважительного отношения к истории Отечества и стремление ее сохранить в </w:t>
            </w:r>
            <w:r w:rsidRPr="00171760">
              <w:rPr>
                <w:color w:val="000000" w:themeColor="text1"/>
              </w:rPr>
              <w:lastRenderedPageBreak/>
              <w:t>различных формах</w:t>
            </w:r>
          </w:p>
        </w:tc>
        <w:tc>
          <w:tcPr>
            <w:tcW w:w="399" w:type="pct"/>
          </w:tcPr>
          <w:p w:rsidR="006F6848" w:rsidRPr="00E559CC" w:rsidRDefault="006F6848" w:rsidP="006F6848">
            <w:pPr>
              <w:widowControl w:val="0"/>
              <w:jc w:val="center"/>
              <w:rPr>
                <w:rStyle w:val="dash041e005f0431005f044b005f0447005f043d005f044b005f0439005f005fchar1char1"/>
              </w:rPr>
            </w:pPr>
          </w:p>
        </w:tc>
      </w:tr>
      <w:tr w:rsidR="006F6848" w:rsidRPr="00E559CC" w:rsidTr="006F6848">
        <w:trPr>
          <w:trHeight w:val="20"/>
        </w:trPr>
        <w:tc>
          <w:tcPr>
            <w:tcW w:w="1277" w:type="pct"/>
            <w:vMerge/>
            <w:shd w:val="clear" w:color="auto" w:fill="FFFFFF" w:themeFill="background1"/>
          </w:tcPr>
          <w:p w:rsidR="006F6848" w:rsidRPr="00E559CC" w:rsidRDefault="006F6848" w:rsidP="006F6848">
            <w:pPr>
              <w:widowControl w:val="0"/>
              <w:jc w:val="both"/>
              <w:rPr>
                <w:rStyle w:val="dash041e005f0431005f044b005f0447005f043d005f044b005f0439005f005fchar1char1"/>
                <w:i/>
              </w:rPr>
            </w:pPr>
          </w:p>
        </w:tc>
        <w:tc>
          <w:tcPr>
            <w:tcW w:w="3324" w:type="pct"/>
            <w:gridSpan w:val="2"/>
            <w:shd w:val="clear" w:color="auto" w:fill="D9D9D9" w:themeFill="background1" w:themeFillShade="D9"/>
          </w:tcPr>
          <w:p w:rsidR="006F6848" w:rsidRPr="00171760" w:rsidRDefault="006F6848" w:rsidP="006F6848">
            <w:pPr>
              <w:widowControl w:val="0"/>
              <w:jc w:val="both"/>
              <w:rPr>
                <w:rStyle w:val="dash041e005f0431005f044b005f0447005f043d005f044b005f0439005f005fchar1char1"/>
                <w:i/>
                <w:color w:val="000000" w:themeColor="text1"/>
              </w:rPr>
            </w:pPr>
            <w:r w:rsidRPr="00171760">
              <w:rPr>
                <w:i/>
                <w:color w:val="000000" w:themeColor="text1"/>
              </w:rPr>
              <w:t>1.2. Осознанность своей этнической принадлежности, знание истории, языка, культуры своего народа, своего края, основ культурного наследия народов России и человечества</w:t>
            </w:r>
          </w:p>
        </w:tc>
        <w:tc>
          <w:tcPr>
            <w:tcW w:w="399" w:type="pct"/>
            <w:shd w:val="clear" w:color="auto" w:fill="D9D9D9" w:themeFill="background1" w:themeFillShade="D9"/>
          </w:tcPr>
          <w:p w:rsidR="006F6848" w:rsidRPr="00A83A39" w:rsidRDefault="006F6848" w:rsidP="006F6848">
            <w:pPr>
              <w:jc w:val="center"/>
              <w:rPr>
                <w:b/>
              </w:rPr>
            </w:pPr>
          </w:p>
        </w:tc>
      </w:tr>
      <w:tr w:rsidR="006F6848" w:rsidRPr="00E559CC" w:rsidTr="006F6848">
        <w:trPr>
          <w:trHeight w:val="20"/>
        </w:trPr>
        <w:tc>
          <w:tcPr>
            <w:tcW w:w="1277" w:type="pct"/>
            <w:vMerge/>
            <w:shd w:val="clear" w:color="auto" w:fill="FFFFFF" w:themeFill="background1"/>
          </w:tcPr>
          <w:p w:rsidR="006F6848" w:rsidRPr="00E559CC" w:rsidRDefault="006F6848" w:rsidP="006F6848">
            <w:pPr>
              <w:widowControl w:val="0"/>
              <w:jc w:val="both"/>
              <w:rPr>
                <w:rStyle w:val="dash041e005f0431005f044b005f0447005f043d005f044b005f0439005f005fchar1char1"/>
              </w:rPr>
            </w:pPr>
          </w:p>
        </w:tc>
        <w:tc>
          <w:tcPr>
            <w:tcW w:w="309" w:type="pct"/>
          </w:tcPr>
          <w:p w:rsidR="006F6848" w:rsidRPr="00171760" w:rsidRDefault="006F6848" w:rsidP="006F6848">
            <w:pPr>
              <w:widowControl w:val="0"/>
              <w:jc w:val="both"/>
              <w:rPr>
                <w:rStyle w:val="dash041e005f0431005f044b005f0447005f043d005f044b005f0439005f005fchar1char1"/>
              </w:rPr>
            </w:pPr>
            <w:r w:rsidRPr="00171760">
              <w:rPr>
                <w:rStyle w:val="dash041e005f0431005f044b005f0447005f043d005f044b005f0439005f005fchar1char1"/>
              </w:rPr>
              <w:t>ЗК</w:t>
            </w:r>
          </w:p>
        </w:tc>
        <w:tc>
          <w:tcPr>
            <w:tcW w:w="3015" w:type="pct"/>
          </w:tcPr>
          <w:p w:rsidR="006F6848" w:rsidRPr="00171760" w:rsidRDefault="006F6848" w:rsidP="006F6848">
            <w:pPr>
              <w:widowControl w:val="0"/>
              <w:spacing w:line="228" w:lineRule="auto"/>
              <w:jc w:val="both"/>
              <w:rPr>
                <w:rStyle w:val="dash041e005f0431005f044b005f0447005f043d005f044b005f0439005f005fchar1char1"/>
                <w:color w:val="000000" w:themeColor="text1"/>
              </w:rPr>
            </w:pPr>
            <w:r w:rsidRPr="00171760">
              <w:rPr>
                <w:color w:val="000000" w:themeColor="text1"/>
              </w:rPr>
              <w:t>– знание истории, языка, культуры своего народа, своего края, основ культурного наследия народов России и человечества</w:t>
            </w:r>
          </w:p>
        </w:tc>
        <w:tc>
          <w:tcPr>
            <w:tcW w:w="399" w:type="pct"/>
          </w:tcPr>
          <w:p w:rsidR="006F6848" w:rsidRPr="00A83A39" w:rsidRDefault="006F6848" w:rsidP="006F6848">
            <w:pPr>
              <w:jc w:val="center"/>
              <w:rPr>
                <w:b/>
              </w:rPr>
            </w:pPr>
          </w:p>
        </w:tc>
      </w:tr>
      <w:tr w:rsidR="006F6848" w:rsidRPr="00E559CC" w:rsidTr="006F6848">
        <w:trPr>
          <w:trHeight w:val="20"/>
        </w:trPr>
        <w:tc>
          <w:tcPr>
            <w:tcW w:w="1277" w:type="pct"/>
            <w:vMerge/>
            <w:shd w:val="clear" w:color="auto" w:fill="FFFFFF" w:themeFill="background1"/>
          </w:tcPr>
          <w:p w:rsidR="006F6848" w:rsidRPr="00E559CC" w:rsidRDefault="006F6848" w:rsidP="006F6848">
            <w:pPr>
              <w:widowControl w:val="0"/>
              <w:jc w:val="both"/>
              <w:rPr>
                <w:rStyle w:val="dash041e005f0431005f044b005f0447005f043d005f044b005f0439005f005fchar1char1"/>
              </w:rPr>
            </w:pPr>
          </w:p>
        </w:tc>
        <w:tc>
          <w:tcPr>
            <w:tcW w:w="309" w:type="pct"/>
          </w:tcPr>
          <w:p w:rsidR="006F6848" w:rsidRPr="00171760" w:rsidRDefault="006F6848" w:rsidP="006F6848">
            <w:pPr>
              <w:widowControl w:val="0"/>
              <w:jc w:val="both"/>
              <w:rPr>
                <w:rStyle w:val="dash041e005f0431005f044b005f0447005f043d005f044b005f0439005f005fchar1char1"/>
              </w:rPr>
            </w:pPr>
            <w:r w:rsidRPr="00171760">
              <w:rPr>
                <w:rStyle w:val="dash041e005f0431005f044b005f0447005f043d005f044b005f0439005f005fchar1char1"/>
              </w:rPr>
              <w:t>МК</w:t>
            </w:r>
          </w:p>
        </w:tc>
        <w:tc>
          <w:tcPr>
            <w:tcW w:w="3015" w:type="pct"/>
          </w:tcPr>
          <w:p w:rsidR="006F6848" w:rsidRPr="00171760" w:rsidRDefault="006F6848" w:rsidP="006F6848">
            <w:pPr>
              <w:widowControl w:val="0"/>
              <w:spacing w:line="228" w:lineRule="auto"/>
              <w:jc w:val="both"/>
              <w:rPr>
                <w:rStyle w:val="dash041e005f0431005f044b005f0447005f043d005f044b005f0439005f005fchar1char1"/>
                <w:color w:val="000000" w:themeColor="text1"/>
              </w:rPr>
            </w:pPr>
            <w:r w:rsidRPr="00171760">
              <w:rPr>
                <w:color w:val="000000" w:themeColor="text1"/>
              </w:rPr>
              <w:t>– потребность изучать историю, язык, культуру своего края, основы культурного наследия народов России и человечества</w:t>
            </w:r>
          </w:p>
        </w:tc>
        <w:tc>
          <w:tcPr>
            <w:tcW w:w="399" w:type="pct"/>
          </w:tcPr>
          <w:p w:rsidR="006F6848" w:rsidRPr="00A83A39" w:rsidRDefault="006F6848" w:rsidP="006F6848">
            <w:pPr>
              <w:jc w:val="center"/>
              <w:rPr>
                <w:rStyle w:val="dash041e005f0431005f044b005f0447005f043d005f044b005f0439005f005fchar1char1"/>
              </w:rPr>
            </w:pPr>
          </w:p>
        </w:tc>
      </w:tr>
      <w:tr w:rsidR="006F6848" w:rsidRPr="00E559CC" w:rsidTr="006F6848">
        <w:trPr>
          <w:trHeight w:val="20"/>
        </w:trPr>
        <w:tc>
          <w:tcPr>
            <w:tcW w:w="1277" w:type="pct"/>
            <w:vMerge/>
            <w:shd w:val="clear" w:color="auto" w:fill="FFFFFF" w:themeFill="background1"/>
          </w:tcPr>
          <w:p w:rsidR="006F6848" w:rsidRPr="00E559CC" w:rsidRDefault="006F6848" w:rsidP="006F6848">
            <w:pPr>
              <w:widowControl w:val="0"/>
              <w:jc w:val="both"/>
              <w:rPr>
                <w:rStyle w:val="dash041e005f0431005f044b005f0447005f043d005f044b005f0439005f005fchar1char1"/>
              </w:rPr>
            </w:pPr>
          </w:p>
        </w:tc>
        <w:tc>
          <w:tcPr>
            <w:tcW w:w="309" w:type="pct"/>
          </w:tcPr>
          <w:p w:rsidR="006F6848" w:rsidRPr="00171760" w:rsidRDefault="006F6848" w:rsidP="006F6848">
            <w:pPr>
              <w:widowControl w:val="0"/>
              <w:jc w:val="both"/>
              <w:rPr>
                <w:rStyle w:val="dash041e005f0431005f044b005f0447005f043d005f044b005f0439005f005fchar1char1"/>
              </w:rPr>
            </w:pPr>
            <w:r w:rsidRPr="00171760">
              <w:rPr>
                <w:rStyle w:val="dash041e005f0431005f044b005f0447005f043d005f044b005f0439005f005fchar1char1"/>
              </w:rPr>
              <w:t>ДК</w:t>
            </w:r>
          </w:p>
        </w:tc>
        <w:tc>
          <w:tcPr>
            <w:tcW w:w="3015" w:type="pct"/>
          </w:tcPr>
          <w:p w:rsidR="006F6848" w:rsidRPr="00171760" w:rsidRDefault="006F6848" w:rsidP="006F6848">
            <w:pPr>
              <w:widowControl w:val="0"/>
              <w:spacing w:line="228" w:lineRule="auto"/>
              <w:jc w:val="both"/>
              <w:rPr>
                <w:rStyle w:val="dash041e005f0431005f044b005f0447005f043d005f044b005f0439005f005fchar1char1"/>
              </w:rPr>
            </w:pPr>
            <w:r w:rsidRPr="00171760">
              <w:rPr>
                <w:color w:val="000000" w:themeColor="text1"/>
              </w:rPr>
              <w:t>– принятие своей этнической принадлежности, уважение ценностей своего этноса и культурного наследия народов России и человечества</w:t>
            </w:r>
          </w:p>
        </w:tc>
        <w:tc>
          <w:tcPr>
            <w:tcW w:w="399" w:type="pct"/>
          </w:tcPr>
          <w:p w:rsidR="006F6848" w:rsidRPr="00A83A39" w:rsidRDefault="006F6848" w:rsidP="006F6848">
            <w:pPr>
              <w:jc w:val="center"/>
              <w:rPr>
                <w:rStyle w:val="dash041e005f0431005f044b005f0447005f043d005f044b005f0439005f005fchar1char1"/>
              </w:rPr>
            </w:pPr>
          </w:p>
        </w:tc>
      </w:tr>
      <w:tr w:rsidR="006F6848" w:rsidRPr="00E559CC" w:rsidTr="006F6848">
        <w:trPr>
          <w:trHeight w:val="20"/>
        </w:trPr>
        <w:tc>
          <w:tcPr>
            <w:tcW w:w="1277" w:type="pct"/>
            <w:vMerge/>
            <w:shd w:val="clear" w:color="auto" w:fill="FFFFFF" w:themeFill="background1"/>
          </w:tcPr>
          <w:p w:rsidR="006F6848" w:rsidRPr="00E559CC" w:rsidRDefault="006F6848" w:rsidP="006F6848">
            <w:pPr>
              <w:widowControl w:val="0"/>
              <w:jc w:val="both"/>
              <w:rPr>
                <w:rStyle w:val="dash041e005f0431005f044b005f0447005f043d005f044b005f0439005f005fchar1char1"/>
              </w:rPr>
            </w:pPr>
          </w:p>
        </w:tc>
        <w:tc>
          <w:tcPr>
            <w:tcW w:w="3324" w:type="pct"/>
            <w:gridSpan w:val="2"/>
            <w:shd w:val="clear" w:color="auto" w:fill="D9D9D9" w:themeFill="background1" w:themeFillShade="D9"/>
          </w:tcPr>
          <w:p w:rsidR="006F6848" w:rsidRPr="00171760" w:rsidRDefault="006F6848" w:rsidP="006F6848">
            <w:pPr>
              <w:widowControl w:val="0"/>
              <w:jc w:val="both"/>
              <w:rPr>
                <w:rStyle w:val="dash041e005f0431005f044b005f0447005f043d005f044b005f0439005f005fchar1char1"/>
                <w:i/>
                <w:color w:val="000000" w:themeColor="text1"/>
              </w:rPr>
            </w:pPr>
            <w:r w:rsidRPr="00171760">
              <w:rPr>
                <w:rStyle w:val="dash041e005f0431005f044b005f0447005f043d005f044b005f0439005f005fchar1char1"/>
                <w:i/>
                <w:color w:val="000000" w:themeColor="text1"/>
              </w:rPr>
              <w:t>1.4. Сформированность чувства ответственности и долга перед Родиной</w:t>
            </w:r>
          </w:p>
        </w:tc>
        <w:tc>
          <w:tcPr>
            <w:tcW w:w="399" w:type="pct"/>
            <w:shd w:val="clear" w:color="auto" w:fill="D9D9D9" w:themeFill="background1" w:themeFillShade="D9"/>
          </w:tcPr>
          <w:p w:rsidR="006F6848" w:rsidRPr="00E559CC" w:rsidRDefault="006F6848" w:rsidP="006F6848">
            <w:pPr>
              <w:widowControl w:val="0"/>
              <w:jc w:val="center"/>
              <w:rPr>
                <w:rStyle w:val="dash041e005f0431005f044b005f0447005f043d005f044b005f0439005f005fchar1char1"/>
              </w:rPr>
            </w:pPr>
          </w:p>
        </w:tc>
      </w:tr>
      <w:tr w:rsidR="006F6848" w:rsidRPr="00E559CC" w:rsidTr="006F6848">
        <w:trPr>
          <w:trHeight w:val="20"/>
        </w:trPr>
        <w:tc>
          <w:tcPr>
            <w:tcW w:w="1277" w:type="pct"/>
            <w:vMerge/>
            <w:shd w:val="clear" w:color="auto" w:fill="FFFFFF" w:themeFill="background1"/>
          </w:tcPr>
          <w:p w:rsidR="006F6848" w:rsidRPr="00E559CC" w:rsidRDefault="006F6848" w:rsidP="006F6848">
            <w:pPr>
              <w:widowControl w:val="0"/>
              <w:jc w:val="both"/>
              <w:rPr>
                <w:rStyle w:val="dash041e005f0431005f044b005f0447005f043d005f044b005f0439005f005fchar1char1"/>
              </w:rPr>
            </w:pPr>
          </w:p>
        </w:tc>
        <w:tc>
          <w:tcPr>
            <w:tcW w:w="309" w:type="pct"/>
          </w:tcPr>
          <w:p w:rsidR="006F6848" w:rsidRPr="00171760" w:rsidRDefault="006F6848" w:rsidP="006F6848">
            <w:pPr>
              <w:widowControl w:val="0"/>
              <w:jc w:val="both"/>
              <w:rPr>
                <w:rStyle w:val="dash041e005f0431005f044b005f0447005f043d005f044b005f0439005f005fchar1char1"/>
              </w:rPr>
            </w:pPr>
            <w:r w:rsidRPr="00171760">
              <w:rPr>
                <w:rStyle w:val="dash041e005f0431005f044b005f0447005f043d005f044b005f0439005f005fchar1char1"/>
              </w:rPr>
              <w:t>ЗК</w:t>
            </w:r>
          </w:p>
        </w:tc>
        <w:tc>
          <w:tcPr>
            <w:tcW w:w="3015" w:type="pct"/>
          </w:tcPr>
          <w:p w:rsidR="006F6848" w:rsidRPr="00171760" w:rsidRDefault="006F6848" w:rsidP="006F6848">
            <w:pPr>
              <w:widowControl w:val="0"/>
              <w:jc w:val="both"/>
              <w:rPr>
                <w:rStyle w:val="dash041e005f0431005f044b005f0447005f043d005f044b005f0439005f005fchar1char1"/>
                <w:color w:val="000000" w:themeColor="text1"/>
              </w:rPr>
            </w:pPr>
            <w:r w:rsidRPr="00171760">
              <w:rPr>
                <w:rStyle w:val="dash041e005f0431005f044b005f0447005f043d005f044b005f0439005f005fchar1char1"/>
                <w:color w:val="000000" w:themeColor="text1"/>
              </w:rPr>
              <w:t>– знание Конституции Российской Федерации, в том числе конституционных обязанностей гражданина РФ</w:t>
            </w:r>
          </w:p>
        </w:tc>
        <w:tc>
          <w:tcPr>
            <w:tcW w:w="399" w:type="pct"/>
          </w:tcPr>
          <w:p w:rsidR="006F6848" w:rsidRPr="00E559CC" w:rsidRDefault="006F6848" w:rsidP="006F6848">
            <w:pPr>
              <w:widowControl w:val="0"/>
              <w:jc w:val="center"/>
              <w:rPr>
                <w:rStyle w:val="dash041e005f0431005f044b005f0447005f043d005f044b005f0439005f005fchar1char1"/>
              </w:rPr>
            </w:pPr>
          </w:p>
        </w:tc>
      </w:tr>
      <w:tr w:rsidR="006F6848" w:rsidRPr="00E559CC" w:rsidTr="006F6848">
        <w:trPr>
          <w:trHeight w:val="20"/>
        </w:trPr>
        <w:tc>
          <w:tcPr>
            <w:tcW w:w="1277" w:type="pct"/>
            <w:vMerge/>
            <w:shd w:val="clear" w:color="auto" w:fill="FFFFFF" w:themeFill="background1"/>
          </w:tcPr>
          <w:p w:rsidR="006F6848" w:rsidRPr="00E559CC" w:rsidRDefault="006F6848" w:rsidP="006F6848">
            <w:pPr>
              <w:widowControl w:val="0"/>
              <w:jc w:val="both"/>
              <w:rPr>
                <w:rStyle w:val="dash041e005f0431005f044b005f0447005f043d005f044b005f0439005f005fchar1char1"/>
              </w:rPr>
            </w:pPr>
          </w:p>
        </w:tc>
        <w:tc>
          <w:tcPr>
            <w:tcW w:w="309" w:type="pct"/>
          </w:tcPr>
          <w:p w:rsidR="006F6848" w:rsidRPr="00171760" w:rsidRDefault="006F6848" w:rsidP="006F6848">
            <w:pPr>
              <w:widowControl w:val="0"/>
              <w:jc w:val="both"/>
              <w:rPr>
                <w:rStyle w:val="dash041e005f0431005f044b005f0447005f043d005f044b005f0439005f005fchar1char1"/>
              </w:rPr>
            </w:pPr>
            <w:r w:rsidRPr="00171760">
              <w:rPr>
                <w:rStyle w:val="dash041e005f0431005f044b005f0447005f043d005f044b005f0439005f005fchar1char1"/>
              </w:rPr>
              <w:t>МК</w:t>
            </w:r>
          </w:p>
        </w:tc>
        <w:tc>
          <w:tcPr>
            <w:tcW w:w="3015" w:type="pct"/>
          </w:tcPr>
          <w:p w:rsidR="006F6848" w:rsidRPr="00171760" w:rsidRDefault="006F6848" w:rsidP="006F6848">
            <w:pPr>
              <w:widowControl w:val="0"/>
              <w:jc w:val="both"/>
              <w:rPr>
                <w:rStyle w:val="dash041e005f0431005f044b005f0447005f043d005f044b005f0439005f005fchar1char1"/>
                <w:color w:val="000000" w:themeColor="text1"/>
              </w:rPr>
            </w:pPr>
            <w:r w:rsidRPr="00171760">
              <w:rPr>
                <w:rStyle w:val="dash041e005f0431005f044b005f0447005f043d005f044b005f0439005f005fchar1char1"/>
                <w:color w:val="000000" w:themeColor="text1"/>
              </w:rPr>
              <w:t>– устойчивая мотивация на совершение ответственных поступков перед Родиной</w:t>
            </w:r>
          </w:p>
        </w:tc>
        <w:tc>
          <w:tcPr>
            <w:tcW w:w="399" w:type="pct"/>
          </w:tcPr>
          <w:p w:rsidR="006F6848" w:rsidRPr="00E559CC" w:rsidRDefault="006F6848" w:rsidP="006F6848">
            <w:pPr>
              <w:widowControl w:val="0"/>
              <w:jc w:val="center"/>
              <w:rPr>
                <w:rStyle w:val="dash041e005f0431005f044b005f0447005f043d005f044b005f0439005f005fchar1char1"/>
              </w:rPr>
            </w:pPr>
          </w:p>
        </w:tc>
      </w:tr>
      <w:tr w:rsidR="006F6848" w:rsidRPr="00E559CC" w:rsidTr="006F6848">
        <w:trPr>
          <w:trHeight w:val="20"/>
        </w:trPr>
        <w:tc>
          <w:tcPr>
            <w:tcW w:w="1277" w:type="pct"/>
            <w:vMerge/>
            <w:shd w:val="clear" w:color="auto" w:fill="FFFFFF" w:themeFill="background1"/>
          </w:tcPr>
          <w:p w:rsidR="006F6848" w:rsidRPr="00E559CC" w:rsidRDefault="006F6848" w:rsidP="006F6848">
            <w:pPr>
              <w:widowControl w:val="0"/>
              <w:jc w:val="both"/>
              <w:rPr>
                <w:rStyle w:val="dash041e005f0431005f044b005f0447005f043d005f044b005f0439005f005fchar1char1"/>
              </w:rPr>
            </w:pPr>
          </w:p>
        </w:tc>
        <w:tc>
          <w:tcPr>
            <w:tcW w:w="309" w:type="pct"/>
          </w:tcPr>
          <w:p w:rsidR="006F6848" w:rsidRPr="00171760" w:rsidRDefault="006F6848" w:rsidP="006F6848">
            <w:pPr>
              <w:widowControl w:val="0"/>
              <w:jc w:val="both"/>
              <w:rPr>
                <w:rStyle w:val="dash041e005f0431005f044b005f0447005f043d005f044b005f0439005f005fchar1char1"/>
              </w:rPr>
            </w:pPr>
            <w:r w:rsidRPr="00171760">
              <w:rPr>
                <w:rStyle w:val="dash041e005f0431005f044b005f0447005f043d005f044b005f0439005f005fchar1char1"/>
              </w:rPr>
              <w:t>ДК</w:t>
            </w:r>
          </w:p>
        </w:tc>
        <w:tc>
          <w:tcPr>
            <w:tcW w:w="3015" w:type="pct"/>
          </w:tcPr>
          <w:p w:rsidR="006F6848" w:rsidRPr="00171760" w:rsidRDefault="006F6848" w:rsidP="006F6848">
            <w:pPr>
              <w:widowControl w:val="0"/>
              <w:jc w:val="both"/>
              <w:rPr>
                <w:rStyle w:val="dash041e005f0431005f044b005f0447005f043d005f044b005f0439005f005fchar1char1"/>
              </w:rPr>
            </w:pPr>
            <w:r w:rsidRPr="00171760">
              <w:rPr>
                <w:rStyle w:val="dash041e005f0431005f044b005f0447005f043d005f044b005f0439005f005fchar1char1"/>
                <w:color w:val="000000" w:themeColor="text1"/>
              </w:rPr>
              <w:t>– системное проявление чувства ответственности в совершении осознанных поступков перед Родиной</w:t>
            </w:r>
          </w:p>
        </w:tc>
        <w:tc>
          <w:tcPr>
            <w:tcW w:w="399" w:type="pct"/>
          </w:tcPr>
          <w:p w:rsidR="006F6848" w:rsidRPr="00E559CC" w:rsidRDefault="006F6848" w:rsidP="006F6848">
            <w:pPr>
              <w:widowControl w:val="0"/>
              <w:jc w:val="center"/>
              <w:rPr>
                <w:rStyle w:val="dash041e005f0431005f044b005f0447005f043d005f044b005f0439005f005fchar1char1"/>
              </w:rPr>
            </w:pPr>
          </w:p>
        </w:tc>
      </w:tr>
      <w:tr w:rsidR="006F6848" w:rsidRPr="00E559CC" w:rsidTr="006F6848">
        <w:trPr>
          <w:trHeight w:val="20"/>
        </w:trPr>
        <w:tc>
          <w:tcPr>
            <w:tcW w:w="1277" w:type="pct"/>
            <w:vMerge/>
            <w:shd w:val="clear" w:color="auto" w:fill="FFFFFF" w:themeFill="background1"/>
          </w:tcPr>
          <w:p w:rsidR="006F6848" w:rsidRPr="00E559CC" w:rsidRDefault="006F6848" w:rsidP="006F6848">
            <w:pPr>
              <w:widowControl w:val="0"/>
              <w:jc w:val="both"/>
              <w:rPr>
                <w:rStyle w:val="dash041e005f0431005f044b005f0447005f043d005f044b005f0439005f005fchar1char1"/>
              </w:rPr>
            </w:pPr>
          </w:p>
        </w:tc>
        <w:tc>
          <w:tcPr>
            <w:tcW w:w="3324" w:type="pct"/>
            <w:gridSpan w:val="2"/>
            <w:shd w:val="clear" w:color="auto" w:fill="D9D9D9" w:themeFill="background1" w:themeFillShade="D9"/>
          </w:tcPr>
          <w:p w:rsidR="006F6848" w:rsidRPr="00171760" w:rsidRDefault="006F6848" w:rsidP="006F6848">
            <w:pPr>
              <w:widowControl w:val="0"/>
              <w:spacing w:line="228" w:lineRule="auto"/>
              <w:jc w:val="both"/>
              <w:rPr>
                <w:rStyle w:val="dash041e005f0431005f044b005f0447005f043d005f044b005f0439005f005fchar1char1"/>
                <w:i/>
                <w:color w:val="000000" w:themeColor="text1"/>
              </w:rPr>
            </w:pPr>
            <w:r w:rsidRPr="00171760">
              <w:rPr>
                <w:rStyle w:val="dash041e005f0431005f044b005f0447005f043d005f044b005f0439005f005fchar1char1"/>
                <w:i/>
                <w:color w:val="000000" w:themeColor="text1"/>
              </w:rPr>
              <w:t xml:space="preserve">1.5. Сформированность ответственного отношения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w:t>
            </w:r>
            <w:r w:rsidRPr="00171760">
              <w:rPr>
                <w:rStyle w:val="dash041e005f0431005f044b005f0447005f043d005f044b005f0439005f005fchar1char1"/>
                <w:b/>
                <w:bCs/>
                <w:i/>
                <w:color w:val="000000" w:themeColor="text1"/>
              </w:rPr>
              <w:t>и</w:t>
            </w:r>
            <w:r w:rsidRPr="00171760">
              <w:rPr>
                <w:rStyle w:val="dash041e005f0431005f044b005f0447005f043d005f044b005f0439005f005fchar1char1"/>
                <w:i/>
                <w:color w:val="000000" w:themeColor="text1"/>
              </w:rPr>
              <w:t xml:space="preserve"> </w:t>
            </w:r>
            <w:r w:rsidRPr="00171760">
              <w:rPr>
                <w:rStyle w:val="dash041e005f0431005f044b005f0447005f043d005f044b005f0439005f005fchar1char1"/>
                <w:b/>
                <w:bCs/>
                <w:i/>
                <w:color w:val="000000" w:themeColor="text1"/>
              </w:rPr>
              <w:t>потребностей региона</w:t>
            </w:r>
            <w:r w:rsidRPr="00171760">
              <w:rPr>
                <w:rStyle w:val="dash041e005f0431005f044b005f0447005f043d005f044b005f0439005f005fchar1char1"/>
                <w:i/>
                <w:color w:val="000000" w:themeColor="text1"/>
              </w:rPr>
              <w:t>, а также на основе формирования уважительного отношения к труду, развития опыта участия в социально значимом труде</w:t>
            </w:r>
          </w:p>
        </w:tc>
        <w:tc>
          <w:tcPr>
            <w:tcW w:w="399" w:type="pct"/>
            <w:shd w:val="clear" w:color="auto" w:fill="D9D9D9" w:themeFill="background1" w:themeFillShade="D9"/>
          </w:tcPr>
          <w:p w:rsidR="006F6848" w:rsidRPr="00E559CC" w:rsidRDefault="006F6848" w:rsidP="006F6848">
            <w:pPr>
              <w:widowControl w:val="0"/>
              <w:jc w:val="center"/>
              <w:rPr>
                <w:rStyle w:val="dash041e005f0431005f044b005f0447005f043d005f044b005f0439005f005fchar1char1"/>
              </w:rPr>
            </w:pPr>
          </w:p>
        </w:tc>
      </w:tr>
      <w:tr w:rsidR="006F6848" w:rsidRPr="00E559CC" w:rsidTr="006F6848">
        <w:trPr>
          <w:trHeight w:val="20"/>
        </w:trPr>
        <w:tc>
          <w:tcPr>
            <w:tcW w:w="1277" w:type="pct"/>
            <w:vMerge/>
            <w:shd w:val="clear" w:color="auto" w:fill="FFFFFF" w:themeFill="background1"/>
          </w:tcPr>
          <w:p w:rsidR="006F6848" w:rsidRPr="00E559CC" w:rsidRDefault="006F6848" w:rsidP="006F6848">
            <w:pPr>
              <w:widowControl w:val="0"/>
              <w:jc w:val="both"/>
              <w:rPr>
                <w:rStyle w:val="dash041e005f0431005f044b005f0447005f043d005f044b005f0439005f005fchar1char1"/>
              </w:rPr>
            </w:pPr>
          </w:p>
        </w:tc>
        <w:tc>
          <w:tcPr>
            <w:tcW w:w="309" w:type="pct"/>
          </w:tcPr>
          <w:p w:rsidR="006F6848" w:rsidRPr="00171760" w:rsidRDefault="006F6848" w:rsidP="006F6848">
            <w:pPr>
              <w:widowControl w:val="0"/>
              <w:jc w:val="both"/>
              <w:rPr>
                <w:rStyle w:val="dash041e005f0431005f044b005f0447005f043d005f044b005f0439005f005fchar1char1"/>
              </w:rPr>
            </w:pPr>
            <w:r w:rsidRPr="00171760">
              <w:rPr>
                <w:rStyle w:val="dash041e005f0431005f044b005f0447005f043d005f044b005f0439005f005fchar1char1"/>
              </w:rPr>
              <w:t>ЗК</w:t>
            </w:r>
          </w:p>
        </w:tc>
        <w:tc>
          <w:tcPr>
            <w:tcW w:w="3015" w:type="pct"/>
          </w:tcPr>
          <w:p w:rsidR="006F6848" w:rsidRPr="00171760" w:rsidRDefault="006F6848" w:rsidP="006F6848">
            <w:pPr>
              <w:jc w:val="both"/>
              <w:rPr>
                <w:rStyle w:val="dash041e005f0431005f044b005f0447005f043d005f044b005f0439005f005fchar1char1"/>
                <w:color w:val="000000" w:themeColor="text1"/>
              </w:rPr>
            </w:pPr>
            <w:r w:rsidRPr="00171760">
              <w:rPr>
                <w:rStyle w:val="dash041e005f0431005f044b005f0447005f043d005f044b005f0439005f005fchar1char1"/>
                <w:color w:val="000000" w:themeColor="text1"/>
              </w:rPr>
              <w:t xml:space="preserve">– сформированные системные знания технологий выбора и построения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w:t>
            </w:r>
            <w:r w:rsidRPr="00171760">
              <w:rPr>
                <w:rStyle w:val="dash041e005f0431005f044b005f0447005f043d005f044b005f0439005f005fchar1char1"/>
                <w:b/>
                <w:bCs/>
                <w:color w:val="000000" w:themeColor="text1"/>
              </w:rPr>
              <w:t>и</w:t>
            </w:r>
            <w:r w:rsidRPr="00171760">
              <w:rPr>
                <w:rStyle w:val="dash041e005f0431005f044b005f0447005f043d005f044b005f0439005f005fchar1char1"/>
                <w:color w:val="000000" w:themeColor="text1"/>
              </w:rPr>
              <w:t xml:space="preserve"> </w:t>
            </w:r>
            <w:r w:rsidRPr="00171760">
              <w:rPr>
                <w:rStyle w:val="dash041e005f0431005f044b005f0447005f043d005f044b005f0439005f005fchar1char1"/>
                <w:b/>
                <w:bCs/>
                <w:color w:val="000000" w:themeColor="text1"/>
              </w:rPr>
              <w:t>потребностей региона</w:t>
            </w:r>
          </w:p>
        </w:tc>
        <w:tc>
          <w:tcPr>
            <w:tcW w:w="399" w:type="pct"/>
          </w:tcPr>
          <w:p w:rsidR="006F6848" w:rsidRPr="00E559CC" w:rsidRDefault="006F6848" w:rsidP="006F6848">
            <w:pPr>
              <w:widowControl w:val="0"/>
              <w:jc w:val="center"/>
              <w:rPr>
                <w:rStyle w:val="dash041e005f0431005f044b005f0447005f043d005f044b005f0439005f005fchar1char1"/>
              </w:rPr>
            </w:pPr>
          </w:p>
        </w:tc>
      </w:tr>
      <w:tr w:rsidR="006F6848" w:rsidRPr="00E559CC" w:rsidTr="006F6848">
        <w:trPr>
          <w:trHeight w:val="20"/>
        </w:trPr>
        <w:tc>
          <w:tcPr>
            <w:tcW w:w="1277" w:type="pct"/>
            <w:vMerge/>
            <w:shd w:val="clear" w:color="auto" w:fill="FFFFFF" w:themeFill="background1"/>
          </w:tcPr>
          <w:p w:rsidR="006F6848" w:rsidRPr="00E559CC" w:rsidRDefault="006F6848" w:rsidP="006F6848">
            <w:pPr>
              <w:widowControl w:val="0"/>
              <w:jc w:val="both"/>
              <w:rPr>
                <w:rStyle w:val="dash041e005f0431005f044b005f0447005f043d005f044b005f0439005f005fchar1char1"/>
              </w:rPr>
            </w:pPr>
          </w:p>
        </w:tc>
        <w:tc>
          <w:tcPr>
            <w:tcW w:w="309" w:type="pct"/>
          </w:tcPr>
          <w:p w:rsidR="006F6848" w:rsidRPr="00171760" w:rsidRDefault="006F6848" w:rsidP="006F6848">
            <w:pPr>
              <w:widowControl w:val="0"/>
              <w:jc w:val="both"/>
              <w:rPr>
                <w:rStyle w:val="dash041e005f0431005f044b005f0447005f043d005f044b005f0439005f005fchar1char1"/>
              </w:rPr>
            </w:pPr>
            <w:r w:rsidRPr="00171760">
              <w:rPr>
                <w:rStyle w:val="dash041e005f0431005f044b005f0447005f043d005f044b005f0439005f005fchar1char1"/>
              </w:rPr>
              <w:t>МК</w:t>
            </w:r>
          </w:p>
        </w:tc>
        <w:tc>
          <w:tcPr>
            <w:tcW w:w="3015" w:type="pct"/>
          </w:tcPr>
          <w:p w:rsidR="006F6848" w:rsidRPr="00171760" w:rsidRDefault="006F6848" w:rsidP="006F6848">
            <w:pPr>
              <w:jc w:val="both"/>
              <w:rPr>
                <w:rStyle w:val="dash041e005f0431005f044b005f0447005f043d005f044b005f0439005f005fchar1char1"/>
                <w:color w:val="000000" w:themeColor="text1"/>
              </w:rPr>
            </w:pPr>
            <w:r w:rsidRPr="00171760">
              <w:rPr>
                <w:rStyle w:val="dash041e005f0431005f044b005f0447005f043d005f044b005f0439005f005fchar1char1"/>
                <w:color w:val="000000" w:themeColor="text1"/>
              </w:rPr>
              <w:t xml:space="preserve">– наличие устойчивого интереса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w:t>
            </w:r>
            <w:r w:rsidRPr="00171760">
              <w:rPr>
                <w:rStyle w:val="dash041e005f0431005f044b005f0447005f043d005f044b005f0439005f005fchar1char1"/>
                <w:b/>
                <w:bCs/>
                <w:color w:val="000000" w:themeColor="text1"/>
              </w:rPr>
              <w:t>и</w:t>
            </w:r>
            <w:r w:rsidRPr="00171760">
              <w:rPr>
                <w:rStyle w:val="dash041e005f0431005f044b005f0447005f043d005f044b005f0439005f005fchar1char1"/>
                <w:color w:val="000000" w:themeColor="text1"/>
              </w:rPr>
              <w:t xml:space="preserve"> </w:t>
            </w:r>
            <w:r w:rsidRPr="00171760">
              <w:rPr>
                <w:rStyle w:val="dash041e005f0431005f044b005f0447005f043d005f044b005f0439005f005fchar1char1"/>
                <w:b/>
                <w:bCs/>
                <w:color w:val="000000" w:themeColor="text1"/>
              </w:rPr>
              <w:t>потребностей региона</w:t>
            </w:r>
          </w:p>
        </w:tc>
        <w:tc>
          <w:tcPr>
            <w:tcW w:w="399" w:type="pct"/>
          </w:tcPr>
          <w:p w:rsidR="006F6848" w:rsidRPr="00E559CC" w:rsidRDefault="006F6848" w:rsidP="006F6848">
            <w:pPr>
              <w:widowControl w:val="0"/>
              <w:jc w:val="center"/>
              <w:rPr>
                <w:rStyle w:val="dash041e005f0431005f044b005f0447005f043d005f044b005f0439005f005fchar1char1"/>
              </w:rPr>
            </w:pPr>
          </w:p>
        </w:tc>
      </w:tr>
      <w:tr w:rsidR="006F6848" w:rsidRPr="00E559CC" w:rsidTr="006F6848">
        <w:trPr>
          <w:trHeight w:val="20"/>
        </w:trPr>
        <w:tc>
          <w:tcPr>
            <w:tcW w:w="1277" w:type="pct"/>
            <w:vMerge/>
            <w:shd w:val="clear" w:color="auto" w:fill="FFFFFF" w:themeFill="background1"/>
          </w:tcPr>
          <w:p w:rsidR="006F6848" w:rsidRPr="00E559CC" w:rsidRDefault="006F6848" w:rsidP="006F6848">
            <w:pPr>
              <w:widowControl w:val="0"/>
              <w:jc w:val="both"/>
              <w:rPr>
                <w:rStyle w:val="dash041e005f0431005f044b005f0447005f043d005f044b005f0439005f005fchar1char1"/>
              </w:rPr>
            </w:pPr>
          </w:p>
        </w:tc>
        <w:tc>
          <w:tcPr>
            <w:tcW w:w="309" w:type="pct"/>
            <w:vMerge w:val="restart"/>
          </w:tcPr>
          <w:p w:rsidR="006F6848" w:rsidRPr="00171760" w:rsidRDefault="006F6848" w:rsidP="006F6848">
            <w:pPr>
              <w:widowControl w:val="0"/>
              <w:jc w:val="both"/>
              <w:rPr>
                <w:rStyle w:val="dash041e005f0431005f044b005f0447005f043d005f044b005f0439005f005fchar1char1"/>
              </w:rPr>
            </w:pPr>
            <w:r w:rsidRPr="00171760">
              <w:rPr>
                <w:rStyle w:val="dash041e005f0431005f044b005f0447005f043d005f044b005f0439005f005fchar1char1"/>
              </w:rPr>
              <w:t>ДК</w:t>
            </w:r>
          </w:p>
        </w:tc>
        <w:tc>
          <w:tcPr>
            <w:tcW w:w="3015" w:type="pct"/>
          </w:tcPr>
          <w:p w:rsidR="006F6848" w:rsidRPr="00171760" w:rsidRDefault="006F6848" w:rsidP="006F6848">
            <w:pPr>
              <w:widowControl w:val="0"/>
              <w:jc w:val="both"/>
              <w:rPr>
                <w:rStyle w:val="dash041e005f0431005f044b005f0447005f043d005f044b005f0439005f005fchar1char1"/>
                <w:color w:val="000000" w:themeColor="text1"/>
              </w:rPr>
            </w:pPr>
            <w:r w:rsidRPr="00171760">
              <w:rPr>
                <w:rStyle w:val="dash041e005f0431005f044b005f0447005f043d005f044b005f0439005f005fchar1char1"/>
                <w:color w:val="000000" w:themeColor="text1"/>
              </w:rPr>
              <w:t>– проявление сформированного уважительного отношения к труду в процессе социально значимой деятельности</w:t>
            </w:r>
          </w:p>
        </w:tc>
        <w:tc>
          <w:tcPr>
            <w:tcW w:w="399" w:type="pct"/>
          </w:tcPr>
          <w:p w:rsidR="006F6848" w:rsidRPr="00E559CC" w:rsidRDefault="006F6848" w:rsidP="006F6848">
            <w:pPr>
              <w:widowControl w:val="0"/>
              <w:jc w:val="center"/>
              <w:rPr>
                <w:rStyle w:val="dash041e005f0431005f044b005f0447005f043d005f044b005f0439005f005fchar1char1"/>
              </w:rPr>
            </w:pPr>
          </w:p>
        </w:tc>
      </w:tr>
      <w:tr w:rsidR="006F6848" w:rsidRPr="00E559CC" w:rsidTr="006F6848">
        <w:trPr>
          <w:trHeight w:val="20"/>
        </w:trPr>
        <w:tc>
          <w:tcPr>
            <w:tcW w:w="1277" w:type="pct"/>
            <w:vMerge/>
            <w:shd w:val="clear" w:color="auto" w:fill="FFFFFF" w:themeFill="background1"/>
          </w:tcPr>
          <w:p w:rsidR="006F6848" w:rsidRPr="00E559CC" w:rsidRDefault="006F6848" w:rsidP="006F6848">
            <w:pPr>
              <w:widowControl w:val="0"/>
              <w:jc w:val="both"/>
              <w:rPr>
                <w:rStyle w:val="dash041e005f0431005f044b005f0447005f043d005f044b005f0439005f005fchar1char1"/>
              </w:rPr>
            </w:pPr>
          </w:p>
        </w:tc>
        <w:tc>
          <w:tcPr>
            <w:tcW w:w="309" w:type="pct"/>
            <w:vMerge/>
          </w:tcPr>
          <w:p w:rsidR="006F6848" w:rsidRPr="00171760" w:rsidRDefault="006F6848" w:rsidP="006F6848">
            <w:pPr>
              <w:widowControl w:val="0"/>
              <w:jc w:val="both"/>
              <w:rPr>
                <w:rStyle w:val="dash041e005f0431005f044b005f0447005f043d005f044b005f0439005f005fchar1char1"/>
              </w:rPr>
            </w:pPr>
          </w:p>
        </w:tc>
        <w:tc>
          <w:tcPr>
            <w:tcW w:w="3015" w:type="pct"/>
          </w:tcPr>
          <w:p w:rsidR="006F6848" w:rsidRPr="00171760" w:rsidRDefault="006F6848" w:rsidP="006F6848">
            <w:pPr>
              <w:widowControl w:val="0"/>
              <w:jc w:val="both"/>
              <w:rPr>
                <w:rStyle w:val="dash041e005f0431005f044b005f0447005f043d005f044b005f0439005f005fchar1char1"/>
              </w:rPr>
            </w:pPr>
            <w:r w:rsidRPr="00171760">
              <w:rPr>
                <w:rStyle w:val="dash041e005f0431005f044b005f0447005f043d005f044b005f0439005f005fchar1char1"/>
                <w:i/>
                <w:color w:val="000000" w:themeColor="text1"/>
              </w:rPr>
              <w:t xml:space="preserve">– </w:t>
            </w:r>
            <w:r w:rsidRPr="00171760">
              <w:rPr>
                <w:rStyle w:val="dash041e005f0431005f044b005f0447005f043d005f044b005f0439005f005fchar1char1"/>
                <w:color w:val="000000" w:themeColor="text1"/>
              </w:rPr>
              <w:t>наличие опыта участия в социально значимом труде</w:t>
            </w:r>
          </w:p>
        </w:tc>
        <w:tc>
          <w:tcPr>
            <w:tcW w:w="399" w:type="pct"/>
          </w:tcPr>
          <w:p w:rsidR="006F6848" w:rsidRPr="00E559CC" w:rsidRDefault="006F6848" w:rsidP="006F6848">
            <w:pPr>
              <w:widowControl w:val="0"/>
              <w:jc w:val="center"/>
              <w:rPr>
                <w:rStyle w:val="dash041e005f0431005f044b005f0447005f043d005f044b005f0439005f005fchar1char1"/>
              </w:rPr>
            </w:pPr>
          </w:p>
        </w:tc>
      </w:tr>
      <w:tr w:rsidR="006F6848" w:rsidRPr="00E559CC" w:rsidTr="006F6848">
        <w:trPr>
          <w:trHeight w:val="20"/>
        </w:trPr>
        <w:tc>
          <w:tcPr>
            <w:tcW w:w="1277" w:type="pct"/>
            <w:vMerge w:val="restart"/>
            <w:shd w:val="clear" w:color="auto" w:fill="FFFFFF" w:themeFill="background1"/>
          </w:tcPr>
          <w:p w:rsidR="006F6848" w:rsidRPr="003811C7" w:rsidRDefault="006F6848" w:rsidP="006F6848">
            <w:pPr>
              <w:widowControl w:val="0"/>
              <w:jc w:val="both"/>
              <w:rPr>
                <w:rStyle w:val="dash041e005f0431005f044b005f0447005f043d005f044b005f0439005f005fchar1char1"/>
                <w:b/>
              </w:rPr>
            </w:pPr>
            <w:r w:rsidRPr="003811C7">
              <w:rPr>
                <w:rStyle w:val="dash041e005f0431005f044b005f0447005f043d005f044b005f0439005f005fchar1char1"/>
                <w:b/>
              </w:rPr>
              <w:t>Смыслообразование</w:t>
            </w:r>
          </w:p>
        </w:tc>
        <w:tc>
          <w:tcPr>
            <w:tcW w:w="3324" w:type="pct"/>
            <w:gridSpan w:val="2"/>
            <w:shd w:val="clear" w:color="auto" w:fill="D9D9D9" w:themeFill="background1" w:themeFillShade="D9"/>
          </w:tcPr>
          <w:p w:rsidR="006F6848" w:rsidRPr="00171760" w:rsidRDefault="006F6848" w:rsidP="006F6848">
            <w:pPr>
              <w:widowControl w:val="0"/>
              <w:jc w:val="both"/>
              <w:rPr>
                <w:rStyle w:val="dash041e005f0431005f044b005f0447005f043d005f044b005f0439005f005fchar1char1"/>
                <w:i/>
              </w:rPr>
            </w:pPr>
            <w:r w:rsidRPr="00171760">
              <w:rPr>
                <w:rStyle w:val="dash041e005f0431005f044b005f0447005f043d005f044b005f0439005f005fchar1char1"/>
                <w:i/>
              </w:rPr>
              <w:t>2.1.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w:t>
            </w:r>
          </w:p>
        </w:tc>
        <w:tc>
          <w:tcPr>
            <w:tcW w:w="399" w:type="pct"/>
            <w:shd w:val="clear" w:color="auto" w:fill="D9D9D9" w:themeFill="background1" w:themeFillShade="D9"/>
          </w:tcPr>
          <w:p w:rsidR="006F6848" w:rsidRPr="00A83A39" w:rsidRDefault="006F6848" w:rsidP="006F6848">
            <w:pPr>
              <w:jc w:val="center"/>
              <w:rPr>
                <w:b/>
              </w:rPr>
            </w:pPr>
          </w:p>
        </w:tc>
      </w:tr>
      <w:tr w:rsidR="006F6848" w:rsidRPr="00E559CC" w:rsidTr="006F6848">
        <w:trPr>
          <w:trHeight w:val="20"/>
        </w:trPr>
        <w:tc>
          <w:tcPr>
            <w:tcW w:w="1277" w:type="pct"/>
            <w:vMerge/>
            <w:shd w:val="clear" w:color="auto" w:fill="FFFFFF" w:themeFill="background1"/>
          </w:tcPr>
          <w:p w:rsidR="006F6848" w:rsidRPr="00E559CC" w:rsidRDefault="006F6848" w:rsidP="006F6848">
            <w:pPr>
              <w:widowControl w:val="0"/>
              <w:jc w:val="both"/>
              <w:rPr>
                <w:rStyle w:val="dash041e005f0431005f044b005f0447005f043d005f044b005f0439005f005fchar1char1"/>
              </w:rPr>
            </w:pPr>
          </w:p>
        </w:tc>
        <w:tc>
          <w:tcPr>
            <w:tcW w:w="309" w:type="pct"/>
          </w:tcPr>
          <w:p w:rsidR="006F6848" w:rsidRPr="00171760" w:rsidRDefault="006F6848" w:rsidP="006F6848">
            <w:pPr>
              <w:widowControl w:val="0"/>
              <w:jc w:val="both"/>
              <w:rPr>
                <w:rStyle w:val="dash041e005f0431005f044b005f0447005f043d005f044b005f0439005f005fchar1char1"/>
              </w:rPr>
            </w:pPr>
            <w:r w:rsidRPr="00171760">
              <w:rPr>
                <w:rStyle w:val="dash041e005f0431005f044b005f0447005f043d005f044b005f0439005f005fchar1char1"/>
              </w:rPr>
              <w:t>ЗК</w:t>
            </w:r>
          </w:p>
        </w:tc>
        <w:tc>
          <w:tcPr>
            <w:tcW w:w="3015" w:type="pct"/>
          </w:tcPr>
          <w:p w:rsidR="006F6848" w:rsidRPr="00171760" w:rsidRDefault="006F6848" w:rsidP="006F6848">
            <w:pPr>
              <w:widowControl w:val="0"/>
              <w:jc w:val="both"/>
              <w:rPr>
                <w:rStyle w:val="dash041e005f0431005f044b005f0447005f043d005f044b005f0439005f005fchar1char1"/>
              </w:rPr>
            </w:pPr>
            <w:r w:rsidRPr="00171760">
              <w:rPr>
                <w:rStyle w:val="dash041e005f0431005f044b005f0447005f043d005f044b005f0439005f005fchar1char1"/>
              </w:rPr>
              <w:t>– знание важности процесса качественного обучения в реализации своих жизненных планов</w:t>
            </w:r>
          </w:p>
        </w:tc>
        <w:tc>
          <w:tcPr>
            <w:tcW w:w="399" w:type="pct"/>
          </w:tcPr>
          <w:p w:rsidR="006F6848" w:rsidRPr="00A83A39" w:rsidRDefault="006F6848" w:rsidP="006F6848">
            <w:pPr>
              <w:jc w:val="center"/>
              <w:rPr>
                <w:b/>
              </w:rPr>
            </w:pPr>
          </w:p>
        </w:tc>
      </w:tr>
      <w:tr w:rsidR="006F6848" w:rsidRPr="00E559CC" w:rsidTr="006F6848">
        <w:trPr>
          <w:trHeight w:val="20"/>
        </w:trPr>
        <w:tc>
          <w:tcPr>
            <w:tcW w:w="1277" w:type="pct"/>
            <w:vMerge/>
            <w:shd w:val="clear" w:color="auto" w:fill="FFFFFF" w:themeFill="background1"/>
          </w:tcPr>
          <w:p w:rsidR="006F6848" w:rsidRPr="00E559CC" w:rsidRDefault="006F6848" w:rsidP="006F6848">
            <w:pPr>
              <w:widowControl w:val="0"/>
              <w:jc w:val="both"/>
              <w:rPr>
                <w:rStyle w:val="dash041e005f0431005f044b005f0447005f043d005f044b005f0439005f005fchar1char1"/>
              </w:rPr>
            </w:pPr>
          </w:p>
        </w:tc>
        <w:tc>
          <w:tcPr>
            <w:tcW w:w="309" w:type="pct"/>
          </w:tcPr>
          <w:p w:rsidR="006F6848" w:rsidRPr="00171760" w:rsidRDefault="006F6848" w:rsidP="006F6848">
            <w:pPr>
              <w:widowControl w:val="0"/>
              <w:jc w:val="both"/>
              <w:rPr>
                <w:rStyle w:val="dash041e005f0431005f044b005f0447005f043d005f044b005f0439005f005fchar1char1"/>
              </w:rPr>
            </w:pPr>
            <w:r w:rsidRPr="00171760">
              <w:rPr>
                <w:rStyle w:val="dash041e005f0431005f044b005f0447005f043d005f044b005f0439005f005fchar1char1"/>
              </w:rPr>
              <w:t>МК</w:t>
            </w:r>
          </w:p>
        </w:tc>
        <w:tc>
          <w:tcPr>
            <w:tcW w:w="3015" w:type="pct"/>
          </w:tcPr>
          <w:p w:rsidR="006F6848" w:rsidRPr="00171760" w:rsidRDefault="006F6848" w:rsidP="006F6848">
            <w:pPr>
              <w:widowControl w:val="0"/>
              <w:jc w:val="both"/>
              <w:rPr>
                <w:rStyle w:val="dash041e005f0431005f044b005f0447005f043d005f044b005f0439005f005fchar1char1"/>
              </w:rPr>
            </w:pPr>
            <w:r w:rsidRPr="00171760">
              <w:rPr>
                <w:rStyle w:val="dash041e005f0431005f044b005f0447005f043d005f044b005f0439005f005fchar1char1"/>
              </w:rPr>
              <w:t xml:space="preserve">– мотивация к самообразованию в урочной и </w:t>
            </w:r>
            <w:r w:rsidRPr="00171760">
              <w:rPr>
                <w:rStyle w:val="dash041e005f0431005f044b005f0447005f043d005f044b005f0439005f005fchar1char1"/>
              </w:rPr>
              <w:lastRenderedPageBreak/>
              <w:t>внеурочной деятельности</w:t>
            </w:r>
          </w:p>
        </w:tc>
        <w:tc>
          <w:tcPr>
            <w:tcW w:w="399" w:type="pct"/>
          </w:tcPr>
          <w:p w:rsidR="006F6848" w:rsidRPr="00A83A39" w:rsidRDefault="006F6848" w:rsidP="006F6848">
            <w:pPr>
              <w:jc w:val="center"/>
              <w:rPr>
                <w:rStyle w:val="dash041e005f0431005f044b005f0447005f043d005f044b005f0439005f005fchar1char1"/>
              </w:rPr>
            </w:pPr>
          </w:p>
        </w:tc>
      </w:tr>
      <w:tr w:rsidR="006F6848" w:rsidRPr="00E559CC" w:rsidTr="006F6848">
        <w:trPr>
          <w:trHeight w:val="20"/>
        </w:trPr>
        <w:tc>
          <w:tcPr>
            <w:tcW w:w="1277" w:type="pct"/>
            <w:vMerge/>
            <w:shd w:val="clear" w:color="auto" w:fill="FFFFFF" w:themeFill="background1"/>
          </w:tcPr>
          <w:p w:rsidR="006F6848" w:rsidRPr="00E559CC" w:rsidRDefault="006F6848" w:rsidP="006F6848">
            <w:pPr>
              <w:widowControl w:val="0"/>
              <w:jc w:val="both"/>
              <w:rPr>
                <w:rStyle w:val="dash041e005f0431005f044b005f0447005f043d005f044b005f0439005f005fchar1char1"/>
              </w:rPr>
            </w:pPr>
          </w:p>
        </w:tc>
        <w:tc>
          <w:tcPr>
            <w:tcW w:w="309" w:type="pct"/>
            <w:vMerge w:val="restart"/>
          </w:tcPr>
          <w:p w:rsidR="006F6848" w:rsidRPr="00171760" w:rsidRDefault="006F6848" w:rsidP="006F6848">
            <w:pPr>
              <w:widowControl w:val="0"/>
              <w:jc w:val="both"/>
              <w:rPr>
                <w:rStyle w:val="dash041e005f0431005f044b005f0447005f043d005f044b005f0439005f005fchar1char1"/>
              </w:rPr>
            </w:pPr>
            <w:r w:rsidRPr="00171760">
              <w:rPr>
                <w:rStyle w:val="dash041e005f0431005f044b005f0447005f043d005f044b005f0439005f005fchar1char1"/>
              </w:rPr>
              <w:t>ДК</w:t>
            </w:r>
          </w:p>
        </w:tc>
        <w:tc>
          <w:tcPr>
            <w:tcW w:w="3015" w:type="pct"/>
          </w:tcPr>
          <w:p w:rsidR="006F6848" w:rsidRPr="00171760" w:rsidRDefault="006F6848" w:rsidP="006F6848">
            <w:pPr>
              <w:jc w:val="both"/>
              <w:rPr>
                <w:rStyle w:val="dash041e005f0431005f044b005f0447005f043d005f044b005f0439005f005fchar1char1"/>
                <w:b/>
                <w:bCs/>
              </w:rPr>
            </w:pPr>
            <w:r w:rsidRPr="00171760">
              <w:t>– посещение дополнительных занятий по определенным учебным предметам и обучение по программам дополнительного образования</w:t>
            </w:r>
          </w:p>
        </w:tc>
        <w:tc>
          <w:tcPr>
            <w:tcW w:w="399" w:type="pct"/>
          </w:tcPr>
          <w:p w:rsidR="006F6848" w:rsidRPr="00A83A39" w:rsidRDefault="006F6848" w:rsidP="006F6848">
            <w:pPr>
              <w:jc w:val="center"/>
              <w:rPr>
                <w:rStyle w:val="dash041e005f0431005f044b005f0447005f043d005f044b005f0439005f005fchar1char1"/>
              </w:rPr>
            </w:pPr>
          </w:p>
        </w:tc>
      </w:tr>
      <w:tr w:rsidR="006F6848" w:rsidRPr="00E559CC" w:rsidTr="006F6848">
        <w:trPr>
          <w:trHeight w:val="20"/>
        </w:trPr>
        <w:tc>
          <w:tcPr>
            <w:tcW w:w="1277" w:type="pct"/>
            <w:vMerge/>
            <w:shd w:val="clear" w:color="auto" w:fill="FFFFFF" w:themeFill="background1"/>
          </w:tcPr>
          <w:p w:rsidR="006F6848" w:rsidRPr="00E559CC" w:rsidRDefault="006F6848" w:rsidP="006F6848">
            <w:pPr>
              <w:widowControl w:val="0"/>
              <w:jc w:val="both"/>
              <w:rPr>
                <w:rStyle w:val="dash041e005f0431005f044b005f0447005f043d005f044b005f0439005f005fchar1char1"/>
              </w:rPr>
            </w:pPr>
          </w:p>
        </w:tc>
        <w:tc>
          <w:tcPr>
            <w:tcW w:w="309" w:type="pct"/>
            <w:vMerge/>
          </w:tcPr>
          <w:p w:rsidR="006F6848" w:rsidRPr="00171760" w:rsidRDefault="006F6848" w:rsidP="006F6848">
            <w:pPr>
              <w:widowControl w:val="0"/>
              <w:jc w:val="both"/>
              <w:rPr>
                <w:rStyle w:val="dash041e005f0431005f044b005f0447005f043d005f044b005f0439005f005fchar1char1"/>
              </w:rPr>
            </w:pPr>
          </w:p>
        </w:tc>
        <w:tc>
          <w:tcPr>
            <w:tcW w:w="3015" w:type="pct"/>
          </w:tcPr>
          <w:p w:rsidR="006F6848" w:rsidRPr="00171760" w:rsidRDefault="006F6848" w:rsidP="006F6848">
            <w:pPr>
              <w:widowControl w:val="0"/>
              <w:jc w:val="both"/>
              <w:rPr>
                <w:rStyle w:val="dash041e005f0431005f044b005f0447005f043d005f044b005f0439005f005fchar1char1"/>
              </w:rPr>
            </w:pPr>
            <w:r w:rsidRPr="00171760">
              <w:rPr>
                <w:rStyle w:val="dash041e005f0431005f044b005f0447005f043d005f044b005f0439005f005fchar1char1"/>
              </w:rPr>
              <w:t>– целенаправленное участие в олимпиадах, конкурсах, акциях</w:t>
            </w:r>
          </w:p>
        </w:tc>
        <w:tc>
          <w:tcPr>
            <w:tcW w:w="399" w:type="pct"/>
          </w:tcPr>
          <w:p w:rsidR="006F6848" w:rsidRPr="00A83A39" w:rsidRDefault="006F6848" w:rsidP="006F6848">
            <w:pPr>
              <w:jc w:val="center"/>
              <w:rPr>
                <w:rStyle w:val="dash041e005f0431005f044b005f0447005f043d005f044b005f0439005f005fchar1char1"/>
              </w:rPr>
            </w:pPr>
          </w:p>
        </w:tc>
      </w:tr>
      <w:tr w:rsidR="006F6848" w:rsidRPr="00E559CC" w:rsidTr="006F6848">
        <w:trPr>
          <w:trHeight w:val="20"/>
        </w:trPr>
        <w:tc>
          <w:tcPr>
            <w:tcW w:w="1277" w:type="pct"/>
            <w:vMerge/>
            <w:shd w:val="clear" w:color="auto" w:fill="FFFFFF" w:themeFill="background1"/>
          </w:tcPr>
          <w:p w:rsidR="006F6848" w:rsidRPr="00E559CC" w:rsidRDefault="006F6848" w:rsidP="006F6848">
            <w:pPr>
              <w:widowControl w:val="0"/>
              <w:jc w:val="both"/>
              <w:rPr>
                <w:rStyle w:val="dash041e005f0431005f044b005f0447005f043d005f044b005f0439005f005fchar1char1"/>
                <w:i/>
              </w:rPr>
            </w:pPr>
          </w:p>
        </w:tc>
        <w:tc>
          <w:tcPr>
            <w:tcW w:w="3324" w:type="pct"/>
            <w:gridSpan w:val="2"/>
            <w:shd w:val="clear" w:color="auto" w:fill="D9D9D9" w:themeFill="background1" w:themeFillShade="D9"/>
          </w:tcPr>
          <w:p w:rsidR="006F6848" w:rsidRPr="00171760" w:rsidRDefault="006F6848" w:rsidP="006F6848">
            <w:pPr>
              <w:widowControl w:val="0"/>
              <w:spacing w:line="228" w:lineRule="auto"/>
              <w:jc w:val="both"/>
              <w:rPr>
                <w:rStyle w:val="dash041e005f0431005f044b005f0447005f043d005f044b005f0439005f005fchar1char1"/>
                <w:i/>
              </w:rPr>
            </w:pPr>
            <w:r w:rsidRPr="00171760">
              <w:rPr>
                <w:rStyle w:val="dash041e005f0431005f044b005f0447005f043d005f044b005f0439005f005fchar1char1"/>
                <w:i/>
              </w:rPr>
              <w:t>2.4. Сформированность ценности здорового и безопасного образа жизни</w:t>
            </w:r>
          </w:p>
        </w:tc>
        <w:tc>
          <w:tcPr>
            <w:tcW w:w="399" w:type="pct"/>
            <w:shd w:val="clear" w:color="auto" w:fill="D9D9D9" w:themeFill="background1" w:themeFillShade="D9"/>
          </w:tcPr>
          <w:p w:rsidR="006F6848" w:rsidRPr="00A83A39" w:rsidRDefault="006F6848" w:rsidP="006F6848">
            <w:pPr>
              <w:jc w:val="center"/>
              <w:rPr>
                <w:b/>
              </w:rPr>
            </w:pPr>
          </w:p>
        </w:tc>
      </w:tr>
      <w:tr w:rsidR="006F6848" w:rsidRPr="00E559CC" w:rsidTr="006F6848">
        <w:trPr>
          <w:trHeight w:val="20"/>
        </w:trPr>
        <w:tc>
          <w:tcPr>
            <w:tcW w:w="1277" w:type="pct"/>
            <w:vMerge/>
            <w:shd w:val="clear" w:color="auto" w:fill="FFFFFF" w:themeFill="background1"/>
          </w:tcPr>
          <w:p w:rsidR="006F6848" w:rsidRPr="00E559CC" w:rsidRDefault="006F6848" w:rsidP="006F6848">
            <w:pPr>
              <w:widowControl w:val="0"/>
              <w:jc w:val="both"/>
              <w:rPr>
                <w:rStyle w:val="dash041e005f0431005f044b005f0447005f043d005f044b005f0439005f005fchar1char1"/>
              </w:rPr>
            </w:pPr>
          </w:p>
        </w:tc>
        <w:tc>
          <w:tcPr>
            <w:tcW w:w="309" w:type="pct"/>
            <w:vMerge w:val="restart"/>
          </w:tcPr>
          <w:p w:rsidR="006F6848" w:rsidRPr="00E559CC" w:rsidRDefault="006F6848" w:rsidP="006F6848">
            <w:pPr>
              <w:widowControl w:val="0"/>
              <w:jc w:val="both"/>
              <w:rPr>
                <w:rStyle w:val="dash041e005f0431005f044b005f0447005f043d005f044b005f0439005f005fchar1char1"/>
              </w:rPr>
            </w:pPr>
            <w:r w:rsidRPr="00CE0C70">
              <w:rPr>
                <w:rStyle w:val="dash041e005f0431005f044b005f0447005f043d005f044b005f0439005f005fchar1char1"/>
              </w:rPr>
              <w:t>ЗК</w:t>
            </w:r>
          </w:p>
        </w:tc>
        <w:tc>
          <w:tcPr>
            <w:tcW w:w="3015" w:type="pct"/>
          </w:tcPr>
          <w:p w:rsidR="006F6848" w:rsidRPr="00171760" w:rsidRDefault="006F6848" w:rsidP="006F6848">
            <w:pPr>
              <w:spacing w:line="228" w:lineRule="auto"/>
              <w:jc w:val="both"/>
              <w:rPr>
                <w:rStyle w:val="dash041e005f0431005f044b005f0447005f043d005f044b005f0439005f005fchar1char1"/>
              </w:rPr>
            </w:pPr>
            <w:r w:rsidRPr="00171760">
              <w:rPr>
                <w:rStyle w:val="dash041e005f0431005f044b005f0447005f043d005f044b005f0439005f005fchar1char1"/>
              </w:rPr>
              <w:t>– знание анатомо-физиологических особенностей организма человека</w:t>
            </w:r>
          </w:p>
        </w:tc>
        <w:tc>
          <w:tcPr>
            <w:tcW w:w="399" w:type="pct"/>
          </w:tcPr>
          <w:p w:rsidR="006F6848" w:rsidRPr="00A83A39" w:rsidRDefault="006F6848" w:rsidP="006F6848">
            <w:pPr>
              <w:jc w:val="center"/>
              <w:rPr>
                <w:b/>
              </w:rPr>
            </w:pPr>
          </w:p>
        </w:tc>
      </w:tr>
      <w:tr w:rsidR="006F6848" w:rsidRPr="00E559CC" w:rsidTr="006F6848">
        <w:trPr>
          <w:trHeight w:val="20"/>
        </w:trPr>
        <w:tc>
          <w:tcPr>
            <w:tcW w:w="1277" w:type="pct"/>
            <w:vMerge/>
            <w:shd w:val="clear" w:color="auto" w:fill="FFFFFF" w:themeFill="background1"/>
          </w:tcPr>
          <w:p w:rsidR="006F6848" w:rsidRPr="00E559CC" w:rsidRDefault="006F6848" w:rsidP="006F6848">
            <w:pPr>
              <w:widowControl w:val="0"/>
              <w:jc w:val="both"/>
              <w:rPr>
                <w:rStyle w:val="dash041e005f0431005f044b005f0447005f043d005f044b005f0439005f005fchar1char1"/>
              </w:rPr>
            </w:pPr>
          </w:p>
        </w:tc>
        <w:tc>
          <w:tcPr>
            <w:tcW w:w="309" w:type="pct"/>
            <w:vMerge/>
          </w:tcPr>
          <w:p w:rsidR="006F6848" w:rsidRPr="00CE0C70" w:rsidRDefault="006F6848" w:rsidP="006F6848">
            <w:pPr>
              <w:widowControl w:val="0"/>
              <w:jc w:val="both"/>
              <w:rPr>
                <w:rStyle w:val="dash041e005f0431005f044b005f0447005f043d005f044b005f0439005f005fchar1char1"/>
              </w:rPr>
            </w:pPr>
          </w:p>
        </w:tc>
        <w:tc>
          <w:tcPr>
            <w:tcW w:w="3015" w:type="pct"/>
          </w:tcPr>
          <w:p w:rsidR="006F6848" w:rsidRPr="00171760" w:rsidRDefault="006F6848" w:rsidP="006F6848">
            <w:pPr>
              <w:spacing w:line="228" w:lineRule="auto"/>
              <w:jc w:val="both"/>
              <w:rPr>
                <w:rStyle w:val="dash041e005f0431005f044b005f0447005f043d005f044b005f0439005f005fchar1char1"/>
              </w:rPr>
            </w:pPr>
            <w:r w:rsidRPr="00171760">
              <w:rPr>
                <w:rStyle w:val="dash041e005f0431005f044b005f0447005f043d005f044b005f0439005f005fchar1char1"/>
              </w:rPr>
              <w:t>– знание правил безопасного поведения и действий при чрезвычайных ситуациях</w:t>
            </w:r>
          </w:p>
        </w:tc>
        <w:tc>
          <w:tcPr>
            <w:tcW w:w="399" w:type="pct"/>
          </w:tcPr>
          <w:p w:rsidR="006F6848" w:rsidRPr="00A83A39" w:rsidRDefault="006F6848" w:rsidP="006F6848">
            <w:pPr>
              <w:jc w:val="center"/>
              <w:rPr>
                <w:b/>
              </w:rPr>
            </w:pPr>
          </w:p>
        </w:tc>
      </w:tr>
      <w:tr w:rsidR="006F6848" w:rsidRPr="00E559CC" w:rsidTr="006F6848">
        <w:trPr>
          <w:trHeight w:val="20"/>
        </w:trPr>
        <w:tc>
          <w:tcPr>
            <w:tcW w:w="1277" w:type="pct"/>
            <w:vMerge/>
            <w:shd w:val="clear" w:color="auto" w:fill="FFFFFF" w:themeFill="background1"/>
          </w:tcPr>
          <w:p w:rsidR="006F6848" w:rsidRPr="00E559CC" w:rsidRDefault="006F6848" w:rsidP="006F6848">
            <w:pPr>
              <w:widowControl w:val="0"/>
              <w:jc w:val="both"/>
              <w:rPr>
                <w:rStyle w:val="dash041e005f0431005f044b005f0447005f043d005f044b005f0439005f005fchar1char1"/>
              </w:rPr>
            </w:pPr>
          </w:p>
        </w:tc>
        <w:tc>
          <w:tcPr>
            <w:tcW w:w="309" w:type="pct"/>
          </w:tcPr>
          <w:p w:rsidR="006F6848" w:rsidRPr="00E559CC" w:rsidRDefault="006F6848" w:rsidP="006F6848">
            <w:pPr>
              <w:widowControl w:val="0"/>
              <w:jc w:val="both"/>
              <w:rPr>
                <w:rStyle w:val="dash041e005f0431005f044b005f0447005f043d005f044b005f0439005f005fchar1char1"/>
              </w:rPr>
            </w:pPr>
            <w:r w:rsidRPr="00CE0C70">
              <w:rPr>
                <w:rStyle w:val="dash041e005f0431005f044b005f0447005f043d005f044b005f0439005f005fchar1char1"/>
              </w:rPr>
              <w:t>МК</w:t>
            </w:r>
          </w:p>
        </w:tc>
        <w:tc>
          <w:tcPr>
            <w:tcW w:w="3015" w:type="pct"/>
          </w:tcPr>
          <w:p w:rsidR="006F6848" w:rsidRPr="00171760" w:rsidRDefault="006F6848" w:rsidP="006F6848">
            <w:pPr>
              <w:widowControl w:val="0"/>
              <w:spacing w:line="228" w:lineRule="auto"/>
              <w:jc w:val="both"/>
              <w:rPr>
                <w:rStyle w:val="dash041e005f0431005f044b005f0447005f043d005f044b005f0439005f005fchar1char1"/>
              </w:rPr>
            </w:pPr>
            <w:r w:rsidRPr="00171760">
              <w:rPr>
                <w:rStyle w:val="dash041e005f0431005f044b005f0447005f043d005f044b005f0439005f005fchar1char1"/>
              </w:rPr>
              <w:t>– потребность в соблюдении правил безопасного и здорового образа жизни для физического и духовного самосовершенствования личности</w:t>
            </w:r>
          </w:p>
        </w:tc>
        <w:tc>
          <w:tcPr>
            <w:tcW w:w="399" w:type="pct"/>
          </w:tcPr>
          <w:p w:rsidR="006F6848" w:rsidRPr="00A83A39" w:rsidRDefault="006F6848" w:rsidP="006F6848">
            <w:pPr>
              <w:jc w:val="center"/>
              <w:rPr>
                <w:rStyle w:val="dash041e005f0431005f044b005f0447005f043d005f044b005f0439005f005fchar1char1"/>
              </w:rPr>
            </w:pPr>
          </w:p>
        </w:tc>
      </w:tr>
      <w:tr w:rsidR="006F6848" w:rsidRPr="00E559CC" w:rsidTr="006F6848">
        <w:trPr>
          <w:trHeight w:val="20"/>
        </w:trPr>
        <w:tc>
          <w:tcPr>
            <w:tcW w:w="1277" w:type="pct"/>
            <w:vMerge/>
            <w:shd w:val="clear" w:color="auto" w:fill="FFFFFF" w:themeFill="background1"/>
          </w:tcPr>
          <w:p w:rsidR="006F6848" w:rsidRPr="00E559CC" w:rsidRDefault="006F6848" w:rsidP="006F6848">
            <w:pPr>
              <w:widowControl w:val="0"/>
              <w:jc w:val="both"/>
              <w:rPr>
                <w:rStyle w:val="dash041e005f0431005f044b005f0447005f043d005f044b005f0439005f005fchar1char1"/>
              </w:rPr>
            </w:pPr>
          </w:p>
        </w:tc>
        <w:tc>
          <w:tcPr>
            <w:tcW w:w="309" w:type="pct"/>
            <w:vMerge w:val="restart"/>
          </w:tcPr>
          <w:p w:rsidR="006F6848" w:rsidRPr="00CE0C70" w:rsidRDefault="006F6848" w:rsidP="006F6848">
            <w:pPr>
              <w:widowControl w:val="0"/>
              <w:jc w:val="both"/>
              <w:rPr>
                <w:rStyle w:val="dash041e005f0431005f044b005f0447005f043d005f044b005f0439005f005fchar1char1"/>
              </w:rPr>
            </w:pPr>
            <w:r w:rsidRPr="00CE0C70">
              <w:rPr>
                <w:rStyle w:val="dash041e005f0431005f044b005f0447005f043d005f044b005f0439005f005fchar1char1"/>
              </w:rPr>
              <w:t>ДК</w:t>
            </w:r>
          </w:p>
        </w:tc>
        <w:tc>
          <w:tcPr>
            <w:tcW w:w="3015" w:type="pct"/>
          </w:tcPr>
          <w:p w:rsidR="006F6848" w:rsidRPr="00171760" w:rsidRDefault="006F6848" w:rsidP="006F6848">
            <w:pPr>
              <w:widowControl w:val="0"/>
              <w:spacing w:line="228" w:lineRule="auto"/>
              <w:jc w:val="both"/>
              <w:rPr>
                <w:rStyle w:val="dash041e005f0431005f044b005f0447005f043d005f044b005f0439005f005fchar1char1"/>
              </w:rPr>
            </w:pPr>
            <w:r w:rsidRPr="00171760">
              <w:rPr>
                <w:rStyle w:val="dash041e005f0431005f044b005f0447005f043d005f044b005f0439005f005fchar1char1"/>
              </w:rPr>
              <w:t>– демонстрация здорового и безопасного образа жизни на собственном примере</w:t>
            </w:r>
          </w:p>
        </w:tc>
        <w:tc>
          <w:tcPr>
            <w:tcW w:w="399" w:type="pct"/>
          </w:tcPr>
          <w:p w:rsidR="006F6848" w:rsidRPr="00A83A39" w:rsidRDefault="006F6848" w:rsidP="006F6848">
            <w:pPr>
              <w:jc w:val="center"/>
              <w:rPr>
                <w:rStyle w:val="dash041e005f0431005f044b005f0447005f043d005f044b005f0439005f005fchar1char1"/>
              </w:rPr>
            </w:pPr>
          </w:p>
        </w:tc>
      </w:tr>
      <w:tr w:rsidR="006F6848" w:rsidRPr="00E559CC" w:rsidTr="006F6848">
        <w:trPr>
          <w:trHeight w:val="20"/>
        </w:trPr>
        <w:tc>
          <w:tcPr>
            <w:tcW w:w="1277" w:type="pct"/>
            <w:vMerge/>
            <w:shd w:val="clear" w:color="auto" w:fill="FFFFFF" w:themeFill="background1"/>
          </w:tcPr>
          <w:p w:rsidR="006F6848" w:rsidRPr="00E559CC" w:rsidRDefault="006F6848" w:rsidP="006F6848">
            <w:pPr>
              <w:widowControl w:val="0"/>
              <w:jc w:val="both"/>
              <w:rPr>
                <w:rStyle w:val="dash041e005f0431005f044b005f0447005f043d005f044b005f0439005f005fchar1char1"/>
              </w:rPr>
            </w:pPr>
          </w:p>
        </w:tc>
        <w:tc>
          <w:tcPr>
            <w:tcW w:w="309" w:type="pct"/>
            <w:vMerge/>
          </w:tcPr>
          <w:p w:rsidR="006F6848" w:rsidRPr="00CE0C70" w:rsidRDefault="006F6848" w:rsidP="006F6848">
            <w:pPr>
              <w:widowControl w:val="0"/>
              <w:jc w:val="both"/>
              <w:rPr>
                <w:rStyle w:val="dash041e005f0431005f044b005f0447005f043d005f044b005f0439005f005fchar1char1"/>
              </w:rPr>
            </w:pPr>
          </w:p>
        </w:tc>
        <w:tc>
          <w:tcPr>
            <w:tcW w:w="3015" w:type="pct"/>
          </w:tcPr>
          <w:p w:rsidR="006F6848" w:rsidRPr="00171760" w:rsidRDefault="006F6848" w:rsidP="006F6848">
            <w:pPr>
              <w:widowControl w:val="0"/>
              <w:spacing w:line="228" w:lineRule="auto"/>
              <w:jc w:val="both"/>
              <w:rPr>
                <w:rStyle w:val="dash041e005f0431005f044b005f0447005f043d005f044b005f0439005f005fchar1char1"/>
              </w:rPr>
            </w:pPr>
            <w:r w:rsidRPr="00171760">
              <w:rPr>
                <w:rStyle w:val="dash041e005f0431005f044b005f0447005f043d005f044b005f0439005f005fchar1char1"/>
              </w:rPr>
              <w:t>– участие в социальных проектах, направленных на пропаганду безопасного и здорового образа жизни</w:t>
            </w:r>
          </w:p>
        </w:tc>
        <w:tc>
          <w:tcPr>
            <w:tcW w:w="399" w:type="pct"/>
          </w:tcPr>
          <w:p w:rsidR="006F6848" w:rsidRPr="00A83A39" w:rsidRDefault="006F6848" w:rsidP="006F6848">
            <w:pPr>
              <w:jc w:val="center"/>
              <w:rPr>
                <w:rStyle w:val="dash041e005f0431005f044b005f0447005f043d005f044b005f0439005f005fchar1char1"/>
              </w:rPr>
            </w:pPr>
          </w:p>
        </w:tc>
      </w:tr>
      <w:tr w:rsidR="006F6848" w:rsidRPr="00E559CC" w:rsidTr="006F6848">
        <w:trPr>
          <w:trHeight w:val="20"/>
        </w:trPr>
        <w:tc>
          <w:tcPr>
            <w:tcW w:w="1277" w:type="pct"/>
            <w:vMerge/>
            <w:shd w:val="clear" w:color="auto" w:fill="FFFFFF" w:themeFill="background1"/>
          </w:tcPr>
          <w:p w:rsidR="006F6848" w:rsidRPr="00E559CC" w:rsidRDefault="006F6848" w:rsidP="006F6848">
            <w:pPr>
              <w:widowControl w:val="0"/>
              <w:jc w:val="both"/>
              <w:rPr>
                <w:rStyle w:val="dash041e005f0431005f044b005f0447005f043d005f044b005f0439005f005fchar1char1"/>
              </w:rPr>
            </w:pPr>
          </w:p>
        </w:tc>
        <w:tc>
          <w:tcPr>
            <w:tcW w:w="3324" w:type="pct"/>
            <w:gridSpan w:val="2"/>
            <w:shd w:val="clear" w:color="auto" w:fill="D9D9D9" w:themeFill="background1" w:themeFillShade="D9"/>
          </w:tcPr>
          <w:p w:rsidR="006F6848" w:rsidRPr="00171760" w:rsidRDefault="006F6848" w:rsidP="006F6848">
            <w:pPr>
              <w:widowControl w:val="0"/>
              <w:spacing w:line="228" w:lineRule="auto"/>
              <w:jc w:val="both"/>
              <w:rPr>
                <w:rStyle w:val="dash041e005f0431005f044b005f0447005f043d005f044b005f0439005f005fchar1char1"/>
                <w:i/>
              </w:rPr>
            </w:pPr>
            <w:r w:rsidRPr="00171760">
              <w:rPr>
                <w:rStyle w:val="dash041e005f0431005f044b005f0447005f043d005f044b005f0439005f005fchar1char1"/>
                <w:i/>
              </w:rPr>
              <w:t>2.5. Готовность к соблюдению правил индивидуального и коллективного безопасного поведения в чрезвычайных ситуациях, обусловленных спецификой промышленного региона, угрожающих жизни и здоровью людей, правил поведения на транспорте и на дорогах</w:t>
            </w:r>
          </w:p>
        </w:tc>
        <w:tc>
          <w:tcPr>
            <w:tcW w:w="399" w:type="pct"/>
            <w:shd w:val="clear" w:color="auto" w:fill="D9D9D9" w:themeFill="background1" w:themeFillShade="D9"/>
          </w:tcPr>
          <w:p w:rsidR="006F6848" w:rsidRPr="00E559CC" w:rsidRDefault="006F6848" w:rsidP="006F6848">
            <w:pPr>
              <w:widowControl w:val="0"/>
              <w:jc w:val="center"/>
              <w:rPr>
                <w:rStyle w:val="dash041e005f0431005f044b005f0447005f043d005f044b005f0439005f005fchar1char1"/>
              </w:rPr>
            </w:pPr>
          </w:p>
        </w:tc>
      </w:tr>
      <w:tr w:rsidR="006F6848" w:rsidRPr="00E559CC" w:rsidTr="006F6848">
        <w:trPr>
          <w:trHeight w:val="20"/>
        </w:trPr>
        <w:tc>
          <w:tcPr>
            <w:tcW w:w="1277" w:type="pct"/>
            <w:vMerge/>
            <w:shd w:val="clear" w:color="auto" w:fill="FFFFFF" w:themeFill="background1"/>
          </w:tcPr>
          <w:p w:rsidR="006F6848" w:rsidRPr="00E559CC" w:rsidRDefault="006F6848" w:rsidP="006F6848">
            <w:pPr>
              <w:widowControl w:val="0"/>
              <w:jc w:val="both"/>
              <w:rPr>
                <w:rStyle w:val="dash041e005f0431005f044b005f0447005f043d005f044b005f0439005f005fchar1char1"/>
              </w:rPr>
            </w:pPr>
          </w:p>
        </w:tc>
        <w:tc>
          <w:tcPr>
            <w:tcW w:w="309" w:type="pct"/>
            <w:vMerge w:val="restart"/>
          </w:tcPr>
          <w:p w:rsidR="006F6848" w:rsidRPr="00171760" w:rsidRDefault="006F6848" w:rsidP="006F6848">
            <w:pPr>
              <w:widowControl w:val="0"/>
              <w:jc w:val="both"/>
              <w:rPr>
                <w:rStyle w:val="dash041e005f0431005f044b005f0447005f043d005f044b005f0439005f005fchar1char1"/>
              </w:rPr>
            </w:pPr>
            <w:r w:rsidRPr="00171760">
              <w:rPr>
                <w:rStyle w:val="dash041e005f0431005f044b005f0447005f043d005f044b005f0439005f005fchar1char1"/>
              </w:rPr>
              <w:t>ЗК</w:t>
            </w:r>
          </w:p>
        </w:tc>
        <w:tc>
          <w:tcPr>
            <w:tcW w:w="3015" w:type="pct"/>
          </w:tcPr>
          <w:p w:rsidR="006F6848" w:rsidRPr="00171760" w:rsidRDefault="006F6848" w:rsidP="006F6848">
            <w:pPr>
              <w:spacing w:line="228" w:lineRule="auto"/>
              <w:jc w:val="both"/>
              <w:rPr>
                <w:rStyle w:val="dash041e005f0431005f044b005f0447005f043d005f044b005f0439005f005fchar1char1"/>
              </w:rPr>
            </w:pPr>
            <w:r w:rsidRPr="00171760">
              <w:rPr>
                <w:rStyle w:val="dash041e005f0431005f044b005f0447005f043d005f044b005f0439005f005fchar1char1"/>
              </w:rPr>
              <w:t>– знание особенности промышленности региона и ее влияния на экологическое состояние окружающей среды</w:t>
            </w:r>
          </w:p>
        </w:tc>
        <w:tc>
          <w:tcPr>
            <w:tcW w:w="399" w:type="pct"/>
          </w:tcPr>
          <w:p w:rsidR="006F6848" w:rsidRPr="00E559CC" w:rsidRDefault="006F6848" w:rsidP="006F6848">
            <w:pPr>
              <w:widowControl w:val="0"/>
              <w:jc w:val="center"/>
              <w:rPr>
                <w:rStyle w:val="dash041e005f0431005f044b005f0447005f043d005f044b005f0439005f005fchar1char1"/>
              </w:rPr>
            </w:pPr>
          </w:p>
        </w:tc>
      </w:tr>
      <w:tr w:rsidR="006F6848" w:rsidRPr="00E559CC" w:rsidTr="006F6848">
        <w:trPr>
          <w:trHeight w:val="20"/>
        </w:trPr>
        <w:tc>
          <w:tcPr>
            <w:tcW w:w="1277" w:type="pct"/>
            <w:vMerge/>
            <w:shd w:val="clear" w:color="auto" w:fill="FFFFFF" w:themeFill="background1"/>
          </w:tcPr>
          <w:p w:rsidR="006F6848" w:rsidRPr="00E559CC" w:rsidRDefault="006F6848" w:rsidP="006F6848">
            <w:pPr>
              <w:widowControl w:val="0"/>
              <w:jc w:val="both"/>
              <w:rPr>
                <w:rStyle w:val="dash041e005f0431005f044b005f0447005f043d005f044b005f0439005f005fchar1char1"/>
              </w:rPr>
            </w:pPr>
          </w:p>
        </w:tc>
        <w:tc>
          <w:tcPr>
            <w:tcW w:w="309" w:type="pct"/>
            <w:vMerge/>
          </w:tcPr>
          <w:p w:rsidR="006F6848" w:rsidRPr="00171760" w:rsidRDefault="006F6848" w:rsidP="006F6848">
            <w:pPr>
              <w:widowControl w:val="0"/>
              <w:jc w:val="both"/>
              <w:rPr>
                <w:rStyle w:val="dash041e005f0431005f044b005f0447005f043d005f044b005f0439005f005fchar1char1"/>
              </w:rPr>
            </w:pPr>
          </w:p>
        </w:tc>
        <w:tc>
          <w:tcPr>
            <w:tcW w:w="3015" w:type="pct"/>
          </w:tcPr>
          <w:p w:rsidR="006F6848" w:rsidRPr="00171760" w:rsidRDefault="006F6848" w:rsidP="006F6848">
            <w:pPr>
              <w:spacing w:line="228" w:lineRule="auto"/>
              <w:jc w:val="both"/>
              <w:rPr>
                <w:rStyle w:val="dash041e005f0431005f044b005f0447005f043d005f044b005f0439005f005fchar1char1"/>
              </w:rPr>
            </w:pPr>
            <w:r w:rsidRPr="00171760">
              <w:rPr>
                <w:rStyle w:val="dash041e005f0431005f044b005f0447005f043d005f044b005f0439005f005fchar1char1"/>
              </w:rPr>
              <w:t>– понимание потенциально патогенного влияния промышленных объектов региона на организм человека</w:t>
            </w:r>
          </w:p>
        </w:tc>
        <w:tc>
          <w:tcPr>
            <w:tcW w:w="399" w:type="pct"/>
          </w:tcPr>
          <w:p w:rsidR="006F6848" w:rsidRPr="00E559CC" w:rsidRDefault="006F6848" w:rsidP="006F6848">
            <w:pPr>
              <w:widowControl w:val="0"/>
              <w:jc w:val="center"/>
              <w:rPr>
                <w:rStyle w:val="dash041e005f0431005f044b005f0447005f043d005f044b005f0439005f005fchar1char1"/>
              </w:rPr>
            </w:pPr>
          </w:p>
        </w:tc>
      </w:tr>
      <w:tr w:rsidR="006F6848" w:rsidRPr="00E559CC" w:rsidTr="006F6848">
        <w:trPr>
          <w:trHeight w:val="20"/>
        </w:trPr>
        <w:tc>
          <w:tcPr>
            <w:tcW w:w="1277" w:type="pct"/>
            <w:vMerge/>
            <w:shd w:val="clear" w:color="auto" w:fill="FFFFFF" w:themeFill="background1"/>
          </w:tcPr>
          <w:p w:rsidR="006F6848" w:rsidRPr="00E559CC" w:rsidRDefault="006F6848" w:rsidP="006F6848">
            <w:pPr>
              <w:widowControl w:val="0"/>
              <w:jc w:val="both"/>
              <w:rPr>
                <w:rStyle w:val="dash041e005f0431005f044b005f0447005f043d005f044b005f0439005f005fchar1char1"/>
              </w:rPr>
            </w:pPr>
          </w:p>
        </w:tc>
        <w:tc>
          <w:tcPr>
            <w:tcW w:w="309" w:type="pct"/>
            <w:vMerge/>
          </w:tcPr>
          <w:p w:rsidR="006F6848" w:rsidRPr="00171760" w:rsidRDefault="006F6848" w:rsidP="006F6848">
            <w:pPr>
              <w:widowControl w:val="0"/>
              <w:jc w:val="both"/>
              <w:rPr>
                <w:rStyle w:val="dash041e005f0431005f044b005f0447005f043d005f044b005f0439005f005fchar1char1"/>
              </w:rPr>
            </w:pPr>
          </w:p>
        </w:tc>
        <w:tc>
          <w:tcPr>
            <w:tcW w:w="3015" w:type="pct"/>
          </w:tcPr>
          <w:p w:rsidR="006F6848" w:rsidRPr="00171760" w:rsidRDefault="006F6848" w:rsidP="006F6848">
            <w:pPr>
              <w:spacing w:line="228" w:lineRule="auto"/>
              <w:jc w:val="both"/>
              <w:rPr>
                <w:rStyle w:val="dash041e005f0431005f044b005f0447005f043d005f044b005f0439005f005fchar1char1"/>
              </w:rPr>
            </w:pPr>
            <w:r w:rsidRPr="00171760">
              <w:rPr>
                <w:rStyle w:val="dash041e005f0431005f044b005f0447005f043d005f044b005f0439005f005fchar1char1"/>
              </w:rPr>
              <w:t>– знание правил дорожного движения и безопасного поведения</w:t>
            </w:r>
            <w:r w:rsidRPr="00171760">
              <w:t xml:space="preserve"> на железнодорожном, воздушном и водном транспорте, в лесу, на водоеме в разное время года, при работе с электроприборами и электроустановками, газовым оборудованием</w:t>
            </w:r>
          </w:p>
        </w:tc>
        <w:tc>
          <w:tcPr>
            <w:tcW w:w="399" w:type="pct"/>
          </w:tcPr>
          <w:p w:rsidR="006F6848" w:rsidRPr="00E559CC" w:rsidRDefault="006F6848" w:rsidP="006F6848">
            <w:pPr>
              <w:widowControl w:val="0"/>
              <w:jc w:val="center"/>
              <w:rPr>
                <w:rStyle w:val="dash041e005f0431005f044b005f0447005f043d005f044b005f0439005f005fchar1char1"/>
              </w:rPr>
            </w:pPr>
          </w:p>
        </w:tc>
      </w:tr>
      <w:tr w:rsidR="006F6848" w:rsidRPr="00E559CC" w:rsidTr="006F6848">
        <w:trPr>
          <w:trHeight w:val="20"/>
        </w:trPr>
        <w:tc>
          <w:tcPr>
            <w:tcW w:w="1277" w:type="pct"/>
            <w:vMerge/>
            <w:shd w:val="clear" w:color="auto" w:fill="FFFFFF" w:themeFill="background1"/>
          </w:tcPr>
          <w:p w:rsidR="006F6848" w:rsidRPr="00E559CC" w:rsidRDefault="006F6848" w:rsidP="006F6848">
            <w:pPr>
              <w:widowControl w:val="0"/>
              <w:jc w:val="both"/>
              <w:rPr>
                <w:rStyle w:val="dash041e005f0431005f044b005f0447005f043d005f044b005f0439005f005fchar1char1"/>
              </w:rPr>
            </w:pPr>
          </w:p>
        </w:tc>
        <w:tc>
          <w:tcPr>
            <w:tcW w:w="309" w:type="pct"/>
          </w:tcPr>
          <w:p w:rsidR="006F6848" w:rsidRPr="00171760" w:rsidRDefault="006F6848" w:rsidP="006F6848">
            <w:pPr>
              <w:widowControl w:val="0"/>
              <w:jc w:val="both"/>
              <w:rPr>
                <w:rStyle w:val="dash041e005f0431005f044b005f0447005f043d005f044b005f0439005f005fchar1char1"/>
              </w:rPr>
            </w:pPr>
            <w:r w:rsidRPr="00171760">
              <w:rPr>
                <w:rStyle w:val="dash041e005f0431005f044b005f0447005f043d005f044b005f0439005f005fchar1char1"/>
              </w:rPr>
              <w:t>МК</w:t>
            </w:r>
          </w:p>
        </w:tc>
        <w:tc>
          <w:tcPr>
            <w:tcW w:w="3015" w:type="pct"/>
          </w:tcPr>
          <w:p w:rsidR="006F6848" w:rsidRPr="00171760" w:rsidRDefault="006F6848" w:rsidP="006F6848">
            <w:pPr>
              <w:spacing w:line="228" w:lineRule="auto"/>
              <w:jc w:val="both"/>
              <w:rPr>
                <w:rStyle w:val="dash041e005f0431005f044b005f0447005f043d005f044b005f0439005f005fchar1char1"/>
              </w:rPr>
            </w:pPr>
            <w:r w:rsidRPr="00171760">
              <w:rPr>
                <w:rStyle w:val="dash041e005f0431005f044b005f0447005f043d005f044b005f0439005f005fchar1char1"/>
              </w:rPr>
              <w:t>– потребность в соблюдении правил безопасного и здорового образа жизни с учетом специфики промышленности региона</w:t>
            </w:r>
          </w:p>
        </w:tc>
        <w:tc>
          <w:tcPr>
            <w:tcW w:w="399" w:type="pct"/>
          </w:tcPr>
          <w:p w:rsidR="006F6848" w:rsidRPr="00E559CC" w:rsidRDefault="006F6848" w:rsidP="006F6848">
            <w:pPr>
              <w:widowControl w:val="0"/>
              <w:jc w:val="center"/>
              <w:rPr>
                <w:rStyle w:val="dash041e005f0431005f044b005f0447005f043d005f044b005f0439005f005fchar1char1"/>
              </w:rPr>
            </w:pPr>
          </w:p>
        </w:tc>
      </w:tr>
      <w:tr w:rsidR="006F6848" w:rsidRPr="00E559CC" w:rsidTr="006F6848">
        <w:trPr>
          <w:trHeight w:val="20"/>
        </w:trPr>
        <w:tc>
          <w:tcPr>
            <w:tcW w:w="1277" w:type="pct"/>
            <w:vMerge/>
            <w:shd w:val="clear" w:color="auto" w:fill="FFFFFF" w:themeFill="background1"/>
          </w:tcPr>
          <w:p w:rsidR="006F6848" w:rsidRPr="00E559CC" w:rsidRDefault="006F6848" w:rsidP="006F6848">
            <w:pPr>
              <w:widowControl w:val="0"/>
              <w:jc w:val="both"/>
              <w:rPr>
                <w:rStyle w:val="dash041e005f0431005f044b005f0447005f043d005f044b005f0439005f005fchar1char1"/>
              </w:rPr>
            </w:pPr>
          </w:p>
        </w:tc>
        <w:tc>
          <w:tcPr>
            <w:tcW w:w="309" w:type="pct"/>
            <w:vMerge w:val="restart"/>
          </w:tcPr>
          <w:p w:rsidR="006F6848" w:rsidRPr="00171760" w:rsidRDefault="006F6848" w:rsidP="006F6848">
            <w:pPr>
              <w:widowControl w:val="0"/>
              <w:jc w:val="both"/>
              <w:rPr>
                <w:rStyle w:val="dash041e005f0431005f044b005f0447005f043d005f044b005f0439005f005fchar1char1"/>
              </w:rPr>
            </w:pPr>
            <w:r w:rsidRPr="00171760">
              <w:rPr>
                <w:rStyle w:val="dash041e005f0431005f044b005f0447005f043d005f044b005f0439005f005fchar1char1"/>
              </w:rPr>
              <w:t>ДК</w:t>
            </w:r>
          </w:p>
        </w:tc>
        <w:tc>
          <w:tcPr>
            <w:tcW w:w="3015" w:type="pct"/>
          </w:tcPr>
          <w:p w:rsidR="006F6848" w:rsidRPr="00171760" w:rsidRDefault="006F6848" w:rsidP="006F6848">
            <w:pPr>
              <w:widowControl w:val="0"/>
              <w:spacing w:line="228" w:lineRule="auto"/>
              <w:jc w:val="both"/>
              <w:rPr>
                <w:rStyle w:val="dash041e005f0431005f044b005f0447005f043d005f044b005f0439005f005fchar1char1"/>
              </w:rPr>
            </w:pPr>
            <w:r w:rsidRPr="00171760">
              <w:rPr>
                <w:rStyle w:val="dash041e005f0431005f044b005f0447005f043d005f044b005f0439005f005fchar1char1"/>
              </w:rPr>
              <w:t>– соблюдение правил индивидуального и коллективного безопасного поведения в чрезвычайных ситуациях (на примере проведения учебных эвакуаций)</w:t>
            </w:r>
          </w:p>
        </w:tc>
        <w:tc>
          <w:tcPr>
            <w:tcW w:w="399" w:type="pct"/>
          </w:tcPr>
          <w:p w:rsidR="006F6848" w:rsidRPr="00E559CC" w:rsidRDefault="006F6848" w:rsidP="006F6848">
            <w:pPr>
              <w:widowControl w:val="0"/>
              <w:jc w:val="center"/>
              <w:rPr>
                <w:rStyle w:val="dash041e005f0431005f044b005f0447005f043d005f044b005f0439005f005fchar1char1"/>
              </w:rPr>
            </w:pPr>
          </w:p>
        </w:tc>
      </w:tr>
      <w:tr w:rsidR="006F6848" w:rsidRPr="00E559CC" w:rsidTr="006F6848">
        <w:trPr>
          <w:trHeight w:val="20"/>
        </w:trPr>
        <w:tc>
          <w:tcPr>
            <w:tcW w:w="1277" w:type="pct"/>
            <w:vMerge/>
            <w:shd w:val="clear" w:color="auto" w:fill="FFFFFF" w:themeFill="background1"/>
          </w:tcPr>
          <w:p w:rsidR="006F6848" w:rsidRPr="00E559CC" w:rsidRDefault="006F6848" w:rsidP="006F6848">
            <w:pPr>
              <w:widowControl w:val="0"/>
              <w:jc w:val="both"/>
              <w:rPr>
                <w:rStyle w:val="dash041e005f0431005f044b005f0447005f043d005f044b005f0439005f005fchar1char1"/>
              </w:rPr>
            </w:pPr>
          </w:p>
        </w:tc>
        <w:tc>
          <w:tcPr>
            <w:tcW w:w="309" w:type="pct"/>
            <w:vMerge/>
          </w:tcPr>
          <w:p w:rsidR="006F6848" w:rsidRPr="00171760" w:rsidRDefault="006F6848" w:rsidP="006F6848">
            <w:pPr>
              <w:widowControl w:val="0"/>
              <w:jc w:val="both"/>
              <w:rPr>
                <w:rStyle w:val="dash041e005f0431005f044b005f0447005f043d005f044b005f0439005f005fchar1char1"/>
              </w:rPr>
            </w:pPr>
          </w:p>
        </w:tc>
        <w:tc>
          <w:tcPr>
            <w:tcW w:w="3015" w:type="pct"/>
          </w:tcPr>
          <w:p w:rsidR="006F6848" w:rsidRPr="00171760" w:rsidRDefault="006F6848" w:rsidP="006F6848">
            <w:pPr>
              <w:spacing w:line="228" w:lineRule="auto"/>
              <w:jc w:val="both"/>
              <w:rPr>
                <w:rStyle w:val="dash041e005f0431005f044b005f0447005f043d005f044b005f0439005f005fchar1char1"/>
              </w:rPr>
            </w:pPr>
            <w:r w:rsidRPr="00171760">
              <w:rPr>
                <w:rStyle w:val="dash041e005f0431005f044b005f0447005f043d005f044b005f0439005f005fchar1char1"/>
              </w:rPr>
              <w:t>– соблюдение правил дорожного движения и безопасного поведения</w:t>
            </w:r>
            <w:r w:rsidRPr="00171760">
              <w:t xml:space="preserve"> на железнодорожном, воздушном и водном транспорте, в лесу, на водоеме в разное время года, при работе с электроприборами и электроустановками, газовым оборудованием</w:t>
            </w:r>
          </w:p>
        </w:tc>
        <w:tc>
          <w:tcPr>
            <w:tcW w:w="399" w:type="pct"/>
          </w:tcPr>
          <w:p w:rsidR="006F6848" w:rsidRPr="00E559CC" w:rsidRDefault="006F6848" w:rsidP="006F6848">
            <w:pPr>
              <w:widowControl w:val="0"/>
              <w:jc w:val="center"/>
              <w:rPr>
                <w:rStyle w:val="dash041e005f0431005f044b005f0447005f043d005f044b005f0439005f005fchar1char1"/>
              </w:rPr>
            </w:pPr>
          </w:p>
        </w:tc>
      </w:tr>
      <w:tr w:rsidR="006F6848" w:rsidRPr="00E559CC" w:rsidTr="006F6848">
        <w:trPr>
          <w:trHeight w:val="20"/>
        </w:trPr>
        <w:tc>
          <w:tcPr>
            <w:tcW w:w="1277" w:type="pct"/>
            <w:vMerge/>
            <w:shd w:val="clear" w:color="auto" w:fill="FFFFFF" w:themeFill="background1"/>
          </w:tcPr>
          <w:p w:rsidR="006F6848" w:rsidRPr="00E559CC" w:rsidRDefault="006F6848" w:rsidP="006F6848">
            <w:pPr>
              <w:widowControl w:val="0"/>
              <w:jc w:val="both"/>
              <w:rPr>
                <w:rStyle w:val="dash041e005f0431005f044b005f0447005f043d005f044b005f0439005f005fchar1char1"/>
              </w:rPr>
            </w:pPr>
          </w:p>
        </w:tc>
        <w:tc>
          <w:tcPr>
            <w:tcW w:w="309" w:type="pct"/>
            <w:vMerge/>
          </w:tcPr>
          <w:p w:rsidR="006F6848" w:rsidRPr="00171760" w:rsidRDefault="006F6848" w:rsidP="006F6848">
            <w:pPr>
              <w:widowControl w:val="0"/>
              <w:jc w:val="both"/>
              <w:rPr>
                <w:rStyle w:val="dash041e005f0431005f044b005f0447005f043d005f044b005f0439005f005fchar1char1"/>
              </w:rPr>
            </w:pPr>
          </w:p>
        </w:tc>
        <w:tc>
          <w:tcPr>
            <w:tcW w:w="3015" w:type="pct"/>
          </w:tcPr>
          <w:p w:rsidR="006F6848" w:rsidRPr="00171760" w:rsidRDefault="006F6848" w:rsidP="006F6848">
            <w:pPr>
              <w:widowControl w:val="0"/>
              <w:spacing w:line="228" w:lineRule="auto"/>
              <w:jc w:val="both"/>
              <w:rPr>
                <w:rStyle w:val="dash041e005f0431005f044b005f0447005f043d005f044b005f0439005f005fchar1char1"/>
              </w:rPr>
            </w:pPr>
            <w:r w:rsidRPr="00171760">
              <w:rPr>
                <w:rStyle w:val="dash041e005f0431005f044b005f0447005f043d005f044b005f0439005f005fchar1char1"/>
              </w:rPr>
              <w:t>– участие в социальных проектах, направленных на пропаганду соблюдения правил дорожного движения, безопасного поведения, защиту экологии родного края</w:t>
            </w:r>
          </w:p>
        </w:tc>
        <w:tc>
          <w:tcPr>
            <w:tcW w:w="399" w:type="pct"/>
          </w:tcPr>
          <w:p w:rsidR="006F6848" w:rsidRPr="00E559CC" w:rsidRDefault="006F6848" w:rsidP="006F6848">
            <w:pPr>
              <w:widowControl w:val="0"/>
              <w:jc w:val="center"/>
              <w:rPr>
                <w:rStyle w:val="dash041e005f0431005f044b005f0447005f043d005f044b005f0439005f005fchar1char1"/>
              </w:rPr>
            </w:pPr>
          </w:p>
        </w:tc>
      </w:tr>
      <w:tr w:rsidR="006F6848" w:rsidRPr="00E559CC" w:rsidTr="006F6848">
        <w:trPr>
          <w:trHeight w:val="20"/>
        </w:trPr>
        <w:tc>
          <w:tcPr>
            <w:tcW w:w="1277" w:type="pct"/>
            <w:vMerge w:val="restart"/>
            <w:shd w:val="clear" w:color="auto" w:fill="FFFFFF" w:themeFill="background1"/>
          </w:tcPr>
          <w:p w:rsidR="006F6848" w:rsidRPr="00E559CC" w:rsidRDefault="006F6848" w:rsidP="006F6848">
            <w:pPr>
              <w:jc w:val="both"/>
              <w:rPr>
                <w:rStyle w:val="dash041e005f0431005f044b005f0447005f043d005f044b005f0439005f005fchar1char1"/>
                <w:b/>
              </w:rPr>
            </w:pPr>
            <w:r w:rsidRPr="00E559CC">
              <w:rPr>
                <w:rStyle w:val="dash041e005f0431005f044b005f0447005f043d005f044b005f0439005f005fchar1char1"/>
                <w:b/>
              </w:rPr>
              <w:t xml:space="preserve">Нравственно-этическая </w:t>
            </w:r>
          </w:p>
          <w:p w:rsidR="006F6848" w:rsidRPr="00E559CC" w:rsidRDefault="006F6848" w:rsidP="006F6848">
            <w:pPr>
              <w:jc w:val="both"/>
              <w:rPr>
                <w:rStyle w:val="dash041e005f0431005f044b005f0447005f043d005f044b005f0439005f005fchar1char1"/>
              </w:rPr>
            </w:pPr>
            <w:r w:rsidRPr="00E559CC">
              <w:rPr>
                <w:rStyle w:val="dash041e005f0431005f044b005f0447005f043d005f044b005f0439005f005fchar1char1"/>
                <w:b/>
              </w:rPr>
              <w:t>ориентация</w:t>
            </w:r>
          </w:p>
        </w:tc>
        <w:tc>
          <w:tcPr>
            <w:tcW w:w="3324" w:type="pct"/>
            <w:gridSpan w:val="2"/>
            <w:shd w:val="clear" w:color="auto" w:fill="D9D9D9" w:themeFill="background1" w:themeFillShade="D9"/>
          </w:tcPr>
          <w:p w:rsidR="006F6848" w:rsidRPr="00171760" w:rsidRDefault="006F6848" w:rsidP="006F6848">
            <w:pPr>
              <w:widowControl w:val="0"/>
              <w:jc w:val="both"/>
              <w:rPr>
                <w:i/>
              </w:rPr>
            </w:pPr>
            <w:r w:rsidRPr="00171760">
              <w:rPr>
                <w:rStyle w:val="dash041e005f0431005f044b005f0447005f043d005f044b005f0439005f005fchar1char1"/>
                <w:i/>
              </w:rPr>
              <w:t>3.2. Освоение социальных норм, правил поведения, ролей и форм социальной жизни в группах и сообществах, включая взрослые и социальные сообщества</w:t>
            </w:r>
          </w:p>
        </w:tc>
        <w:tc>
          <w:tcPr>
            <w:tcW w:w="399" w:type="pct"/>
            <w:shd w:val="clear" w:color="auto" w:fill="D9D9D9" w:themeFill="background1" w:themeFillShade="D9"/>
          </w:tcPr>
          <w:p w:rsidR="006F6848" w:rsidRPr="00171760" w:rsidRDefault="006F6848" w:rsidP="006F6848">
            <w:pPr>
              <w:widowControl w:val="0"/>
              <w:jc w:val="center"/>
              <w:rPr>
                <w:rStyle w:val="dash041e005f0431005f044b005f0447005f043d005f044b005f0439005f005fchar1char1"/>
              </w:rPr>
            </w:pPr>
          </w:p>
        </w:tc>
      </w:tr>
      <w:tr w:rsidR="006F6848" w:rsidRPr="00E559CC" w:rsidTr="006F6848">
        <w:trPr>
          <w:trHeight w:val="20"/>
        </w:trPr>
        <w:tc>
          <w:tcPr>
            <w:tcW w:w="1277" w:type="pct"/>
            <w:vMerge/>
            <w:shd w:val="clear" w:color="auto" w:fill="FFFFFF" w:themeFill="background1"/>
          </w:tcPr>
          <w:p w:rsidR="006F6848" w:rsidRPr="00E559CC" w:rsidRDefault="006F6848" w:rsidP="006F6848">
            <w:pPr>
              <w:jc w:val="both"/>
              <w:rPr>
                <w:rStyle w:val="dash041e005f0431005f044b005f0447005f043d005f044b005f0439005f005fchar1char1"/>
                <w:b/>
              </w:rPr>
            </w:pPr>
          </w:p>
        </w:tc>
        <w:tc>
          <w:tcPr>
            <w:tcW w:w="309" w:type="pct"/>
          </w:tcPr>
          <w:p w:rsidR="006F6848" w:rsidRPr="00171760" w:rsidRDefault="006F6848" w:rsidP="006F6848">
            <w:pPr>
              <w:widowControl w:val="0"/>
              <w:jc w:val="both"/>
              <w:rPr>
                <w:rStyle w:val="dash041e005f0431005f044b005f0447005f043d005f044b005f0439005f005fchar1char1"/>
              </w:rPr>
            </w:pPr>
            <w:r w:rsidRPr="00171760">
              <w:rPr>
                <w:rStyle w:val="dash041e005f0431005f044b005f0447005f043d005f044b005f0439005f005fchar1char1"/>
              </w:rPr>
              <w:t>ЗК</w:t>
            </w:r>
          </w:p>
        </w:tc>
        <w:tc>
          <w:tcPr>
            <w:tcW w:w="3015" w:type="pct"/>
          </w:tcPr>
          <w:p w:rsidR="006F6848" w:rsidRPr="00171760" w:rsidRDefault="006F6848" w:rsidP="006F6848">
            <w:pPr>
              <w:widowControl w:val="0"/>
              <w:jc w:val="both"/>
              <w:rPr>
                <w:rStyle w:val="dash041e005f0431005f044b005f0447005f043d005f044b005f0439005f005fchar1char1"/>
              </w:rPr>
            </w:pPr>
            <w:r w:rsidRPr="00171760">
              <w:rPr>
                <w:rStyle w:val="dash041e005f0431005f044b005f0447005f043d005f044b005f0439005f005fchar1char1"/>
              </w:rPr>
              <w:t xml:space="preserve">– знание социальных норм, их видов и характеристик в </w:t>
            </w:r>
            <w:r w:rsidRPr="00171760">
              <w:rPr>
                <w:rStyle w:val="dash041e005f0431005f044b005f0447005f043d005f044b005f0439005f005fchar1char1"/>
                <w:i/>
              </w:rPr>
              <w:lastRenderedPageBreak/>
              <w:t>социальных группах и сообществах</w:t>
            </w:r>
          </w:p>
        </w:tc>
        <w:tc>
          <w:tcPr>
            <w:tcW w:w="399" w:type="pct"/>
          </w:tcPr>
          <w:p w:rsidR="006F6848" w:rsidRPr="00171760" w:rsidRDefault="006F6848" w:rsidP="006F6848">
            <w:pPr>
              <w:widowControl w:val="0"/>
              <w:jc w:val="center"/>
              <w:rPr>
                <w:rStyle w:val="dash041e005f0431005f044b005f0447005f043d005f044b005f0439005f005fchar1char1"/>
              </w:rPr>
            </w:pPr>
          </w:p>
        </w:tc>
      </w:tr>
      <w:tr w:rsidR="006F6848" w:rsidRPr="00E559CC" w:rsidTr="006F6848">
        <w:trPr>
          <w:trHeight w:val="20"/>
        </w:trPr>
        <w:tc>
          <w:tcPr>
            <w:tcW w:w="1277" w:type="pct"/>
            <w:vMerge/>
            <w:shd w:val="clear" w:color="auto" w:fill="FFFFFF" w:themeFill="background1"/>
          </w:tcPr>
          <w:p w:rsidR="006F6848" w:rsidRPr="00E559CC" w:rsidRDefault="006F6848" w:rsidP="006F6848">
            <w:pPr>
              <w:jc w:val="both"/>
              <w:rPr>
                <w:rStyle w:val="dash041e005f0431005f044b005f0447005f043d005f044b005f0439005f005fchar1char1"/>
                <w:b/>
              </w:rPr>
            </w:pPr>
          </w:p>
        </w:tc>
        <w:tc>
          <w:tcPr>
            <w:tcW w:w="309" w:type="pct"/>
          </w:tcPr>
          <w:p w:rsidR="006F6848" w:rsidRPr="00171760" w:rsidRDefault="006F6848" w:rsidP="006F6848">
            <w:pPr>
              <w:jc w:val="both"/>
              <w:rPr>
                <w:rStyle w:val="dash041e005f0431005f044b005f0447005f043d005f044b005f0439005f005fchar1char1"/>
              </w:rPr>
            </w:pPr>
            <w:r w:rsidRPr="00171760">
              <w:rPr>
                <w:rStyle w:val="dash041e005f0431005f044b005f0447005f043d005f044b005f0439005f005fchar1char1"/>
              </w:rPr>
              <w:t>МК</w:t>
            </w:r>
          </w:p>
        </w:tc>
        <w:tc>
          <w:tcPr>
            <w:tcW w:w="3015" w:type="pct"/>
          </w:tcPr>
          <w:p w:rsidR="006F6848" w:rsidRPr="00171760" w:rsidRDefault="006F6848" w:rsidP="006F6848">
            <w:pPr>
              <w:widowControl w:val="0"/>
              <w:jc w:val="both"/>
              <w:rPr>
                <w:rStyle w:val="dash041e005f0431005f044b005f0447005f043d005f044b005f0439005f005fchar1char1"/>
              </w:rPr>
            </w:pPr>
            <w:r w:rsidRPr="00171760">
              <w:rPr>
                <w:rStyle w:val="dash041e005f0431005f044b005f0447005f043d005f044b005f0439005f005fchar1char1"/>
              </w:rPr>
              <w:t>– стремление к лидерству, проявление активной социальной позиции</w:t>
            </w:r>
          </w:p>
        </w:tc>
        <w:tc>
          <w:tcPr>
            <w:tcW w:w="399" w:type="pct"/>
          </w:tcPr>
          <w:p w:rsidR="006F6848" w:rsidRPr="00171760" w:rsidRDefault="006F6848" w:rsidP="006F6848">
            <w:pPr>
              <w:widowControl w:val="0"/>
              <w:jc w:val="center"/>
              <w:rPr>
                <w:rStyle w:val="dash041e005f0431005f044b005f0447005f043d005f044b005f0439005f005fchar1char1"/>
              </w:rPr>
            </w:pPr>
          </w:p>
        </w:tc>
      </w:tr>
      <w:tr w:rsidR="006F6848" w:rsidRPr="00E559CC" w:rsidTr="006F6848">
        <w:trPr>
          <w:trHeight w:val="20"/>
        </w:trPr>
        <w:tc>
          <w:tcPr>
            <w:tcW w:w="1277" w:type="pct"/>
            <w:vMerge/>
            <w:shd w:val="clear" w:color="auto" w:fill="FFFFFF" w:themeFill="background1"/>
          </w:tcPr>
          <w:p w:rsidR="006F6848" w:rsidRPr="00E559CC" w:rsidRDefault="006F6848" w:rsidP="006F6848">
            <w:pPr>
              <w:jc w:val="both"/>
              <w:rPr>
                <w:rStyle w:val="dash041e005f0431005f044b005f0447005f043d005f044b005f0439005f005fchar1char1"/>
                <w:b/>
              </w:rPr>
            </w:pPr>
          </w:p>
        </w:tc>
        <w:tc>
          <w:tcPr>
            <w:tcW w:w="309" w:type="pct"/>
          </w:tcPr>
          <w:p w:rsidR="006F6848" w:rsidRPr="00171760" w:rsidRDefault="006F6848" w:rsidP="006F6848">
            <w:pPr>
              <w:widowControl w:val="0"/>
              <w:jc w:val="both"/>
              <w:rPr>
                <w:rStyle w:val="dash041e005f0431005f044b005f0447005f043d005f044b005f0439005f005fchar1char1"/>
              </w:rPr>
            </w:pPr>
            <w:r w:rsidRPr="00171760">
              <w:rPr>
                <w:rStyle w:val="dash041e005f0431005f044b005f0447005f043d005f044b005f0439005f005fchar1char1"/>
              </w:rPr>
              <w:t>ДК</w:t>
            </w:r>
          </w:p>
        </w:tc>
        <w:tc>
          <w:tcPr>
            <w:tcW w:w="3015" w:type="pct"/>
          </w:tcPr>
          <w:p w:rsidR="006F6848" w:rsidRPr="00171760" w:rsidRDefault="006F6848" w:rsidP="006F6848">
            <w:pPr>
              <w:widowControl w:val="0"/>
              <w:jc w:val="both"/>
              <w:rPr>
                <w:rStyle w:val="dash041e005f0431005f044b005f0447005f043d005f044b005f0439005f005fchar1char1"/>
              </w:rPr>
            </w:pPr>
            <w:r w:rsidRPr="00171760">
              <w:rPr>
                <w:rStyle w:val="dash041e005f0431005f044b005f0447005f043d005f044b005f0439005f005fchar1char1"/>
              </w:rPr>
              <w:t>– применение освоенных правил социального взаимодействия и поведения в социальных группах и сообществах в различных ситуациях, в том числе виртуальных</w:t>
            </w:r>
          </w:p>
        </w:tc>
        <w:tc>
          <w:tcPr>
            <w:tcW w:w="399" w:type="pct"/>
          </w:tcPr>
          <w:p w:rsidR="006F6848" w:rsidRPr="00171760" w:rsidRDefault="006F6848" w:rsidP="006F6848">
            <w:pPr>
              <w:widowControl w:val="0"/>
              <w:jc w:val="center"/>
              <w:rPr>
                <w:rStyle w:val="dash041e005f0431005f044b005f0447005f043d005f044b005f0439005f005fchar1char1"/>
              </w:rPr>
            </w:pPr>
          </w:p>
        </w:tc>
      </w:tr>
      <w:tr w:rsidR="006F6848" w:rsidRPr="00E559CC" w:rsidTr="006F6848">
        <w:trPr>
          <w:trHeight w:val="20"/>
        </w:trPr>
        <w:tc>
          <w:tcPr>
            <w:tcW w:w="1277" w:type="pct"/>
            <w:vMerge/>
            <w:shd w:val="clear" w:color="auto" w:fill="FFFFFF" w:themeFill="background1"/>
          </w:tcPr>
          <w:p w:rsidR="006F6848" w:rsidRPr="00E559CC" w:rsidRDefault="006F6848" w:rsidP="006F6848">
            <w:pPr>
              <w:jc w:val="both"/>
              <w:rPr>
                <w:rStyle w:val="dash041e005f0431005f044b005f0447005f043d005f044b005f0439005f005fchar1char1"/>
                <w:b/>
              </w:rPr>
            </w:pPr>
          </w:p>
        </w:tc>
        <w:tc>
          <w:tcPr>
            <w:tcW w:w="3324" w:type="pct"/>
            <w:gridSpan w:val="2"/>
            <w:shd w:val="clear" w:color="auto" w:fill="D9D9D9" w:themeFill="background1" w:themeFillShade="D9"/>
          </w:tcPr>
          <w:p w:rsidR="006F6848" w:rsidRPr="007610FA" w:rsidRDefault="006F6848" w:rsidP="006F6848">
            <w:pPr>
              <w:widowControl w:val="0"/>
              <w:jc w:val="both"/>
              <w:rPr>
                <w:rStyle w:val="dash041e005f0431005f044b005f0447005f043d005f044b005f0439005f005fchar1char1"/>
                <w:i/>
              </w:rPr>
            </w:pPr>
            <w:r w:rsidRPr="007610FA">
              <w:rPr>
                <w:rStyle w:val="dash041e005f0431005f044b005f0447005f043d005f044b005f0439005f005fchar1char1"/>
                <w:i/>
              </w:rPr>
              <w:t>3.3. Сформированность морального сознания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w:t>
            </w:r>
          </w:p>
        </w:tc>
        <w:tc>
          <w:tcPr>
            <w:tcW w:w="399" w:type="pct"/>
            <w:shd w:val="clear" w:color="auto" w:fill="D9D9D9" w:themeFill="background1" w:themeFillShade="D9"/>
          </w:tcPr>
          <w:p w:rsidR="006F6848" w:rsidRPr="00E559CC" w:rsidRDefault="006F6848" w:rsidP="006F6848">
            <w:pPr>
              <w:widowControl w:val="0"/>
              <w:jc w:val="center"/>
              <w:rPr>
                <w:rStyle w:val="dash041e005f0431005f044b005f0447005f043d005f044b005f0439005f005fchar1char1"/>
              </w:rPr>
            </w:pPr>
          </w:p>
        </w:tc>
      </w:tr>
      <w:tr w:rsidR="006F6848" w:rsidRPr="00E559CC" w:rsidTr="006F6848">
        <w:trPr>
          <w:trHeight w:val="20"/>
        </w:trPr>
        <w:tc>
          <w:tcPr>
            <w:tcW w:w="1277" w:type="pct"/>
            <w:vMerge/>
            <w:shd w:val="clear" w:color="auto" w:fill="FFFFFF" w:themeFill="background1"/>
          </w:tcPr>
          <w:p w:rsidR="006F6848" w:rsidRPr="00E559CC" w:rsidRDefault="006F6848" w:rsidP="006F6848">
            <w:pPr>
              <w:jc w:val="both"/>
              <w:rPr>
                <w:rStyle w:val="dash041e005f0431005f044b005f0447005f043d005f044b005f0439005f005fchar1char1"/>
                <w:b/>
              </w:rPr>
            </w:pPr>
          </w:p>
        </w:tc>
        <w:tc>
          <w:tcPr>
            <w:tcW w:w="309" w:type="pct"/>
          </w:tcPr>
          <w:p w:rsidR="006F6848" w:rsidRPr="007610FA" w:rsidRDefault="006F6848" w:rsidP="006F6848">
            <w:pPr>
              <w:widowControl w:val="0"/>
              <w:jc w:val="both"/>
              <w:rPr>
                <w:rStyle w:val="dash041e005f0431005f044b005f0447005f043d005f044b005f0439005f005fchar1char1"/>
              </w:rPr>
            </w:pPr>
            <w:r w:rsidRPr="007610FA">
              <w:rPr>
                <w:rStyle w:val="dash041e005f0431005f044b005f0447005f043d005f044b005f0439005f005fchar1char1"/>
              </w:rPr>
              <w:t>ЗК</w:t>
            </w:r>
          </w:p>
        </w:tc>
        <w:tc>
          <w:tcPr>
            <w:tcW w:w="3015" w:type="pct"/>
          </w:tcPr>
          <w:p w:rsidR="006F6848" w:rsidRPr="007610FA" w:rsidRDefault="006F6848" w:rsidP="006F6848">
            <w:pPr>
              <w:widowControl w:val="0"/>
              <w:jc w:val="both"/>
              <w:rPr>
                <w:rStyle w:val="dash041e005f0431005f044b005f0447005f043d005f044b005f0439005f005fchar1char1"/>
              </w:rPr>
            </w:pPr>
            <w:r w:rsidRPr="007610FA">
              <w:rPr>
                <w:rStyle w:val="dash041e005f0431005f044b005f0447005f043d005f044b005f0439005f005fchar1char1"/>
              </w:rPr>
              <w:t xml:space="preserve">– </w:t>
            </w:r>
            <w:r w:rsidRPr="007610FA">
              <w:t>знание основных норм морали, нравственных, духовных идеалов, хранимых в культурных традициях народов родного края и России</w:t>
            </w:r>
          </w:p>
        </w:tc>
        <w:tc>
          <w:tcPr>
            <w:tcW w:w="399" w:type="pct"/>
          </w:tcPr>
          <w:p w:rsidR="006F6848" w:rsidRPr="00E559CC" w:rsidRDefault="006F6848" w:rsidP="006F6848">
            <w:pPr>
              <w:widowControl w:val="0"/>
              <w:jc w:val="center"/>
              <w:rPr>
                <w:rStyle w:val="dash041e005f0431005f044b005f0447005f043d005f044b005f0439005f005fchar1char1"/>
              </w:rPr>
            </w:pPr>
          </w:p>
        </w:tc>
      </w:tr>
      <w:tr w:rsidR="006F6848" w:rsidRPr="00E559CC" w:rsidTr="006F6848">
        <w:trPr>
          <w:trHeight w:val="20"/>
        </w:trPr>
        <w:tc>
          <w:tcPr>
            <w:tcW w:w="1277" w:type="pct"/>
            <w:vMerge/>
            <w:shd w:val="clear" w:color="auto" w:fill="FFFFFF" w:themeFill="background1"/>
          </w:tcPr>
          <w:p w:rsidR="006F6848" w:rsidRPr="00E559CC" w:rsidRDefault="006F6848" w:rsidP="006F6848">
            <w:pPr>
              <w:jc w:val="both"/>
              <w:rPr>
                <w:rStyle w:val="dash041e005f0431005f044b005f0447005f043d005f044b005f0439005f005fchar1char1"/>
                <w:b/>
              </w:rPr>
            </w:pPr>
          </w:p>
        </w:tc>
        <w:tc>
          <w:tcPr>
            <w:tcW w:w="309" w:type="pct"/>
          </w:tcPr>
          <w:p w:rsidR="006F6848" w:rsidRPr="007610FA" w:rsidRDefault="006F6848" w:rsidP="006F6848">
            <w:pPr>
              <w:widowControl w:val="0"/>
              <w:jc w:val="both"/>
              <w:rPr>
                <w:rStyle w:val="dash041e005f0431005f044b005f0447005f043d005f044b005f0439005f005fchar1char1"/>
              </w:rPr>
            </w:pPr>
            <w:r w:rsidRPr="007610FA">
              <w:rPr>
                <w:rStyle w:val="dash041e005f0431005f044b005f0447005f043d005f044b005f0439005f005fchar1char1"/>
              </w:rPr>
              <w:t>МК</w:t>
            </w:r>
          </w:p>
        </w:tc>
        <w:tc>
          <w:tcPr>
            <w:tcW w:w="3015" w:type="pct"/>
          </w:tcPr>
          <w:p w:rsidR="006F6848" w:rsidRPr="007610FA" w:rsidRDefault="006F6848" w:rsidP="006F6848">
            <w:pPr>
              <w:jc w:val="both"/>
              <w:rPr>
                <w:rStyle w:val="dash041e005f0431005f044b005f0447005f043d005f044b005f0439005f005fchar1char1"/>
              </w:rPr>
            </w:pPr>
            <w:r w:rsidRPr="007610FA">
              <w:rPr>
                <w:rStyle w:val="dash041e005f0431005f044b005f0447005f043d005f044b005f0439005f005fchar1char1"/>
              </w:rPr>
              <w:t>– стремление к нравственному самосовершенствованию, веротерпимости, уважительному отношению к религиозным взглядам, взглядам людей или их отсутствию</w:t>
            </w:r>
          </w:p>
        </w:tc>
        <w:tc>
          <w:tcPr>
            <w:tcW w:w="399" w:type="pct"/>
          </w:tcPr>
          <w:p w:rsidR="006F6848" w:rsidRPr="00E559CC" w:rsidRDefault="006F6848" w:rsidP="006F6848">
            <w:pPr>
              <w:widowControl w:val="0"/>
              <w:jc w:val="center"/>
              <w:rPr>
                <w:rStyle w:val="dash041e005f0431005f044b005f0447005f043d005f044b005f0439005f005fchar1char1"/>
              </w:rPr>
            </w:pPr>
          </w:p>
        </w:tc>
      </w:tr>
      <w:tr w:rsidR="006F6848" w:rsidRPr="00E559CC" w:rsidTr="006F6848">
        <w:trPr>
          <w:trHeight w:val="20"/>
        </w:trPr>
        <w:tc>
          <w:tcPr>
            <w:tcW w:w="1277" w:type="pct"/>
            <w:vMerge/>
            <w:shd w:val="clear" w:color="auto" w:fill="FFFFFF" w:themeFill="background1"/>
          </w:tcPr>
          <w:p w:rsidR="006F6848" w:rsidRPr="00E559CC" w:rsidRDefault="006F6848" w:rsidP="006F6848">
            <w:pPr>
              <w:jc w:val="both"/>
              <w:rPr>
                <w:rStyle w:val="dash041e005f0431005f044b005f0447005f043d005f044b005f0439005f005fchar1char1"/>
                <w:b/>
              </w:rPr>
            </w:pPr>
          </w:p>
        </w:tc>
        <w:tc>
          <w:tcPr>
            <w:tcW w:w="309" w:type="pct"/>
            <w:vMerge w:val="restart"/>
          </w:tcPr>
          <w:p w:rsidR="006F6848" w:rsidRPr="007610FA" w:rsidRDefault="006F6848" w:rsidP="006F6848">
            <w:pPr>
              <w:widowControl w:val="0"/>
              <w:jc w:val="both"/>
              <w:rPr>
                <w:rStyle w:val="dash041e005f0431005f044b005f0447005f043d005f044b005f0439005f005fchar1char1"/>
              </w:rPr>
            </w:pPr>
            <w:r w:rsidRPr="007610FA">
              <w:rPr>
                <w:rStyle w:val="dash041e005f0431005f044b005f0447005f043d005f044b005f0439005f005fchar1char1"/>
              </w:rPr>
              <w:t>ДК</w:t>
            </w:r>
          </w:p>
        </w:tc>
        <w:tc>
          <w:tcPr>
            <w:tcW w:w="3015" w:type="pct"/>
          </w:tcPr>
          <w:p w:rsidR="006F6848" w:rsidRPr="007610FA" w:rsidRDefault="006F6848" w:rsidP="006F6848">
            <w:pPr>
              <w:widowControl w:val="0"/>
              <w:jc w:val="both"/>
              <w:rPr>
                <w:rStyle w:val="dash041e005f0431005f044b005f0447005f043d005f044b005f0439005f005fchar1char1"/>
              </w:rPr>
            </w:pPr>
            <w:r w:rsidRPr="007610FA">
              <w:rPr>
                <w:rStyle w:val="dash041e005f0431005f044b005f0447005f043d005f044b005f0439005f005fchar1char1"/>
              </w:rPr>
              <w:t>– критическое осмысление информации морально-нравственного характера, полученной из разнообразных источников</w:t>
            </w:r>
          </w:p>
        </w:tc>
        <w:tc>
          <w:tcPr>
            <w:tcW w:w="399" w:type="pct"/>
          </w:tcPr>
          <w:p w:rsidR="006F6848" w:rsidRPr="00E559CC" w:rsidRDefault="006F6848" w:rsidP="006F6848">
            <w:pPr>
              <w:widowControl w:val="0"/>
              <w:jc w:val="center"/>
              <w:rPr>
                <w:rStyle w:val="dash041e005f0431005f044b005f0447005f043d005f044b005f0439005f005fchar1char1"/>
              </w:rPr>
            </w:pPr>
          </w:p>
        </w:tc>
      </w:tr>
      <w:tr w:rsidR="006F6848" w:rsidRPr="00E559CC" w:rsidTr="006F6848">
        <w:trPr>
          <w:trHeight w:val="20"/>
        </w:trPr>
        <w:tc>
          <w:tcPr>
            <w:tcW w:w="1277" w:type="pct"/>
            <w:vMerge/>
            <w:shd w:val="clear" w:color="auto" w:fill="FFFFFF" w:themeFill="background1"/>
          </w:tcPr>
          <w:p w:rsidR="006F6848" w:rsidRPr="00E559CC" w:rsidRDefault="006F6848" w:rsidP="006F6848">
            <w:pPr>
              <w:jc w:val="both"/>
              <w:rPr>
                <w:rStyle w:val="dash041e005f0431005f044b005f0447005f043d005f044b005f0439005f005fchar1char1"/>
                <w:b/>
              </w:rPr>
            </w:pPr>
          </w:p>
        </w:tc>
        <w:tc>
          <w:tcPr>
            <w:tcW w:w="309" w:type="pct"/>
            <w:vMerge/>
          </w:tcPr>
          <w:p w:rsidR="006F6848" w:rsidRPr="007610FA" w:rsidRDefault="006F6848" w:rsidP="006F6848">
            <w:pPr>
              <w:widowControl w:val="0"/>
              <w:jc w:val="both"/>
              <w:rPr>
                <w:rStyle w:val="dash041e005f0431005f044b005f0447005f043d005f044b005f0439005f005fchar1char1"/>
              </w:rPr>
            </w:pPr>
          </w:p>
        </w:tc>
        <w:tc>
          <w:tcPr>
            <w:tcW w:w="3015" w:type="pct"/>
          </w:tcPr>
          <w:p w:rsidR="006F6848" w:rsidRPr="007610FA" w:rsidRDefault="006F6848" w:rsidP="006F6848">
            <w:pPr>
              <w:widowControl w:val="0"/>
              <w:jc w:val="both"/>
              <w:rPr>
                <w:rStyle w:val="dash041e005f0431005f044b005f0447005f043d005f044b005f0439005f005fchar1char1"/>
                <w:b/>
              </w:rPr>
            </w:pPr>
            <w:r w:rsidRPr="007610FA">
              <w:rPr>
                <w:rStyle w:val="dash041e005f0431005f044b005f0447005f043d005f044b005f0439005f005fchar1char1"/>
              </w:rPr>
              <w:t>– несение ответственности за собственные поступки</w:t>
            </w:r>
          </w:p>
        </w:tc>
        <w:tc>
          <w:tcPr>
            <w:tcW w:w="399" w:type="pct"/>
          </w:tcPr>
          <w:p w:rsidR="006F6848" w:rsidRPr="00E559CC" w:rsidRDefault="006F6848" w:rsidP="006F6848">
            <w:pPr>
              <w:widowControl w:val="0"/>
              <w:jc w:val="center"/>
              <w:rPr>
                <w:rStyle w:val="dash041e005f0431005f044b005f0447005f043d005f044b005f0439005f005fchar1char1"/>
              </w:rPr>
            </w:pPr>
          </w:p>
        </w:tc>
      </w:tr>
      <w:tr w:rsidR="006F6848" w:rsidRPr="00E559CC" w:rsidTr="006F6848">
        <w:trPr>
          <w:trHeight w:val="20"/>
        </w:trPr>
        <w:tc>
          <w:tcPr>
            <w:tcW w:w="1277" w:type="pct"/>
            <w:vMerge/>
            <w:shd w:val="clear" w:color="auto" w:fill="FFFFFF" w:themeFill="background1"/>
          </w:tcPr>
          <w:p w:rsidR="006F6848" w:rsidRPr="00E559CC" w:rsidRDefault="006F6848" w:rsidP="006F6848">
            <w:pPr>
              <w:jc w:val="both"/>
              <w:rPr>
                <w:rStyle w:val="dash041e005f0431005f044b005f0447005f043d005f044b005f0439005f005fchar1char1"/>
                <w:b/>
              </w:rPr>
            </w:pPr>
          </w:p>
        </w:tc>
        <w:tc>
          <w:tcPr>
            <w:tcW w:w="3324" w:type="pct"/>
            <w:gridSpan w:val="2"/>
            <w:shd w:val="clear" w:color="auto" w:fill="D9D9D9" w:themeFill="background1" w:themeFillShade="D9"/>
          </w:tcPr>
          <w:p w:rsidR="006F6848" w:rsidRPr="007610FA" w:rsidRDefault="006F6848" w:rsidP="006F6848">
            <w:pPr>
              <w:widowControl w:val="0"/>
              <w:jc w:val="both"/>
              <w:rPr>
                <w:i/>
              </w:rPr>
            </w:pPr>
            <w:r w:rsidRPr="007610FA">
              <w:rPr>
                <w:rStyle w:val="dash041e005f0431005f044b005f0447005f043d005f044b005f0439005f005fchar1char1"/>
                <w:i/>
              </w:rPr>
              <w:t xml:space="preserve">3.6. Сформированность эстетического сознания через освоение художественного наследия </w:t>
            </w:r>
            <w:r w:rsidRPr="007610FA">
              <w:rPr>
                <w:rStyle w:val="dash041e005f0431005f044b005f0447005f043d005f044b005f0439005f005fchar1char1"/>
                <w:b/>
                <w:bCs/>
                <w:i/>
              </w:rPr>
              <w:t>народов родного края</w:t>
            </w:r>
            <w:r w:rsidRPr="007610FA">
              <w:rPr>
                <w:rStyle w:val="dash041e005f0431005f044b005f0447005f043d005f044b005f0439005f005fchar1char1"/>
                <w:i/>
              </w:rPr>
              <w:t>, России и мира, творческой деятельности эстетического характера</w:t>
            </w:r>
          </w:p>
        </w:tc>
        <w:tc>
          <w:tcPr>
            <w:tcW w:w="399" w:type="pct"/>
            <w:shd w:val="clear" w:color="auto" w:fill="D9D9D9" w:themeFill="background1" w:themeFillShade="D9"/>
          </w:tcPr>
          <w:p w:rsidR="006F6848" w:rsidRPr="00334175" w:rsidRDefault="006F6848" w:rsidP="006F6848">
            <w:pPr>
              <w:widowControl w:val="0"/>
              <w:jc w:val="center"/>
              <w:rPr>
                <w:rStyle w:val="dash041e005f0431005f044b005f0447005f043d005f044b005f0439005f005fchar1char1"/>
              </w:rPr>
            </w:pPr>
          </w:p>
        </w:tc>
      </w:tr>
      <w:tr w:rsidR="006F6848" w:rsidRPr="00E559CC" w:rsidTr="006F6848">
        <w:trPr>
          <w:trHeight w:val="20"/>
        </w:trPr>
        <w:tc>
          <w:tcPr>
            <w:tcW w:w="1277" w:type="pct"/>
            <w:vMerge/>
            <w:shd w:val="clear" w:color="auto" w:fill="FFFFFF" w:themeFill="background1"/>
          </w:tcPr>
          <w:p w:rsidR="006F6848" w:rsidRPr="00E559CC" w:rsidRDefault="006F6848" w:rsidP="006F6848">
            <w:pPr>
              <w:jc w:val="both"/>
              <w:rPr>
                <w:rStyle w:val="dash041e005f0431005f044b005f0447005f043d005f044b005f0439005f005fchar1char1"/>
                <w:b/>
              </w:rPr>
            </w:pPr>
          </w:p>
        </w:tc>
        <w:tc>
          <w:tcPr>
            <w:tcW w:w="309" w:type="pct"/>
          </w:tcPr>
          <w:p w:rsidR="006F6848" w:rsidRPr="007610FA" w:rsidRDefault="006F6848" w:rsidP="006F6848">
            <w:pPr>
              <w:widowControl w:val="0"/>
              <w:jc w:val="both"/>
              <w:rPr>
                <w:rStyle w:val="dash041e005f0431005f044b005f0447005f043d005f044b005f0439005f005fchar1char1"/>
              </w:rPr>
            </w:pPr>
            <w:r w:rsidRPr="007610FA">
              <w:rPr>
                <w:rStyle w:val="dash041e005f0431005f044b005f0447005f043d005f044b005f0439005f005fchar1char1"/>
              </w:rPr>
              <w:t>ЗК</w:t>
            </w:r>
          </w:p>
        </w:tc>
        <w:tc>
          <w:tcPr>
            <w:tcW w:w="3015" w:type="pct"/>
          </w:tcPr>
          <w:p w:rsidR="006F6848" w:rsidRPr="007610FA" w:rsidRDefault="006F6848" w:rsidP="006F6848">
            <w:pPr>
              <w:jc w:val="both"/>
              <w:rPr>
                <w:rStyle w:val="dash041e005f0431005f044b005f0447005f043d005f044b005f0439005f005fchar1char1"/>
              </w:rPr>
            </w:pPr>
            <w:r w:rsidRPr="007610FA">
              <w:rPr>
                <w:rStyle w:val="dash041e005f0431005f044b005f0447005f043d005f044b005f0439005f005fchar1char1"/>
              </w:rPr>
              <w:t xml:space="preserve">– знание художественного наследия </w:t>
            </w:r>
            <w:r w:rsidRPr="007610FA">
              <w:rPr>
                <w:rStyle w:val="dash041e005f0431005f044b005f0447005f043d005f044b005f0439005f005fchar1char1"/>
                <w:b/>
                <w:bCs/>
              </w:rPr>
              <w:t>народов родного края</w:t>
            </w:r>
            <w:r w:rsidRPr="007610FA">
              <w:rPr>
                <w:rStyle w:val="dash041e005f0431005f044b005f0447005f043d005f044b005f0439005f005fchar1char1"/>
              </w:rPr>
              <w:t>, России и мира</w:t>
            </w:r>
          </w:p>
        </w:tc>
        <w:tc>
          <w:tcPr>
            <w:tcW w:w="399" w:type="pct"/>
          </w:tcPr>
          <w:p w:rsidR="006F6848" w:rsidRPr="00334175" w:rsidRDefault="006F6848" w:rsidP="006F6848">
            <w:pPr>
              <w:widowControl w:val="0"/>
              <w:jc w:val="center"/>
              <w:rPr>
                <w:rStyle w:val="dash041e005f0431005f044b005f0447005f043d005f044b005f0439005f005fchar1char1"/>
              </w:rPr>
            </w:pPr>
          </w:p>
        </w:tc>
      </w:tr>
      <w:tr w:rsidR="006F6848" w:rsidRPr="00E559CC" w:rsidTr="006F6848">
        <w:trPr>
          <w:trHeight w:val="20"/>
        </w:trPr>
        <w:tc>
          <w:tcPr>
            <w:tcW w:w="1277" w:type="pct"/>
            <w:vMerge/>
            <w:shd w:val="clear" w:color="auto" w:fill="FFFFFF" w:themeFill="background1"/>
          </w:tcPr>
          <w:p w:rsidR="006F6848" w:rsidRPr="00E559CC" w:rsidRDefault="006F6848" w:rsidP="006F6848">
            <w:pPr>
              <w:jc w:val="both"/>
              <w:rPr>
                <w:rStyle w:val="dash041e005f0431005f044b005f0447005f043d005f044b005f0439005f005fchar1char1"/>
                <w:b/>
              </w:rPr>
            </w:pPr>
          </w:p>
        </w:tc>
        <w:tc>
          <w:tcPr>
            <w:tcW w:w="309" w:type="pct"/>
          </w:tcPr>
          <w:p w:rsidR="006F6848" w:rsidRPr="007610FA" w:rsidRDefault="006F6848" w:rsidP="006F6848">
            <w:pPr>
              <w:widowControl w:val="0"/>
              <w:jc w:val="both"/>
              <w:rPr>
                <w:rStyle w:val="dash041e005f0431005f044b005f0447005f043d005f044b005f0439005f005fchar1char1"/>
              </w:rPr>
            </w:pPr>
            <w:r w:rsidRPr="007610FA">
              <w:rPr>
                <w:rStyle w:val="dash041e005f0431005f044b005f0447005f043d005f044b005f0439005f005fchar1char1"/>
              </w:rPr>
              <w:t>МК</w:t>
            </w:r>
          </w:p>
        </w:tc>
        <w:tc>
          <w:tcPr>
            <w:tcW w:w="3015" w:type="pct"/>
          </w:tcPr>
          <w:p w:rsidR="006F6848" w:rsidRPr="007610FA" w:rsidRDefault="006F6848" w:rsidP="006F6848">
            <w:pPr>
              <w:jc w:val="both"/>
              <w:rPr>
                <w:rStyle w:val="dash041e005f0431005f044b005f0447005f043d005f044b005f0439005f005fchar1char1"/>
              </w:rPr>
            </w:pPr>
            <w:r w:rsidRPr="007610FA">
              <w:rPr>
                <w:rStyle w:val="dash041e005f0431005f044b005f0447005f043d005f044b005f0439005f005fchar1char1"/>
              </w:rPr>
              <w:t xml:space="preserve">– </w:t>
            </w:r>
            <w:r w:rsidRPr="007610FA">
              <w:t>интерес к культурному наследию и ценностям народов России, сокровищам мировой цивилизации, их сохранению и приумножению</w:t>
            </w:r>
          </w:p>
        </w:tc>
        <w:tc>
          <w:tcPr>
            <w:tcW w:w="399" w:type="pct"/>
          </w:tcPr>
          <w:p w:rsidR="006F6848" w:rsidRPr="00334175" w:rsidRDefault="006F6848" w:rsidP="006F6848">
            <w:pPr>
              <w:widowControl w:val="0"/>
              <w:jc w:val="center"/>
              <w:rPr>
                <w:rStyle w:val="dash041e005f0431005f044b005f0447005f043d005f044b005f0439005f005fchar1char1"/>
              </w:rPr>
            </w:pPr>
          </w:p>
        </w:tc>
      </w:tr>
      <w:tr w:rsidR="006F6848" w:rsidRPr="00E559CC" w:rsidTr="006F6848">
        <w:trPr>
          <w:trHeight w:val="20"/>
        </w:trPr>
        <w:tc>
          <w:tcPr>
            <w:tcW w:w="1277" w:type="pct"/>
            <w:vMerge/>
            <w:shd w:val="clear" w:color="auto" w:fill="FFFFFF" w:themeFill="background1"/>
          </w:tcPr>
          <w:p w:rsidR="006F6848" w:rsidRPr="00E559CC" w:rsidRDefault="006F6848" w:rsidP="006F6848">
            <w:pPr>
              <w:jc w:val="both"/>
              <w:rPr>
                <w:rStyle w:val="dash041e005f0431005f044b005f0447005f043d005f044b005f0439005f005fchar1char1"/>
                <w:b/>
              </w:rPr>
            </w:pPr>
          </w:p>
        </w:tc>
        <w:tc>
          <w:tcPr>
            <w:tcW w:w="309" w:type="pct"/>
            <w:vMerge w:val="restart"/>
          </w:tcPr>
          <w:p w:rsidR="006F6848" w:rsidRPr="007610FA" w:rsidRDefault="006F6848" w:rsidP="006F6848">
            <w:pPr>
              <w:widowControl w:val="0"/>
              <w:jc w:val="both"/>
              <w:rPr>
                <w:rStyle w:val="dash041e005f0431005f044b005f0447005f043d005f044b005f0439005f005fchar1char1"/>
              </w:rPr>
            </w:pPr>
            <w:r w:rsidRPr="007610FA">
              <w:rPr>
                <w:rStyle w:val="dash041e005f0431005f044b005f0447005f043d005f044b005f0439005f005fchar1char1"/>
              </w:rPr>
              <w:t>ДК</w:t>
            </w:r>
          </w:p>
        </w:tc>
        <w:tc>
          <w:tcPr>
            <w:tcW w:w="3015" w:type="pct"/>
          </w:tcPr>
          <w:p w:rsidR="006F6848" w:rsidRPr="007610FA" w:rsidRDefault="006F6848" w:rsidP="006F6848">
            <w:pPr>
              <w:widowControl w:val="0"/>
              <w:jc w:val="both"/>
              <w:rPr>
                <w:rStyle w:val="dash041e005f0431005f044b005f0447005f043d005f044b005f0439005f005fchar1char1"/>
              </w:rPr>
            </w:pPr>
            <w:r w:rsidRPr="007610FA">
              <w:rPr>
                <w:rStyle w:val="dash041e005f0431005f044b005f0447005f043d005f044b005f0439005f005fchar1char1"/>
              </w:rPr>
              <w:t xml:space="preserve">– </w:t>
            </w:r>
            <w:r w:rsidRPr="007610FA">
              <w:t xml:space="preserve">эстетическое, эмоционально-ценностное видение окружающего мира; </w:t>
            </w:r>
            <w:r w:rsidRPr="007610FA">
              <w:rPr>
                <w:rStyle w:val="dash041e005f0431005f044b005f0447005f043d005f044b005f0439005f005fchar1char1"/>
              </w:rPr>
              <w:t xml:space="preserve">сформированность </w:t>
            </w:r>
            <w:r w:rsidRPr="007610FA">
              <w:t>визуально-пространственного мышления как формы самовыражения и ориентации в художественном и нравственном пространстве культуры</w:t>
            </w:r>
          </w:p>
        </w:tc>
        <w:tc>
          <w:tcPr>
            <w:tcW w:w="399" w:type="pct"/>
          </w:tcPr>
          <w:p w:rsidR="006F6848" w:rsidRPr="00334175" w:rsidRDefault="006F6848" w:rsidP="006F6848">
            <w:pPr>
              <w:widowControl w:val="0"/>
              <w:jc w:val="center"/>
              <w:rPr>
                <w:rStyle w:val="dash041e005f0431005f044b005f0447005f043d005f044b005f0439005f005fchar1char1"/>
              </w:rPr>
            </w:pPr>
          </w:p>
        </w:tc>
      </w:tr>
      <w:tr w:rsidR="006F6848" w:rsidRPr="00E559CC" w:rsidTr="006F6848">
        <w:trPr>
          <w:trHeight w:val="20"/>
        </w:trPr>
        <w:tc>
          <w:tcPr>
            <w:tcW w:w="1277" w:type="pct"/>
            <w:vMerge/>
            <w:shd w:val="clear" w:color="auto" w:fill="FFFFFF" w:themeFill="background1"/>
          </w:tcPr>
          <w:p w:rsidR="006F6848" w:rsidRPr="00E559CC" w:rsidRDefault="006F6848" w:rsidP="006F6848">
            <w:pPr>
              <w:jc w:val="both"/>
              <w:rPr>
                <w:rStyle w:val="dash041e005f0431005f044b005f0447005f043d005f044b005f0439005f005fchar1char1"/>
                <w:b/>
              </w:rPr>
            </w:pPr>
          </w:p>
        </w:tc>
        <w:tc>
          <w:tcPr>
            <w:tcW w:w="309" w:type="pct"/>
            <w:vMerge/>
          </w:tcPr>
          <w:p w:rsidR="006F6848" w:rsidRPr="007610FA" w:rsidRDefault="006F6848" w:rsidP="006F6848">
            <w:pPr>
              <w:widowControl w:val="0"/>
              <w:jc w:val="both"/>
              <w:rPr>
                <w:rStyle w:val="dash041e005f0431005f044b005f0447005f043d005f044b005f0439005f005fchar1char1"/>
              </w:rPr>
            </w:pPr>
          </w:p>
        </w:tc>
        <w:tc>
          <w:tcPr>
            <w:tcW w:w="3015" w:type="pct"/>
          </w:tcPr>
          <w:p w:rsidR="006F6848" w:rsidRPr="007610FA" w:rsidRDefault="006F6848" w:rsidP="006F6848">
            <w:pPr>
              <w:widowControl w:val="0"/>
              <w:jc w:val="both"/>
              <w:rPr>
                <w:rStyle w:val="dash041e005f0431005f044b005f0447005f043d005f044b005f0439005f005fchar1char1"/>
              </w:rPr>
            </w:pPr>
            <w:r w:rsidRPr="007610FA">
              <w:t>– наличие опыта работы над визуальным образом в разных видах искусства (живопись, графика, скульптура, театр и кино)</w:t>
            </w:r>
          </w:p>
        </w:tc>
        <w:tc>
          <w:tcPr>
            <w:tcW w:w="399" w:type="pct"/>
          </w:tcPr>
          <w:p w:rsidR="006F6848" w:rsidRPr="00334175" w:rsidRDefault="006F6848" w:rsidP="006F6848">
            <w:pPr>
              <w:widowControl w:val="0"/>
              <w:jc w:val="center"/>
              <w:rPr>
                <w:rStyle w:val="dash041e005f0431005f044b005f0447005f043d005f044b005f0439005f005fchar1char1"/>
              </w:rPr>
            </w:pPr>
          </w:p>
        </w:tc>
      </w:tr>
      <w:tr w:rsidR="006F6848" w:rsidRPr="00E559CC" w:rsidTr="006F6848">
        <w:trPr>
          <w:trHeight w:val="20"/>
        </w:trPr>
        <w:tc>
          <w:tcPr>
            <w:tcW w:w="4601" w:type="pct"/>
            <w:gridSpan w:val="3"/>
            <w:shd w:val="clear" w:color="auto" w:fill="FFFFFF" w:themeFill="background1"/>
          </w:tcPr>
          <w:p w:rsidR="006F6848" w:rsidRPr="00E559CC" w:rsidRDefault="006F6848" w:rsidP="006F6848">
            <w:pPr>
              <w:rPr>
                <w:b/>
              </w:rPr>
            </w:pPr>
            <w:r w:rsidRPr="00E559CC">
              <w:rPr>
                <w:b/>
              </w:rPr>
              <w:t>Сумма баллов по блоку «Я»</w:t>
            </w:r>
          </w:p>
        </w:tc>
        <w:tc>
          <w:tcPr>
            <w:tcW w:w="399" w:type="pct"/>
          </w:tcPr>
          <w:p w:rsidR="006F6848" w:rsidRPr="00E559CC" w:rsidRDefault="006F6848" w:rsidP="006F6848">
            <w:pPr>
              <w:jc w:val="center"/>
              <w:rPr>
                <w:rStyle w:val="dash041e005f0431005f044b005f0447005f043d005f044b005f0439005f005fchar1char1"/>
              </w:rPr>
            </w:pPr>
          </w:p>
        </w:tc>
      </w:tr>
      <w:tr w:rsidR="006F6848" w:rsidRPr="00E559CC" w:rsidTr="006F6848">
        <w:trPr>
          <w:trHeight w:val="20"/>
        </w:trPr>
        <w:tc>
          <w:tcPr>
            <w:tcW w:w="5000" w:type="pct"/>
            <w:gridSpan w:val="4"/>
            <w:shd w:val="clear" w:color="auto" w:fill="FFFFFF" w:themeFill="background1"/>
          </w:tcPr>
          <w:p w:rsidR="006F6848" w:rsidRPr="00E559CC" w:rsidRDefault="006F6848" w:rsidP="006F6848">
            <w:pPr>
              <w:jc w:val="center"/>
              <w:rPr>
                <w:b/>
              </w:rPr>
            </w:pPr>
            <w:r w:rsidRPr="00E559CC">
              <w:rPr>
                <w:b/>
              </w:rPr>
              <w:t>Блок «Семья»</w:t>
            </w:r>
          </w:p>
        </w:tc>
      </w:tr>
      <w:tr w:rsidR="006F6848" w:rsidRPr="00E559CC" w:rsidTr="006F6848">
        <w:trPr>
          <w:trHeight w:val="20"/>
        </w:trPr>
        <w:tc>
          <w:tcPr>
            <w:tcW w:w="1277" w:type="pct"/>
            <w:vMerge w:val="restart"/>
            <w:shd w:val="clear" w:color="auto" w:fill="FFFFFF" w:themeFill="background1"/>
          </w:tcPr>
          <w:p w:rsidR="006F6848" w:rsidRPr="00E559CC" w:rsidRDefault="006F6848" w:rsidP="006F6848">
            <w:pPr>
              <w:widowControl w:val="0"/>
              <w:jc w:val="both"/>
              <w:rPr>
                <w:rStyle w:val="dash041e005f0431005f044b005f0447005f043d005f044b005f0439005f005fchar1char1"/>
                <w:i/>
              </w:rPr>
            </w:pPr>
            <w:r>
              <w:rPr>
                <w:rStyle w:val="dash041e005f0431005f044b005f0447005f043d005f044b005f0439005f005fchar1char1"/>
                <w:b/>
              </w:rPr>
              <w:t>Смыслообразование</w:t>
            </w:r>
          </w:p>
        </w:tc>
        <w:tc>
          <w:tcPr>
            <w:tcW w:w="3324" w:type="pct"/>
            <w:gridSpan w:val="2"/>
            <w:shd w:val="clear" w:color="auto" w:fill="D9D9D9" w:themeFill="background1" w:themeFillShade="D9"/>
          </w:tcPr>
          <w:p w:rsidR="006F6848" w:rsidRPr="007610FA" w:rsidRDefault="006F6848" w:rsidP="006F6848">
            <w:pPr>
              <w:widowControl w:val="0"/>
              <w:jc w:val="both"/>
              <w:rPr>
                <w:rStyle w:val="dash041e005f0431005f044b005f0447005f043d005f044b005f0439005f005fchar1char1"/>
                <w:i/>
              </w:rPr>
            </w:pPr>
            <w:r w:rsidRPr="007610FA">
              <w:rPr>
                <w:rStyle w:val="dash041e005f0431005f044b005f0447005f043d005f044b005f0439005f005fchar1char1"/>
                <w:i/>
              </w:rPr>
              <w:t>2.3. Готовность и способность вести диалог с другими людьми и достигать в нём взаимопонимания</w:t>
            </w:r>
          </w:p>
        </w:tc>
        <w:tc>
          <w:tcPr>
            <w:tcW w:w="399" w:type="pct"/>
            <w:shd w:val="clear" w:color="auto" w:fill="D9D9D9" w:themeFill="background1" w:themeFillShade="D9"/>
          </w:tcPr>
          <w:p w:rsidR="006F6848" w:rsidRPr="003E2FD7" w:rsidRDefault="006F6848" w:rsidP="006F6848">
            <w:pPr>
              <w:widowControl w:val="0"/>
              <w:jc w:val="center"/>
              <w:rPr>
                <w:rStyle w:val="dash041e005f0431005f044b005f0447005f043d005f044b005f0439005f005fchar1char1"/>
              </w:rPr>
            </w:pPr>
          </w:p>
        </w:tc>
      </w:tr>
      <w:tr w:rsidR="006F6848" w:rsidRPr="00E559CC" w:rsidTr="006F6848">
        <w:trPr>
          <w:trHeight w:val="20"/>
        </w:trPr>
        <w:tc>
          <w:tcPr>
            <w:tcW w:w="1277" w:type="pct"/>
            <w:vMerge/>
            <w:shd w:val="clear" w:color="auto" w:fill="FFFFFF" w:themeFill="background1"/>
          </w:tcPr>
          <w:p w:rsidR="006F6848" w:rsidRPr="00E559CC" w:rsidRDefault="006F6848" w:rsidP="006F6848">
            <w:pPr>
              <w:widowControl w:val="0"/>
              <w:jc w:val="both"/>
              <w:rPr>
                <w:rStyle w:val="dash041e005f0431005f044b005f0447005f043d005f044b005f0439005f005fchar1char1"/>
              </w:rPr>
            </w:pPr>
          </w:p>
        </w:tc>
        <w:tc>
          <w:tcPr>
            <w:tcW w:w="309" w:type="pct"/>
            <w:vMerge w:val="restart"/>
          </w:tcPr>
          <w:p w:rsidR="006F6848" w:rsidRPr="003E2FD7" w:rsidRDefault="006F6848" w:rsidP="006F6848">
            <w:pPr>
              <w:widowControl w:val="0"/>
              <w:jc w:val="both"/>
              <w:rPr>
                <w:rStyle w:val="dash041e005f0431005f044b005f0447005f043d005f044b005f0439005f005fchar1char1"/>
              </w:rPr>
            </w:pPr>
            <w:r w:rsidRPr="003E2FD7">
              <w:rPr>
                <w:rStyle w:val="dash041e005f0431005f044b005f0447005f043d005f044b005f0439005f005fchar1char1"/>
              </w:rPr>
              <w:t>ЗК</w:t>
            </w:r>
          </w:p>
        </w:tc>
        <w:tc>
          <w:tcPr>
            <w:tcW w:w="3015" w:type="pct"/>
          </w:tcPr>
          <w:p w:rsidR="006F6848" w:rsidRPr="007610FA" w:rsidRDefault="006F6848" w:rsidP="006F6848">
            <w:pPr>
              <w:widowControl w:val="0"/>
              <w:jc w:val="both"/>
              <w:rPr>
                <w:rStyle w:val="dash041e005f0431005f044b005f0447005f043d005f044b005f0439005f005fchar1char1"/>
              </w:rPr>
            </w:pPr>
            <w:r w:rsidRPr="007610FA">
              <w:rPr>
                <w:rStyle w:val="dash041e005f0431005f044b005f0447005f043d005f044b005f0439005f005fchar1char1"/>
              </w:rPr>
              <w:t>– знание приемов активного слушания</w:t>
            </w:r>
          </w:p>
        </w:tc>
        <w:tc>
          <w:tcPr>
            <w:tcW w:w="399" w:type="pct"/>
          </w:tcPr>
          <w:p w:rsidR="006F6848" w:rsidRPr="003E2FD7" w:rsidRDefault="006F6848" w:rsidP="006F6848">
            <w:pPr>
              <w:widowControl w:val="0"/>
              <w:jc w:val="center"/>
              <w:rPr>
                <w:color w:val="000000"/>
              </w:rPr>
            </w:pPr>
          </w:p>
        </w:tc>
      </w:tr>
      <w:tr w:rsidR="006F6848" w:rsidRPr="00E559CC" w:rsidTr="006F6848">
        <w:trPr>
          <w:trHeight w:val="20"/>
        </w:trPr>
        <w:tc>
          <w:tcPr>
            <w:tcW w:w="1277" w:type="pct"/>
            <w:vMerge/>
            <w:shd w:val="clear" w:color="auto" w:fill="FFFFFF" w:themeFill="background1"/>
          </w:tcPr>
          <w:p w:rsidR="006F6848" w:rsidRPr="00E559CC" w:rsidRDefault="006F6848" w:rsidP="006F6848">
            <w:pPr>
              <w:widowControl w:val="0"/>
              <w:jc w:val="both"/>
              <w:rPr>
                <w:rStyle w:val="dash041e005f0431005f044b005f0447005f043d005f044b005f0439005f005fchar1char1"/>
              </w:rPr>
            </w:pPr>
          </w:p>
        </w:tc>
        <w:tc>
          <w:tcPr>
            <w:tcW w:w="309" w:type="pct"/>
            <w:vMerge/>
          </w:tcPr>
          <w:p w:rsidR="006F6848" w:rsidRPr="003E2FD7" w:rsidRDefault="006F6848" w:rsidP="006F6848">
            <w:pPr>
              <w:widowControl w:val="0"/>
              <w:jc w:val="both"/>
              <w:rPr>
                <w:rStyle w:val="dash041e005f0431005f044b005f0447005f043d005f044b005f0439005f005fchar1char1"/>
              </w:rPr>
            </w:pPr>
          </w:p>
        </w:tc>
        <w:tc>
          <w:tcPr>
            <w:tcW w:w="3015" w:type="pct"/>
          </w:tcPr>
          <w:p w:rsidR="006F6848" w:rsidRPr="007610FA" w:rsidRDefault="006F6848" w:rsidP="006F6848">
            <w:pPr>
              <w:widowControl w:val="0"/>
              <w:jc w:val="both"/>
              <w:rPr>
                <w:rStyle w:val="dash041e005f0431005f044b005f0447005f043d005f044b005f0439005f005fchar1char1"/>
              </w:rPr>
            </w:pPr>
            <w:r w:rsidRPr="007610FA">
              <w:rPr>
                <w:rStyle w:val="dash041e005f0431005f044b005f0447005f043d005f044b005f0439005f005fchar1char1"/>
              </w:rPr>
              <w:t>– понимание значения дистанции в общении и применении разных средств коммуникации</w:t>
            </w:r>
          </w:p>
        </w:tc>
        <w:tc>
          <w:tcPr>
            <w:tcW w:w="399" w:type="pct"/>
          </w:tcPr>
          <w:p w:rsidR="006F6848" w:rsidRPr="003E2FD7" w:rsidRDefault="006F6848" w:rsidP="006F6848">
            <w:pPr>
              <w:widowControl w:val="0"/>
              <w:jc w:val="center"/>
              <w:rPr>
                <w:color w:val="000000"/>
              </w:rPr>
            </w:pPr>
          </w:p>
        </w:tc>
      </w:tr>
      <w:tr w:rsidR="006F6848" w:rsidRPr="00E559CC" w:rsidTr="006F6848">
        <w:trPr>
          <w:trHeight w:val="20"/>
        </w:trPr>
        <w:tc>
          <w:tcPr>
            <w:tcW w:w="1277" w:type="pct"/>
            <w:vMerge/>
            <w:shd w:val="clear" w:color="auto" w:fill="FFFFFF" w:themeFill="background1"/>
          </w:tcPr>
          <w:p w:rsidR="006F6848" w:rsidRPr="00E559CC" w:rsidRDefault="006F6848" w:rsidP="006F6848">
            <w:pPr>
              <w:widowControl w:val="0"/>
              <w:jc w:val="both"/>
              <w:rPr>
                <w:rStyle w:val="dash041e005f0431005f044b005f0447005f043d005f044b005f0439005f005fchar1char1"/>
              </w:rPr>
            </w:pPr>
          </w:p>
        </w:tc>
        <w:tc>
          <w:tcPr>
            <w:tcW w:w="309" w:type="pct"/>
          </w:tcPr>
          <w:p w:rsidR="006F6848" w:rsidRPr="003E2FD7" w:rsidRDefault="006F6848" w:rsidP="006F6848">
            <w:pPr>
              <w:widowControl w:val="0"/>
              <w:jc w:val="both"/>
              <w:rPr>
                <w:rStyle w:val="dash041e005f0431005f044b005f0447005f043d005f044b005f0439005f005fchar1char1"/>
              </w:rPr>
            </w:pPr>
            <w:r w:rsidRPr="003E2FD7">
              <w:rPr>
                <w:rStyle w:val="dash041e005f0431005f044b005f0447005f043d005f044b005f0439005f005fchar1char1"/>
              </w:rPr>
              <w:t>МК</w:t>
            </w:r>
          </w:p>
        </w:tc>
        <w:tc>
          <w:tcPr>
            <w:tcW w:w="3015" w:type="pct"/>
          </w:tcPr>
          <w:p w:rsidR="006F6848" w:rsidRPr="007610FA" w:rsidRDefault="006F6848" w:rsidP="006F6848">
            <w:pPr>
              <w:widowControl w:val="0"/>
              <w:jc w:val="both"/>
              <w:rPr>
                <w:rStyle w:val="dash041e005f0431005f044b005f0447005f043d005f044b005f0439005f005fchar1char1"/>
              </w:rPr>
            </w:pPr>
            <w:r w:rsidRPr="007610FA">
              <w:rPr>
                <w:rStyle w:val="dash041e005f0431005f044b005f0447005f043d005f044b005f0439005f005fchar1char1"/>
              </w:rPr>
              <w:t>– стремление овладеть средствами публичного выступления, искусством убеждающего воздействия в общении с людьми</w:t>
            </w:r>
          </w:p>
        </w:tc>
        <w:tc>
          <w:tcPr>
            <w:tcW w:w="399" w:type="pct"/>
          </w:tcPr>
          <w:p w:rsidR="006F6848" w:rsidRPr="003E2FD7" w:rsidRDefault="006F6848" w:rsidP="006F6848">
            <w:pPr>
              <w:widowControl w:val="0"/>
              <w:jc w:val="center"/>
              <w:rPr>
                <w:rStyle w:val="dash041e005f0431005f044b005f0447005f043d005f044b005f0439005f005fchar1char1"/>
              </w:rPr>
            </w:pPr>
          </w:p>
        </w:tc>
      </w:tr>
      <w:tr w:rsidR="006F6848" w:rsidRPr="00E559CC" w:rsidTr="006F6848">
        <w:trPr>
          <w:trHeight w:val="20"/>
        </w:trPr>
        <w:tc>
          <w:tcPr>
            <w:tcW w:w="1277" w:type="pct"/>
            <w:vMerge/>
            <w:shd w:val="clear" w:color="auto" w:fill="FFFFFF" w:themeFill="background1"/>
          </w:tcPr>
          <w:p w:rsidR="006F6848" w:rsidRPr="00E559CC" w:rsidRDefault="006F6848" w:rsidP="006F6848">
            <w:pPr>
              <w:widowControl w:val="0"/>
              <w:jc w:val="both"/>
              <w:rPr>
                <w:rStyle w:val="dash041e005f0431005f044b005f0447005f043d005f044b005f0439005f005fchar1char1"/>
              </w:rPr>
            </w:pPr>
          </w:p>
        </w:tc>
        <w:tc>
          <w:tcPr>
            <w:tcW w:w="309" w:type="pct"/>
            <w:vMerge w:val="restart"/>
          </w:tcPr>
          <w:p w:rsidR="006F6848" w:rsidRPr="003E2FD7" w:rsidRDefault="006F6848" w:rsidP="006F6848">
            <w:pPr>
              <w:widowControl w:val="0"/>
              <w:jc w:val="both"/>
              <w:rPr>
                <w:rStyle w:val="dash041e005f0431005f044b005f0447005f043d005f044b005f0439005f005fchar1char1"/>
              </w:rPr>
            </w:pPr>
            <w:r w:rsidRPr="003E2FD7">
              <w:rPr>
                <w:rStyle w:val="dash041e005f0431005f044b005f0447005f043d005f044b005f0439005f005fchar1char1"/>
              </w:rPr>
              <w:t>ДК</w:t>
            </w:r>
          </w:p>
        </w:tc>
        <w:tc>
          <w:tcPr>
            <w:tcW w:w="3015" w:type="pct"/>
          </w:tcPr>
          <w:p w:rsidR="006F6848" w:rsidRPr="007610FA" w:rsidRDefault="006F6848" w:rsidP="006F6848">
            <w:pPr>
              <w:widowControl w:val="0"/>
              <w:jc w:val="both"/>
              <w:rPr>
                <w:rStyle w:val="dash041e005f0431005f044b005f0447005f043d005f044b005f0439005f005fchar1char1"/>
              </w:rPr>
            </w:pPr>
            <w:r w:rsidRPr="007610FA">
              <w:rPr>
                <w:rStyle w:val="dash041e005f0431005f044b005f0447005f043d005f044b005f0439005f005fchar1char1"/>
              </w:rPr>
              <w:t>– умение воспринимать скрытые сообщения в общении</w:t>
            </w:r>
          </w:p>
        </w:tc>
        <w:tc>
          <w:tcPr>
            <w:tcW w:w="399" w:type="pct"/>
          </w:tcPr>
          <w:p w:rsidR="006F6848" w:rsidRPr="003E2FD7" w:rsidRDefault="006F6848" w:rsidP="006F6848">
            <w:pPr>
              <w:widowControl w:val="0"/>
              <w:jc w:val="center"/>
              <w:rPr>
                <w:rStyle w:val="dash041e005f0431005f044b005f0447005f043d005f044b005f0439005f005fchar1char1"/>
              </w:rPr>
            </w:pPr>
          </w:p>
        </w:tc>
      </w:tr>
      <w:tr w:rsidR="006F6848" w:rsidRPr="00E559CC" w:rsidTr="006F6848">
        <w:trPr>
          <w:trHeight w:val="20"/>
        </w:trPr>
        <w:tc>
          <w:tcPr>
            <w:tcW w:w="1277" w:type="pct"/>
            <w:vMerge/>
            <w:shd w:val="clear" w:color="auto" w:fill="FFFFFF" w:themeFill="background1"/>
          </w:tcPr>
          <w:p w:rsidR="006F6848" w:rsidRPr="00E559CC" w:rsidRDefault="006F6848" w:rsidP="006F6848">
            <w:pPr>
              <w:widowControl w:val="0"/>
              <w:jc w:val="both"/>
              <w:rPr>
                <w:rStyle w:val="dash041e005f0431005f044b005f0447005f043d005f044b005f0439005f005fchar1char1"/>
              </w:rPr>
            </w:pPr>
          </w:p>
        </w:tc>
        <w:tc>
          <w:tcPr>
            <w:tcW w:w="309" w:type="pct"/>
            <w:vMerge/>
          </w:tcPr>
          <w:p w:rsidR="006F6848" w:rsidRPr="003E2FD7" w:rsidRDefault="006F6848" w:rsidP="006F6848">
            <w:pPr>
              <w:widowControl w:val="0"/>
              <w:jc w:val="both"/>
              <w:rPr>
                <w:rStyle w:val="dash041e005f0431005f044b005f0447005f043d005f044b005f0439005f005fchar1char1"/>
              </w:rPr>
            </w:pPr>
          </w:p>
        </w:tc>
        <w:tc>
          <w:tcPr>
            <w:tcW w:w="3015" w:type="pct"/>
          </w:tcPr>
          <w:p w:rsidR="006F6848" w:rsidRPr="007610FA" w:rsidRDefault="006F6848" w:rsidP="006F6848">
            <w:pPr>
              <w:widowControl w:val="0"/>
              <w:jc w:val="both"/>
              <w:rPr>
                <w:rStyle w:val="dash041e005f0431005f044b005f0447005f043d005f044b005f0439005f005fchar1char1"/>
              </w:rPr>
            </w:pPr>
            <w:r w:rsidRPr="007610FA">
              <w:rPr>
                <w:rStyle w:val="dash041e005f0431005f044b005f0447005f043d005f044b005f0439005f005fchar1char1"/>
              </w:rPr>
              <w:t>– выявление истинных мотивов в общении с собеседниками для достижения взаимопонимания</w:t>
            </w:r>
          </w:p>
        </w:tc>
        <w:tc>
          <w:tcPr>
            <w:tcW w:w="399" w:type="pct"/>
          </w:tcPr>
          <w:p w:rsidR="006F6848" w:rsidRPr="003E2FD7" w:rsidRDefault="006F6848" w:rsidP="006F6848">
            <w:pPr>
              <w:widowControl w:val="0"/>
              <w:jc w:val="center"/>
              <w:rPr>
                <w:rStyle w:val="dash041e005f0431005f044b005f0447005f043d005f044b005f0439005f005fchar1char1"/>
              </w:rPr>
            </w:pPr>
          </w:p>
        </w:tc>
      </w:tr>
      <w:tr w:rsidR="006F6848" w:rsidRPr="00E559CC" w:rsidTr="006F6848">
        <w:trPr>
          <w:trHeight w:val="20"/>
        </w:trPr>
        <w:tc>
          <w:tcPr>
            <w:tcW w:w="1277" w:type="pct"/>
            <w:vMerge w:val="restart"/>
            <w:shd w:val="clear" w:color="auto" w:fill="FFFFFF" w:themeFill="background1"/>
          </w:tcPr>
          <w:p w:rsidR="006F6848" w:rsidRPr="00E559CC" w:rsidRDefault="006F6848" w:rsidP="006F6848">
            <w:pPr>
              <w:jc w:val="both"/>
              <w:rPr>
                <w:rStyle w:val="dash041e005f0431005f044b005f0447005f043d005f044b005f0439005f005fchar1char1"/>
                <w:b/>
              </w:rPr>
            </w:pPr>
            <w:r w:rsidRPr="00E559CC">
              <w:rPr>
                <w:rStyle w:val="dash041e005f0431005f044b005f0447005f043d005f044b005f0439005f005fchar1char1"/>
                <w:b/>
              </w:rPr>
              <w:t xml:space="preserve">Нравственно-этическая </w:t>
            </w:r>
          </w:p>
          <w:p w:rsidR="006F6848" w:rsidRPr="00E559CC" w:rsidRDefault="006F6848" w:rsidP="006F6848">
            <w:pPr>
              <w:widowControl w:val="0"/>
              <w:jc w:val="both"/>
              <w:rPr>
                <w:rStyle w:val="dash041e005f0431005f044b005f0447005f043d005f044b005f0439005f005fchar1char1"/>
              </w:rPr>
            </w:pPr>
            <w:r w:rsidRPr="00E559CC">
              <w:rPr>
                <w:rStyle w:val="dash041e005f0431005f044b005f0447005f043d005f044b005f0439005f005fchar1char1"/>
                <w:b/>
              </w:rPr>
              <w:t>ориентация</w:t>
            </w:r>
          </w:p>
        </w:tc>
        <w:tc>
          <w:tcPr>
            <w:tcW w:w="3324" w:type="pct"/>
            <w:gridSpan w:val="2"/>
            <w:shd w:val="clear" w:color="auto" w:fill="D9D9D9" w:themeFill="background1" w:themeFillShade="D9"/>
          </w:tcPr>
          <w:p w:rsidR="006F6848" w:rsidRPr="007610FA" w:rsidRDefault="006F6848" w:rsidP="006F6848">
            <w:pPr>
              <w:widowControl w:val="0"/>
              <w:jc w:val="both"/>
              <w:rPr>
                <w:rStyle w:val="dash041e005f0431005f044b005f0447005f043d005f044b005f0439005f005fchar1char1"/>
                <w:i/>
              </w:rPr>
            </w:pPr>
            <w:r w:rsidRPr="007610FA">
              <w:rPr>
                <w:i/>
              </w:rPr>
              <w:t>3.5. Осознание значения семьи в жизни человека и общества, принятие ценности семейной жизни, уважительное и заботливое отношение к членам своей семьи</w:t>
            </w:r>
          </w:p>
        </w:tc>
        <w:tc>
          <w:tcPr>
            <w:tcW w:w="399" w:type="pct"/>
            <w:shd w:val="clear" w:color="auto" w:fill="D9D9D9" w:themeFill="background1" w:themeFillShade="D9"/>
          </w:tcPr>
          <w:p w:rsidR="006F6848" w:rsidRPr="006046C6" w:rsidRDefault="006F6848" w:rsidP="006F6848">
            <w:pPr>
              <w:widowControl w:val="0"/>
              <w:jc w:val="center"/>
              <w:rPr>
                <w:rStyle w:val="dash041e005f0431005f044b005f0447005f043d005f044b005f0439005f005fchar1char1"/>
              </w:rPr>
            </w:pPr>
          </w:p>
        </w:tc>
      </w:tr>
      <w:tr w:rsidR="006F6848" w:rsidRPr="00E559CC" w:rsidTr="006F6848">
        <w:trPr>
          <w:trHeight w:val="20"/>
        </w:trPr>
        <w:tc>
          <w:tcPr>
            <w:tcW w:w="1277" w:type="pct"/>
            <w:vMerge/>
            <w:shd w:val="clear" w:color="auto" w:fill="FFFFFF" w:themeFill="background1"/>
          </w:tcPr>
          <w:p w:rsidR="006F6848" w:rsidRPr="00E559CC" w:rsidRDefault="006F6848" w:rsidP="006F6848">
            <w:pPr>
              <w:widowControl w:val="0"/>
              <w:jc w:val="both"/>
              <w:rPr>
                <w:rStyle w:val="dash041e005f0431005f044b005f0447005f043d005f044b005f0439005f005fchar1char1"/>
              </w:rPr>
            </w:pPr>
          </w:p>
        </w:tc>
        <w:tc>
          <w:tcPr>
            <w:tcW w:w="309" w:type="pct"/>
          </w:tcPr>
          <w:p w:rsidR="006F6848" w:rsidRPr="007610FA" w:rsidRDefault="006F6848" w:rsidP="006F6848">
            <w:pPr>
              <w:widowControl w:val="0"/>
              <w:jc w:val="both"/>
              <w:rPr>
                <w:rStyle w:val="dash041e005f0431005f044b005f0447005f043d005f044b005f0439005f005fchar1char1"/>
              </w:rPr>
            </w:pPr>
            <w:r w:rsidRPr="007610FA">
              <w:rPr>
                <w:rStyle w:val="dash041e005f0431005f044b005f0447005f043d005f044b005f0439005f005fchar1char1"/>
              </w:rPr>
              <w:t>ЗК</w:t>
            </w:r>
          </w:p>
        </w:tc>
        <w:tc>
          <w:tcPr>
            <w:tcW w:w="3015" w:type="pct"/>
          </w:tcPr>
          <w:p w:rsidR="006F6848" w:rsidRPr="007610FA" w:rsidRDefault="006F6848" w:rsidP="006F6848">
            <w:pPr>
              <w:widowControl w:val="0"/>
              <w:jc w:val="both"/>
              <w:rPr>
                <w:rStyle w:val="dash041e005f0431005f044b005f0447005f043d005f044b005f0439005f005fchar1char1"/>
              </w:rPr>
            </w:pPr>
            <w:r w:rsidRPr="007610FA">
              <w:t>– знание основных причин семейных конфликтов, знание способов предотвращения конфликтов в семье</w:t>
            </w:r>
          </w:p>
        </w:tc>
        <w:tc>
          <w:tcPr>
            <w:tcW w:w="399" w:type="pct"/>
          </w:tcPr>
          <w:p w:rsidR="006F6848" w:rsidRPr="003A2879" w:rsidRDefault="006F6848" w:rsidP="006F6848">
            <w:pPr>
              <w:widowControl w:val="0"/>
              <w:jc w:val="center"/>
              <w:rPr>
                <w:rStyle w:val="dash041e005f0431005f044b005f0447005f043d005f044b005f0439005f005fchar1char1"/>
              </w:rPr>
            </w:pPr>
          </w:p>
        </w:tc>
      </w:tr>
      <w:tr w:rsidR="006F6848" w:rsidRPr="00E559CC" w:rsidTr="006F6848">
        <w:trPr>
          <w:trHeight w:val="20"/>
        </w:trPr>
        <w:tc>
          <w:tcPr>
            <w:tcW w:w="1277" w:type="pct"/>
            <w:vMerge/>
            <w:shd w:val="clear" w:color="auto" w:fill="FFFFFF" w:themeFill="background1"/>
          </w:tcPr>
          <w:p w:rsidR="006F6848" w:rsidRPr="00E559CC" w:rsidRDefault="006F6848" w:rsidP="006F6848">
            <w:pPr>
              <w:widowControl w:val="0"/>
              <w:jc w:val="both"/>
              <w:rPr>
                <w:rStyle w:val="dash041e005f0431005f044b005f0447005f043d005f044b005f0439005f005fchar1char1"/>
              </w:rPr>
            </w:pPr>
          </w:p>
        </w:tc>
        <w:tc>
          <w:tcPr>
            <w:tcW w:w="309" w:type="pct"/>
          </w:tcPr>
          <w:p w:rsidR="006F6848" w:rsidRPr="007610FA" w:rsidRDefault="006F6848" w:rsidP="006F6848">
            <w:pPr>
              <w:widowControl w:val="0"/>
              <w:jc w:val="both"/>
              <w:rPr>
                <w:rStyle w:val="dash041e005f0431005f044b005f0447005f043d005f044b005f0439005f005fchar1char1"/>
              </w:rPr>
            </w:pPr>
            <w:r w:rsidRPr="007610FA">
              <w:rPr>
                <w:rStyle w:val="dash041e005f0431005f044b005f0447005f043d005f044b005f0439005f005fchar1char1"/>
              </w:rPr>
              <w:t>МК</w:t>
            </w:r>
          </w:p>
        </w:tc>
        <w:tc>
          <w:tcPr>
            <w:tcW w:w="3015" w:type="pct"/>
          </w:tcPr>
          <w:p w:rsidR="006F6848" w:rsidRPr="007610FA" w:rsidRDefault="006F6848" w:rsidP="006F6848">
            <w:pPr>
              <w:widowControl w:val="0"/>
              <w:jc w:val="both"/>
              <w:rPr>
                <w:rStyle w:val="dash041e005f0431005f044b005f0447005f043d005f044b005f0439005f005fchar1char1"/>
              </w:rPr>
            </w:pPr>
            <w:r w:rsidRPr="007610FA">
              <w:t>– стремление к сохранению мира и благополучия в семье</w:t>
            </w:r>
          </w:p>
        </w:tc>
        <w:tc>
          <w:tcPr>
            <w:tcW w:w="399" w:type="pct"/>
          </w:tcPr>
          <w:p w:rsidR="006F6848" w:rsidRPr="003A2879" w:rsidRDefault="006F6848" w:rsidP="006F6848">
            <w:pPr>
              <w:widowControl w:val="0"/>
              <w:jc w:val="center"/>
              <w:rPr>
                <w:rStyle w:val="dash041e005f0431005f044b005f0447005f043d005f044b005f0439005f005fchar1char1"/>
              </w:rPr>
            </w:pPr>
          </w:p>
        </w:tc>
      </w:tr>
      <w:tr w:rsidR="006F6848" w:rsidRPr="00E559CC" w:rsidTr="006F6848">
        <w:trPr>
          <w:trHeight w:val="20"/>
        </w:trPr>
        <w:tc>
          <w:tcPr>
            <w:tcW w:w="1277" w:type="pct"/>
            <w:vMerge/>
            <w:shd w:val="clear" w:color="auto" w:fill="FFFFFF" w:themeFill="background1"/>
          </w:tcPr>
          <w:p w:rsidR="006F6848" w:rsidRPr="00E559CC" w:rsidRDefault="006F6848" w:rsidP="006F6848">
            <w:pPr>
              <w:widowControl w:val="0"/>
              <w:jc w:val="both"/>
              <w:rPr>
                <w:rStyle w:val="dash041e005f0431005f044b005f0447005f043d005f044b005f0439005f005fchar1char1"/>
              </w:rPr>
            </w:pPr>
          </w:p>
        </w:tc>
        <w:tc>
          <w:tcPr>
            <w:tcW w:w="309" w:type="pct"/>
            <w:vMerge w:val="restart"/>
          </w:tcPr>
          <w:p w:rsidR="006F6848" w:rsidRPr="007610FA" w:rsidRDefault="006F6848" w:rsidP="006F6848">
            <w:pPr>
              <w:widowControl w:val="0"/>
              <w:jc w:val="both"/>
              <w:rPr>
                <w:rStyle w:val="dash041e005f0431005f044b005f0447005f043d005f044b005f0439005f005fchar1char1"/>
              </w:rPr>
            </w:pPr>
            <w:r w:rsidRPr="007610FA">
              <w:rPr>
                <w:rStyle w:val="dash041e005f0431005f044b005f0447005f043d005f044b005f0439005f005fchar1char1"/>
              </w:rPr>
              <w:t>ДК</w:t>
            </w:r>
          </w:p>
        </w:tc>
        <w:tc>
          <w:tcPr>
            <w:tcW w:w="3015" w:type="pct"/>
          </w:tcPr>
          <w:p w:rsidR="006F6848" w:rsidRPr="007610FA" w:rsidRDefault="006F6848" w:rsidP="006F6848">
            <w:pPr>
              <w:widowControl w:val="0"/>
              <w:jc w:val="both"/>
              <w:rPr>
                <w:rStyle w:val="dash041e005f0431005f044b005f0447005f043d005f044b005f0439005f005fchar1char1"/>
              </w:rPr>
            </w:pPr>
            <w:r w:rsidRPr="007610FA">
              <w:t xml:space="preserve">– выполнение несложные практические задания по анализу ситуаций в учебной деятельности, связанных с различными способами разрешения семейных конфликтов </w:t>
            </w:r>
          </w:p>
        </w:tc>
        <w:tc>
          <w:tcPr>
            <w:tcW w:w="399" w:type="pct"/>
          </w:tcPr>
          <w:p w:rsidR="006F6848" w:rsidRPr="003A2879" w:rsidRDefault="006F6848" w:rsidP="006F6848">
            <w:pPr>
              <w:widowControl w:val="0"/>
              <w:jc w:val="center"/>
              <w:rPr>
                <w:rStyle w:val="dash041e005f0431005f044b005f0447005f043d005f044b005f0439005f005fchar1char1"/>
              </w:rPr>
            </w:pPr>
          </w:p>
        </w:tc>
      </w:tr>
      <w:tr w:rsidR="006F6848" w:rsidRPr="00E559CC" w:rsidTr="006F6848">
        <w:trPr>
          <w:trHeight w:val="20"/>
        </w:trPr>
        <w:tc>
          <w:tcPr>
            <w:tcW w:w="1277" w:type="pct"/>
            <w:vMerge/>
            <w:shd w:val="clear" w:color="auto" w:fill="FFFFFF" w:themeFill="background1"/>
          </w:tcPr>
          <w:p w:rsidR="006F6848" w:rsidRPr="00E559CC" w:rsidRDefault="006F6848" w:rsidP="006F6848">
            <w:pPr>
              <w:widowControl w:val="0"/>
              <w:jc w:val="both"/>
              <w:rPr>
                <w:rStyle w:val="dash041e005f0431005f044b005f0447005f043d005f044b005f0439005f005fchar1char1"/>
              </w:rPr>
            </w:pPr>
          </w:p>
        </w:tc>
        <w:tc>
          <w:tcPr>
            <w:tcW w:w="309" w:type="pct"/>
            <w:vMerge/>
          </w:tcPr>
          <w:p w:rsidR="006F6848" w:rsidRPr="007610FA" w:rsidRDefault="006F6848" w:rsidP="006F6848">
            <w:pPr>
              <w:widowControl w:val="0"/>
              <w:jc w:val="both"/>
              <w:rPr>
                <w:rStyle w:val="dash041e005f0431005f044b005f0447005f043d005f044b005f0439005f005fchar1char1"/>
              </w:rPr>
            </w:pPr>
          </w:p>
        </w:tc>
        <w:tc>
          <w:tcPr>
            <w:tcW w:w="3015" w:type="pct"/>
          </w:tcPr>
          <w:p w:rsidR="006F6848" w:rsidRPr="007610FA" w:rsidRDefault="006F6848" w:rsidP="006F6848">
            <w:pPr>
              <w:pStyle w:val="ConsPlusNormal"/>
              <w:jc w:val="both"/>
              <w:rPr>
                <w:rStyle w:val="dash041e005f0431005f044b005f0447005f043d005f044b005f0439005f005fchar1char1"/>
              </w:rPr>
            </w:pPr>
            <w:r w:rsidRPr="007610FA">
              <w:rPr>
                <w:rFonts w:ascii="Times New Roman" w:hAnsi="Times New Roman"/>
                <w:sz w:val="24"/>
                <w:szCs w:val="24"/>
              </w:rPr>
              <w:t>– умение находить конструктивные способы профилактики и разрешения семейных конфликтов</w:t>
            </w:r>
          </w:p>
        </w:tc>
        <w:tc>
          <w:tcPr>
            <w:tcW w:w="399" w:type="pct"/>
          </w:tcPr>
          <w:p w:rsidR="006F6848" w:rsidRPr="003A2879" w:rsidRDefault="006F6848" w:rsidP="006F6848">
            <w:pPr>
              <w:widowControl w:val="0"/>
              <w:jc w:val="center"/>
              <w:rPr>
                <w:rStyle w:val="dash041e005f0431005f044b005f0447005f043d005f044b005f0439005f005fchar1char1"/>
              </w:rPr>
            </w:pPr>
          </w:p>
        </w:tc>
      </w:tr>
      <w:tr w:rsidR="006F6848" w:rsidRPr="00E559CC" w:rsidTr="006F6848">
        <w:trPr>
          <w:trHeight w:val="20"/>
        </w:trPr>
        <w:tc>
          <w:tcPr>
            <w:tcW w:w="4601" w:type="pct"/>
            <w:gridSpan w:val="3"/>
            <w:shd w:val="clear" w:color="auto" w:fill="FFFFFF" w:themeFill="background1"/>
          </w:tcPr>
          <w:p w:rsidR="006F6848" w:rsidRPr="00E559CC" w:rsidRDefault="006F6848" w:rsidP="006F6848">
            <w:pPr>
              <w:rPr>
                <w:b/>
              </w:rPr>
            </w:pPr>
            <w:r w:rsidRPr="00E559CC">
              <w:rPr>
                <w:b/>
              </w:rPr>
              <w:t>Сумма баллов по блоку «Семья»</w:t>
            </w:r>
          </w:p>
        </w:tc>
        <w:tc>
          <w:tcPr>
            <w:tcW w:w="399" w:type="pct"/>
            <w:vAlign w:val="center"/>
          </w:tcPr>
          <w:p w:rsidR="006F6848" w:rsidRPr="00E559CC" w:rsidRDefault="006F6848" w:rsidP="006F6848">
            <w:pPr>
              <w:jc w:val="center"/>
              <w:rPr>
                <w:b/>
              </w:rPr>
            </w:pPr>
          </w:p>
        </w:tc>
      </w:tr>
      <w:tr w:rsidR="006F6848" w:rsidRPr="00E559CC" w:rsidTr="006F6848">
        <w:trPr>
          <w:trHeight w:val="20"/>
        </w:trPr>
        <w:tc>
          <w:tcPr>
            <w:tcW w:w="5000" w:type="pct"/>
            <w:gridSpan w:val="4"/>
            <w:shd w:val="clear" w:color="auto" w:fill="FFFFFF" w:themeFill="background1"/>
          </w:tcPr>
          <w:p w:rsidR="006F6848" w:rsidRPr="00E559CC" w:rsidRDefault="006F6848" w:rsidP="006F6848">
            <w:pPr>
              <w:jc w:val="center"/>
              <w:rPr>
                <w:b/>
              </w:rPr>
            </w:pPr>
            <w:r w:rsidRPr="00E559CC">
              <w:rPr>
                <w:b/>
              </w:rPr>
              <w:t>Блок «Школа»</w:t>
            </w:r>
          </w:p>
        </w:tc>
      </w:tr>
      <w:tr w:rsidR="006F6848" w:rsidRPr="00E559CC" w:rsidTr="006F6848">
        <w:trPr>
          <w:trHeight w:val="20"/>
        </w:trPr>
        <w:tc>
          <w:tcPr>
            <w:tcW w:w="1277" w:type="pct"/>
            <w:vMerge w:val="restart"/>
            <w:shd w:val="clear" w:color="auto" w:fill="FFFFFF" w:themeFill="background1"/>
          </w:tcPr>
          <w:p w:rsidR="006F6848" w:rsidRPr="003A2879" w:rsidRDefault="006F6848" w:rsidP="006F6848">
            <w:pPr>
              <w:widowControl w:val="0"/>
              <w:jc w:val="both"/>
              <w:rPr>
                <w:rStyle w:val="dash041e005f0431005f044b005f0447005f043d005f044b005f0439005f005fchar1char1"/>
                <w:b/>
              </w:rPr>
            </w:pPr>
            <w:r w:rsidRPr="003A2879">
              <w:rPr>
                <w:rStyle w:val="dash041e005f0431005f044b005f0447005f043d005f044b005f0439005f005fchar1char1"/>
                <w:b/>
              </w:rPr>
              <w:t>Смыслообразование</w:t>
            </w:r>
          </w:p>
        </w:tc>
        <w:tc>
          <w:tcPr>
            <w:tcW w:w="3324" w:type="pct"/>
            <w:gridSpan w:val="2"/>
            <w:shd w:val="clear" w:color="auto" w:fill="D9D9D9" w:themeFill="background1" w:themeFillShade="D9"/>
          </w:tcPr>
          <w:p w:rsidR="006F6848" w:rsidRPr="007610FA" w:rsidRDefault="006F6848" w:rsidP="006F6848">
            <w:pPr>
              <w:widowControl w:val="0"/>
              <w:jc w:val="both"/>
              <w:rPr>
                <w:rStyle w:val="dash041e005f0431005f044b005f0447005f043d005f044b005f0439005f005fchar1char1"/>
                <w:i/>
              </w:rPr>
            </w:pPr>
            <w:r w:rsidRPr="007610FA">
              <w:rPr>
                <w:rStyle w:val="dash041e005f0431005f044b005f0447005f043d005f044b005f0439005f005fchar1char1"/>
                <w:i/>
              </w:rPr>
              <w:t>2.2. Сформированность коммуникативной компетентности при взаимодействии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tc>
        <w:tc>
          <w:tcPr>
            <w:tcW w:w="399" w:type="pct"/>
            <w:shd w:val="clear" w:color="auto" w:fill="D9D9D9" w:themeFill="background1" w:themeFillShade="D9"/>
          </w:tcPr>
          <w:p w:rsidR="006F6848" w:rsidRPr="000B715B" w:rsidRDefault="006F6848" w:rsidP="006F6848">
            <w:pPr>
              <w:widowControl w:val="0"/>
              <w:jc w:val="center"/>
              <w:rPr>
                <w:rStyle w:val="dash041e005f0431005f044b005f0447005f043d005f044b005f0439005f005fchar1char1"/>
              </w:rPr>
            </w:pPr>
          </w:p>
        </w:tc>
      </w:tr>
      <w:tr w:rsidR="006F6848" w:rsidRPr="00E559CC" w:rsidTr="006F6848">
        <w:trPr>
          <w:trHeight w:val="20"/>
        </w:trPr>
        <w:tc>
          <w:tcPr>
            <w:tcW w:w="1277" w:type="pct"/>
            <w:vMerge/>
            <w:shd w:val="clear" w:color="auto" w:fill="FFFFFF" w:themeFill="background1"/>
          </w:tcPr>
          <w:p w:rsidR="006F6848" w:rsidRPr="00E559CC" w:rsidRDefault="006F6848" w:rsidP="006F6848">
            <w:pPr>
              <w:widowControl w:val="0"/>
              <w:jc w:val="both"/>
              <w:rPr>
                <w:rStyle w:val="dash041e005f0431005f044b005f0447005f043d005f044b005f0439005f005fchar1char1"/>
              </w:rPr>
            </w:pPr>
          </w:p>
        </w:tc>
        <w:tc>
          <w:tcPr>
            <w:tcW w:w="309" w:type="pct"/>
          </w:tcPr>
          <w:p w:rsidR="006F6848" w:rsidRPr="007610FA" w:rsidRDefault="006F6848" w:rsidP="006F6848">
            <w:pPr>
              <w:widowControl w:val="0"/>
              <w:jc w:val="both"/>
              <w:rPr>
                <w:rStyle w:val="dash041e005f0431005f044b005f0447005f043d005f044b005f0439005f005fchar1char1"/>
              </w:rPr>
            </w:pPr>
            <w:r w:rsidRPr="007610FA">
              <w:rPr>
                <w:rStyle w:val="dash041e005f0431005f044b005f0447005f043d005f044b005f0439005f005fchar1char1"/>
              </w:rPr>
              <w:t>ЗК</w:t>
            </w:r>
          </w:p>
        </w:tc>
        <w:tc>
          <w:tcPr>
            <w:tcW w:w="3015" w:type="pct"/>
          </w:tcPr>
          <w:p w:rsidR="006F6848" w:rsidRPr="007610FA" w:rsidRDefault="006F6848" w:rsidP="006F6848">
            <w:pPr>
              <w:widowControl w:val="0"/>
              <w:jc w:val="both"/>
              <w:rPr>
                <w:rStyle w:val="dash041e005f0431005f044b005f0447005f043d005f044b005f0439005f005fchar1char1"/>
              </w:rPr>
            </w:pPr>
            <w:r w:rsidRPr="007610FA">
              <w:rPr>
                <w:rStyle w:val="dash041e005f0431005f044b005f0447005f043d005f044b005f0439005f005fchar1char1"/>
              </w:rPr>
              <w:t>– знание эффективных приемов вербального и невербального общения</w:t>
            </w:r>
          </w:p>
        </w:tc>
        <w:tc>
          <w:tcPr>
            <w:tcW w:w="399" w:type="pct"/>
          </w:tcPr>
          <w:p w:rsidR="006F6848" w:rsidRPr="000B715B" w:rsidRDefault="006F6848" w:rsidP="006F6848">
            <w:pPr>
              <w:widowControl w:val="0"/>
              <w:jc w:val="center"/>
              <w:rPr>
                <w:rStyle w:val="dash041e005f0431005f044b005f0447005f043d005f044b005f0439005f005fchar1char1"/>
              </w:rPr>
            </w:pPr>
          </w:p>
        </w:tc>
      </w:tr>
      <w:tr w:rsidR="006F6848" w:rsidRPr="00E559CC" w:rsidTr="006F6848">
        <w:trPr>
          <w:trHeight w:val="20"/>
        </w:trPr>
        <w:tc>
          <w:tcPr>
            <w:tcW w:w="1277" w:type="pct"/>
            <w:vMerge/>
            <w:shd w:val="clear" w:color="auto" w:fill="FFFFFF" w:themeFill="background1"/>
          </w:tcPr>
          <w:p w:rsidR="006F6848" w:rsidRPr="00E559CC" w:rsidRDefault="006F6848" w:rsidP="006F6848">
            <w:pPr>
              <w:widowControl w:val="0"/>
              <w:jc w:val="both"/>
              <w:rPr>
                <w:rStyle w:val="dash041e005f0431005f044b005f0447005f043d005f044b005f0439005f005fchar1char1"/>
              </w:rPr>
            </w:pPr>
          </w:p>
        </w:tc>
        <w:tc>
          <w:tcPr>
            <w:tcW w:w="309" w:type="pct"/>
          </w:tcPr>
          <w:p w:rsidR="006F6848" w:rsidRPr="007610FA" w:rsidRDefault="006F6848" w:rsidP="006F6848">
            <w:pPr>
              <w:widowControl w:val="0"/>
              <w:jc w:val="both"/>
              <w:rPr>
                <w:rStyle w:val="dash041e005f0431005f044b005f0447005f043d005f044b005f0439005f005fchar1char1"/>
              </w:rPr>
            </w:pPr>
            <w:r w:rsidRPr="007610FA">
              <w:rPr>
                <w:rStyle w:val="dash041e005f0431005f044b005f0447005f043d005f044b005f0439005f005fchar1char1"/>
              </w:rPr>
              <w:t>МК</w:t>
            </w:r>
          </w:p>
        </w:tc>
        <w:tc>
          <w:tcPr>
            <w:tcW w:w="3015" w:type="pct"/>
          </w:tcPr>
          <w:p w:rsidR="006F6848" w:rsidRDefault="006F6848" w:rsidP="006F6848">
            <w:pPr>
              <w:widowControl w:val="0"/>
              <w:jc w:val="both"/>
              <w:rPr>
                <w:rStyle w:val="dash041e005f0431005f044b005f0447005f043d005f044b005f0439005f005fchar1char1"/>
              </w:rPr>
            </w:pPr>
            <w:r w:rsidRPr="007610FA">
              <w:rPr>
                <w:rStyle w:val="dash041e005f0431005f044b005f0447005f043d005f044b005f0439005f005fchar1char1"/>
              </w:rPr>
              <w:t>– стремление быть активным участником в конструктивной референтной группе</w:t>
            </w:r>
          </w:p>
          <w:p w:rsidR="006F6848" w:rsidRDefault="006F6848" w:rsidP="006F6848">
            <w:pPr>
              <w:widowControl w:val="0"/>
              <w:jc w:val="both"/>
              <w:rPr>
                <w:rStyle w:val="dash041e005f0431005f044b005f0447005f043d005f044b005f0439005f005fchar1char1"/>
              </w:rPr>
            </w:pPr>
          </w:p>
          <w:p w:rsidR="006F6848" w:rsidRPr="007610FA" w:rsidRDefault="006F6848" w:rsidP="006F6848">
            <w:pPr>
              <w:widowControl w:val="0"/>
              <w:jc w:val="both"/>
              <w:rPr>
                <w:rStyle w:val="dash041e005f0431005f044b005f0447005f043d005f044b005f0439005f005fchar1char1"/>
              </w:rPr>
            </w:pPr>
          </w:p>
        </w:tc>
        <w:tc>
          <w:tcPr>
            <w:tcW w:w="399" w:type="pct"/>
          </w:tcPr>
          <w:p w:rsidR="006F6848" w:rsidRPr="000B715B" w:rsidRDefault="006F6848" w:rsidP="006F6848">
            <w:pPr>
              <w:widowControl w:val="0"/>
              <w:jc w:val="center"/>
              <w:rPr>
                <w:rStyle w:val="dash041e005f0431005f044b005f0447005f043d005f044b005f0439005f005fchar1char1"/>
              </w:rPr>
            </w:pPr>
          </w:p>
        </w:tc>
      </w:tr>
      <w:tr w:rsidR="006F6848" w:rsidRPr="00E559CC" w:rsidTr="006F6848">
        <w:trPr>
          <w:trHeight w:val="20"/>
        </w:trPr>
        <w:tc>
          <w:tcPr>
            <w:tcW w:w="1277" w:type="pct"/>
            <w:vMerge/>
            <w:shd w:val="clear" w:color="auto" w:fill="FFFFFF" w:themeFill="background1"/>
          </w:tcPr>
          <w:p w:rsidR="006F6848" w:rsidRPr="00E559CC" w:rsidRDefault="006F6848" w:rsidP="006F6848">
            <w:pPr>
              <w:widowControl w:val="0"/>
              <w:jc w:val="both"/>
              <w:rPr>
                <w:rStyle w:val="dash041e005f0431005f044b005f0447005f043d005f044b005f0439005f005fchar1char1"/>
              </w:rPr>
            </w:pPr>
          </w:p>
        </w:tc>
        <w:tc>
          <w:tcPr>
            <w:tcW w:w="309" w:type="pct"/>
          </w:tcPr>
          <w:p w:rsidR="006F6848" w:rsidRPr="007610FA" w:rsidRDefault="006F6848" w:rsidP="006F6848">
            <w:pPr>
              <w:widowControl w:val="0"/>
              <w:jc w:val="both"/>
              <w:rPr>
                <w:rStyle w:val="dash041e005f0431005f044b005f0447005f043d005f044b005f0439005f005fchar1char1"/>
              </w:rPr>
            </w:pPr>
            <w:r w:rsidRPr="007610FA">
              <w:rPr>
                <w:rStyle w:val="dash041e005f0431005f044b005f0447005f043d005f044b005f0439005f005fchar1char1"/>
              </w:rPr>
              <w:t>ДК</w:t>
            </w:r>
          </w:p>
        </w:tc>
        <w:tc>
          <w:tcPr>
            <w:tcW w:w="3015" w:type="pct"/>
          </w:tcPr>
          <w:p w:rsidR="006F6848" w:rsidRPr="007610FA" w:rsidRDefault="006F6848" w:rsidP="006F6848">
            <w:pPr>
              <w:widowControl w:val="0"/>
              <w:jc w:val="both"/>
              <w:rPr>
                <w:rStyle w:val="dash041e005f0431005f044b005f0447005f043d005f044b005f0439005f005fchar1char1"/>
              </w:rPr>
            </w:pPr>
            <w:r w:rsidRPr="007610FA">
              <w:rPr>
                <w:rStyle w:val="dash041e005f0431005f044b005f0447005f043d005f044b005f0439005f005fchar1char1"/>
              </w:rPr>
              <w:t>– умение находить индивидуальный подход к участнику коммуникации с учетом возраста, пола, статуса и социальной роли в процессе образовательной, общественно полезной, учебно-исследовательской, творческой и других видов деятельности</w:t>
            </w:r>
          </w:p>
        </w:tc>
        <w:tc>
          <w:tcPr>
            <w:tcW w:w="399" w:type="pct"/>
          </w:tcPr>
          <w:p w:rsidR="006F6848" w:rsidRPr="000B715B" w:rsidRDefault="006F6848" w:rsidP="006F6848">
            <w:pPr>
              <w:widowControl w:val="0"/>
              <w:jc w:val="center"/>
              <w:rPr>
                <w:rStyle w:val="dash041e005f0431005f044b005f0447005f043d005f044b005f0439005f005fchar1char1"/>
              </w:rPr>
            </w:pPr>
          </w:p>
        </w:tc>
      </w:tr>
      <w:tr w:rsidR="006F6848" w:rsidRPr="00E559CC" w:rsidTr="006F6848">
        <w:trPr>
          <w:trHeight w:val="20"/>
        </w:trPr>
        <w:tc>
          <w:tcPr>
            <w:tcW w:w="1277" w:type="pct"/>
            <w:vMerge/>
            <w:shd w:val="clear" w:color="auto" w:fill="FFFFFF" w:themeFill="background1"/>
          </w:tcPr>
          <w:p w:rsidR="006F6848" w:rsidRPr="00E559CC" w:rsidRDefault="006F6848" w:rsidP="006F6848">
            <w:pPr>
              <w:jc w:val="both"/>
              <w:rPr>
                <w:b/>
              </w:rPr>
            </w:pPr>
          </w:p>
        </w:tc>
        <w:tc>
          <w:tcPr>
            <w:tcW w:w="3324" w:type="pct"/>
            <w:gridSpan w:val="2"/>
            <w:shd w:val="clear" w:color="auto" w:fill="D9D9D9" w:themeFill="background1" w:themeFillShade="D9"/>
          </w:tcPr>
          <w:p w:rsidR="006F6848" w:rsidRPr="007610FA" w:rsidRDefault="006F6848" w:rsidP="006F6848">
            <w:pPr>
              <w:widowControl w:val="0"/>
              <w:spacing w:line="228" w:lineRule="auto"/>
              <w:jc w:val="both"/>
              <w:rPr>
                <w:rStyle w:val="dash041e005f0431005f044b005f0447005f043d005f044b005f0439005f005fchar1char1"/>
                <w:i/>
              </w:rPr>
            </w:pPr>
            <w:r w:rsidRPr="007610FA">
              <w:rPr>
                <w:rStyle w:val="dash041e005f0431005f044b005f0447005f043d005f044b005f0439005f005fchar1char1"/>
                <w:i/>
              </w:rPr>
              <w:t>2.6.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tc>
        <w:tc>
          <w:tcPr>
            <w:tcW w:w="399" w:type="pct"/>
            <w:shd w:val="clear" w:color="auto" w:fill="D9D9D9" w:themeFill="background1" w:themeFillShade="D9"/>
          </w:tcPr>
          <w:p w:rsidR="006F6848" w:rsidRPr="00692C38" w:rsidRDefault="006F6848" w:rsidP="006F6848">
            <w:pPr>
              <w:widowControl w:val="0"/>
              <w:jc w:val="center"/>
              <w:rPr>
                <w:rStyle w:val="dash041e005f0431005f044b005f0447005f043d005f044b005f0439005f005fchar1char1"/>
              </w:rPr>
            </w:pPr>
          </w:p>
        </w:tc>
      </w:tr>
      <w:tr w:rsidR="006F6848" w:rsidRPr="00E559CC" w:rsidTr="006F6848">
        <w:trPr>
          <w:trHeight w:val="20"/>
        </w:trPr>
        <w:tc>
          <w:tcPr>
            <w:tcW w:w="1277" w:type="pct"/>
            <w:vMerge/>
            <w:shd w:val="clear" w:color="auto" w:fill="FFFFFF" w:themeFill="background1"/>
          </w:tcPr>
          <w:p w:rsidR="006F6848" w:rsidRPr="00E559CC" w:rsidRDefault="006F6848" w:rsidP="006F6848">
            <w:pPr>
              <w:widowControl w:val="0"/>
              <w:jc w:val="both"/>
              <w:rPr>
                <w:rStyle w:val="dash041e005f0431005f044b005f0447005f043d005f044b005f0439005f005fchar1char1"/>
              </w:rPr>
            </w:pPr>
          </w:p>
        </w:tc>
        <w:tc>
          <w:tcPr>
            <w:tcW w:w="309" w:type="pct"/>
            <w:vMerge w:val="restart"/>
          </w:tcPr>
          <w:p w:rsidR="006F6848" w:rsidRPr="007610FA" w:rsidRDefault="006F6848" w:rsidP="006F6848">
            <w:pPr>
              <w:widowControl w:val="0"/>
              <w:spacing w:line="228" w:lineRule="auto"/>
              <w:jc w:val="both"/>
            </w:pPr>
            <w:r w:rsidRPr="007610FA">
              <w:t>ЗК</w:t>
            </w:r>
          </w:p>
        </w:tc>
        <w:tc>
          <w:tcPr>
            <w:tcW w:w="3015" w:type="pct"/>
          </w:tcPr>
          <w:p w:rsidR="006F6848" w:rsidRPr="007610FA" w:rsidRDefault="006F6848" w:rsidP="006F6848">
            <w:pPr>
              <w:widowControl w:val="0"/>
              <w:spacing w:line="228" w:lineRule="auto"/>
              <w:jc w:val="both"/>
            </w:pPr>
            <w:r w:rsidRPr="007610FA">
              <w:rPr>
                <w:rStyle w:val="dash041e005f0431005f044b005f0447005f043d005f044b005f0439005f005fchar1char1"/>
              </w:rPr>
              <w:t>– знание уклада школьной жизни и структуры ученического самоуправления</w:t>
            </w:r>
          </w:p>
        </w:tc>
        <w:tc>
          <w:tcPr>
            <w:tcW w:w="399" w:type="pct"/>
          </w:tcPr>
          <w:p w:rsidR="006F6848" w:rsidRPr="00692C38" w:rsidRDefault="006F6848" w:rsidP="006F6848">
            <w:pPr>
              <w:widowControl w:val="0"/>
              <w:jc w:val="center"/>
              <w:rPr>
                <w:rStyle w:val="dash041e005f0431005f044b005f0447005f043d005f044b005f0439005f005fchar1char1"/>
              </w:rPr>
            </w:pPr>
          </w:p>
        </w:tc>
      </w:tr>
      <w:tr w:rsidR="006F6848" w:rsidRPr="00E559CC" w:rsidTr="006F6848">
        <w:trPr>
          <w:trHeight w:val="20"/>
        </w:trPr>
        <w:tc>
          <w:tcPr>
            <w:tcW w:w="1277" w:type="pct"/>
            <w:vMerge/>
            <w:shd w:val="clear" w:color="auto" w:fill="FFFFFF" w:themeFill="background1"/>
          </w:tcPr>
          <w:p w:rsidR="006F6848" w:rsidRPr="00E559CC" w:rsidRDefault="006F6848" w:rsidP="006F6848">
            <w:pPr>
              <w:widowControl w:val="0"/>
              <w:jc w:val="both"/>
              <w:rPr>
                <w:rStyle w:val="dash041e005f0431005f044b005f0447005f043d005f044b005f0439005f005fchar1char1"/>
              </w:rPr>
            </w:pPr>
          </w:p>
        </w:tc>
        <w:tc>
          <w:tcPr>
            <w:tcW w:w="309" w:type="pct"/>
            <w:vMerge/>
          </w:tcPr>
          <w:p w:rsidR="006F6848" w:rsidRPr="007610FA" w:rsidRDefault="006F6848" w:rsidP="006F6848">
            <w:pPr>
              <w:widowControl w:val="0"/>
              <w:spacing w:line="228" w:lineRule="auto"/>
              <w:jc w:val="both"/>
            </w:pPr>
          </w:p>
        </w:tc>
        <w:tc>
          <w:tcPr>
            <w:tcW w:w="3015" w:type="pct"/>
          </w:tcPr>
          <w:p w:rsidR="006F6848" w:rsidRPr="007610FA" w:rsidRDefault="006F6848" w:rsidP="006F6848">
            <w:pPr>
              <w:widowControl w:val="0"/>
              <w:spacing w:line="228" w:lineRule="auto"/>
              <w:jc w:val="both"/>
            </w:pPr>
            <w:r w:rsidRPr="007610FA">
              <w:rPr>
                <w:rStyle w:val="dash041e005f0431005f044b005f0447005f043d005f044b005f0439005f005fchar1char1"/>
              </w:rPr>
              <w:t>– знание своих прав и обязанностей как гражданина Российской Федерации</w:t>
            </w:r>
          </w:p>
        </w:tc>
        <w:tc>
          <w:tcPr>
            <w:tcW w:w="399" w:type="pct"/>
          </w:tcPr>
          <w:p w:rsidR="006F6848" w:rsidRPr="00692C38" w:rsidRDefault="006F6848" w:rsidP="006F6848">
            <w:pPr>
              <w:widowControl w:val="0"/>
              <w:jc w:val="center"/>
              <w:rPr>
                <w:rStyle w:val="dash041e005f0431005f044b005f0447005f043d005f044b005f0439005f005fchar1char1"/>
              </w:rPr>
            </w:pPr>
          </w:p>
        </w:tc>
      </w:tr>
      <w:tr w:rsidR="006F6848" w:rsidRPr="00E559CC" w:rsidTr="006F6848">
        <w:trPr>
          <w:trHeight w:val="20"/>
        </w:trPr>
        <w:tc>
          <w:tcPr>
            <w:tcW w:w="1277" w:type="pct"/>
            <w:vMerge/>
            <w:shd w:val="clear" w:color="auto" w:fill="FFFFFF" w:themeFill="background1"/>
          </w:tcPr>
          <w:p w:rsidR="006F6848" w:rsidRPr="00E559CC" w:rsidRDefault="006F6848" w:rsidP="006F6848">
            <w:pPr>
              <w:widowControl w:val="0"/>
              <w:jc w:val="both"/>
              <w:rPr>
                <w:rStyle w:val="dash041e005f0431005f044b005f0447005f043d005f044b005f0439005f005fchar1char1"/>
              </w:rPr>
            </w:pPr>
          </w:p>
        </w:tc>
        <w:tc>
          <w:tcPr>
            <w:tcW w:w="309" w:type="pct"/>
            <w:vMerge/>
          </w:tcPr>
          <w:p w:rsidR="006F6848" w:rsidRPr="007610FA" w:rsidRDefault="006F6848" w:rsidP="006F6848">
            <w:pPr>
              <w:widowControl w:val="0"/>
              <w:spacing w:line="228" w:lineRule="auto"/>
              <w:jc w:val="both"/>
            </w:pPr>
          </w:p>
        </w:tc>
        <w:tc>
          <w:tcPr>
            <w:tcW w:w="3015" w:type="pct"/>
          </w:tcPr>
          <w:p w:rsidR="006F6848" w:rsidRPr="007610FA" w:rsidRDefault="006F6848" w:rsidP="006F6848">
            <w:pPr>
              <w:widowControl w:val="0"/>
              <w:spacing w:line="228" w:lineRule="auto"/>
              <w:jc w:val="both"/>
              <w:rPr>
                <w:i/>
              </w:rPr>
            </w:pPr>
            <w:r w:rsidRPr="007610FA">
              <w:rPr>
                <w:rStyle w:val="dash041e005f0431005f044b005f0447005f043d005f044b005f0439005f005fchar1char1"/>
                <w:i/>
              </w:rPr>
              <w:t xml:space="preserve">– </w:t>
            </w:r>
            <w:r w:rsidRPr="007610FA">
              <w:rPr>
                <w:rStyle w:val="dash041e005f0431005f044b005f0447005f043d005f044b005f0439005f005fchar1char1"/>
              </w:rPr>
              <w:t>знание этнокультурных, социальных и экономических особенностей региона</w:t>
            </w:r>
          </w:p>
        </w:tc>
        <w:tc>
          <w:tcPr>
            <w:tcW w:w="399" w:type="pct"/>
          </w:tcPr>
          <w:p w:rsidR="006F6848" w:rsidRPr="00692C38" w:rsidRDefault="006F6848" w:rsidP="006F6848">
            <w:pPr>
              <w:widowControl w:val="0"/>
              <w:jc w:val="center"/>
              <w:rPr>
                <w:rStyle w:val="dash041e005f0431005f044b005f0447005f043d005f044b005f0439005f005fchar1char1"/>
              </w:rPr>
            </w:pPr>
          </w:p>
        </w:tc>
      </w:tr>
      <w:tr w:rsidR="006F6848" w:rsidRPr="00E559CC" w:rsidTr="006F6848">
        <w:trPr>
          <w:trHeight w:val="20"/>
        </w:trPr>
        <w:tc>
          <w:tcPr>
            <w:tcW w:w="1277" w:type="pct"/>
            <w:vMerge/>
            <w:shd w:val="clear" w:color="auto" w:fill="FFFFFF" w:themeFill="background1"/>
          </w:tcPr>
          <w:p w:rsidR="006F6848" w:rsidRPr="00E559CC" w:rsidRDefault="006F6848" w:rsidP="006F6848">
            <w:pPr>
              <w:widowControl w:val="0"/>
              <w:jc w:val="both"/>
              <w:rPr>
                <w:rStyle w:val="dash041e005f0431005f044b005f0447005f043d005f044b005f0439005f005fchar1char1"/>
              </w:rPr>
            </w:pPr>
          </w:p>
        </w:tc>
        <w:tc>
          <w:tcPr>
            <w:tcW w:w="309" w:type="pct"/>
          </w:tcPr>
          <w:p w:rsidR="006F6848" w:rsidRPr="007610FA" w:rsidRDefault="006F6848" w:rsidP="006F6848">
            <w:pPr>
              <w:widowControl w:val="0"/>
              <w:spacing w:line="228" w:lineRule="auto"/>
              <w:jc w:val="both"/>
              <w:rPr>
                <w:rStyle w:val="dash041e005f0431005f044b005f0447005f043d005f044b005f0439005f005fchar1char1"/>
              </w:rPr>
            </w:pPr>
            <w:r w:rsidRPr="007610FA">
              <w:rPr>
                <w:rStyle w:val="dash041e005f0431005f044b005f0447005f043d005f044b005f0439005f005fchar1char1"/>
              </w:rPr>
              <w:t>МК</w:t>
            </w:r>
          </w:p>
        </w:tc>
        <w:tc>
          <w:tcPr>
            <w:tcW w:w="3015" w:type="pct"/>
          </w:tcPr>
          <w:p w:rsidR="006F6848" w:rsidRPr="007610FA" w:rsidRDefault="006F6848" w:rsidP="006F6848">
            <w:pPr>
              <w:spacing w:line="228" w:lineRule="auto"/>
              <w:jc w:val="both"/>
              <w:rPr>
                <w:rStyle w:val="dash041e005f0431005f044b005f0447005f043d005f044b005f0439005f005fchar1char1"/>
              </w:rPr>
            </w:pPr>
            <w:r w:rsidRPr="007610FA">
              <w:rPr>
                <w:rStyle w:val="dash041e005f0431005f044b005f0447005f043d005f044b005f0439005f005fchar1char1"/>
              </w:rPr>
              <w:t>– мотивация к самореализации через участие в школьном самоуправлении и общественной жизни</w:t>
            </w:r>
          </w:p>
        </w:tc>
        <w:tc>
          <w:tcPr>
            <w:tcW w:w="399" w:type="pct"/>
          </w:tcPr>
          <w:p w:rsidR="006F6848" w:rsidRPr="00692C38" w:rsidRDefault="006F6848" w:rsidP="006F6848">
            <w:pPr>
              <w:widowControl w:val="0"/>
              <w:jc w:val="center"/>
              <w:rPr>
                <w:rStyle w:val="dash041e005f0431005f044b005f0447005f043d005f044b005f0439005f005fchar1char1"/>
              </w:rPr>
            </w:pPr>
          </w:p>
        </w:tc>
      </w:tr>
      <w:tr w:rsidR="006F6848" w:rsidRPr="00E559CC" w:rsidTr="006F6848">
        <w:trPr>
          <w:trHeight w:val="20"/>
        </w:trPr>
        <w:tc>
          <w:tcPr>
            <w:tcW w:w="1277" w:type="pct"/>
            <w:vMerge/>
            <w:shd w:val="clear" w:color="auto" w:fill="FFFFFF" w:themeFill="background1"/>
          </w:tcPr>
          <w:p w:rsidR="006F6848" w:rsidRPr="00E559CC" w:rsidRDefault="006F6848" w:rsidP="006F6848">
            <w:pPr>
              <w:widowControl w:val="0"/>
              <w:jc w:val="both"/>
              <w:rPr>
                <w:rStyle w:val="afe"/>
                <w:b w:val="0"/>
              </w:rPr>
            </w:pPr>
          </w:p>
        </w:tc>
        <w:tc>
          <w:tcPr>
            <w:tcW w:w="309" w:type="pct"/>
          </w:tcPr>
          <w:p w:rsidR="006F6848" w:rsidRPr="007610FA" w:rsidRDefault="006F6848" w:rsidP="006F6848">
            <w:pPr>
              <w:widowControl w:val="0"/>
              <w:spacing w:line="228" w:lineRule="auto"/>
              <w:jc w:val="both"/>
              <w:rPr>
                <w:rStyle w:val="dash041e005f0431005f044b005f0447005f043d005f044b005f0439005f005fchar1char1"/>
              </w:rPr>
            </w:pPr>
            <w:r w:rsidRPr="007610FA">
              <w:rPr>
                <w:rStyle w:val="dash041e005f0431005f044b005f0447005f043d005f044b005f0439005f005fchar1char1"/>
              </w:rPr>
              <w:t>ДК</w:t>
            </w:r>
          </w:p>
        </w:tc>
        <w:tc>
          <w:tcPr>
            <w:tcW w:w="3015" w:type="pct"/>
          </w:tcPr>
          <w:p w:rsidR="006F6848" w:rsidRPr="007610FA" w:rsidRDefault="006F6848" w:rsidP="006F6848">
            <w:pPr>
              <w:widowControl w:val="0"/>
              <w:spacing w:line="228" w:lineRule="auto"/>
              <w:jc w:val="both"/>
              <w:rPr>
                <w:rStyle w:val="dash041e005f0431005f044b005f0447005f043d005f044b005f0439005f005fchar1char1"/>
                <w:iCs/>
              </w:rPr>
            </w:pPr>
            <w:r w:rsidRPr="007610FA">
              <w:rPr>
                <w:rStyle w:val="dash041e005f0431005f044b005f0447005f043d005f044b005f0439005f005fchar1char1"/>
              </w:rPr>
              <w:t>– активное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tc>
        <w:tc>
          <w:tcPr>
            <w:tcW w:w="399" w:type="pct"/>
          </w:tcPr>
          <w:p w:rsidR="006F6848" w:rsidRPr="00692C38" w:rsidRDefault="006F6848" w:rsidP="006F6848">
            <w:pPr>
              <w:widowControl w:val="0"/>
              <w:jc w:val="center"/>
              <w:rPr>
                <w:rStyle w:val="afe"/>
                <w:b w:val="0"/>
              </w:rPr>
            </w:pPr>
          </w:p>
        </w:tc>
      </w:tr>
      <w:tr w:rsidR="006F6848" w:rsidRPr="00E559CC" w:rsidTr="006F6848">
        <w:trPr>
          <w:trHeight w:val="20"/>
        </w:trPr>
        <w:tc>
          <w:tcPr>
            <w:tcW w:w="4601" w:type="pct"/>
            <w:gridSpan w:val="3"/>
          </w:tcPr>
          <w:p w:rsidR="006F6848" w:rsidRPr="00E559CC" w:rsidRDefault="006F6848" w:rsidP="006F6848">
            <w:pPr>
              <w:rPr>
                <w:b/>
              </w:rPr>
            </w:pPr>
            <w:r w:rsidRPr="00E559CC">
              <w:rPr>
                <w:b/>
              </w:rPr>
              <w:t>Сумма баллов по блоку «Школа»</w:t>
            </w:r>
          </w:p>
        </w:tc>
        <w:tc>
          <w:tcPr>
            <w:tcW w:w="399" w:type="pct"/>
            <w:vAlign w:val="center"/>
          </w:tcPr>
          <w:p w:rsidR="006F6848" w:rsidRPr="00E559CC" w:rsidRDefault="006F6848" w:rsidP="006F6848">
            <w:pPr>
              <w:jc w:val="center"/>
              <w:rPr>
                <w:b/>
              </w:rPr>
            </w:pPr>
          </w:p>
        </w:tc>
      </w:tr>
      <w:tr w:rsidR="006F6848" w:rsidRPr="00E559CC" w:rsidTr="006F6848">
        <w:trPr>
          <w:trHeight w:val="20"/>
        </w:trPr>
        <w:tc>
          <w:tcPr>
            <w:tcW w:w="5000" w:type="pct"/>
            <w:gridSpan w:val="4"/>
            <w:shd w:val="clear" w:color="auto" w:fill="FFFFFF" w:themeFill="background1"/>
          </w:tcPr>
          <w:p w:rsidR="006F6848" w:rsidRPr="00E559CC" w:rsidRDefault="006F6848" w:rsidP="006F6848">
            <w:pPr>
              <w:jc w:val="center"/>
              <w:rPr>
                <w:b/>
              </w:rPr>
            </w:pPr>
            <w:r w:rsidRPr="00E559CC">
              <w:rPr>
                <w:b/>
              </w:rPr>
              <w:t>Блок «Родной край»</w:t>
            </w:r>
          </w:p>
        </w:tc>
      </w:tr>
      <w:tr w:rsidR="006F6848" w:rsidRPr="00E559CC" w:rsidTr="006F6848">
        <w:trPr>
          <w:trHeight w:val="20"/>
        </w:trPr>
        <w:tc>
          <w:tcPr>
            <w:tcW w:w="1277" w:type="pct"/>
            <w:vMerge w:val="restart"/>
            <w:shd w:val="clear" w:color="auto" w:fill="FFFFFF" w:themeFill="background1"/>
          </w:tcPr>
          <w:p w:rsidR="006F6848" w:rsidRPr="00E559CC" w:rsidRDefault="006F6848" w:rsidP="006F6848">
            <w:pPr>
              <w:jc w:val="both"/>
              <w:rPr>
                <w:rStyle w:val="dash041e005f0431005f044b005f0447005f043d005f044b005f0439005f005fchar1char1"/>
                <w:b/>
              </w:rPr>
            </w:pPr>
            <w:r w:rsidRPr="00E559CC">
              <w:rPr>
                <w:rStyle w:val="dash041e005f0431005f044b005f0447005f043d005f044b005f0439005f005fchar1char1"/>
                <w:b/>
              </w:rPr>
              <w:lastRenderedPageBreak/>
              <w:t xml:space="preserve">Нравственно-этическая </w:t>
            </w:r>
          </w:p>
          <w:p w:rsidR="006F6848" w:rsidRPr="00E559CC" w:rsidRDefault="006F6848" w:rsidP="006F6848">
            <w:pPr>
              <w:jc w:val="both"/>
              <w:rPr>
                <w:b/>
              </w:rPr>
            </w:pPr>
            <w:r w:rsidRPr="00E559CC">
              <w:rPr>
                <w:rStyle w:val="dash041e005f0431005f044b005f0447005f043d005f044b005f0439005f005fchar1char1"/>
                <w:b/>
              </w:rPr>
              <w:t>ориентация</w:t>
            </w:r>
          </w:p>
        </w:tc>
        <w:tc>
          <w:tcPr>
            <w:tcW w:w="3324" w:type="pct"/>
            <w:gridSpan w:val="2"/>
            <w:shd w:val="clear" w:color="auto" w:fill="D9D9D9" w:themeFill="background1" w:themeFillShade="D9"/>
          </w:tcPr>
          <w:p w:rsidR="006F6848" w:rsidRPr="000B674C" w:rsidRDefault="006F6848" w:rsidP="006F6848">
            <w:pPr>
              <w:widowControl w:val="0"/>
              <w:spacing w:line="228" w:lineRule="auto"/>
              <w:jc w:val="both"/>
              <w:rPr>
                <w:rStyle w:val="dash041e005f0431005f044b005f0447005f043d005f044b005f0439005f005fchar1char1"/>
                <w:i/>
              </w:rPr>
            </w:pPr>
            <w:r w:rsidRPr="000B674C">
              <w:rPr>
                <w:rStyle w:val="dash041e005f0431005f044b005f0447005f043d005f044b005f0439005f005fchar1char1"/>
                <w:i/>
              </w:rPr>
              <w:t>3.4. Сформированность основ современной экологической культуры, развитие опыта экологически ориентированной рефлексивно-оценочной и практической деятельности в жизненных ситуациях</w:t>
            </w:r>
          </w:p>
        </w:tc>
        <w:tc>
          <w:tcPr>
            <w:tcW w:w="399" w:type="pct"/>
            <w:shd w:val="clear" w:color="auto" w:fill="D9D9D9" w:themeFill="background1" w:themeFillShade="D9"/>
          </w:tcPr>
          <w:p w:rsidR="006F6848" w:rsidRPr="000B715B" w:rsidRDefault="006F6848" w:rsidP="006F6848">
            <w:pPr>
              <w:widowControl w:val="0"/>
              <w:spacing w:line="228" w:lineRule="auto"/>
              <w:jc w:val="center"/>
              <w:rPr>
                <w:rStyle w:val="dash041e005f0431005f044b005f0447005f043d005f044b005f0439005f005fchar1char1"/>
              </w:rPr>
            </w:pPr>
          </w:p>
        </w:tc>
      </w:tr>
      <w:tr w:rsidR="006F6848" w:rsidRPr="00E559CC" w:rsidTr="006F6848">
        <w:trPr>
          <w:trHeight w:val="20"/>
        </w:trPr>
        <w:tc>
          <w:tcPr>
            <w:tcW w:w="1277" w:type="pct"/>
            <w:vMerge/>
            <w:shd w:val="clear" w:color="auto" w:fill="FFFFFF" w:themeFill="background1"/>
          </w:tcPr>
          <w:p w:rsidR="006F6848" w:rsidRPr="00E559CC" w:rsidRDefault="006F6848" w:rsidP="006F6848">
            <w:pPr>
              <w:widowControl w:val="0"/>
              <w:jc w:val="both"/>
              <w:rPr>
                <w:rStyle w:val="dash041e005f0431005f044b005f0447005f043d005f044b005f0439005f005fchar1char1"/>
              </w:rPr>
            </w:pPr>
          </w:p>
        </w:tc>
        <w:tc>
          <w:tcPr>
            <w:tcW w:w="309" w:type="pct"/>
          </w:tcPr>
          <w:p w:rsidR="006F6848" w:rsidRPr="000B715B" w:rsidRDefault="006F6848" w:rsidP="006F6848">
            <w:pPr>
              <w:widowControl w:val="0"/>
              <w:spacing w:line="228" w:lineRule="auto"/>
              <w:jc w:val="both"/>
            </w:pPr>
            <w:r w:rsidRPr="000B715B">
              <w:t>ЗК</w:t>
            </w:r>
          </w:p>
        </w:tc>
        <w:tc>
          <w:tcPr>
            <w:tcW w:w="3015" w:type="pct"/>
          </w:tcPr>
          <w:p w:rsidR="006F6848" w:rsidRPr="000B674C" w:rsidRDefault="006F6848" w:rsidP="006F6848">
            <w:pPr>
              <w:widowControl w:val="0"/>
              <w:spacing w:line="228" w:lineRule="auto"/>
              <w:jc w:val="both"/>
            </w:pPr>
            <w:r w:rsidRPr="000B674C">
              <w:rPr>
                <w:rStyle w:val="dash041e005f0431005f044b005f0447005f043d005f044b005f0439005f005fchar1char1"/>
              </w:rPr>
              <w:t>– наличие общих представлений об особенностях природы родного края и России, ее богатстве, проблемах и угрозах со стороны человека и техники</w:t>
            </w:r>
          </w:p>
        </w:tc>
        <w:tc>
          <w:tcPr>
            <w:tcW w:w="399" w:type="pct"/>
          </w:tcPr>
          <w:p w:rsidR="006F6848" w:rsidRPr="000B715B" w:rsidRDefault="006F6848" w:rsidP="006F6848">
            <w:pPr>
              <w:widowControl w:val="0"/>
              <w:spacing w:line="228" w:lineRule="auto"/>
              <w:jc w:val="center"/>
              <w:rPr>
                <w:rStyle w:val="dash041e005f0431005f044b005f0447005f043d005f044b005f0439005f005fchar1char1"/>
              </w:rPr>
            </w:pPr>
          </w:p>
        </w:tc>
      </w:tr>
      <w:tr w:rsidR="006F6848" w:rsidRPr="00E559CC" w:rsidTr="006F6848">
        <w:trPr>
          <w:trHeight w:val="20"/>
        </w:trPr>
        <w:tc>
          <w:tcPr>
            <w:tcW w:w="1277" w:type="pct"/>
            <w:vMerge/>
            <w:shd w:val="clear" w:color="auto" w:fill="FFFFFF" w:themeFill="background1"/>
          </w:tcPr>
          <w:p w:rsidR="006F6848" w:rsidRPr="00E559CC" w:rsidRDefault="006F6848" w:rsidP="006F6848">
            <w:pPr>
              <w:widowControl w:val="0"/>
              <w:jc w:val="both"/>
              <w:rPr>
                <w:rStyle w:val="dash041e005f0431005f044b005f0447005f043d005f044b005f0439005f005fchar1char1"/>
              </w:rPr>
            </w:pPr>
          </w:p>
        </w:tc>
        <w:tc>
          <w:tcPr>
            <w:tcW w:w="309" w:type="pct"/>
          </w:tcPr>
          <w:p w:rsidR="006F6848" w:rsidRPr="000B715B" w:rsidRDefault="006F6848" w:rsidP="006F6848">
            <w:pPr>
              <w:widowControl w:val="0"/>
              <w:spacing w:line="228" w:lineRule="auto"/>
              <w:jc w:val="both"/>
              <w:rPr>
                <w:rStyle w:val="dash041e005f0431005f044b005f0447005f043d005f044b005f0439005f005fchar1char1"/>
              </w:rPr>
            </w:pPr>
            <w:r w:rsidRPr="000B715B">
              <w:rPr>
                <w:rStyle w:val="dash041e005f0431005f044b005f0447005f043d005f044b005f0439005f005fchar1char1"/>
              </w:rPr>
              <w:t>МК</w:t>
            </w:r>
          </w:p>
        </w:tc>
        <w:tc>
          <w:tcPr>
            <w:tcW w:w="3015" w:type="pct"/>
          </w:tcPr>
          <w:p w:rsidR="006F6848" w:rsidRPr="000B674C" w:rsidRDefault="006F6848" w:rsidP="006F6848">
            <w:pPr>
              <w:widowControl w:val="0"/>
              <w:spacing w:line="228" w:lineRule="auto"/>
              <w:jc w:val="both"/>
              <w:rPr>
                <w:rStyle w:val="dash041e005f0431005f044b005f0447005f043d005f044b005f0439005f005fchar1char1"/>
              </w:rPr>
            </w:pPr>
            <w:r w:rsidRPr="000B674C">
              <w:rPr>
                <w:rStyle w:val="dash041e005f0431005f044b005f0447005f043d005f044b005f0439005f005fchar1char1"/>
              </w:rPr>
              <w:t>– стремление к сохранению природы родного края и России</w:t>
            </w:r>
          </w:p>
        </w:tc>
        <w:tc>
          <w:tcPr>
            <w:tcW w:w="399" w:type="pct"/>
          </w:tcPr>
          <w:p w:rsidR="006F6848" w:rsidRPr="000B715B" w:rsidRDefault="006F6848" w:rsidP="006F6848">
            <w:pPr>
              <w:widowControl w:val="0"/>
              <w:spacing w:line="228" w:lineRule="auto"/>
              <w:jc w:val="center"/>
              <w:rPr>
                <w:rStyle w:val="dash041e005f0431005f044b005f0447005f043d005f044b005f0439005f005fchar1char1"/>
              </w:rPr>
            </w:pPr>
          </w:p>
        </w:tc>
      </w:tr>
      <w:tr w:rsidR="006F6848" w:rsidRPr="00E559CC" w:rsidTr="006F6848">
        <w:trPr>
          <w:trHeight w:val="20"/>
        </w:trPr>
        <w:tc>
          <w:tcPr>
            <w:tcW w:w="1277" w:type="pct"/>
            <w:vMerge/>
            <w:shd w:val="clear" w:color="auto" w:fill="FFFFFF" w:themeFill="background1"/>
          </w:tcPr>
          <w:p w:rsidR="006F6848" w:rsidRPr="00E559CC" w:rsidRDefault="006F6848" w:rsidP="006F6848">
            <w:pPr>
              <w:widowControl w:val="0"/>
              <w:jc w:val="both"/>
              <w:rPr>
                <w:rStyle w:val="afe"/>
                <w:b w:val="0"/>
              </w:rPr>
            </w:pPr>
          </w:p>
        </w:tc>
        <w:tc>
          <w:tcPr>
            <w:tcW w:w="309" w:type="pct"/>
          </w:tcPr>
          <w:p w:rsidR="006F6848" w:rsidRPr="000B715B" w:rsidRDefault="006F6848" w:rsidP="006F6848">
            <w:pPr>
              <w:widowControl w:val="0"/>
              <w:spacing w:line="228" w:lineRule="auto"/>
              <w:jc w:val="both"/>
              <w:rPr>
                <w:rStyle w:val="dash041e005f0431005f044b005f0447005f043d005f044b005f0439005f005fchar1char1"/>
              </w:rPr>
            </w:pPr>
            <w:r w:rsidRPr="000B715B">
              <w:rPr>
                <w:rStyle w:val="dash041e005f0431005f044b005f0447005f043d005f044b005f0439005f005fchar1char1"/>
              </w:rPr>
              <w:t>ДК</w:t>
            </w:r>
          </w:p>
        </w:tc>
        <w:tc>
          <w:tcPr>
            <w:tcW w:w="3015" w:type="pct"/>
          </w:tcPr>
          <w:p w:rsidR="006F6848" w:rsidRPr="000B674C" w:rsidRDefault="006F6848" w:rsidP="006F6848">
            <w:pPr>
              <w:widowControl w:val="0"/>
              <w:spacing w:line="228" w:lineRule="auto"/>
              <w:jc w:val="both"/>
              <w:rPr>
                <w:rStyle w:val="dash041e005f0431005f044b005f0447005f043d005f044b005f0439005f005fchar1char1"/>
                <w:b/>
              </w:rPr>
            </w:pPr>
            <w:r w:rsidRPr="000B674C">
              <w:rPr>
                <w:rStyle w:val="dash041e005f0431005f044b005f0447005f043d005f044b005f0439005f005fchar1char1"/>
              </w:rPr>
              <w:t>– участие в природоохранной деятельности, гражданских акциях в защиту природы родного края и России</w:t>
            </w:r>
          </w:p>
        </w:tc>
        <w:tc>
          <w:tcPr>
            <w:tcW w:w="399" w:type="pct"/>
          </w:tcPr>
          <w:p w:rsidR="006F6848" w:rsidRPr="000B715B" w:rsidRDefault="006F6848" w:rsidP="006F6848">
            <w:pPr>
              <w:widowControl w:val="0"/>
              <w:spacing w:line="228" w:lineRule="auto"/>
              <w:jc w:val="center"/>
              <w:rPr>
                <w:rStyle w:val="afe"/>
                <w:b w:val="0"/>
              </w:rPr>
            </w:pPr>
          </w:p>
        </w:tc>
      </w:tr>
      <w:tr w:rsidR="006F6848" w:rsidRPr="00E559CC" w:rsidTr="006F6848">
        <w:trPr>
          <w:trHeight w:val="20"/>
        </w:trPr>
        <w:tc>
          <w:tcPr>
            <w:tcW w:w="4601" w:type="pct"/>
            <w:gridSpan w:val="3"/>
          </w:tcPr>
          <w:p w:rsidR="006F6848" w:rsidRPr="00E559CC" w:rsidRDefault="006F6848" w:rsidP="006F6848">
            <w:pPr>
              <w:rPr>
                <w:b/>
              </w:rPr>
            </w:pPr>
            <w:r w:rsidRPr="00E559CC">
              <w:rPr>
                <w:b/>
              </w:rPr>
              <w:t>Сумма баллов по блоку «Родной край»</w:t>
            </w:r>
          </w:p>
        </w:tc>
        <w:tc>
          <w:tcPr>
            <w:tcW w:w="399" w:type="pct"/>
          </w:tcPr>
          <w:p w:rsidR="006F6848" w:rsidRPr="00E559CC" w:rsidRDefault="006F6848" w:rsidP="006F6848">
            <w:pPr>
              <w:widowControl w:val="0"/>
              <w:jc w:val="both"/>
              <w:rPr>
                <w:rStyle w:val="dash041e005f0431005f044b005f0447005f043d005f044b005f0439005f005fchar1char1"/>
              </w:rPr>
            </w:pPr>
          </w:p>
        </w:tc>
      </w:tr>
      <w:tr w:rsidR="006F6848" w:rsidRPr="00E559CC" w:rsidTr="006F6848">
        <w:trPr>
          <w:trHeight w:val="20"/>
        </w:trPr>
        <w:tc>
          <w:tcPr>
            <w:tcW w:w="5000" w:type="pct"/>
            <w:gridSpan w:val="4"/>
            <w:shd w:val="clear" w:color="auto" w:fill="FFFFFF" w:themeFill="background1"/>
          </w:tcPr>
          <w:p w:rsidR="006F6848" w:rsidRPr="00E559CC" w:rsidRDefault="006F6848" w:rsidP="006F6848">
            <w:pPr>
              <w:jc w:val="center"/>
              <w:rPr>
                <w:b/>
              </w:rPr>
            </w:pPr>
            <w:r w:rsidRPr="00E559CC">
              <w:rPr>
                <w:b/>
              </w:rPr>
              <w:t>Блок «Россия и мир»</w:t>
            </w:r>
          </w:p>
        </w:tc>
      </w:tr>
      <w:tr w:rsidR="006F6848" w:rsidRPr="00E559CC" w:rsidTr="006F6848">
        <w:trPr>
          <w:trHeight w:val="20"/>
        </w:trPr>
        <w:tc>
          <w:tcPr>
            <w:tcW w:w="1277" w:type="pct"/>
            <w:vMerge w:val="restart"/>
            <w:shd w:val="clear" w:color="auto" w:fill="FFFFFF" w:themeFill="background1"/>
          </w:tcPr>
          <w:p w:rsidR="006F6848" w:rsidRPr="00E559CC" w:rsidRDefault="006F6848" w:rsidP="006F6848">
            <w:pPr>
              <w:widowControl w:val="0"/>
              <w:jc w:val="both"/>
              <w:rPr>
                <w:rStyle w:val="dash041e005f0431005f044b005f0447005f043d005f044b005f0439005f005fchar1char1"/>
              </w:rPr>
            </w:pPr>
            <w:r w:rsidRPr="00E559CC">
              <w:rPr>
                <w:rStyle w:val="dash041e005f0431005f044b005f0447005f043d005f044b005f0439005f005fchar1char1"/>
                <w:b/>
              </w:rPr>
              <w:t>Самоопределение (личностное, профессиональное, жизненное)</w:t>
            </w:r>
          </w:p>
        </w:tc>
        <w:tc>
          <w:tcPr>
            <w:tcW w:w="3324" w:type="pct"/>
            <w:gridSpan w:val="2"/>
            <w:shd w:val="clear" w:color="auto" w:fill="D9D9D9" w:themeFill="background1" w:themeFillShade="D9"/>
          </w:tcPr>
          <w:p w:rsidR="006F6848" w:rsidRPr="000B674C" w:rsidRDefault="006F6848" w:rsidP="006F6848">
            <w:pPr>
              <w:widowControl w:val="0"/>
              <w:spacing w:line="228" w:lineRule="auto"/>
              <w:jc w:val="both"/>
              <w:rPr>
                <w:rStyle w:val="dash041e005f0431005f044b005f0447005f043d005f044b005f0439005f005fchar1char1"/>
                <w:i/>
                <w:color w:val="000000" w:themeColor="text1"/>
              </w:rPr>
            </w:pPr>
            <w:r w:rsidRPr="000B674C">
              <w:rPr>
                <w:rStyle w:val="dash041e005f0431005f044b005f0447005f043d005f044b005f0439005f005fchar1char1"/>
                <w:i/>
                <w:color w:val="000000" w:themeColor="text1"/>
              </w:rPr>
              <w:t>1.3. Сформированность гуманистических, демократических и традиционных ценностей многонационального российского общества</w:t>
            </w:r>
          </w:p>
        </w:tc>
        <w:tc>
          <w:tcPr>
            <w:tcW w:w="399" w:type="pct"/>
            <w:shd w:val="clear" w:color="auto" w:fill="D9D9D9" w:themeFill="background1" w:themeFillShade="D9"/>
          </w:tcPr>
          <w:p w:rsidR="006F6848" w:rsidRPr="00E559CC" w:rsidRDefault="006F6848" w:rsidP="006F6848">
            <w:pPr>
              <w:widowControl w:val="0"/>
              <w:jc w:val="center"/>
              <w:rPr>
                <w:rStyle w:val="dash041e005f0431005f044b005f0447005f043d005f044b005f0439005f005fchar1char1"/>
              </w:rPr>
            </w:pPr>
          </w:p>
        </w:tc>
      </w:tr>
      <w:tr w:rsidR="006F6848" w:rsidRPr="00E559CC" w:rsidTr="006F6848">
        <w:trPr>
          <w:trHeight w:val="20"/>
        </w:trPr>
        <w:tc>
          <w:tcPr>
            <w:tcW w:w="1277" w:type="pct"/>
            <w:vMerge/>
            <w:shd w:val="clear" w:color="auto" w:fill="FFFFFF" w:themeFill="background1"/>
          </w:tcPr>
          <w:p w:rsidR="006F6848" w:rsidRPr="00E559CC" w:rsidRDefault="006F6848" w:rsidP="006F6848">
            <w:pPr>
              <w:widowControl w:val="0"/>
              <w:jc w:val="both"/>
              <w:rPr>
                <w:rStyle w:val="dash041e005f0431005f044b005f0447005f043d005f044b005f0439005f005fchar1char1"/>
              </w:rPr>
            </w:pPr>
          </w:p>
        </w:tc>
        <w:tc>
          <w:tcPr>
            <w:tcW w:w="309" w:type="pct"/>
          </w:tcPr>
          <w:p w:rsidR="006F6848" w:rsidRPr="001B0EF2" w:rsidRDefault="006F6848" w:rsidP="006F6848">
            <w:pPr>
              <w:widowControl w:val="0"/>
              <w:spacing w:line="228" w:lineRule="auto"/>
              <w:jc w:val="both"/>
              <w:rPr>
                <w:rStyle w:val="dash041e005f0431005f044b005f0447005f043d005f044b005f0439005f005fchar1char1"/>
              </w:rPr>
            </w:pPr>
            <w:r w:rsidRPr="001B0EF2">
              <w:rPr>
                <w:rStyle w:val="dash041e005f0431005f044b005f0447005f043d005f044b005f0439005f005fchar1char1"/>
              </w:rPr>
              <w:t>ЗК</w:t>
            </w:r>
          </w:p>
        </w:tc>
        <w:tc>
          <w:tcPr>
            <w:tcW w:w="3015" w:type="pct"/>
          </w:tcPr>
          <w:p w:rsidR="006F6848" w:rsidRPr="000B674C" w:rsidRDefault="006F6848" w:rsidP="006F6848">
            <w:pPr>
              <w:spacing w:line="228" w:lineRule="auto"/>
              <w:jc w:val="both"/>
              <w:rPr>
                <w:rStyle w:val="dash041e005f0431005f044b005f0447005f043d005f044b005f0439005f005fchar1char1"/>
                <w:color w:val="000000" w:themeColor="text1"/>
              </w:rPr>
            </w:pPr>
            <w:r w:rsidRPr="000B674C">
              <w:rPr>
                <w:rStyle w:val="dash041e005f0431005f044b005f0447005f043d005f044b005f0439005f005fchar1char1"/>
                <w:color w:val="000000" w:themeColor="text1"/>
              </w:rPr>
              <w:t xml:space="preserve">– сформированные системные знания о гуманистических, демократических и традиционных ценностях многонационального российского общества </w:t>
            </w:r>
          </w:p>
        </w:tc>
        <w:tc>
          <w:tcPr>
            <w:tcW w:w="399" w:type="pct"/>
          </w:tcPr>
          <w:p w:rsidR="006F6848" w:rsidRPr="00E559CC" w:rsidRDefault="006F6848" w:rsidP="006F6848">
            <w:pPr>
              <w:widowControl w:val="0"/>
              <w:jc w:val="center"/>
              <w:rPr>
                <w:rStyle w:val="dash041e005f0431005f044b005f0447005f043d005f044b005f0439005f005fchar1char1"/>
              </w:rPr>
            </w:pPr>
          </w:p>
        </w:tc>
      </w:tr>
      <w:tr w:rsidR="006F6848" w:rsidRPr="00E559CC" w:rsidTr="006F6848">
        <w:trPr>
          <w:trHeight w:val="20"/>
        </w:trPr>
        <w:tc>
          <w:tcPr>
            <w:tcW w:w="1277" w:type="pct"/>
            <w:vMerge/>
            <w:shd w:val="clear" w:color="auto" w:fill="FFFFFF" w:themeFill="background1"/>
          </w:tcPr>
          <w:p w:rsidR="006F6848" w:rsidRPr="00E559CC" w:rsidRDefault="006F6848" w:rsidP="006F6848">
            <w:pPr>
              <w:widowControl w:val="0"/>
              <w:jc w:val="both"/>
              <w:rPr>
                <w:rStyle w:val="dash041e005f0431005f044b005f0447005f043d005f044b005f0439005f005fchar1char1"/>
              </w:rPr>
            </w:pPr>
          </w:p>
        </w:tc>
        <w:tc>
          <w:tcPr>
            <w:tcW w:w="309" w:type="pct"/>
          </w:tcPr>
          <w:p w:rsidR="006F6848" w:rsidRPr="001B0EF2" w:rsidRDefault="006F6848" w:rsidP="006F6848">
            <w:pPr>
              <w:widowControl w:val="0"/>
              <w:spacing w:line="228" w:lineRule="auto"/>
              <w:jc w:val="both"/>
              <w:rPr>
                <w:rStyle w:val="dash041e005f0431005f044b005f0447005f043d005f044b005f0439005f005fchar1char1"/>
              </w:rPr>
            </w:pPr>
            <w:r w:rsidRPr="001B0EF2">
              <w:rPr>
                <w:rStyle w:val="dash041e005f0431005f044b005f0447005f043d005f044b005f0439005f005fchar1char1"/>
              </w:rPr>
              <w:t>МК</w:t>
            </w:r>
          </w:p>
        </w:tc>
        <w:tc>
          <w:tcPr>
            <w:tcW w:w="3015" w:type="pct"/>
          </w:tcPr>
          <w:p w:rsidR="006F6848" w:rsidRPr="000B674C" w:rsidRDefault="006F6848" w:rsidP="006F6848">
            <w:pPr>
              <w:widowControl w:val="0"/>
              <w:spacing w:line="228" w:lineRule="auto"/>
              <w:jc w:val="both"/>
              <w:rPr>
                <w:rStyle w:val="dash041e005f0431005f044b005f0447005f043d005f044b005f0439005f005fchar1char1"/>
                <w:color w:val="000000" w:themeColor="text1"/>
              </w:rPr>
            </w:pPr>
            <w:r w:rsidRPr="000B674C">
              <w:rPr>
                <w:rStyle w:val="dash041e005f0431005f044b005f0447005f043d005f044b005f0439005f005fchar1char1"/>
                <w:color w:val="000000" w:themeColor="text1"/>
              </w:rPr>
              <w:t>– устойчивая мотивация на приобщение к гуманистическим, демократическим и традиционным ценностям многонационального российского общества</w:t>
            </w:r>
          </w:p>
        </w:tc>
        <w:tc>
          <w:tcPr>
            <w:tcW w:w="399" w:type="pct"/>
          </w:tcPr>
          <w:p w:rsidR="006F6848" w:rsidRPr="00E559CC" w:rsidRDefault="006F6848" w:rsidP="006F6848">
            <w:pPr>
              <w:widowControl w:val="0"/>
              <w:jc w:val="center"/>
              <w:rPr>
                <w:rStyle w:val="dash041e005f0431005f044b005f0447005f043d005f044b005f0439005f005fchar1char1"/>
              </w:rPr>
            </w:pPr>
          </w:p>
        </w:tc>
      </w:tr>
      <w:tr w:rsidR="006F6848" w:rsidRPr="00E559CC" w:rsidTr="006F6848">
        <w:trPr>
          <w:trHeight w:val="20"/>
        </w:trPr>
        <w:tc>
          <w:tcPr>
            <w:tcW w:w="1277" w:type="pct"/>
            <w:vMerge/>
            <w:shd w:val="clear" w:color="auto" w:fill="FFFFFF" w:themeFill="background1"/>
          </w:tcPr>
          <w:p w:rsidR="006F6848" w:rsidRPr="00E559CC" w:rsidRDefault="006F6848" w:rsidP="006F6848">
            <w:pPr>
              <w:widowControl w:val="0"/>
              <w:jc w:val="both"/>
              <w:rPr>
                <w:rStyle w:val="dash041e005f0431005f044b005f0447005f043d005f044b005f0439005f005fchar1char1"/>
              </w:rPr>
            </w:pPr>
          </w:p>
        </w:tc>
        <w:tc>
          <w:tcPr>
            <w:tcW w:w="309" w:type="pct"/>
          </w:tcPr>
          <w:p w:rsidR="006F6848" w:rsidRPr="001B0EF2" w:rsidRDefault="006F6848" w:rsidP="006F6848">
            <w:pPr>
              <w:widowControl w:val="0"/>
              <w:spacing w:line="228" w:lineRule="auto"/>
              <w:jc w:val="both"/>
              <w:rPr>
                <w:rStyle w:val="dash041e005f0431005f044b005f0447005f043d005f044b005f0439005f005fchar1char1"/>
              </w:rPr>
            </w:pPr>
            <w:r w:rsidRPr="001B0EF2">
              <w:rPr>
                <w:rStyle w:val="dash041e005f0431005f044b005f0447005f043d005f044b005f0439005f005fchar1char1"/>
              </w:rPr>
              <w:t>ДК</w:t>
            </w:r>
          </w:p>
        </w:tc>
        <w:tc>
          <w:tcPr>
            <w:tcW w:w="3015" w:type="pct"/>
          </w:tcPr>
          <w:p w:rsidR="006F6848" w:rsidRPr="000B674C" w:rsidRDefault="006F6848" w:rsidP="006F6848">
            <w:pPr>
              <w:widowControl w:val="0"/>
              <w:spacing w:line="228" w:lineRule="auto"/>
              <w:jc w:val="both"/>
              <w:rPr>
                <w:rStyle w:val="dash041e005f0431005f044b005f0447005f043d005f044b005f0439005f005fchar1char1"/>
              </w:rPr>
            </w:pPr>
            <w:r w:rsidRPr="000B674C">
              <w:rPr>
                <w:rStyle w:val="dash041e005f0431005f044b005f0447005f043d005f044b005f0439005f005fchar1char1"/>
                <w:color w:val="000000" w:themeColor="text1"/>
              </w:rPr>
              <w:t>– принятие гуманистических, демократических и традиционных ценностей многонационального российского общества, осознанное следование ценностным установкам</w:t>
            </w:r>
          </w:p>
        </w:tc>
        <w:tc>
          <w:tcPr>
            <w:tcW w:w="399" w:type="pct"/>
          </w:tcPr>
          <w:p w:rsidR="006F6848" w:rsidRPr="00E559CC" w:rsidRDefault="006F6848" w:rsidP="006F6848">
            <w:pPr>
              <w:widowControl w:val="0"/>
              <w:jc w:val="center"/>
              <w:rPr>
                <w:rStyle w:val="dash041e005f0431005f044b005f0447005f043d005f044b005f0439005f005fchar1char1"/>
              </w:rPr>
            </w:pPr>
          </w:p>
        </w:tc>
      </w:tr>
      <w:tr w:rsidR="006F6848" w:rsidRPr="00E559CC" w:rsidTr="006F6848">
        <w:trPr>
          <w:trHeight w:val="20"/>
        </w:trPr>
        <w:tc>
          <w:tcPr>
            <w:tcW w:w="1277" w:type="pct"/>
            <w:vMerge/>
            <w:shd w:val="clear" w:color="auto" w:fill="FFFFFF" w:themeFill="background1"/>
          </w:tcPr>
          <w:p w:rsidR="006F6848" w:rsidRPr="00E559CC" w:rsidRDefault="006F6848" w:rsidP="006F6848">
            <w:pPr>
              <w:widowControl w:val="0"/>
              <w:jc w:val="both"/>
              <w:rPr>
                <w:rStyle w:val="dash041e005f0431005f044b005f0447005f043d005f044b005f0439005f005fchar1char1"/>
                <w:i/>
              </w:rPr>
            </w:pPr>
          </w:p>
        </w:tc>
        <w:tc>
          <w:tcPr>
            <w:tcW w:w="3324" w:type="pct"/>
            <w:gridSpan w:val="2"/>
            <w:shd w:val="clear" w:color="auto" w:fill="D9D9D9" w:themeFill="background1" w:themeFillShade="D9"/>
          </w:tcPr>
          <w:p w:rsidR="006F6848" w:rsidRPr="000B674C" w:rsidRDefault="006F6848" w:rsidP="006F6848">
            <w:pPr>
              <w:widowControl w:val="0"/>
              <w:spacing w:line="228" w:lineRule="auto"/>
              <w:jc w:val="both"/>
              <w:rPr>
                <w:rStyle w:val="dash041e005f0431005f044b005f0447005f043d005f044b005f0439005f005fchar1char1"/>
                <w:i/>
              </w:rPr>
            </w:pPr>
            <w:r w:rsidRPr="000B674C">
              <w:rPr>
                <w:rStyle w:val="dash041e005f0431005f044b005f0447005f043d005f044b005f0439005f005fchar1char1"/>
                <w:i/>
              </w:rPr>
              <w:t>1.6.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tc>
        <w:tc>
          <w:tcPr>
            <w:tcW w:w="399" w:type="pct"/>
            <w:shd w:val="clear" w:color="auto" w:fill="D9D9D9" w:themeFill="background1" w:themeFillShade="D9"/>
          </w:tcPr>
          <w:p w:rsidR="006F6848" w:rsidRPr="00E559CC" w:rsidRDefault="006F6848" w:rsidP="006F6848">
            <w:pPr>
              <w:jc w:val="center"/>
              <w:rPr>
                <w:b/>
              </w:rPr>
            </w:pPr>
          </w:p>
        </w:tc>
      </w:tr>
      <w:tr w:rsidR="006F6848" w:rsidRPr="00E559CC" w:rsidTr="006F6848">
        <w:trPr>
          <w:trHeight w:val="20"/>
        </w:trPr>
        <w:tc>
          <w:tcPr>
            <w:tcW w:w="1277" w:type="pct"/>
            <w:vMerge/>
            <w:shd w:val="clear" w:color="auto" w:fill="FFFFFF" w:themeFill="background1"/>
          </w:tcPr>
          <w:p w:rsidR="006F6848" w:rsidRPr="00E559CC" w:rsidRDefault="006F6848" w:rsidP="006F6848">
            <w:pPr>
              <w:widowControl w:val="0"/>
              <w:jc w:val="both"/>
              <w:rPr>
                <w:rStyle w:val="dash041e005f0431005f044b005f0447005f043d005f044b005f0439005f005fchar1char1"/>
              </w:rPr>
            </w:pPr>
          </w:p>
        </w:tc>
        <w:tc>
          <w:tcPr>
            <w:tcW w:w="309" w:type="pct"/>
          </w:tcPr>
          <w:p w:rsidR="006F6848" w:rsidRPr="00E559CC" w:rsidRDefault="006F6848" w:rsidP="006F6848">
            <w:pPr>
              <w:widowControl w:val="0"/>
              <w:jc w:val="both"/>
              <w:rPr>
                <w:rStyle w:val="dash041e005f0431005f044b005f0447005f043d005f044b005f0439005f005fchar1char1"/>
              </w:rPr>
            </w:pPr>
            <w:r w:rsidRPr="00CE0C70">
              <w:rPr>
                <w:rStyle w:val="dash041e005f0431005f044b005f0447005f043d005f044b005f0439005f005fchar1char1"/>
              </w:rPr>
              <w:t>ЗК</w:t>
            </w:r>
          </w:p>
        </w:tc>
        <w:tc>
          <w:tcPr>
            <w:tcW w:w="3015" w:type="pct"/>
          </w:tcPr>
          <w:p w:rsidR="006F6848" w:rsidRPr="000B674C" w:rsidRDefault="006F6848" w:rsidP="006F6848">
            <w:pPr>
              <w:jc w:val="both"/>
              <w:rPr>
                <w:rStyle w:val="dash041e005f0431005f044b005f0447005f043d005f044b005f0439005f005fchar1char1"/>
              </w:rPr>
            </w:pPr>
            <w:r w:rsidRPr="000B674C">
              <w:rPr>
                <w:rStyle w:val="dash041e005f0431005f044b005f0447005f043d005f044b005f0439005f005fchar1char1"/>
              </w:rPr>
              <w:t xml:space="preserve">– </w:t>
            </w:r>
            <w:r w:rsidRPr="000B674C">
              <w:t>понимание основных принципов жизни общества, основ современных научных теорий общественного развития во всех сферах жизни общества</w:t>
            </w:r>
          </w:p>
        </w:tc>
        <w:tc>
          <w:tcPr>
            <w:tcW w:w="399" w:type="pct"/>
          </w:tcPr>
          <w:p w:rsidR="006F6848" w:rsidRPr="00E559CC" w:rsidRDefault="006F6848" w:rsidP="006F6848">
            <w:pPr>
              <w:jc w:val="center"/>
              <w:rPr>
                <w:b/>
              </w:rPr>
            </w:pPr>
          </w:p>
        </w:tc>
      </w:tr>
      <w:tr w:rsidR="006F6848" w:rsidRPr="00E559CC" w:rsidTr="006F6848">
        <w:trPr>
          <w:trHeight w:val="20"/>
        </w:trPr>
        <w:tc>
          <w:tcPr>
            <w:tcW w:w="1277" w:type="pct"/>
            <w:vMerge/>
            <w:shd w:val="clear" w:color="auto" w:fill="FFFFFF" w:themeFill="background1"/>
          </w:tcPr>
          <w:p w:rsidR="006F6848" w:rsidRPr="00E559CC" w:rsidRDefault="006F6848" w:rsidP="006F6848">
            <w:pPr>
              <w:widowControl w:val="0"/>
              <w:jc w:val="both"/>
              <w:rPr>
                <w:rStyle w:val="dash041e005f0431005f044b005f0447005f043d005f044b005f0439005f005fchar1char1"/>
              </w:rPr>
            </w:pPr>
          </w:p>
        </w:tc>
        <w:tc>
          <w:tcPr>
            <w:tcW w:w="309" w:type="pct"/>
          </w:tcPr>
          <w:p w:rsidR="006F6848" w:rsidRPr="00E559CC" w:rsidRDefault="006F6848" w:rsidP="006F6848">
            <w:pPr>
              <w:widowControl w:val="0"/>
              <w:jc w:val="both"/>
              <w:rPr>
                <w:rStyle w:val="dash041e005f0431005f044b005f0447005f043d005f044b005f0439005f005fchar1char1"/>
              </w:rPr>
            </w:pPr>
            <w:r w:rsidRPr="00CE0C70">
              <w:rPr>
                <w:rStyle w:val="dash041e005f0431005f044b005f0447005f043d005f044b005f0439005f005fchar1char1"/>
              </w:rPr>
              <w:t>МК</w:t>
            </w:r>
          </w:p>
        </w:tc>
        <w:tc>
          <w:tcPr>
            <w:tcW w:w="3015" w:type="pct"/>
          </w:tcPr>
          <w:p w:rsidR="006F6848" w:rsidRPr="000B674C" w:rsidRDefault="006F6848" w:rsidP="006F6848">
            <w:pPr>
              <w:widowControl w:val="0"/>
              <w:jc w:val="both"/>
              <w:rPr>
                <w:rStyle w:val="dash041e005f0431005f044b005f0447005f043d005f044b005f0439005f005fchar1char1"/>
              </w:rPr>
            </w:pPr>
            <w:r w:rsidRPr="000B674C">
              <w:rPr>
                <w:rStyle w:val="dash041e005f0431005f044b005f0447005f043d005f044b005f0439005f005fchar1char1"/>
              </w:rPr>
              <w:t>– потребность в осмыслении социального, культурного, духовного аспектов жизни общества</w:t>
            </w:r>
          </w:p>
        </w:tc>
        <w:tc>
          <w:tcPr>
            <w:tcW w:w="399" w:type="pct"/>
          </w:tcPr>
          <w:p w:rsidR="006F6848" w:rsidRPr="00E559CC" w:rsidRDefault="006F6848" w:rsidP="006F6848">
            <w:pPr>
              <w:jc w:val="center"/>
              <w:rPr>
                <w:rStyle w:val="dash041e005f0431005f044b005f0447005f043d005f044b005f0439005f005fchar1char1"/>
              </w:rPr>
            </w:pPr>
          </w:p>
        </w:tc>
      </w:tr>
      <w:tr w:rsidR="006F6848" w:rsidRPr="00E559CC" w:rsidTr="006F6848">
        <w:trPr>
          <w:trHeight w:val="20"/>
        </w:trPr>
        <w:tc>
          <w:tcPr>
            <w:tcW w:w="1277" w:type="pct"/>
            <w:vMerge/>
            <w:shd w:val="clear" w:color="auto" w:fill="FFFFFF" w:themeFill="background1"/>
          </w:tcPr>
          <w:p w:rsidR="006F6848" w:rsidRPr="00E559CC" w:rsidRDefault="006F6848" w:rsidP="006F6848">
            <w:pPr>
              <w:widowControl w:val="0"/>
              <w:jc w:val="both"/>
              <w:rPr>
                <w:rStyle w:val="dash041e005f0431005f044b005f0447005f043d005f044b005f0439005f005fchar1char1"/>
              </w:rPr>
            </w:pPr>
          </w:p>
        </w:tc>
        <w:tc>
          <w:tcPr>
            <w:tcW w:w="309" w:type="pct"/>
          </w:tcPr>
          <w:p w:rsidR="006F6848" w:rsidRPr="00CE0C70" w:rsidRDefault="006F6848" w:rsidP="006F6848">
            <w:pPr>
              <w:widowControl w:val="0"/>
              <w:jc w:val="both"/>
              <w:rPr>
                <w:rStyle w:val="dash041e005f0431005f044b005f0447005f043d005f044b005f0439005f005fchar1char1"/>
              </w:rPr>
            </w:pPr>
            <w:r w:rsidRPr="00CE0C70">
              <w:rPr>
                <w:rStyle w:val="dash041e005f0431005f044b005f0447005f043d005f044b005f0439005f005fchar1char1"/>
              </w:rPr>
              <w:t>ДК</w:t>
            </w:r>
          </w:p>
        </w:tc>
        <w:tc>
          <w:tcPr>
            <w:tcW w:w="3015" w:type="pct"/>
          </w:tcPr>
          <w:p w:rsidR="006F6848" w:rsidRPr="000B674C" w:rsidRDefault="006F6848" w:rsidP="006F6848">
            <w:pPr>
              <w:widowControl w:val="0"/>
              <w:jc w:val="both"/>
              <w:rPr>
                <w:rStyle w:val="dash041e005f0431005f044b005f0447005f043d005f044b005f0439005f005fchar1char1"/>
              </w:rPr>
            </w:pPr>
            <w:r w:rsidRPr="000B674C">
              <w:rPr>
                <w:rStyle w:val="dash041e005f0431005f044b005f0447005f043d005f044b005f0439005f005fchar1char1"/>
              </w:rPr>
              <w:t xml:space="preserve">– </w:t>
            </w:r>
            <w:r w:rsidRPr="000B674C">
              <w:t>демонстрация собственной активной позиции в общественной жизни, для решения типичных задач в области социальных отношений, адекватных возрасту</w:t>
            </w:r>
          </w:p>
        </w:tc>
        <w:tc>
          <w:tcPr>
            <w:tcW w:w="399" w:type="pct"/>
          </w:tcPr>
          <w:p w:rsidR="006F6848" w:rsidRPr="00E559CC" w:rsidRDefault="006F6848" w:rsidP="006F6848">
            <w:pPr>
              <w:jc w:val="center"/>
              <w:rPr>
                <w:rStyle w:val="dash041e005f0431005f044b005f0447005f043d005f044b005f0439005f005fchar1char1"/>
              </w:rPr>
            </w:pPr>
          </w:p>
        </w:tc>
      </w:tr>
      <w:tr w:rsidR="006F6848" w:rsidRPr="00E559CC" w:rsidTr="006F6848">
        <w:trPr>
          <w:trHeight w:val="20"/>
        </w:trPr>
        <w:tc>
          <w:tcPr>
            <w:tcW w:w="1277" w:type="pct"/>
            <w:vMerge w:val="restart"/>
            <w:shd w:val="clear" w:color="auto" w:fill="FFFFFF" w:themeFill="background1"/>
          </w:tcPr>
          <w:p w:rsidR="006F6848" w:rsidRPr="00E559CC" w:rsidRDefault="006F6848" w:rsidP="006F6848">
            <w:pPr>
              <w:jc w:val="both"/>
              <w:rPr>
                <w:rStyle w:val="dash041e005f0431005f044b005f0447005f043d005f044b005f0439005f005fchar1char1"/>
                <w:b/>
              </w:rPr>
            </w:pPr>
            <w:r w:rsidRPr="00E559CC">
              <w:rPr>
                <w:rStyle w:val="dash041e005f0431005f044b005f0447005f043d005f044b005f0439005f005fchar1char1"/>
                <w:b/>
              </w:rPr>
              <w:t xml:space="preserve">Нравственно-этическая </w:t>
            </w:r>
          </w:p>
          <w:p w:rsidR="006F6848" w:rsidRPr="00E559CC" w:rsidRDefault="006F6848" w:rsidP="006F6848">
            <w:pPr>
              <w:widowControl w:val="0"/>
              <w:jc w:val="both"/>
              <w:rPr>
                <w:rStyle w:val="dash041e005f0431005f044b005f0447005f043d005f044b005f0439005f005fchar1char1"/>
              </w:rPr>
            </w:pPr>
            <w:r w:rsidRPr="00E559CC">
              <w:rPr>
                <w:rStyle w:val="dash041e005f0431005f044b005f0447005f043d005f044b005f0439005f005fchar1char1"/>
                <w:b/>
              </w:rPr>
              <w:t>ориентация</w:t>
            </w:r>
          </w:p>
        </w:tc>
        <w:tc>
          <w:tcPr>
            <w:tcW w:w="3324" w:type="pct"/>
            <w:gridSpan w:val="2"/>
            <w:shd w:val="clear" w:color="auto" w:fill="D9D9D9" w:themeFill="background1" w:themeFillShade="D9"/>
          </w:tcPr>
          <w:p w:rsidR="006F6848" w:rsidRPr="000B674C" w:rsidRDefault="006F6848" w:rsidP="006F6848">
            <w:pPr>
              <w:widowControl w:val="0"/>
              <w:jc w:val="both"/>
              <w:rPr>
                <w:rStyle w:val="dash041e005f0431005f044b005f0447005f043d005f044b005f0439005f005fchar1char1"/>
                <w:i/>
              </w:rPr>
            </w:pPr>
            <w:r w:rsidRPr="000B674C">
              <w:rPr>
                <w:rStyle w:val="dash041e005f0431005f044b005f0447005f043d005f044b005f0439005f005fchar1char1"/>
                <w:i/>
              </w:rPr>
              <w:t xml:space="preserve">3.1. 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религии, традициям, языкам, ценностям народов </w:t>
            </w:r>
            <w:r w:rsidRPr="000B674C">
              <w:rPr>
                <w:rStyle w:val="dash041e005f0431005f044b005f0447005f043d005f044b005f0439005f005fchar1char1"/>
                <w:b/>
                <w:bCs/>
                <w:i/>
              </w:rPr>
              <w:t>родного края</w:t>
            </w:r>
            <w:r w:rsidRPr="000B674C">
              <w:rPr>
                <w:rStyle w:val="dash041e005f0431005f044b005f0447005f043d005f044b005f0439005f005fchar1char1"/>
                <w:i/>
              </w:rPr>
              <w:t>, России и народов мира</w:t>
            </w:r>
          </w:p>
        </w:tc>
        <w:tc>
          <w:tcPr>
            <w:tcW w:w="399" w:type="pct"/>
            <w:shd w:val="clear" w:color="auto" w:fill="D9D9D9" w:themeFill="background1" w:themeFillShade="D9"/>
          </w:tcPr>
          <w:p w:rsidR="006F6848" w:rsidRPr="00A84CEC" w:rsidRDefault="006F6848" w:rsidP="006F6848">
            <w:pPr>
              <w:jc w:val="center"/>
              <w:rPr>
                <w:rStyle w:val="dash041e005f0431005f044b005f0447005f043d005f044b005f0439005f005fchar1char1"/>
              </w:rPr>
            </w:pPr>
          </w:p>
        </w:tc>
      </w:tr>
      <w:tr w:rsidR="006F6848" w:rsidRPr="00E559CC" w:rsidTr="006F6848">
        <w:trPr>
          <w:trHeight w:val="20"/>
        </w:trPr>
        <w:tc>
          <w:tcPr>
            <w:tcW w:w="1277" w:type="pct"/>
            <w:vMerge/>
            <w:shd w:val="clear" w:color="auto" w:fill="FFFFFF" w:themeFill="background1"/>
          </w:tcPr>
          <w:p w:rsidR="006F6848" w:rsidRPr="00E559CC" w:rsidRDefault="006F6848" w:rsidP="006F6848">
            <w:pPr>
              <w:widowControl w:val="0"/>
              <w:jc w:val="both"/>
              <w:rPr>
                <w:rStyle w:val="dash041e005f0431005f044b005f0447005f043d005f044b005f0439005f005fchar1char1"/>
              </w:rPr>
            </w:pPr>
          </w:p>
        </w:tc>
        <w:tc>
          <w:tcPr>
            <w:tcW w:w="309" w:type="pct"/>
          </w:tcPr>
          <w:p w:rsidR="006F6848" w:rsidRPr="000B674C" w:rsidRDefault="006F6848" w:rsidP="006F6848">
            <w:pPr>
              <w:widowControl w:val="0"/>
              <w:jc w:val="both"/>
              <w:rPr>
                <w:rStyle w:val="dash041e005f0431005f044b005f0447005f043d005f044b005f0439005f005fchar1char1"/>
              </w:rPr>
            </w:pPr>
            <w:r w:rsidRPr="000B674C">
              <w:rPr>
                <w:rStyle w:val="dash041e005f0431005f044b005f0447005f043d005f044b005f0439005f005fchar1char1"/>
              </w:rPr>
              <w:t>ЗК</w:t>
            </w:r>
          </w:p>
        </w:tc>
        <w:tc>
          <w:tcPr>
            <w:tcW w:w="3015" w:type="pct"/>
          </w:tcPr>
          <w:p w:rsidR="006F6848" w:rsidRPr="000B674C" w:rsidRDefault="006F6848" w:rsidP="006F6848">
            <w:pPr>
              <w:widowControl w:val="0"/>
              <w:jc w:val="both"/>
            </w:pPr>
            <w:r w:rsidRPr="000B674C">
              <w:rPr>
                <w:rStyle w:val="dash041e005f0431005f044b005f0447005f043d005f044b005f0439005f005fchar1char1"/>
              </w:rPr>
              <w:t>– знание основных культурологических особенностей</w:t>
            </w:r>
            <w:r w:rsidRPr="000B674C">
              <w:rPr>
                <w:rStyle w:val="dash041e005f0431005f044b005f0447005f043d005f044b005f0439005f005fchar1char1"/>
                <w:i/>
              </w:rPr>
              <w:t xml:space="preserve"> </w:t>
            </w:r>
            <w:r w:rsidRPr="000B674C">
              <w:rPr>
                <w:rStyle w:val="dash041e005f0431005f044b005f0447005f043d005f044b005f0439005f005fchar1char1"/>
              </w:rPr>
              <w:t xml:space="preserve">представителей различных народов </w:t>
            </w:r>
            <w:r w:rsidRPr="000B674C">
              <w:rPr>
                <w:rStyle w:val="dash041e005f0431005f044b005f0447005f043d005f044b005f0439005f005fchar1char1"/>
                <w:b/>
                <w:bCs/>
              </w:rPr>
              <w:t>родного края</w:t>
            </w:r>
            <w:r w:rsidRPr="000B674C">
              <w:rPr>
                <w:rStyle w:val="dash041e005f0431005f044b005f0447005f043d005f044b005f0439005f005fchar1char1"/>
              </w:rPr>
              <w:t>, России и мира</w:t>
            </w:r>
          </w:p>
        </w:tc>
        <w:tc>
          <w:tcPr>
            <w:tcW w:w="399" w:type="pct"/>
          </w:tcPr>
          <w:p w:rsidR="006F6848" w:rsidRPr="00A84CEC" w:rsidRDefault="006F6848" w:rsidP="006F6848">
            <w:pPr>
              <w:jc w:val="center"/>
              <w:rPr>
                <w:rStyle w:val="dash041e005f0431005f044b005f0447005f043d005f044b005f0439005f005fchar1char1"/>
              </w:rPr>
            </w:pPr>
          </w:p>
        </w:tc>
      </w:tr>
      <w:tr w:rsidR="006F6848" w:rsidRPr="00E559CC" w:rsidTr="006F6848">
        <w:trPr>
          <w:trHeight w:val="20"/>
        </w:trPr>
        <w:tc>
          <w:tcPr>
            <w:tcW w:w="1277" w:type="pct"/>
            <w:vMerge/>
            <w:shd w:val="clear" w:color="auto" w:fill="FFFFFF" w:themeFill="background1"/>
          </w:tcPr>
          <w:p w:rsidR="006F6848" w:rsidRPr="00E559CC" w:rsidRDefault="006F6848" w:rsidP="006F6848">
            <w:pPr>
              <w:widowControl w:val="0"/>
              <w:jc w:val="both"/>
              <w:rPr>
                <w:rStyle w:val="dash041e005f0431005f044b005f0447005f043d005f044b005f0439005f005fchar1char1"/>
              </w:rPr>
            </w:pPr>
          </w:p>
        </w:tc>
        <w:tc>
          <w:tcPr>
            <w:tcW w:w="309" w:type="pct"/>
          </w:tcPr>
          <w:p w:rsidR="006F6848" w:rsidRPr="000B674C" w:rsidRDefault="006F6848" w:rsidP="006F6848">
            <w:pPr>
              <w:widowControl w:val="0"/>
              <w:jc w:val="both"/>
              <w:rPr>
                <w:rStyle w:val="dash041e005f0431005f044b005f0447005f043d005f044b005f0439005f005fchar1char1"/>
              </w:rPr>
            </w:pPr>
            <w:r w:rsidRPr="000B674C">
              <w:rPr>
                <w:rStyle w:val="dash041e005f0431005f044b005f0447005f043d005f044b005f0439005f005fchar1char1"/>
              </w:rPr>
              <w:t>МК</w:t>
            </w:r>
          </w:p>
        </w:tc>
        <w:tc>
          <w:tcPr>
            <w:tcW w:w="3015" w:type="pct"/>
          </w:tcPr>
          <w:p w:rsidR="006F6848" w:rsidRPr="000B674C" w:rsidRDefault="006F6848" w:rsidP="006F6848">
            <w:pPr>
              <w:widowControl w:val="0"/>
              <w:jc w:val="both"/>
            </w:pPr>
            <w:r w:rsidRPr="000B674C">
              <w:rPr>
                <w:rStyle w:val="dash041e005f0431005f044b005f0447005f043d005f044b005f0439005f005fchar1char1"/>
              </w:rPr>
              <w:t xml:space="preserve">– наличие мотивов к познанию позиции другого человека, его культуры; к истории, религии, традициям, языкам, ценностям народов </w:t>
            </w:r>
            <w:r w:rsidRPr="000B674C">
              <w:rPr>
                <w:rStyle w:val="dash041e005f0431005f044b005f0447005f043d005f044b005f0439005f005fchar1char1"/>
                <w:b/>
                <w:bCs/>
              </w:rPr>
              <w:t>родного края</w:t>
            </w:r>
            <w:r w:rsidRPr="000B674C">
              <w:rPr>
                <w:rStyle w:val="dash041e005f0431005f044b005f0447005f043d005f044b005f0439005f005fchar1char1"/>
              </w:rPr>
              <w:t>, России и народов мира</w:t>
            </w:r>
          </w:p>
        </w:tc>
        <w:tc>
          <w:tcPr>
            <w:tcW w:w="399" w:type="pct"/>
          </w:tcPr>
          <w:p w:rsidR="006F6848" w:rsidRPr="00A84CEC" w:rsidRDefault="006F6848" w:rsidP="006F6848">
            <w:pPr>
              <w:jc w:val="center"/>
              <w:rPr>
                <w:rStyle w:val="dash041e005f0431005f044b005f0447005f043d005f044b005f0439005f005fchar1char1"/>
              </w:rPr>
            </w:pPr>
          </w:p>
        </w:tc>
      </w:tr>
      <w:tr w:rsidR="006F6848" w:rsidRPr="00E559CC" w:rsidTr="006F6848">
        <w:trPr>
          <w:trHeight w:val="20"/>
        </w:trPr>
        <w:tc>
          <w:tcPr>
            <w:tcW w:w="1277" w:type="pct"/>
            <w:vMerge/>
            <w:shd w:val="clear" w:color="auto" w:fill="FFFFFF" w:themeFill="background1"/>
          </w:tcPr>
          <w:p w:rsidR="006F6848" w:rsidRPr="00E559CC" w:rsidRDefault="006F6848" w:rsidP="006F6848">
            <w:pPr>
              <w:widowControl w:val="0"/>
              <w:jc w:val="both"/>
              <w:rPr>
                <w:rStyle w:val="dash041e005f0431005f044b005f0447005f043d005f044b005f0439005f005fchar1char1"/>
              </w:rPr>
            </w:pPr>
          </w:p>
        </w:tc>
        <w:tc>
          <w:tcPr>
            <w:tcW w:w="309" w:type="pct"/>
          </w:tcPr>
          <w:p w:rsidR="006F6848" w:rsidRPr="000B674C" w:rsidRDefault="006F6848" w:rsidP="006F6848">
            <w:pPr>
              <w:widowControl w:val="0"/>
              <w:jc w:val="both"/>
              <w:rPr>
                <w:rStyle w:val="dash041e005f0431005f044b005f0447005f043d005f044b005f0439005f005fchar1char1"/>
              </w:rPr>
            </w:pPr>
            <w:r w:rsidRPr="000B674C">
              <w:rPr>
                <w:rStyle w:val="dash041e005f0431005f044b005f0447005f043d005f044b005f0439005f005fchar1char1"/>
              </w:rPr>
              <w:t>ДК</w:t>
            </w:r>
          </w:p>
        </w:tc>
        <w:tc>
          <w:tcPr>
            <w:tcW w:w="3015" w:type="pct"/>
          </w:tcPr>
          <w:p w:rsidR="006F6848" w:rsidRPr="000B674C" w:rsidRDefault="006F6848" w:rsidP="006F6848">
            <w:pPr>
              <w:widowControl w:val="0"/>
              <w:jc w:val="both"/>
            </w:pPr>
            <w:r w:rsidRPr="000B674C">
              <w:rPr>
                <w:rStyle w:val="dash041e005f0431005f044b005f0447005f043d005f044b005f0439005f005fchar1char1"/>
              </w:rPr>
              <w:t xml:space="preserve">– осознанное, уважительное и доброжелательное </w:t>
            </w:r>
            <w:r w:rsidRPr="000B674C">
              <w:rPr>
                <w:rStyle w:val="dash041e005f0431005f044b005f0447005f043d005f044b005f0439005f005fchar1char1"/>
              </w:rPr>
              <w:lastRenderedPageBreak/>
              <w:t xml:space="preserve">отношение к другому человеку, его мнению, мировоззрению, культуре, языку, вере, гражданской позиции; к истории, религии, традициям, языкам, ценностям народов </w:t>
            </w:r>
            <w:r w:rsidRPr="000B674C">
              <w:rPr>
                <w:rStyle w:val="dash041e005f0431005f044b005f0447005f043d005f044b005f0439005f005fchar1char1"/>
                <w:b/>
                <w:bCs/>
              </w:rPr>
              <w:t>родного края</w:t>
            </w:r>
            <w:r w:rsidRPr="000B674C">
              <w:rPr>
                <w:rStyle w:val="dash041e005f0431005f044b005f0447005f043d005f044b005f0439005f005fchar1char1"/>
              </w:rPr>
              <w:t>, России и народов мира</w:t>
            </w:r>
          </w:p>
        </w:tc>
        <w:tc>
          <w:tcPr>
            <w:tcW w:w="399" w:type="pct"/>
          </w:tcPr>
          <w:p w:rsidR="006F6848" w:rsidRPr="00A84CEC" w:rsidRDefault="006F6848" w:rsidP="006F6848">
            <w:pPr>
              <w:jc w:val="center"/>
              <w:rPr>
                <w:rStyle w:val="dash041e005f0431005f044b005f0447005f043d005f044b005f0439005f005fchar1char1"/>
              </w:rPr>
            </w:pPr>
          </w:p>
        </w:tc>
      </w:tr>
      <w:tr w:rsidR="006F6848" w:rsidRPr="00E559CC" w:rsidTr="006F6848">
        <w:trPr>
          <w:trHeight w:val="20"/>
        </w:trPr>
        <w:tc>
          <w:tcPr>
            <w:tcW w:w="4601" w:type="pct"/>
            <w:gridSpan w:val="3"/>
          </w:tcPr>
          <w:p w:rsidR="006F6848" w:rsidRPr="00E559CC" w:rsidRDefault="006F6848" w:rsidP="006F6848">
            <w:pPr>
              <w:rPr>
                <w:b/>
              </w:rPr>
            </w:pPr>
            <w:r w:rsidRPr="00E559CC">
              <w:rPr>
                <w:b/>
              </w:rPr>
              <w:lastRenderedPageBreak/>
              <w:t>Сумма баллов по блоку «Россия и мир»</w:t>
            </w:r>
          </w:p>
        </w:tc>
        <w:tc>
          <w:tcPr>
            <w:tcW w:w="399" w:type="pct"/>
          </w:tcPr>
          <w:p w:rsidR="006F6848" w:rsidRPr="00E559CC" w:rsidRDefault="006F6848" w:rsidP="006F6848">
            <w:pPr>
              <w:widowControl w:val="0"/>
              <w:jc w:val="both"/>
              <w:rPr>
                <w:rStyle w:val="dash041e005f0431005f044b005f0447005f043d005f044b005f0439005f005fchar1char1"/>
              </w:rPr>
            </w:pPr>
          </w:p>
        </w:tc>
      </w:tr>
      <w:tr w:rsidR="006F6848" w:rsidRPr="006513D9" w:rsidTr="006F6848">
        <w:trPr>
          <w:trHeight w:val="20"/>
        </w:trPr>
        <w:tc>
          <w:tcPr>
            <w:tcW w:w="4601" w:type="pct"/>
            <w:gridSpan w:val="3"/>
          </w:tcPr>
          <w:p w:rsidR="006F6848" w:rsidRPr="006513D9" w:rsidRDefault="006F6848" w:rsidP="006F6848">
            <w:pPr>
              <w:rPr>
                <w:b/>
              </w:rPr>
            </w:pPr>
            <w:r w:rsidRPr="006513D9">
              <w:rPr>
                <w:b/>
              </w:rPr>
              <w:t>Сумма баллов по всем блокам</w:t>
            </w:r>
          </w:p>
        </w:tc>
        <w:tc>
          <w:tcPr>
            <w:tcW w:w="399" w:type="pct"/>
            <w:vAlign w:val="center"/>
          </w:tcPr>
          <w:p w:rsidR="006F6848" w:rsidRPr="006513D9" w:rsidRDefault="006F6848" w:rsidP="006F6848">
            <w:pPr>
              <w:jc w:val="center"/>
              <w:rPr>
                <w:b/>
              </w:rPr>
            </w:pPr>
          </w:p>
        </w:tc>
      </w:tr>
    </w:tbl>
    <w:p w:rsidR="006F6848" w:rsidRPr="00034F27" w:rsidRDefault="006F6848" w:rsidP="00BB75CF">
      <w:pPr>
        <w:jc w:val="center"/>
        <w:rPr>
          <w:b/>
        </w:rPr>
      </w:pPr>
      <w:r w:rsidRPr="008D3026">
        <w:rPr>
          <w:b/>
        </w:rPr>
        <w:t xml:space="preserve">Оценка сформированности </w:t>
      </w:r>
      <w:r>
        <w:rPr>
          <w:b/>
        </w:rPr>
        <w:t>блоков личностных результатов</w:t>
      </w:r>
    </w:p>
    <w:p w:rsidR="006F6848" w:rsidRPr="00BB75CF" w:rsidRDefault="006F6848" w:rsidP="006F6848"/>
    <w:tbl>
      <w:tblPr>
        <w:tblStyle w:val="15"/>
        <w:tblW w:w="5000" w:type="pct"/>
        <w:tblLook w:val="04A0"/>
      </w:tblPr>
      <w:tblGrid>
        <w:gridCol w:w="1410"/>
        <w:gridCol w:w="1408"/>
        <w:gridCol w:w="1407"/>
        <w:gridCol w:w="1407"/>
        <w:gridCol w:w="1407"/>
        <w:gridCol w:w="1407"/>
        <w:gridCol w:w="1407"/>
      </w:tblGrid>
      <w:tr w:rsidR="006F6848" w:rsidRPr="00034F27" w:rsidTr="006F6848">
        <w:tc>
          <w:tcPr>
            <w:tcW w:w="715" w:type="pct"/>
          </w:tcPr>
          <w:p w:rsidR="006F6848" w:rsidRPr="00034F27" w:rsidRDefault="006F6848" w:rsidP="006F6848">
            <w:pPr>
              <w:jc w:val="center"/>
              <w:rPr>
                <w:b/>
                <w:sz w:val="24"/>
                <w:szCs w:val="24"/>
              </w:rPr>
            </w:pPr>
            <w:r>
              <w:rPr>
                <w:b/>
                <w:sz w:val="24"/>
                <w:szCs w:val="24"/>
              </w:rPr>
              <w:t>Блок</w:t>
            </w:r>
          </w:p>
        </w:tc>
        <w:tc>
          <w:tcPr>
            <w:tcW w:w="714" w:type="pct"/>
          </w:tcPr>
          <w:p w:rsidR="006F6848" w:rsidRPr="00034F27" w:rsidRDefault="006F6848" w:rsidP="006F6848">
            <w:pPr>
              <w:jc w:val="center"/>
              <w:rPr>
                <w:b/>
                <w:sz w:val="24"/>
                <w:szCs w:val="24"/>
              </w:rPr>
            </w:pPr>
            <w:r w:rsidRPr="00034F27">
              <w:rPr>
                <w:b/>
                <w:sz w:val="24"/>
                <w:szCs w:val="24"/>
              </w:rPr>
              <w:t xml:space="preserve">Блок </w:t>
            </w:r>
          </w:p>
          <w:p w:rsidR="006F6848" w:rsidRDefault="006F6848" w:rsidP="006F6848">
            <w:pPr>
              <w:jc w:val="center"/>
              <w:rPr>
                <w:b/>
                <w:sz w:val="24"/>
                <w:szCs w:val="24"/>
              </w:rPr>
            </w:pPr>
            <w:r w:rsidRPr="00034F27">
              <w:rPr>
                <w:b/>
                <w:sz w:val="24"/>
                <w:szCs w:val="24"/>
              </w:rPr>
              <w:t>«Я»</w:t>
            </w:r>
          </w:p>
          <w:p w:rsidR="006F6848" w:rsidRPr="00034F27" w:rsidRDefault="006F6848" w:rsidP="006F6848">
            <w:pPr>
              <w:jc w:val="center"/>
              <w:rPr>
                <w:b/>
                <w:sz w:val="24"/>
                <w:szCs w:val="24"/>
              </w:rPr>
            </w:pPr>
            <w:r>
              <w:rPr>
                <w:b/>
                <w:sz w:val="24"/>
                <w:szCs w:val="24"/>
              </w:rPr>
              <w:t>(</w:t>
            </w:r>
            <w:r>
              <w:rPr>
                <w:b/>
                <w:sz w:val="24"/>
                <w:szCs w:val="24"/>
                <w:lang w:val="en-US"/>
              </w:rPr>
              <w:t xml:space="preserve">max </w:t>
            </w:r>
            <w:r>
              <w:rPr>
                <w:b/>
                <w:sz w:val="24"/>
                <w:szCs w:val="24"/>
              </w:rPr>
              <w:t>41)</w:t>
            </w:r>
          </w:p>
        </w:tc>
        <w:tc>
          <w:tcPr>
            <w:tcW w:w="714" w:type="pct"/>
          </w:tcPr>
          <w:p w:rsidR="006F6848" w:rsidRPr="00034F27" w:rsidRDefault="006F6848" w:rsidP="006F6848">
            <w:pPr>
              <w:jc w:val="center"/>
              <w:rPr>
                <w:b/>
                <w:sz w:val="24"/>
                <w:szCs w:val="24"/>
              </w:rPr>
            </w:pPr>
            <w:r w:rsidRPr="00034F27">
              <w:rPr>
                <w:b/>
                <w:sz w:val="24"/>
                <w:szCs w:val="24"/>
              </w:rPr>
              <w:t xml:space="preserve">Блок </w:t>
            </w:r>
          </w:p>
          <w:p w:rsidR="006F6848" w:rsidRDefault="006F6848" w:rsidP="006F6848">
            <w:pPr>
              <w:jc w:val="center"/>
              <w:rPr>
                <w:b/>
                <w:sz w:val="24"/>
                <w:szCs w:val="24"/>
                <w:lang w:val="en-US"/>
              </w:rPr>
            </w:pPr>
            <w:r w:rsidRPr="00034F27">
              <w:rPr>
                <w:b/>
                <w:sz w:val="24"/>
                <w:szCs w:val="24"/>
              </w:rPr>
              <w:t>«Семья»</w:t>
            </w:r>
          </w:p>
          <w:p w:rsidR="006F6848" w:rsidRPr="00034F27" w:rsidRDefault="006F6848" w:rsidP="006F6848">
            <w:pPr>
              <w:jc w:val="center"/>
              <w:rPr>
                <w:b/>
                <w:sz w:val="24"/>
                <w:szCs w:val="24"/>
                <w:lang w:val="en-US"/>
              </w:rPr>
            </w:pPr>
            <w:r>
              <w:rPr>
                <w:b/>
                <w:sz w:val="24"/>
                <w:szCs w:val="24"/>
              </w:rPr>
              <w:t>(</w:t>
            </w:r>
            <w:r>
              <w:rPr>
                <w:b/>
                <w:sz w:val="24"/>
                <w:szCs w:val="24"/>
                <w:lang w:val="en-US"/>
              </w:rPr>
              <w:t xml:space="preserve">max </w:t>
            </w:r>
            <w:r>
              <w:rPr>
                <w:b/>
                <w:sz w:val="24"/>
                <w:szCs w:val="24"/>
              </w:rPr>
              <w:t>9)</w:t>
            </w:r>
          </w:p>
        </w:tc>
        <w:tc>
          <w:tcPr>
            <w:tcW w:w="714" w:type="pct"/>
          </w:tcPr>
          <w:p w:rsidR="006F6848" w:rsidRPr="00034F27" w:rsidRDefault="006F6848" w:rsidP="006F6848">
            <w:pPr>
              <w:jc w:val="center"/>
              <w:rPr>
                <w:b/>
                <w:sz w:val="24"/>
                <w:szCs w:val="24"/>
              </w:rPr>
            </w:pPr>
            <w:r w:rsidRPr="00034F27">
              <w:rPr>
                <w:b/>
                <w:sz w:val="24"/>
                <w:szCs w:val="24"/>
              </w:rPr>
              <w:t xml:space="preserve">Блок </w:t>
            </w:r>
          </w:p>
          <w:p w:rsidR="006F6848" w:rsidRDefault="006F6848" w:rsidP="006F6848">
            <w:pPr>
              <w:jc w:val="center"/>
              <w:rPr>
                <w:b/>
                <w:sz w:val="24"/>
                <w:szCs w:val="24"/>
                <w:lang w:val="en-US"/>
              </w:rPr>
            </w:pPr>
            <w:r w:rsidRPr="00034F27">
              <w:rPr>
                <w:b/>
                <w:sz w:val="24"/>
                <w:szCs w:val="24"/>
              </w:rPr>
              <w:t>«Школа»</w:t>
            </w:r>
          </w:p>
          <w:p w:rsidR="006F6848" w:rsidRPr="00034F27" w:rsidRDefault="006F6848" w:rsidP="006F6848">
            <w:pPr>
              <w:jc w:val="center"/>
              <w:rPr>
                <w:b/>
                <w:sz w:val="24"/>
                <w:szCs w:val="24"/>
                <w:lang w:val="en-US"/>
              </w:rPr>
            </w:pPr>
            <w:r>
              <w:rPr>
                <w:b/>
                <w:sz w:val="24"/>
                <w:szCs w:val="24"/>
              </w:rPr>
              <w:t>(</w:t>
            </w:r>
            <w:r>
              <w:rPr>
                <w:b/>
                <w:sz w:val="24"/>
                <w:szCs w:val="24"/>
                <w:lang w:val="en-US"/>
              </w:rPr>
              <w:t xml:space="preserve">max </w:t>
            </w:r>
            <w:r>
              <w:rPr>
                <w:b/>
                <w:sz w:val="24"/>
                <w:szCs w:val="24"/>
              </w:rPr>
              <w:t>8)</w:t>
            </w:r>
          </w:p>
        </w:tc>
        <w:tc>
          <w:tcPr>
            <w:tcW w:w="714" w:type="pct"/>
          </w:tcPr>
          <w:p w:rsidR="006F6848" w:rsidRPr="00034F27" w:rsidRDefault="006F6848" w:rsidP="006F6848">
            <w:pPr>
              <w:jc w:val="center"/>
              <w:rPr>
                <w:b/>
                <w:sz w:val="24"/>
                <w:szCs w:val="24"/>
              </w:rPr>
            </w:pPr>
            <w:r w:rsidRPr="00034F27">
              <w:rPr>
                <w:b/>
                <w:sz w:val="24"/>
                <w:szCs w:val="24"/>
              </w:rPr>
              <w:t xml:space="preserve">Блок </w:t>
            </w:r>
          </w:p>
          <w:p w:rsidR="006F6848" w:rsidRDefault="006F6848" w:rsidP="006F6848">
            <w:pPr>
              <w:jc w:val="center"/>
              <w:rPr>
                <w:b/>
                <w:sz w:val="24"/>
                <w:szCs w:val="24"/>
              </w:rPr>
            </w:pPr>
            <w:r w:rsidRPr="00034F27">
              <w:rPr>
                <w:b/>
                <w:sz w:val="24"/>
                <w:szCs w:val="24"/>
              </w:rPr>
              <w:t>«Родной край»</w:t>
            </w:r>
          </w:p>
          <w:p w:rsidR="006F6848" w:rsidRPr="00034F27" w:rsidRDefault="006F6848" w:rsidP="006F6848">
            <w:pPr>
              <w:jc w:val="center"/>
              <w:rPr>
                <w:b/>
                <w:sz w:val="24"/>
                <w:szCs w:val="24"/>
              </w:rPr>
            </w:pPr>
            <w:r>
              <w:rPr>
                <w:b/>
                <w:sz w:val="24"/>
                <w:szCs w:val="24"/>
              </w:rPr>
              <w:t>(</w:t>
            </w:r>
            <w:r>
              <w:rPr>
                <w:b/>
                <w:sz w:val="24"/>
                <w:szCs w:val="24"/>
                <w:lang w:val="en-US"/>
              </w:rPr>
              <w:t xml:space="preserve">max </w:t>
            </w:r>
            <w:r>
              <w:rPr>
                <w:b/>
                <w:sz w:val="24"/>
                <w:szCs w:val="24"/>
              </w:rPr>
              <w:t>3)</w:t>
            </w:r>
          </w:p>
        </w:tc>
        <w:tc>
          <w:tcPr>
            <w:tcW w:w="714" w:type="pct"/>
          </w:tcPr>
          <w:p w:rsidR="006F6848" w:rsidRPr="00034F27" w:rsidRDefault="006F6848" w:rsidP="006F6848">
            <w:pPr>
              <w:jc w:val="center"/>
              <w:rPr>
                <w:b/>
                <w:sz w:val="24"/>
                <w:szCs w:val="24"/>
              </w:rPr>
            </w:pPr>
            <w:r w:rsidRPr="00034F27">
              <w:rPr>
                <w:b/>
                <w:sz w:val="24"/>
                <w:szCs w:val="24"/>
              </w:rPr>
              <w:t xml:space="preserve">Блок </w:t>
            </w:r>
          </w:p>
          <w:p w:rsidR="006F6848" w:rsidRDefault="006F6848" w:rsidP="006F6848">
            <w:pPr>
              <w:jc w:val="center"/>
              <w:rPr>
                <w:b/>
                <w:sz w:val="24"/>
                <w:szCs w:val="24"/>
              </w:rPr>
            </w:pPr>
            <w:r w:rsidRPr="00034F27">
              <w:rPr>
                <w:b/>
                <w:sz w:val="24"/>
                <w:szCs w:val="24"/>
              </w:rPr>
              <w:t>«Россия и мир»</w:t>
            </w:r>
          </w:p>
          <w:p w:rsidR="006F6848" w:rsidRPr="00034F27" w:rsidRDefault="006F6848" w:rsidP="006F6848">
            <w:pPr>
              <w:jc w:val="center"/>
              <w:rPr>
                <w:b/>
                <w:sz w:val="24"/>
                <w:szCs w:val="24"/>
              </w:rPr>
            </w:pPr>
            <w:r>
              <w:rPr>
                <w:b/>
                <w:sz w:val="24"/>
                <w:szCs w:val="24"/>
              </w:rPr>
              <w:t>(</w:t>
            </w:r>
            <w:r>
              <w:rPr>
                <w:b/>
                <w:sz w:val="24"/>
                <w:szCs w:val="24"/>
                <w:lang w:val="en-US"/>
              </w:rPr>
              <w:t>max</w:t>
            </w:r>
            <w:r w:rsidRPr="00934F6D">
              <w:rPr>
                <w:b/>
                <w:sz w:val="24"/>
                <w:szCs w:val="24"/>
              </w:rPr>
              <w:t xml:space="preserve"> </w:t>
            </w:r>
            <w:r>
              <w:rPr>
                <w:b/>
                <w:sz w:val="24"/>
                <w:szCs w:val="24"/>
              </w:rPr>
              <w:t>9)</w:t>
            </w:r>
          </w:p>
        </w:tc>
        <w:tc>
          <w:tcPr>
            <w:tcW w:w="714" w:type="pct"/>
          </w:tcPr>
          <w:p w:rsidR="006F6848" w:rsidRDefault="006F6848" w:rsidP="006F6848">
            <w:pPr>
              <w:jc w:val="center"/>
              <w:rPr>
                <w:b/>
                <w:sz w:val="24"/>
                <w:szCs w:val="24"/>
              </w:rPr>
            </w:pPr>
            <w:r w:rsidRPr="006513D9">
              <w:rPr>
                <w:b/>
                <w:sz w:val="24"/>
                <w:szCs w:val="24"/>
              </w:rPr>
              <w:t xml:space="preserve">Сумма баллов </w:t>
            </w:r>
          </w:p>
          <w:p w:rsidR="006F6848" w:rsidRPr="00034F27" w:rsidRDefault="006F6848" w:rsidP="006F6848">
            <w:pPr>
              <w:jc w:val="center"/>
              <w:rPr>
                <w:b/>
                <w:sz w:val="24"/>
                <w:szCs w:val="24"/>
              </w:rPr>
            </w:pPr>
            <w:r w:rsidRPr="006513D9">
              <w:rPr>
                <w:b/>
                <w:sz w:val="24"/>
                <w:szCs w:val="24"/>
              </w:rPr>
              <w:t>по всем блокам</w:t>
            </w:r>
          </w:p>
        </w:tc>
      </w:tr>
      <w:tr w:rsidR="006F6848" w:rsidRPr="00034F27" w:rsidTr="006F6848">
        <w:tc>
          <w:tcPr>
            <w:tcW w:w="715" w:type="pct"/>
          </w:tcPr>
          <w:p w:rsidR="006F6848" w:rsidRDefault="006F6848" w:rsidP="006F6848">
            <w:pPr>
              <w:jc w:val="center"/>
              <w:rPr>
                <w:b/>
                <w:sz w:val="24"/>
                <w:szCs w:val="24"/>
              </w:rPr>
            </w:pPr>
            <w:r>
              <w:rPr>
                <w:b/>
                <w:sz w:val="24"/>
                <w:szCs w:val="24"/>
              </w:rPr>
              <w:t>Сумма</w:t>
            </w:r>
          </w:p>
          <w:p w:rsidR="006F6848" w:rsidRPr="00034F27" w:rsidRDefault="006F6848" w:rsidP="006F6848">
            <w:pPr>
              <w:jc w:val="center"/>
              <w:rPr>
                <w:b/>
                <w:sz w:val="24"/>
                <w:szCs w:val="24"/>
              </w:rPr>
            </w:pPr>
            <w:r>
              <w:rPr>
                <w:b/>
                <w:sz w:val="24"/>
                <w:szCs w:val="24"/>
              </w:rPr>
              <w:t>баллов</w:t>
            </w:r>
          </w:p>
        </w:tc>
        <w:tc>
          <w:tcPr>
            <w:tcW w:w="714" w:type="pct"/>
          </w:tcPr>
          <w:p w:rsidR="006F6848" w:rsidRPr="00034F27" w:rsidRDefault="006F6848" w:rsidP="006F6848">
            <w:pPr>
              <w:jc w:val="center"/>
              <w:rPr>
                <w:b/>
                <w:sz w:val="24"/>
                <w:szCs w:val="24"/>
              </w:rPr>
            </w:pPr>
          </w:p>
        </w:tc>
        <w:tc>
          <w:tcPr>
            <w:tcW w:w="714" w:type="pct"/>
          </w:tcPr>
          <w:p w:rsidR="006F6848" w:rsidRPr="00034F27" w:rsidRDefault="006F6848" w:rsidP="006F6848">
            <w:pPr>
              <w:jc w:val="center"/>
              <w:rPr>
                <w:b/>
                <w:sz w:val="24"/>
                <w:szCs w:val="24"/>
              </w:rPr>
            </w:pPr>
          </w:p>
        </w:tc>
        <w:tc>
          <w:tcPr>
            <w:tcW w:w="714" w:type="pct"/>
          </w:tcPr>
          <w:p w:rsidR="006F6848" w:rsidRPr="00034F27" w:rsidRDefault="006F6848" w:rsidP="006F6848">
            <w:pPr>
              <w:jc w:val="center"/>
              <w:rPr>
                <w:b/>
                <w:sz w:val="24"/>
                <w:szCs w:val="24"/>
              </w:rPr>
            </w:pPr>
          </w:p>
        </w:tc>
        <w:tc>
          <w:tcPr>
            <w:tcW w:w="714" w:type="pct"/>
          </w:tcPr>
          <w:p w:rsidR="006F6848" w:rsidRPr="00034F27" w:rsidRDefault="006F6848" w:rsidP="006F6848">
            <w:pPr>
              <w:jc w:val="center"/>
              <w:rPr>
                <w:b/>
                <w:sz w:val="24"/>
                <w:szCs w:val="24"/>
              </w:rPr>
            </w:pPr>
          </w:p>
        </w:tc>
        <w:tc>
          <w:tcPr>
            <w:tcW w:w="714" w:type="pct"/>
          </w:tcPr>
          <w:p w:rsidR="006F6848" w:rsidRPr="00034F27" w:rsidRDefault="006F6848" w:rsidP="006F6848">
            <w:pPr>
              <w:jc w:val="center"/>
              <w:rPr>
                <w:b/>
                <w:sz w:val="24"/>
                <w:szCs w:val="24"/>
              </w:rPr>
            </w:pPr>
          </w:p>
        </w:tc>
        <w:tc>
          <w:tcPr>
            <w:tcW w:w="714" w:type="pct"/>
          </w:tcPr>
          <w:p w:rsidR="006F6848" w:rsidRDefault="006F6848" w:rsidP="006F6848">
            <w:pPr>
              <w:jc w:val="center"/>
              <w:rPr>
                <w:b/>
                <w:sz w:val="24"/>
                <w:szCs w:val="24"/>
              </w:rPr>
            </w:pPr>
          </w:p>
        </w:tc>
      </w:tr>
    </w:tbl>
    <w:p w:rsidR="006F6848" w:rsidRPr="00FE00FB" w:rsidRDefault="006F6848" w:rsidP="00BB75CF">
      <w:pPr>
        <w:rPr>
          <w:b/>
        </w:rPr>
      </w:pPr>
      <w:r w:rsidRPr="00FE00FB">
        <w:rPr>
          <w:b/>
        </w:rPr>
        <w:t>Сформированность блока «Я»</w:t>
      </w:r>
    </w:p>
    <w:p w:rsidR="006F6848" w:rsidRPr="00FE00FB" w:rsidRDefault="006F6848" w:rsidP="006F6848">
      <w:pPr>
        <w:ind w:firstLine="709"/>
      </w:pPr>
      <w:r w:rsidRPr="00FE00FB">
        <w:t>0–</w:t>
      </w:r>
      <w:r>
        <w:t>14</w:t>
      </w:r>
      <w:r w:rsidRPr="00FE00FB">
        <w:t xml:space="preserve"> – низкий уровень сформированности;</w:t>
      </w:r>
    </w:p>
    <w:p w:rsidR="006F6848" w:rsidRPr="00FE00FB" w:rsidRDefault="006F6848" w:rsidP="006F6848">
      <w:pPr>
        <w:ind w:firstLine="709"/>
      </w:pPr>
      <w:r>
        <w:t>15</w:t>
      </w:r>
      <w:r w:rsidRPr="00FE00FB">
        <w:t>–</w:t>
      </w:r>
      <w:r>
        <w:t>28</w:t>
      </w:r>
      <w:r w:rsidRPr="00FE00FB">
        <w:t xml:space="preserve"> – средний уровень сформированности;</w:t>
      </w:r>
    </w:p>
    <w:p w:rsidR="006F6848" w:rsidRPr="00FE00FB" w:rsidRDefault="006F6848" w:rsidP="006F6848">
      <w:pPr>
        <w:ind w:firstLine="709"/>
      </w:pPr>
      <w:r>
        <w:t>29</w:t>
      </w:r>
      <w:r w:rsidRPr="00FE00FB">
        <w:t>–</w:t>
      </w:r>
      <w:r>
        <w:t>41</w:t>
      </w:r>
      <w:r w:rsidRPr="00FE00FB">
        <w:t xml:space="preserve"> – высокий уровень сформированности.</w:t>
      </w:r>
    </w:p>
    <w:p w:rsidR="006F6848" w:rsidRPr="00FE00FB" w:rsidRDefault="006F6848" w:rsidP="00BB75CF">
      <w:pPr>
        <w:rPr>
          <w:b/>
        </w:rPr>
      </w:pPr>
      <w:r w:rsidRPr="00FE00FB">
        <w:rPr>
          <w:b/>
        </w:rPr>
        <w:t>Сформированность блока «Семья»</w:t>
      </w:r>
    </w:p>
    <w:p w:rsidR="006F6848" w:rsidRPr="00FE00FB" w:rsidRDefault="006F6848" w:rsidP="006F6848">
      <w:pPr>
        <w:ind w:firstLine="709"/>
      </w:pPr>
      <w:r w:rsidRPr="00FE00FB">
        <w:t>0–</w:t>
      </w:r>
      <w:r>
        <w:t>3</w:t>
      </w:r>
      <w:r w:rsidRPr="00FE00FB">
        <w:t xml:space="preserve"> – низкий уровень сформированности;</w:t>
      </w:r>
    </w:p>
    <w:p w:rsidR="006F6848" w:rsidRPr="00FE00FB" w:rsidRDefault="006F6848" w:rsidP="006F6848">
      <w:pPr>
        <w:ind w:firstLine="709"/>
      </w:pPr>
      <w:r>
        <w:t>4</w:t>
      </w:r>
      <w:r w:rsidRPr="00FE00FB">
        <w:t>–</w:t>
      </w:r>
      <w:r>
        <w:t>6</w:t>
      </w:r>
      <w:r w:rsidRPr="00FE00FB">
        <w:t xml:space="preserve"> – средний уровень сформированности;</w:t>
      </w:r>
    </w:p>
    <w:p w:rsidR="006F6848" w:rsidRPr="00FE00FB" w:rsidRDefault="006F6848" w:rsidP="006F6848">
      <w:pPr>
        <w:ind w:firstLine="709"/>
      </w:pPr>
      <w:r>
        <w:t>7</w:t>
      </w:r>
      <w:r w:rsidRPr="00FE00FB">
        <w:t>–</w:t>
      </w:r>
      <w:r>
        <w:t>9</w:t>
      </w:r>
      <w:r w:rsidRPr="00FE00FB">
        <w:t xml:space="preserve"> – высокий уровень сформированности.</w:t>
      </w:r>
    </w:p>
    <w:p w:rsidR="006F6848" w:rsidRPr="00FE00FB" w:rsidRDefault="006F6848" w:rsidP="00BB75CF">
      <w:pPr>
        <w:rPr>
          <w:b/>
        </w:rPr>
      </w:pPr>
      <w:r w:rsidRPr="00FE00FB">
        <w:rPr>
          <w:b/>
        </w:rPr>
        <w:t>Сформированность блока «Школа»</w:t>
      </w:r>
    </w:p>
    <w:p w:rsidR="006F6848" w:rsidRPr="00FE00FB" w:rsidRDefault="006F6848" w:rsidP="006F6848">
      <w:pPr>
        <w:ind w:firstLine="709"/>
      </w:pPr>
      <w:r w:rsidRPr="00FE00FB">
        <w:t>0–</w:t>
      </w:r>
      <w:r>
        <w:t>2</w:t>
      </w:r>
      <w:r w:rsidRPr="00FE00FB">
        <w:t xml:space="preserve"> – низкий уровень сформированности;</w:t>
      </w:r>
    </w:p>
    <w:p w:rsidR="006F6848" w:rsidRPr="00FE00FB" w:rsidRDefault="006F6848" w:rsidP="006F6848">
      <w:pPr>
        <w:ind w:firstLine="709"/>
      </w:pPr>
      <w:r>
        <w:t>3</w:t>
      </w:r>
      <w:r w:rsidRPr="00FE00FB">
        <w:t>–</w:t>
      </w:r>
      <w:r>
        <w:t>5</w:t>
      </w:r>
      <w:r w:rsidRPr="00FE00FB">
        <w:t xml:space="preserve"> – средний уровень сформированности;</w:t>
      </w:r>
    </w:p>
    <w:p w:rsidR="00BB75CF" w:rsidRDefault="006F6848" w:rsidP="00BB75CF">
      <w:pPr>
        <w:ind w:firstLine="709"/>
      </w:pPr>
      <w:r>
        <w:t>6</w:t>
      </w:r>
      <w:r w:rsidRPr="00FE00FB">
        <w:t>–</w:t>
      </w:r>
      <w:r>
        <w:t>8</w:t>
      </w:r>
      <w:r w:rsidRPr="00FE00FB">
        <w:t xml:space="preserve"> – высокий уровень сформированности.</w:t>
      </w:r>
    </w:p>
    <w:p w:rsidR="006F6848" w:rsidRPr="00BB75CF" w:rsidRDefault="006F6848" w:rsidP="00BB75CF">
      <w:r w:rsidRPr="00FE00FB">
        <w:rPr>
          <w:b/>
        </w:rPr>
        <w:t>Сформированность блока «Родной Край»</w:t>
      </w:r>
    </w:p>
    <w:p w:rsidR="006F6848" w:rsidRPr="00FE00FB" w:rsidRDefault="006F6848" w:rsidP="006F6848">
      <w:pPr>
        <w:ind w:firstLine="709"/>
      </w:pPr>
      <w:r w:rsidRPr="00FE00FB">
        <w:t>0–</w:t>
      </w:r>
      <w:r>
        <w:t>1</w:t>
      </w:r>
      <w:r w:rsidRPr="00FE00FB">
        <w:t xml:space="preserve"> – низкий уровень сформированности;</w:t>
      </w:r>
    </w:p>
    <w:p w:rsidR="006F6848" w:rsidRPr="00FE00FB" w:rsidRDefault="006F6848" w:rsidP="006F6848">
      <w:pPr>
        <w:ind w:firstLine="709"/>
      </w:pPr>
      <w:r>
        <w:t>2</w:t>
      </w:r>
      <w:r w:rsidRPr="00FE00FB">
        <w:t xml:space="preserve"> – средний уровень сформированности;</w:t>
      </w:r>
    </w:p>
    <w:p w:rsidR="006F6848" w:rsidRPr="00FE00FB" w:rsidRDefault="006F6848" w:rsidP="006F6848">
      <w:pPr>
        <w:ind w:firstLine="709"/>
      </w:pPr>
      <w:r>
        <w:t>3</w:t>
      </w:r>
      <w:r w:rsidRPr="00FE00FB">
        <w:t xml:space="preserve"> – высокий уровень сформированности.</w:t>
      </w:r>
    </w:p>
    <w:p w:rsidR="006F6848" w:rsidRPr="00FE00FB" w:rsidRDefault="006F6848" w:rsidP="00BB75CF">
      <w:pPr>
        <w:rPr>
          <w:b/>
        </w:rPr>
      </w:pPr>
      <w:r w:rsidRPr="00FE00FB">
        <w:rPr>
          <w:b/>
        </w:rPr>
        <w:t>Сформированность блока «Россия и мир»</w:t>
      </w:r>
    </w:p>
    <w:p w:rsidR="006F6848" w:rsidRPr="00FE00FB" w:rsidRDefault="006F6848" w:rsidP="006F6848">
      <w:pPr>
        <w:ind w:firstLine="709"/>
      </w:pPr>
      <w:r w:rsidRPr="00FE00FB">
        <w:t>0–</w:t>
      </w:r>
      <w:r>
        <w:t>3</w:t>
      </w:r>
      <w:r w:rsidRPr="00FE00FB">
        <w:t xml:space="preserve"> – низкий уровень сформированности;</w:t>
      </w:r>
    </w:p>
    <w:p w:rsidR="006F6848" w:rsidRPr="00FE00FB" w:rsidRDefault="006F6848" w:rsidP="006F6848">
      <w:pPr>
        <w:ind w:firstLine="709"/>
      </w:pPr>
      <w:r>
        <w:t>4</w:t>
      </w:r>
      <w:r w:rsidRPr="00FE00FB">
        <w:t>–</w:t>
      </w:r>
      <w:r>
        <w:t>6</w:t>
      </w:r>
      <w:r w:rsidRPr="00FE00FB">
        <w:t xml:space="preserve"> – средний уровень сформированности;</w:t>
      </w:r>
    </w:p>
    <w:p w:rsidR="006F6848" w:rsidRPr="00FE00FB" w:rsidRDefault="006F6848" w:rsidP="006F6848">
      <w:pPr>
        <w:ind w:firstLine="709"/>
      </w:pPr>
      <w:r>
        <w:t>7</w:t>
      </w:r>
      <w:r w:rsidRPr="00FE00FB">
        <w:t>–</w:t>
      </w:r>
      <w:r>
        <w:t>9</w:t>
      </w:r>
      <w:r w:rsidRPr="00FE00FB">
        <w:t xml:space="preserve"> – высокий уровень сформированности.</w:t>
      </w:r>
    </w:p>
    <w:p w:rsidR="006F6848" w:rsidRPr="008D3026" w:rsidRDefault="006F6848" w:rsidP="00BB75CF">
      <w:pPr>
        <w:jc w:val="center"/>
        <w:rPr>
          <w:b/>
        </w:rPr>
      </w:pPr>
      <w:r w:rsidRPr="008D3026">
        <w:rPr>
          <w:b/>
        </w:rPr>
        <w:t>Оценка сформированности образовательных результатов</w:t>
      </w:r>
    </w:p>
    <w:p w:rsidR="006F6848" w:rsidRDefault="006F6848" w:rsidP="006F6848"/>
    <w:tbl>
      <w:tblPr>
        <w:tblStyle w:val="afd"/>
        <w:tblW w:w="5000" w:type="pct"/>
        <w:tblLook w:val="04A0"/>
      </w:tblPr>
      <w:tblGrid>
        <w:gridCol w:w="2582"/>
        <w:gridCol w:w="969"/>
        <w:gridCol w:w="970"/>
        <w:gridCol w:w="970"/>
        <w:gridCol w:w="970"/>
        <w:gridCol w:w="970"/>
        <w:gridCol w:w="972"/>
        <w:gridCol w:w="1450"/>
      </w:tblGrid>
      <w:tr w:rsidR="006F6848" w:rsidTr="006F6848">
        <w:trPr>
          <w:trHeight w:val="332"/>
        </w:trPr>
        <w:tc>
          <w:tcPr>
            <w:tcW w:w="1311" w:type="pct"/>
          </w:tcPr>
          <w:p w:rsidR="006F6848" w:rsidRPr="006513D9" w:rsidRDefault="006F6848" w:rsidP="006F6848">
            <w:pPr>
              <w:jc w:val="center"/>
              <w:rPr>
                <w:b/>
              </w:rPr>
            </w:pPr>
            <w:r w:rsidRPr="006513D9">
              <w:rPr>
                <w:b/>
              </w:rPr>
              <w:t>Критерии</w:t>
            </w:r>
          </w:p>
          <w:p w:rsidR="006F6848" w:rsidRPr="006513D9" w:rsidRDefault="006F6848" w:rsidP="006F6848">
            <w:pPr>
              <w:jc w:val="both"/>
              <w:rPr>
                <w:rStyle w:val="dash041e005f0431005f044b005f0447005f043d005f044b005f0439005f005fchar1char1"/>
                <w:b/>
              </w:rPr>
            </w:pPr>
            <w:r w:rsidRPr="006513D9">
              <w:rPr>
                <w:b/>
              </w:rPr>
              <w:t>сформированности</w:t>
            </w:r>
          </w:p>
        </w:tc>
        <w:tc>
          <w:tcPr>
            <w:tcW w:w="2953" w:type="pct"/>
            <w:gridSpan w:val="6"/>
            <w:vAlign w:val="center"/>
          </w:tcPr>
          <w:p w:rsidR="006F6848" w:rsidRDefault="006F6848" w:rsidP="006F6848">
            <w:pPr>
              <w:jc w:val="center"/>
              <w:rPr>
                <w:b/>
              </w:rPr>
            </w:pPr>
            <w:r w:rsidRPr="0035707C">
              <w:rPr>
                <w:b/>
              </w:rPr>
              <w:t xml:space="preserve">Шифр результатов и сумма баллов </w:t>
            </w:r>
          </w:p>
          <w:p w:rsidR="006F6848" w:rsidRPr="0035707C" w:rsidRDefault="006F6848" w:rsidP="006F6848">
            <w:pPr>
              <w:jc w:val="center"/>
              <w:rPr>
                <w:b/>
              </w:rPr>
            </w:pPr>
            <w:r w:rsidRPr="0035707C">
              <w:rPr>
                <w:b/>
              </w:rPr>
              <w:t>по результату</w:t>
            </w:r>
          </w:p>
        </w:tc>
        <w:tc>
          <w:tcPr>
            <w:tcW w:w="736" w:type="pct"/>
          </w:tcPr>
          <w:p w:rsidR="006F6848" w:rsidRDefault="006F6848" w:rsidP="006F6848">
            <w:pPr>
              <w:jc w:val="center"/>
              <w:rPr>
                <w:b/>
              </w:rPr>
            </w:pPr>
            <w:r w:rsidRPr="005476DC">
              <w:rPr>
                <w:b/>
              </w:rPr>
              <w:t xml:space="preserve">Всего </w:t>
            </w:r>
          </w:p>
          <w:p w:rsidR="006F6848" w:rsidRPr="005476DC" w:rsidRDefault="006F6848" w:rsidP="006F6848">
            <w:pPr>
              <w:jc w:val="center"/>
              <w:rPr>
                <w:b/>
              </w:rPr>
            </w:pPr>
            <w:r w:rsidRPr="005476DC">
              <w:rPr>
                <w:b/>
              </w:rPr>
              <w:t>баллов</w:t>
            </w:r>
          </w:p>
        </w:tc>
      </w:tr>
      <w:tr w:rsidR="006F6848" w:rsidTr="006F6848">
        <w:trPr>
          <w:trHeight w:val="332"/>
        </w:trPr>
        <w:tc>
          <w:tcPr>
            <w:tcW w:w="1311" w:type="pct"/>
            <w:vMerge w:val="restart"/>
          </w:tcPr>
          <w:p w:rsidR="006F6848" w:rsidRDefault="006F6848" w:rsidP="006F6848">
            <w:pPr>
              <w:jc w:val="both"/>
            </w:pPr>
            <w:r w:rsidRPr="006513D9">
              <w:rPr>
                <w:rStyle w:val="dash041e005f0431005f044b005f0447005f043d005f044b005f0439005f005fchar1char1"/>
                <w:b/>
              </w:rPr>
              <w:t>Самоопределение (личностное, профессиональное, жизненное)</w:t>
            </w:r>
          </w:p>
        </w:tc>
        <w:tc>
          <w:tcPr>
            <w:tcW w:w="492" w:type="pct"/>
          </w:tcPr>
          <w:p w:rsidR="006F6848" w:rsidRPr="00440010" w:rsidRDefault="006F6848" w:rsidP="006F6848">
            <w:pPr>
              <w:jc w:val="center"/>
            </w:pPr>
            <w:r w:rsidRPr="00440010">
              <w:t>1.1.</w:t>
            </w:r>
          </w:p>
          <w:p w:rsidR="006F6848" w:rsidRPr="00440010" w:rsidRDefault="006F6848" w:rsidP="006F6848">
            <w:pPr>
              <w:jc w:val="center"/>
            </w:pPr>
            <w:r w:rsidRPr="00C77C12">
              <w:rPr>
                <w:sz w:val="18"/>
              </w:rPr>
              <w:t>(</w:t>
            </w:r>
            <w:r w:rsidRPr="00C77C12">
              <w:rPr>
                <w:i/>
                <w:sz w:val="18"/>
                <w:lang w:val="en-US"/>
              </w:rPr>
              <w:t>max</w:t>
            </w:r>
            <w:r>
              <w:rPr>
                <w:i/>
                <w:sz w:val="18"/>
              </w:rPr>
              <w:t xml:space="preserve"> </w:t>
            </w:r>
            <w:r w:rsidRPr="00C77C12">
              <w:rPr>
                <w:sz w:val="18"/>
              </w:rPr>
              <w:t>4)</w:t>
            </w:r>
          </w:p>
        </w:tc>
        <w:tc>
          <w:tcPr>
            <w:tcW w:w="492" w:type="pct"/>
          </w:tcPr>
          <w:p w:rsidR="006F6848" w:rsidRPr="00440010" w:rsidRDefault="006F6848" w:rsidP="006F6848">
            <w:pPr>
              <w:jc w:val="center"/>
            </w:pPr>
            <w:r w:rsidRPr="00440010">
              <w:t>1.2.</w:t>
            </w:r>
          </w:p>
          <w:p w:rsidR="006F6848" w:rsidRPr="00440010" w:rsidRDefault="006F6848" w:rsidP="006F6848">
            <w:pPr>
              <w:jc w:val="center"/>
            </w:pPr>
            <w:r w:rsidRPr="00C77C12">
              <w:rPr>
                <w:sz w:val="18"/>
              </w:rPr>
              <w:t>(</w:t>
            </w:r>
            <w:r w:rsidRPr="00C77C12">
              <w:rPr>
                <w:i/>
                <w:sz w:val="18"/>
                <w:lang w:val="en-US"/>
              </w:rPr>
              <w:t>max</w:t>
            </w:r>
            <w:r>
              <w:rPr>
                <w:sz w:val="18"/>
              </w:rPr>
              <w:t xml:space="preserve"> 3</w:t>
            </w:r>
            <w:r w:rsidRPr="00C77C12">
              <w:rPr>
                <w:sz w:val="18"/>
              </w:rPr>
              <w:t>)</w:t>
            </w:r>
          </w:p>
        </w:tc>
        <w:tc>
          <w:tcPr>
            <w:tcW w:w="492" w:type="pct"/>
            <w:shd w:val="clear" w:color="auto" w:fill="auto"/>
          </w:tcPr>
          <w:p w:rsidR="006F6848" w:rsidRPr="00440010" w:rsidRDefault="006F6848" w:rsidP="006F6848">
            <w:pPr>
              <w:jc w:val="center"/>
            </w:pPr>
            <w:r w:rsidRPr="00440010">
              <w:t>1.3.</w:t>
            </w:r>
          </w:p>
          <w:p w:rsidR="006F6848" w:rsidRPr="00440010" w:rsidRDefault="006F6848" w:rsidP="006F6848">
            <w:pPr>
              <w:jc w:val="center"/>
            </w:pPr>
            <w:r w:rsidRPr="00C77C12">
              <w:rPr>
                <w:sz w:val="18"/>
              </w:rPr>
              <w:t>(</w:t>
            </w:r>
            <w:r w:rsidRPr="00C77C12">
              <w:rPr>
                <w:i/>
                <w:sz w:val="18"/>
                <w:lang w:val="en-US"/>
              </w:rPr>
              <w:t>max</w:t>
            </w:r>
            <w:r w:rsidRPr="00C77C12">
              <w:rPr>
                <w:sz w:val="18"/>
                <w:lang w:val="en-US"/>
              </w:rPr>
              <w:t xml:space="preserve"> </w:t>
            </w:r>
            <w:r>
              <w:rPr>
                <w:sz w:val="18"/>
              </w:rPr>
              <w:t>3</w:t>
            </w:r>
            <w:r w:rsidRPr="00C77C12">
              <w:rPr>
                <w:sz w:val="18"/>
              </w:rPr>
              <w:t>)</w:t>
            </w:r>
          </w:p>
        </w:tc>
        <w:tc>
          <w:tcPr>
            <w:tcW w:w="492" w:type="pct"/>
            <w:shd w:val="clear" w:color="auto" w:fill="auto"/>
          </w:tcPr>
          <w:p w:rsidR="006F6848" w:rsidRPr="00440010" w:rsidRDefault="006F6848" w:rsidP="006F6848">
            <w:pPr>
              <w:jc w:val="center"/>
            </w:pPr>
            <w:r w:rsidRPr="00440010">
              <w:t>1.4.</w:t>
            </w:r>
          </w:p>
          <w:p w:rsidR="006F6848" w:rsidRPr="00440010" w:rsidRDefault="006F6848" w:rsidP="006F6848">
            <w:pPr>
              <w:jc w:val="center"/>
            </w:pPr>
            <w:r w:rsidRPr="00C77C12">
              <w:rPr>
                <w:sz w:val="18"/>
              </w:rPr>
              <w:t>(</w:t>
            </w:r>
            <w:r w:rsidRPr="00C77C12">
              <w:rPr>
                <w:i/>
                <w:sz w:val="18"/>
                <w:lang w:val="en-US"/>
              </w:rPr>
              <w:t>max</w:t>
            </w:r>
            <w:r w:rsidRPr="00C77C12">
              <w:rPr>
                <w:sz w:val="18"/>
                <w:lang w:val="en-US"/>
              </w:rPr>
              <w:t xml:space="preserve"> </w:t>
            </w:r>
            <w:r>
              <w:rPr>
                <w:sz w:val="18"/>
              </w:rPr>
              <w:t>3</w:t>
            </w:r>
            <w:r w:rsidRPr="00C77C12">
              <w:rPr>
                <w:sz w:val="18"/>
              </w:rPr>
              <w:t>)</w:t>
            </w:r>
          </w:p>
        </w:tc>
        <w:tc>
          <w:tcPr>
            <w:tcW w:w="492" w:type="pct"/>
          </w:tcPr>
          <w:p w:rsidR="006F6848" w:rsidRPr="00440010" w:rsidRDefault="006F6848" w:rsidP="006F6848">
            <w:pPr>
              <w:jc w:val="center"/>
            </w:pPr>
            <w:r w:rsidRPr="00440010">
              <w:t>1.5.</w:t>
            </w:r>
          </w:p>
          <w:p w:rsidR="006F6848" w:rsidRPr="00440010" w:rsidRDefault="006F6848" w:rsidP="006F6848">
            <w:pPr>
              <w:jc w:val="center"/>
            </w:pPr>
            <w:r w:rsidRPr="00C77C12">
              <w:rPr>
                <w:sz w:val="18"/>
              </w:rPr>
              <w:t>(</w:t>
            </w:r>
            <w:r w:rsidRPr="00C77C12">
              <w:rPr>
                <w:i/>
                <w:sz w:val="18"/>
                <w:lang w:val="en-US"/>
              </w:rPr>
              <w:t>max</w:t>
            </w:r>
            <w:r w:rsidRPr="00C77C12">
              <w:rPr>
                <w:sz w:val="18"/>
                <w:lang w:val="en-US"/>
              </w:rPr>
              <w:t xml:space="preserve"> </w:t>
            </w:r>
            <w:r>
              <w:rPr>
                <w:sz w:val="18"/>
              </w:rPr>
              <w:t>4</w:t>
            </w:r>
            <w:r w:rsidRPr="00C77C12">
              <w:rPr>
                <w:sz w:val="18"/>
              </w:rPr>
              <w:t>)</w:t>
            </w:r>
          </w:p>
        </w:tc>
        <w:tc>
          <w:tcPr>
            <w:tcW w:w="493" w:type="pct"/>
          </w:tcPr>
          <w:p w:rsidR="006F6848" w:rsidRPr="00440010" w:rsidRDefault="006F6848" w:rsidP="006F6848">
            <w:pPr>
              <w:jc w:val="center"/>
            </w:pPr>
            <w:r w:rsidRPr="00440010">
              <w:t>1.6.</w:t>
            </w:r>
          </w:p>
          <w:p w:rsidR="006F6848" w:rsidRPr="00440010" w:rsidRDefault="006F6848" w:rsidP="006F6848">
            <w:pPr>
              <w:jc w:val="center"/>
            </w:pPr>
            <w:r w:rsidRPr="00C77C12">
              <w:rPr>
                <w:sz w:val="18"/>
              </w:rPr>
              <w:t>(</w:t>
            </w:r>
            <w:r w:rsidRPr="00C77C12">
              <w:rPr>
                <w:i/>
                <w:sz w:val="18"/>
                <w:lang w:val="en-US"/>
              </w:rPr>
              <w:t>max</w:t>
            </w:r>
            <w:r w:rsidRPr="00C77C12">
              <w:rPr>
                <w:sz w:val="18"/>
                <w:lang w:val="en-US"/>
              </w:rPr>
              <w:t xml:space="preserve"> </w:t>
            </w:r>
            <w:r>
              <w:rPr>
                <w:sz w:val="18"/>
              </w:rPr>
              <w:t>3</w:t>
            </w:r>
            <w:r w:rsidRPr="00C77C12">
              <w:rPr>
                <w:sz w:val="18"/>
              </w:rPr>
              <w:t>)</w:t>
            </w:r>
          </w:p>
        </w:tc>
        <w:tc>
          <w:tcPr>
            <w:tcW w:w="736" w:type="pct"/>
          </w:tcPr>
          <w:p w:rsidR="006F6848" w:rsidRDefault="006F6848" w:rsidP="006F6848">
            <w:pPr>
              <w:jc w:val="center"/>
            </w:pPr>
            <w:r>
              <w:rPr>
                <w:lang w:val="en-US"/>
              </w:rPr>
              <w:t xml:space="preserve">Ʃ </w:t>
            </w:r>
            <w:r>
              <w:t>самоопр.</w:t>
            </w:r>
          </w:p>
          <w:p w:rsidR="006F6848" w:rsidRPr="005476DC" w:rsidRDefault="006F6848" w:rsidP="006F6848">
            <w:pPr>
              <w:jc w:val="center"/>
            </w:pPr>
            <w:r w:rsidRPr="00AF25CD">
              <w:t>(</w:t>
            </w:r>
            <w:r w:rsidRPr="00AF25CD">
              <w:rPr>
                <w:i/>
                <w:lang w:val="en-US"/>
              </w:rPr>
              <w:t>max</w:t>
            </w:r>
            <w:r w:rsidRPr="00AF25CD">
              <w:rPr>
                <w:lang w:val="en-US"/>
              </w:rPr>
              <w:t xml:space="preserve"> </w:t>
            </w:r>
            <w:r>
              <w:t>20</w:t>
            </w:r>
            <w:r w:rsidRPr="00AF25CD">
              <w:t>)</w:t>
            </w:r>
          </w:p>
        </w:tc>
      </w:tr>
      <w:tr w:rsidR="006F6848" w:rsidTr="006F6848">
        <w:trPr>
          <w:trHeight w:val="53"/>
        </w:trPr>
        <w:tc>
          <w:tcPr>
            <w:tcW w:w="1311" w:type="pct"/>
            <w:vMerge/>
          </w:tcPr>
          <w:p w:rsidR="006F6848" w:rsidRPr="006513D9" w:rsidRDefault="006F6848" w:rsidP="006F6848">
            <w:pPr>
              <w:jc w:val="both"/>
              <w:rPr>
                <w:rStyle w:val="dash041e005f0431005f044b005f0447005f043d005f044b005f0439005f005fchar1char1"/>
                <w:b/>
              </w:rPr>
            </w:pPr>
          </w:p>
        </w:tc>
        <w:tc>
          <w:tcPr>
            <w:tcW w:w="492" w:type="pct"/>
          </w:tcPr>
          <w:p w:rsidR="006F6848" w:rsidRPr="00440010" w:rsidRDefault="006F6848" w:rsidP="006F6848">
            <w:pPr>
              <w:jc w:val="center"/>
            </w:pPr>
          </w:p>
        </w:tc>
        <w:tc>
          <w:tcPr>
            <w:tcW w:w="492" w:type="pct"/>
          </w:tcPr>
          <w:p w:rsidR="006F6848" w:rsidRPr="00440010" w:rsidRDefault="006F6848" w:rsidP="006F6848">
            <w:pPr>
              <w:jc w:val="center"/>
            </w:pPr>
          </w:p>
        </w:tc>
        <w:tc>
          <w:tcPr>
            <w:tcW w:w="492" w:type="pct"/>
          </w:tcPr>
          <w:p w:rsidR="006F6848" w:rsidRPr="00440010" w:rsidRDefault="006F6848" w:rsidP="006F6848">
            <w:pPr>
              <w:jc w:val="center"/>
            </w:pPr>
          </w:p>
        </w:tc>
        <w:tc>
          <w:tcPr>
            <w:tcW w:w="492" w:type="pct"/>
          </w:tcPr>
          <w:p w:rsidR="006F6848" w:rsidRPr="00440010" w:rsidRDefault="006F6848" w:rsidP="006F6848">
            <w:pPr>
              <w:jc w:val="center"/>
            </w:pPr>
          </w:p>
        </w:tc>
        <w:tc>
          <w:tcPr>
            <w:tcW w:w="492" w:type="pct"/>
          </w:tcPr>
          <w:p w:rsidR="006F6848" w:rsidRPr="00440010" w:rsidRDefault="006F6848" w:rsidP="006F6848">
            <w:pPr>
              <w:jc w:val="center"/>
            </w:pPr>
          </w:p>
        </w:tc>
        <w:tc>
          <w:tcPr>
            <w:tcW w:w="493" w:type="pct"/>
          </w:tcPr>
          <w:p w:rsidR="006F6848" w:rsidRPr="00440010" w:rsidRDefault="006F6848" w:rsidP="006F6848">
            <w:pPr>
              <w:jc w:val="center"/>
            </w:pPr>
          </w:p>
        </w:tc>
        <w:tc>
          <w:tcPr>
            <w:tcW w:w="736" w:type="pct"/>
          </w:tcPr>
          <w:p w:rsidR="006F6848" w:rsidRDefault="006F6848" w:rsidP="006F6848">
            <w:pPr>
              <w:jc w:val="center"/>
            </w:pPr>
          </w:p>
        </w:tc>
      </w:tr>
      <w:tr w:rsidR="006F6848" w:rsidTr="006F6848">
        <w:trPr>
          <w:trHeight w:val="163"/>
        </w:trPr>
        <w:tc>
          <w:tcPr>
            <w:tcW w:w="1311" w:type="pct"/>
            <w:vMerge w:val="restart"/>
          </w:tcPr>
          <w:p w:rsidR="006F6848" w:rsidRPr="00EF6753" w:rsidRDefault="006F6848" w:rsidP="006F6848">
            <w:pPr>
              <w:jc w:val="both"/>
              <w:rPr>
                <w:lang w:val="en-US"/>
              </w:rPr>
            </w:pPr>
            <w:r w:rsidRPr="006513D9">
              <w:rPr>
                <w:rStyle w:val="dash041e005f0431005f044b005f0447005f043d005f044b005f0439005f005fchar1char1"/>
                <w:b/>
              </w:rPr>
              <w:t>Смыслообразование</w:t>
            </w:r>
          </w:p>
        </w:tc>
        <w:tc>
          <w:tcPr>
            <w:tcW w:w="492" w:type="pct"/>
          </w:tcPr>
          <w:p w:rsidR="006F6848" w:rsidRPr="00440010" w:rsidRDefault="006F6848" w:rsidP="006F6848">
            <w:pPr>
              <w:jc w:val="center"/>
            </w:pPr>
            <w:r>
              <w:t>2</w:t>
            </w:r>
            <w:r w:rsidRPr="00440010">
              <w:t>.1.</w:t>
            </w:r>
          </w:p>
          <w:p w:rsidR="006F6848" w:rsidRPr="00440010" w:rsidRDefault="006F6848" w:rsidP="006F6848">
            <w:pPr>
              <w:jc w:val="center"/>
            </w:pPr>
            <w:r w:rsidRPr="00C77C12">
              <w:rPr>
                <w:sz w:val="18"/>
              </w:rPr>
              <w:t>(</w:t>
            </w:r>
            <w:r w:rsidRPr="00C77C12">
              <w:rPr>
                <w:i/>
                <w:sz w:val="18"/>
                <w:lang w:val="en-US"/>
              </w:rPr>
              <w:t>max</w:t>
            </w:r>
            <w:r>
              <w:rPr>
                <w:i/>
                <w:sz w:val="18"/>
              </w:rPr>
              <w:t xml:space="preserve"> </w:t>
            </w:r>
            <w:r w:rsidRPr="00C77C12">
              <w:rPr>
                <w:sz w:val="18"/>
              </w:rPr>
              <w:t>4)</w:t>
            </w:r>
          </w:p>
        </w:tc>
        <w:tc>
          <w:tcPr>
            <w:tcW w:w="492" w:type="pct"/>
          </w:tcPr>
          <w:p w:rsidR="006F6848" w:rsidRPr="00440010" w:rsidRDefault="006F6848" w:rsidP="006F6848">
            <w:pPr>
              <w:jc w:val="center"/>
            </w:pPr>
            <w:r>
              <w:t>2</w:t>
            </w:r>
            <w:r w:rsidRPr="00440010">
              <w:t>.2.</w:t>
            </w:r>
          </w:p>
          <w:p w:rsidR="006F6848" w:rsidRPr="00440010" w:rsidRDefault="006F6848" w:rsidP="006F6848">
            <w:pPr>
              <w:jc w:val="center"/>
            </w:pPr>
            <w:r w:rsidRPr="00C77C12">
              <w:rPr>
                <w:sz w:val="18"/>
              </w:rPr>
              <w:t>(</w:t>
            </w:r>
            <w:r w:rsidRPr="00C77C12">
              <w:rPr>
                <w:i/>
                <w:sz w:val="18"/>
                <w:lang w:val="en-US"/>
              </w:rPr>
              <w:t>max</w:t>
            </w:r>
            <w:r>
              <w:rPr>
                <w:sz w:val="18"/>
              </w:rPr>
              <w:t xml:space="preserve"> 3</w:t>
            </w:r>
            <w:r w:rsidRPr="00C77C12">
              <w:rPr>
                <w:sz w:val="18"/>
              </w:rPr>
              <w:t>)</w:t>
            </w:r>
          </w:p>
        </w:tc>
        <w:tc>
          <w:tcPr>
            <w:tcW w:w="492" w:type="pct"/>
          </w:tcPr>
          <w:p w:rsidR="006F6848" w:rsidRPr="00440010" w:rsidRDefault="006F6848" w:rsidP="006F6848">
            <w:pPr>
              <w:jc w:val="center"/>
            </w:pPr>
            <w:r>
              <w:t>2</w:t>
            </w:r>
            <w:r w:rsidRPr="00440010">
              <w:t>.3.</w:t>
            </w:r>
          </w:p>
          <w:p w:rsidR="006F6848" w:rsidRPr="00440010" w:rsidRDefault="006F6848" w:rsidP="006F6848">
            <w:pPr>
              <w:jc w:val="center"/>
            </w:pPr>
            <w:r w:rsidRPr="00C77C12">
              <w:rPr>
                <w:sz w:val="18"/>
              </w:rPr>
              <w:t>(</w:t>
            </w:r>
            <w:r w:rsidRPr="00C77C12">
              <w:rPr>
                <w:i/>
                <w:sz w:val="18"/>
                <w:lang w:val="en-US"/>
              </w:rPr>
              <w:t>max</w:t>
            </w:r>
            <w:r w:rsidRPr="00C77C12">
              <w:rPr>
                <w:sz w:val="18"/>
                <w:lang w:val="en-US"/>
              </w:rPr>
              <w:t xml:space="preserve"> </w:t>
            </w:r>
            <w:r>
              <w:rPr>
                <w:sz w:val="18"/>
              </w:rPr>
              <w:t>5</w:t>
            </w:r>
            <w:r w:rsidRPr="00C77C12">
              <w:rPr>
                <w:sz w:val="18"/>
              </w:rPr>
              <w:t>)</w:t>
            </w:r>
          </w:p>
        </w:tc>
        <w:tc>
          <w:tcPr>
            <w:tcW w:w="492" w:type="pct"/>
          </w:tcPr>
          <w:p w:rsidR="006F6848" w:rsidRPr="00440010" w:rsidRDefault="006F6848" w:rsidP="006F6848">
            <w:pPr>
              <w:jc w:val="center"/>
            </w:pPr>
            <w:r>
              <w:t>2</w:t>
            </w:r>
            <w:r w:rsidRPr="00440010">
              <w:t>.4.</w:t>
            </w:r>
          </w:p>
          <w:p w:rsidR="006F6848" w:rsidRPr="00440010" w:rsidRDefault="006F6848" w:rsidP="006F6848">
            <w:pPr>
              <w:jc w:val="center"/>
            </w:pPr>
            <w:r w:rsidRPr="00C77C12">
              <w:rPr>
                <w:sz w:val="18"/>
              </w:rPr>
              <w:t>(</w:t>
            </w:r>
            <w:r w:rsidRPr="00C77C12">
              <w:rPr>
                <w:i/>
                <w:sz w:val="18"/>
                <w:lang w:val="en-US"/>
              </w:rPr>
              <w:t>max</w:t>
            </w:r>
            <w:r w:rsidRPr="00C77C12">
              <w:rPr>
                <w:sz w:val="18"/>
                <w:lang w:val="en-US"/>
              </w:rPr>
              <w:t xml:space="preserve"> </w:t>
            </w:r>
            <w:r>
              <w:rPr>
                <w:sz w:val="18"/>
              </w:rPr>
              <w:t>5</w:t>
            </w:r>
            <w:r w:rsidRPr="00C77C12">
              <w:rPr>
                <w:sz w:val="18"/>
              </w:rPr>
              <w:t>)</w:t>
            </w:r>
          </w:p>
        </w:tc>
        <w:tc>
          <w:tcPr>
            <w:tcW w:w="492" w:type="pct"/>
          </w:tcPr>
          <w:p w:rsidR="006F6848" w:rsidRPr="00440010" w:rsidRDefault="006F6848" w:rsidP="006F6848">
            <w:pPr>
              <w:jc w:val="center"/>
            </w:pPr>
            <w:r>
              <w:t>2</w:t>
            </w:r>
            <w:r w:rsidRPr="00440010">
              <w:t>.5.</w:t>
            </w:r>
          </w:p>
          <w:p w:rsidR="006F6848" w:rsidRPr="00440010" w:rsidRDefault="006F6848" w:rsidP="006F6848">
            <w:pPr>
              <w:jc w:val="center"/>
            </w:pPr>
            <w:r w:rsidRPr="00C77C12">
              <w:rPr>
                <w:sz w:val="18"/>
              </w:rPr>
              <w:t>(</w:t>
            </w:r>
            <w:r w:rsidRPr="00C77C12">
              <w:rPr>
                <w:i/>
                <w:sz w:val="18"/>
                <w:lang w:val="en-US"/>
              </w:rPr>
              <w:t>max</w:t>
            </w:r>
            <w:r w:rsidRPr="00C77C12">
              <w:rPr>
                <w:sz w:val="18"/>
                <w:lang w:val="en-US"/>
              </w:rPr>
              <w:t xml:space="preserve"> </w:t>
            </w:r>
            <w:r>
              <w:rPr>
                <w:sz w:val="18"/>
              </w:rPr>
              <w:t>7</w:t>
            </w:r>
            <w:r w:rsidRPr="00C77C12">
              <w:rPr>
                <w:sz w:val="18"/>
              </w:rPr>
              <w:t>)</w:t>
            </w:r>
          </w:p>
        </w:tc>
        <w:tc>
          <w:tcPr>
            <w:tcW w:w="493" w:type="pct"/>
          </w:tcPr>
          <w:p w:rsidR="006F6848" w:rsidRPr="00440010" w:rsidRDefault="006F6848" w:rsidP="006F6848">
            <w:pPr>
              <w:jc w:val="center"/>
            </w:pPr>
            <w:r>
              <w:t>2</w:t>
            </w:r>
            <w:r w:rsidRPr="00440010">
              <w:t>.6.</w:t>
            </w:r>
          </w:p>
          <w:p w:rsidR="006F6848" w:rsidRPr="00440010" w:rsidRDefault="006F6848" w:rsidP="006F6848">
            <w:pPr>
              <w:jc w:val="center"/>
            </w:pPr>
            <w:r w:rsidRPr="00C77C12">
              <w:rPr>
                <w:sz w:val="18"/>
              </w:rPr>
              <w:t>(</w:t>
            </w:r>
            <w:r w:rsidRPr="00C77C12">
              <w:rPr>
                <w:i/>
                <w:sz w:val="18"/>
                <w:lang w:val="en-US"/>
              </w:rPr>
              <w:t>max</w:t>
            </w:r>
            <w:r w:rsidRPr="00C77C12">
              <w:rPr>
                <w:sz w:val="18"/>
                <w:lang w:val="en-US"/>
              </w:rPr>
              <w:t xml:space="preserve"> </w:t>
            </w:r>
            <w:r>
              <w:rPr>
                <w:sz w:val="18"/>
              </w:rPr>
              <w:t>5</w:t>
            </w:r>
            <w:r w:rsidRPr="00C77C12">
              <w:rPr>
                <w:sz w:val="18"/>
              </w:rPr>
              <w:t>)</w:t>
            </w:r>
          </w:p>
        </w:tc>
        <w:tc>
          <w:tcPr>
            <w:tcW w:w="736" w:type="pct"/>
          </w:tcPr>
          <w:p w:rsidR="006F6848" w:rsidRDefault="006F6848" w:rsidP="006F6848">
            <w:pPr>
              <w:jc w:val="center"/>
            </w:pPr>
            <w:r>
              <w:rPr>
                <w:lang w:val="en-US"/>
              </w:rPr>
              <w:t xml:space="preserve">Ʃ </w:t>
            </w:r>
            <w:r>
              <w:t>смысл.</w:t>
            </w:r>
          </w:p>
          <w:p w:rsidR="006F6848" w:rsidRDefault="006F6848" w:rsidP="006F6848">
            <w:pPr>
              <w:jc w:val="center"/>
            </w:pPr>
            <w:r w:rsidRPr="00AF25CD">
              <w:t>(</w:t>
            </w:r>
            <w:r w:rsidRPr="00AF25CD">
              <w:rPr>
                <w:i/>
                <w:lang w:val="en-US"/>
              </w:rPr>
              <w:t>max</w:t>
            </w:r>
            <w:r w:rsidRPr="00AF25CD">
              <w:rPr>
                <w:lang w:val="en-US"/>
              </w:rPr>
              <w:t xml:space="preserve"> </w:t>
            </w:r>
            <w:r>
              <w:t>29</w:t>
            </w:r>
            <w:r w:rsidRPr="00AF25CD">
              <w:t>)</w:t>
            </w:r>
          </w:p>
        </w:tc>
      </w:tr>
      <w:tr w:rsidR="006F6848" w:rsidTr="006F6848">
        <w:trPr>
          <w:trHeight w:val="108"/>
        </w:trPr>
        <w:tc>
          <w:tcPr>
            <w:tcW w:w="1311" w:type="pct"/>
            <w:vMerge/>
          </w:tcPr>
          <w:p w:rsidR="006F6848" w:rsidRPr="006513D9" w:rsidRDefault="006F6848" w:rsidP="006F6848">
            <w:pPr>
              <w:jc w:val="both"/>
              <w:rPr>
                <w:rStyle w:val="dash041e005f0431005f044b005f0447005f043d005f044b005f0439005f005fchar1char1"/>
                <w:b/>
              </w:rPr>
            </w:pPr>
          </w:p>
        </w:tc>
        <w:tc>
          <w:tcPr>
            <w:tcW w:w="492" w:type="pct"/>
          </w:tcPr>
          <w:p w:rsidR="006F6848" w:rsidRPr="00440010" w:rsidRDefault="006F6848" w:rsidP="006F6848">
            <w:pPr>
              <w:jc w:val="center"/>
            </w:pPr>
          </w:p>
        </w:tc>
        <w:tc>
          <w:tcPr>
            <w:tcW w:w="492" w:type="pct"/>
          </w:tcPr>
          <w:p w:rsidR="006F6848" w:rsidRPr="00440010" w:rsidRDefault="006F6848" w:rsidP="006F6848">
            <w:pPr>
              <w:jc w:val="center"/>
            </w:pPr>
          </w:p>
        </w:tc>
        <w:tc>
          <w:tcPr>
            <w:tcW w:w="492" w:type="pct"/>
          </w:tcPr>
          <w:p w:rsidR="006F6848" w:rsidRPr="00440010" w:rsidRDefault="006F6848" w:rsidP="006F6848">
            <w:pPr>
              <w:jc w:val="center"/>
            </w:pPr>
          </w:p>
        </w:tc>
        <w:tc>
          <w:tcPr>
            <w:tcW w:w="492" w:type="pct"/>
          </w:tcPr>
          <w:p w:rsidR="006F6848" w:rsidRPr="00440010" w:rsidRDefault="006F6848" w:rsidP="006F6848">
            <w:pPr>
              <w:jc w:val="center"/>
            </w:pPr>
          </w:p>
        </w:tc>
        <w:tc>
          <w:tcPr>
            <w:tcW w:w="492" w:type="pct"/>
          </w:tcPr>
          <w:p w:rsidR="006F6848" w:rsidRPr="00440010" w:rsidRDefault="006F6848" w:rsidP="006F6848">
            <w:pPr>
              <w:jc w:val="center"/>
            </w:pPr>
          </w:p>
        </w:tc>
        <w:tc>
          <w:tcPr>
            <w:tcW w:w="493" w:type="pct"/>
          </w:tcPr>
          <w:p w:rsidR="006F6848" w:rsidRPr="00440010" w:rsidRDefault="006F6848" w:rsidP="006F6848">
            <w:pPr>
              <w:jc w:val="center"/>
            </w:pPr>
          </w:p>
        </w:tc>
        <w:tc>
          <w:tcPr>
            <w:tcW w:w="736" w:type="pct"/>
          </w:tcPr>
          <w:p w:rsidR="006F6848" w:rsidRDefault="006F6848" w:rsidP="006F6848">
            <w:pPr>
              <w:jc w:val="center"/>
            </w:pPr>
          </w:p>
        </w:tc>
      </w:tr>
      <w:tr w:rsidR="006F6848" w:rsidTr="006F6848">
        <w:trPr>
          <w:trHeight w:val="58"/>
        </w:trPr>
        <w:tc>
          <w:tcPr>
            <w:tcW w:w="1311" w:type="pct"/>
            <w:vMerge w:val="restart"/>
          </w:tcPr>
          <w:p w:rsidR="006F6848" w:rsidRPr="006513D9" w:rsidRDefault="006F6848" w:rsidP="006F6848">
            <w:pPr>
              <w:jc w:val="both"/>
              <w:rPr>
                <w:rStyle w:val="dash041e005f0431005f044b005f0447005f043d005f044b005f0439005f005fchar1char1"/>
                <w:b/>
              </w:rPr>
            </w:pPr>
            <w:r w:rsidRPr="006513D9">
              <w:rPr>
                <w:rStyle w:val="dash041e005f0431005f044b005f0447005f043d005f044b005f0439005f005fchar1char1"/>
                <w:b/>
              </w:rPr>
              <w:t xml:space="preserve">Нравственно-этическая </w:t>
            </w:r>
          </w:p>
          <w:p w:rsidR="006F6848" w:rsidRDefault="006F6848" w:rsidP="006F6848">
            <w:pPr>
              <w:jc w:val="both"/>
            </w:pPr>
            <w:r w:rsidRPr="006513D9">
              <w:rPr>
                <w:rStyle w:val="dash041e005f0431005f044b005f0447005f043d005f044b005f0439005f005fchar1char1"/>
                <w:b/>
              </w:rPr>
              <w:t>ориентация</w:t>
            </w:r>
          </w:p>
        </w:tc>
        <w:tc>
          <w:tcPr>
            <w:tcW w:w="492" w:type="pct"/>
          </w:tcPr>
          <w:p w:rsidR="006F6848" w:rsidRPr="00440010" w:rsidRDefault="006F6848" w:rsidP="006F6848">
            <w:pPr>
              <w:jc w:val="center"/>
            </w:pPr>
            <w:r>
              <w:t>3</w:t>
            </w:r>
            <w:r w:rsidRPr="00440010">
              <w:t>.1.</w:t>
            </w:r>
          </w:p>
          <w:p w:rsidR="006F6848" w:rsidRPr="00440010" w:rsidRDefault="006F6848" w:rsidP="006F6848">
            <w:pPr>
              <w:jc w:val="center"/>
            </w:pPr>
            <w:r w:rsidRPr="00C77C12">
              <w:rPr>
                <w:sz w:val="18"/>
              </w:rPr>
              <w:t>(</w:t>
            </w:r>
            <w:r w:rsidRPr="00C77C12">
              <w:rPr>
                <w:i/>
                <w:sz w:val="18"/>
                <w:lang w:val="en-US"/>
              </w:rPr>
              <w:t>max</w:t>
            </w:r>
            <w:r>
              <w:rPr>
                <w:i/>
                <w:sz w:val="18"/>
              </w:rPr>
              <w:t xml:space="preserve"> </w:t>
            </w:r>
            <w:r>
              <w:rPr>
                <w:sz w:val="18"/>
              </w:rPr>
              <w:t>3</w:t>
            </w:r>
            <w:r w:rsidRPr="00C77C12">
              <w:rPr>
                <w:sz w:val="18"/>
              </w:rPr>
              <w:t>)</w:t>
            </w:r>
          </w:p>
        </w:tc>
        <w:tc>
          <w:tcPr>
            <w:tcW w:w="492" w:type="pct"/>
          </w:tcPr>
          <w:p w:rsidR="006F6848" w:rsidRPr="00440010" w:rsidRDefault="006F6848" w:rsidP="006F6848">
            <w:pPr>
              <w:jc w:val="center"/>
            </w:pPr>
            <w:r>
              <w:t>3</w:t>
            </w:r>
            <w:r w:rsidRPr="00440010">
              <w:t>.2.</w:t>
            </w:r>
          </w:p>
          <w:p w:rsidR="006F6848" w:rsidRPr="00440010" w:rsidRDefault="006F6848" w:rsidP="006F6848">
            <w:pPr>
              <w:jc w:val="center"/>
            </w:pPr>
            <w:r w:rsidRPr="00C77C12">
              <w:rPr>
                <w:sz w:val="18"/>
              </w:rPr>
              <w:t>(</w:t>
            </w:r>
            <w:r w:rsidRPr="00C77C12">
              <w:rPr>
                <w:i/>
                <w:sz w:val="18"/>
                <w:lang w:val="en-US"/>
              </w:rPr>
              <w:t>max</w:t>
            </w:r>
            <w:r>
              <w:rPr>
                <w:sz w:val="18"/>
              </w:rPr>
              <w:t xml:space="preserve"> 3</w:t>
            </w:r>
            <w:r w:rsidRPr="00C77C12">
              <w:rPr>
                <w:sz w:val="18"/>
              </w:rPr>
              <w:t>)</w:t>
            </w:r>
          </w:p>
        </w:tc>
        <w:tc>
          <w:tcPr>
            <w:tcW w:w="492" w:type="pct"/>
          </w:tcPr>
          <w:p w:rsidR="006F6848" w:rsidRPr="00440010" w:rsidRDefault="006F6848" w:rsidP="006F6848">
            <w:pPr>
              <w:jc w:val="center"/>
            </w:pPr>
            <w:r>
              <w:t>3</w:t>
            </w:r>
            <w:r w:rsidRPr="00440010">
              <w:t>.3.</w:t>
            </w:r>
          </w:p>
          <w:p w:rsidR="006F6848" w:rsidRPr="00440010" w:rsidRDefault="006F6848" w:rsidP="006F6848">
            <w:pPr>
              <w:jc w:val="center"/>
            </w:pPr>
            <w:r w:rsidRPr="00C77C12">
              <w:rPr>
                <w:sz w:val="18"/>
              </w:rPr>
              <w:t>(</w:t>
            </w:r>
            <w:r w:rsidRPr="00C77C12">
              <w:rPr>
                <w:i/>
                <w:sz w:val="18"/>
                <w:lang w:val="en-US"/>
              </w:rPr>
              <w:t>max</w:t>
            </w:r>
            <w:r w:rsidRPr="00C77C12">
              <w:rPr>
                <w:sz w:val="18"/>
                <w:lang w:val="en-US"/>
              </w:rPr>
              <w:t xml:space="preserve"> </w:t>
            </w:r>
            <w:r>
              <w:rPr>
                <w:sz w:val="18"/>
              </w:rPr>
              <w:t>4</w:t>
            </w:r>
            <w:r w:rsidRPr="00C77C12">
              <w:rPr>
                <w:sz w:val="18"/>
              </w:rPr>
              <w:t>)</w:t>
            </w:r>
          </w:p>
        </w:tc>
        <w:tc>
          <w:tcPr>
            <w:tcW w:w="492" w:type="pct"/>
          </w:tcPr>
          <w:p w:rsidR="006F6848" w:rsidRPr="00440010" w:rsidRDefault="006F6848" w:rsidP="006F6848">
            <w:pPr>
              <w:jc w:val="center"/>
            </w:pPr>
            <w:r>
              <w:t>3</w:t>
            </w:r>
            <w:r w:rsidRPr="00440010">
              <w:t>.4.</w:t>
            </w:r>
          </w:p>
          <w:p w:rsidR="006F6848" w:rsidRPr="00440010" w:rsidRDefault="006F6848" w:rsidP="006F6848">
            <w:pPr>
              <w:jc w:val="center"/>
            </w:pPr>
            <w:r w:rsidRPr="00C77C12">
              <w:rPr>
                <w:sz w:val="18"/>
              </w:rPr>
              <w:t>(</w:t>
            </w:r>
            <w:r w:rsidRPr="00C77C12">
              <w:rPr>
                <w:i/>
                <w:sz w:val="18"/>
                <w:lang w:val="en-US"/>
              </w:rPr>
              <w:t>max</w:t>
            </w:r>
            <w:r w:rsidRPr="00C77C12">
              <w:rPr>
                <w:sz w:val="18"/>
                <w:lang w:val="en-US"/>
              </w:rPr>
              <w:t xml:space="preserve"> </w:t>
            </w:r>
            <w:r>
              <w:rPr>
                <w:sz w:val="18"/>
              </w:rPr>
              <w:t>3</w:t>
            </w:r>
            <w:r w:rsidRPr="00C77C12">
              <w:rPr>
                <w:sz w:val="18"/>
              </w:rPr>
              <w:t>)</w:t>
            </w:r>
          </w:p>
        </w:tc>
        <w:tc>
          <w:tcPr>
            <w:tcW w:w="492" w:type="pct"/>
          </w:tcPr>
          <w:p w:rsidR="006F6848" w:rsidRPr="00440010" w:rsidRDefault="006F6848" w:rsidP="006F6848">
            <w:pPr>
              <w:jc w:val="center"/>
            </w:pPr>
            <w:r>
              <w:t>3</w:t>
            </w:r>
            <w:r w:rsidRPr="00440010">
              <w:t>.5.</w:t>
            </w:r>
          </w:p>
          <w:p w:rsidR="006F6848" w:rsidRPr="00440010" w:rsidRDefault="006F6848" w:rsidP="006F6848">
            <w:pPr>
              <w:jc w:val="center"/>
            </w:pPr>
            <w:r w:rsidRPr="00C77C12">
              <w:rPr>
                <w:sz w:val="18"/>
              </w:rPr>
              <w:t>(</w:t>
            </w:r>
            <w:r w:rsidRPr="00C77C12">
              <w:rPr>
                <w:i/>
                <w:sz w:val="18"/>
                <w:lang w:val="en-US"/>
              </w:rPr>
              <w:t>max</w:t>
            </w:r>
            <w:r w:rsidRPr="00C77C12">
              <w:rPr>
                <w:sz w:val="18"/>
                <w:lang w:val="en-US"/>
              </w:rPr>
              <w:t xml:space="preserve"> </w:t>
            </w:r>
            <w:r>
              <w:rPr>
                <w:sz w:val="18"/>
              </w:rPr>
              <w:t>4</w:t>
            </w:r>
            <w:r w:rsidRPr="00C77C12">
              <w:rPr>
                <w:sz w:val="18"/>
              </w:rPr>
              <w:t>)</w:t>
            </w:r>
          </w:p>
        </w:tc>
        <w:tc>
          <w:tcPr>
            <w:tcW w:w="493" w:type="pct"/>
          </w:tcPr>
          <w:p w:rsidR="006F6848" w:rsidRPr="00440010" w:rsidRDefault="006F6848" w:rsidP="006F6848">
            <w:pPr>
              <w:jc w:val="center"/>
            </w:pPr>
            <w:r>
              <w:t>3</w:t>
            </w:r>
            <w:r w:rsidRPr="00440010">
              <w:t>.6.</w:t>
            </w:r>
          </w:p>
          <w:p w:rsidR="006F6848" w:rsidRPr="00440010" w:rsidRDefault="006F6848" w:rsidP="006F6848">
            <w:pPr>
              <w:jc w:val="center"/>
            </w:pPr>
            <w:r w:rsidRPr="00C77C12">
              <w:rPr>
                <w:sz w:val="18"/>
              </w:rPr>
              <w:t>(</w:t>
            </w:r>
            <w:r w:rsidRPr="00C77C12">
              <w:rPr>
                <w:i/>
                <w:sz w:val="18"/>
                <w:lang w:val="en-US"/>
              </w:rPr>
              <w:t>max</w:t>
            </w:r>
            <w:r w:rsidRPr="00C77C12">
              <w:rPr>
                <w:sz w:val="18"/>
                <w:lang w:val="en-US"/>
              </w:rPr>
              <w:t xml:space="preserve"> </w:t>
            </w:r>
            <w:r>
              <w:rPr>
                <w:sz w:val="18"/>
              </w:rPr>
              <w:t>4</w:t>
            </w:r>
            <w:r w:rsidRPr="00C77C12">
              <w:rPr>
                <w:sz w:val="18"/>
              </w:rPr>
              <w:t>)</w:t>
            </w:r>
          </w:p>
        </w:tc>
        <w:tc>
          <w:tcPr>
            <w:tcW w:w="736" w:type="pct"/>
          </w:tcPr>
          <w:p w:rsidR="006F6848" w:rsidRDefault="006F6848" w:rsidP="006F6848">
            <w:pPr>
              <w:jc w:val="center"/>
            </w:pPr>
            <w:r>
              <w:rPr>
                <w:lang w:val="en-US"/>
              </w:rPr>
              <w:t xml:space="preserve">Ʃ </w:t>
            </w:r>
            <w:r>
              <w:t>нр.-эт.</w:t>
            </w:r>
          </w:p>
          <w:p w:rsidR="006F6848" w:rsidRDefault="006F6848" w:rsidP="006F6848">
            <w:pPr>
              <w:jc w:val="center"/>
            </w:pPr>
            <w:r w:rsidRPr="00AF25CD">
              <w:t>(</w:t>
            </w:r>
            <w:r w:rsidRPr="00AF25CD">
              <w:rPr>
                <w:i/>
                <w:lang w:val="en-US"/>
              </w:rPr>
              <w:t>max</w:t>
            </w:r>
            <w:r w:rsidRPr="00AF25CD">
              <w:rPr>
                <w:lang w:val="en-US"/>
              </w:rPr>
              <w:t xml:space="preserve"> </w:t>
            </w:r>
            <w:r>
              <w:t>21</w:t>
            </w:r>
            <w:r w:rsidRPr="00AF25CD">
              <w:t>)</w:t>
            </w:r>
          </w:p>
        </w:tc>
      </w:tr>
      <w:tr w:rsidR="006F6848" w:rsidTr="006F6848">
        <w:trPr>
          <w:trHeight w:val="64"/>
        </w:trPr>
        <w:tc>
          <w:tcPr>
            <w:tcW w:w="1311" w:type="pct"/>
            <w:vMerge/>
          </w:tcPr>
          <w:p w:rsidR="006F6848" w:rsidRPr="006513D9" w:rsidRDefault="006F6848" w:rsidP="006F6848">
            <w:pPr>
              <w:jc w:val="both"/>
              <w:rPr>
                <w:rStyle w:val="dash041e005f0431005f044b005f0447005f043d005f044b005f0439005f005fchar1char1"/>
                <w:b/>
              </w:rPr>
            </w:pPr>
          </w:p>
        </w:tc>
        <w:tc>
          <w:tcPr>
            <w:tcW w:w="492" w:type="pct"/>
          </w:tcPr>
          <w:p w:rsidR="006F6848" w:rsidRDefault="006F6848" w:rsidP="006F6848">
            <w:pPr>
              <w:jc w:val="center"/>
            </w:pPr>
          </w:p>
        </w:tc>
        <w:tc>
          <w:tcPr>
            <w:tcW w:w="492" w:type="pct"/>
          </w:tcPr>
          <w:p w:rsidR="006F6848" w:rsidRDefault="006F6848" w:rsidP="006F6848">
            <w:pPr>
              <w:jc w:val="center"/>
            </w:pPr>
          </w:p>
        </w:tc>
        <w:tc>
          <w:tcPr>
            <w:tcW w:w="492" w:type="pct"/>
          </w:tcPr>
          <w:p w:rsidR="006F6848" w:rsidRDefault="006F6848" w:rsidP="006F6848">
            <w:pPr>
              <w:jc w:val="center"/>
            </w:pPr>
          </w:p>
        </w:tc>
        <w:tc>
          <w:tcPr>
            <w:tcW w:w="492" w:type="pct"/>
          </w:tcPr>
          <w:p w:rsidR="006F6848" w:rsidRDefault="006F6848" w:rsidP="006F6848">
            <w:pPr>
              <w:jc w:val="center"/>
            </w:pPr>
          </w:p>
        </w:tc>
        <w:tc>
          <w:tcPr>
            <w:tcW w:w="492" w:type="pct"/>
          </w:tcPr>
          <w:p w:rsidR="006F6848" w:rsidRDefault="006F6848" w:rsidP="006F6848">
            <w:pPr>
              <w:jc w:val="center"/>
            </w:pPr>
          </w:p>
        </w:tc>
        <w:tc>
          <w:tcPr>
            <w:tcW w:w="493" w:type="pct"/>
          </w:tcPr>
          <w:p w:rsidR="006F6848" w:rsidRDefault="006F6848" w:rsidP="006F6848">
            <w:pPr>
              <w:jc w:val="center"/>
            </w:pPr>
          </w:p>
        </w:tc>
        <w:tc>
          <w:tcPr>
            <w:tcW w:w="736" w:type="pct"/>
          </w:tcPr>
          <w:p w:rsidR="006F6848" w:rsidRDefault="006F6848" w:rsidP="006F6848">
            <w:pPr>
              <w:jc w:val="center"/>
            </w:pPr>
          </w:p>
        </w:tc>
      </w:tr>
      <w:tr w:rsidR="006F6848" w:rsidTr="006F6848">
        <w:trPr>
          <w:trHeight w:val="64"/>
        </w:trPr>
        <w:tc>
          <w:tcPr>
            <w:tcW w:w="4264" w:type="pct"/>
            <w:gridSpan w:val="7"/>
          </w:tcPr>
          <w:p w:rsidR="006F6848" w:rsidRDefault="006F6848" w:rsidP="006F6848">
            <w:r>
              <w:t>Итого по всем результатам</w:t>
            </w:r>
          </w:p>
        </w:tc>
        <w:tc>
          <w:tcPr>
            <w:tcW w:w="736" w:type="pct"/>
          </w:tcPr>
          <w:p w:rsidR="006F6848" w:rsidRDefault="006F6848" w:rsidP="006F6848">
            <w:pPr>
              <w:jc w:val="center"/>
            </w:pPr>
          </w:p>
        </w:tc>
      </w:tr>
    </w:tbl>
    <w:p w:rsidR="006F6848" w:rsidRPr="00CF1308" w:rsidRDefault="006F6848" w:rsidP="00BB75CF">
      <w:pPr>
        <w:rPr>
          <w:b/>
        </w:rPr>
      </w:pPr>
      <w:r w:rsidRPr="00CF1308">
        <w:rPr>
          <w:b/>
        </w:rPr>
        <w:t>Сформированоость самоопределения:</w:t>
      </w:r>
    </w:p>
    <w:p w:rsidR="006F6848" w:rsidRDefault="006F6848" w:rsidP="006F6848">
      <w:pPr>
        <w:ind w:firstLine="709"/>
      </w:pPr>
      <w:r>
        <w:lastRenderedPageBreak/>
        <w:t>0–6 – самоопределение не сформировано;</w:t>
      </w:r>
    </w:p>
    <w:p w:rsidR="006F6848" w:rsidRDefault="006F6848" w:rsidP="006F6848">
      <w:pPr>
        <w:ind w:firstLine="709"/>
      </w:pPr>
      <w:r>
        <w:t>7–13 – самоопределение частично сформировано;</w:t>
      </w:r>
    </w:p>
    <w:p w:rsidR="006F6848" w:rsidRDefault="006F6848" w:rsidP="006F6848">
      <w:pPr>
        <w:ind w:firstLine="709"/>
      </w:pPr>
      <w:r>
        <w:t>14–20 – самоопределение сформировано.</w:t>
      </w:r>
    </w:p>
    <w:p w:rsidR="006F6848" w:rsidRDefault="006F6848" w:rsidP="00BB75CF">
      <w:r w:rsidRPr="00CF1308">
        <w:rPr>
          <w:b/>
        </w:rPr>
        <w:t>Сформированоость</w:t>
      </w:r>
      <w:r>
        <w:rPr>
          <w:b/>
        </w:rPr>
        <w:t xml:space="preserve"> смыслообразования:</w:t>
      </w:r>
    </w:p>
    <w:p w:rsidR="006F6848" w:rsidRDefault="006F6848" w:rsidP="006F6848">
      <w:pPr>
        <w:ind w:firstLine="709"/>
      </w:pPr>
      <w:r>
        <w:t>0–9 – смыслообразование не сформировано;</w:t>
      </w:r>
    </w:p>
    <w:p w:rsidR="006F6848" w:rsidRDefault="006F6848" w:rsidP="006F6848">
      <w:pPr>
        <w:ind w:firstLine="709"/>
      </w:pPr>
      <w:r>
        <w:t>10–19 – смыслообразование частично сформировано;</w:t>
      </w:r>
    </w:p>
    <w:p w:rsidR="006F6848" w:rsidRDefault="006F6848" w:rsidP="006F6848">
      <w:pPr>
        <w:ind w:firstLine="709"/>
      </w:pPr>
      <w:r>
        <w:t>20–29 – смыслообразование сформировано.</w:t>
      </w:r>
    </w:p>
    <w:p w:rsidR="006F6848" w:rsidRDefault="006F6848" w:rsidP="00BB75CF">
      <w:r w:rsidRPr="00CF1308">
        <w:rPr>
          <w:b/>
        </w:rPr>
        <w:t>Сформированоость</w:t>
      </w:r>
      <w:r>
        <w:rPr>
          <w:b/>
        </w:rPr>
        <w:t xml:space="preserve"> нравственно-этической ориентации:</w:t>
      </w:r>
    </w:p>
    <w:p w:rsidR="006F6848" w:rsidRDefault="006F6848" w:rsidP="006F6848">
      <w:pPr>
        <w:ind w:firstLine="709"/>
      </w:pPr>
      <w:r>
        <w:t>0–7 – нравственно-этическая ориентация не сформирована;</w:t>
      </w:r>
    </w:p>
    <w:p w:rsidR="006F6848" w:rsidRDefault="006F6848" w:rsidP="006F6848">
      <w:pPr>
        <w:ind w:firstLine="709"/>
      </w:pPr>
      <w:r>
        <w:t>8–14 – нравственно-этическая ориентация частично сформирована;</w:t>
      </w:r>
    </w:p>
    <w:p w:rsidR="006F6848" w:rsidRDefault="006F6848" w:rsidP="00BB75CF">
      <w:pPr>
        <w:ind w:firstLine="709"/>
      </w:pPr>
      <w:r>
        <w:t>15–21 – нравственно-этическая ориентация сформирована.</w:t>
      </w:r>
    </w:p>
    <w:p w:rsidR="006F6848" w:rsidRDefault="006F6848" w:rsidP="006F6848">
      <w:pPr>
        <w:ind w:firstLine="709"/>
        <w:jc w:val="both"/>
      </w:pPr>
      <w:r>
        <w:t xml:space="preserve">Личностные образовательные результаты </w:t>
      </w:r>
      <w:r w:rsidRPr="008D3026">
        <w:rPr>
          <w:b/>
        </w:rPr>
        <w:t>сформированы</w:t>
      </w:r>
      <w:r>
        <w:t xml:space="preserve"> при условии сформированности всех составляющих критериев (самоопределение, смыслообразование, нравственно-этическая ориентация).</w:t>
      </w:r>
    </w:p>
    <w:p w:rsidR="006F6848" w:rsidRDefault="006F6848" w:rsidP="006F6848">
      <w:pPr>
        <w:ind w:firstLine="709"/>
        <w:jc w:val="both"/>
      </w:pPr>
      <w:r>
        <w:t xml:space="preserve">Личностные образовательные результаты </w:t>
      </w:r>
      <w:r w:rsidRPr="008D3026">
        <w:rPr>
          <w:b/>
        </w:rPr>
        <w:t>сформированы</w:t>
      </w:r>
      <w:r>
        <w:rPr>
          <w:b/>
        </w:rPr>
        <w:t xml:space="preserve"> частично</w:t>
      </w:r>
      <w:r>
        <w:t xml:space="preserve"> при условии частичной сформированности хотя бы одного из составляющих критериев (самоопределение, смыслообразование, нравственно-этическая ориентация).</w:t>
      </w:r>
    </w:p>
    <w:p w:rsidR="00822AA4" w:rsidRPr="00BB75CF" w:rsidRDefault="006F6848" w:rsidP="00BB75CF">
      <w:pPr>
        <w:ind w:firstLine="709"/>
        <w:jc w:val="both"/>
      </w:pPr>
      <w:r>
        <w:t xml:space="preserve">Личностные образовательные результаты </w:t>
      </w:r>
      <w:r w:rsidRPr="008D3026">
        <w:rPr>
          <w:b/>
        </w:rPr>
        <w:t>не</w:t>
      </w:r>
      <w:r>
        <w:t xml:space="preserve"> </w:t>
      </w:r>
      <w:r w:rsidRPr="008D3026">
        <w:rPr>
          <w:b/>
        </w:rPr>
        <w:t>сформированы</w:t>
      </w:r>
      <w:r>
        <w:rPr>
          <w:b/>
        </w:rPr>
        <w:t xml:space="preserve">, </w:t>
      </w:r>
      <w:r w:rsidRPr="008D3026">
        <w:t>если</w:t>
      </w:r>
      <w:r>
        <w:t xml:space="preserve"> не сформирован хотя бы один</w:t>
      </w:r>
      <w:r w:rsidRPr="008D3026">
        <w:t xml:space="preserve"> </w:t>
      </w:r>
      <w:r>
        <w:t>из составляющих критериев (самоопределение, смыслообразование, нравственно-этическая ориентация).</w:t>
      </w:r>
    </w:p>
    <w:p w:rsidR="006F6848" w:rsidRPr="006F6848" w:rsidRDefault="006F6848" w:rsidP="006F6848">
      <w:pPr>
        <w:jc w:val="center"/>
        <w:rPr>
          <w:b/>
          <w:i/>
        </w:rPr>
      </w:pPr>
      <w:r w:rsidRPr="006F6848">
        <w:rPr>
          <w:rFonts w:eastAsia="Calibri"/>
          <w:b/>
          <w:lang w:eastAsia="en-US"/>
        </w:rPr>
        <w:t xml:space="preserve">Диагностический инструментарий выявления сформированности личностных образовательных результатов обучающихся </w:t>
      </w:r>
      <w:r w:rsidRPr="006F6848">
        <w:rPr>
          <w:b/>
        </w:rPr>
        <w:t>основного общего образования (9 класс)</w:t>
      </w:r>
    </w:p>
    <w:p w:rsidR="006F6848" w:rsidRDefault="006F6848" w:rsidP="006F6848">
      <w:pPr>
        <w:tabs>
          <w:tab w:val="left" w:pos="1134"/>
        </w:tabs>
        <w:jc w:val="center"/>
        <w:rPr>
          <w:sz w:val="28"/>
          <w:szCs w:val="28"/>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44"/>
        <w:gridCol w:w="2685"/>
        <w:gridCol w:w="2284"/>
        <w:gridCol w:w="2442"/>
      </w:tblGrid>
      <w:tr w:rsidR="006F6848" w:rsidRPr="006F6848" w:rsidTr="006F6848">
        <w:trPr>
          <w:trHeight w:val="690"/>
        </w:trPr>
        <w:tc>
          <w:tcPr>
            <w:tcW w:w="1240" w:type="pct"/>
            <w:vAlign w:val="center"/>
          </w:tcPr>
          <w:p w:rsidR="006F6848" w:rsidRPr="006F6848" w:rsidRDefault="006F6848" w:rsidP="006F6848">
            <w:pPr>
              <w:jc w:val="center"/>
              <w:rPr>
                <w:b/>
              </w:rPr>
            </w:pPr>
            <w:r w:rsidRPr="006F6848">
              <w:rPr>
                <w:b/>
              </w:rPr>
              <w:t>Критерии</w:t>
            </w:r>
          </w:p>
          <w:p w:rsidR="006F6848" w:rsidRPr="006F6848" w:rsidRDefault="006F6848" w:rsidP="006F6848">
            <w:pPr>
              <w:jc w:val="center"/>
              <w:rPr>
                <w:b/>
              </w:rPr>
            </w:pPr>
            <w:r w:rsidRPr="006F6848">
              <w:rPr>
                <w:b/>
              </w:rPr>
              <w:t>сформированности УУД</w:t>
            </w:r>
          </w:p>
        </w:tc>
        <w:tc>
          <w:tcPr>
            <w:tcW w:w="1362" w:type="pct"/>
            <w:vAlign w:val="center"/>
          </w:tcPr>
          <w:p w:rsidR="006F6848" w:rsidRPr="006F6848" w:rsidRDefault="006F6848" w:rsidP="006F6848">
            <w:pPr>
              <w:jc w:val="center"/>
              <w:rPr>
                <w:b/>
              </w:rPr>
            </w:pPr>
            <w:r w:rsidRPr="006F6848">
              <w:rPr>
                <w:b/>
              </w:rPr>
              <w:t>Показатели сформированности УУД обучающихся 8–9 классов</w:t>
            </w:r>
          </w:p>
        </w:tc>
        <w:tc>
          <w:tcPr>
            <w:tcW w:w="1159" w:type="pct"/>
            <w:vAlign w:val="center"/>
          </w:tcPr>
          <w:p w:rsidR="006F6848" w:rsidRPr="006F6848" w:rsidRDefault="006F6848" w:rsidP="006F6848">
            <w:pPr>
              <w:jc w:val="center"/>
              <w:rPr>
                <w:b/>
              </w:rPr>
            </w:pPr>
            <w:r w:rsidRPr="006F6848">
              <w:rPr>
                <w:b/>
              </w:rPr>
              <w:t xml:space="preserve">Диагностический </w:t>
            </w:r>
          </w:p>
          <w:p w:rsidR="006F6848" w:rsidRPr="006F6848" w:rsidRDefault="006F6848" w:rsidP="006F6848">
            <w:pPr>
              <w:jc w:val="center"/>
              <w:rPr>
                <w:b/>
              </w:rPr>
            </w:pPr>
            <w:r w:rsidRPr="006F6848">
              <w:rPr>
                <w:b/>
              </w:rPr>
              <w:t>инструментарий</w:t>
            </w:r>
          </w:p>
        </w:tc>
        <w:tc>
          <w:tcPr>
            <w:tcW w:w="1239" w:type="pct"/>
          </w:tcPr>
          <w:p w:rsidR="006F6848" w:rsidRPr="006F6848" w:rsidRDefault="006F6848" w:rsidP="006F6848">
            <w:pPr>
              <w:ind w:firstLine="284"/>
              <w:jc w:val="center"/>
              <w:rPr>
                <w:b/>
              </w:rPr>
            </w:pPr>
          </w:p>
          <w:p w:rsidR="006F6848" w:rsidRPr="006F6848" w:rsidRDefault="006F6848" w:rsidP="006F6848">
            <w:pPr>
              <w:ind w:firstLine="284"/>
              <w:jc w:val="center"/>
              <w:rPr>
                <w:b/>
              </w:rPr>
            </w:pPr>
            <w:r w:rsidRPr="006F6848">
              <w:rPr>
                <w:b/>
              </w:rPr>
              <w:t>Интерпретация</w:t>
            </w:r>
          </w:p>
        </w:tc>
      </w:tr>
      <w:tr w:rsidR="006F6848" w:rsidRPr="006F6848" w:rsidTr="006F6848">
        <w:trPr>
          <w:trHeight w:val="1554"/>
        </w:trPr>
        <w:tc>
          <w:tcPr>
            <w:tcW w:w="1240" w:type="pct"/>
          </w:tcPr>
          <w:p w:rsidR="006F6848" w:rsidRPr="006F6848" w:rsidRDefault="006F6848" w:rsidP="006F6848">
            <w:pPr>
              <w:jc w:val="both"/>
              <w:rPr>
                <w:rStyle w:val="dash041e005f0431005f044b005f0447005f043d005f044b005f0439005f005fchar1char1"/>
                <w:b/>
              </w:rPr>
            </w:pPr>
            <w:r w:rsidRPr="006F6848">
              <w:rPr>
                <w:rStyle w:val="dash041e005f0431005f044b005f0447005f043d005f044b005f0439005f005fchar1char1"/>
                <w:b/>
              </w:rPr>
              <w:t xml:space="preserve">Самоопределение (личностное, </w:t>
            </w:r>
          </w:p>
          <w:p w:rsidR="006F6848" w:rsidRPr="006F6848" w:rsidRDefault="006F6848" w:rsidP="006F6848">
            <w:pPr>
              <w:jc w:val="both"/>
              <w:rPr>
                <w:rStyle w:val="dash041e005f0431005f044b005f0447005f043d005f044b005f0439005f005fchar1char1"/>
                <w:b/>
              </w:rPr>
            </w:pPr>
            <w:r w:rsidRPr="006F6848">
              <w:rPr>
                <w:rStyle w:val="dash041e005f0431005f044b005f0447005f043d005f044b005f0439005f005fchar1char1"/>
                <w:b/>
              </w:rPr>
              <w:t>профессиональное, жизненное)</w:t>
            </w:r>
          </w:p>
        </w:tc>
        <w:tc>
          <w:tcPr>
            <w:tcW w:w="1362" w:type="pct"/>
          </w:tcPr>
          <w:p w:rsidR="006F6848" w:rsidRPr="006F6848" w:rsidRDefault="006F6848" w:rsidP="006F6848">
            <w:pPr>
              <w:jc w:val="both"/>
              <w:rPr>
                <w:rStyle w:val="dash041e005f0431005f044b005f0447005f043d005f044b005f0439005f005fchar1char1"/>
              </w:rPr>
            </w:pPr>
            <w:r w:rsidRPr="006F6848">
              <w:rPr>
                <w:rStyle w:val="dash041e005f0431005f044b005f0447005f043d005f044b005f0439005f005fchar1char1"/>
              </w:rPr>
              <w:t xml:space="preserve">1.1. Сформированность российской гражданской идентичности: патриотизма, уважения к Отечеству, прошлому и настоящему многонационального народа России </w:t>
            </w:r>
          </w:p>
          <w:p w:rsidR="006F6848" w:rsidRPr="006F6848" w:rsidRDefault="006F6848" w:rsidP="006F6848">
            <w:pPr>
              <w:jc w:val="both"/>
              <w:rPr>
                <w:rStyle w:val="dash041e005f0431005f044b005f0447005f043d005f044b005f0439005f005fchar1char1"/>
              </w:rPr>
            </w:pPr>
            <w:r w:rsidRPr="006F6848">
              <w:rPr>
                <w:rStyle w:val="dash041e005f0431005f044b005f0447005f043d005f044b005f0439005f005fchar1char1"/>
              </w:rPr>
              <w:t>1.2. Осознанность своей этнической принадлежности, знание истории, языка, культуры своего народа, своего края, основ культурного наследия народов России и человечества</w:t>
            </w:r>
          </w:p>
          <w:p w:rsidR="006F6848" w:rsidRPr="006F6848" w:rsidRDefault="006F6848" w:rsidP="006F6848">
            <w:pPr>
              <w:jc w:val="both"/>
              <w:rPr>
                <w:rStyle w:val="dash041e005f0431005f044b005f0447005f043d005f044b005f0439005f005fchar1char1"/>
              </w:rPr>
            </w:pPr>
            <w:r w:rsidRPr="006F6848">
              <w:rPr>
                <w:rStyle w:val="dash041e005f0431005f044b005f0447005f043d005f044b005f0439005f005fchar1char1"/>
              </w:rPr>
              <w:t xml:space="preserve">1.3. Сформированность гуманистических, демократических и традиционных ценностей многонационального российского общества </w:t>
            </w:r>
          </w:p>
          <w:p w:rsidR="006F6848" w:rsidRPr="006F6848" w:rsidRDefault="006F6848" w:rsidP="006F6848">
            <w:pPr>
              <w:jc w:val="both"/>
              <w:rPr>
                <w:rStyle w:val="dash041e005f0431005f044b005f0447005f043d005f044b005f0439005f005fchar1char1"/>
              </w:rPr>
            </w:pPr>
            <w:r w:rsidRPr="006F6848">
              <w:rPr>
                <w:rStyle w:val="dash041e005f0431005f044b005f0447005f043d005f044b005f0439005f005fchar1char1"/>
              </w:rPr>
              <w:lastRenderedPageBreak/>
              <w:t>1.4. Сформированность чувства ответственности и долга перед Родиной</w:t>
            </w:r>
          </w:p>
          <w:p w:rsidR="006F6848" w:rsidRPr="006F6848" w:rsidRDefault="006F6848" w:rsidP="006F6848">
            <w:pPr>
              <w:jc w:val="both"/>
              <w:rPr>
                <w:rStyle w:val="dash041e005f0431005f044b005f0447005f043d005f044b005f0439005f005fchar1char1"/>
              </w:rPr>
            </w:pPr>
            <w:r w:rsidRPr="006F6848">
              <w:rPr>
                <w:rStyle w:val="dash041e005f0431005f044b005f0447005f043d005f044b005f0439005f005fchar1char1"/>
                <w:color w:val="000000" w:themeColor="text1"/>
              </w:rPr>
              <w:t xml:space="preserve">1.5. Сформированность ответственного отношения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w:t>
            </w:r>
            <w:r w:rsidRPr="006F6848">
              <w:rPr>
                <w:rStyle w:val="dash041e005f0431005f044b005f0447005f043d005f044b005f0439005f005fchar1char1"/>
                <w:b/>
                <w:bCs/>
                <w:color w:val="000000" w:themeColor="text1"/>
              </w:rPr>
              <w:t>и</w:t>
            </w:r>
            <w:r w:rsidRPr="006F6848">
              <w:rPr>
                <w:rStyle w:val="dash041e005f0431005f044b005f0447005f043d005f044b005f0439005f005fchar1char1"/>
                <w:color w:val="000000" w:themeColor="text1"/>
              </w:rPr>
              <w:t xml:space="preserve"> </w:t>
            </w:r>
            <w:r w:rsidRPr="006F6848">
              <w:rPr>
                <w:rStyle w:val="dash041e005f0431005f044b005f0447005f043d005f044b005f0439005f005fchar1char1"/>
                <w:b/>
                <w:bCs/>
                <w:color w:val="000000" w:themeColor="text1"/>
              </w:rPr>
              <w:t>потребностей региона</w:t>
            </w:r>
            <w:r w:rsidRPr="006F6848">
              <w:rPr>
                <w:rStyle w:val="dash041e005f0431005f044b005f0447005f043d005f044b005f0439005f005fchar1char1"/>
                <w:color w:val="000000" w:themeColor="text1"/>
              </w:rPr>
              <w:t>, а также на основе формирования уважительного отношения к труду, развития опыта участия в социально значимом труде</w:t>
            </w:r>
          </w:p>
          <w:p w:rsidR="006F6848" w:rsidRPr="006F6848" w:rsidRDefault="006F6848" w:rsidP="006F6848">
            <w:pPr>
              <w:jc w:val="both"/>
              <w:rPr>
                <w:rStyle w:val="dash041e005f0431005f044b005f0447005f043d005f044b005f0439005f005fchar1char1"/>
              </w:rPr>
            </w:pPr>
            <w:r w:rsidRPr="006F6848">
              <w:rPr>
                <w:rStyle w:val="dash041e005f0431005f044b005f0447005f043d005f044b005f0439005f005fchar1char1"/>
              </w:rPr>
              <w:t>1.6.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tc>
        <w:tc>
          <w:tcPr>
            <w:tcW w:w="1159" w:type="pct"/>
          </w:tcPr>
          <w:p w:rsidR="006F6848" w:rsidRPr="006F6848" w:rsidRDefault="006F6848" w:rsidP="006F6848">
            <w:pPr>
              <w:jc w:val="both"/>
              <w:rPr>
                <w:bCs/>
              </w:rPr>
            </w:pPr>
            <w:r w:rsidRPr="006F6848">
              <w:rPr>
                <w:bCs/>
              </w:rPr>
              <w:lastRenderedPageBreak/>
              <w:t>Тест Куна-Макпартленда «Кто Я»</w:t>
            </w:r>
          </w:p>
          <w:p w:rsidR="006F6848" w:rsidRPr="006F6848" w:rsidRDefault="006F6848" w:rsidP="006F6848">
            <w:pPr>
              <w:jc w:val="both"/>
              <w:rPr>
                <w:rStyle w:val="dash041e005f0431005f044b005f0447005f043d005f044b005f0439005f005fchar1char1"/>
              </w:rPr>
            </w:pPr>
            <w:r w:rsidRPr="006F6848">
              <w:rPr>
                <w:bCs/>
              </w:rPr>
              <w:t>Экспресс-опросник «Индекс толерантности»</w:t>
            </w:r>
          </w:p>
        </w:tc>
        <w:tc>
          <w:tcPr>
            <w:tcW w:w="1239" w:type="pct"/>
          </w:tcPr>
          <w:p w:rsidR="006F6848" w:rsidRPr="006F6848" w:rsidRDefault="006F6848" w:rsidP="006F6848">
            <w:pPr>
              <w:jc w:val="both"/>
            </w:pPr>
            <w:r w:rsidRPr="006F6848">
              <w:t>Интерпретируется критерий «Социальное Я». Значение «Сформировано» указывается в случае достижения в ходе проведения методики уровня «Средний» или «Высокий»</w:t>
            </w:r>
          </w:p>
          <w:p w:rsidR="006F6848" w:rsidRPr="006F6848" w:rsidRDefault="006F6848" w:rsidP="006F6848">
            <w:pPr>
              <w:jc w:val="both"/>
            </w:pPr>
            <w:r w:rsidRPr="006F6848">
              <w:t>Значение «Сформировано» указывается в случае достижения в ходе проведения методики уровня «Средний» или «Высокий»</w:t>
            </w:r>
          </w:p>
        </w:tc>
      </w:tr>
      <w:tr w:rsidR="006F6848" w:rsidRPr="006F6848" w:rsidTr="006F6848">
        <w:trPr>
          <w:trHeight w:val="20"/>
        </w:trPr>
        <w:tc>
          <w:tcPr>
            <w:tcW w:w="1240" w:type="pct"/>
            <w:vMerge w:val="restart"/>
          </w:tcPr>
          <w:p w:rsidR="006F6848" w:rsidRPr="006F6848" w:rsidRDefault="006F6848" w:rsidP="006F6848">
            <w:pPr>
              <w:jc w:val="both"/>
              <w:rPr>
                <w:rStyle w:val="dash041e005f0431005f044b005f0447005f043d005f044b005f0439005f005fchar1char1"/>
                <w:b/>
              </w:rPr>
            </w:pPr>
            <w:r w:rsidRPr="006F6848">
              <w:rPr>
                <w:rStyle w:val="dash041e005f0431005f044b005f0447005f043d005f044b005f0439005f005fchar1char1"/>
                <w:b/>
              </w:rPr>
              <w:lastRenderedPageBreak/>
              <w:t>Смыслообразование</w:t>
            </w:r>
          </w:p>
        </w:tc>
        <w:tc>
          <w:tcPr>
            <w:tcW w:w="1362" w:type="pct"/>
          </w:tcPr>
          <w:p w:rsidR="006F6848" w:rsidRPr="006F6848" w:rsidRDefault="006F6848" w:rsidP="006F6848">
            <w:pPr>
              <w:pStyle w:val="dash041e005f0431005f044b005f0447005f043d005f044b005f0439"/>
              <w:jc w:val="both"/>
              <w:rPr>
                <w:rStyle w:val="dash041e005f0431005f044b005f0447005f043d005f044b005f0439005f005fchar1char1"/>
                <w:rFonts w:eastAsia="Calibri"/>
                <w:lang w:eastAsia="en-US"/>
              </w:rPr>
            </w:pPr>
            <w:r w:rsidRPr="006F6848">
              <w:rPr>
                <w:rStyle w:val="dash041e005f0431005f044b005f0447005f043d005f044b005f0439005f005fchar1char1"/>
                <w:rFonts w:eastAsia="Calibri"/>
                <w:lang w:eastAsia="en-US"/>
              </w:rPr>
              <w:t xml:space="preserve">2.1.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w:t>
            </w:r>
            <w:r w:rsidRPr="006F6848">
              <w:rPr>
                <w:rStyle w:val="dash041e005f0431005f044b005f0447005f043d005f044b005f0439005f005fchar1char1"/>
                <w:rFonts w:eastAsia="Calibri"/>
                <w:lang w:eastAsia="en-US"/>
              </w:rPr>
              <w:lastRenderedPageBreak/>
              <w:t>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tc>
        <w:tc>
          <w:tcPr>
            <w:tcW w:w="1159" w:type="pct"/>
          </w:tcPr>
          <w:p w:rsidR="006F6848" w:rsidRPr="006F6848" w:rsidRDefault="006F6848" w:rsidP="006F6848">
            <w:pPr>
              <w:jc w:val="both"/>
              <w:rPr>
                <w:rStyle w:val="dash041e005f0431005f044b005f0447005f043d005f044b005f0439005f005fchar1char1"/>
              </w:rPr>
            </w:pPr>
            <w:r w:rsidRPr="006F6848">
              <w:rPr>
                <w:rStyle w:val="dash041e005f0431005f044b005f0447005f043d005f044b005f0439005f005fchar1char1"/>
              </w:rPr>
              <w:lastRenderedPageBreak/>
              <w:t>Рефлексивная самооценка учебной деятельности (О. А. Карабанова)</w:t>
            </w:r>
          </w:p>
        </w:tc>
        <w:tc>
          <w:tcPr>
            <w:tcW w:w="1239" w:type="pct"/>
          </w:tcPr>
          <w:p w:rsidR="006F6848" w:rsidRPr="006F6848" w:rsidRDefault="006F6848" w:rsidP="006F6848">
            <w:pPr>
              <w:pStyle w:val="dash041e005f0431005f044b005f0447005f043d005f044b005f0439"/>
              <w:jc w:val="both"/>
              <w:rPr>
                <w:rStyle w:val="dash041e005f0431005f044b005f0447005f043d005f044b005f0439005f005fchar1char1"/>
              </w:rPr>
            </w:pPr>
            <w:r w:rsidRPr="006F6848">
              <w:t>Значение «Сформировано» указывается в случае достижения в ходе проведения методики уровня «Средний» или «Высокий»</w:t>
            </w:r>
          </w:p>
        </w:tc>
      </w:tr>
      <w:tr w:rsidR="006F6848" w:rsidRPr="006F6848" w:rsidTr="006F6848">
        <w:trPr>
          <w:trHeight w:val="20"/>
        </w:trPr>
        <w:tc>
          <w:tcPr>
            <w:tcW w:w="1240" w:type="pct"/>
            <w:vMerge/>
          </w:tcPr>
          <w:p w:rsidR="006F6848" w:rsidRPr="006F6848" w:rsidRDefault="006F6848" w:rsidP="006F6848">
            <w:pPr>
              <w:jc w:val="both"/>
              <w:rPr>
                <w:rStyle w:val="dash041e005f0431005f044b005f0447005f043d005f044b005f0439005f005fchar1char1"/>
                <w:b/>
              </w:rPr>
            </w:pPr>
          </w:p>
        </w:tc>
        <w:tc>
          <w:tcPr>
            <w:tcW w:w="1362" w:type="pct"/>
          </w:tcPr>
          <w:p w:rsidR="006F6848" w:rsidRPr="006F6848" w:rsidRDefault="006F6848" w:rsidP="006F6848">
            <w:pPr>
              <w:pStyle w:val="dash041e005f0431005f044b005f0447005f043d005f044b005f0439"/>
              <w:jc w:val="both"/>
              <w:rPr>
                <w:rFonts w:eastAsia="Calibri"/>
                <w:lang w:eastAsia="en-US"/>
              </w:rPr>
            </w:pPr>
            <w:r w:rsidRPr="006F6848">
              <w:rPr>
                <w:rFonts w:eastAsia="Calibri"/>
                <w:lang w:eastAsia="en-US"/>
              </w:rPr>
              <w:t>2.2. Сформированность коммуникативной компетентности при взаимодействии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tc>
        <w:tc>
          <w:tcPr>
            <w:tcW w:w="1159" w:type="pct"/>
          </w:tcPr>
          <w:p w:rsidR="006F6848" w:rsidRPr="006F6848" w:rsidRDefault="006F6848" w:rsidP="006F6848">
            <w:pPr>
              <w:jc w:val="both"/>
            </w:pPr>
            <w:r w:rsidRPr="006F6848">
              <w:t>Тест Кэттела (16PF-опросник) (Q3, N, H, G, A)</w:t>
            </w:r>
          </w:p>
          <w:p w:rsidR="006F6848" w:rsidRPr="006F6848" w:rsidRDefault="006F6848" w:rsidP="006F6848">
            <w:pPr>
              <w:jc w:val="both"/>
            </w:pPr>
            <w:r w:rsidRPr="006F6848">
              <w:rPr>
                <w:bCs/>
              </w:rPr>
              <w:t>Методика «Пословицы»</w:t>
            </w:r>
          </w:p>
        </w:tc>
        <w:tc>
          <w:tcPr>
            <w:tcW w:w="1239" w:type="pct"/>
          </w:tcPr>
          <w:p w:rsidR="006F6848" w:rsidRPr="006F6848" w:rsidRDefault="006F6848" w:rsidP="006F6848">
            <w:pPr>
              <w:jc w:val="both"/>
            </w:pPr>
            <w:r w:rsidRPr="006F6848">
              <w:t>Интерпретируются критерии: «Замкнутость – общительность», «Подверженность чувствам – высокая нормативность поведения», «Робость – смелость», «Низкий самоконтроль – высокий самоконтроль». Значение «Сформировано» указывается в случае достижения в ходе проведения методики уровня «Средний» или «Высокий»</w:t>
            </w:r>
          </w:p>
          <w:p w:rsidR="006F6848" w:rsidRPr="006F6848" w:rsidRDefault="006F6848" w:rsidP="006F6848">
            <w:pPr>
              <w:jc w:val="both"/>
            </w:pPr>
            <w:r w:rsidRPr="006F6848">
              <w:t>Значение «Сформировано» указывается в случае достижения в ходе проведения методики уровня «Средний» или «Низкий»</w:t>
            </w:r>
          </w:p>
        </w:tc>
      </w:tr>
      <w:tr w:rsidR="006F6848" w:rsidRPr="006F6848" w:rsidTr="006F6848">
        <w:trPr>
          <w:trHeight w:val="20"/>
        </w:trPr>
        <w:tc>
          <w:tcPr>
            <w:tcW w:w="1240" w:type="pct"/>
            <w:vMerge/>
          </w:tcPr>
          <w:p w:rsidR="006F6848" w:rsidRPr="006F6848" w:rsidRDefault="006F6848" w:rsidP="006F6848">
            <w:pPr>
              <w:jc w:val="both"/>
              <w:rPr>
                <w:rStyle w:val="dash041e005f0431005f044b005f0447005f043d005f044b005f0439005f005fchar1char1"/>
                <w:b/>
              </w:rPr>
            </w:pPr>
          </w:p>
        </w:tc>
        <w:tc>
          <w:tcPr>
            <w:tcW w:w="1362" w:type="pct"/>
          </w:tcPr>
          <w:p w:rsidR="006F6848" w:rsidRPr="006F6848" w:rsidRDefault="006F6848" w:rsidP="006F6848">
            <w:pPr>
              <w:pStyle w:val="dash041e005f0431005f044b005f0447005f043d005f044b005f0439"/>
              <w:jc w:val="both"/>
              <w:rPr>
                <w:rStyle w:val="dash041e005f0431005f044b005f0447005f043d005f044b005f0439005f005fchar1char1"/>
              </w:rPr>
            </w:pPr>
            <w:r w:rsidRPr="006F6848">
              <w:rPr>
                <w:rStyle w:val="dash041e005f0431005f044b005f0447005f043d005f044b005f0439005f005fchar1char1"/>
              </w:rPr>
              <w:t>2.3. Готовность и способность вести диалог с другими людьми и достигать в нём взаимопонимания</w:t>
            </w:r>
          </w:p>
        </w:tc>
        <w:tc>
          <w:tcPr>
            <w:tcW w:w="1159" w:type="pct"/>
          </w:tcPr>
          <w:p w:rsidR="006F6848" w:rsidRPr="006F6848" w:rsidRDefault="006F6848" w:rsidP="006F6848">
            <w:pPr>
              <w:pStyle w:val="Default"/>
              <w:widowControl w:val="0"/>
              <w:jc w:val="both"/>
            </w:pPr>
            <w:r w:rsidRPr="006F6848">
              <w:t>Тест Кэттела (16PF-опросник) (G, F, I, N)</w:t>
            </w:r>
          </w:p>
          <w:p w:rsidR="006F6848" w:rsidRPr="006F6848" w:rsidRDefault="006F6848" w:rsidP="006F6848">
            <w:pPr>
              <w:jc w:val="both"/>
              <w:rPr>
                <w:bCs/>
              </w:rPr>
            </w:pPr>
            <w:r w:rsidRPr="006F6848">
              <w:rPr>
                <w:bCs/>
              </w:rPr>
              <w:t>Методика «Пословицы»</w:t>
            </w:r>
          </w:p>
          <w:p w:rsidR="006F6848" w:rsidRPr="006F6848" w:rsidRDefault="006F6848" w:rsidP="006F6848">
            <w:pPr>
              <w:jc w:val="both"/>
              <w:rPr>
                <w:rStyle w:val="dash041e005f0431005f044b005f0447005f043d005f044b005f0439005f005fchar1char1"/>
              </w:rPr>
            </w:pPr>
            <w:r w:rsidRPr="006F6848">
              <w:t>Моральные дилеммы</w:t>
            </w:r>
          </w:p>
        </w:tc>
        <w:tc>
          <w:tcPr>
            <w:tcW w:w="1239" w:type="pct"/>
          </w:tcPr>
          <w:p w:rsidR="006F6848" w:rsidRPr="006F6848" w:rsidRDefault="006F6848" w:rsidP="006F6848">
            <w:pPr>
              <w:jc w:val="both"/>
            </w:pPr>
            <w:r w:rsidRPr="006F6848">
              <w:t xml:space="preserve">Интерпретируются критерии «Подверженность чувствам – высокая нормативность поведения», «Жесткость – </w:t>
            </w:r>
            <w:r w:rsidRPr="006F6848">
              <w:lastRenderedPageBreak/>
              <w:t>чувствительность», «Сдержанность – экспрессивность», «Прямолинейность – дипломатичность». Значение «Сформировано» указывается в случае достижения в ходе проведения методики уровня «Средний» или «Высокий»</w:t>
            </w:r>
          </w:p>
          <w:p w:rsidR="006F6848" w:rsidRPr="006F6848" w:rsidRDefault="006F6848" w:rsidP="006F6848">
            <w:pPr>
              <w:jc w:val="both"/>
            </w:pPr>
            <w:r w:rsidRPr="006F6848">
              <w:t>Значение «Сформировано» указывается в случае достижения в ходе проведения методики уровня «Средний» или «Низкий»</w:t>
            </w:r>
          </w:p>
          <w:p w:rsidR="006F6848" w:rsidRPr="006F6848" w:rsidRDefault="006F6848" w:rsidP="006F6848">
            <w:pPr>
              <w:jc w:val="both"/>
            </w:pPr>
            <w:r w:rsidRPr="006F6848">
              <w:t>Значение «Сформировано» указывается в случае достижения в ходе методики конвенциональный уровня для возраста 14-15 лет</w:t>
            </w:r>
          </w:p>
        </w:tc>
      </w:tr>
      <w:tr w:rsidR="006F6848" w:rsidRPr="006F6848" w:rsidTr="006F6848">
        <w:trPr>
          <w:trHeight w:val="4387"/>
        </w:trPr>
        <w:tc>
          <w:tcPr>
            <w:tcW w:w="1240" w:type="pct"/>
            <w:vMerge/>
          </w:tcPr>
          <w:p w:rsidR="006F6848" w:rsidRPr="006F6848" w:rsidRDefault="006F6848" w:rsidP="006F6848">
            <w:pPr>
              <w:jc w:val="both"/>
              <w:rPr>
                <w:rStyle w:val="dash041e005f0431005f044b005f0447005f043d005f044b005f0439005f005fchar1char1"/>
                <w:b/>
              </w:rPr>
            </w:pPr>
          </w:p>
        </w:tc>
        <w:tc>
          <w:tcPr>
            <w:tcW w:w="1362" w:type="pct"/>
          </w:tcPr>
          <w:p w:rsidR="006F6848" w:rsidRPr="006F6848" w:rsidRDefault="006F6848" w:rsidP="006F6848">
            <w:pPr>
              <w:pStyle w:val="dash041e005f0431005f044b005f0447005f043d005f044b005f0439"/>
              <w:jc w:val="both"/>
              <w:rPr>
                <w:rStyle w:val="dash041e005f0431005f044b005f0447005f043d005f044b005f0439005f005fchar1char1"/>
                <w:rFonts w:eastAsia="Calibri"/>
                <w:lang w:eastAsia="en-US"/>
              </w:rPr>
            </w:pPr>
            <w:r w:rsidRPr="006F6848">
              <w:rPr>
                <w:rStyle w:val="dash041e005f0431005f044b005f0447005f043d005f044b005f0439005f005fchar1char1"/>
                <w:rFonts w:eastAsia="Calibri"/>
                <w:lang w:eastAsia="en-US"/>
              </w:rPr>
              <w:t>2.4. Сформированность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6F6848" w:rsidRPr="006F6848" w:rsidRDefault="006F6848" w:rsidP="006F6848">
            <w:pPr>
              <w:pStyle w:val="dash041e005f0431005f044b005f0447005f043d005f044b005f0439"/>
              <w:jc w:val="both"/>
              <w:rPr>
                <w:rStyle w:val="dash041e005f0431005f044b005f0447005f043d005f044b005f0439005f005fchar1char1"/>
                <w:rFonts w:eastAsia="Calibri"/>
                <w:lang w:eastAsia="en-US"/>
              </w:rPr>
            </w:pPr>
            <w:r w:rsidRPr="006F6848">
              <w:rPr>
                <w:rStyle w:val="dash041e005f0431005f044b005f0447005f043d005f044b005f0439005f005fchar1char1"/>
              </w:rPr>
              <w:t xml:space="preserve">2.5. Готовность к соблюдению правил индивидуального и коллективного безопасного поведения в чрезвычайных ситуациях, обусловленных спецификой промышленного </w:t>
            </w:r>
            <w:r w:rsidRPr="006F6848">
              <w:rPr>
                <w:rStyle w:val="dash041e005f0431005f044b005f0447005f043d005f044b005f0439005f005fchar1char1"/>
              </w:rPr>
              <w:lastRenderedPageBreak/>
              <w:t>региона, угрожающих жизни и здоровью людей, правил поведения на транспорте и на дорогах</w:t>
            </w:r>
          </w:p>
        </w:tc>
        <w:tc>
          <w:tcPr>
            <w:tcW w:w="1159" w:type="pct"/>
          </w:tcPr>
          <w:p w:rsidR="006F6848" w:rsidRPr="006F6848" w:rsidRDefault="006F6848" w:rsidP="006F6848">
            <w:pPr>
              <w:jc w:val="both"/>
              <w:rPr>
                <w:rStyle w:val="dash041e005f0431005f044b005f0447005f043d005f044b005f0439005f005fchar1char1"/>
              </w:rPr>
            </w:pPr>
            <w:r w:rsidRPr="006F6848">
              <w:rPr>
                <w:rStyle w:val="dash041e005f0431005f044b005f0447005f043d005f044b005f0439005f005fchar1char1"/>
              </w:rPr>
              <w:lastRenderedPageBreak/>
              <w:t>Методика изучения ценностных ориентаций</w:t>
            </w:r>
          </w:p>
          <w:p w:rsidR="006F6848" w:rsidRPr="006F6848" w:rsidRDefault="006F6848" w:rsidP="006F6848">
            <w:pPr>
              <w:jc w:val="both"/>
              <w:rPr>
                <w:rStyle w:val="dash041e005f0431005f044b005f0447005f043d005f044b005f0439005f005fchar1char1"/>
              </w:rPr>
            </w:pPr>
            <w:r w:rsidRPr="006F6848">
              <w:rPr>
                <w:rStyle w:val="dash041e005f0431005f044b005f0447005f043d005f044b005f0439005f005fchar1char1"/>
              </w:rPr>
              <w:t>Методика «Диагностика реальной структуры ценностных ориентаций личности»</w:t>
            </w:r>
          </w:p>
        </w:tc>
        <w:tc>
          <w:tcPr>
            <w:tcW w:w="1239" w:type="pct"/>
          </w:tcPr>
          <w:p w:rsidR="006F6848" w:rsidRPr="006F6848" w:rsidRDefault="006F6848" w:rsidP="006F6848">
            <w:pPr>
              <w:jc w:val="both"/>
            </w:pPr>
            <w:r w:rsidRPr="006F6848">
              <w:t>Интерпретируется критерий «Отношение к Здоровью». Значение «Сформировано» указывается в случае достижения в ходе проведения методики уровней «Ситуативно-негативный», «Ситуативно-положительный» и «Устойчиво-положительный»</w:t>
            </w:r>
          </w:p>
          <w:p w:rsidR="006F6848" w:rsidRPr="006F6848" w:rsidRDefault="006F6848" w:rsidP="006F6848">
            <w:pPr>
              <w:jc w:val="both"/>
              <w:rPr>
                <w:rStyle w:val="dash041e005f0431005f044b005f0447005f043d005f044b005f0439005f005fchar1char1"/>
              </w:rPr>
            </w:pPr>
            <w:r w:rsidRPr="006F6848">
              <w:t xml:space="preserve">Интерпретируются критерии: «Социальная активность для достижения позитивных изменений в обществе» и «Здоровье». Значение </w:t>
            </w:r>
            <w:r w:rsidRPr="006F6848">
              <w:lastRenderedPageBreak/>
              <w:t>«Сформировано» указывается в случае достижения в ходе проведения методики уровня «Средний» или «Высокий»</w:t>
            </w:r>
          </w:p>
        </w:tc>
      </w:tr>
      <w:tr w:rsidR="006F6848" w:rsidRPr="006F6848" w:rsidTr="006F6848">
        <w:trPr>
          <w:trHeight w:val="2820"/>
        </w:trPr>
        <w:tc>
          <w:tcPr>
            <w:tcW w:w="1240" w:type="pct"/>
            <w:vMerge/>
            <w:tcBorders>
              <w:bottom w:val="single" w:sz="4" w:space="0" w:color="auto"/>
            </w:tcBorders>
          </w:tcPr>
          <w:p w:rsidR="006F6848" w:rsidRPr="006F6848" w:rsidRDefault="006F6848" w:rsidP="006F6848">
            <w:pPr>
              <w:jc w:val="both"/>
              <w:rPr>
                <w:rStyle w:val="dash041e005f0431005f044b005f0447005f043d005f044b005f0439005f005fchar1char1"/>
                <w:b/>
              </w:rPr>
            </w:pPr>
          </w:p>
        </w:tc>
        <w:tc>
          <w:tcPr>
            <w:tcW w:w="1362" w:type="pct"/>
            <w:tcBorders>
              <w:bottom w:val="single" w:sz="4" w:space="0" w:color="auto"/>
            </w:tcBorders>
          </w:tcPr>
          <w:p w:rsidR="006F6848" w:rsidRPr="006F6848" w:rsidRDefault="006F6848" w:rsidP="006F6848">
            <w:pPr>
              <w:pStyle w:val="dash041e005f0431005f044b005f0447005f043d005f044b005f0439"/>
              <w:jc w:val="both"/>
              <w:rPr>
                <w:rStyle w:val="dash041e005f0431005f044b005f0447005f043d005f044b005f0439005f005fchar1char1"/>
              </w:rPr>
            </w:pPr>
            <w:r w:rsidRPr="006F6848">
              <w:rPr>
                <w:rStyle w:val="dash041e005f0431005f044b005f0447005f043d005f044b005f0439005f005fchar1char1"/>
              </w:rPr>
              <w:t>2.6.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tc>
        <w:tc>
          <w:tcPr>
            <w:tcW w:w="1159" w:type="pct"/>
            <w:tcBorders>
              <w:bottom w:val="single" w:sz="4" w:space="0" w:color="auto"/>
            </w:tcBorders>
          </w:tcPr>
          <w:p w:rsidR="006F6848" w:rsidRPr="006F6848" w:rsidRDefault="006F6848" w:rsidP="006F6848">
            <w:pPr>
              <w:jc w:val="both"/>
              <w:rPr>
                <w:bCs/>
              </w:rPr>
            </w:pPr>
            <w:r w:rsidRPr="006F6848">
              <w:rPr>
                <w:bCs/>
              </w:rPr>
              <w:t>Тест Куна-Макпартленда «Кто Я»</w:t>
            </w:r>
          </w:p>
          <w:p w:rsidR="006F6848" w:rsidRPr="006F6848" w:rsidRDefault="006F6848" w:rsidP="006F6848">
            <w:pPr>
              <w:pStyle w:val="Default"/>
              <w:widowControl w:val="0"/>
              <w:jc w:val="both"/>
              <w:rPr>
                <w:rStyle w:val="dash041e005f0431005f044b005f0447005f043d005f044b005f0439005f005fchar1char1"/>
                <w:lang w:eastAsia="en-US"/>
              </w:rPr>
            </w:pPr>
            <w:r w:rsidRPr="006F6848">
              <w:rPr>
                <w:bCs/>
              </w:rPr>
              <w:t>Экспресс-опросник «Индекс толерантности»</w:t>
            </w:r>
          </w:p>
        </w:tc>
        <w:tc>
          <w:tcPr>
            <w:tcW w:w="1239" w:type="pct"/>
            <w:tcBorders>
              <w:bottom w:val="single" w:sz="4" w:space="0" w:color="auto"/>
            </w:tcBorders>
          </w:tcPr>
          <w:p w:rsidR="006F6848" w:rsidRPr="006F6848" w:rsidRDefault="006F6848" w:rsidP="006F6848">
            <w:pPr>
              <w:jc w:val="both"/>
            </w:pPr>
            <w:r w:rsidRPr="006F6848">
              <w:t>Интерпретируются критерии «Социальное Я» и «Деятельное Я». Значение «Сформировано» указывается в случае достижения в ходе проведения методики уровня «Средний» или «Высокий»</w:t>
            </w:r>
          </w:p>
          <w:p w:rsidR="006F6848" w:rsidRPr="006F6848" w:rsidRDefault="006F6848" w:rsidP="006F6848">
            <w:pPr>
              <w:jc w:val="both"/>
            </w:pPr>
            <w:r w:rsidRPr="006F6848">
              <w:t>Значение «Сформировано» указывается в случае достижения в ходе проведения методики уровня «Средний» или «Высокий»</w:t>
            </w:r>
          </w:p>
        </w:tc>
      </w:tr>
      <w:tr w:rsidR="006F6848" w:rsidRPr="006F6848" w:rsidTr="006F6848">
        <w:trPr>
          <w:trHeight w:val="20"/>
        </w:trPr>
        <w:tc>
          <w:tcPr>
            <w:tcW w:w="1240" w:type="pct"/>
            <w:vMerge w:val="restart"/>
          </w:tcPr>
          <w:p w:rsidR="006F6848" w:rsidRPr="006F6848" w:rsidRDefault="006F6848" w:rsidP="006F6848">
            <w:pPr>
              <w:jc w:val="both"/>
              <w:rPr>
                <w:rStyle w:val="dash041e005f0431005f044b005f0447005f043d005f044b005f0439005f005fchar1char1"/>
                <w:b/>
              </w:rPr>
            </w:pPr>
            <w:r w:rsidRPr="006F6848">
              <w:rPr>
                <w:rStyle w:val="dash041e005f0431005f044b005f0447005f043d005f044b005f0439005f005fchar1char1"/>
                <w:b/>
              </w:rPr>
              <w:t>Нравственно-этическая ориентация</w:t>
            </w:r>
          </w:p>
        </w:tc>
        <w:tc>
          <w:tcPr>
            <w:tcW w:w="1362" w:type="pct"/>
          </w:tcPr>
          <w:p w:rsidR="006F6848" w:rsidRPr="006F6848" w:rsidRDefault="006F6848" w:rsidP="006F6848">
            <w:pPr>
              <w:pStyle w:val="dash041e005f0431005f044b005f0447005f043d005f044b005f0439"/>
              <w:jc w:val="both"/>
              <w:rPr>
                <w:rStyle w:val="dash041e005f0431005f044b005f0447005f043d005f044b005f0439005f005fchar1char1"/>
              </w:rPr>
            </w:pPr>
            <w:r w:rsidRPr="006F6848">
              <w:rPr>
                <w:rStyle w:val="dash041e005f0431005f044b005f0447005f043d005f044b005f0439005f005fchar1char1"/>
              </w:rPr>
              <w:t xml:space="preserve">3.1. </w:t>
            </w:r>
            <w:r w:rsidRPr="006F6848">
              <w:rPr>
                <w:lang w:eastAsia="en-US"/>
              </w:rPr>
              <w:t xml:space="preserve">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религии, традициям, языкам, ценностям народов </w:t>
            </w:r>
            <w:r w:rsidRPr="006F6848">
              <w:rPr>
                <w:b/>
                <w:bCs/>
                <w:lang w:eastAsia="en-US"/>
              </w:rPr>
              <w:t>родного края</w:t>
            </w:r>
            <w:r w:rsidRPr="006F6848">
              <w:rPr>
                <w:lang w:eastAsia="en-US"/>
              </w:rPr>
              <w:t>, России и народов мира</w:t>
            </w:r>
          </w:p>
        </w:tc>
        <w:tc>
          <w:tcPr>
            <w:tcW w:w="1159" w:type="pct"/>
          </w:tcPr>
          <w:p w:rsidR="006F6848" w:rsidRPr="006F6848" w:rsidRDefault="006F6848" w:rsidP="006F6848">
            <w:pPr>
              <w:pStyle w:val="Default"/>
              <w:widowControl w:val="0"/>
              <w:jc w:val="both"/>
            </w:pPr>
            <w:r w:rsidRPr="006F6848">
              <w:t>– Тест Кэттела (16PF-опросник) (G, F, I, N)</w:t>
            </w:r>
          </w:p>
          <w:p w:rsidR="006F6848" w:rsidRPr="006F6848" w:rsidRDefault="006F6848" w:rsidP="006F6848">
            <w:pPr>
              <w:jc w:val="both"/>
              <w:rPr>
                <w:bCs/>
              </w:rPr>
            </w:pPr>
            <w:r w:rsidRPr="006F6848">
              <w:t xml:space="preserve">– </w:t>
            </w:r>
            <w:r w:rsidRPr="006F6848">
              <w:rPr>
                <w:bCs/>
              </w:rPr>
              <w:t>Методика «Пословицы»</w:t>
            </w:r>
          </w:p>
          <w:p w:rsidR="006F6848" w:rsidRPr="006F6848" w:rsidRDefault="006F6848" w:rsidP="006F6848">
            <w:pPr>
              <w:jc w:val="both"/>
              <w:rPr>
                <w:rStyle w:val="dash041e005f0431005f044b005f0447005f043d005f044b005f0439005f005fchar1char1"/>
              </w:rPr>
            </w:pPr>
            <w:r w:rsidRPr="006F6848">
              <w:t>– Моральные дилеммы</w:t>
            </w:r>
          </w:p>
        </w:tc>
        <w:tc>
          <w:tcPr>
            <w:tcW w:w="1239" w:type="pct"/>
          </w:tcPr>
          <w:p w:rsidR="006F6848" w:rsidRPr="006F6848" w:rsidRDefault="006F6848" w:rsidP="006F6848">
            <w:pPr>
              <w:jc w:val="both"/>
            </w:pPr>
            <w:r w:rsidRPr="006F6848">
              <w:t xml:space="preserve">Интерпретируются критерии «Подверженность чувствам – высокая нормативность поведения», «Жесткость – чувствительность», «Сдержанность – экспрессивность», «Прямолинейность – дипломатичность». Значение «Сформировано» указывается в случае достижения в ходе проведения методики уровня «Средний» </w:t>
            </w:r>
            <w:r w:rsidRPr="006F6848">
              <w:lastRenderedPageBreak/>
              <w:t>или «Высокий»</w:t>
            </w:r>
          </w:p>
          <w:p w:rsidR="006F6848" w:rsidRPr="006F6848" w:rsidRDefault="006F6848" w:rsidP="006F6848">
            <w:pPr>
              <w:jc w:val="both"/>
            </w:pPr>
            <w:r w:rsidRPr="006F6848">
              <w:t>Значение «Сформировано» указывается в случае достижения в ходе проведения методики уровня «Средний» или «Низкий»</w:t>
            </w:r>
          </w:p>
          <w:p w:rsidR="006F6848" w:rsidRPr="006F6848" w:rsidRDefault="006F6848" w:rsidP="006F6848">
            <w:pPr>
              <w:jc w:val="both"/>
            </w:pPr>
            <w:r w:rsidRPr="006F6848">
              <w:t>Значение «Сформировано» указывается в случае достижения в ходе методики конвенциональный уровня для возраста 14-15 лет</w:t>
            </w:r>
          </w:p>
        </w:tc>
      </w:tr>
      <w:tr w:rsidR="006F6848" w:rsidRPr="006F6848" w:rsidTr="006F6848">
        <w:trPr>
          <w:trHeight w:val="20"/>
        </w:trPr>
        <w:tc>
          <w:tcPr>
            <w:tcW w:w="1240" w:type="pct"/>
            <w:vMerge/>
          </w:tcPr>
          <w:p w:rsidR="006F6848" w:rsidRPr="006F6848" w:rsidRDefault="006F6848" w:rsidP="006F6848">
            <w:pPr>
              <w:jc w:val="both"/>
              <w:rPr>
                <w:rStyle w:val="dash041e005f0431005f044b005f0447005f043d005f044b005f0439005f005fchar1char1"/>
                <w:b/>
              </w:rPr>
            </w:pPr>
          </w:p>
        </w:tc>
        <w:tc>
          <w:tcPr>
            <w:tcW w:w="1362" w:type="pct"/>
          </w:tcPr>
          <w:p w:rsidR="006F6848" w:rsidRPr="006F6848" w:rsidRDefault="006F6848" w:rsidP="006F6848">
            <w:pPr>
              <w:pStyle w:val="dash041e005f0431005f044b005f0447005f043d005f044b005f0439"/>
              <w:jc w:val="both"/>
              <w:rPr>
                <w:rStyle w:val="dash041e005f0431005f044b005f0447005f043d005f044b005f0439005f005fchar1char1"/>
              </w:rPr>
            </w:pPr>
            <w:r w:rsidRPr="006F6848">
              <w:rPr>
                <w:rStyle w:val="dash041e005f0431005f044b005f0447005f043d005f044b005f0439005f005fchar1char1"/>
              </w:rPr>
              <w:t xml:space="preserve">3.2. </w:t>
            </w:r>
            <w:r w:rsidRPr="006F6848">
              <w:t>О</w:t>
            </w:r>
            <w:r w:rsidRPr="006F6848">
              <w:rPr>
                <w:rStyle w:val="dash041e005f0431005f044b005f0447005f043d005f044b005f0439005f005fchar1char1"/>
              </w:rPr>
              <w:t>своение социальных норм, правил поведения, ролей и форм социальной жизни в группах и сообществах, включая взрослые и социальные сообщества</w:t>
            </w:r>
          </w:p>
        </w:tc>
        <w:tc>
          <w:tcPr>
            <w:tcW w:w="1159" w:type="pct"/>
          </w:tcPr>
          <w:p w:rsidR="006F6848" w:rsidRPr="006F6848" w:rsidRDefault="006F6848" w:rsidP="006F6848">
            <w:pPr>
              <w:jc w:val="both"/>
              <w:rPr>
                <w:bCs/>
              </w:rPr>
            </w:pPr>
            <w:r w:rsidRPr="006F6848">
              <w:rPr>
                <w:bCs/>
              </w:rPr>
              <w:t>Тест Куна-Макпартленда «Кто Я»</w:t>
            </w:r>
          </w:p>
          <w:p w:rsidR="006F6848" w:rsidRPr="006F6848" w:rsidRDefault="006F6848" w:rsidP="006F6848">
            <w:pPr>
              <w:pStyle w:val="Default"/>
              <w:widowControl w:val="0"/>
              <w:jc w:val="both"/>
              <w:rPr>
                <w:rStyle w:val="dash041e005f0431005f044b005f0447005f043d005f044b005f0439005f005fchar1char1"/>
                <w:lang w:eastAsia="en-US"/>
              </w:rPr>
            </w:pPr>
            <w:r w:rsidRPr="006F6848">
              <w:rPr>
                <w:bCs/>
              </w:rPr>
              <w:t>Экспресс-опросник «Индекс толерантности»</w:t>
            </w:r>
          </w:p>
        </w:tc>
        <w:tc>
          <w:tcPr>
            <w:tcW w:w="1239" w:type="pct"/>
          </w:tcPr>
          <w:p w:rsidR="006F6848" w:rsidRPr="006F6848" w:rsidRDefault="006F6848" w:rsidP="006F6848">
            <w:pPr>
              <w:jc w:val="both"/>
            </w:pPr>
            <w:r w:rsidRPr="006F6848">
              <w:t>Интерпретируются критерии «Социальное Я» и «Деятельное Я». Значение «Сформировано» указывается в случае достижения в ходе проведения методики уровня «Средний» или «Высокий»</w:t>
            </w:r>
          </w:p>
          <w:p w:rsidR="006F6848" w:rsidRPr="006F6848" w:rsidRDefault="006F6848" w:rsidP="006F6848">
            <w:pPr>
              <w:jc w:val="both"/>
            </w:pPr>
            <w:r w:rsidRPr="006F6848">
              <w:t>Значение «Сформировано» указывается в случае достижения в ходе проведения методики уровня «Средний» или «Высокий»</w:t>
            </w:r>
          </w:p>
        </w:tc>
      </w:tr>
      <w:tr w:rsidR="006F6848" w:rsidRPr="006F6848" w:rsidTr="006F6848">
        <w:trPr>
          <w:trHeight w:val="20"/>
        </w:trPr>
        <w:tc>
          <w:tcPr>
            <w:tcW w:w="1240" w:type="pct"/>
            <w:vMerge/>
          </w:tcPr>
          <w:p w:rsidR="006F6848" w:rsidRPr="006F6848" w:rsidRDefault="006F6848" w:rsidP="006F6848">
            <w:pPr>
              <w:jc w:val="both"/>
              <w:rPr>
                <w:rStyle w:val="dash041e005f0431005f044b005f0447005f043d005f044b005f0439005f005fchar1char1"/>
                <w:b/>
              </w:rPr>
            </w:pPr>
          </w:p>
        </w:tc>
        <w:tc>
          <w:tcPr>
            <w:tcW w:w="1362" w:type="pct"/>
          </w:tcPr>
          <w:p w:rsidR="006F6848" w:rsidRPr="006F6848" w:rsidRDefault="006F6848" w:rsidP="006F6848">
            <w:pPr>
              <w:pStyle w:val="dash041e005f0431005f044b005f0447005f043d005f044b005f0439"/>
              <w:jc w:val="both"/>
              <w:rPr>
                <w:rFonts w:eastAsia="Calibri"/>
                <w:lang w:eastAsia="en-US"/>
              </w:rPr>
            </w:pPr>
            <w:r w:rsidRPr="006F6848">
              <w:rPr>
                <w:rFonts w:eastAsia="Calibri"/>
                <w:lang w:eastAsia="en-US"/>
              </w:rPr>
              <w:t>3.3. Сформированность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tc>
        <w:tc>
          <w:tcPr>
            <w:tcW w:w="1159" w:type="pct"/>
          </w:tcPr>
          <w:p w:rsidR="006F6848" w:rsidRPr="006F6848" w:rsidRDefault="006F6848" w:rsidP="006F6848">
            <w:pPr>
              <w:jc w:val="both"/>
              <w:rPr>
                <w:bCs/>
              </w:rPr>
            </w:pPr>
            <w:r w:rsidRPr="006F6848">
              <w:rPr>
                <w:bCs/>
              </w:rPr>
              <w:t>Методика «Пословицы»</w:t>
            </w:r>
          </w:p>
          <w:p w:rsidR="006F6848" w:rsidRPr="006F6848" w:rsidRDefault="006F6848" w:rsidP="006F6848">
            <w:pPr>
              <w:jc w:val="both"/>
              <w:rPr>
                <w:rStyle w:val="dash041e005f0431005f044b005f0447005f043d005f044b005f0439005f005fchar1char1"/>
              </w:rPr>
            </w:pPr>
            <w:r w:rsidRPr="006F6848">
              <w:t>«Моральный смысл»</w:t>
            </w:r>
          </w:p>
          <w:p w:rsidR="006F6848" w:rsidRPr="006F6848" w:rsidRDefault="006F6848" w:rsidP="006F6848">
            <w:pPr>
              <w:jc w:val="both"/>
              <w:rPr>
                <w:rStyle w:val="dash041e005f0431005f044b005f0447005f043d005f044b005f0439005f005fchar1char1"/>
              </w:rPr>
            </w:pPr>
            <w:r w:rsidRPr="006F6848">
              <w:t>«Социальная реклама»</w:t>
            </w:r>
          </w:p>
          <w:p w:rsidR="006F6848" w:rsidRPr="006F6848" w:rsidRDefault="006F6848" w:rsidP="006F6848">
            <w:pPr>
              <w:jc w:val="both"/>
            </w:pPr>
            <w:r w:rsidRPr="006F6848">
              <w:t>Кодекс моральных норм</w:t>
            </w:r>
          </w:p>
        </w:tc>
        <w:tc>
          <w:tcPr>
            <w:tcW w:w="1239" w:type="pct"/>
          </w:tcPr>
          <w:p w:rsidR="006F6848" w:rsidRPr="006F6848" w:rsidRDefault="006F6848" w:rsidP="006F6848">
            <w:pPr>
              <w:jc w:val="both"/>
            </w:pPr>
            <w:r w:rsidRPr="006F6848">
              <w:t>Значение «Сформировано» указывается в случае достижения в ходе проведения методики уровня «Средний» или «Низкий»</w:t>
            </w:r>
          </w:p>
          <w:p w:rsidR="006F6848" w:rsidRPr="006F6848" w:rsidRDefault="006F6848" w:rsidP="006F6848">
            <w:pPr>
              <w:jc w:val="both"/>
            </w:pPr>
            <w:r w:rsidRPr="006F6848">
              <w:t>Значение «Сформировано» указывается в случае достижения в ходе методики конвенциональный уровня для возраста 14-15 лет</w:t>
            </w:r>
          </w:p>
          <w:p w:rsidR="006F6848" w:rsidRPr="006F6848" w:rsidRDefault="006F6848" w:rsidP="006F6848">
            <w:pPr>
              <w:jc w:val="both"/>
            </w:pPr>
            <w:r w:rsidRPr="006F6848">
              <w:t xml:space="preserve">Значение «Сформировано» указывается в случае </w:t>
            </w:r>
            <w:r w:rsidRPr="006F6848">
              <w:lastRenderedPageBreak/>
              <w:t>достижения в ходе проведения методики уровня «Средний» или «Низкий»</w:t>
            </w:r>
          </w:p>
          <w:p w:rsidR="006F6848" w:rsidRPr="006F6848" w:rsidRDefault="006F6848" w:rsidP="006F6848">
            <w:pPr>
              <w:jc w:val="both"/>
            </w:pPr>
            <w:r w:rsidRPr="006F6848">
              <w:t>Значение «Сформировано» указывается в случае достижения в ходе проведения методики уровня «Средний» или «Низкий»</w:t>
            </w:r>
          </w:p>
        </w:tc>
      </w:tr>
      <w:tr w:rsidR="006F6848" w:rsidRPr="006F6848" w:rsidTr="006F6848">
        <w:trPr>
          <w:trHeight w:val="4427"/>
        </w:trPr>
        <w:tc>
          <w:tcPr>
            <w:tcW w:w="1240" w:type="pct"/>
            <w:vMerge/>
          </w:tcPr>
          <w:p w:rsidR="006F6848" w:rsidRPr="006F6848" w:rsidRDefault="006F6848" w:rsidP="006F6848">
            <w:pPr>
              <w:jc w:val="both"/>
              <w:rPr>
                <w:rStyle w:val="dash041e005f0431005f044b005f0447005f043d005f044b005f0439005f005fchar1char1"/>
                <w:b/>
              </w:rPr>
            </w:pPr>
          </w:p>
        </w:tc>
        <w:tc>
          <w:tcPr>
            <w:tcW w:w="1362" w:type="pct"/>
          </w:tcPr>
          <w:p w:rsidR="006F6848" w:rsidRPr="006F6848" w:rsidRDefault="006F6848" w:rsidP="006F6848">
            <w:pPr>
              <w:pStyle w:val="dash041e005f0431005f044b005f0447005f043d005f044b005f0439"/>
              <w:jc w:val="both"/>
              <w:rPr>
                <w:rStyle w:val="dash041e005f0431005f044b005f0447005f043d005f044b005f0439005f005fchar1char1"/>
                <w:rFonts w:eastAsia="Calibri"/>
                <w:lang w:eastAsia="en-US"/>
              </w:rPr>
            </w:pPr>
            <w:r w:rsidRPr="006F6848">
              <w:rPr>
                <w:rStyle w:val="dash041e005f0431005f044b005f0447005f043d005f044b005f0439005f005fchar1char1"/>
              </w:rPr>
              <w:t>3.4</w:t>
            </w:r>
            <w:r w:rsidRPr="006F6848">
              <w:rPr>
                <w:rStyle w:val="dash041e005f0431005f044b005f0447005f043d005f044b005f0439005f005fchar1char1"/>
                <w:rFonts w:eastAsia="Calibri"/>
                <w:lang w:eastAsia="en-US"/>
              </w:rPr>
              <w:t xml:space="preserve"> Сформированность основ современной экологической культуры, развитие опыта экологически ориентированной рефлексивно-оценочной и практической деятельности в жизненных ситуациях</w:t>
            </w:r>
          </w:p>
        </w:tc>
        <w:tc>
          <w:tcPr>
            <w:tcW w:w="1159" w:type="pct"/>
          </w:tcPr>
          <w:p w:rsidR="006F6848" w:rsidRPr="006F6848" w:rsidRDefault="006F6848" w:rsidP="006F6848">
            <w:pPr>
              <w:jc w:val="both"/>
              <w:rPr>
                <w:rStyle w:val="dash041e005f0431005f044b005f0447005f043d005f044b005f0439005f005fchar1char1"/>
              </w:rPr>
            </w:pPr>
            <w:r w:rsidRPr="006F6848">
              <w:rPr>
                <w:rStyle w:val="dash041e005f0431005f044b005f0447005f043d005f044b005f0439005f005fchar1char1"/>
              </w:rPr>
              <w:t>Методика изучения ценностных ориентаций;</w:t>
            </w:r>
          </w:p>
          <w:p w:rsidR="006F6848" w:rsidRPr="006F6848" w:rsidRDefault="006F6848" w:rsidP="006F6848">
            <w:pPr>
              <w:jc w:val="both"/>
              <w:rPr>
                <w:rStyle w:val="dash041e005f0431005f044b005f0447005f043d005f044b005f0439005f005fchar1char1"/>
                <w:highlight w:val="green"/>
                <w:vertAlign w:val="subscript"/>
              </w:rPr>
            </w:pPr>
            <w:r w:rsidRPr="006F6848">
              <w:rPr>
                <w:rStyle w:val="dash041e005f0431005f044b005f0447005f043d005f044b005f0439005f005fchar1char1"/>
              </w:rPr>
              <w:t>Методика «Диагностика реальной структуры ценностных ориентаций личности»</w:t>
            </w:r>
          </w:p>
        </w:tc>
        <w:tc>
          <w:tcPr>
            <w:tcW w:w="1239" w:type="pct"/>
          </w:tcPr>
          <w:p w:rsidR="006F6848" w:rsidRPr="006F6848" w:rsidRDefault="006F6848" w:rsidP="006F6848">
            <w:pPr>
              <w:jc w:val="both"/>
            </w:pPr>
            <w:r w:rsidRPr="006F6848">
              <w:t>Интерпретируется критерий «Характер отношений школьника к Земле». Значение «Сформировано» указывается в случае достижения в ходе проведения методики уровней «Ситуативно-негативный», «Ситуативно-положительный» и «Устойчиво-положительный»</w:t>
            </w:r>
          </w:p>
          <w:p w:rsidR="006F6848" w:rsidRPr="006F6848" w:rsidRDefault="006F6848" w:rsidP="006F6848">
            <w:pPr>
              <w:jc w:val="both"/>
              <w:rPr>
                <w:rStyle w:val="dash041e005f0431005f044b005f0447005f043d005f044b005f0439005f005fchar1char1"/>
              </w:rPr>
            </w:pPr>
            <w:r w:rsidRPr="006F6848">
              <w:t>Интерпретируется критерий «Социальная активность для достижения позитивных изменений в обществе». Значение «Сформировано» указывается в случае достижения в ходе проведения методики уровня «Средний» или «Высокий»</w:t>
            </w:r>
          </w:p>
        </w:tc>
      </w:tr>
      <w:tr w:rsidR="006F6848" w:rsidRPr="006F6848" w:rsidTr="006F6848">
        <w:trPr>
          <w:trHeight w:val="20"/>
        </w:trPr>
        <w:tc>
          <w:tcPr>
            <w:tcW w:w="1240" w:type="pct"/>
            <w:vMerge/>
          </w:tcPr>
          <w:p w:rsidR="006F6848" w:rsidRPr="006F6848" w:rsidRDefault="006F6848" w:rsidP="006F6848">
            <w:pPr>
              <w:jc w:val="both"/>
              <w:rPr>
                <w:rStyle w:val="dash041e005f0431005f044b005f0447005f043d005f044b005f0439005f005fchar1char1"/>
                <w:b/>
              </w:rPr>
            </w:pPr>
          </w:p>
        </w:tc>
        <w:tc>
          <w:tcPr>
            <w:tcW w:w="1362" w:type="pct"/>
          </w:tcPr>
          <w:p w:rsidR="006F6848" w:rsidRPr="006F6848" w:rsidRDefault="006F6848" w:rsidP="006F6848">
            <w:pPr>
              <w:pStyle w:val="dash041e005f0431005f044b005f0447005f043d005f044b005f0439"/>
              <w:jc w:val="both"/>
              <w:rPr>
                <w:rStyle w:val="dash041e005f0431005f044b005f0447005f043d005f044b005f0439005f005fchar1char1"/>
                <w:rFonts w:eastAsia="Calibri"/>
                <w:lang w:eastAsia="en-US"/>
              </w:rPr>
            </w:pPr>
            <w:r w:rsidRPr="006F6848">
              <w:rPr>
                <w:rStyle w:val="dash041e005f0431005f044b005f0447005f043d005f044b005f0439005f005fchar1char1"/>
                <w:rFonts w:eastAsia="Calibri"/>
                <w:lang w:eastAsia="en-US"/>
              </w:rPr>
              <w:t>3.5. Осознание значения семьи в жизни человека и общества, принятие ценности семейной жизни, уважительное и заботливое отношение к членам своей семьи</w:t>
            </w:r>
          </w:p>
        </w:tc>
        <w:tc>
          <w:tcPr>
            <w:tcW w:w="1159" w:type="pct"/>
          </w:tcPr>
          <w:p w:rsidR="006F6848" w:rsidRPr="006F6848" w:rsidRDefault="006F6848" w:rsidP="006F6848">
            <w:pPr>
              <w:jc w:val="both"/>
              <w:rPr>
                <w:bCs/>
              </w:rPr>
            </w:pPr>
            <w:r w:rsidRPr="006F6848">
              <w:rPr>
                <w:bCs/>
              </w:rPr>
              <w:t>Тест Куна-Макпартленда «Кто Я»</w:t>
            </w:r>
          </w:p>
          <w:p w:rsidR="006F6848" w:rsidRPr="006F6848" w:rsidRDefault="006F6848" w:rsidP="006F6848">
            <w:pPr>
              <w:jc w:val="both"/>
              <w:rPr>
                <w:bCs/>
              </w:rPr>
            </w:pPr>
            <w:r w:rsidRPr="006F6848">
              <w:rPr>
                <w:bCs/>
              </w:rPr>
              <w:t>Экспресс-опросник «Индекс толерантности»</w:t>
            </w:r>
          </w:p>
          <w:p w:rsidR="006F6848" w:rsidRPr="006F6848" w:rsidRDefault="006F6848" w:rsidP="006F6848">
            <w:pPr>
              <w:jc w:val="both"/>
              <w:rPr>
                <w:rStyle w:val="dash041e005f0431005f044b005f0447005f043d005f044b005f0439005f005fchar1char1"/>
              </w:rPr>
            </w:pPr>
            <w:r w:rsidRPr="006F6848">
              <w:rPr>
                <w:rStyle w:val="dash041e005f0431005f044b005f0447005f043d005f044b005f0439005f005fchar1char1"/>
              </w:rPr>
              <w:t>Методика изучения ценностных ориентаций</w:t>
            </w:r>
          </w:p>
        </w:tc>
        <w:tc>
          <w:tcPr>
            <w:tcW w:w="1239" w:type="pct"/>
          </w:tcPr>
          <w:p w:rsidR="006F6848" w:rsidRPr="006F6848" w:rsidRDefault="006F6848" w:rsidP="006F6848">
            <w:pPr>
              <w:jc w:val="both"/>
            </w:pPr>
            <w:r w:rsidRPr="006F6848">
              <w:t xml:space="preserve">Интерпретируются критерии «Социальное Я – семейная принадлежность» и «Перспективное Я – семейная перспектива» Значение «Сформировано» указывается в случае </w:t>
            </w:r>
            <w:r w:rsidRPr="006F6848">
              <w:lastRenderedPageBreak/>
              <w:t>достижения в ходе проведения методики уровня «Средний» или «Высокий»</w:t>
            </w:r>
          </w:p>
          <w:p w:rsidR="006F6848" w:rsidRPr="006F6848" w:rsidRDefault="006F6848" w:rsidP="006F6848">
            <w:pPr>
              <w:jc w:val="both"/>
            </w:pPr>
            <w:r w:rsidRPr="006F6848">
              <w:t>Значение «Сформировано» указывается в случае достижения в ходе проведения методики уровня «Средний» или «Высокий»</w:t>
            </w:r>
          </w:p>
          <w:p w:rsidR="006F6848" w:rsidRPr="006F6848" w:rsidRDefault="006F6848" w:rsidP="006F6848">
            <w:pPr>
              <w:jc w:val="both"/>
            </w:pPr>
            <w:r w:rsidRPr="006F6848">
              <w:t>Интерпретируется критерий «Отношение к Семье». Значение «Сформировано» указывается в случае достижения в ходе проведения методики уровней «Ситуативно-негативный», «Ситуативно-положительный» и «Устойчиво-положительный»</w:t>
            </w:r>
          </w:p>
        </w:tc>
      </w:tr>
      <w:tr w:rsidR="006F6848" w:rsidRPr="006F6848" w:rsidTr="006F6848">
        <w:trPr>
          <w:trHeight w:val="20"/>
        </w:trPr>
        <w:tc>
          <w:tcPr>
            <w:tcW w:w="1240" w:type="pct"/>
            <w:vMerge/>
          </w:tcPr>
          <w:p w:rsidR="006F6848" w:rsidRPr="006F6848" w:rsidRDefault="006F6848" w:rsidP="006F6848">
            <w:pPr>
              <w:jc w:val="both"/>
              <w:rPr>
                <w:rStyle w:val="dash041e005f0431005f044b005f0447005f043d005f044b005f0439005f005fchar1char1"/>
                <w:b/>
              </w:rPr>
            </w:pPr>
          </w:p>
        </w:tc>
        <w:tc>
          <w:tcPr>
            <w:tcW w:w="1362" w:type="pct"/>
          </w:tcPr>
          <w:p w:rsidR="006F6848" w:rsidRPr="006F6848" w:rsidRDefault="006F6848" w:rsidP="006F6848">
            <w:pPr>
              <w:pStyle w:val="dash041e005f0431005f044b005f0447005f043d005f044b005f0439"/>
              <w:jc w:val="both"/>
              <w:rPr>
                <w:rFonts w:eastAsia="Calibri"/>
                <w:lang w:eastAsia="en-US"/>
              </w:rPr>
            </w:pPr>
            <w:r w:rsidRPr="006F6848">
              <w:rPr>
                <w:rFonts w:eastAsia="Calibri"/>
                <w:lang w:eastAsia="en-US"/>
              </w:rPr>
              <w:t xml:space="preserve">3.6. Сформированность эстетического сознания через освоение художественного наследия </w:t>
            </w:r>
            <w:r w:rsidRPr="006F6848">
              <w:rPr>
                <w:rFonts w:eastAsia="Calibri"/>
                <w:b/>
                <w:bCs/>
                <w:lang w:eastAsia="en-US"/>
              </w:rPr>
              <w:t>народов родного края</w:t>
            </w:r>
            <w:r w:rsidRPr="006F6848">
              <w:rPr>
                <w:rFonts w:eastAsia="Calibri"/>
                <w:lang w:eastAsia="en-US"/>
              </w:rPr>
              <w:t>, России и мира, творческой деятельности эстетического характера.</w:t>
            </w:r>
          </w:p>
        </w:tc>
        <w:tc>
          <w:tcPr>
            <w:tcW w:w="1159" w:type="pct"/>
          </w:tcPr>
          <w:p w:rsidR="006F6848" w:rsidRPr="006F6848" w:rsidRDefault="006F6848" w:rsidP="006F6848">
            <w:pPr>
              <w:jc w:val="both"/>
            </w:pPr>
            <w:r w:rsidRPr="006F6848">
              <w:rPr>
                <w:bCs/>
              </w:rPr>
              <w:t>Методика «Пословицы»</w:t>
            </w:r>
          </w:p>
        </w:tc>
        <w:tc>
          <w:tcPr>
            <w:tcW w:w="1239" w:type="pct"/>
          </w:tcPr>
          <w:p w:rsidR="006F6848" w:rsidRPr="006F6848" w:rsidRDefault="006F6848" w:rsidP="006F6848">
            <w:pPr>
              <w:jc w:val="both"/>
            </w:pPr>
            <w:r w:rsidRPr="006F6848">
              <w:t>Значение «Сформировано» указывается в случае достижения в ходе проведения методики уровня «Средний» или «Низкий»</w:t>
            </w:r>
          </w:p>
        </w:tc>
      </w:tr>
    </w:tbl>
    <w:p w:rsidR="006F6848" w:rsidRPr="00655535" w:rsidRDefault="006F6848" w:rsidP="00460D72">
      <w:pPr>
        <w:pStyle w:val="af0"/>
        <w:numPr>
          <w:ilvl w:val="1"/>
          <w:numId w:val="123"/>
        </w:numPr>
        <w:tabs>
          <w:tab w:val="left" w:pos="567"/>
        </w:tabs>
        <w:rPr>
          <w:b/>
        </w:rPr>
      </w:pPr>
      <w:r w:rsidRPr="00655535">
        <w:rPr>
          <w:b/>
        </w:rPr>
        <w:t xml:space="preserve">Оценка метапредметных результатов освоения основной </w:t>
      </w:r>
    </w:p>
    <w:p w:rsidR="006F6848" w:rsidRPr="00655535" w:rsidRDefault="006F6848" w:rsidP="00655535">
      <w:pPr>
        <w:tabs>
          <w:tab w:val="left" w:pos="567"/>
        </w:tabs>
        <w:jc w:val="center"/>
        <w:rPr>
          <w:b/>
        </w:rPr>
      </w:pPr>
      <w:r w:rsidRPr="00655535">
        <w:rPr>
          <w:b/>
        </w:rPr>
        <w:t>образовательной программы основного общего образования</w:t>
      </w:r>
    </w:p>
    <w:p w:rsidR="006F6848" w:rsidRPr="00655535" w:rsidRDefault="006F6848" w:rsidP="006F6848">
      <w:pPr>
        <w:pStyle w:val="a7"/>
        <w:tabs>
          <w:tab w:val="left" w:pos="567"/>
        </w:tabs>
        <w:spacing w:line="240" w:lineRule="auto"/>
        <w:ind w:firstLine="397"/>
        <w:rPr>
          <w:rFonts w:ascii="Times New Roman" w:hAnsi="Times New Roman" w:cs="Times New Roman"/>
          <w:color w:val="auto"/>
          <w:sz w:val="24"/>
          <w:szCs w:val="24"/>
        </w:rPr>
      </w:pPr>
      <w:r w:rsidRPr="00655535">
        <w:rPr>
          <w:rFonts w:ascii="Times New Roman" w:hAnsi="Times New Roman" w:cs="Times New Roman"/>
          <w:color w:val="auto"/>
          <w:sz w:val="24"/>
          <w:szCs w:val="24"/>
        </w:rPr>
        <w:t>Критериями сформированности метапредметных планируемых результатов являются три блока универсальных учебных действий:</w:t>
      </w:r>
    </w:p>
    <w:p w:rsidR="006F6848" w:rsidRPr="00655535" w:rsidRDefault="006F6848" w:rsidP="006F6848">
      <w:pPr>
        <w:pStyle w:val="21"/>
        <w:tabs>
          <w:tab w:val="left" w:pos="709"/>
        </w:tabs>
        <w:spacing w:line="240" w:lineRule="auto"/>
        <w:ind w:firstLine="397"/>
        <w:rPr>
          <w:sz w:val="24"/>
        </w:rPr>
      </w:pPr>
      <w:r w:rsidRPr="00655535">
        <w:rPr>
          <w:iCs/>
          <w:sz w:val="24"/>
        </w:rPr>
        <w:t>регулятивные</w:t>
      </w:r>
      <w:r w:rsidRPr="00655535">
        <w:rPr>
          <w:sz w:val="24"/>
        </w:rPr>
        <w:t>;</w:t>
      </w:r>
    </w:p>
    <w:p w:rsidR="006F6848" w:rsidRPr="00655535" w:rsidRDefault="006F6848" w:rsidP="006F6848">
      <w:pPr>
        <w:pStyle w:val="21"/>
        <w:tabs>
          <w:tab w:val="left" w:pos="709"/>
        </w:tabs>
        <w:spacing w:line="240" w:lineRule="auto"/>
        <w:ind w:firstLine="397"/>
        <w:rPr>
          <w:sz w:val="24"/>
        </w:rPr>
      </w:pPr>
      <w:r w:rsidRPr="00655535">
        <w:rPr>
          <w:iCs/>
          <w:sz w:val="24"/>
        </w:rPr>
        <w:t>познавательные, в том числе смысловое чтение, формирование ИКТ-компетентности обучающихся, формирование экологического мышления</w:t>
      </w:r>
      <w:r w:rsidRPr="00655535">
        <w:rPr>
          <w:sz w:val="24"/>
        </w:rPr>
        <w:t>;</w:t>
      </w:r>
    </w:p>
    <w:p w:rsidR="006F6848" w:rsidRPr="00655535" w:rsidRDefault="006F6848" w:rsidP="006F6848">
      <w:pPr>
        <w:pStyle w:val="21"/>
        <w:tabs>
          <w:tab w:val="left" w:pos="709"/>
        </w:tabs>
        <w:spacing w:line="240" w:lineRule="auto"/>
        <w:ind w:firstLine="397"/>
        <w:rPr>
          <w:sz w:val="24"/>
        </w:rPr>
      </w:pPr>
      <w:r w:rsidRPr="00655535">
        <w:rPr>
          <w:iCs/>
          <w:sz w:val="24"/>
        </w:rPr>
        <w:t>коммуникативные</w:t>
      </w:r>
      <w:r w:rsidRPr="00655535">
        <w:rPr>
          <w:sz w:val="24"/>
        </w:rPr>
        <w:t>.</w:t>
      </w:r>
    </w:p>
    <w:p w:rsidR="006F6848" w:rsidRPr="00655535" w:rsidRDefault="006F6848" w:rsidP="006F6848">
      <w:pPr>
        <w:pStyle w:val="a9"/>
        <w:tabs>
          <w:tab w:val="left" w:pos="567"/>
        </w:tabs>
        <w:spacing w:line="240" w:lineRule="auto"/>
        <w:ind w:firstLine="397"/>
        <w:rPr>
          <w:rFonts w:ascii="Times New Roman" w:hAnsi="Times New Roman" w:cs="Times New Roman"/>
          <w:sz w:val="24"/>
          <w:szCs w:val="24"/>
        </w:rPr>
      </w:pPr>
      <w:r w:rsidRPr="00655535">
        <w:rPr>
          <w:rFonts w:ascii="Times New Roman" w:hAnsi="Times New Roman" w:cs="Times New Roman"/>
          <w:sz w:val="24"/>
          <w:szCs w:val="24"/>
        </w:rPr>
        <w:t>Инструментарий оценки метапредметных результатов строится на межпредметной основе и включает:</w:t>
      </w:r>
    </w:p>
    <w:p w:rsidR="006F6848" w:rsidRPr="00655535" w:rsidRDefault="006F6848" w:rsidP="006F6848">
      <w:pPr>
        <w:pStyle w:val="21"/>
        <w:tabs>
          <w:tab w:val="left" w:pos="709"/>
        </w:tabs>
        <w:spacing w:line="240" w:lineRule="auto"/>
        <w:ind w:firstLine="397"/>
        <w:rPr>
          <w:sz w:val="24"/>
        </w:rPr>
      </w:pPr>
      <w:r w:rsidRPr="00655535">
        <w:rPr>
          <w:sz w:val="24"/>
        </w:rPr>
        <w:t>экспертные листы – обобщенная оценка всех метапредметных результатов;</w:t>
      </w:r>
    </w:p>
    <w:p w:rsidR="006F6848" w:rsidRPr="00655535" w:rsidRDefault="006F6848" w:rsidP="006F6848">
      <w:pPr>
        <w:pStyle w:val="21"/>
        <w:tabs>
          <w:tab w:val="left" w:pos="709"/>
        </w:tabs>
        <w:spacing w:line="240" w:lineRule="auto"/>
        <w:ind w:firstLine="397"/>
        <w:rPr>
          <w:sz w:val="24"/>
        </w:rPr>
      </w:pPr>
      <w:r w:rsidRPr="00655535">
        <w:rPr>
          <w:sz w:val="24"/>
        </w:rPr>
        <w:t>групповой проект – оценка регулятивных, коммуникативных универсальных учебных действий, а также частично познавательных, в части формирования ИКТ-компетентности обучающихся и смыслового чтения;</w:t>
      </w:r>
    </w:p>
    <w:p w:rsidR="006F6848" w:rsidRPr="00655535" w:rsidRDefault="006F6848" w:rsidP="006F6848">
      <w:pPr>
        <w:pStyle w:val="21"/>
        <w:tabs>
          <w:tab w:val="left" w:pos="709"/>
        </w:tabs>
        <w:spacing w:line="240" w:lineRule="auto"/>
        <w:ind w:firstLine="397"/>
        <w:rPr>
          <w:sz w:val="24"/>
        </w:rPr>
      </w:pPr>
      <w:r w:rsidRPr="00655535">
        <w:rPr>
          <w:sz w:val="24"/>
        </w:rPr>
        <w:lastRenderedPageBreak/>
        <w:t>индивидуальный проект – оценка регулятивных, коммуникативных универсальных учебных действий, а также частично познавательных, в части формирования ИКТ-компетентности обучающихся и смыслового чтения;</w:t>
      </w:r>
    </w:p>
    <w:p w:rsidR="006F6848" w:rsidRPr="00655535" w:rsidRDefault="006F6848" w:rsidP="006F6848">
      <w:pPr>
        <w:pStyle w:val="21"/>
        <w:tabs>
          <w:tab w:val="left" w:pos="709"/>
        </w:tabs>
        <w:spacing w:line="240" w:lineRule="auto"/>
        <w:ind w:firstLine="397"/>
        <w:rPr>
          <w:sz w:val="24"/>
        </w:rPr>
      </w:pPr>
      <w:r w:rsidRPr="00655535">
        <w:rPr>
          <w:sz w:val="24"/>
        </w:rPr>
        <w:t>письменная работа на межпредметной основе;</w:t>
      </w:r>
    </w:p>
    <w:p w:rsidR="006F6848" w:rsidRPr="00655535" w:rsidRDefault="006F6848" w:rsidP="006F6848">
      <w:pPr>
        <w:pStyle w:val="21"/>
        <w:tabs>
          <w:tab w:val="left" w:pos="709"/>
        </w:tabs>
        <w:spacing w:line="240" w:lineRule="auto"/>
        <w:ind w:firstLine="397"/>
        <w:rPr>
          <w:sz w:val="24"/>
        </w:rPr>
      </w:pPr>
      <w:bookmarkStart w:id="73" w:name="_GoBack"/>
      <w:r w:rsidRPr="00655535">
        <w:rPr>
          <w:sz w:val="24"/>
        </w:rPr>
        <w:t xml:space="preserve">практическая работа с использованием ИКТ </w:t>
      </w:r>
      <w:bookmarkEnd w:id="73"/>
      <w:r w:rsidRPr="00655535">
        <w:rPr>
          <w:sz w:val="24"/>
        </w:rPr>
        <w:t>– формирование ИКТ-компетентности обучающихся.</w:t>
      </w:r>
    </w:p>
    <w:p w:rsidR="00655535" w:rsidRPr="00BB75CF" w:rsidRDefault="006F6848" w:rsidP="00BB75CF">
      <w:pPr>
        <w:pStyle w:val="a9"/>
        <w:tabs>
          <w:tab w:val="left" w:pos="567"/>
        </w:tabs>
        <w:spacing w:line="240" w:lineRule="auto"/>
        <w:ind w:firstLine="397"/>
        <w:rPr>
          <w:rFonts w:ascii="Times New Roman" w:hAnsi="Times New Roman" w:cs="Times New Roman"/>
          <w:sz w:val="24"/>
          <w:szCs w:val="24"/>
        </w:rPr>
      </w:pPr>
      <w:r w:rsidRPr="00655535">
        <w:rPr>
          <w:rFonts w:ascii="Times New Roman" w:hAnsi="Times New Roman" w:cs="Times New Roman"/>
          <w:sz w:val="24"/>
          <w:szCs w:val="24"/>
        </w:rPr>
        <w:t>Выбор оценочных процедур осуществляется в соответствии с планируемыми результатами, подлежащими оценке (таблица 3).</w:t>
      </w:r>
    </w:p>
    <w:p w:rsidR="006F6848" w:rsidRPr="00655535" w:rsidRDefault="00463625" w:rsidP="006F6848">
      <w:pPr>
        <w:pStyle w:val="a9"/>
        <w:tabs>
          <w:tab w:val="left" w:pos="567"/>
        </w:tabs>
        <w:spacing w:line="240" w:lineRule="auto"/>
        <w:ind w:firstLine="397"/>
        <w:jc w:val="right"/>
        <w:rPr>
          <w:rFonts w:ascii="Times New Roman" w:hAnsi="Times New Roman" w:cs="Times New Roman"/>
          <w:sz w:val="24"/>
          <w:szCs w:val="24"/>
        </w:rPr>
      </w:pPr>
      <w:r>
        <w:rPr>
          <w:rFonts w:ascii="Times New Roman" w:hAnsi="Times New Roman" w:cs="Times New Roman"/>
          <w:sz w:val="24"/>
          <w:szCs w:val="24"/>
        </w:rPr>
        <w:t xml:space="preserve">  </w:t>
      </w:r>
      <w:r w:rsidR="006F6848" w:rsidRPr="00655535">
        <w:rPr>
          <w:rFonts w:ascii="Times New Roman" w:hAnsi="Times New Roman" w:cs="Times New Roman"/>
          <w:sz w:val="24"/>
          <w:szCs w:val="24"/>
        </w:rPr>
        <w:t>Таблица 3</w:t>
      </w:r>
    </w:p>
    <w:p w:rsidR="006F6848" w:rsidRPr="00655535" w:rsidRDefault="006F6848" w:rsidP="006F6848">
      <w:pPr>
        <w:tabs>
          <w:tab w:val="left" w:pos="567"/>
        </w:tabs>
        <w:ind w:firstLine="397"/>
        <w:jc w:val="center"/>
        <w:rPr>
          <w:b/>
        </w:rPr>
      </w:pPr>
      <w:r w:rsidRPr="00655535">
        <w:rPr>
          <w:b/>
        </w:rPr>
        <w:t>Оценочные процедуры, обеспечивающие определение уровня достижения обучающимися метапредметных результатов освоения ООП основного общего образования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9"/>
        <w:gridCol w:w="6243"/>
        <w:gridCol w:w="2977"/>
      </w:tblGrid>
      <w:tr w:rsidR="006F6848" w:rsidRPr="00FB555F" w:rsidTr="006F6848">
        <w:trPr>
          <w:trHeight w:val="562"/>
          <w:tblHeader/>
        </w:trPr>
        <w:tc>
          <w:tcPr>
            <w:tcW w:w="669" w:type="dxa"/>
            <w:shd w:val="clear" w:color="auto" w:fill="auto"/>
            <w:vAlign w:val="center"/>
          </w:tcPr>
          <w:p w:rsidR="006F6848" w:rsidRPr="00FB555F" w:rsidRDefault="006F6848" w:rsidP="006F6848">
            <w:pPr>
              <w:jc w:val="center"/>
              <w:rPr>
                <w:b/>
              </w:rPr>
            </w:pPr>
            <w:r w:rsidRPr="00FB555F">
              <w:rPr>
                <w:b/>
              </w:rPr>
              <w:t>Код</w:t>
            </w:r>
          </w:p>
        </w:tc>
        <w:tc>
          <w:tcPr>
            <w:tcW w:w="6243" w:type="dxa"/>
            <w:shd w:val="clear" w:color="auto" w:fill="auto"/>
            <w:vAlign w:val="center"/>
          </w:tcPr>
          <w:p w:rsidR="006F6848" w:rsidRPr="00FB555F" w:rsidRDefault="006F6848" w:rsidP="006F6848">
            <w:pPr>
              <w:jc w:val="center"/>
              <w:rPr>
                <w:b/>
              </w:rPr>
            </w:pPr>
            <w:r w:rsidRPr="00FB555F">
              <w:rPr>
                <w:b/>
              </w:rPr>
              <w:t xml:space="preserve">Метапредметные образовательные результаты </w:t>
            </w:r>
          </w:p>
          <w:p w:rsidR="006F6848" w:rsidRPr="00FB555F" w:rsidRDefault="006F6848" w:rsidP="006F6848">
            <w:pPr>
              <w:jc w:val="center"/>
              <w:rPr>
                <w:b/>
              </w:rPr>
            </w:pPr>
            <w:r w:rsidRPr="00FB555F">
              <w:rPr>
                <w:b/>
              </w:rPr>
              <w:t>(универсальные учебные действия)</w:t>
            </w:r>
          </w:p>
        </w:tc>
        <w:tc>
          <w:tcPr>
            <w:tcW w:w="2977" w:type="dxa"/>
            <w:shd w:val="clear" w:color="auto" w:fill="auto"/>
            <w:vAlign w:val="center"/>
          </w:tcPr>
          <w:p w:rsidR="006F6848" w:rsidRPr="00FB555F" w:rsidRDefault="006F6848" w:rsidP="006F6848">
            <w:pPr>
              <w:jc w:val="center"/>
              <w:rPr>
                <w:b/>
              </w:rPr>
            </w:pPr>
            <w:r w:rsidRPr="00FB555F">
              <w:rPr>
                <w:b/>
              </w:rPr>
              <w:t>Оценочные процедуры</w:t>
            </w:r>
          </w:p>
        </w:tc>
      </w:tr>
      <w:tr w:rsidR="006F6848" w:rsidRPr="00FB555F" w:rsidTr="006F6848">
        <w:tc>
          <w:tcPr>
            <w:tcW w:w="669" w:type="dxa"/>
            <w:shd w:val="clear" w:color="auto" w:fill="auto"/>
          </w:tcPr>
          <w:p w:rsidR="006F6848" w:rsidRPr="00FB555F" w:rsidRDefault="006F6848" w:rsidP="006F6848">
            <w:r w:rsidRPr="00FB555F">
              <w:t>1.</w:t>
            </w:r>
          </w:p>
        </w:tc>
        <w:tc>
          <w:tcPr>
            <w:tcW w:w="9220" w:type="dxa"/>
            <w:gridSpan w:val="2"/>
            <w:shd w:val="clear" w:color="auto" w:fill="auto"/>
          </w:tcPr>
          <w:p w:rsidR="006F6848" w:rsidRPr="00FB555F" w:rsidRDefault="006F6848" w:rsidP="006F6848">
            <w:r w:rsidRPr="00FB555F">
              <w:t>Регулятивные универсальные учебные действия</w:t>
            </w:r>
          </w:p>
        </w:tc>
      </w:tr>
      <w:tr w:rsidR="006F6848" w:rsidRPr="00FB555F" w:rsidTr="006F6848">
        <w:tc>
          <w:tcPr>
            <w:tcW w:w="669" w:type="dxa"/>
            <w:shd w:val="clear" w:color="auto" w:fill="auto"/>
          </w:tcPr>
          <w:p w:rsidR="006F6848" w:rsidRPr="00FB555F" w:rsidRDefault="006F6848" w:rsidP="006F6848">
            <w:r w:rsidRPr="00FB555F">
              <w:rPr>
                <w:position w:val="-10"/>
                <w:lang w:val="en-US"/>
              </w:rPr>
              <w:object w:dxaOrig="279" w:dyaOrig="340">
                <v:shape id="_x0000_i1030" type="#_x0000_t75" style="width:14.25pt;height:17.5pt" o:ole="">
                  <v:imagedata r:id="rId21" o:title=""/>
                </v:shape>
                <o:OLEObject Type="Embed" ProgID="Equation.3" ShapeID="_x0000_i1030" DrawAspect="Content" ObjectID="_1642929597" r:id="rId22"/>
              </w:object>
            </w:r>
          </w:p>
        </w:tc>
        <w:tc>
          <w:tcPr>
            <w:tcW w:w="6243" w:type="dxa"/>
            <w:shd w:val="clear" w:color="auto" w:fill="auto"/>
          </w:tcPr>
          <w:p w:rsidR="006F6848" w:rsidRPr="00FB555F" w:rsidRDefault="006F6848" w:rsidP="006F6848">
            <w:pPr>
              <w:jc w:val="both"/>
            </w:pPr>
            <w:r w:rsidRPr="00FB555F">
              <w:t>Умение самостоятельно определять цели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(целеполагание)</w:t>
            </w:r>
          </w:p>
        </w:tc>
        <w:tc>
          <w:tcPr>
            <w:tcW w:w="2977" w:type="dxa"/>
            <w:shd w:val="clear" w:color="auto" w:fill="auto"/>
          </w:tcPr>
          <w:p w:rsidR="006F6848" w:rsidRPr="00FB555F" w:rsidRDefault="006F6848" w:rsidP="006F6848">
            <w:pPr>
              <w:jc w:val="center"/>
            </w:pPr>
            <w:r w:rsidRPr="00FB555F">
              <w:t>Экспертный лист</w:t>
            </w:r>
          </w:p>
          <w:p w:rsidR="006F6848" w:rsidRPr="00FB555F" w:rsidRDefault="006F6848" w:rsidP="006F6848">
            <w:pPr>
              <w:jc w:val="center"/>
            </w:pPr>
            <w:r w:rsidRPr="00FB555F">
              <w:t>Групповой проект</w:t>
            </w:r>
          </w:p>
          <w:p w:rsidR="006F6848" w:rsidRPr="00FB555F" w:rsidRDefault="006F6848" w:rsidP="006F6848">
            <w:pPr>
              <w:jc w:val="center"/>
            </w:pPr>
            <w:r w:rsidRPr="00FB555F">
              <w:t>Индивидуальный проект</w:t>
            </w:r>
          </w:p>
        </w:tc>
      </w:tr>
      <w:tr w:rsidR="006F6848" w:rsidRPr="00FB555F" w:rsidTr="006F6848">
        <w:tc>
          <w:tcPr>
            <w:tcW w:w="669" w:type="dxa"/>
            <w:shd w:val="clear" w:color="auto" w:fill="auto"/>
          </w:tcPr>
          <w:p w:rsidR="006F6848" w:rsidRPr="00FB555F" w:rsidRDefault="006F6848" w:rsidP="006F6848">
            <w:r w:rsidRPr="00FB555F">
              <w:rPr>
                <w:position w:val="-10"/>
                <w:lang w:val="en-US"/>
              </w:rPr>
              <w:object w:dxaOrig="300" w:dyaOrig="340">
                <v:shape id="_x0000_i1031" type="#_x0000_t75" style="width:14.9pt;height:17.5pt" o:ole="">
                  <v:imagedata r:id="rId23" o:title=""/>
                </v:shape>
                <o:OLEObject Type="Embed" ProgID="Equation.3" ShapeID="_x0000_i1031" DrawAspect="Content" ObjectID="_1642929598" r:id="rId24"/>
              </w:object>
            </w:r>
          </w:p>
        </w:tc>
        <w:tc>
          <w:tcPr>
            <w:tcW w:w="6243" w:type="dxa"/>
            <w:shd w:val="clear" w:color="auto" w:fill="auto"/>
          </w:tcPr>
          <w:p w:rsidR="006F6848" w:rsidRPr="00FB555F" w:rsidRDefault="006F6848" w:rsidP="006F6848">
            <w:pPr>
              <w:jc w:val="both"/>
            </w:pPr>
            <w:r w:rsidRPr="00FB555F">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tc>
        <w:tc>
          <w:tcPr>
            <w:tcW w:w="2977" w:type="dxa"/>
            <w:shd w:val="clear" w:color="auto" w:fill="auto"/>
          </w:tcPr>
          <w:p w:rsidR="006F6848" w:rsidRPr="00FB555F" w:rsidRDefault="006F6848" w:rsidP="006F6848">
            <w:pPr>
              <w:jc w:val="center"/>
            </w:pPr>
            <w:r w:rsidRPr="00FB555F">
              <w:t>Экспертный лист</w:t>
            </w:r>
          </w:p>
          <w:p w:rsidR="006F6848" w:rsidRPr="00FB555F" w:rsidRDefault="006F6848" w:rsidP="006F6848">
            <w:pPr>
              <w:jc w:val="center"/>
            </w:pPr>
            <w:r w:rsidRPr="00FB555F">
              <w:t>Индивидуальный проект</w:t>
            </w:r>
          </w:p>
        </w:tc>
      </w:tr>
      <w:tr w:rsidR="006F6848" w:rsidRPr="00FB555F" w:rsidTr="006F6848">
        <w:tc>
          <w:tcPr>
            <w:tcW w:w="669" w:type="dxa"/>
            <w:shd w:val="clear" w:color="auto" w:fill="auto"/>
          </w:tcPr>
          <w:p w:rsidR="006F6848" w:rsidRPr="00FB555F" w:rsidRDefault="006F6848" w:rsidP="006F6848">
            <w:r w:rsidRPr="00FB555F">
              <w:rPr>
                <w:position w:val="-12"/>
                <w:lang w:val="en-US"/>
              </w:rPr>
              <w:object w:dxaOrig="300" w:dyaOrig="360">
                <v:shape id="_x0000_i1032" type="#_x0000_t75" style="width:14.9pt;height:18.15pt" o:ole="">
                  <v:imagedata r:id="rId25" o:title=""/>
                </v:shape>
                <o:OLEObject Type="Embed" ProgID="Equation.3" ShapeID="_x0000_i1032" DrawAspect="Content" ObjectID="_1642929599" r:id="rId26"/>
              </w:object>
            </w:r>
          </w:p>
        </w:tc>
        <w:tc>
          <w:tcPr>
            <w:tcW w:w="6243" w:type="dxa"/>
            <w:shd w:val="clear" w:color="auto" w:fill="auto"/>
          </w:tcPr>
          <w:p w:rsidR="006F6848" w:rsidRPr="00FB555F" w:rsidRDefault="006F6848" w:rsidP="006F6848">
            <w:pPr>
              <w:jc w:val="both"/>
            </w:pPr>
            <w:r w:rsidRPr="00FB555F">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tc>
        <w:tc>
          <w:tcPr>
            <w:tcW w:w="2977" w:type="dxa"/>
            <w:shd w:val="clear" w:color="auto" w:fill="auto"/>
          </w:tcPr>
          <w:p w:rsidR="006F6848" w:rsidRPr="00FB555F" w:rsidRDefault="006F6848" w:rsidP="006F6848">
            <w:pPr>
              <w:jc w:val="center"/>
            </w:pPr>
            <w:r w:rsidRPr="00FB555F">
              <w:t>Экспертный лист</w:t>
            </w:r>
          </w:p>
          <w:p w:rsidR="006F6848" w:rsidRPr="00FB555F" w:rsidRDefault="006F6848" w:rsidP="006F6848">
            <w:pPr>
              <w:jc w:val="center"/>
            </w:pPr>
            <w:r w:rsidRPr="00FB555F">
              <w:t>Групповой проект</w:t>
            </w:r>
          </w:p>
          <w:p w:rsidR="006F6848" w:rsidRPr="00FB555F" w:rsidRDefault="006F6848" w:rsidP="006F6848">
            <w:pPr>
              <w:jc w:val="center"/>
            </w:pPr>
            <w:r w:rsidRPr="00FB555F">
              <w:t>Индивидуальный проект</w:t>
            </w:r>
          </w:p>
        </w:tc>
      </w:tr>
      <w:tr w:rsidR="006F6848" w:rsidRPr="00FB555F" w:rsidTr="006F6848">
        <w:tc>
          <w:tcPr>
            <w:tcW w:w="669" w:type="dxa"/>
            <w:shd w:val="clear" w:color="auto" w:fill="auto"/>
          </w:tcPr>
          <w:p w:rsidR="006F6848" w:rsidRPr="00FB555F" w:rsidRDefault="006F6848" w:rsidP="006F6848">
            <w:r w:rsidRPr="00FB555F">
              <w:rPr>
                <w:position w:val="-10"/>
                <w:lang w:val="en-US"/>
              </w:rPr>
              <w:object w:dxaOrig="300" w:dyaOrig="340">
                <v:shape id="_x0000_i1033" type="#_x0000_t75" style="width:14.9pt;height:17.5pt" o:ole="">
                  <v:imagedata r:id="rId27" o:title=""/>
                </v:shape>
                <o:OLEObject Type="Embed" ProgID="Equation.3" ShapeID="_x0000_i1033" DrawAspect="Content" ObjectID="_1642929600" r:id="rId28"/>
              </w:object>
            </w:r>
          </w:p>
        </w:tc>
        <w:tc>
          <w:tcPr>
            <w:tcW w:w="6243" w:type="dxa"/>
            <w:shd w:val="clear" w:color="auto" w:fill="auto"/>
          </w:tcPr>
          <w:p w:rsidR="006F6848" w:rsidRPr="00FB555F" w:rsidRDefault="006F6848" w:rsidP="006F6848">
            <w:pPr>
              <w:jc w:val="both"/>
            </w:pPr>
            <w:r w:rsidRPr="00FB555F">
              <w:t>Умение оценивать правильность выполнения учебной задачи, собственные возможности ее решения (оценка)</w:t>
            </w:r>
          </w:p>
        </w:tc>
        <w:tc>
          <w:tcPr>
            <w:tcW w:w="2977" w:type="dxa"/>
            <w:shd w:val="clear" w:color="auto" w:fill="auto"/>
          </w:tcPr>
          <w:p w:rsidR="006F6848" w:rsidRPr="00FB555F" w:rsidRDefault="006F6848" w:rsidP="006F6848">
            <w:pPr>
              <w:jc w:val="center"/>
            </w:pPr>
            <w:r w:rsidRPr="00FB555F">
              <w:t>Экспертный лист</w:t>
            </w:r>
          </w:p>
          <w:p w:rsidR="006F6848" w:rsidRPr="00FB555F" w:rsidRDefault="006F6848" w:rsidP="006F6848">
            <w:pPr>
              <w:jc w:val="center"/>
            </w:pPr>
            <w:r w:rsidRPr="00FB555F">
              <w:t>Групповой проект</w:t>
            </w:r>
          </w:p>
          <w:p w:rsidR="006F6848" w:rsidRPr="00FB555F" w:rsidRDefault="006F6848" w:rsidP="006F6848">
            <w:pPr>
              <w:jc w:val="center"/>
            </w:pPr>
            <w:r w:rsidRPr="00FB555F">
              <w:t>Индивидуальный проект</w:t>
            </w:r>
          </w:p>
        </w:tc>
      </w:tr>
      <w:tr w:rsidR="006F6848" w:rsidRPr="00FB555F" w:rsidTr="006F6848">
        <w:tc>
          <w:tcPr>
            <w:tcW w:w="669" w:type="dxa"/>
            <w:shd w:val="clear" w:color="auto" w:fill="auto"/>
          </w:tcPr>
          <w:p w:rsidR="006F6848" w:rsidRPr="00FB555F" w:rsidRDefault="006F6848" w:rsidP="006F6848">
            <w:r w:rsidRPr="00FB555F">
              <w:rPr>
                <w:position w:val="-12"/>
                <w:lang w:val="en-US"/>
              </w:rPr>
              <w:object w:dxaOrig="300" w:dyaOrig="360">
                <v:shape id="_x0000_i1034" type="#_x0000_t75" style="width:14.9pt;height:18.15pt" o:ole="">
                  <v:imagedata r:id="rId29" o:title=""/>
                </v:shape>
                <o:OLEObject Type="Embed" ProgID="Equation.3" ShapeID="_x0000_i1034" DrawAspect="Content" ObjectID="_1642929601" r:id="rId30"/>
              </w:object>
            </w:r>
          </w:p>
        </w:tc>
        <w:tc>
          <w:tcPr>
            <w:tcW w:w="6243" w:type="dxa"/>
            <w:shd w:val="clear" w:color="auto" w:fill="auto"/>
          </w:tcPr>
          <w:p w:rsidR="006F6848" w:rsidRPr="00FB555F" w:rsidRDefault="006F6848" w:rsidP="006F6848">
            <w:pPr>
              <w:jc w:val="both"/>
            </w:pPr>
            <w:r w:rsidRPr="00FB555F">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w:t>
            </w:r>
          </w:p>
        </w:tc>
        <w:tc>
          <w:tcPr>
            <w:tcW w:w="2977" w:type="dxa"/>
            <w:shd w:val="clear" w:color="auto" w:fill="auto"/>
          </w:tcPr>
          <w:p w:rsidR="006F6848" w:rsidRPr="00FB555F" w:rsidRDefault="006F6848" w:rsidP="006F6848">
            <w:pPr>
              <w:jc w:val="center"/>
            </w:pPr>
            <w:r w:rsidRPr="00FB555F">
              <w:t>Экспертный лист</w:t>
            </w:r>
          </w:p>
        </w:tc>
      </w:tr>
      <w:tr w:rsidR="006F6848" w:rsidRPr="00FB555F" w:rsidTr="006F6848">
        <w:tc>
          <w:tcPr>
            <w:tcW w:w="669" w:type="dxa"/>
            <w:shd w:val="clear" w:color="auto" w:fill="auto"/>
            <w:vAlign w:val="center"/>
          </w:tcPr>
          <w:p w:rsidR="006F6848" w:rsidRPr="00FB555F" w:rsidRDefault="006F6848" w:rsidP="006F6848">
            <w:r w:rsidRPr="00FB555F">
              <w:t>2.</w:t>
            </w:r>
          </w:p>
        </w:tc>
        <w:tc>
          <w:tcPr>
            <w:tcW w:w="9220" w:type="dxa"/>
            <w:gridSpan w:val="2"/>
            <w:shd w:val="clear" w:color="auto" w:fill="auto"/>
            <w:vAlign w:val="center"/>
          </w:tcPr>
          <w:p w:rsidR="006F6848" w:rsidRPr="00FB555F" w:rsidRDefault="006F6848" w:rsidP="006F6848">
            <w:r w:rsidRPr="00FB555F">
              <w:t>Познавательные универсальные учебные действия (</w:t>
            </w:r>
            <w:r w:rsidRPr="00FB555F">
              <w:rPr>
                <w:position w:val="-12"/>
              </w:rPr>
              <w:object w:dxaOrig="340" w:dyaOrig="360">
                <v:shape id="_x0000_i1035" type="#_x0000_t75" style="width:17.5pt;height:18.15pt" o:ole="">
                  <v:imagedata r:id="rId31" o:title=""/>
                </v:shape>
                <o:OLEObject Type="Embed" ProgID="Equation.3" ShapeID="_x0000_i1035" DrawAspect="Content" ObjectID="_1642929602" r:id="rId32"/>
              </w:object>
            </w:r>
            <w:r w:rsidRPr="00FB555F">
              <w:t>-</w:t>
            </w:r>
            <w:r w:rsidRPr="00FB555F">
              <w:rPr>
                <w:position w:val="-12"/>
              </w:rPr>
              <w:object w:dxaOrig="400" w:dyaOrig="360">
                <v:shape id="_x0000_i1036" type="#_x0000_t75" style="width:20.1pt;height:18.15pt" o:ole="">
                  <v:imagedata r:id="rId33" o:title=""/>
                </v:shape>
                <o:OLEObject Type="Embed" ProgID="Equation.3" ShapeID="_x0000_i1036" DrawAspect="Content" ObjectID="_1642929603" r:id="rId34"/>
              </w:object>
            </w:r>
            <w:r w:rsidRPr="00FB555F">
              <w:t>)</w:t>
            </w:r>
          </w:p>
        </w:tc>
      </w:tr>
      <w:tr w:rsidR="006F6848" w:rsidRPr="00FB555F" w:rsidTr="006F6848">
        <w:tc>
          <w:tcPr>
            <w:tcW w:w="669" w:type="dxa"/>
            <w:shd w:val="clear" w:color="auto" w:fill="auto"/>
          </w:tcPr>
          <w:p w:rsidR="006F6848" w:rsidRPr="00FB555F" w:rsidRDefault="006F6848" w:rsidP="006F6848">
            <w:r w:rsidRPr="00FB555F">
              <w:rPr>
                <w:position w:val="-12"/>
                <w:lang w:val="en-US"/>
              </w:rPr>
              <w:object w:dxaOrig="340" w:dyaOrig="360">
                <v:shape id="_x0000_i1037" type="#_x0000_t75" style="width:17.5pt;height:18.15pt" o:ole="">
                  <v:imagedata r:id="rId35" o:title=""/>
                </v:shape>
                <o:OLEObject Type="Embed" ProgID="Equation.3" ShapeID="_x0000_i1037" DrawAspect="Content" ObjectID="_1642929604" r:id="rId36"/>
              </w:object>
            </w:r>
          </w:p>
        </w:tc>
        <w:tc>
          <w:tcPr>
            <w:tcW w:w="6243" w:type="dxa"/>
            <w:shd w:val="clear" w:color="auto" w:fill="auto"/>
          </w:tcPr>
          <w:p w:rsidR="006F6848" w:rsidRPr="00FB555F" w:rsidRDefault="006F6848" w:rsidP="006F6848">
            <w:pPr>
              <w:jc w:val="both"/>
            </w:pPr>
            <w:r w:rsidRPr="00FB555F">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(логические УУД)</w:t>
            </w:r>
          </w:p>
        </w:tc>
        <w:tc>
          <w:tcPr>
            <w:tcW w:w="2977" w:type="dxa"/>
            <w:shd w:val="clear" w:color="auto" w:fill="auto"/>
          </w:tcPr>
          <w:p w:rsidR="006F6848" w:rsidRPr="00FB555F" w:rsidRDefault="006F6848" w:rsidP="006F6848">
            <w:pPr>
              <w:jc w:val="center"/>
            </w:pPr>
            <w:r w:rsidRPr="00FB555F">
              <w:t>Экспертный лист</w:t>
            </w:r>
          </w:p>
          <w:p w:rsidR="006F6848" w:rsidRPr="00FB555F" w:rsidRDefault="006F6848" w:rsidP="006F6848">
            <w:pPr>
              <w:jc w:val="center"/>
            </w:pPr>
            <w:r w:rsidRPr="00FB555F">
              <w:t>Письменная работа на межпредметной основе</w:t>
            </w:r>
          </w:p>
        </w:tc>
      </w:tr>
      <w:tr w:rsidR="006F6848" w:rsidRPr="00FB555F" w:rsidTr="006F6848">
        <w:tc>
          <w:tcPr>
            <w:tcW w:w="669" w:type="dxa"/>
            <w:shd w:val="clear" w:color="auto" w:fill="auto"/>
          </w:tcPr>
          <w:p w:rsidR="006F6848" w:rsidRPr="00FB555F" w:rsidRDefault="006F6848" w:rsidP="006F6848">
            <w:r w:rsidRPr="00FB555F">
              <w:rPr>
                <w:position w:val="-12"/>
                <w:lang w:val="en-US"/>
              </w:rPr>
              <w:object w:dxaOrig="340" w:dyaOrig="360">
                <v:shape id="_x0000_i1038" type="#_x0000_t75" style="width:17.5pt;height:18.15pt" o:ole="">
                  <v:imagedata r:id="rId37" o:title=""/>
                </v:shape>
                <o:OLEObject Type="Embed" ProgID="Equation.3" ShapeID="_x0000_i1038" DrawAspect="Content" ObjectID="_1642929605" r:id="rId38"/>
              </w:object>
            </w:r>
          </w:p>
        </w:tc>
        <w:tc>
          <w:tcPr>
            <w:tcW w:w="6243" w:type="dxa"/>
            <w:shd w:val="clear" w:color="auto" w:fill="auto"/>
          </w:tcPr>
          <w:p w:rsidR="006F6848" w:rsidRPr="00FB555F" w:rsidRDefault="006F6848" w:rsidP="006F6848">
            <w:pPr>
              <w:jc w:val="both"/>
            </w:pPr>
            <w:r w:rsidRPr="00FB555F">
              <w:t>Умение создавать, применять и преобразовывать знаки и символы, модели и схемы для решения учебных и познавательных задач (знаково-символические / моделирование)</w:t>
            </w:r>
          </w:p>
        </w:tc>
        <w:tc>
          <w:tcPr>
            <w:tcW w:w="2977" w:type="dxa"/>
            <w:shd w:val="clear" w:color="auto" w:fill="auto"/>
          </w:tcPr>
          <w:p w:rsidR="006F6848" w:rsidRPr="00FB555F" w:rsidRDefault="006F6848" w:rsidP="006F6848">
            <w:pPr>
              <w:jc w:val="center"/>
            </w:pPr>
            <w:r w:rsidRPr="00FB555F">
              <w:t>Экспертный лист</w:t>
            </w:r>
          </w:p>
          <w:p w:rsidR="006F6848" w:rsidRPr="00FB555F" w:rsidRDefault="006F6848" w:rsidP="006F6848">
            <w:pPr>
              <w:jc w:val="center"/>
            </w:pPr>
            <w:r w:rsidRPr="00FB555F">
              <w:t>Письменная работа на межпредметной основе</w:t>
            </w:r>
          </w:p>
          <w:p w:rsidR="006F6848" w:rsidRPr="00FB555F" w:rsidRDefault="006F6848" w:rsidP="006F6848">
            <w:pPr>
              <w:jc w:val="center"/>
            </w:pPr>
            <w:r w:rsidRPr="00FB555F">
              <w:t>Практическая работа с использованием ИКТ</w:t>
            </w:r>
          </w:p>
        </w:tc>
      </w:tr>
      <w:tr w:rsidR="006F6848" w:rsidRPr="00FB555F" w:rsidTr="006F6848">
        <w:tc>
          <w:tcPr>
            <w:tcW w:w="669" w:type="dxa"/>
            <w:shd w:val="clear" w:color="auto" w:fill="auto"/>
          </w:tcPr>
          <w:p w:rsidR="006F6848" w:rsidRPr="00FB555F" w:rsidRDefault="006F6848" w:rsidP="006F6848">
            <w:r w:rsidRPr="00FB555F">
              <w:rPr>
                <w:position w:val="-12"/>
                <w:lang w:val="en-US"/>
              </w:rPr>
              <w:object w:dxaOrig="340" w:dyaOrig="360">
                <v:shape id="_x0000_i1039" type="#_x0000_t75" style="width:17.5pt;height:18.15pt" o:ole="">
                  <v:imagedata r:id="rId39" o:title=""/>
                </v:shape>
                <o:OLEObject Type="Embed" ProgID="Equation.3" ShapeID="_x0000_i1039" DrawAspect="Content" ObjectID="_1642929606" r:id="rId40"/>
              </w:object>
            </w:r>
          </w:p>
        </w:tc>
        <w:tc>
          <w:tcPr>
            <w:tcW w:w="6243" w:type="dxa"/>
            <w:shd w:val="clear" w:color="auto" w:fill="auto"/>
          </w:tcPr>
          <w:p w:rsidR="006F6848" w:rsidRPr="00FB555F" w:rsidRDefault="006F6848" w:rsidP="006F6848">
            <w:pPr>
              <w:jc w:val="both"/>
            </w:pPr>
            <w:r w:rsidRPr="00FB555F">
              <w:t>Смысловое чтение</w:t>
            </w:r>
          </w:p>
        </w:tc>
        <w:tc>
          <w:tcPr>
            <w:tcW w:w="2977" w:type="dxa"/>
            <w:shd w:val="clear" w:color="auto" w:fill="auto"/>
          </w:tcPr>
          <w:p w:rsidR="006F6848" w:rsidRPr="00FB555F" w:rsidRDefault="006F6848" w:rsidP="006F6848">
            <w:pPr>
              <w:jc w:val="center"/>
            </w:pPr>
            <w:r w:rsidRPr="00FB555F">
              <w:t>Экспертный лист</w:t>
            </w:r>
          </w:p>
          <w:p w:rsidR="006F6848" w:rsidRPr="00FB555F" w:rsidRDefault="006F6848" w:rsidP="006F6848">
            <w:pPr>
              <w:jc w:val="center"/>
            </w:pPr>
            <w:r w:rsidRPr="00FB555F">
              <w:lastRenderedPageBreak/>
              <w:t>Письменная работа на межпредметной основе</w:t>
            </w:r>
          </w:p>
          <w:p w:rsidR="006F6848" w:rsidRPr="00FB555F" w:rsidRDefault="006F6848" w:rsidP="006F6848">
            <w:pPr>
              <w:jc w:val="center"/>
            </w:pPr>
            <w:r w:rsidRPr="00FB555F">
              <w:t>Групповой проект</w:t>
            </w:r>
          </w:p>
          <w:p w:rsidR="006F6848" w:rsidRPr="00FB555F" w:rsidRDefault="006F6848" w:rsidP="006F6848">
            <w:pPr>
              <w:jc w:val="center"/>
            </w:pPr>
            <w:r w:rsidRPr="00FB555F">
              <w:t>Индивидуальный проект</w:t>
            </w:r>
          </w:p>
        </w:tc>
      </w:tr>
      <w:tr w:rsidR="006F6848" w:rsidRPr="00FB555F" w:rsidTr="006F6848">
        <w:tc>
          <w:tcPr>
            <w:tcW w:w="669" w:type="dxa"/>
            <w:shd w:val="clear" w:color="auto" w:fill="auto"/>
          </w:tcPr>
          <w:p w:rsidR="006F6848" w:rsidRPr="00FB555F" w:rsidRDefault="006F6848" w:rsidP="006F6848">
            <w:r w:rsidRPr="00FB555F">
              <w:rPr>
                <w:position w:val="-12"/>
                <w:lang w:val="en-US"/>
              </w:rPr>
              <w:object w:dxaOrig="340" w:dyaOrig="360">
                <v:shape id="_x0000_i1040" type="#_x0000_t75" style="width:17.5pt;height:18.15pt" o:ole="">
                  <v:imagedata r:id="rId41" o:title=""/>
                </v:shape>
                <o:OLEObject Type="Embed" ProgID="Equation.3" ShapeID="_x0000_i1040" DrawAspect="Content" ObjectID="_1642929607" r:id="rId42"/>
              </w:object>
            </w:r>
          </w:p>
        </w:tc>
        <w:tc>
          <w:tcPr>
            <w:tcW w:w="6243" w:type="dxa"/>
            <w:shd w:val="clear" w:color="auto" w:fill="auto"/>
          </w:tcPr>
          <w:p w:rsidR="006F6848" w:rsidRPr="00FB555F" w:rsidRDefault="006F6848" w:rsidP="006F6848">
            <w:pPr>
              <w:jc w:val="both"/>
            </w:pPr>
            <w:r w:rsidRPr="00FB555F">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tc>
        <w:tc>
          <w:tcPr>
            <w:tcW w:w="2977" w:type="dxa"/>
            <w:shd w:val="clear" w:color="auto" w:fill="auto"/>
          </w:tcPr>
          <w:p w:rsidR="006F6848" w:rsidRPr="00FB555F" w:rsidRDefault="006F6848" w:rsidP="006F6848">
            <w:pPr>
              <w:jc w:val="center"/>
            </w:pPr>
            <w:r w:rsidRPr="00FB555F">
              <w:t>Экспертный лист</w:t>
            </w:r>
          </w:p>
        </w:tc>
      </w:tr>
      <w:tr w:rsidR="006F6848" w:rsidRPr="00FB555F" w:rsidTr="006F6848">
        <w:tc>
          <w:tcPr>
            <w:tcW w:w="669" w:type="dxa"/>
            <w:shd w:val="clear" w:color="auto" w:fill="auto"/>
          </w:tcPr>
          <w:p w:rsidR="006F6848" w:rsidRPr="00FB555F" w:rsidRDefault="006F6848" w:rsidP="006F6848">
            <w:r w:rsidRPr="00FB555F">
              <w:rPr>
                <w:position w:val="-12"/>
                <w:lang w:val="en-US"/>
              </w:rPr>
              <w:object w:dxaOrig="400" w:dyaOrig="360">
                <v:shape id="_x0000_i1041" type="#_x0000_t75" style="width:20.1pt;height:18.15pt" o:ole="">
                  <v:imagedata r:id="rId43" o:title=""/>
                </v:shape>
                <o:OLEObject Type="Embed" ProgID="Equation.3" ShapeID="_x0000_i1041" DrawAspect="Content" ObjectID="_1642929608" r:id="rId44"/>
              </w:object>
            </w:r>
          </w:p>
        </w:tc>
        <w:tc>
          <w:tcPr>
            <w:tcW w:w="6243" w:type="dxa"/>
            <w:shd w:val="clear" w:color="auto" w:fill="auto"/>
          </w:tcPr>
          <w:p w:rsidR="006F6848" w:rsidRPr="00FB555F" w:rsidRDefault="006F6848" w:rsidP="006F6848">
            <w:pPr>
              <w:jc w:val="both"/>
            </w:pPr>
            <w:r w:rsidRPr="00FB555F">
              <w:t>Развитие мотивации к овладению культурой активного использования словарей и других поисковых систем</w:t>
            </w:r>
          </w:p>
        </w:tc>
        <w:tc>
          <w:tcPr>
            <w:tcW w:w="2977" w:type="dxa"/>
            <w:shd w:val="clear" w:color="auto" w:fill="auto"/>
          </w:tcPr>
          <w:p w:rsidR="006F6848" w:rsidRPr="00FB555F" w:rsidRDefault="006F6848" w:rsidP="006F6848">
            <w:pPr>
              <w:jc w:val="center"/>
            </w:pPr>
            <w:r w:rsidRPr="00FB555F">
              <w:t>Экспертный лист</w:t>
            </w:r>
          </w:p>
        </w:tc>
      </w:tr>
      <w:tr w:rsidR="006F6848" w:rsidRPr="00FB555F" w:rsidTr="006F6848">
        <w:tc>
          <w:tcPr>
            <w:tcW w:w="669" w:type="dxa"/>
            <w:shd w:val="clear" w:color="auto" w:fill="auto"/>
            <w:vAlign w:val="center"/>
          </w:tcPr>
          <w:p w:rsidR="006F6848" w:rsidRPr="00FB555F" w:rsidRDefault="006F6848" w:rsidP="006F6848">
            <w:r w:rsidRPr="00FB555F">
              <w:t>3.</w:t>
            </w:r>
          </w:p>
        </w:tc>
        <w:tc>
          <w:tcPr>
            <w:tcW w:w="9220" w:type="dxa"/>
            <w:gridSpan w:val="2"/>
            <w:shd w:val="clear" w:color="auto" w:fill="auto"/>
            <w:vAlign w:val="center"/>
          </w:tcPr>
          <w:p w:rsidR="006F6848" w:rsidRPr="00FB555F" w:rsidRDefault="006F6848" w:rsidP="006F6848">
            <w:r w:rsidRPr="00FB555F">
              <w:t>Коммуникативные универсальные учебные действия (</w:t>
            </w:r>
            <w:r w:rsidRPr="00FB555F">
              <w:rPr>
                <w:position w:val="-10"/>
              </w:rPr>
              <w:object w:dxaOrig="380" w:dyaOrig="340">
                <v:shape id="_x0000_i1042" type="#_x0000_t75" style="width:18.8pt;height:17.5pt" o:ole="">
                  <v:imagedata r:id="rId45" o:title=""/>
                </v:shape>
                <o:OLEObject Type="Embed" ProgID="Equation.3" ShapeID="_x0000_i1042" DrawAspect="Content" ObjectID="_1642929609" r:id="rId46"/>
              </w:object>
            </w:r>
            <w:r w:rsidRPr="00FB555F">
              <w:t>-</w:t>
            </w:r>
            <w:r w:rsidRPr="00FB555F">
              <w:rPr>
                <w:position w:val="-12"/>
              </w:rPr>
              <w:object w:dxaOrig="380" w:dyaOrig="360">
                <v:shape id="_x0000_i1043" type="#_x0000_t75" style="width:18.8pt;height:18.15pt" o:ole="">
                  <v:imagedata r:id="rId47" o:title=""/>
                </v:shape>
                <o:OLEObject Type="Embed" ProgID="Equation.3" ShapeID="_x0000_i1043" DrawAspect="Content" ObjectID="_1642929610" r:id="rId48"/>
              </w:object>
            </w:r>
            <w:r w:rsidRPr="00FB555F">
              <w:t>)</w:t>
            </w:r>
          </w:p>
        </w:tc>
      </w:tr>
      <w:tr w:rsidR="006F6848" w:rsidRPr="00FB555F" w:rsidTr="006F6848">
        <w:tc>
          <w:tcPr>
            <w:tcW w:w="669" w:type="dxa"/>
            <w:shd w:val="clear" w:color="auto" w:fill="auto"/>
          </w:tcPr>
          <w:p w:rsidR="006F6848" w:rsidRPr="00FB555F" w:rsidRDefault="006F6848" w:rsidP="006F6848">
            <w:r w:rsidRPr="00FB555F">
              <w:rPr>
                <w:position w:val="-10"/>
                <w:lang w:val="en-US"/>
              </w:rPr>
              <w:object w:dxaOrig="380" w:dyaOrig="340">
                <v:shape id="_x0000_i1044" type="#_x0000_t75" style="width:18.8pt;height:17.5pt" o:ole="">
                  <v:imagedata r:id="rId49" o:title=""/>
                </v:shape>
                <o:OLEObject Type="Embed" ProgID="Equation.3" ShapeID="_x0000_i1044" DrawAspect="Content" ObjectID="_1642929611" r:id="rId50"/>
              </w:object>
            </w:r>
            <w:r w:rsidRPr="00FB555F">
              <w:t>:</w:t>
            </w:r>
          </w:p>
        </w:tc>
        <w:tc>
          <w:tcPr>
            <w:tcW w:w="6243" w:type="dxa"/>
            <w:shd w:val="clear" w:color="auto" w:fill="auto"/>
          </w:tcPr>
          <w:p w:rsidR="006F6848" w:rsidRPr="00FB555F" w:rsidRDefault="006F6848" w:rsidP="006F6848">
            <w:pPr>
              <w:jc w:val="both"/>
            </w:pPr>
            <w:r w:rsidRPr="00FB555F">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(учебное сотрудничество)</w:t>
            </w:r>
          </w:p>
        </w:tc>
        <w:tc>
          <w:tcPr>
            <w:tcW w:w="2977" w:type="dxa"/>
            <w:shd w:val="clear" w:color="auto" w:fill="auto"/>
          </w:tcPr>
          <w:p w:rsidR="006F6848" w:rsidRPr="00FB555F" w:rsidRDefault="006F6848" w:rsidP="006F6848">
            <w:pPr>
              <w:jc w:val="center"/>
            </w:pPr>
            <w:r w:rsidRPr="00FB555F">
              <w:t>Экспертный лист</w:t>
            </w:r>
          </w:p>
          <w:p w:rsidR="006F6848" w:rsidRPr="00FB555F" w:rsidRDefault="006F6848" w:rsidP="006F6848">
            <w:pPr>
              <w:jc w:val="center"/>
            </w:pPr>
            <w:r w:rsidRPr="00FB555F">
              <w:t>Групповой проект</w:t>
            </w:r>
          </w:p>
        </w:tc>
      </w:tr>
      <w:tr w:rsidR="006F6848" w:rsidRPr="00FB555F" w:rsidTr="006F6848">
        <w:tc>
          <w:tcPr>
            <w:tcW w:w="669" w:type="dxa"/>
            <w:shd w:val="clear" w:color="auto" w:fill="auto"/>
          </w:tcPr>
          <w:p w:rsidR="006F6848" w:rsidRPr="00FB555F" w:rsidRDefault="006F6848" w:rsidP="006F6848">
            <w:r w:rsidRPr="00FB555F">
              <w:rPr>
                <w:position w:val="-10"/>
                <w:lang w:val="en-US"/>
              </w:rPr>
              <w:object w:dxaOrig="380" w:dyaOrig="340">
                <v:shape id="_x0000_i1045" type="#_x0000_t75" style="width:18.8pt;height:17.5pt" o:ole="">
                  <v:imagedata r:id="rId51" o:title=""/>
                </v:shape>
                <o:OLEObject Type="Embed" ProgID="Equation.3" ShapeID="_x0000_i1045" DrawAspect="Content" ObjectID="_1642929612" r:id="rId52"/>
              </w:object>
            </w:r>
          </w:p>
        </w:tc>
        <w:tc>
          <w:tcPr>
            <w:tcW w:w="6243" w:type="dxa"/>
            <w:shd w:val="clear" w:color="auto" w:fill="auto"/>
          </w:tcPr>
          <w:p w:rsidR="006F6848" w:rsidRPr="00FB555F" w:rsidRDefault="006F6848" w:rsidP="006F6848">
            <w:pPr>
              <w:jc w:val="both"/>
            </w:pPr>
            <w:r w:rsidRPr="00FB555F">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(коммуникация)</w:t>
            </w:r>
          </w:p>
        </w:tc>
        <w:tc>
          <w:tcPr>
            <w:tcW w:w="2977" w:type="dxa"/>
            <w:shd w:val="clear" w:color="auto" w:fill="auto"/>
          </w:tcPr>
          <w:p w:rsidR="006F6848" w:rsidRPr="00FB555F" w:rsidRDefault="006F6848" w:rsidP="006F6848">
            <w:pPr>
              <w:jc w:val="center"/>
            </w:pPr>
            <w:r w:rsidRPr="00FB555F">
              <w:t>Экспертный лист</w:t>
            </w:r>
          </w:p>
          <w:p w:rsidR="006F6848" w:rsidRPr="00FB555F" w:rsidRDefault="006F6848" w:rsidP="006F6848">
            <w:pPr>
              <w:jc w:val="center"/>
            </w:pPr>
            <w:r w:rsidRPr="00FB555F">
              <w:t>Групповой проект</w:t>
            </w:r>
          </w:p>
          <w:p w:rsidR="006F6848" w:rsidRPr="00FB555F" w:rsidRDefault="006F6848" w:rsidP="006F6848">
            <w:pPr>
              <w:jc w:val="center"/>
            </w:pPr>
            <w:r w:rsidRPr="00FB555F">
              <w:t>Индивидуальный проект</w:t>
            </w:r>
          </w:p>
        </w:tc>
      </w:tr>
      <w:tr w:rsidR="006F6848" w:rsidRPr="00FB555F" w:rsidTr="006F6848">
        <w:tc>
          <w:tcPr>
            <w:tcW w:w="669" w:type="dxa"/>
            <w:shd w:val="clear" w:color="auto" w:fill="auto"/>
          </w:tcPr>
          <w:p w:rsidR="006F6848" w:rsidRPr="00FB555F" w:rsidRDefault="006F6848" w:rsidP="006F6848">
            <w:r w:rsidRPr="00FB555F">
              <w:rPr>
                <w:position w:val="-12"/>
                <w:lang w:val="en-US"/>
              </w:rPr>
              <w:object w:dxaOrig="380" w:dyaOrig="360">
                <v:shape id="_x0000_i1046" type="#_x0000_t75" style="width:18.8pt;height:18.15pt" o:ole="">
                  <v:imagedata r:id="rId53" o:title=""/>
                </v:shape>
                <o:OLEObject Type="Embed" ProgID="Equation.3" ShapeID="_x0000_i1046" DrawAspect="Content" ObjectID="_1642929613" r:id="rId54"/>
              </w:object>
            </w:r>
          </w:p>
        </w:tc>
        <w:tc>
          <w:tcPr>
            <w:tcW w:w="6243" w:type="dxa"/>
            <w:shd w:val="clear" w:color="auto" w:fill="auto"/>
          </w:tcPr>
          <w:p w:rsidR="006F6848" w:rsidRPr="00FB555F" w:rsidRDefault="006F6848" w:rsidP="006F6848">
            <w:pPr>
              <w:jc w:val="both"/>
            </w:pPr>
            <w:r w:rsidRPr="00FB555F">
              <w:t>Формирование и развитие компетентности в области использования информационно-коммуникационных технологий (ИКТ-компетентность)</w:t>
            </w:r>
          </w:p>
        </w:tc>
        <w:tc>
          <w:tcPr>
            <w:tcW w:w="2977" w:type="dxa"/>
            <w:shd w:val="clear" w:color="auto" w:fill="auto"/>
          </w:tcPr>
          <w:p w:rsidR="006F6848" w:rsidRPr="00FB555F" w:rsidRDefault="006F6848" w:rsidP="006F6848">
            <w:pPr>
              <w:jc w:val="center"/>
            </w:pPr>
            <w:r w:rsidRPr="00FB555F">
              <w:t>Экспертный лист</w:t>
            </w:r>
          </w:p>
          <w:p w:rsidR="006F6848" w:rsidRPr="00FB555F" w:rsidRDefault="006F6848" w:rsidP="006F6848">
            <w:pPr>
              <w:jc w:val="center"/>
            </w:pPr>
            <w:r w:rsidRPr="00FB555F">
              <w:t>Групповой проект</w:t>
            </w:r>
          </w:p>
          <w:p w:rsidR="006F6848" w:rsidRPr="00FB555F" w:rsidRDefault="006F6848" w:rsidP="006F6848">
            <w:pPr>
              <w:jc w:val="center"/>
            </w:pPr>
            <w:r w:rsidRPr="00FB555F">
              <w:t>Индивидуальный проект</w:t>
            </w:r>
          </w:p>
          <w:p w:rsidR="006F6848" w:rsidRPr="00FB555F" w:rsidRDefault="006F6848" w:rsidP="006F6848">
            <w:pPr>
              <w:jc w:val="center"/>
            </w:pPr>
            <w:r w:rsidRPr="00FB555F">
              <w:t>Практическая работа с использованием ИКТ</w:t>
            </w:r>
          </w:p>
        </w:tc>
      </w:tr>
    </w:tbl>
    <w:p w:rsidR="006F01DC" w:rsidRPr="006F01DC" w:rsidRDefault="006F01DC" w:rsidP="006F01DC">
      <w:pPr>
        <w:pStyle w:val="a9"/>
        <w:tabs>
          <w:tab w:val="left" w:pos="567"/>
        </w:tabs>
        <w:spacing w:line="240" w:lineRule="auto"/>
        <w:ind w:firstLine="397"/>
        <w:rPr>
          <w:rFonts w:ascii="Times New Roman" w:hAnsi="Times New Roman" w:cs="Times New Roman"/>
          <w:sz w:val="24"/>
          <w:szCs w:val="24"/>
        </w:rPr>
      </w:pPr>
      <w:r w:rsidRPr="006F01DC">
        <w:rPr>
          <w:rFonts w:ascii="Times New Roman" w:hAnsi="Times New Roman" w:cs="Times New Roman"/>
          <w:sz w:val="24"/>
          <w:szCs w:val="24"/>
        </w:rPr>
        <w:t>Групповая экспертная оценка используется в качестве промежуточной аттестации, а оценочные процедуры – групповой и индивидуальный проект, письменная работа на межпредметной основе, практическая работа с использованием ИКТ – используются в рамках текущего контроля успеваемости и распределяются в течение учебного года.</w:t>
      </w:r>
    </w:p>
    <w:p w:rsidR="006F01DC" w:rsidRPr="006F01DC" w:rsidRDefault="006F01DC" w:rsidP="006F01DC">
      <w:pPr>
        <w:pStyle w:val="a9"/>
        <w:tabs>
          <w:tab w:val="left" w:pos="567"/>
        </w:tabs>
        <w:spacing w:line="240" w:lineRule="auto"/>
        <w:ind w:firstLine="397"/>
        <w:rPr>
          <w:rFonts w:ascii="Times New Roman" w:hAnsi="Times New Roman" w:cs="Times New Roman"/>
          <w:sz w:val="24"/>
          <w:szCs w:val="24"/>
        </w:rPr>
      </w:pPr>
      <w:r w:rsidRPr="006F01DC">
        <w:rPr>
          <w:rFonts w:ascii="Times New Roman" w:hAnsi="Times New Roman" w:cs="Times New Roman"/>
          <w:sz w:val="24"/>
          <w:szCs w:val="24"/>
        </w:rPr>
        <w:t>В соответствии с требованиями ФГОС основного общего образования система оценки достижения обучающимися метапредметных планируемых результатов должна включать оценку проектной и учебно-исследовательской деятельности, которая осуществляется в ходе проведения двух оценочных процедур: индивидуального и группового проекта.</w:t>
      </w:r>
    </w:p>
    <w:p w:rsidR="006F01DC" w:rsidRPr="006F01DC" w:rsidRDefault="006F01DC" w:rsidP="006F01DC">
      <w:pPr>
        <w:pStyle w:val="a9"/>
        <w:tabs>
          <w:tab w:val="left" w:pos="567"/>
        </w:tabs>
        <w:spacing w:line="240" w:lineRule="auto"/>
        <w:ind w:firstLine="397"/>
        <w:rPr>
          <w:rFonts w:ascii="Times New Roman" w:hAnsi="Times New Roman" w:cs="Times New Roman"/>
          <w:sz w:val="24"/>
          <w:szCs w:val="24"/>
        </w:rPr>
      </w:pPr>
      <w:r w:rsidRPr="006F01DC">
        <w:rPr>
          <w:rFonts w:ascii="Times New Roman" w:hAnsi="Times New Roman" w:cs="Times New Roman"/>
          <w:sz w:val="24"/>
          <w:szCs w:val="24"/>
        </w:rPr>
        <w:t>Требования к организации проектной деятельности обучающихся отражаются в По</w:t>
      </w:r>
      <w:r>
        <w:rPr>
          <w:rFonts w:ascii="Times New Roman" w:hAnsi="Times New Roman" w:cs="Times New Roman"/>
          <w:sz w:val="24"/>
          <w:szCs w:val="24"/>
        </w:rPr>
        <w:t>ложении</w:t>
      </w:r>
      <w:r w:rsidRPr="006F01DC">
        <w:rPr>
          <w:rFonts w:ascii="Times New Roman" w:hAnsi="Times New Roman" w:cs="Times New Roman"/>
          <w:sz w:val="24"/>
          <w:szCs w:val="24"/>
        </w:rPr>
        <w:t xml:space="preserve"> о</w:t>
      </w:r>
      <w:r>
        <w:rPr>
          <w:rFonts w:ascii="Times New Roman" w:hAnsi="Times New Roman" w:cs="Times New Roman"/>
          <w:sz w:val="24"/>
          <w:szCs w:val="24"/>
        </w:rPr>
        <w:t>б учебно – исследовательской и</w:t>
      </w:r>
      <w:r w:rsidRPr="006F01DC">
        <w:rPr>
          <w:rFonts w:ascii="Times New Roman" w:hAnsi="Times New Roman" w:cs="Times New Roman"/>
          <w:sz w:val="24"/>
          <w:szCs w:val="24"/>
        </w:rPr>
        <w:t xml:space="preserve"> проектной деятельности обучающихся</w:t>
      </w:r>
      <w:r>
        <w:rPr>
          <w:rFonts w:ascii="Times New Roman" w:hAnsi="Times New Roman" w:cs="Times New Roman"/>
          <w:sz w:val="24"/>
          <w:szCs w:val="24"/>
        </w:rPr>
        <w:t xml:space="preserve"> (воспитанников) ГКСУВОУ «Челябинская областная специальная общеобразовательная школа закрытого типа»</w:t>
      </w:r>
      <w:r w:rsidRPr="006F01DC">
        <w:rPr>
          <w:rFonts w:ascii="Times New Roman" w:hAnsi="Times New Roman" w:cs="Times New Roman"/>
          <w:sz w:val="24"/>
          <w:szCs w:val="24"/>
        </w:rPr>
        <w:t xml:space="preserve">. </w:t>
      </w:r>
    </w:p>
    <w:p w:rsidR="006F01DC" w:rsidRDefault="006F01DC" w:rsidP="006F01DC">
      <w:pPr>
        <w:pStyle w:val="a7"/>
        <w:tabs>
          <w:tab w:val="left" w:pos="567"/>
        </w:tabs>
        <w:spacing w:line="240" w:lineRule="auto"/>
        <w:ind w:firstLine="0"/>
        <w:jc w:val="center"/>
        <w:rPr>
          <w:rFonts w:ascii="Times New Roman" w:hAnsi="Times New Roman"/>
          <w:b/>
          <w:color w:val="auto"/>
          <w:sz w:val="24"/>
          <w:szCs w:val="24"/>
        </w:rPr>
      </w:pPr>
      <w:r w:rsidRPr="006F01DC">
        <w:rPr>
          <w:rFonts w:ascii="Times New Roman" w:hAnsi="Times New Roman"/>
          <w:b/>
          <w:color w:val="auto"/>
          <w:sz w:val="24"/>
          <w:szCs w:val="24"/>
        </w:rPr>
        <w:t>Количество оценочных процедур по годам обучения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2552"/>
        <w:gridCol w:w="992"/>
        <w:gridCol w:w="1418"/>
        <w:gridCol w:w="1842"/>
        <w:gridCol w:w="1807"/>
      </w:tblGrid>
      <w:tr w:rsidR="006F01DC" w:rsidRPr="00951972" w:rsidTr="002F1E17">
        <w:trPr>
          <w:tblHeader/>
        </w:trPr>
        <w:tc>
          <w:tcPr>
            <w:tcW w:w="1134" w:type="dxa"/>
            <w:shd w:val="clear" w:color="auto" w:fill="auto"/>
          </w:tcPr>
          <w:p w:rsidR="006F01DC" w:rsidRPr="00951972" w:rsidRDefault="006F01DC" w:rsidP="002F1E17">
            <w:pPr>
              <w:pStyle w:val="a7"/>
              <w:tabs>
                <w:tab w:val="left" w:pos="567"/>
              </w:tabs>
              <w:spacing w:line="240" w:lineRule="auto"/>
              <w:ind w:firstLine="0"/>
              <w:jc w:val="center"/>
              <w:rPr>
                <w:rFonts w:ascii="Times New Roman" w:hAnsi="Times New Roman"/>
                <w:b/>
                <w:color w:val="auto"/>
                <w:sz w:val="22"/>
                <w:szCs w:val="22"/>
              </w:rPr>
            </w:pPr>
            <w:r w:rsidRPr="00951972">
              <w:rPr>
                <w:rFonts w:ascii="Times New Roman" w:hAnsi="Times New Roman"/>
                <w:b/>
                <w:color w:val="auto"/>
                <w:sz w:val="22"/>
                <w:szCs w:val="22"/>
              </w:rPr>
              <w:t>Класс</w:t>
            </w:r>
            <w:r>
              <w:rPr>
                <w:rFonts w:ascii="Times New Roman" w:hAnsi="Times New Roman"/>
                <w:b/>
                <w:color w:val="auto"/>
                <w:sz w:val="22"/>
                <w:szCs w:val="22"/>
              </w:rPr>
              <w:t xml:space="preserve"> (год обучения)</w:t>
            </w:r>
          </w:p>
        </w:tc>
        <w:tc>
          <w:tcPr>
            <w:tcW w:w="2552" w:type="dxa"/>
            <w:shd w:val="clear" w:color="auto" w:fill="auto"/>
          </w:tcPr>
          <w:p w:rsidR="006F01DC" w:rsidRPr="00951972" w:rsidRDefault="006F01DC" w:rsidP="002F1E17">
            <w:pPr>
              <w:pStyle w:val="a7"/>
              <w:tabs>
                <w:tab w:val="left" w:pos="567"/>
              </w:tabs>
              <w:spacing w:line="240" w:lineRule="auto"/>
              <w:ind w:firstLine="0"/>
              <w:jc w:val="center"/>
              <w:rPr>
                <w:rFonts w:ascii="Times New Roman" w:hAnsi="Times New Roman"/>
                <w:b/>
                <w:color w:val="auto"/>
                <w:sz w:val="22"/>
                <w:szCs w:val="22"/>
              </w:rPr>
            </w:pPr>
            <w:r w:rsidRPr="00951972">
              <w:rPr>
                <w:rFonts w:ascii="Times New Roman" w:hAnsi="Times New Roman"/>
                <w:b/>
                <w:color w:val="auto"/>
                <w:sz w:val="22"/>
                <w:szCs w:val="22"/>
              </w:rPr>
              <w:t xml:space="preserve">Наименование </w:t>
            </w:r>
          </w:p>
          <w:p w:rsidR="006F01DC" w:rsidRPr="00951972" w:rsidRDefault="006F01DC" w:rsidP="002F1E17">
            <w:pPr>
              <w:pStyle w:val="a7"/>
              <w:tabs>
                <w:tab w:val="left" w:pos="567"/>
              </w:tabs>
              <w:spacing w:line="240" w:lineRule="auto"/>
              <w:ind w:firstLine="0"/>
              <w:jc w:val="center"/>
              <w:rPr>
                <w:rFonts w:ascii="Times New Roman" w:hAnsi="Times New Roman"/>
                <w:b/>
                <w:color w:val="auto"/>
                <w:sz w:val="22"/>
                <w:szCs w:val="22"/>
              </w:rPr>
            </w:pPr>
            <w:r w:rsidRPr="00951972">
              <w:rPr>
                <w:rFonts w:ascii="Times New Roman" w:hAnsi="Times New Roman"/>
                <w:b/>
                <w:color w:val="auto"/>
                <w:sz w:val="22"/>
                <w:szCs w:val="22"/>
              </w:rPr>
              <w:t>оценочных процедур</w:t>
            </w:r>
          </w:p>
        </w:tc>
        <w:tc>
          <w:tcPr>
            <w:tcW w:w="992" w:type="dxa"/>
          </w:tcPr>
          <w:p w:rsidR="006F01DC" w:rsidRPr="00951972" w:rsidRDefault="006F01DC" w:rsidP="002F1E17">
            <w:pPr>
              <w:pStyle w:val="a7"/>
              <w:tabs>
                <w:tab w:val="left" w:pos="567"/>
              </w:tabs>
              <w:spacing w:line="240" w:lineRule="auto"/>
              <w:ind w:firstLine="0"/>
              <w:jc w:val="center"/>
              <w:rPr>
                <w:rFonts w:ascii="Times New Roman" w:hAnsi="Times New Roman"/>
                <w:b/>
                <w:color w:val="auto"/>
                <w:sz w:val="22"/>
                <w:szCs w:val="22"/>
              </w:rPr>
            </w:pPr>
            <w:r w:rsidRPr="00951972">
              <w:rPr>
                <w:rFonts w:ascii="Times New Roman" w:hAnsi="Times New Roman"/>
                <w:b/>
                <w:color w:val="auto"/>
                <w:sz w:val="22"/>
                <w:szCs w:val="22"/>
              </w:rPr>
              <w:t>Кол-во</w:t>
            </w:r>
          </w:p>
        </w:tc>
        <w:tc>
          <w:tcPr>
            <w:tcW w:w="1418" w:type="dxa"/>
          </w:tcPr>
          <w:p w:rsidR="006F01DC" w:rsidRDefault="006F01DC" w:rsidP="002F1E17">
            <w:pPr>
              <w:pStyle w:val="a7"/>
              <w:tabs>
                <w:tab w:val="left" w:pos="567"/>
              </w:tabs>
              <w:spacing w:line="240" w:lineRule="auto"/>
              <w:ind w:firstLine="0"/>
              <w:jc w:val="center"/>
              <w:rPr>
                <w:rFonts w:ascii="Times New Roman" w:hAnsi="Times New Roman"/>
                <w:b/>
                <w:color w:val="auto"/>
                <w:sz w:val="22"/>
                <w:szCs w:val="22"/>
              </w:rPr>
            </w:pPr>
            <w:r w:rsidRPr="00951972">
              <w:rPr>
                <w:rFonts w:ascii="Times New Roman" w:hAnsi="Times New Roman"/>
                <w:b/>
                <w:color w:val="auto"/>
                <w:sz w:val="22"/>
                <w:szCs w:val="22"/>
              </w:rPr>
              <w:t xml:space="preserve">Сроки </w:t>
            </w:r>
          </w:p>
          <w:p w:rsidR="006F01DC" w:rsidRPr="00951972" w:rsidRDefault="006F01DC" w:rsidP="002F1E17">
            <w:pPr>
              <w:pStyle w:val="a7"/>
              <w:tabs>
                <w:tab w:val="left" w:pos="567"/>
              </w:tabs>
              <w:spacing w:line="240" w:lineRule="auto"/>
              <w:ind w:firstLine="0"/>
              <w:jc w:val="center"/>
              <w:rPr>
                <w:rFonts w:ascii="Times New Roman" w:hAnsi="Times New Roman"/>
                <w:b/>
                <w:color w:val="auto"/>
                <w:sz w:val="22"/>
                <w:szCs w:val="22"/>
              </w:rPr>
            </w:pPr>
            <w:r w:rsidRPr="00951972">
              <w:rPr>
                <w:rFonts w:ascii="Times New Roman" w:hAnsi="Times New Roman"/>
                <w:b/>
                <w:color w:val="auto"/>
                <w:sz w:val="22"/>
                <w:szCs w:val="22"/>
              </w:rPr>
              <w:t>проведения</w:t>
            </w:r>
            <w:r>
              <w:rPr>
                <w:rFonts w:ascii="Times New Roman" w:hAnsi="Times New Roman"/>
                <w:b/>
                <w:color w:val="auto"/>
                <w:sz w:val="22"/>
                <w:szCs w:val="22"/>
              </w:rPr>
              <w:t>*</w:t>
            </w:r>
          </w:p>
        </w:tc>
        <w:tc>
          <w:tcPr>
            <w:tcW w:w="1842" w:type="dxa"/>
          </w:tcPr>
          <w:p w:rsidR="006F01DC" w:rsidRPr="00951972" w:rsidRDefault="006F01DC" w:rsidP="002F1E17">
            <w:pPr>
              <w:pStyle w:val="a7"/>
              <w:tabs>
                <w:tab w:val="left" w:pos="567"/>
              </w:tabs>
              <w:spacing w:line="240" w:lineRule="auto"/>
              <w:ind w:firstLine="0"/>
              <w:jc w:val="center"/>
              <w:rPr>
                <w:rFonts w:ascii="Times New Roman" w:hAnsi="Times New Roman"/>
                <w:b/>
                <w:color w:val="auto"/>
                <w:sz w:val="22"/>
                <w:szCs w:val="22"/>
              </w:rPr>
            </w:pPr>
            <w:r>
              <w:rPr>
                <w:rFonts w:ascii="Times New Roman" w:hAnsi="Times New Roman"/>
                <w:b/>
                <w:color w:val="auto"/>
                <w:sz w:val="22"/>
                <w:szCs w:val="22"/>
              </w:rPr>
              <w:t>Ответственные</w:t>
            </w:r>
          </w:p>
        </w:tc>
        <w:tc>
          <w:tcPr>
            <w:tcW w:w="1807" w:type="dxa"/>
            <w:shd w:val="clear" w:color="auto" w:fill="auto"/>
          </w:tcPr>
          <w:p w:rsidR="006F01DC" w:rsidRPr="00951972" w:rsidRDefault="006F01DC" w:rsidP="002F1E17">
            <w:pPr>
              <w:pStyle w:val="a7"/>
              <w:tabs>
                <w:tab w:val="left" w:pos="567"/>
              </w:tabs>
              <w:spacing w:line="240" w:lineRule="auto"/>
              <w:ind w:firstLine="0"/>
              <w:jc w:val="center"/>
              <w:rPr>
                <w:rFonts w:ascii="Times New Roman" w:hAnsi="Times New Roman"/>
                <w:b/>
                <w:color w:val="auto"/>
                <w:sz w:val="22"/>
                <w:szCs w:val="22"/>
              </w:rPr>
            </w:pPr>
            <w:r>
              <w:rPr>
                <w:rFonts w:ascii="Times New Roman" w:hAnsi="Times New Roman"/>
                <w:b/>
                <w:color w:val="auto"/>
                <w:sz w:val="22"/>
                <w:szCs w:val="22"/>
              </w:rPr>
              <w:t>Форма представления результата</w:t>
            </w:r>
          </w:p>
        </w:tc>
      </w:tr>
      <w:tr w:rsidR="006F01DC" w:rsidRPr="00951972" w:rsidTr="002F1E17">
        <w:tc>
          <w:tcPr>
            <w:tcW w:w="1134" w:type="dxa"/>
            <w:vMerge w:val="restart"/>
            <w:shd w:val="clear" w:color="auto" w:fill="auto"/>
          </w:tcPr>
          <w:p w:rsidR="006F01DC" w:rsidRPr="00951972" w:rsidRDefault="006F01DC" w:rsidP="002F1E17">
            <w:pPr>
              <w:pStyle w:val="a7"/>
              <w:tabs>
                <w:tab w:val="left" w:pos="567"/>
              </w:tabs>
              <w:spacing w:line="240" w:lineRule="auto"/>
              <w:ind w:firstLine="0"/>
              <w:jc w:val="center"/>
              <w:rPr>
                <w:rFonts w:ascii="Times New Roman" w:hAnsi="Times New Roman"/>
                <w:color w:val="auto"/>
                <w:sz w:val="24"/>
                <w:szCs w:val="24"/>
              </w:rPr>
            </w:pPr>
            <w:r w:rsidRPr="00951972">
              <w:rPr>
                <w:rFonts w:ascii="Times New Roman" w:hAnsi="Times New Roman"/>
                <w:color w:val="auto"/>
                <w:sz w:val="24"/>
                <w:szCs w:val="24"/>
              </w:rPr>
              <w:t>5</w:t>
            </w:r>
          </w:p>
        </w:tc>
        <w:tc>
          <w:tcPr>
            <w:tcW w:w="2552" w:type="dxa"/>
            <w:shd w:val="clear" w:color="auto" w:fill="auto"/>
          </w:tcPr>
          <w:p w:rsidR="006F01DC" w:rsidRDefault="006F01DC" w:rsidP="002F1E17">
            <w:pPr>
              <w:pStyle w:val="a7"/>
              <w:tabs>
                <w:tab w:val="left" w:pos="567"/>
              </w:tabs>
              <w:spacing w:line="240" w:lineRule="auto"/>
              <w:ind w:firstLine="0"/>
              <w:rPr>
                <w:rFonts w:ascii="Times New Roman" w:hAnsi="Times New Roman"/>
                <w:color w:val="auto"/>
                <w:sz w:val="24"/>
                <w:szCs w:val="24"/>
              </w:rPr>
            </w:pPr>
            <w:r>
              <w:rPr>
                <w:rFonts w:ascii="Times New Roman" w:hAnsi="Times New Roman"/>
                <w:color w:val="auto"/>
                <w:sz w:val="24"/>
                <w:szCs w:val="24"/>
              </w:rPr>
              <w:t>Текущий контроль успеваемости:</w:t>
            </w:r>
          </w:p>
          <w:p w:rsidR="006F01DC" w:rsidRDefault="006F01DC" w:rsidP="00460D72">
            <w:pPr>
              <w:pStyle w:val="a7"/>
              <w:numPr>
                <w:ilvl w:val="0"/>
                <w:numId w:val="85"/>
              </w:numPr>
              <w:tabs>
                <w:tab w:val="left" w:pos="318"/>
              </w:tabs>
              <w:spacing w:line="240" w:lineRule="auto"/>
              <w:ind w:left="34" w:firstLine="0"/>
              <w:textAlignment w:val="center"/>
              <w:rPr>
                <w:rFonts w:ascii="Times New Roman" w:hAnsi="Times New Roman"/>
                <w:color w:val="auto"/>
                <w:sz w:val="24"/>
                <w:szCs w:val="24"/>
              </w:rPr>
            </w:pPr>
            <w:r>
              <w:rPr>
                <w:rFonts w:ascii="Times New Roman" w:hAnsi="Times New Roman"/>
                <w:color w:val="auto"/>
                <w:sz w:val="24"/>
                <w:szCs w:val="24"/>
              </w:rPr>
              <w:t>групповой проект;</w:t>
            </w:r>
          </w:p>
          <w:p w:rsidR="006F01DC" w:rsidRDefault="006F01DC" w:rsidP="00460D72">
            <w:pPr>
              <w:pStyle w:val="a7"/>
              <w:numPr>
                <w:ilvl w:val="0"/>
                <w:numId w:val="85"/>
              </w:numPr>
              <w:tabs>
                <w:tab w:val="left" w:pos="318"/>
              </w:tabs>
              <w:spacing w:line="240" w:lineRule="auto"/>
              <w:ind w:left="34" w:firstLine="0"/>
              <w:textAlignment w:val="center"/>
              <w:rPr>
                <w:rFonts w:ascii="Times New Roman" w:hAnsi="Times New Roman"/>
                <w:color w:val="auto"/>
                <w:sz w:val="24"/>
                <w:szCs w:val="24"/>
              </w:rPr>
            </w:pPr>
            <w:r w:rsidRPr="00FB555F">
              <w:rPr>
                <w:rFonts w:ascii="Times New Roman" w:hAnsi="Times New Roman"/>
                <w:color w:val="auto"/>
                <w:sz w:val="24"/>
                <w:szCs w:val="24"/>
              </w:rPr>
              <w:lastRenderedPageBreak/>
              <w:t>письменная работа на межпредметной основе</w:t>
            </w:r>
          </w:p>
        </w:tc>
        <w:tc>
          <w:tcPr>
            <w:tcW w:w="992" w:type="dxa"/>
          </w:tcPr>
          <w:p w:rsidR="006F01DC" w:rsidRDefault="006F01DC" w:rsidP="002F1E17">
            <w:pPr>
              <w:pStyle w:val="a7"/>
              <w:tabs>
                <w:tab w:val="left" w:pos="567"/>
              </w:tabs>
              <w:spacing w:line="240" w:lineRule="auto"/>
              <w:ind w:firstLine="0"/>
              <w:jc w:val="center"/>
              <w:rPr>
                <w:rFonts w:ascii="Times New Roman" w:hAnsi="Times New Roman"/>
                <w:color w:val="auto"/>
                <w:sz w:val="24"/>
                <w:szCs w:val="24"/>
              </w:rPr>
            </w:pPr>
            <w:r>
              <w:rPr>
                <w:rFonts w:ascii="Times New Roman" w:hAnsi="Times New Roman"/>
                <w:color w:val="auto"/>
                <w:sz w:val="24"/>
                <w:szCs w:val="24"/>
              </w:rPr>
              <w:lastRenderedPageBreak/>
              <w:t>2</w:t>
            </w:r>
          </w:p>
        </w:tc>
        <w:tc>
          <w:tcPr>
            <w:tcW w:w="1418" w:type="dxa"/>
          </w:tcPr>
          <w:p w:rsidR="006F01DC" w:rsidRPr="006F01DC" w:rsidRDefault="006F01DC" w:rsidP="002F1E17">
            <w:pPr>
              <w:pStyle w:val="a7"/>
              <w:tabs>
                <w:tab w:val="left" w:pos="567"/>
              </w:tabs>
              <w:spacing w:line="240" w:lineRule="auto"/>
              <w:ind w:firstLine="0"/>
              <w:jc w:val="center"/>
              <w:rPr>
                <w:rFonts w:ascii="Times New Roman" w:hAnsi="Times New Roman" w:cs="Times New Roman"/>
                <w:color w:val="auto"/>
                <w:sz w:val="24"/>
                <w:szCs w:val="24"/>
              </w:rPr>
            </w:pPr>
            <w:r w:rsidRPr="006F01DC">
              <w:rPr>
                <w:rFonts w:ascii="Times New Roman" w:hAnsi="Times New Roman" w:cs="Times New Roman"/>
                <w:color w:val="auto"/>
                <w:sz w:val="24"/>
                <w:szCs w:val="24"/>
              </w:rPr>
              <w:t>октябрь-апрель</w:t>
            </w:r>
          </w:p>
        </w:tc>
        <w:tc>
          <w:tcPr>
            <w:tcW w:w="1842" w:type="dxa"/>
          </w:tcPr>
          <w:p w:rsidR="006F01DC" w:rsidRPr="006F01DC" w:rsidRDefault="006F01DC" w:rsidP="002F1E17">
            <w:pPr>
              <w:pStyle w:val="a7"/>
              <w:tabs>
                <w:tab w:val="left" w:pos="567"/>
              </w:tabs>
              <w:spacing w:line="240" w:lineRule="auto"/>
              <w:ind w:firstLine="0"/>
              <w:jc w:val="center"/>
              <w:rPr>
                <w:rFonts w:ascii="Times New Roman" w:hAnsi="Times New Roman" w:cs="Times New Roman"/>
                <w:color w:val="auto"/>
                <w:sz w:val="24"/>
                <w:szCs w:val="24"/>
              </w:rPr>
            </w:pPr>
            <w:r w:rsidRPr="006F01DC">
              <w:rPr>
                <w:rFonts w:ascii="Times New Roman" w:hAnsi="Times New Roman" w:cs="Times New Roman"/>
                <w:color w:val="auto"/>
                <w:sz w:val="24"/>
                <w:szCs w:val="24"/>
              </w:rPr>
              <w:t>Учителя-предметники</w:t>
            </w:r>
          </w:p>
          <w:p w:rsidR="006F01DC" w:rsidRPr="006F01DC" w:rsidRDefault="006F01DC" w:rsidP="002F1E17">
            <w:pPr>
              <w:pStyle w:val="a7"/>
              <w:tabs>
                <w:tab w:val="left" w:pos="567"/>
              </w:tabs>
              <w:spacing w:line="240" w:lineRule="auto"/>
              <w:ind w:firstLine="0"/>
              <w:jc w:val="center"/>
              <w:rPr>
                <w:rFonts w:ascii="Times New Roman" w:hAnsi="Times New Roman" w:cs="Times New Roman"/>
                <w:color w:val="auto"/>
                <w:sz w:val="24"/>
                <w:szCs w:val="24"/>
              </w:rPr>
            </w:pPr>
            <w:r w:rsidRPr="006F01DC">
              <w:rPr>
                <w:rFonts w:ascii="Times New Roman" w:hAnsi="Times New Roman" w:cs="Times New Roman"/>
                <w:color w:val="auto"/>
                <w:sz w:val="24"/>
                <w:szCs w:val="24"/>
              </w:rPr>
              <w:t xml:space="preserve">Заместитель </w:t>
            </w:r>
            <w:r w:rsidRPr="006F01DC">
              <w:rPr>
                <w:rFonts w:ascii="Times New Roman" w:hAnsi="Times New Roman" w:cs="Times New Roman"/>
                <w:color w:val="auto"/>
                <w:sz w:val="24"/>
                <w:szCs w:val="24"/>
              </w:rPr>
              <w:lastRenderedPageBreak/>
              <w:t>директора</w:t>
            </w:r>
          </w:p>
        </w:tc>
        <w:tc>
          <w:tcPr>
            <w:tcW w:w="1807" w:type="dxa"/>
            <w:shd w:val="clear" w:color="auto" w:fill="auto"/>
          </w:tcPr>
          <w:p w:rsidR="006F01DC" w:rsidRPr="006F01DC" w:rsidRDefault="006F01DC" w:rsidP="002F1E17">
            <w:pPr>
              <w:pStyle w:val="a7"/>
              <w:tabs>
                <w:tab w:val="left" w:pos="567"/>
              </w:tabs>
              <w:spacing w:line="240" w:lineRule="auto"/>
              <w:ind w:firstLine="0"/>
              <w:jc w:val="center"/>
              <w:rPr>
                <w:rFonts w:ascii="Times New Roman" w:hAnsi="Times New Roman" w:cs="Times New Roman"/>
                <w:color w:val="auto"/>
                <w:sz w:val="24"/>
                <w:szCs w:val="24"/>
              </w:rPr>
            </w:pPr>
            <w:r w:rsidRPr="006F01DC">
              <w:rPr>
                <w:rFonts w:ascii="Times New Roman" w:hAnsi="Times New Roman" w:cs="Times New Roman"/>
                <w:color w:val="auto"/>
                <w:sz w:val="24"/>
                <w:szCs w:val="24"/>
              </w:rPr>
              <w:lastRenderedPageBreak/>
              <w:t xml:space="preserve">Электронные формы по классу и/или </w:t>
            </w:r>
            <w:r w:rsidRPr="006F01DC">
              <w:rPr>
                <w:rFonts w:ascii="Times New Roman" w:hAnsi="Times New Roman" w:cs="Times New Roman"/>
                <w:color w:val="auto"/>
                <w:sz w:val="24"/>
                <w:szCs w:val="24"/>
              </w:rPr>
              <w:lastRenderedPageBreak/>
              <w:t xml:space="preserve">по параллели </w:t>
            </w:r>
          </w:p>
        </w:tc>
      </w:tr>
      <w:tr w:rsidR="006F01DC" w:rsidRPr="00951972" w:rsidTr="002F1E17">
        <w:tc>
          <w:tcPr>
            <w:tcW w:w="1134" w:type="dxa"/>
            <w:vMerge/>
            <w:shd w:val="clear" w:color="auto" w:fill="auto"/>
          </w:tcPr>
          <w:p w:rsidR="006F01DC" w:rsidRPr="00951972" w:rsidRDefault="006F01DC" w:rsidP="002F1E17">
            <w:pPr>
              <w:pStyle w:val="a7"/>
              <w:tabs>
                <w:tab w:val="left" w:pos="567"/>
              </w:tabs>
              <w:spacing w:line="240" w:lineRule="auto"/>
              <w:jc w:val="center"/>
              <w:rPr>
                <w:rFonts w:ascii="Times New Roman" w:hAnsi="Times New Roman"/>
                <w:color w:val="auto"/>
                <w:sz w:val="24"/>
                <w:szCs w:val="24"/>
              </w:rPr>
            </w:pPr>
          </w:p>
        </w:tc>
        <w:tc>
          <w:tcPr>
            <w:tcW w:w="2552" w:type="dxa"/>
            <w:shd w:val="clear" w:color="auto" w:fill="auto"/>
          </w:tcPr>
          <w:p w:rsidR="006F01DC" w:rsidRDefault="006F01DC" w:rsidP="002F1E17">
            <w:pPr>
              <w:pStyle w:val="a7"/>
              <w:tabs>
                <w:tab w:val="left" w:pos="567"/>
              </w:tabs>
              <w:spacing w:line="240" w:lineRule="auto"/>
              <w:ind w:firstLine="0"/>
              <w:rPr>
                <w:rFonts w:ascii="Times New Roman" w:hAnsi="Times New Roman"/>
                <w:color w:val="auto"/>
                <w:sz w:val="24"/>
                <w:szCs w:val="24"/>
              </w:rPr>
            </w:pPr>
            <w:r>
              <w:rPr>
                <w:rFonts w:ascii="Times New Roman" w:hAnsi="Times New Roman"/>
                <w:color w:val="auto"/>
                <w:sz w:val="24"/>
                <w:szCs w:val="24"/>
              </w:rPr>
              <w:t>Промежуточная аттестация – групповая экспертная оценка</w:t>
            </w:r>
          </w:p>
        </w:tc>
        <w:tc>
          <w:tcPr>
            <w:tcW w:w="992" w:type="dxa"/>
          </w:tcPr>
          <w:p w:rsidR="006F01DC" w:rsidRDefault="006F01DC" w:rsidP="002F1E17">
            <w:pPr>
              <w:pStyle w:val="a7"/>
              <w:tabs>
                <w:tab w:val="left" w:pos="567"/>
              </w:tabs>
              <w:spacing w:line="240" w:lineRule="auto"/>
              <w:ind w:firstLine="0"/>
              <w:jc w:val="center"/>
              <w:rPr>
                <w:rFonts w:ascii="Times New Roman" w:hAnsi="Times New Roman"/>
                <w:color w:val="auto"/>
                <w:sz w:val="24"/>
                <w:szCs w:val="24"/>
              </w:rPr>
            </w:pPr>
            <w:r>
              <w:rPr>
                <w:rFonts w:ascii="Times New Roman" w:hAnsi="Times New Roman"/>
                <w:color w:val="auto"/>
                <w:sz w:val="24"/>
                <w:szCs w:val="24"/>
              </w:rPr>
              <w:t>1</w:t>
            </w:r>
          </w:p>
        </w:tc>
        <w:tc>
          <w:tcPr>
            <w:tcW w:w="1418" w:type="dxa"/>
          </w:tcPr>
          <w:p w:rsidR="006F01DC" w:rsidRPr="006F01DC" w:rsidRDefault="006F01DC" w:rsidP="002F1E17">
            <w:pPr>
              <w:pStyle w:val="a7"/>
              <w:tabs>
                <w:tab w:val="left" w:pos="567"/>
              </w:tabs>
              <w:spacing w:line="240" w:lineRule="auto"/>
              <w:ind w:firstLine="0"/>
              <w:jc w:val="center"/>
              <w:rPr>
                <w:rFonts w:ascii="Times New Roman" w:hAnsi="Times New Roman" w:cs="Times New Roman"/>
                <w:color w:val="auto"/>
                <w:sz w:val="24"/>
                <w:szCs w:val="24"/>
              </w:rPr>
            </w:pPr>
            <w:r w:rsidRPr="006F01DC">
              <w:rPr>
                <w:rFonts w:ascii="Times New Roman" w:hAnsi="Times New Roman" w:cs="Times New Roman"/>
                <w:color w:val="auto"/>
                <w:sz w:val="24"/>
                <w:szCs w:val="24"/>
              </w:rPr>
              <w:t>май</w:t>
            </w:r>
          </w:p>
          <w:p w:rsidR="006F01DC" w:rsidRPr="006F01DC" w:rsidRDefault="006F01DC" w:rsidP="002F1E17">
            <w:pPr>
              <w:pStyle w:val="a7"/>
              <w:tabs>
                <w:tab w:val="left" w:pos="567"/>
              </w:tabs>
              <w:spacing w:line="240" w:lineRule="auto"/>
              <w:ind w:firstLine="0"/>
              <w:jc w:val="center"/>
              <w:rPr>
                <w:rFonts w:ascii="Times New Roman" w:hAnsi="Times New Roman" w:cs="Times New Roman"/>
                <w:color w:val="auto"/>
                <w:sz w:val="24"/>
                <w:szCs w:val="24"/>
              </w:rPr>
            </w:pPr>
            <w:r w:rsidRPr="006F01DC">
              <w:rPr>
                <w:rFonts w:ascii="Times New Roman" w:hAnsi="Times New Roman" w:cs="Times New Roman"/>
                <w:color w:val="auto"/>
                <w:sz w:val="24"/>
                <w:szCs w:val="24"/>
              </w:rPr>
              <w:t xml:space="preserve">(34-35 </w:t>
            </w:r>
          </w:p>
          <w:p w:rsidR="006F01DC" w:rsidRPr="006F01DC" w:rsidRDefault="006F01DC" w:rsidP="002F1E17">
            <w:pPr>
              <w:pStyle w:val="a7"/>
              <w:tabs>
                <w:tab w:val="left" w:pos="567"/>
              </w:tabs>
              <w:spacing w:line="240" w:lineRule="auto"/>
              <w:ind w:firstLine="0"/>
              <w:jc w:val="center"/>
              <w:rPr>
                <w:rFonts w:ascii="Times New Roman" w:hAnsi="Times New Roman" w:cs="Times New Roman"/>
                <w:color w:val="auto"/>
                <w:sz w:val="24"/>
                <w:szCs w:val="24"/>
              </w:rPr>
            </w:pPr>
            <w:r w:rsidRPr="006F01DC">
              <w:rPr>
                <w:rFonts w:ascii="Times New Roman" w:hAnsi="Times New Roman" w:cs="Times New Roman"/>
                <w:color w:val="auto"/>
                <w:sz w:val="24"/>
                <w:szCs w:val="24"/>
              </w:rPr>
              <w:t>недели)</w:t>
            </w:r>
          </w:p>
        </w:tc>
        <w:tc>
          <w:tcPr>
            <w:tcW w:w="1842" w:type="dxa"/>
          </w:tcPr>
          <w:p w:rsidR="006F01DC" w:rsidRPr="006F01DC" w:rsidRDefault="006F01DC" w:rsidP="002F1E17">
            <w:pPr>
              <w:pStyle w:val="a7"/>
              <w:tabs>
                <w:tab w:val="left" w:pos="567"/>
              </w:tabs>
              <w:spacing w:line="240" w:lineRule="auto"/>
              <w:ind w:firstLine="0"/>
              <w:jc w:val="center"/>
              <w:rPr>
                <w:rFonts w:ascii="Times New Roman" w:hAnsi="Times New Roman" w:cs="Times New Roman"/>
                <w:color w:val="auto"/>
                <w:sz w:val="24"/>
                <w:szCs w:val="24"/>
              </w:rPr>
            </w:pPr>
            <w:r w:rsidRPr="006F01DC">
              <w:rPr>
                <w:rFonts w:ascii="Times New Roman" w:hAnsi="Times New Roman" w:cs="Times New Roman"/>
                <w:color w:val="auto"/>
                <w:sz w:val="24"/>
                <w:szCs w:val="24"/>
              </w:rPr>
              <w:t>Учителя-предметники</w:t>
            </w:r>
          </w:p>
          <w:p w:rsidR="006F01DC" w:rsidRPr="006F01DC" w:rsidRDefault="006F01DC" w:rsidP="002F1E17">
            <w:pPr>
              <w:pStyle w:val="a7"/>
              <w:tabs>
                <w:tab w:val="left" w:pos="567"/>
              </w:tabs>
              <w:spacing w:line="240" w:lineRule="auto"/>
              <w:ind w:firstLine="0"/>
              <w:jc w:val="center"/>
              <w:rPr>
                <w:rFonts w:ascii="Times New Roman" w:hAnsi="Times New Roman" w:cs="Times New Roman"/>
                <w:color w:val="auto"/>
                <w:sz w:val="24"/>
                <w:szCs w:val="24"/>
              </w:rPr>
            </w:pPr>
            <w:r w:rsidRPr="006F01DC">
              <w:rPr>
                <w:rFonts w:ascii="Times New Roman" w:hAnsi="Times New Roman" w:cs="Times New Roman"/>
                <w:color w:val="auto"/>
                <w:sz w:val="24"/>
                <w:szCs w:val="24"/>
              </w:rPr>
              <w:t>Заместитель директора</w:t>
            </w:r>
          </w:p>
        </w:tc>
        <w:tc>
          <w:tcPr>
            <w:tcW w:w="1807" w:type="dxa"/>
            <w:shd w:val="clear" w:color="auto" w:fill="auto"/>
          </w:tcPr>
          <w:p w:rsidR="006F01DC" w:rsidRPr="006F01DC" w:rsidRDefault="006F01DC" w:rsidP="002F1E17">
            <w:pPr>
              <w:pStyle w:val="a7"/>
              <w:tabs>
                <w:tab w:val="left" w:pos="567"/>
              </w:tabs>
              <w:spacing w:line="240" w:lineRule="auto"/>
              <w:ind w:firstLine="0"/>
              <w:jc w:val="center"/>
              <w:rPr>
                <w:rFonts w:ascii="Times New Roman" w:hAnsi="Times New Roman" w:cs="Times New Roman"/>
                <w:color w:val="auto"/>
                <w:sz w:val="24"/>
                <w:szCs w:val="24"/>
              </w:rPr>
            </w:pPr>
            <w:r w:rsidRPr="006F01DC">
              <w:rPr>
                <w:rFonts w:ascii="Times New Roman" w:hAnsi="Times New Roman" w:cs="Times New Roman"/>
                <w:color w:val="auto"/>
                <w:sz w:val="24"/>
                <w:szCs w:val="24"/>
              </w:rPr>
              <w:t xml:space="preserve">Аналитическая информация по классу и/или по параллели </w:t>
            </w:r>
          </w:p>
        </w:tc>
      </w:tr>
      <w:tr w:rsidR="006F01DC" w:rsidRPr="00951972" w:rsidTr="002F1E17">
        <w:tc>
          <w:tcPr>
            <w:tcW w:w="1134" w:type="dxa"/>
            <w:vMerge w:val="restart"/>
            <w:shd w:val="clear" w:color="auto" w:fill="auto"/>
          </w:tcPr>
          <w:p w:rsidR="006F01DC" w:rsidRPr="00951972" w:rsidRDefault="006F01DC" w:rsidP="002F1E17">
            <w:pPr>
              <w:pStyle w:val="a7"/>
              <w:tabs>
                <w:tab w:val="left" w:pos="567"/>
              </w:tabs>
              <w:spacing w:line="240" w:lineRule="auto"/>
              <w:ind w:firstLine="0"/>
              <w:jc w:val="center"/>
              <w:rPr>
                <w:rFonts w:ascii="Times New Roman" w:hAnsi="Times New Roman"/>
                <w:color w:val="auto"/>
                <w:sz w:val="24"/>
                <w:szCs w:val="24"/>
              </w:rPr>
            </w:pPr>
            <w:r>
              <w:rPr>
                <w:rFonts w:ascii="Times New Roman" w:hAnsi="Times New Roman"/>
                <w:color w:val="auto"/>
                <w:sz w:val="24"/>
                <w:szCs w:val="24"/>
              </w:rPr>
              <w:t>6</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6F01DC" w:rsidRDefault="006F01DC" w:rsidP="002F1E17">
            <w:pPr>
              <w:pStyle w:val="a7"/>
              <w:tabs>
                <w:tab w:val="left" w:pos="567"/>
              </w:tabs>
              <w:spacing w:line="240" w:lineRule="auto"/>
              <w:ind w:firstLine="0"/>
              <w:rPr>
                <w:rFonts w:ascii="Times New Roman" w:hAnsi="Times New Roman"/>
                <w:color w:val="auto"/>
                <w:sz w:val="24"/>
                <w:szCs w:val="24"/>
              </w:rPr>
            </w:pPr>
            <w:r>
              <w:rPr>
                <w:rFonts w:ascii="Times New Roman" w:hAnsi="Times New Roman"/>
                <w:color w:val="auto"/>
                <w:sz w:val="24"/>
                <w:szCs w:val="24"/>
              </w:rPr>
              <w:t>Текущий контроль успеваемости:</w:t>
            </w:r>
          </w:p>
          <w:p w:rsidR="006F01DC" w:rsidRDefault="006F01DC" w:rsidP="00460D72">
            <w:pPr>
              <w:pStyle w:val="a7"/>
              <w:numPr>
                <w:ilvl w:val="0"/>
                <w:numId w:val="85"/>
              </w:numPr>
              <w:tabs>
                <w:tab w:val="left" w:pos="318"/>
              </w:tabs>
              <w:spacing w:line="240" w:lineRule="auto"/>
              <w:ind w:left="34" w:firstLine="0"/>
              <w:textAlignment w:val="center"/>
              <w:rPr>
                <w:rFonts w:ascii="Times New Roman" w:hAnsi="Times New Roman"/>
                <w:color w:val="auto"/>
                <w:sz w:val="24"/>
                <w:szCs w:val="24"/>
              </w:rPr>
            </w:pPr>
            <w:r>
              <w:rPr>
                <w:rFonts w:ascii="Times New Roman" w:hAnsi="Times New Roman"/>
                <w:color w:val="auto"/>
                <w:sz w:val="24"/>
                <w:szCs w:val="24"/>
              </w:rPr>
              <w:t>групповой проект;</w:t>
            </w:r>
          </w:p>
          <w:p w:rsidR="006F01DC" w:rsidRDefault="006F01DC" w:rsidP="00460D72">
            <w:pPr>
              <w:pStyle w:val="a7"/>
              <w:numPr>
                <w:ilvl w:val="0"/>
                <w:numId w:val="85"/>
              </w:numPr>
              <w:tabs>
                <w:tab w:val="left" w:pos="318"/>
              </w:tabs>
              <w:spacing w:line="240" w:lineRule="auto"/>
              <w:ind w:left="34" w:firstLine="0"/>
              <w:textAlignment w:val="center"/>
              <w:rPr>
                <w:rFonts w:ascii="Times New Roman" w:hAnsi="Times New Roman"/>
                <w:color w:val="auto"/>
                <w:sz w:val="24"/>
                <w:szCs w:val="24"/>
              </w:rPr>
            </w:pPr>
            <w:r w:rsidRPr="00FB555F">
              <w:rPr>
                <w:rFonts w:ascii="Times New Roman" w:hAnsi="Times New Roman"/>
                <w:color w:val="auto"/>
                <w:sz w:val="24"/>
                <w:szCs w:val="24"/>
              </w:rPr>
              <w:t>письменная работа на межпредметной основе</w:t>
            </w:r>
          </w:p>
        </w:tc>
        <w:tc>
          <w:tcPr>
            <w:tcW w:w="992" w:type="dxa"/>
            <w:tcBorders>
              <w:top w:val="single" w:sz="4" w:space="0" w:color="auto"/>
              <w:left w:val="single" w:sz="4" w:space="0" w:color="auto"/>
              <w:bottom w:val="single" w:sz="4" w:space="0" w:color="auto"/>
              <w:right w:val="single" w:sz="4" w:space="0" w:color="auto"/>
            </w:tcBorders>
          </w:tcPr>
          <w:p w:rsidR="006F01DC" w:rsidRDefault="006F01DC" w:rsidP="002F1E17">
            <w:pPr>
              <w:pStyle w:val="a7"/>
              <w:tabs>
                <w:tab w:val="left" w:pos="567"/>
              </w:tabs>
              <w:spacing w:line="240" w:lineRule="auto"/>
              <w:ind w:firstLine="0"/>
              <w:jc w:val="center"/>
              <w:rPr>
                <w:rFonts w:ascii="Times New Roman" w:hAnsi="Times New Roman"/>
                <w:color w:val="auto"/>
                <w:sz w:val="24"/>
                <w:szCs w:val="24"/>
              </w:rPr>
            </w:pPr>
            <w:r>
              <w:rPr>
                <w:rFonts w:ascii="Times New Roman" w:hAnsi="Times New Roman"/>
                <w:color w:val="auto"/>
                <w:sz w:val="24"/>
                <w:szCs w:val="24"/>
              </w:rPr>
              <w:t>2</w:t>
            </w:r>
          </w:p>
        </w:tc>
        <w:tc>
          <w:tcPr>
            <w:tcW w:w="1418" w:type="dxa"/>
            <w:tcBorders>
              <w:top w:val="single" w:sz="4" w:space="0" w:color="auto"/>
              <w:left w:val="single" w:sz="4" w:space="0" w:color="auto"/>
              <w:bottom w:val="single" w:sz="4" w:space="0" w:color="auto"/>
              <w:right w:val="single" w:sz="4" w:space="0" w:color="auto"/>
            </w:tcBorders>
          </w:tcPr>
          <w:p w:rsidR="006F01DC" w:rsidRPr="006F01DC" w:rsidRDefault="006F01DC" w:rsidP="006F01DC">
            <w:pPr>
              <w:pStyle w:val="a7"/>
              <w:tabs>
                <w:tab w:val="left" w:pos="567"/>
              </w:tabs>
              <w:spacing w:line="240" w:lineRule="auto"/>
              <w:ind w:firstLine="0"/>
              <w:jc w:val="center"/>
              <w:rPr>
                <w:rFonts w:ascii="Times New Roman" w:hAnsi="Times New Roman" w:cs="Times New Roman"/>
                <w:color w:val="auto"/>
                <w:sz w:val="24"/>
                <w:szCs w:val="24"/>
              </w:rPr>
            </w:pPr>
            <w:r w:rsidRPr="006F01DC">
              <w:rPr>
                <w:rFonts w:ascii="Times New Roman" w:hAnsi="Times New Roman" w:cs="Times New Roman"/>
                <w:color w:val="auto"/>
                <w:sz w:val="24"/>
                <w:szCs w:val="24"/>
              </w:rPr>
              <w:t>октябрь-</w:t>
            </w:r>
            <w:r>
              <w:rPr>
                <w:rFonts w:ascii="Times New Roman" w:hAnsi="Times New Roman" w:cs="Times New Roman"/>
                <w:color w:val="auto"/>
                <w:sz w:val="24"/>
                <w:szCs w:val="24"/>
              </w:rPr>
              <w:t>апрель</w:t>
            </w:r>
          </w:p>
        </w:tc>
        <w:tc>
          <w:tcPr>
            <w:tcW w:w="1842" w:type="dxa"/>
            <w:tcBorders>
              <w:top w:val="single" w:sz="4" w:space="0" w:color="auto"/>
              <w:left w:val="single" w:sz="4" w:space="0" w:color="auto"/>
              <w:bottom w:val="single" w:sz="4" w:space="0" w:color="auto"/>
              <w:right w:val="single" w:sz="4" w:space="0" w:color="auto"/>
            </w:tcBorders>
          </w:tcPr>
          <w:p w:rsidR="006F01DC" w:rsidRPr="006F01DC" w:rsidRDefault="006F01DC" w:rsidP="002F1E17">
            <w:pPr>
              <w:pStyle w:val="a7"/>
              <w:tabs>
                <w:tab w:val="left" w:pos="567"/>
              </w:tabs>
              <w:spacing w:line="240" w:lineRule="auto"/>
              <w:ind w:firstLine="0"/>
              <w:jc w:val="center"/>
              <w:rPr>
                <w:rFonts w:ascii="Times New Roman" w:hAnsi="Times New Roman" w:cs="Times New Roman"/>
                <w:color w:val="auto"/>
                <w:sz w:val="24"/>
                <w:szCs w:val="24"/>
              </w:rPr>
            </w:pPr>
            <w:r w:rsidRPr="006F01DC">
              <w:rPr>
                <w:rFonts w:ascii="Times New Roman" w:hAnsi="Times New Roman" w:cs="Times New Roman"/>
                <w:color w:val="auto"/>
                <w:sz w:val="24"/>
                <w:szCs w:val="24"/>
              </w:rPr>
              <w:t>Учителя-предметники</w:t>
            </w:r>
          </w:p>
          <w:p w:rsidR="006F01DC" w:rsidRPr="006F01DC" w:rsidRDefault="006F01DC" w:rsidP="002F1E17">
            <w:pPr>
              <w:pStyle w:val="a7"/>
              <w:tabs>
                <w:tab w:val="left" w:pos="567"/>
              </w:tabs>
              <w:spacing w:line="240" w:lineRule="auto"/>
              <w:ind w:firstLine="0"/>
              <w:jc w:val="center"/>
              <w:rPr>
                <w:rFonts w:ascii="Times New Roman" w:hAnsi="Times New Roman" w:cs="Times New Roman"/>
                <w:color w:val="auto"/>
                <w:sz w:val="24"/>
                <w:szCs w:val="24"/>
              </w:rPr>
            </w:pPr>
            <w:r w:rsidRPr="006F01DC">
              <w:rPr>
                <w:rFonts w:ascii="Times New Roman" w:hAnsi="Times New Roman" w:cs="Times New Roman"/>
                <w:color w:val="auto"/>
                <w:sz w:val="24"/>
                <w:szCs w:val="24"/>
              </w:rPr>
              <w:t>Заместитель директора</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6F01DC" w:rsidRPr="006F01DC" w:rsidRDefault="006F01DC" w:rsidP="002F1E17">
            <w:pPr>
              <w:pStyle w:val="a7"/>
              <w:tabs>
                <w:tab w:val="left" w:pos="567"/>
              </w:tabs>
              <w:spacing w:line="240" w:lineRule="auto"/>
              <w:ind w:firstLine="0"/>
              <w:jc w:val="center"/>
              <w:rPr>
                <w:rFonts w:ascii="Times New Roman" w:hAnsi="Times New Roman" w:cs="Times New Roman"/>
                <w:color w:val="auto"/>
                <w:sz w:val="24"/>
                <w:szCs w:val="24"/>
              </w:rPr>
            </w:pPr>
            <w:r w:rsidRPr="006F01DC">
              <w:rPr>
                <w:rFonts w:ascii="Times New Roman" w:hAnsi="Times New Roman" w:cs="Times New Roman"/>
                <w:color w:val="auto"/>
                <w:sz w:val="24"/>
                <w:szCs w:val="24"/>
              </w:rPr>
              <w:t xml:space="preserve">Электронные формы по классу и/или по параллели </w:t>
            </w:r>
          </w:p>
        </w:tc>
      </w:tr>
      <w:tr w:rsidR="006F01DC" w:rsidRPr="00951972" w:rsidTr="002F1E17">
        <w:tc>
          <w:tcPr>
            <w:tcW w:w="1134" w:type="dxa"/>
            <w:vMerge/>
            <w:shd w:val="clear" w:color="auto" w:fill="auto"/>
          </w:tcPr>
          <w:p w:rsidR="006F01DC" w:rsidRPr="00951972" w:rsidRDefault="006F01DC" w:rsidP="002F1E17">
            <w:pPr>
              <w:pStyle w:val="a7"/>
              <w:tabs>
                <w:tab w:val="left" w:pos="567"/>
              </w:tabs>
              <w:spacing w:line="240" w:lineRule="auto"/>
              <w:ind w:firstLine="0"/>
              <w:jc w:val="center"/>
              <w:rPr>
                <w:rFonts w:ascii="Times New Roman" w:hAnsi="Times New Roman"/>
                <w:color w:val="auto"/>
                <w:sz w:val="24"/>
                <w:szCs w:val="24"/>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6F01DC" w:rsidRDefault="006F01DC" w:rsidP="002F1E17">
            <w:pPr>
              <w:pStyle w:val="a7"/>
              <w:tabs>
                <w:tab w:val="left" w:pos="567"/>
              </w:tabs>
              <w:spacing w:line="240" w:lineRule="auto"/>
              <w:ind w:firstLine="0"/>
              <w:rPr>
                <w:rFonts w:ascii="Times New Roman" w:hAnsi="Times New Roman"/>
                <w:color w:val="auto"/>
                <w:sz w:val="24"/>
                <w:szCs w:val="24"/>
              </w:rPr>
            </w:pPr>
            <w:r>
              <w:rPr>
                <w:rFonts w:ascii="Times New Roman" w:hAnsi="Times New Roman"/>
                <w:color w:val="auto"/>
                <w:sz w:val="24"/>
                <w:szCs w:val="24"/>
              </w:rPr>
              <w:t>Промежуточная аттестация – групповая экспертная оценка</w:t>
            </w:r>
          </w:p>
        </w:tc>
        <w:tc>
          <w:tcPr>
            <w:tcW w:w="992" w:type="dxa"/>
            <w:tcBorders>
              <w:top w:val="single" w:sz="4" w:space="0" w:color="auto"/>
              <w:left w:val="single" w:sz="4" w:space="0" w:color="auto"/>
              <w:bottom w:val="single" w:sz="4" w:space="0" w:color="auto"/>
              <w:right w:val="single" w:sz="4" w:space="0" w:color="auto"/>
            </w:tcBorders>
          </w:tcPr>
          <w:p w:rsidR="006F01DC" w:rsidRDefault="006F01DC" w:rsidP="002F1E17">
            <w:pPr>
              <w:pStyle w:val="a7"/>
              <w:tabs>
                <w:tab w:val="left" w:pos="567"/>
              </w:tabs>
              <w:spacing w:line="240" w:lineRule="auto"/>
              <w:ind w:firstLine="0"/>
              <w:jc w:val="center"/>
              <w:rPr>
                <w:rFonts w:ascii="Times New Roman" w:hAnsi="Times New Roman"/>
                <w:color w:val="auto"/>
                <w:sz w:val="24"/>
                <w:szCs w:val="24"/>
              </w:rPr>
            </w:pPr>
            <w:r>
              <w:rPr>
                <w:rFonts w:ascii="Times New Roman" w:hAnsi="Times New Roman"/>
                <w:color w:val="auto"/>
                <w:sz w:val="24"/>
                <w:szCs w:val="24"/>
              </w:rPr>
              <w:t>1</w:t>
            </w:r>
          </w:p>
        </w:tc>
        <w:tc>
          <w:tcPr>
            <w:tcW w:w="1418" w:type="dxa"/>
            <w:tcBorders>
              <w:top w:val="single" w:sz="4" w:space="0" w:color="auto"/>
              <w:left w:val="single" w:sz="4" w:space="0" w:color="auto"/>
              <w:bottom w:val="single" w:sz="4" w:space="0" w:color="auto"/>
              <w:right w:val="single" w:sz="4" w:space="0" w:color="auto"/>
            </w:tcBorders>
          </w:tcPr>
          <w:p w:rsidR="006F01DC" w:rsidRPr="006F01DC" w:rsidRDefault="006F01DC" w:rsidP="002F1E17">
            <w:pPr>
              <w:pStyle w:val="a7"/>
              <w:tabs>
                <w:tab w:val="left" w:pos="567"/>
              </w:tabs>
              <w:spacing w:line="240" w:lineRule="auto"/>
              <w:ind w:firstLine="0"/>
              <w:jc w:val="center"/>
              <w:rPr>
                <w:rFonts w:ascii="Times New Roman" w:hAnsi="Times New Roman" w:cs="Times New Roman"/>
                <w:color w:val="auto"/>
                <w:sz w:val="24"/>
                <w:szCs w:val="24"/>
              </w:rPr>
            </w:pPr>
            <w:r w:rsidRPr="006F01DC">
              <w:rPr>
                <w:rFonts w:ascii="Times New Roman" w:hAnsi="Times New Roman" w:cs="Times New Roman"/>
                <w:color w:val="auto"/>
                <w:sz w:val="24"/>
                <w:szCs w:val="24"/>
              </w:rPr>
              <w:t>май</w:t>
            </w:r>
          </w:p>
          <w:p w:rsidR="006F01DC" w:rsidRPr="006F01DC" w:rsidRDefault="006F01DC" w:rsidP="002F1E17">
            <w:pPr>
              <w:pStyle w:val="a7"/>
              <w:tabs>
                <w:tab w:val="left" w:pos="567"/>
              </w:tabs>
              <w:spacing w:line="240" w:lineRule="auto"/>
              <w:ind w:firstLine="0"/>
              <w:jc w:val="center"/>
              <w:rPr>
                <w:rFonts w:ascii="Times New Roman" w:hAnsi="Times New Roman" w:cs="Times New Roman"/>
                <w:color w:val="auto"/>
                <w:sz w:val="24"/>
                <w:szCs w:val="24"/>
              </w:rPr>
            </w:pPr>
            <w:r w:rsidRPr="006F01DC">
              <w:rPr>
                <w:rFonts w:ascii="Times New Roman" w:hAnsi="Times New Roman" w:cs="Times New Roman"/>
                <w:color w:val="auto"/>
                <w:sz w:val="24"/>
                <w:szCs w:val="24"/>
              </w:rPr>
              <w:t xml:space="preserve">(34-35 </w:t>
            </w:r>
          </w:p>
          <w:p w:rsidR="006F01DC" w:rsidRPr="006F01DC" w:rsidRDefault="006F01DC" w:rsidP="002F1E17">
            <w:pPr>
              <w:pStyle w:val="a7"/>
              <w:tabs>
                <w:tab w:val="left" w:pos="567"/>
              </w:tabs>
              <w:spacing w:line="240" w:lineRule="auto"/>
              <w:ind w:firstLine="0"/>
              <w:jc w:val="center"/>
              <w:rPr>
                <w:rFonts w:ascii="Times New Roman" w:hAnsi="Times New Roman" w:cs="Times New Roman"/>
                <w:color w:val="auto"/>
                <w:sz w:val="24"/>
                <w:szCs w:val="24"/>
              </w:rPr>
            </w:pPr>
            <w:r w:rsidRPr="006F01DC">
              <w:rPr>
                <w:rFonts w:ascii="Times New Roman" w:hAnsi="Times New Roman" w:cs="Times New Roman"/>
                <w:color w:val="auto"/>
                <w:sz w:val="24"/>
                <w:szCs w:val="24"/>
              </w:rPr>
              <w:t>недели)</w:t>
            </w:r>
          </w:p>
        </w:tc>
        <w:tc>
          <w:tcPr>
            <w:tcW w:w="1842" w:type="dxa"/>
            <w:tcBorders>
              <w:top w:val="single" w:sz="4" w:space="0" w:color="auto"/>
              <w:left w:val="single" w:sz="4" w:space="0" w:color="auto"/>
              <w:bottom w:val="single" w:sz="4" w:space="0" w:color="auto"/>
              <w:right w:val="single" w:sz="4" w:space="0" w:color="auto"/>
            </w:tcBorders>
          </w:tcPr>
          <w:p w:rsidR="006F01DC" w:rsidRPr="006F01DC" w:rsidRDefault="006F01DC" w:rsidP="002F1E17">
            <w:pPr>
              <w:pStyle w:val="a7"/>
              <w:tabs>
                <w:tab w:val="left" w:pos="567"/>
              </w:tabs>
              <w:spacing w:line="240" w:lineRule="auto"/>
              <w:ind w:firstLine="0"/>
              <w:jc w:val="center"/>
              <w:rPr>
                <w:rFonts w:ascii="Times New Roman" w:hAnsi="Times New Roman" w:cs="Times New Roman"/>
                <w:color w:val="auto"/>
                <w:sz w:val="24"/>
                <w:szCs w:val="24"/>
              </w:rPr>
            </w:pPr>
            <w:r w:rsidRPr="006F01DC">
              <w:rPr>
                <w:rFonts w:ascii="Times New Roman" w:hAnsi="Times New Roman" w:cs="Times New Roman"/>
                <w:color w:val="auto"/>
                <w:sz w:val="24"/>
                <w:szCs w:val="24"/>
              </w:rPr>
              <w:t>Учителя-предметники</w:t>
            </w:r>
          </w:p>
          <w:p w:rsidR="006F01DC" w:rsidRPr="006F01DC" w:rsidRDefault="006F01DC" w:rsidP="002F1E17">
            <w:pPr>
              <w:pStyle w:val="a7"/>
              <w:tabs>
                <w:tab w:val="left" w:pos="567"/>
              </w:tabs>
              <w:spacing w:line="240" w:lineRule="auto"/>
              <w:ind w:firstLine="0"/>
              <w:jc w:val="center"/>
              <w:rPr>
                <w:rFonts w:ascii="Times New Roman" w:hAnsi="Times New Roman" w:cs="Times New Roman"/>
                <w:color w:val="auto"/>
                <w:sz w:val="24"/>
                <w:szCs w:val="24"/>
              </w:rPr>
            </w:pPr>
            <w:r w:rsidRPr="006F01DC">
              <w:rPr>
                <w:rFonts w:ascii="Times New Roman" w:hAnsi="Times New Roman" w:cs="Times New Roman"/>
                <w:color w:val="auto"/>
                <w:sz w:val="24"/>
                <w:szCs w:val="24"/>
              </w:rPr>
              <w:t>Заместитель директора</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6F01DC" w:rsidRPr="006F01DC" w:rsidRDefault="006F01DC" w:rsidP="002F1E17">
            <w:pPr>
              <w:pStyle w:val="a7"/>
              <w:tabs>
                <w:tab w:val="left" w:pos="567"/>
              </w:tabs>
              <w:spacing w:line="240" w:lineRule="auto"/>
              <w:ind w:firstLine="0"/>
              <w:jc w:val="center"/>
              <w:rPr>
                <w:rFonts w:ascii="Times New Roman" w:hAnsi="Times New Roman" w:cs="Times New Roman"/>
                <w:color w:val="auto"/>
                <w:sz w:val="24"/>
                <w:szCs w:val="24"/>
              </w:rPr>
            </w:pPr>
            <w:r w:rsidRPr="006F01DC">
              <w:rPr>
                <w:rFonts w:ascii="Times New Roman" w:hAnsi="Times New Roman" w:cs="Times New Roman"/>
                <w:color w:val="auto"/>
                <w:sz w:val="24"/>
                <w:szCs w:val="24"/>
              </w:rPr>
              <w:t xml:space="preserve">Аналитическая информация по классу и/или по параллели </w:t>
            </w:r>
          </w:p>
        </w:tc>
      </w:tr>
      <w:tr w:rsidR="006F01DC" w:rsidRPr="00951972" w:rsidTr="002F1E17">
        <w:tc>
          <w:tcPr>
            <w:tcW w:w="1134" w:type="dxa"/>
            <w:vMerge w:val="restart"/>
            <w:shd w:val="clear" w:color="auto" w:fill="auto"/>
          </w:tcPr>
          <w:p w:rsidR="006F01DC" w:rsidRPr="00951972" w:rsidRDefault="006F01DC" w:rsidP="002F1E17">
            <w:pPr>
              <w:pStyle w:val="a7"/>
              <w:tabs>
                <w:tab w:val="left" w:pos="567"/>
              </w:tabs>
              <w:spacing w:line="240" w:lineRule="auto"/>
              <w:ind w:firstLine="0"/>
              <w:jc w:val="center"/>
              <w:rPr>
                <w:rFonts w:ascii="Times New Roman" w:hAnsi="Times New Roman"/>
                <w:color w:val="auto"/>
                <w:sz w:val="24"/>
                <w:szCs w:val="24"/>
              </w:rPr>
            </w:pPr>
            <w:r>
              <w:rPr>
                <w:rFonts w:ascii="Times New Roman" w:hAnsi="Times New Roman"/>
                <w:color w:val="auto"/>
                <w:sz w:val="24"/>
                <w:szCs w:val="24"/>
              </w:rPr>
              <w:t>7</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6F01DC" w:rsidRDefault="006F01DC" w:rsidP="002F1E17">
            <w:pPr>
              <w:pStyle w:val="a7"/>
              <w:tabs>
                <w:tab w:val="left" w:pos="567"/>
              </w:tabs>
              <w:spacing w:line="240" w:lineRule="auto"/>
              <w:ind w:firstLine="0"/>
              <w:rPr>
                <w:rFonts w:ascii="Times New Roman" w:hAnsi="Times New Roman"/>
                <w:color w:val="auto"/>
                <w:sz w:val="24"/>
                <w:szCs w:val="24"/>
              </w:rPr>
            </w:pPr>
            <w:r>
              <w:rPr>
                <w:rFonts w:ascii="Times New Roman" w:hAnsi="Times New Roman"/>
                <w:color w:val="auto"/>
                <w:sz w:val="24"/>
                <w:szCs w:val="24"/>
              </w:rPr>
              <w:t>Текущий контроль успеваемости:</w:t>
            </w:r>
          </w:p>
          <w:p w:rsidR="006F01DC" w:rsidRDefault="006F01DC" w:rsidP="00460D72">
            <w:pPr>
              <w:pStyle w:val="a7"/>
              <w:numPr>
                <w:ilvl w:val="0"/>
                <w:numId w:val="85"/>
              </w:numPr>
              <w:tabs>
                <w:tab w:val="left" w:pos="318"/>
              </w:tabs>
              <w:spacing w:line="240" w:lineRule="auto"/>
              <w:ind w:left="0" w:firstLine="0"/>
              <w:textAlignment w:val="center"/>
              <w:rPr>
                <w:rFonts w:ascii="Times New Roman" w:hAnsi="Times New Roman"/>
                <w:color w:val="auto"/>
                <w:sz w:val="24"/>
                <w:szCs w:val="24"/>
              </w:rPr>
            </w:pPr>
            <w:r>
              <w:rPr>
                <w:rFonts w:ascii="Times New Roman" w:hAnsi="Times New Roman"/>
                <w:color w:val="auto"/>
                <w:sz w:val="24"/>
                <w:szCs w:val="24"/>
              </w:rPr>
              <w:t>групповой проект;</w:t>
            </w:r>
          </w:p>
          <w:p w:rsidR="006F01DC" w:rsidRDefault="006F01DC" w:rsidP="00460D72">
            <w:pPr>
              <w:pStyle w:val="a7"/>
              <w:numPr>
                <w:ilvl w:val="0"/>
                <w:numId w:val="85"/>
              </w:numPr>
              <w:tabs>
                <w:tab w:val="left" w:pos="318"/>
              </w:tabs>
              <w:spacing w:line="240" w:lineRule="auto"/>
              <w:ind w:left="0" w:firstLine="0"/>
              <w:textAlignment w:val="center"/>
              <w:rPr>
                <w:rFonts w:ascii="Times New Roman" w:hAnsi="Times New Roman"/>
                <w:color w:val="auto"/>
                <w:sz w:val="24"/>
                <w:szCs w:val="24"/>
              </w:rPr>
            </w:pPr>
            <w:r w:rsidRPr="00FB555F">
              <w:rPr>
                <w:rFonts w:ascii="Times New Roman" w:hAnsi="Times New Roman"/>
                <w:color w:val="auto"/>
                <w:sz w:val="24"/>
                <w:szCs w:val="24"/>
              </w:rPr>
              <w:t>письменная работа на межпредметной основе</w:t>
            </w:r>
            <w:r>
              <w:rPr>
                <w:rFonts w:ascii="Times New Roman" w:hAnsi="Times New Roman"/>
                <w:color w:val="auto"/>
                <w:sz w:val="24"/>
                <w:szCs w:val="24"/>
              </w:rPr>
              <w:t>;</w:t>
            </w:r>
          </w:p>
          <w:p w:rsidR="006F01DC" w:rsidRDefault="006F01DC" w:rsidP="00460D72">
            <w:pPr>
              <w:pStyle w:val="a7"/>
              <w:numPr>
                <w:ilvl w:val="0"/>
                <w:numId w:val="85"/>
              </w:numPr>
              <w:tabs>
                <w:tab w:val="left" w:pos="318"/>
              </w:tabs>
              <w:spacing w:line="240" w:lineRule="auto"/>
              <w:ind w:left="0" w:firstLine="0"/>
              <w:textAlignment w:val="center"/>
              <w:rPr>
                <w:rFonts w:ascii="Times New Roman" w:hAnsi="Times New Roman"/>
                <w:color w:val="auto"/>
                <w:sz w:val="24"/>
                <w:szCs w:val="24"/>
              </w:rPr>
            </w:pPr>
            <w:r>
              <w:rPr>
                <w:rFonts w:ascii="Times New Roman" w:hAnsi="Times New Roman"/>
                <w:color w:val="auto"/>
                <w:sz w:val="24"/>
                <w:szCs w:val="24"/>
              </w:rPr>
              <w:t>п</w:t>
            </w:r>
            <w:r w:rsidRPr="00371406">
              <w:rPr>
                <w:rFonts w:ascii="Times New Roman" w:hAnsi="Times New Roman"/>
                <w:color w:val="auto"/>
                <w:sz w:val="24"/>
                <w:szCs w:val="24"/>
              </w:rPr>
              <w:t>рактическая работа с использованием ИКТ</w:t>
            </w:r>
          </w:p>
        </w:tc>
        <w:tc>
          <w:tcPr>
            <w:tcW w:w="992" w:type="dxa"/>
            <w:tcBorders>
              <w:top w:val="single" w:sz="4" w:space="0" w:color="auto"/>
              <w:left w:val="single" w:sz="4" w:space="0" w:color="auto"/>
              <w:bottom w:val="single" w:sz="4" w:space="0" w:color="auto"/>
              <w:right w:val="single" w:sz="4" w:space="0" w:color="auto"/>
            </w:tcBorders>
          </w:tcPr>
          <w:p w:rsidR="006F01DC" w:rsidRDefault="006F01DC" w:rsidP="002F1E17">
            <w:pPr>
              <w:pStyle w:val="a7"/>
              <w:tabs>
                <w:tab w:val="left" w:pos="567"/>
              </w:tabs>
              <w:spacing w:line="240" w:lineRule="auto"/>
              <w:ind w:firstLine="0"/>
              <w:jc w:val="center"/>
              <w:rPr>
                <w:rFonts w:ascii="Times New Roman" w:hAnsi="Times New Roman"/>
                <w:color w:val="auto"/>
                <w:sz w:val="24"/>
                <w:szCs w:val="24"/>
              </w:rPr>
            </w:pPr>
            <w:r>
              <w:rPr>
                <w:rFonts w:ascii="Times New Roman" w:hAnsi="Times New Roman"/>
                <w:color w:val="auto"/>
                <w:sz w:val="24"/>
                <w:szCs w:val="24"/>
              </w:rPr>
              <w:t>3</w:t>
            </w:r>
          </w:p>
        </w:tc>
        <w:tc>
          <w:tcPr>
            <w:tcW w:w="1418" w:type="dxa"/>
            <w:tcBorders>
              <w:top w:val="single" w:sz="4" w:space="0" w:color="auto"/>
              <w:left w:val="single" w:sz="4" w:space="0" w:color="auto"/>
              <w:bottom w:val="single" w:sz="4" w:space="0" w:color="auto"/>
              <w:right w:val="single" w:sz="4" w:space="0" w:color="auto"/>
            </w:tcBorders>
          </w:tcPr>
          <w:p w:rsidR="006F01DC" w:rsidRPr="006F01DC" w:rsidRDefault="006F01DC" w:rsidP="006F01DC">
            <w:pPr>
              <w:pStyle w:val="a7"/>
              <w:tabs>
                <w:tab w:val="left" w:pos="567"/>
              </w:tabs>
              <w:spacing w:line="240" w:lineRule="auto"/>
              <w:ind w:firstLine="0"/>
              <w:jc w:val="center"/>
              <w:rPr>
                <w:rFonts w:ascii="Times New Roman" w:hAnsi="Times New Roman" w:cs="Times New Roman"/>
                <w:color w:val="auto"/>
                <w:sz w:val="24"/>
                <w:szCs w:val="24"/>
              </w:rPr>
            </w:pPr>
            <w:r w:rsidRPr="006F01DC">
              <w:rPr>
                <w:rFonts w:ascii="Times New Roman" w:hAnsi="Times New Roman" w:cs="Times New Roman"/>
                <w:color w:val="auto"/>
                <w:sz w:val="24"/>
                <w:szCs w:val="24"/>
              </w:rPr>
              <w:t>октябрь-</w:t>
            </w:r>
            <w:r>
              <w:rPr>
                <w:rFonts w:ascii="Times New Roman" w:hAnsi="Times New Roman" w:cs="Times New Roman"/>
                <w:color w:val="auto"/>
                <w:sz w:val="24"/>
                <w:szCs w:val="24"/>
              </w:rPr>
              <w:t>апрель</w:t>
            </w:r>
          </w:p>
        </w:tc>
        <w:tc>
          <w:tcPr>
            <w:tcW w:w="1842" w:type="dxa"/>
            <w:tcBorders>
              <w:top w:val="single" w:sz="4" w:space="0" w:color="auto"/>
              <w:left w:val="single" w:sz="4" w:space="0" w:color="auto"/>
              <w:bottom w:val="single" w:sz="4" w:space="0" w:color="auto"/>
              <w:right w:val="single" w:sz="4" w:space="0" w:color="auto"/>
            </w:tcBorders>
          </w:tcPr>
          <w:p w:rsidR="006F01DC" w:rsidRPr="006F01DC" w:rsidRDefault="006F01DC" w:rsidP="002F1E17">
            <w:pPr>
              <w:pStyle w:val="a7"/>
              <w:tabs>
                <w:tab w:val="left" w:pos="567"/>
              </w:tabs>
              <w:spacing w:line="240" w:lineRule="auto"/>
              <w:ind w:firstLine="0"/>
              <w:jc w:val="center"/>
              <w:rPr>
                <w:rFonts w:ascii="Times New Roman" w:hAnsi="Times New Roman" w:cs="Times New Roman"/>
                <w:color w:val="auto"/>
                <w:sz w:val="24"/>
                <w:szCs w:val="24"/>
              </w:rPr>
            </w:pPr>
            <w:r w:rsidRPr="006F01DC">
              <w:rPr>
                <w:rFonts w:ascii="Times New Roman" w:hAnsi="Times New Roman" w:cs="Times New Roman"/>
                <w:color w:val="auto"/>
                <w:sz w:val="24"/>
                <w:szCs w:val="24"/>
              </w:rPr>
              <w:t>Учителя-предметники</w:t>
            </w:r>
          </w:p>
          <w:p w:rsidR="006F01DC" w:rsidRPr="006F01DC" w:rsidRDefault="006F01DC" w:rsidP="002F1E17">
            <w:pPr>
              <w:pStyle w:val="a7"/>
              <w:tabs>
                <w:tab w:val="left" w:pos="567"/>
              </w:tabs>
              <w:spacing w:line="240" w:lineRule="auto"/>
              <w:ind w:firstLine="0"/>
              <w:jc w:val="center"/>
              <w:rPr>
                <w:rFonts w:ascii="Times New Roman" w:hAnsi="Times New Roman" w:cs="Times New Roman"/>
                <w:color w:val="auto"/>
                <w:sz w:val="24"/>
                <w:szCs w:val="24"/>
              </w:rPr>
            </w:pPr>
            <w:r w:rsidRPr="006F01DC">
              <w:rPr>
                <w:rFonts w:ascii="Times New Roman" w:hAnsi="Times New Roman" w:cs="Times New Roman"/>
                <w:color w:val="auto"/>
                <w:sz w:val="24"/>
                <w:szCs w:val="24"/>
              </w:rPr>
              <w:t>Заместитель директора</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6F01DC" w:rsidRPr="006F01DC" w:rsidRDefault="006F01DC" w:rsidP="002F1E17">
            <w:pPr>
              <w:pStyle w:val="a7"/>
              <w:tabs>
                <w:tab w:val="left" w:pos="567"/>
              </w:tabs>
              <w:spacing w:line="240" w:lineRule="auto"/>
              <w:ind w:firstLine="0"/>
              <w:jc w:val="center"/>
              <w:rPr>
                <w:rFonts w:ascii="Times New Roman" w:hAnsi="Times New Roman" w:cs="Times New Roman"/>
                <w:color w:val="auto"/>
                <w:sz w:val="24"/>
                <w:szCs w:val="24"/>
              </w:rPr>
            </w:pPr>
            <w:r w:rsidRPr="006F01DC">
              <w:rPr>
                <w:rFonts w:ascii="Times New Roman" w:hAnsi="Times New Roman" w:cs="Times New Roman"/>
                <w:color w:val="auto"/>
                <w:sz w:val="24"/>
                <w:szCs w:val="24"/>
              </w:rPr>
              <w:t xml:space="preserve">Электронные формы по классу и/или по параллели </w:t>
            </w:r>
          </w:p>
        </w:tc>
      </w:tr>
      <w:tr w:rsidR="006F01DC" w:rsidRPr="00951972" w:rsidTr="002F1E17">
        <w:tc>
          <w:tcPr>
            <w:tcW w:w="1134" w:type="dxa"/>
            <w:vMerge/>
            <w:shd w:val="clear" w:color="auto" w:fill="auto"/>
          </w:tcPr>
          <w:p w:rsidR="006F01DC" w:rsidRPr="00951972" w:rsidRDefault="006F01DC" w:rsidP="002F1E17">
            <w:pPr>
              <w:pStyle w:val="a7"/>
              <w:tabs>
                <w:tab w:val="left" w:pos="567"/>
              </w:tabs>
              <w:spacing w:line="240" w:lineRule="auto"/>
              <w:ind w:firstLine="0"/>
              <w:jc w:val="center"/>
              <w:rPr>
                <w:rFonts w:ascii="Times New Roman" w:hAnsi="Times New Roman"/>
                <w:color w:val="auto"/>
                <w:sz w:val="24"/>
                <w:szCs w:val="24"/>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6F01DC" w:rsidRDefault="006F01DC" w:rsidP="002F1E17">
            <w:pPr>
              <w:pStyle w:val="a7"/>
              <w:tabs>
                <w:tab w:val="left" w:pos="567"/>
              </w:tabs>
              <w:spacing w:line="240" w:lineRule="auto"/>
              <w:ind w:firstLine="0"/>
              <w:rPr>
                <w:rFonts w:ascii="Times New Roman" w:hAnsi="Times New Roman"/>
                <w:color w:val="auto"/>
                <w:sz w:val="24"/>
                <w:szCs w:val="24"/>
              </w:rPr>
            </w:pPr>
            <w:r>
              <w:rPr>
                <w:rFonts w:ascii="Times New Roman" w:hAnsi="Times New Roman"/>
                <w:color w:val="auto"/>
                <w:sz w:val="24"/>
                <w:szCs w:val="24"/>
              </w:rPr>
              <w:t>Промежуточная аттестация – групповая экспертная оценка</w:t>
            </w:r>
          </w:p>
        </w:tc>
        <w:tc>
          <w:tcPr>
            <w:tcW w:w="992" w:type="dxa"/>
            <w:tcBorders>
              <w:top w:val="single" w:sz="4" w:space="0" w:color="auto"/>
              <w:left w:val="single" w:sz="4" w:space="0" w:color="auto"/>
              <w:bottom w:val="single" w:sz="4" w:space="0" w:color="auto"/>
              <w:right w:val="single" w:sz="4" w:space="0" w:color="auto"/>
            </w:tcBorders>
          </w:tcPr>
          <w:p w:rsidR="006F01DC" w:rsidRDefault="006F01DC" w:rsidP="002F1E17">
            <w:pPr>
              <w:pStyle w:val="a7"/>
              <w:tabs>
                <w:tab w:val="left" w:pos="567"/>
              </w:tabs>
              <w:spacing w:line="240" w:lineRule="auto"/>
              <w:ind w:firstLine="0"/>
              <w:jc w:val="center"/>
              <w:rPr>
                <w:rFonts w:ascii="Times New Roman" w:hAnsi="Times New Roman"/>
                <w:color w:val="auto"/>
                <w:sz w:val="24"/>
                <w:szCs w:val="24"/>
              </w:rPr>
            </w:pPr>
          </w:p>
        </w:tc>
        <w:tc>
          <w:tcPr>
            <w:tcW w:w="1418" w:type="dxa"/>
            <w:tcBorders>
              <w:top w:val="single" w:sz="4" w:space="0" w:color="auto"/>
              <w:left w:val="single" w:sz="4" w:space="0" w:color="auto"/>
              <w:bottom w:val="single" w:sz="4" w:space="0" w:color="auto"/>
              <w:right w:val="single" w:sz="4" w:space="0" w:color="auto"/>
            </w:tcBorders>
          </w:tcPr>
          <w:p w:rsidR="006F01DC" w:rsidRPr="006F01DC" w:rsidRDefault="006F01DC" w:rsidP="002F1E17">
            <w:pPr>
              <w:pStyle w:val="a7"/>
              <w:tabs>
                <w:tab w:val="left" w:pos="567"/>
              </w:tabs>
              <w:spacing w:line="240" w:lineRule="auto"/>
              <w:ind w:firstLine="0"/>
              <w:jc w:val="center"/>
              <w:rPr>
                <w:rFonts w:ascii="Times New Roman" w:hAnsi="Times New Roman" w:cs="Times New Roman"/>
                <w:color w:val="auto"/>
                <w:sz w:val="24"/>
                <w:szCs w:val="24"/>
              </w:rPr>
            </w:pPr>
            <w:r w:rsidRPr="006F01DC">
              <w:rPr>
                <w:rFonts w:ascii="Times New Roman" w:hAnsi="Times New Roman" w:cs="Times New Roman"/>
                <w:color w:val="auto"/>
                <w:sz w:val="24"/>
                <w:szCs w:val="24"/>
              </w:rPr>
              <w:t>май</w:t>
            </w:r>
          </w:p>
          <w:p w:rsidR="006F01DC" w:rsidRPr="006F01DC" w:rsidRDefault="006F01DC" w:rsidP="002F1E17">
            <w:pPr>
              <w:pStyle w:val="a7"/>
              <w:tabs>
                <w:tab w:val="left" w:pos="567"/>
              </w:tabs>
              <w:spacing w:line="240" w:lineRule="auto"/>
              <w:ind w:firstLine="0"/>
              <w:jc w:val="center"/>
              <w:rPr>
                <w:rFonts w:ascii="Times New Roman" w:hAnsi="Times New Roman" w:cs="Times New Roman"/>
                <w:color w:val="auto"/>
                <w:sz w:val="24"/>
                <w:szCs w:val="24"/>
              </w:rPr>
            </w:pPr>
            <w:r w:rsidRPr="006F01DC">
              <w:rPr>
                <w:rFonts w:ascii="Times New Roman" w:hAnsi="Times New Roman" w:cs="Times New Roman"/>
                <w:color w:val="auto"/>
                <w:sz w:val="24"/>
                <w:szCs w:val="24"/>
              </w:rPr>
              <w:t xml:space="preserve">(34-35 </w:t>
            </w:r>
          </w:p>
          <w:p w:rsidR="006F01DC" w:rsidRPr="006F01DC" w:rsidRDefault="006F01DC" w:rsidP="002F1E17">
            <w:pPr>
              <w:pStyle w:val="a7"/>
              <w:tabs>
                <w:tab w:val="left" w:pos="567"/>
              </w:tabs>
              <w:spacing w:line="240" w:lineRule="auto"/>
              <w:ind w:firstLine="0"/>
              <w:jc w:val="center"/>
              <w:rPr>
                <w:rFonts w:ascii="Times New Roman" w:hAnsi="Times New Roman" w:cs="Times New Roman"/>
                <w:color w:val="auto"/>
                <w:sz w:val="24"/>
                <w:szCs w:val="24"/>
              </w:rPr>
            </w:pPr>
            <w:r w:rsidRPr="006F01DC">
              <w:rPr>
                <w:rFonts w:ascii="Times New Roman" w:hAnsi="Times New Roman" w:cs="Times New Roman"/>
                <w:color w:val="auto"/>
                <w:sz w:val="24"/>
                <w:szCs w:val="24"/>
              </w:rPr>
              <w:t>недели)</w:t>
            </w:r>
          </w:p>
        </w:tc>
        <w:tc>
          <w:tcPr>
            <w:tcW w:w="1842" w:type="dxa"/>
            <w:tcBorders>
              <w:top w:val="single" w:sz="4" w:space="0" w:color="auto"/>
              <w:left w:val="single" w:sz="4" w:space="0" w:color="auto"/>
              <w:bottom w:val="single" w:sz="4" w:space="0" w:color="auto"/>
              <w:right w:val="single" w:sz="4" w:space="0" w:color="auto"/>
            </w:tcBorders>
          </w:tcPr>
          <w:p w:rsidR="006F01DC" w:rsidRPr="006F01DC" w:rsidRDefault="006F01DC" w:rsidP="002F1E17">
            <w:pPr>
              <w:pStyle w:val="a7"/>
              <w:tabs>
                <w:tab w:val="left" w:pos="567"/>
              </w:tabs>
              <w:spacing w:line="240" w:lineRule="auto"/>
              <w:ind w:firstLine="0"/>
              <w:jc w:val="center"/>
              <w:rPr>
                <w:rFonts w:ascii="Times New Roman" w:hAnsi="Times New Roman" w:cs="Times New Roman"/>
                <w:color w:val="auto"/>
                <w:sz w:val="24"/>
                <w:szCs w:val="24"/>
              </w:rPr>
            </w:pPr>
            <w:r w:rsidRPr="006F01DC">
              <w:rPr>
                <w:rFonts w:ascii="Times New Roman" w:hAnsi="Times New Roman" w:cs="Times New Roman"/>
                <w:color w:val="auto"/>
                <w:sz w:val="24"/>
                <w:szCs w:val="24"/>
              </w:rPr>
              <w:t>Учителя-предметники</w:t>
            </w:r>
          </w:p>
          <w:p w:rsidR="006F01DC" w:rsidRPr="006F01DC" w:rsidRDefault="006F01DC" w:rsidP="002F1E17">
            <w:pPr>
              <w:pStyle w:val="a7"/>
              <w:tabs>
                <w:tab w:val="left" w:pos="567"/>
              </w:tabs>
              <w:spacing w:line="240" w:lineRule="auto"/>
              <w:ind w:firstLine="0"/>
              <w:jc w:val="center"/>
              <w:rPr>
                <w:rFonts w:ascii="Times New Roman" w:hAnsi="Times New Roman" w:cs="Times New Roman"/>
                <w:color w:val="auto"/>
                <w:sz w:val="24"/>
                <w:szCs w:val="24"/>
              </w:rPr>
            </w:pPr>
            <w:r w:rsidRPr="006F01DC">
              <w:rPr>
                <w:rFonts w:ascii="Times New Roman" w:hAnsi="Times New Roman" w:cs="Times New Roman"/>
                <w:color w:val="auto"/>
                <w:sz w:val="24"/>
                <w:szCs w:val="24"/>
              </w:rPr>
              <w:t>Заместитель директора</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6F01DC" w:rsidRPr="006F01DC" w:rsidRDefault="006F01DC" w:rsidP="002F1E17">
            <w:pPr>
              <w:pStyle w:val="a7"/>
              <w:tabs>
                <w:tab w:val="left" w:pos="567"/>
              </w:tabs>
              <w:spacing w:line="240" w:lineRule="auto"/>
              <w:ind w:firstLine="0"/>
              <w:jc w:val="center"/>
              <w:rPr>
                <w:rFonts w:ascii="Times New Roman" w:hAnsi="Times New Roman" w:cs="Times New Roman"/>
                <w:color w:val="auto"/>
                <w:sz w:val="24"/>
                <w:szCs w:val="24"/>
              </w:rPr>
            </w:pPr>
            <w:r w:rsidRPr="006F01DC">
              <w:rPr>
                <w:rFonts w:ascii="Times New Roman" w:hAnsi="Times New Roman" w:cs="Times New Roman"/>
                <w:color w:val="auto"/>
                <w:sz w:val="24"/>
                <w:szCs w:val="24"/>
              </w:rPr>
              <w:t xml:space="preserve">Аналитическая информация по классу и/или по параллели </w:t>
            </w:r>
          </w:p>
        </w:tc>
      </w:tr>
      <w:tr w:rsidR="006F01DC" w:rsidRPr="00951972" w:rsidTr="002F1E17">
        <w:tc>
          <w:tcPr>
            <w:tcW w:w="1134" w:type="dxa"/>
            <w:vMerge w:val="restart"/>
            <w:shd w:val="clear" w:color="auto" w:fill="auto"/>
          </w:tcPr>
          <w:p w:rsidR="006F01DC" w:rsidRPr="00951972" w:rsidRDefault="006F01DC" w:rsidP="002F1E17">
            <w:pPr>
              <w:pStyle w:val="a7"/>
              <w:tabs>
                <w:tab w:val="left" w:pos="567"/>
              </w:tabs>
              <w:spacing w:line="240" w:lineRule="auto"/>
              <w:ind w:firstLine="0"/>
              <w:jc w:val="center"/>
              <w:rPr>
                <w:rFonts w:ascii="Times New Roman" w:hAnsi="Times New Roman"/>
                <w:color w:val="auto"/>
                <w:sz w:val="24"/>
                <w:szCs w:val="24"/>
              </w:rPr>
            </w:pPr>
            <w:r>
              <w:rPr>
                <w:rFonts w:ascii="Times New Roman" w:hAnsi="Times New Roman"/>
                <w:color w:val="auto"/>
                <w:sz w:val="24"/>
                <w:szCs w:val="24"/>
              </w:rPr>
              <w:t>8</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6F01DC" w:rsidRDefault="006F01DC" w:rsidP="002F1E17">
            <w:pPr>
              <w:pStyle w:val="a7"/>
              <w:tabs>
                <w:tab w:val="left" w:pos="567"/>
              </w:tabs>
              <w:spacing w:line="240" w:lineRule="auto"/>
              <w:ind w:firstLine="0"/>
              <w:rPr>
                <w:rFonts w:ascii="Times New Roman" w:hAnsi="Times New Roman"/>
                <w:color w:val="auto"/>
                <w:sz w:val="24"/>
                <w:szCs w:val="24"/>
              </w:rPr>
            </w:pPr>
            <w:r>
              <w:rPr>
                <w:rFonts w:ascii="Times New Roman" w:hAnsi="Times New Roman"/>
                <w:color w:val="auto"/>
                <w:sz w:val="24"/>
                <w:szCs w:val="24"/>
              </w:rPr>
              <w:t>Текущий контроль успеваемости:</w:t>
            </w:r>
          </w:p>
          <w:p w:rsidR="006F01DC" w:rsidRDefault="006F01DC" w:rsidP="00460D72">
            <w:pPr>
              <w:pStyle w:val="a7"/>
              <w:numPr>
                <w:ilvl w:val="0"/>
                <w:numId w:val="85"/>
              </w:numPr>
              <w:tabs>
                <w:tab w:val="left" w:pos="318"/>
              </w:tabs>
              <w:spacing w:line="240" w:lineRule="auto"/>
              <w:ind w:left="0" w:firstLine="0"/>
              <w:textAlignment w:val="center"/>
              <w:rPr>
                <w:rFonts w:ascii="Times New Roman" w:hAnsi="Times New Roman"/>
                <w:color w:val="auto"/>
                <w:sz w:val="24"/>
                <w:szCs w:val="24"/>
              </w:rPr>
            </w:pPr>
            <w:r>
              <w:rPr>
                <w:rFonts w:ascii="Times New Roman" w:hAnsi="Times New Roman"/>
                <w:color w:val="auto"/>
                <w:sz w:val="24"/>
                <w:szCs w:val="24"/>
              </w:rPr>
              <w:t>индивидуальный проект;</w:t>
            </w:r>
          </w:p>
          <w:p w:rsidR="006F01DC" w:rsidRDefault="006F01DC" w:rsidP="00460D72">
            <w:pPr>
              <w:pStyle w:val="a7"/>
              <w:numPr>
                <w:ilvl w:val="0"/>
                <w:numId w:val="85"/>
              </w:numPr>
              <w:tabs>
                <w:tab w:val="left" w:pos="318"/>
              </w:tabs>
              <w:spacing w:line="240" w:lineRule="auto"/>
              <w:ind w:left="0" w:firstLine="0"/>
              <w:textAlignment w:val="center"/>
              <w:rPr>
                <w:rFonts w:ascii="Times New Roman" w:hAnsi="Times New Roman"/>
                <w:color w:val="auto"/>
                <w:sz w:val="24"/>
                <w:szCs w:val="24"/>
              </w:rPr>
            </w:pPr>
            <w:r w:rsidRPr="00FB555F">
              <w:rPr>
                <w:rFonts w:ascii="Times New Roman" w:hAnsi="Times New Roman"/>
                <w:color w:val="auto"/>
                <w:sz w:val="24"/>
                <w:szCs w:val="24"/>
              </w:rPr>
              <w:t>письменная работа на межпредметной основе</w:t>
            </w:r>
          </w:p>
        </w:tc>
        <w:tc>
          <w:tcPr>
            <w:tcW w:w="992" w:type="dxa"/>
            <w:tcBorders>
              <w:top w:val="single" w:sz="4" w:space="0" w:color="auto"/>
              <w:left w:val="single" w:sz="4" w:space="0" w:color="auto"/>
              <w:bottom w:val="single" w:sz="4" w:space="0" w:color="auto"/>
              <w:right w:val="single" w:sz="4" w:space="0" w:color="auto"/>
            </w:tcBorders>
          </w:tcPr>
          <w:p w:rsidR="006F01DC" w:rsidRDefault="006F01DC" w:rsidP="002F1E17">
            <w:pPr>
              <w:pStyle w:val="a7"/>
              <w:tabs>
                <w:tab w:val="left" w:pos="567"/>
              </w:tabs>
              <w:spacing w:line="240" w:lineRule="auto"/>
              <w:ind w:firstLine="0"/>
              <w:jc w:val="center"/>
              <w:rPr>
                <w:rFonts w:ascii="Times New Roman" w:hAnsi="Times New Roman"/>
                <w:color w:val="auto"/>
                <w:sz w:val="24"/>
                <w:szCs w:val="24"/>
              </w:rPr>
            </w:pPr>
            <w:r>
              <w:rPr>
                <w:rFonts w:ascii="Times New Roman" w:hAnsi="Times New Roman"/>
                <w:color w:val="auto"/>
                <w:sz w:val="24"/>
                <w:szCs w:val="24"/>
              </w:rPr>
              <w:t>2</w:t>
            </w:r>
          </w:p>
        </w:tc>
        <w:tc>
          <w:tcPr>
            <w:tcW w:w="1418" w:type="dxa"/>
            <w:tcBorders>
              <w:top w:val="single" w:sz="4" w:space="0" w:color="auto"/>
              <w:left w:val="single" w:sz="4" w:space="0" w:color="auto"/>
              <w:bottom w:val="single" w:sz="4" w:space="0" w:color="auto"/>
              <w:right w:val="single" w:sz="4" w:space="0" w:color="auto"/>
            </w:tcBorders>
          </w:tcPr>
          <w:p w:rsidR="006F01DC" w:rsidRPr="006F01DC" w:rsidRDefault="006F01DC" w:rsidP="006F01DC">
            <w:pPr>
              <w:pStyle w:val="a7"/>
              <w:tabs>
                <w:tab w:val="left" w:pos="567"/>
              </w:tabs>
              <w:spacing w:line="240" w:lineRule="auto"/>
              <w:ind w:firstLine="0"/>
              <w:jc w:val="center"/>
              <w:rPr>
                <w:rFonts w:ascii="Times New Roman" w:hAnsi="Times New Roman" w:cs="Times New Roman"/>
                <w:color w:val="auto"/>
                <w:sz w:val="24"/>
                <w:szCs w:val="24"/>
              </w:rPr>
            </w:pPr>
            <w:r w:rsidRPr="006F01DC">
              <w:rPr>
                <w:rFonts w:ascii="Times New Roman" w:hAnsi="Times New Roman" w:cs="Times New Roman"/>
                <w:color w:val="auto"/>
                <w:sz w:val="24"/>
                <w:szCs w:val="24"/>
              </w:rPr>
              <w:t>октябрь-</w:t>
            </w:r>
            <w:r>
              <w:rPr>
                <w:rFonts w:ascii="Times New Roman" w:hAnsi="Times New Roman" w:cs="Times New Roman"/>
                <w:color w:val="auto"/>
                <w:sz w:val="24"/>
                <w:szCs w:val="24"/>
              </w:rPr>
              <w:t>апрель</w:t>
            </w:r>
          </w:p>
        </w:tc>
        <w:tc>
          <w:tcPr>
            <w:tcW w:w="1842" w:type="dxa"/>
            <w:tcBorders>
              <w:top w:val="single" w:sz="4" w:space="0" w:color="auto"/>
              <w:left w:val="single" w:sz="4" w:space="0" w:color="auto"/>
              <w:bottom w:val="single" w:sz="4" w:space="0" w:color="auto"/>
              <w:right w:val="single" w:sz="4" w:space="0" w:color="auto"/>
            </w:tcBorders>
          </w:tcPr>
          <w:p w:rsidR="006F01DC" w:rsidRPr="006F01DC" w:rsidRDefault="006F01DC" w:rsidP="002F1E17">
            <w:pPr>
              <w:pStyle w:val="a7"/>
              <w:tabs>
                <w:tab w:val="left" w:pos="567"/>
              </w:tabs>
              <w:spacing w:line="240" w:lineRule="auto"/>
              <w:ind w:firstLine="0"/>
              <w:jc w:val="center"/>
              <w:rPr>
                <w:rFonts w:ascii="Times New Roman" w:hAnsi="Times New Roman" w:cs="Times New Roman"/>
                <w:color w:val="auto"/>
                <w:sz w:val="24"/>
                <w:szCs w:val="24"/>
              </w:rPr>
            </w:pPr>
            <w:r w:rsidRPr="006F01DC">
              <w:rPr>
                <w:rFonts w:ascii="Times New Roman" w:hAnsi="Times New Roman" w:cs="Times New Roman"/>
                <w:color w:val="auto"/>
                <w:sz w:val="24"/>
                <w:szCs w:val="24"/>
              </w:rPr>
              <w:t>Учителя-предметники</w:t>
            </w:r>
          </w:p>
          <w:p w:rsidR="006F01DC" w:rsidRPr="006F01DC" w:rsidRDefault="006F01DC" w:rsidP="002F1E17">
            <w:pPr>
              <w:pStyle w:val="a7"/>
              <w:tabs>
                <w:tab w:val="left" w:pos="567"/>
              </w:tabs>
              <w:spacing w:line="240" w:lineRule="auto"/>
              <w:ind w:firstLine="0"/>
              <w:jc w:val="center"/>
              <w:rPr>
                <w:rFonts w:ascii="Times New Roman" w:hAnsi="Times New Roman" w:cs="Times New Roman"/>
                <w:color w:val="auto"/>
                <w:sz w:val="24"/>
                <w:szCs w:val="24"/>
              </w:rPr>
            </w:pPr>
            <w:r w:rsidRPr="006F01DC">
              <w:rPr>
                <w:rFonts w:ascii="Times New Roman" w:hAnsi="Times New Roman" w:cs="Times New Roman"/>
                <w:color w:val="auto"/>
                <w:sz w:val="24"/>
                <w:szCs w:val="24"/>
              </w:rPr>
              <w:t>Заместитель директора</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6F01DC" w:rsidRPr="006F01DC" w:rsidRDefault="006F01DC" w:rsidP="002F1E17">
            <w:pPr>
              <w:pStyle w:val="a7"/>
              <w:tabs>
                <w:tab w:val="left" w:pos="567"/>
              </w:tabs>
              <w:spacing w:line="240" w:lineRule="auto"/>
              <w:ind w:firstLine="0"/>
              <w:jc w:val="center"/>
              <w:rPr>
                <w:rFonts w:ascii="Times New Roman" w:hAnsi="Times New Roman" w:cs="Times New Roman"/>
                <w:color w:val="auto"/>
                <w:sz w:val="24"/>
                <w:szCs w:val="24"/>
              </w:rPr>
            </w:pPr>
            <w:r w:rsidRPr="006F01DC">
              <w:rPr>
                <w:rFonts w:ascii="Times New Roman" w:hAnsi="Times New Roman" w:cs="Times New Roman"/>
                <w:color w:val="auto"/>
                <w:sz w:val="24"/>
                <w:szCs w:val="24"/>
              </w:rPr>
              <w:t xml:space="preserve">Электронные формы по классу и/или по параллели </w:t>
            </w:r>
          </w:p>
        </w:tc>
      </w:tr>
      <w:tr w:rsidR="006F01DC" w:rsidRPr="00951972" w:rsidTr="002F1E17">
        <w:tc>
          <w:tcPr>
            <w:tcW w:w="1134" w:type="dxa"/>
            <w:vMerge/>
            <w:shd w:val="clear" w:color="auto" w:fill="auto"/>
          </w:tcPr>
          <w:p w:rsidR="006F01DC" w:rsidRPr="00951972" w:rsidRDefault="006F01DC" w:rsidP="002F1E17">
            <w:pPr>
              <w:pStyle w:val="a7"/>
              <w:tabs>
                <w:tab w:val="left" w:pos="567"/>
              </w:tabs>
              <w:spacing w:line="240" w:lineRule="auto"/>
              <w:ind w:firstLine="0"/>
              <w:jc w:val="center"/>
              <w:rPr>
                <w:rFonts w:ascii="Times New Roman" w:hAnsi="Times New Roman"/>
                <w:color w:val="auto"/>
                <w:sz w:val="24"/>
                <w:szCs w:val="24"/>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6F01DC" w:rsidRDefault="006F01DC" w:rsidP="002F1E17">
            <w:pPr>
              <w:pStyle w:val="a7"/>
              <w:tabs>
                <w:tab w:val="left" w:pos="567"/>
              </w:tabs>
              <w:spacing w:line="240" w:lineRule="auto"/>
              <w:ind w:firstLine="0"/>
              <w:rPr>
                <w:rFonts w:ascii="Times New Roman" w:hAnsi="Times New Roman"/>
                <w:color w:val="auto"/>
                <w:sz w:val="24"/>
                <w:szCs w:val="24"/>
              </w:rPr>
            </w:pPr>
            <w:r>
              <w:rPr>
                <w:rFonts w:ascii="Times New Roman" w:hAnsi="Times New Roman"/>
                <w:color w:val="auto"/>
                <w:sz w:val="24"/>
                <w:szCs w:val="24"/>
              </w:rPr>
              <w:t>Промежуточная аттестация – групповая экспертная оценка</w:t>
            </w:r>
          </w:p>
        </w:tc>
        <w:tc>
          <w:tcPr>
            <w:tcW w:w="992" w:type="dxa"/>
            <w:tcBorders>
              <w:top w:val="single" w:sz="4" w:space="0" w:color="auto"/>
              <w:left w:val="single" w:sz="4" w:space="0" w:color="auto"/>
              <w:bottom w:val="single" w:sz="4" w:space="0" w:color="auto"/>
              <w:right w:val="single" w:sz="4" w:space="0" w:color="auto"/>
            </w:tcBorders>
          </w:tcPr>
          <w:p w:rsidR="006F01DC" w:rsidRDefault="006F01DC" w:rsidP="002F1E17">
            <w:pPr>
              <w:pStyle w:val="a7"/>
              <w:tabs>
                <w:tab w:val="left" w:pos="567"/>
              </w:tabs>
              <w:spacing w:line="240" w:lineRule="auto"/>
              <w:ind w:firstLine="0"/>
              <w:jc w:val="center"/>
              <w:rPr>
                <w:rFonts w:ascii="Times New Roman" w:hAnsi="Times New Roman"/>
                <w:color w:val="auto"/>
                <w:sz w:val="24"/>
                <w:szCs w:val="24"/>
              </w:rPr>
            </w:pPr>
            <w:r>
              <w:rPr>
                <w:rFonts w:ascii="Times New Roman" w:hAnsi="Times New Roman"/>
                <w:color w:val="auto"/>
                <w:sz w:val="24"/>
                <w:szCs w:val="24"/>
              </w:rPr>
              <w:t>1</w:t>
            </w:r>
          </w:p>
        </w:tc>
        <w:tc>
          <w:tcPr>
            <w:tcW w:w="1418" w:type="dxa"/>
            <w:tcBorders>
              <w:top w:val="single" w:sz="4" w:space="0" w:color="auto"/>
              <w:left w:val="single" w:sz="4" w:space="0" w:color="auto"/>
              <w:bottom w:val="single" w:sz="4" w:space="0" w:color="auto"/>
              <w:right w:val="single" w:sz="4" w:space="0" w:color="auto"/>
            </w:tcBorders>
          </w:tcPr>
          <w:p w:rsidR="006F01DC" w:rsidRPr="006F01DC" w:rsidRDefault="006F01DC" w:rsidP="002F1E17">
            <w:pPr>
              <w:pStyle w:val="a7"/>
              <w:tabs>
                <w:tab w:val="left" w:pos="567"/>
              </w:tabs>
              <w:spacing w:line="240" w:lineRule="auto"/>
              <w:ind w:firstLine="0"/>
              <w:jc w:val="center"/>
              <w:rPr>
                <w:rFonts w:ascii="Times New Roman" w:hAnsi="Times New Roman" w:cs="Times New Roman"/>
                <w:color w:val="auto"/>
                <w:sz w:val="24"/>
                <w:szCs w:val="24"/>
              </w:rPr>
            </w:pPr>
            <w:r w:rsidRPr="006F01DC">
              <w:rPr>
                <w:rFonts w:ascii="Times New Roman" w:hAnsi="Times New Roman" w:cs="Times New Roman"/>
                <w:color w:val="auto"/>
                <w:sz w:val="24"/>
                <w:szCs w:val="24"/>
              </w:rPr>
              <w:t>май</w:t>
            </w:r>
          </w:p>
          <w:p w:rsidR="006F01DC" w:rsidRPr="006F01DC" w:rsidRDefault="006F01DC" w:rsidP="002F1E17">
            <w:pPr>
              <w:pStyle w:val="a7"/>
              <w:tabs>
                <w:tab w:val="left" w:pos="567"/>
              </w:tabs>
              <w:spacing w:line="240" w:lineRule="auto"/>
              <w:ind w:firstLine="0"/>
              <w:jc w:val="center"/>
              <w:rPr>
                <w:rFonts w:ascii="Times New Roman" w:hAnsi="Times New Roman" w:cs="Times New Roman"/>
                <w:color w:val="auto"/>
                <w:sz w:val="24"/>
                <w:szCs w:val="24"/>
              </w:rPr>
            </w:pPr>
            <w:r w:rsidRPr="006F01DC">
              <w:rPr>
                <w:rFonts w:ascii="Times New Roman" w:hAnsi="Times New Roman" w:cs="Times New Roman"/>
                <w:color w:val="auto"/>
                <w:sz w:val="24"/>
                <w:szCs w:val="24"/>
              </w:rPr>
              <w:t xml:space="preserve">(34-35 </w:t>
            </w:r>
          </w:p>
          <w:p w:rsidR="006F01DC" w:rsidRPr="006F01DC" w:rsidRDefault="006F01DC" w:rsidP="002F1E17">
            <w:pPr>
              <w:pStyle w:val="a7"/>
              <w:tabs>
                <w:tab w:val="left" w:pos="567"/>
              </w:tabs>
              <w:spacing w:line="240" w:lineRule="auto"/>
              <w:ind w:firstLine="0"/>
              <w:jc w:val="center"/>
              <w:rPr>
                <w:rFonts w:ascii="Times New Roman" w:hAnsi="Times New Roman" w:cs="Times New Roman"/>
                <w:color w:val="auto"/>
                <w:sz w:val="24"/>
                <w:szCs w:val="24"/>
              </w:rPr>
            </w:pPr>
            <w:r w:rsidRPr="006F01DC">
              <w:rPr>
                <w:rFonts w:ascii="Times New Roman" w:hAnsi="Times New Roman" w:cs="Times New Roman"/>
                <w:color w:val="auto"/>
                <w:sz w:val="24"/>
                <w:szCs w:val="24"/>
              </w:rPr>
              <w:t>недели)</w:t>
            </w:r>
          </w:p>
        </w:tc>
        <w:tc>
          <w:tcPr>
            <w:tcW w:w="1842" w:type="dxa"/>
            <w:tcBorders>
              <w:top w:val="single" w:sz="4" w:space="0" w:color="auto"/>
              <w:left w:val="single" w:sz="4" w:space="0" w:color="auto"/>
              <w:bottom w:val="single" w:sz="4" w:space="0" w:color="auto"/>
              <w:right w:val="single" w:sz="4" w:space="0" w:color="auto"/>
            </w:tcBorders>
          </w:tcPr>
          <w:p w:rsidR="006F01DC" w:rsidRPr="006F01DC" w:rsidRDefault="006F01DC" w:rsidP="002F1E17">
            <w:pPr>
              <w:pStyle w:val="a7"/>
              <w:tabs>
                <w:tab w:val="left" w:pos="567"/>
              </w:tabs>
              <w:spacing w:line="240" w:lineRule="auto"/>
              <w:ind w:firstLine="0"/>
              <w:jc w:val="center"/>
              <w:rPr>
                <w:rFonts w:ascii="Times New Roman" w:hAnsi="Times New Roman" w:cs="Times New Roman"/>
                <w:color w:val="auto"/>
                <w:sz w:val="24"/>
                <w:szCs w:val="24"/>
              </w:rPr>
            </w:pPr>
            <w:r w:rsidRPr="006F01DC">
              <w:rPr>
                <w:rFonts w:ascii="Times New Roman" w:hAnsi="Times New Roman" w:cs="Times New Roman"/>
                <w:color w:val="auto"/>
                <w:sz w:val="24"/>
                <w:szCs w:val="24"/>
              </w:rPr>
              <w:t>Учителя-предметники</w:t>
            </w:r>
          </w:p>
          <w:p w:rsidR="006F01DC" w:rsidRPr="006F01DC" w:rsidRDefault="006F01DC" w:rsidP="002F1E17">
            <w:pPr>
              <w:pStyle w:val="a7"/>
              <w:tabs>
                <w:tab w:val="left" w:pos="567"/>
              </w:tabs>
              <w:spacing w:line="240" w:lineRule="auto"/>
              <w:ind w:firstLine="0"/>
              <w:jc w:val="center"/>
              <w:rPr>
                <w:rFonts w:ascii="Times New Roman" w:hAnsi="Times New Roman" w:cs="Times New Roman"/>
                <w:color w:val="auto"/>
                <w:sz w:val="24"/>
                <w:szCs w:val="24"/>
              </w:rPr>
            </w:pPr>
            <w:r w:rsidRPr="006F01DC">
              <w:rPr>
                <w:rFonts w:ascii="Times New Roman" w:hAnsi="Times New Roman" w:cs="Times New Roman"/>
                <w:color w:val="auto"/>
                <w:sz w:val="24"/>
                <w:szCs w:val="24"/>
              </w:rPr>
              <w:t>Заместитель директора</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6F01DC" w:rsidRPr="006F01DC" w:rsidRDefault="006F01DC" w:rsidP="002F1E17">
            <w:pPr>
              <w:pStyle w:val="a7"/>
              <w:tabs>
                <w:tab w:val="left" w:pos="567"/>
              </w:tabs>
              <w:spacing w:line="240" w:lineRule="auto"/>
              <w:ind w:firstLine="0"/>
              <w:jc w:val="center"/>
              <w:rPr>
                <w:rFonts w:ascii="Times New Roman" w:hAnsi="Times New Roman" w:cs="Times New Roman"/>
                <w:color w:val="auto"/>
                <w:sz w:val="24"/>
                <w:szCs w:val="24"/>
              </w:rPr>
            </w:pPr>
            <w:r w:rsidRPr="006F01DC">
              <w:rPr>
                <w:rFonts w:ascii="Times New Roman" w:hAnsi="Times New Roman" w:cs="Times New Roman"/>
                <w:color w:val="auto"/>
                <w:sz w:val="24"/>
                <w:szCs w:val="24"/>
              </w:rPr>
              <w:t xml:space="preserve">Аналитическая информация по классу и/или по параллели </w:t>
            </w:r>
          </w:p>
        </w:tc>
      </w:tr>
      <w:tr w:rsidR="006F01DC" w:rsidRPr="00951972" w:rsidTr="002F1E17">
        <w:tc>
          <w:tcPr>
            <w:tcW w:w="1134" w:type="dxa"/>
            <w:vMerge w:val="restart"/>
            <w:shd w:val="clear" w:color="auto" w:fill="auto"/>
          </w:tcPr>
          <w:p w:rsidR="006F01DC" w:rsidRPr="00951972" w:rsidRDefault="006F01DC" w:rsidP="002F1E17">
            <w:pPr>
              <w:pStyle w:val="a7"/>
              <w:tabs>
                <w:tab w:val="left" w:pos="567"/>
              </w:tabs>
              <w:spacing w:line="240" w:lineRule="auto"/>
              <w:ind w:firstLine="0"/>
              <w:jc w:val="center"/>
              <w:rPr>
                <w:rFonts w:ascii="Times New Roman" w:hAnsi="Times New Roman"/>
                <w:color w:val="auto"/>
                <w:sz w:val="24"/>
                <w:szCs w:val="24"/>
              </w:rPr>
            </w:pPr>
            <w:r>
              <w:rPr>
                <w:rFonts w:ascii="Times New Roman" w:hAnsi="Times New Roman"/>
                <w:color w:val="auto"/>
                <w:sz w:val="24"/>
                <w:szCs w:val="24"/>
              </w:rPr>
              <w:t>9</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6F01DC" w:rsidRDefault="006F01DC" w:rsidP="002F1E17">
            <w:pPr>
              <w:pStyle w:val="a7"/>
              <w:tabs>
                <w:tab w:val="left" w:pos="567"/>
              </w:tabs>
              <w:spacing w:line="240" w:lineRule="auto"/>
              <w:ind w:firstLine="0"/>
              <w:rPr>
                <w:rFonts w:ascii="Times New Roman" w:hAnsi="Times New Roman"/>
                <w:color w:val="auto"/>
                <w:sz w:val="24"/>
                <w:szCs w:val="24"/>
              </w:rPr>
            </w:pPr>
            <w:r>
              <w:rPr>
                <w:rFonts w:ascii="Times New Roman" w:hAnsi="Times New Roman"/>
                <w:color w:val="auto"/>
                <w:sz w:val="24"/>
                <w:szCs w:val="24"/>
              </w:rPr>
              <w:t>Текущий контроль успеваемости:</w:t>
            </w:r>
          </w:p>
          <w:p w:rsidR="006F01DC" w:rsidRDefault="006F01DC" w:rsidP="00460D72">
            <w:pPr>
              <w:pStyle w:val="a7"/>
              <w:numPr>
                <w:ilvl w:val="0"/>
                <w:numId w:val="85"/>
              </w:numPr>
              <w:tabs>
                <w:tab w:val="left" w:pos="318"/>
              </w:tabs>
              <w:spacing w:line="240" w:lineRule="auto"/>
              <w:ind w:left="0" w:firstLine="0"/>
              <w:textAlignment w:val="center"/>
              <w:rPr>
                <w:rFonts w:ascii="Times New Roman" w:hAnsi="Times New Roman"/>
                <w:color w:val="auto"/>
                <w:sz w:val="24"/>
                <w:szCs w:val="24"/>
              </w:rPr>
            </w:pPr>
            <w:r>
              <w:rPr>
                <w:rFonts w:ascii="Times New Roman" w:hAnsi="Times New Roman"/>
                <w:color w:val="auto"/>
                <w:sz w:val="24"/>
                <w:szCs w:val="24"/>
              </w:rPr>
              <w:t>индивидуальный проект;</w:t>
            </w:r>
          </w:p>
          <w:p w:rsidR="006F01DC" w:rsidRDefault="006F01DC" w:rsidP="00460D72">
            <w:pPr>
              <w:pStyle w:val="a7"/>
              <w:numPr>
                <w:ilvl w:val="0"/>
                <w:numId w:val="85"/>
              </w:numPr>
              <w:tabs>
                <w:tab w:val="left" w:pos="318"/>
              </w:tabs>
              <w:spacing w:line="240" w:lineRule="auto"/>
              <w:ind w:left="0" w:firstLine="0"/>
              <w:textAlignment w:val="center"/>
              <w:rPr>
                <w:rFonts w:ascii="Times New Roman" w:hAnsi="Times New Roman"/>
                <w:color w:val="auto"/>
                <w:sz w:val="24"/>
                <w:szCs w:val="24"/>
              </w:rPr>
            </w:pPr>
            <w:r w:rsidRPr="00FB555F">
              <w:rPr>
                <w:rFonts w:ascii="Times New Roman" w:hAnsi="Times New Roman"/>
                <w:color w:val="auto"/>
                <w:sz w:val="24"/>
                <w:szCs w:val="24"/>
              </w:rPr>
              <w:t>письменная работа на межпредметной основе</w:t>
            </w:r>
            <w:r>
              <w:rPr>
                <w:rFonts w:ascii="Times New Roman" w:hAnsi="Times New Roman"/>
                <w:color w:val="auto"/>
                <w:sz w:val="24"/>
                <w:szCs w:val="24"/>
              </w:rPr>
              <w:t>;</w:t>
            </w:r>
          </w:p>
          <w:p w:rsidR="006F01DC" w:rsidRDefault="006F01DC" w:rsidP="00460D72">
            <w:pPr>
              <w:pStyle w:val="a7"/>
              <w:numPr>
                <w:ilvl w:val="0"/>
                <w:numId w:val="85"/>
              </w:numPr>
              <w:tabs>
                <w:tab w:val="left" w:pos="318"/>
              </w:tabs>
              <w:spacing w:line="240" w:lineRule="auto"/>
              <w:ind w:left="0" w:firstLine="0"/>
              <w:textAlignment w:val="center"/>
              <w:rPr>
                <w:rFonts w:ascii="Times New Roman" w:hAnsi="Times New Roman"/>
                <w:color w:val="auto"/>
                <w:sz w:val="24"/>
                <w:szCs w:val="24"/>
              </w:rPr>
            </w:pPr>
            <w:r>
              <w:rPr>
                <w:rFonts w:ascii="Times New Roman" w:hAnsi="Times New Roman"/>
                <w:color w:val="auto"/>
                <w:sz w:val="24"/>
                <w:szCs w:val="24"/>
              </w:rPr>
              <w:lastRenderedPageBreak/>
              <w:t>п</w:t>
            </w:r>
            <w:r w:rsidRPr="00371406">
              <w:rPr>
                <w:rFonts w:ascii="Times New Roman" w:hAnsi="Times New Roman"/>
                <w:color w:val="auto"/>
                <w:sz w:val="24"/>
                <w:szCs w:val="24"/>
              </w:rPr>
              <w:t>рактическая работа с использованием ИКТ</w:t>
            </w:r>
          </w:p>
        </w:tc>
        <w:tc>
          <w:tcPr>
            <w:tcW w:w="992" w:type="dxa"/>
            <w:tcBorders>
              <w:top w:val="single" w:sz="4" w:space="0" w:color="auto"/>
              <w:left w:val="single" w:sz="4" w:space="0" w:color="auto"/>
              <w:bottom w:val="single" w:sz="4" w:space="0" w:color="auto"/>
              <w:right w:val="single" w:sz="4" w:space="0" w:color="auto"/>
            </w:tcBorders>
          </w:tcPr>
          <w:p w:rsidR="006F01DC" w:rsidRDefault="006F01DC" w:rsidP="002F1E17">
            <w:pPr>
              <w:pStyle w:val="a7"/>
              <w:tabs>
                <w:tab w:val="left" w:pos="567"/>
              </w:tabs>
              <w:spacing w:line="240" w:lineRule="auto"/>
              <w:ind w:firstLine="0"/>
              <w:jc w:val="center"/>
              <w:rPr>
                <w:rFonts w:ascii="Times New Roman" w:hAnsi="Times New Roman"/>
                <w:color w:val="auto"/>
                <w:sz w:val="24"/>
                <w:szCs w:val="24"/>
              </w:rPr>
            </w:pPr>
            <w:r>
              <w:rPr>
                <w:rFonts w:ascii="Times New Roman" w:hAnsi="Times New Roman"/>
                <w:color w:val="auto"/>
                <w:sz w:val="24"/>
                <w:szCs w:val="24"/>
              </w:rPr>
              <w:lastRenderedPageBreak/>
              <w:t>3</w:t>
            </w:r>
          </w:p>
        </w:tc>
        <w:tc>
          <w:tcPr>
            <w:tcW w:w="1418" w:type="dxa"/>
            <w:tcBorders>
              <w:top w:val="single" w:sz="4" w:space="0" w:color="auto"/>
              <w:left w:val="single" w:sz="4" w:space="0" w:color="auto"/>
              <w:bottom w:val="single" w:sz="4" w:space="0" w:color="auto"/>
              <w:right w:val="single" w:sz="4" w:space="0" w:color="auto"/>
            </w:tcBorders>
          </w:tcPr>
          <w:p w:rsidR="006F01DC" w:rsidRPr="006F01DC" w:rsidRDefault="006F01DC" w:rsidP="006F01DC">
            <w:pPr>
              <w:pStyle w:val="a7"/>
              <w:tabs>
                <w:tab w:val="left" w:pos="567"/>
              </w:tabs>
              <w:spacing w:line="240" w:lineRule="auto"/>
              <w:ind w:firstLine="0"/>
              <w:jc w:val="center"/>
              <w:rPr>
                <w:rFonts w:ascii="Times New Roman" w:hAnsi="Times New Roman" w:cs="Times New Roman"/>
                <w:color w:val="auto"/>
                <w:sz w:val="24"/>
                <w:szCs w:val="24"/>
              </w:rPr>
            </w:pPr>
            <w:r w:rsidRPr="006F01DC">
              <w:rPr>
                <w:rFonts w:ascii="Times New Roman" w:hAnsi="Times New Roman" w:cs="Times New Roman"/>
                <w:color w:val="auto"/>
                <w:sz w:val="24"/>
                <w:szCs w:val="24"/>
              </w:rPr>
              <w:t>октябрь-</w:t>
            </w:r>
            <w:r>
              <w:rPr>
                <w:rFonts w:ascii="Times New Roman" w:hAnsi="Times New Roman" w:cs="Times New Roman"/>
                <w:color w:val="auto"/>
                <w:sz w:val="24"/>
                <w:szCs w:val="24"/>
              </w:rPr>
              <w:t>апрель</w:t>
            </w:r>
          </w:p>
        </w:tc>
        <w:tc>
          <w:tcPr>
            <w:tcW w:w="1842" w:type="dxa"/>
            <w:tcBorders>
              <w:top w:val="single" w:sz="4" w:space="0" w:color="auto"/>
              <w:left w:val="single" w:sz="4" w:space="0" w:color="auto"/>
              <w:bottom w:val="single" w:sz="4" w:space="0" w:color="auto"/>
              <w:right w:val="single" w:sz="4" w:space="0" w:color="auto"/>
            </w:tcBorders>
          </w:tcPr>
          <w:p w:rsidR="006F01DC" w:rsidRPr="006F01DC" w:rsidRDefault="006F01DC" w:rsidP="002F1E17">
            <w:pPr>
              <w:pStyle w:val="a7"/>
              <w:tabs>
                <w:tab w:val="left" w:pos="567"/>
              </w:tabs>
              <w:spacing w:line="240" w:lineRule="auto"/>
              <w:ind w:firstLine="0"/>
              <w:jc w:val="center"/>
              <w:rPr>
                <w:rFonts w:ascii="Times New Roman" w:hAnsi="Times New Roman" w:cs="Times New Roman"/>
                <w:color w:val="auto"/>
                <w:sz w:val="24"/>
                <w:szCs w:val="24"/>
              </w:rPr>
            </w:pPr>
            <w:r w:rsidRPr="006F01DC">
              <w:rPr>
                <w:rFonts w:ascii="Times New Roman" w:hAnsi="Times New Roman" w:cs="Times New Roman"/>
                <w:color w:val="auto"/>
                <w:sz w:val="24"/>
                <w:szCs w:val="24"/>
              </w:rPr>
              <w:t>Учителя-предметники</w:t>
            </w:r>
          </w:p>
          <w:p w:rsidR="006F01DC" w:rsidRPr="006F01DC" w:rsidRDefault="006F01DC" w:rsidP="002F1E17">
            <w:pPr>
              <w:pStyle w:val="a7"/>
              <w:tabs>
                <w:tab w:val="left" w:pos="567"/>
              </w:tabs>
              <w:spacing w:line="240" w:lineRule="auto"/>
              <w:ind w:firstLine="0"/>
              <w:jc w:val="center"/>
              <w:rPr>
                <w:rFonts w:ascii="Times New Roman" w:hAnsi="Times New Roman" w:cs="Times New Roman"/>
                <w:color w:val="auto"/>
                <w:sz w:val="24"/>
                <w:szCs w:val="24"/>
              </w:rPr>
            </w:pPr>
            <w:r w:rsidRPr="006F01DC">
              <w:rPr>
                <w:rFonts w:ascii="Times New Roman" w:hAnsi="Times New Roman" w:cs="Times New Roman"/>
                <w:color w:val="auto"/>
                <w:sz w:val="24"/>
                <w:szCs w:val="24"/>
              </w:rPr>
              <w:t>Заместитель директора</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6F01DC" w:rsidRPr="006F01DC" w:rsidRDefault="006F01DC" w:rsidP="002F1E17">
            <w:pPr>
              <w:pStyle w:val="a7"/>
              <w:tabs>
                <w:tab w:val="left" w:pos="567"/>
              </w:tabs>
              <w:spacing w:line="240" w:lineRule="auto"/>
              <w:ind w:firstLine="0"/>
              <w:jc w:val="center"/>
              <w:rPr>
                <w:rFonts w:ascii="Times New Roman" w:hAnsi="Times New Roman" w:cs="Times New Roman"/>
                <w:color w:val="auto"/>
                <w:sz w:val="24"/>
                <w:szCs w:val="24"/>
              </w:rPr>
            </w:pPr>
            <w:r w:rsidRPr="006F01DC">
              <w:rPr>
                <w:rFonts w:ascii="Times New Roman" w:hAnsi="Times New Roman" w:cs="Times New Roman"/>
                <w:color w:val="auto"/>
                <w:sz w:val="24"/>
                <w:szCs w:val="24"/>
              </w:rPr>
              <w:t xml:space="preserve">Электронные формы по классу и/или по параллели </w:t>
            </w:r>
          </w:p>
        </w:tc>
      </w:tr>
      <w:tr w:rsidR="006F01DC" w:rsidRPr="00951972" w:rsidTr="002F1E17">
        <w:tc>
          <w:tcPr>
            <w:tcW w:w="1134" w:type="dxa"/>
            <w:vMerge/>
            <w:shd w:val="clear" w:color="auto" w:fill="auto"/>
          </w:tcPr>
          <w:p w:rsidR="006F01DC" w:rsidRPr="00951972" w:rsidRDefault="006F01DC" w:rsidP="002F1E17">
            <w:pPr>
              <w:pStyle w:val="a7"/>
              <w:tabs>
                <w:tab w:val="left" w:pos="567"/>
              </w:tabs>
              <w:spacing w:line="240" w:lineRule="auto"/>
              <w:ind w:firstLine="0"/>
              <w:jc w:val="center"/>
              <w:rPr>
                <w:rFonts w:ascii="Times New Roman" w:hAnsi="Times New Roman"/>
                <w:color w:val="auto"/>
                <w:sz w:val="24"/>
                <w:szCs w:val="24"/>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6F01DC" w:rsidRDefault="006F01DC" w:rsidP="002F1E17">
            <w:pPr>
              <w:pStyle w:val="a7"/>
              <w:tabs>
                <w:tab w:val="left" w:pos="567"/>
              </w:tabs>
              <w:spacing w:line="240" w:lineRule="auto"/>
              <w:ind w:firstLine="0"/>
              <w:rPr>
                <w:rFonts w:ascii="Times New Roman" w:hAnsi="Times New Roman"/>
                <w:color w:val="auto"/>
                <w:sz w:val="24"/>
                <w:szCs w:val="24"/>
              </w:rPr>
            </w:pPr>
            <w:r>
              <w:rPr>
                <w:rFonts w:ascii="Times New Roman" w:hAnsi="Times New Roman"/>
                <w:color w:val="auto"/>
                <w:sz w:val="24"/>
                <w:szCs w:val="24"/>
              </w:rPr>
              <w:t>Промежуточная аттестация – групповая экспертная оценка</w:t>
            </w:r>
          </w:p>
        </w:tc>
        <w:tc>
          <w:tcPr>
            <w:tcW w:w="992" w:type="dxa"/>
            <w:tcBorders>
              <w:top w:val="single" w:sz="4" w:space="0" w:color="auto"/>
              <w:left w:val="single" w:sz="4" w:space="0" w:color="auto"/>
              <w:bottom w:val="single" w:sz="4" w:space="0" w:color="auto"/>
              <w:right w:val="single" w:sz="4" w:space="0" w:color="auto"/>
            </w:tcBorders>
          </w:tcPr>
          <w:p w:rsidR="006F01DC" w:rsidRDefault="006F01DC" w:rsidP="002F1E17">
            <w:pPr>
              <w:pStyle w:val="a7"/>
              <w:tabs>
                <w:tab w:val="left" w:pos="567"/>
              </w:tabs>
              <w:spacing w:line="240" w:lineRule="auto"/>
              <w:ind w:firstLine="0"/>
              <w:jc w:val="center"/>
              <w:rPr>
                <w:rFonts w:ascii="Times New Roman" w:hAnsi="Times New Roman"/>
                <w:color w:val="auto"/>
                <w:sz w:val="24"/>
                <w:szCs w:val="24"/>
              </w:rPr>
            </w:pPr>
            <w:r>
              <w:rPr>
                <w:rFonts w:ascii="Times New Roman" w:hAnsi="Times New Roman"/>
                <w:color w:val="auto"/>
                <w:sz w:val="24"/>
                <w:szCs w:val="24"/>
              </w:rPr>
              <w:t>1</w:t>
            </w:r>
          </w:p>
        </w:tc>
        <w:tc>
          <w:tcPr>
            <w:tcW w:w="1418" w:type="dxa"/>
            <w:tcBorders>
              <w:top w:val="single" w:sz="4" w:space="0" w:color="auto"/>
              <w:left w:val="single" w:sz="4" w:space="0" w:color="auto"/>
              <w:bottom w:val="single" w:sz="4" w:space="0" w:color="auto"/>
              <w:right w:val="single" w:sz="4" w:space="0" w:color="auto"/>
            </w:tcBorders>
          </w:tcPr>
          <w:p w:rsidR="006F01DC" w:rsidRPr="006F01DC" w:rsidRDefault="006F01DC" w:rsidP="002F1E17">
            <w:pPr>
              <w:pStyle w:val="a7"/>
              <w:tabs>
                <w:tab w:val="left" w:pos="567"/>
              </w:tabs>
              <w:spacing w:line="240" w:lineRule="auto"/>
              <w:ind w:firstLine="0"/>
              <w:jc w:val="center"/>
              <w:rPr>
                <w:rFonts w:ascii="Times New Roman" w:hAnsi="Times New Roman" w:cs="Times New Roman"/>
                <w:color w:val="auto"/>
                <w:sz w:val="24"/>
                <w:szCs w:val="24"/>
              </w:rPr>
            </w:pPr>
            <w:r w:rsidRPr="006F01DC">
              <w:rPr>
                <w:rFonts w:ascii="Times New Roman" w:hAnsi="Times New Roman" w:cs="Times New Roman"/>
                <w:color w:val="auto"/>
                <w:sz w:val="24"/>
                <w:szCs w:val="24"/>
              </w:rPr>
              <w:t>май</w:t>
            </w:r>
          </w:p>
          <w:p w:rsidR="006F01DC" w:rsidRPr="006F01DC" w:rsidRDefault="006F01DC" w:rsidP="002F1E17">
            <w:pPr>
              <w:pStyle w:val="a7"/>
              <w:tabs>
                <w:tab w:val="left" w:pos="567"/>
              </w:tabs>
              <w:spacing w:line="240" w:lineRule="auto"/>
              <w:ind w:firstLine="0"/>
              <w:jc w:val="center"/>
              <w:rPr>
                <w:rFonts w:ascii="Times New Roman" w:hAnsi="Times New Roman" w:cs="Times New Roman"/>
                <w:color w:val="auto"/>
                <w:sz w:val="24"/>
                <w:szCs w:val="24"/>
              </w:rPr>
            </w:pPr>
            <w:r w:rsidRPr="006F01DC">
              <w:rPr>
                <w:rFonts w:ascii="Times New Roman" w:hAnsi="Times New Roman" w:cs="Times New Roman"/>
                <w:color w:val="auto"/>
                <w:sz w:val="24"/>
                <w:szCs w:val="24"/>
              </w:rPr>
              <w:t xml:space="preserve">(34-35 </w:t>
            </w:r>
          </w:p>
          <w:p w:rsidR="006F01DC" w:rsidRPr="006F01DC" w:rsidRDefault="006F01DC" w:rsidP="002F1E17">
            <w:pPr>
              <w:pStyle w:val="a7"/>
              <w:tabs>
                <w:tab w:val="left" w:pos="567"/>
              </w:tabs>
              <w:spacing w:line="240" w:lineRule="auto"/>
              <w:ind w:firstLine="0"/>
              <w:jc w:val="center"/>
              <w:rPr>
                <w:rFonts w:ascii="Times New Roman" w:hAnsi="Times New Roman" w:cs="Times New Roman"/>
                <w:color w:val="auto"/>
                <w:sz w:val="24"/>
                <w:szCs w:val="24"/>
              </w:rPr>
            </w:pPr>
            <w:r w:rsidRPr="006F01DC">
              <w:rPr>
                <w:rFonts w:ascii="Times New Roman" w:hAnsi="Times New Roman" w:cs="Times New Roman"/>
                <w:color w:val="auto"/>
                <w:sz w:val="24"/>
                <w:szCs w:val="24"/>
              </w:rPr>
              <w:t>недели)</w:t>
            </w:r>
          </w:p>
        </w:tc>
        <w:tc>
          <w:tcPr>
            <w:tcW w:w="1842" w:type="dxa"/>
            <w:tcBorders>
              <w:top w:val="single" w:sz="4" w:space="0" w:color="auto"/>
              <w:left w:val="single" w:sz="4" w:space="0" w:color="auto"/>
              <w:bottom w:val="single" w:sz="4" w:space="0" w:color="auto"/>
              <w:right w:val="single" w:sz="4" w:space="0" w:color="auto"/>
            </w:tcBorders>
          </w:tcPr>
          <w:p w:rsidR="006F01DC" w:rsidRPr="006F01DC" w:rsidRDefault="006F01DC" w:rsidP="002F1E17">
            <w:pPr>
              <w:pStyle w:val="a7"/>
              <w:tabs>
                <w:tab w:val="left" w:pos="567"/>
              </w:tabs>
              <w:spacing w:line="240" w:lineRule="auto"/>
              <w:ind w:firstLine="0"/>
              <w:jc w:val="center"/>
              <w:rPr>
                <w:rFonts w:ascii="Times New Roman" w:hAnsi="Times New Roman" w:cs="Times New Roman"/>
                <w:color w:val="auto"/>
                <w:sz w:val="24"/>
                <w:szCs w:val="24"/>
              </w:rPr>
            </w:pPr>
            <w:r w:rsidRPr="006F01DC">
              <w:rPr>
                <w:rFonts w:ascii="Times New Roman" w:hAnsi="Times New Roman" w:cs="Times New Roman"/>
                <w:color w:val="auto"/>
                <w:sz w:val="24"/>
                <w:szCs w:val="24"/>
              </w:rPr>
              <w:t>Учителя-предметники</w:t>
            </w:r>
          </w:p>
          <w:p w:rsidR="006F01DC" w:rsidRPr="006F01DC" w:rsidRDefault="006F01DC" w:rsidP="002F1E17">
            <w:pPr>
              <w:pStyle w:val="a7"/>
              <w:tabs>
                <w:tab w:val="left" w:pos="567"/>
              </w:tabs>
              <w:spacing w:line="240" w:lineRule="auto"/>
              <w:ind w:firstLine="0"/>
              <w:jc w:val="center"/>
              <w:rPr>
                <w:rFonts w:ascii="Times New Roman" w:hAnsi="Times New Roman" w:cs="Times New Roman"/>
                <w:color w:val="auto"/>
                <w:sz w:val="24"/>
                <w:szCs w:val="24"/>
              </w:rPr>
            </w:pPr>
            <w:r w:rsidRPr="006F01DC">
              <w:rPr>
                <w:rFonts w:ascii="Times New Roman" w:hAnsi="Times New Roman" w:cs="Times New Roman"/>
                <w:color w:val="auto"/>
                <w:sz w:val="24"/>
                <w:szCs w:val="24"/>
              </w:rPr>
              <w:t>Заместитель директора</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6F01DC" w:rsidRPr="006F01DC" w:rsidRDefault="006F01DC" w:rsidP="002F1E17">
            <w:pPr>
              <w:pStyle w:val="a7"/>
              <w:tabs>
                <w:tab w:val="left" w:pos="567"/>
              </w:tabs>
              <w:spacing w:line="240" w:lineRule="auto"/>
              <w:ind w:firstLine="0"/>
              <w:jc w:val="center"/>
              <w:rPr>
                <w:rFonts w:ascii="Times New Roman" w:hAnsi="Times New Roman" w:cs="Times New Roman"/>
                <w:color w:val="auto"/>
                <w:sz w:val="24"/>
                <w:szCs w:val="24"/>
              </w:rPr>
            </w:pPr>
            <w:r w:rsidRPr="006F01DC">
              <w:rPr>
                <w:rFonts w:ascii="Times New Roman" w:hAnsi="Times New Roman" w:cs="Times New Roman"/>
                <w:color w:val="auto"/>
                <w:sz w:val="24"/>
                <w:szCs w:val="24"/>
              </w:rPr>
              <w:t xml:space="preserve">Аналитическая информация по классу и/или по параллели </w:t>
            </w:r>
          </w:p>
        </w:tc>
      </w:tr>
    </w:tbl>
    <w:p w:rsidR="00BB75CF" w:rsidRDefault="00BB75CF" w:rsidP="00BB75CF">
      <w:pPr>
        <w:pStyle w:val="a7"/>
        <w:tabs>
          <w:tab w:val="left" w:pos="567"/>
        </w:tabs>
        <w:spacing w:line="240" w:lineRule="auto"/>
        <w:ind w:firstLine="0"/>
        <w:rPr>
          <w:rFonts w:ascii="Times New Roman" w:hAnsi="Times New Roman"/>
          <w:b/>
          <w:color w:val="auto"/>
          <w:sz w:val="24"/>
          <w:szCs w:val="24"/>
        </w:rPr>
      </w:pPr>
    </w:p>
    <w:p w:rsidR="00BB75CF" w:rsidRPr="006F01DC" w:rsidRDefault="00BB75CF" w:rsidP="00BB75CF">
      <w:pPr>
        <w:pStyle w:val="a7"/>
        <w:tabs>
          <w:tab w:val="left" w:pos="567"/>
        </w:tabs>
        <w:spacing w:line="240" w:lineRule="auto"/>
        <w:ind w:firstLine="0"/>
        <w:rPr>
          <w:rFonts w:ascii="Times New Roman" w:hAnsi="Times New Roman"/>
          <w:b/>
          <w:color w:val="auto"/>
          <w:sz w:val="24"/>
          <w:szCs w:val="24"/>
        </w:rPr>
      </w:pPr>
      <w:r w:rsidRPr="006F01DC">
        <w:rPr>
          <w:rFonts w:ascii="Times New Roman" w:hAnsi="Times New Roman"/>
          <w:b/>
          <w:color w:val="auto"/>
          <w:sz w:val="24"/>
          <w:szCs w:val="24"/>
        </w:rPr>
        <w:t xml:space="preserve">Оценочные материалы </w:t>
      </w:r>
      <w:r>
        <w:rPr>
          <w:rFonts w:ascii="Times New Roman" w:hAnsi="Times New Roman"/>
          <w:b/>
          <w:color w:val="auto"/>
          <w:sz w:val="24"/>
          <w:szCs w:val="24"/>
        </w:rPr>
        <w:t>(представлены в Приложении 1 к ООП ООО)</w:t>
      </w:r>
    </w:p>
    <w:p w:rsidR="00BB75CF" w:rsidRPr="006F01DC" w:rsidRDefault="00BB75CF" w:rsidP="00BB75CF">
      <w:pPr>
        <w:pStyle w:val="21"/>
        <w:tabs>
          <w:tab w:val="left" w:pos="709"/>
        </w:tabs>
        <w:spacing w:line="240" w:lineRule="auto"/>
        <w:ind w:firstLine="397"/>
        <w:rPr>
          <w:sz w:val="24"/>
        </w:rPr>
      </w:pPr>
      <w:r w:rsidRPr="006F01DC">
        <w:rPr>
          <w:sz w:val="24"/>
        </w:rPr>
        <w:t>экспертные листы для 5-9 классов;</w:t>
      </w:r>
    </w:p>
    <w:p w:rsidR="00BB75CF" w:rsidRPr="006F01DC" w:rsidRDefault="00BB75CF" w:rsidP="00BB75CF">
      <w:pPr>
        <w:pStyle w:val="21"/>
        <w:tabs>
          <w:tab w:val="left" w:pos="709"/>
        </w:tabs>
        <w:spacing w:line="240" w:lineRule="auto"/>
        <w:ind w:firstLine="397"/>
        <w:rPr>
          <w:sz w:val="24"/>
        </w:rPr>
      </w:pPr>
      <w:r w:rsidRPr="006F01DC">
        <w:rPr>
          <w:sz w:val="24"/>
        </w:rPr>
        <w:t>групповые проекты для 5-7 классов;</w:t>
      </w:r>
    </w:p>
    <w:p w:rsidR="00BB75CF" w:rsidRPr="006F01DC" w:rsidRDefault="00BB75CF" w:rsidP="00BB75CF">
      <w:pPr>
        <w:pStyle w:val="21"/>
        <w:tabs>
          <w:tab w:val="left" w:pos="709"/>
        </w:tabs>
        <w:spacing w:line="240" w:lineRule="auto"/>
        <w:ind w:firstLine="397"/>
        <w:rPr>
          <w:sz w:val="24"/>
        </w:rPr>
      </w:pPr>
      <w:r w:rsidRPr="006F01DC">
        <w:rPr>
          <w:sz w:val="24"/>
        </w:rPr>
        <w:t>индивидуальные проекты для 7-9 классов;</w:t>
      </w:r>
    </w:p>
    <w:p w:rsidR="00BB75CF" w:rsidRPr="006F01DC" w:rsidRDefault="00BB75CF" w:rsidP="00BB75CF">
      <w:pPr>
        <w:pStyle w:val="21"/>
        <w:tabs>
          <w:tab w:val="left" w:pos="709"/>
        </w:tabs>
        <w:spacing w:line="240" w:lineRule="auto"/>
        <w:ind w:firstLine="397"/>
        <w:rPr>
          <w:sz w:val="24"/>
        </w:rPr>
      </w:pPr>
      <w:r w:rsidRPr="006F01DC">
        <w:rPr>
          <w:sz w:val="24"/>
        </w:rPr>
        <w:t>письменная работа на межпредметной основе для 5-9 классов;</w:t>
      </w:r>
    </w:p>
    <w:p w:rsidR="00BB75CF" w:rsidRPr="00BB75CF" w:rsidRDefault="00BB75CF" w:rsidP="00BB75CF">
      <w:pPr>
        <w:pStyle w:val="21"/>
        <w:tabs>
          <w:tab w:val="left" w:pos="709"/>
        </w:tabs>
        <w:spacing w:line="240" w:lineRule="auto"/>
        <w:ind w:firstLine="397"/>
        <w:rPr>
          <w:sz w:val="24"/>
        </w:rPr>
      </w:pPr>
      <w:r w:rsidRPr="006F01DC">
        <w:rPr>
          <w:sz w:val="24"/>
        </w:rPr>
        <w:t>практические работы с использованием ИКТ для 7, 9 классов.</w:t>
      </w:r>
    </w:p>
    <w:p w:rsidR="006F01DC" w:rsidRPr="00BB75CF" w:rsidRDefault="00BB75CF" w:rsidP="00460D72">
      <w:pPr>
        <w:pStyle w:val="af0"/>
        <w:numPr>
          <w:ilvl w:val="1"/>
          <w:numId w:val="123"/>
        </w:numPr>
        <w:tabs>
          <w:tab w:val="left" w:pos="567"/>
        </w:tabs>
        <w:jc w:val="both"/>
        <w:rPr>
          <w:b/>
        </w:rPr>
      </w:pPr>
      <w:r w:rsidRPr="00EF215F">
        <w:rPr>
          <w:b/>
        </w:rPr>
        <w:t>Оценка предметных результатов освоения основной образовательной программы основного общего образования</w:t>
      </w:r>
    </w:p>
    <w:p w:rsidR="00BB75CF" w:rsidRPr="00EF215F" w:rsidRDefault="00BB75CF" w:rsidP="00BB75CF">
      <w:pPr>
        <w:pStyle w:val="a7"/>
        <w:tabs>
          <w:tab w:val="left" w:pos="567"/>
        </w:tabs>
        <w:spacing w:line="240" w:lineRule="auto"/>
        <w:ind w:firstLine="397"/>
        <w:rPr>
          <w:sz w:val="24"/>
          <w:szCs w:val="24"/>
        </w:rPr>
      </w:pPr>
      <w:r w:rsidRPr="00EF215F">
        <w:rPr>
          <w:sz w:val="24"/>
          <w:szCs w:val="24"/>
        </w:rPr>
        <w:t>Оценка предметных результатов представляет собой оценку достижения обучающимся планируемых результатов по отдельным предметам, представленным в учебном плане.</w:t>
      </w:r>
    </w:p>
    <w:p w:rsidR="00BB75CF" w:rsidRPr="00EF215F" w:rsidRDefault="00BB75CF" w:rsidP="00BB75CF">
      <w:pPr>
        <w:pStyle w:val="a7"/>
        <w:tabs>
          <w:tab w:val="left" w:pos="567"/>
        </w:tabs>
        <w:spacing w:line="240" w:lineRule="auto"/>
        <w:ind w:firstLine="397"/>
        <w:rPr>
          <w:sz w:val="24"/>
          <w:szCs w:val="24"/>
        </w:rPr>
      </w:pPr>
      <w:r w:rsidRPr="00EF215F">
        <w:rPr>
          <w:sz w:val="24"/>
          <w:szCs w:val="24"/>
        </w:rPr>
        <w:t>В соответствии с требованиями к результатам ФГОС основного общего образования «предметные планируемые результаты, включают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BB75CF" w:rsidRPr="00EF215F" w:rsidRDefault="00BB75CF" w:rsidP="00BB75CF">
      <w:pPr>
        <w:pStyle w:val="a7"/>
        <w:tabs>
          <w:tab w:val="left" w:pos="567"/>
        </w:tabs>
        <w:spacing w:line="240" w:lineRule="auto"/>
        <w:ind w:firstLine="397"/>
        <w:rPr>
          <w:rFonts w:ascii="Times New Roman" w:hAnsi="Times New Roman"/>
          <w:color w:val="auto"/>
          <w:sz w:val="24"/>
          <w:szCs w:val="24"/>
        </w:rPr>
      </w:pPr>
      <w:r w:rsidRPr="00EF215F">
        <w:rPr>
          <w:rFonts w:ascii="Times New Roman" w:hAnsi="Times New Roman"/>
          <w:color w:val="auto"/>
          <w:sz w:val="24"/>
          <w:szCs w:val="24"/>
        </w:rPr>
        <w:t xml:space="preserve">Перечень предметных результатов, подлежащих оцениванию в текущем контроле успеваемости и промежуточной аттестации обучающихся, представлен в разделе </w:t>
      </w:r>
      <w:r w:rsidRPr="00EF215F">
        <w:rPr>
          <w:rFonts w:ascii="Times New Roman" w:hAnsi="Times New Roman"/>
          <w:b/>
          <w:color w:val="auto"/>
          <w:sz w:val="24"/>
          <w:szCs w:val="24"/>
        </w:rPr>
        <w:t>«Предметные планируемые результаты освоения основной образовательной программы основного общего образования»</w:t>
      </w:r>
      <w:r w:rsidRPr="00EF215F">
        <w:rPr>
          <w:rFonts w:ascii="Times New Roman" w:hAnsi="Times New Roman"/>
          <w:color w:val="auto"/>
          <w:sz w:val="24"/>
          <w:szCs w:val="24"/>
        </w:rPr>
        <w:t xml:space="preserve">. Структура представления предметных планируемых результатов позволяет выделить результаты, которые подлежат формированию в образовательной деятельности и оценке по каждому году обучения. </w:t>
      </w:r>
    </w:p>
    <w:p w:rsidR="00BB75CF" w:rsidRPr="00EF215F" w:rsidRDefault="00BB75CF" w:rsidP="00BB75CF">
      <w:pPr>
        <w:pStyle w:val="a7"/>
        <w:tabs>
          <w:tab w:val="left" w:pos="567"/>
        </w:tabs>
        <w:spacing w:line="240" w:lineRule="auto"/>
        <w:ind w:firstLine="397"/>
        <w:rPr>
          <w:sz w:val="24"/>
          <w:szCs w:val="24"/>
        </w:rPr>
      </w:pPr>
      <w:r w:rsidRPr="00EF215F">
        <w:rPr>
          <w:rFonts w:ascii="Times New Roman" w:hAnsi="Times New Roman"/>
          <w:color w:val="auto"/>
          <w:sz w:val="24"/>
          <w:szCs w:val="24"/>
        </w:rPr>
        <w:t xml:space="preserve">Для осуществления текущего контроля успеваемости по учебным предметам используются разнообразные методы и формы, взаимно дополняющие друг друга. </w:t>
      </w:r>
      <w:r w:rsidRPr="00EF215F">
        <w:rPr>
          <w:sz w:val="24"/>
          <w:szCs w:val="24"/>
        </w:rPr>
        <w:t xml:space="preserve">Сроки проведения оценочных процедур фиксируются в рабочих программах учебных предметов в разделе «Тематическое планирование». </w:t>
      </w:r>
    </w:p>
    <w:p w:rsidR="00BB75CF" w:rsidRPr="00EF215F" w:rsidRDefault="00BB75CF" w:rsidP="00BB75CF">
      <w:pPr>
        <w:pStyle w:val="a7"/>
        <w:tabs>
          <w:tab w:val="left" w:pos="567"/>
        </w:tabs>
        <w:spacing w:line="240" w:lineRule="auto"/>
        <w:ind w:firstLine="397"/>
        <w:rPr>
          <w:sz w:val="24"/>
          <w:szCs w:val="24"/>
        </w:rPr>
      </w:pPr>
      <w:r w:rsidRPr="00EF215F">
        <w:rPr>
          <w:sz w:val="24"/>
          <w:szCs w:val="24"/>
        </w:rPr>
        <w:t xml:space="preserve">Перечень оценочных материалов для проведения текущего контроля успеваемости представлен в таблице 4. </w:t>
      </w:r>
    </w:p>
    <w:p w:rsidR="00BB75CF" w:rsidRPr="00EF215F" w:rsidRDefault="00BB75CF" w:rsidP="00BB75CF">
      <w:pPr>
        <w:pStyle w:val="a7"/>
        <w:tabs>
          <w:tab w:val="left" w:pos="567"/>
        </w:tabs>
        <w:spacing w:line="240" w:lineRule="auto"/>
        <w:ind w:firstLine="397"/>
        <w:jc w:val="right"/>
        <w:rPr>
          <w:sz w:val="24"/>
          <w:szCs w:val="24"/>
        </w:rPr>
      </w:pPr>
      <w:r w:rsidRPr="00EF215F">
        <w:rPr>
          <w:sz w:val="24"/>
          <w:szCs w:val="24"/>
        </w:rPr>
        <w:t>Таблица 4</w:t>
      </w:r>
    </w:p>
    <w:p w:rsidR="00BB75CF" w:rsidRPr="00EF215F" w:rsidRDefault="00BB75CF" w:rsidP="00BB75CF">
      <w:pPr>
        <w:pStyle w:val="a7"/>
        <w:tabs>
          <w:tab w:val="left" w:pos="567"/>
        </w:tabs>
        <w:spacing w:line="240" w:lineRule="auto"/>
        <w:ind w:firstLine="0"/>
        <w:jc w:val="center"/>
        <w:rPr>
          <w:b/>
          <w:sz w:val="24"/>
          <w:szCs w:val="24"/>
        </w:rPr>
      </w:pPr>
      <w:r w:rsidRPr="00EF215F">
        <w:rPr>
          <w:b/>
          <w:sz w:val="24"/>
          <w:szCs w:val="24"/>
        </w:rPr>
        <w:t xml:space="preserve">Перечень оценочных материалов для текущего контроля </w:t>
      </w:r>
    </w:p>
    <w:p w:rsidR="00EF215F" w:rsidRPr="00EF215F" w:rsidRDefault="00BB75CF" w:rsidP="00BB75CF">
      <w:pPr>
        <w:pStyle w:val="a7"/>
        <w:tabs>
          <w:tab w:val="left" w:pos="567"/>
        </w:tabs>
        <w:spacing w:line="240" w:lineRule="auto"/>
        <w:ind w:firstLine="0"/>
        <w:jc w:val="center"/>
        <w:rPr>
          <w:b/>
          <w:sz w:val="24"/>
          <w:szCs w:val="24"/>
        </w:rPr>
      </w:pPr>
      <w:r w:rsidRPr="00EF215F">
        <w:rPr>
          <w:b/>
          <w:sz w:val="24"/>
          <w:szCs w:val="24"/>
        </w:rPr>
        <w:t>успеваемости по учебным предметам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7405"/>
      </w:tblGrid>
      <w:tr w:rsidR="00EF215F" w:rsidRPr="002A149D" w:rsidTr="002F1E17">
        <w:trPr>
          <w:tblHeader/>
        </w:trPr>
        <w:tc>
          <w:tcPr>
            <w:tcW w:w="2448" w:type="dxa"/>
            <w:shd w:val="clear" w:color="auto" w:fill="auto"/>
          </w:tcPr>
          <w:p w:rsidR="00EF215F" w:rsidRPr="002A149D" w:rsidRDefault="00EF215F" w:rsidP="002F1E17">
            <w:pPr>
              <w:pStyle w:val="a7"/>
              <w:tabs>
                <w:tab w:val="left" w:pos="567"/>
              </w:tabs>
              <w:spacing w:line="240" w:lineRule="auto"/>
              <w:ind w:firstLine="0"/>
              <w:jc w:val="center"/>
              <w:rPr>
                <w:b/>
                <w:sz w:val="24"/>
                <w:szCs w:val="24"/>
              </w:rPr>
            </w:pPr>
            <w:r w:rsidRPr="002A149D">
              <w:rPr>
                <w:b/>
                <w:sz w:val="24"/>
                <w:szCs w:val="24"/>
              </w:rPr>
              <w:t>Предмет</w:t>
            </w:r>
          </w:p>
        </w:tc>
        <w:tc>
          <w:tcPr>
            <w:tcW w:w="7405" w:type="dxa"/>
            <w:shd w:val="clear" w:color="auto" w:fill="auto"/>
          </w:tcPr>
          <w:p w:rsidR="00EF215F" w:rsidRPr="002A149D" w:rsidRDefault="00EF215F" w:rsidP="002F1E17">
            <w:pPr>
              <w:pStyle w:val="a7"/>
              <w:tabs>
                <w:tab w:val="left" w:pos="567"/>
              </w:tabs>
              <w:spacing w:line="240" w:lineRule="auto"/>
              <w:ind w:firstLine="0"/>
              <w:jc w:val="center"/>
              <w:rPr>
                <w:b/>
                <w:sz w:val="24"/>
                <w:szCs w:val="24"/>
              </w:rPr>
            </w:pPr>
            <w:r w:rsidRPr="002A149D">
              <w:rPr>
                <w:b/>
                <w:sz w:val="24"/>
                <w:szCs w:val="24"/>
              </w:rPr>
              <w:t>Оценочные материалы</w:t>
            </w:r>
          </w:p>
        </w:tc>
      </w:tr>
      <w:tr w:rsidR="00EF215F" w:rsidRPr="002A149D" w:rsidTr="00EF215F">
        <w:trPr>
          <w:trHeight w:val="915"/>
        </w:trPr>
        <w:tc>
          <w:tcPr>
            <w:tcW w:w="2448" w:type="dxa"/>
            <w:shd w:val="clear" w:color="auto" w:fill="auto"/>
          </w:tcPr>
          <w:p w:rsidR="00EF215F" w:rsidRPr="002A149D" w:rsidRDefault="00EF215F" w:rsidP="002F1E17">
            <w:pPr>
              <w:pStyle w:val="a7"/>
              <w:tabs>
                <w:tab w:val="left" w:pos="567"/>
              </w:tabs>
              <w:spacing w:line="240" w:lineRule="auto"/>
              <w:ind w:firstLine="0"/>
              <w:jc w:val="left"/>
              <w:rPr>
                <w:sz w:val="24"/>
                <w:szCs w:val="24"/>
              </w:rPr>
            </w:pPr>
            <w:r w:rsidRPr="002A149D">
              <w:rPr>
                <w:sz w:val="24"/>
                <w:szCs w:val="24"/>
              </w:rPr>
              <w:t>Русский язык</w:t>
            </w:r>
          </w:p>
        </w:tc>
        <w:tc>
          <w:tcPr>
            <w:tcW w:w="7405" w:type="dxa"/>
            <w:shd w:val="clear" w:color="auto" w:fill="auto"/>
          </w:tcPr>
          <w:p w:rsidR="00EF215F" w:rsidRPr="002A149D" w:rsidRDefault="00EF215F" w:rsidP="00EF215F">
            <w:pPr>
              <w:pStyle w:val="a7"/>
              <w:tabs>
                <w:tab w:val="left" w:pos="567"/>
              </w:tabs>
              <w:spacing w:line="240" w:lineRule="auto"/>
              <w:ind w:firstLine="0"/>
              <w:rPr>
                <w:sz w:val="24"/>
                <w:szCs w:val="24"/>
              </w:rPr>
            </w:pPr>
            <w:r w:rsidRPr="002A149D">
              <w:rPr>
                <w:sz w:val="24"/>
                <w:szCs w:val="24"/>
              </w:rPr>
              <w:t>Контрольная работа, лабораторная работа, диктант с грамматическим заданием, словарный диктант, лист оценки устного ответа, самостоятельная работа</w:t>
            </w:r>
          </w:p>
        </w:tc>
      </w:tr>
      <w:tr w:rsidR="00EF215F" w:rsidRPr="002A149D" w:rsidTr="002F1E17">
        <w:trPr>
          <w:trHeight w:val="994"/>
        </w:trPr>
        <w:tc>
          <w:tcPr>
            <w:tcW w:w="2448" w:type="dxa"/>
            <w:shd w:val="clear" w:color="auto" w:fill="auto"/>
          </w:tcPr>
          <w:p w:rsidR="00EF215F" w:rsidRPr="002A149D" w:rsidRDefault="00EF215F" w:rsidP="002F1E17">
            <w:pPr>
              <w:pStyle w:val="a7"/>
              <w:tabs>
                <w:tab w:val="left" w:pos="567"/>
              </w:tabs>
              <w:spacing w:line="240" w:lineRule="auto"/>
              <w:ind w:firstLine="0"/>
              <w:jc w:val="left"/>
              <w:rPr>
                <w:sz w:val="24"/>
                <w:szCs w:val="24"/>
              </w:rPr>
            </w:pPr>
            <w:r w:rsidRPr="002A149D">
              <w:rPr>
                <w:sz w:val="24"/>
                <w:szCs w:val="24"/>
              </w:rPr>
              <w:lastRenderedPageBreak/>
              <w:t>Литература</w:t>
            </w:r>
          </w:p>
        </w:tc>
        <w:tc>
          <w:tcPr>
            <w:tcW w:w="7405" w:type="dxa"/>
            <w:shd w:val="clear" w:color="auto" w:fill="auto"/>
          </w:tcPr>
          <w:p w:rsidR="00EF215F" w:rsidRPr="002A149D" w:rsidRDefault="00EF215F" w:rsidP="00EF215F">
            <w:pPr>
              <w:pStyle w:val="a7"/>
              <w:tabs>
                <w:tab w:val="left" w:pos="567"/>
              </w:tabs>
              <w:spacing w:line="240" w:lineRule="auto"/>
              <w:ind w:firstLine="0"/>
              <w:rPr>
                <w:rFonts w:ascii="Times New Roman" w:hAnsi="Times New Roman"/>
                <w:sz w:val="24"/>
                <w:szCs w:val="24"/>
              </w:rPr>
            </w:pPr>
            <w:r w:rsidRPr="002A149D">
              <w:rPr>
                <w:rFonts w:ascii="Times New Roman" w:hAnsi="Times New Roman"/>
                <w:sz w:val="24"/>
                <w:szCs w:val="24"/>
              </w:rPr>
              <w:t>Анализ текста, зачет, контрольные работы, проект, реферат, сочинение, терминологический диктант, проверка техники чтения</w:t>
            </w:r>
            <w:r>
              <w:rPr>
                <w:rFonts w:ascii="Times New Roman" w:hAnsi="Times New Roman"/>
                <w:sz w:val="24"/>
                <w:szCs w:val="24"/>
              </w:rPr>
              <w:t xml:space="preserve">, </w:t>
            </w:r>
            <w:r w:rsidRPr="002A149D">
              <w:rPr>
                <w:sz w:val="24"/>
                <w:szCs w:val="24"/>
              </w:rPr>
              <w:t>лист оценки устного ответа</w:t>
            </w:r>
          </w:p>
        </w:tc>
      </w:tr>
      <w:tr w:rsidR="00EF215F" w:rsidRPr="002A149D" w:rsidTr="00EF215F">
        <w:trPr>
          <w:trHeight w:val="1126"/>
        </w:trPr>
        <w:tc>
          <w:tcPr>
            <w:tcW w:w="2448" w:type="dxa"/>
            <w:shd w:val="clear" w:color="auto" w:fill="auto"/>
          </w:tcPr>
          <w:p w:rsidR="00EF215F" w:rsidRPr="002A149D" w:rsidRDefault="00EF215F" w:rsidP="002F1E17">
            <w:pPr>
              <w:pStyle w:val="a7"/>
              <w:tabs>
                <w:tab w:val="left" w:pos="567"/>
              </w:tabs>
              <w:spacing w:line="240" w:lineRule="auto"/>
              <w:ind w:firstLine="0"/>
              <w:jc w:val="left"/>
              <w:rPr>
                <w:sz w:val="24"/>
                <w:szCs w:val="24"/>
              </w:rPr>
            </w:pPr>
            <w:r w:rsidRPr="002A149D">
              <w:rPr>
                <w:sz w:val="24"/>
                <w:szCs w:val="24"/>
              </w:rPr>
              <w:t>Иностранный язык</w:t>
            </w:r>
          </w:p>
        </w:tc>
        <w:tc>
          <w:tcPr>
            <w:tcW w:w="7405" w:type="dxa"/>
            <w:shd w:val="clear" w:color="auto" w:fill="auto"/>
          </w:tcPr>
          <w:p w:rsidR="00EF215F" w:rsidRPr="002A149D" w:rsidRDefault="00EF215F" w:rsidP="00EF215F">
            <w:pPr>
              <w:pStyle w:val="a7"/>
              <w:tabs>
                <w:tab w:val="left" w:pos="567"/>
              </w:tabs>
              <w:spacing w:line="240" w:lineRule="auto"/>
              <w:ind w:firstLine="0"/>
              <w:rPr>
                <w:rFonts w:ascii="Times New Roman" w:hAnsi="Times New Roman"/>
                <w:sz w:val="24"/>
                <w:szCs w:val="24"/>
              </w:rPr>
            </w:pPr>
            <w:r>
              <w:rPr>
                <w:rFonts w:ascii="Times New Roman" w:hAnsi="Times New Roman"/>
                <w:i/>
                <w:sz w:val="24"/>
                <w:szCs w:val="24"/>
              </w:rPr>
              <w:t>Немецкий язык</w:t>
            </w:r>
            <w:r w:rsidRPr="002A149D">
              <w:rPr>
                <w:rFonts w:ascii="Times New Roman" w:hAnsi="Times New Roman"/>
                <w:i/>
                <w:sz w:val="24"/>
                <w:szCs w:val="24"/>
              </w:rPr>
              <w:t xml:space="preserve">: </w:t>
            </w:r>
            <w:r w:rsidRPr="002A149D">
              <w:rPr>
                <w:rFonts w:ascii="Times New Roman" w:hAnsi="Times New Roman"/>
                <w:sz w:val="24"/>
                <w:szCs w:val="24"/>
              </w:rPr>
              <w:t>диагностическая контрольная работа, диалогическая речь, техника чтения, монологическая речь, частичный диктант, грамматический практикум, лексический практикум, аудирование, работа с текстом</w:t>
            </w:r>
            <w:r>
              <w:rPr>
                <w:rFonts w:ascii="Times New Roman" w:hAnsi="Times New Roman"/>
                <w:sz w:val="24"/>
                <w:szCs w:val="24"/>
              </w:rPr>
              <w:t xml:space="preserve">, </w:t>
            </w:r>
            <w:r w:rsidRPr="002A149D">
              <w:rPr>
                <w:sz w:val="24"/>
                <w:szCs w:val="24"/>
              </w:rPr>
              <w:t>лист оценки устного ответа</w:t>
            </w:r>
          </w:p>
        </w:tc>
      </w:tr>
      <w:tr w:rsidR="00EF215F" w:rsidRPr="002A149D" w:rsidTr="002F1E17">
        <w:tc>
          <w:tcPr>
            <w:tcW w:w="2448" w:type="dxa"/>
            <w:shd w:val="clear" w:color="auto" w:fill="auto"/>
          </w:tcPr>
          <w:p w:rsidR="00EF215F" w:rsidRPr="002A149D" w:rsidRDefault="00EF215F" w:rsidP="002F1E17">
            <w:pPr>
              <w:pStyle w:val="a7"/>
              <w:tabs>
                <w:tab w:val="left" w:pos="567"/>
              </w:tabs>
              <w:spacing w:line="240" w:lineRule="auto"/>
              <w:ind w:firstLine="0"/>
              <w:jc w:val="left"/>
              <w:rPr>
                <w:sz w:val="24"/>
                <w:szCs w:val="24"/>
              </w:rPr>
            </w:pPr>
            <w:r w:rsidRPr="002A149D">
              <w:rPr>
                <w:sz w:val="24"/>
                <w:szCs w:val="24"/>
              </w:rPr>
              <w:t>История</w:t>
            </w:r>
          </w:p>
        </w:tc>
        <w:tc>
          <w:tcPr>
            <w:tcW w:w="7405" w:type="dxa"/>
            <w:shd w:val="clear" w:color="auto" w:fill="auto"/>
          </w:tcPr>
          <w:p w:rsidR="00EF215F" w:rsidRPr="00EF215F" w:rsidRDefault="00EF215F" w:rsidP="00EF215F">
            <w:pPr>
              <w:pStyle w:val="a7"/>
              <w:tabs>
                <w:tab w:val="left" w:pos="567"/>
              </w:tabs>
              <w:spacing w:line="240" w:lineRule="auto"/>
              <w:ind w:firstLine="0"/>
              <w:rPr>
                <w:rFonts w:ascii="Times New Roman" w:hAnsi="Times New Roman"/>
                <w:b/>
                <w:i/>
                <w:color w:val="auto"/>
                <w:sz w:val="24"/>
                <w:szCs w:val="24"/>
              </w:rPr>
            </w:pPr>
            <w:r w:rsidRPr="002A149D">
              <w:rPr>
                <w:rFonts w:ascii="Times New Roman" w:hAnsi="Times New Roman"/>
                <w:color w:val="auto"/>
                <w:sz w:val="24"/>
                <w:szCs w:val="24"/>
              </w:rPr>
              <w:t>Контрольная работа, практическая работа, устный ответ</w:t>
            </w:r>
          </w:p>
        </w:tc>
      </w:tr>
      <w:tr w:rsidR="00EF215F" w:rsidRPr="002A149D" w:rsidTr="002F1E17">
        <w:tc>
          <w:tcPr>
            <w:tcW w:w="2448" w:type="dxa"/>
            <w:shd w:val="clear" w:color="auto" w:fill="auto"/>
          </w:tcPr>
          <w:p w:rsidR="00EF215F" w:rsidRPr="002A149D" w:rsidRDefault="00EF215F" w:rsidP="002F1E17">
            <w:pPr>
              <w:pStyle w:val="a7"/>
              <w:tabs>
                <w:tab w:val="left" w:pos="567"/>
              </w:tabs>
              <w:spacing w:line="240" w:lineRule="auto"/>
              <w:ind w:firstLine="0"/>
              <w:jc w:val="left"/>
              <w:rPr>
                <w:sz w:val="24"/>
                <w:szCs w:val="24"/>
              </w:rPr>
            </w:pPr>
            <w:r w:rsidRPr="002A149D">
              <w:rPr>
                <w:sz w:val="24"/>
                <w:szCs w:val="24"/>
              </w:rPr>
              <w:t>География</w:t>
            </w:r>
          </w:p>
        </w:tc>
        <w:tc>
          <w:tcPr>
            <w:tcW w:w="7405" w:type="dxa"/>
            <w:shd w:val="clear" w:color="auto" w:fill="auto"/>
          </w:tcPr>
          <w:p w:rsidR="00EF215F" w:rsidRPr="00EF215F" w:rsidRDefault="00EF215F" w:rsidP="00EF215F">
            <w:pPr>
              <w:pStyle w:val="a7"/>
              <w:tabs>
                <w:tab w:val="left" w:pos="567"/>
              </w:tabs>
              <w:spacing w:line="240" w:lineRule="auto"/>
              <w:ind w:firstLine="0"/>
              <w:rPr>
                <w:rFonts w:ascii="Times New Roman" w:hAnsi="Times New Roman"/>
                <w:b/>
                <w:i/>
                <w:color w:val="auto"/>
                <w:sz w:val="24"/>
                <w:szCs w:val="24"/>
              </w:rPr>
            </w:pPr>
            <w:r w:rsidRPr="002A149D">
              <w:rPr>
                <w:rFonts w:ascii="Times New Roman" w:hAnsi="Times New Roman"/>
                <w:color w:val="auto"/>
                <w:sz w:val="24"/>
                <w:szCs w:val="24"/>
              </w:rPr>
              <w:t>Контрольная работа, практическая работа, устный ответ</w:t>
            </w:r>
          </w:p>
        </w:tc>
      </w:tr>
      <w:tr w:rsidR="00EF215F" w:rsidRPr="002A149D" w:rsidTr="00EF215F">
        <w:trPr>
          <w:trHeight w:val="560"/>
        </w:trPr>
        <w:tc>
          <w:tcPr>
            <w:tcW w:w="2448" w:type="dxa"/>
            <w:shd w:val="clear" w:color="auto" w:fill="auto"/>
          </w:tcPr>
          <w:p w:rsidR="00EF215F" w:rsidRPr="002A149D" w:rsidRDefault="00EF215F" w:rsidP="002F1E17">
            <w:pPr>
              <w:pStyle w:val="a7"/>
              <w:tabs>
                <w:tab w:val="left" w:pos="567"/>
              </w:tabs>
              <w:spacing w:line="240" w:lineRule="auto"/>
              <w:ind w:firstLine="0"/>
              <w:jc w:val="left"/>
              <w:rPr>
                <w:sz w:val="24"/>
                <w:szCs w:val="24"/>
              </w:rPr>
            </w:pPr>
            <w:r w:rsidRPr="002A149D">
              <w:rPr>
                <w:sz w:val="24"/>
                <w:szCs w:val="24"/>
              </w:rPr>
              <w:t>Обществознание</w:t>
            </w:r>
          </w:p>
        </w:tc>
        <w:tc>
          <w:tcPr>
            <w:tcW w:w="7405" w:type="dxa"/>
            <w:shd w:val="clear" w:color="auto" w:fill="auto"/>
          </w:tcPr>
          <w:p w:rsidR="00EF215F" w:rsidRPr="002A149D" w:rsidRDefault="00EF215F" w:rsidP="00EF215F">
            <w:pPr>
              <w:pStyle w:val="a7"/>
              <w:tabs>
                <w:tab w:val="left" w:pos="567"/>
              </w:tabs>
              <w:spacing w:line="240" w:lineRule="auto"/>
              <w:ind w:firstLine="0"/>
              <w:rPr>
                <w:sz w:val="24"/>
                <w:szCs w:val="24"/>
              </w:rPr>
            </w:pPr>
            <w:r w:rsidRPr="002A149D">
              <w:rPr>
                <w:sz w:val="24"/>
                <w:szCs w:val="24"/>
              </w:rPr>
              <w:t>Контрольная работа, практическая работа по анализу текс</w:t>
            </w:r>
            <w:r>
              <w:rPr>
                <w:sz w:val="24"/>
                <w:szCs w:val="24"/>
              </w:rPr>
              <w:t xml:space="preserve">та, лист оценки устного ответа, тест </w:t>
            </w:r>
          </w:p>
        </w:tc>
      </w:tr>
      <w:tr w:rsidR="00EF215F" w:rsidRPr="002A149D" w:rsidTr="002F1E17">
        <w:tc>
          <w:tcPr>
            <w:tcW w:w="2448" w:type="dxa"/>
            <w:shd w:val="clear" w:color="auto" w:fill="auto"/>
          </w:tcPr>
          <w:p w:rsidR="00EF215F" w:rsidRPr="002A149D" w:rsidRDefault="00EF215F" w:rsidP="002F1E17">
            <w:pPr>
              <w:pStyle w:val="a7"/>
              <w:tabs>
                <w:tab w:val="left" w:pos="567"/>
              </w:tabs>
              <w:spacing w:line="240" w:lineRule="auto"/>
              <w:ind w:firstLine="0"/>
              <w:jc w:val="left"/>
              <w:rPr>
                <w:sz w:val="24"/>
                <w:szCs w:val="24"/>
              </w:rPr>
            </w:pPr>
            <w:r w:rsidRPr="002A149D">
              <w:rPr>
                <w:sz w:val="24"/>
                <w:szCs w:val="24"/>
              </w:rPr>
              <w:t>Математика</w:t>
            </w:r>
          </w:p>
        </w:tc>
        <w:tc>
          <w:tcPr>
            <w:tcW w:w="7405" w:type="dxa"/>
            <w:shd w:val="clear" w:color="auto" w:fill="auto"/>
          </w:tcPr>
          <w:p w:rsidR="00EF215F" w:rsidRPr="002A149D" w:rsidRDefault="00EF215F" w:rsidP="00EF215F">
            <w:pPr>
              <w:pStyle w:val="a7"/>
              <w:tabs>
                <w:tab w:val="left" w:pos="567"/>
              </w:tabs>
              <w:spacing w:line="240" w:lineRule="auto"/>
              <w:ind w:firstLine="0"/>
              <w:rPr>
                <w:rFonts w:ascii="Times New Roman" w:hAnsi="Times New Roman"/>
                <w:color w:val="auto"/>
                <w:sz w:val="24"/>
                <w:szCs w:val="24"/>
              </w:rPr>
            </w:pPr>
            <w:r w:rsidRPr="002A149D">
              <w:rPr>
                <w:rFonts w:ascii="Times New Roman" w:hAnsi="Times New Roman"/>
                <w:color w:val="auto"/>
                <w:sz w:val="24"/>
                <w:szCs w:val="24"/>
              </w:rPr>
              <w:t>Диагностическая работа, контрольная работа, математический диктант, самостоятельная работа, терминологический диктант</w:t>
            </w:r>
            <w:r>
              <w:rPr>
                <w:rFonts w:ascii="Times New Roman" w:hAnsi="Times New Roman"/>
                <w:color w:val="auto"/>
                <w:sz w:val="24"/>
                <w:szCs w:val="24"/>
              </w:rPr>
              <w:t xml:space="preserve">, </w:t>
            </w:r>
            <w:r w:rsidRPr="002A149D">
              <w:rPr>
                <w:sz w:val="24"/>
                <w:szCs w:val="24"/>
              </w:rPr>
              <w:t>лист оценки устного ответа</w:t>
            </w:r>
          </w:p>
        </w:tc>
      </w:tr>
      <w:tr w:rsidR="00EF215F" w:rsidRPr="002A149D" w:rsidTr="002F1E17">
        <w:tc>
          <w:tcPr>
            <w:tcW w:w="2448" w:type="dxa"/>
            <w:shd w:val="clear" w:color="auto" w:fill="auto"/>
          </w:tcPr>
          <w:p w:rsidR="00EF215F" w:rsidRPr="002A149D" w:rsidRDefault="00EF215F" w:rsidP="002F1E17">
            <w:pPr>
              <w:pStyle w:val="a7"/>
              <w:tabs>
                <w:tab w:val="left" w:pos="567"/>
              </w:tabs>
              <w:spacing w:line="240" w:lineRule="auto"/>
              <w:ind w:firstLine="0"/>
              <w:jc w:val="left"/>
              <w:rPr>
                <w:sz w:val="24"/>
                <w:szCs w:val="24"/>
              </w:rPr>
            </w:pPr>
            <w:r w:rsidRPr="002A149D">
              <w:rPr>
                <w:sz w:val="24"/>
                <w:szCs w:val="24"/>
              </w:rPr>
              <w:t xml:space="preserve">Алгебра </w:t>
            </w:r>
          </w:p>
        </w:tc>
        <w:tc>
          <w:tcPr>
            <w:tcW w:w="7405" w:type="dxa"/>
            <w:shd w:val="clear" w:color="auto" w:fill="auto"/>
          </w:tcPr>
          <w:p w:rsidR="00EF215F" w:rsidRPr="00EF215F" w:rsidRDefault="00EF215F" w:rsidP="00EF215F">
            <w:pPr>
              <w:pStyle w:val="a7"/>
              <w:tabs>
                <w:tab w:val="left" w:pos="567"/>
              </w:tabs>
              <w:spacing w:line="240" w:lineRule="auto"/>
              <w:ind w:firstLine="0"/>
              <w:rPr>
                <w:rFonts w:ascii="Times New Roman" w:hAnsi="Times New Roman"/>
                <w:color w:val="auto"/>
                <w:sz w:val="24"/>
                <w:szCs w:val="24"/>
              </w:rPr>
            </w:pPr>
            <w:r w:rsidRPr="002A149D">
              <w:rPr>
                <w:rFonts w:ascii="Times New Roman" w:hAnsi="Times New Roman"/>
                <w:color w:val="auto"/>
                <w:sz w:val="24"/>
                <w:szCs w:val="24"/>
              </w:rPr>
              <w:t>Диагностическая работа, контрольная работа, математический диктант, самостоятельная работа, терминологический диктант</w:t>
            </w:r>
            <w:r>
              <w:rPr>
                <w:rFonts w:ascii="Times New Roman" w:hAnsi="Times New Roman"/>
                <w:color w:val="auto"/>
                <w:sz w:val="24"/>
                <w:szCs w:val="24"/>
              </w:rPr>
              <w:t xml:space="preserve">, </w:t>
            </w:r>
            <w:r w:rsidRPr="002A149D">
              <w:rPr>
                <w:sz w:val="24"/>
                <w:szCs w:val="24"/>
              </w:rPr>
              <w:t>лист оценки устного ответа</w:t>
            </w:r>
          </w:p>
        </w:tc>
      </w:tr>
      <w:tr w:rsidR="00EF215F" w:rsidRPr="002A149D" w:rsidTr="002F1E17">
        <w:tc>
          <w:tcPr>
            <w:tcW w:w="2448" w:type="dxa"/>
            <w:shd w:val="clear" w:color="auto" w:fill="auto"/>
          </w:tcPr>
          <w:p w:rsidR="00EF215F" w:rsidRPr="002A149D" w:rsidRDefault="00EF215F" w:rsidP="002F1E17">
            <w:pPr>
              <w:pStyle w:val="a7"/>
              <w:tabs>
                <w:tab w:val="left" w:pos="567"/>
              </w:tabs>
              <w:spacing w:line="240" w:lineRule="auto"/>
              <w:ind w:firstLine="0"/>
              <w:jc w:val="left"/>
              <w:rPr>
                <w:sz w:val="24"/>
                <w:szCs w:val="24"/>
              </w:rPr>
            </w:pPr>
            <w:r w:rsidRPr="002A149D">
              <w:rPr>
                <w:sz w:val="24"/>
                <w:szCs w:val="24"/>
              </w:rPr>
              <w:t>Геометрия</w:t>
            </w:r>
          </w:p>
        </w:tc>
        <w:tc>
          <w:tcPr>
            <w:tcW w:w="7405" w:type="dxa"/>
            <w:shd w:val="clear" w:color="auto" w:fill="auto"/>
          </w:tcPr>
          <w:p w:rsidR="00EF215F" w:rsidRPr="00EF215F" w:rsidRDefault="00EF215F" w:rsidP="00EF215F">
            <w:pPr>
              <w:pStyle w:val="a7"/>
              <w:tabs>
                <w:tab w:val="left" w:pos="567"/>
              </w:tabs>
              <w:spacing w:line="240" w:lineRule="auto"/>
              <w:ind w:firstLine="0"/>
              <w:rPr>
                <w:rFonts w:ascii="Times New Roman" w:hAnsi="Times New Roman"/>
                <w:color w:val="auto"/>
                <w:sz w:val="24"/>
                <w:szCs w:val="24"/>
              </w:rPr>
            </w:pPr>
            <w:r w:rsidRPr="002A149D">
              <w:rPr>
                <w:rFonts w:ascii="Times New Roman" w:hAnsi="Times New Roman"/>
                <w:color w:val="auto"/>
                <w:sz w:val="24"/>
                <w:szCs w:val="24"/>
              </w:rPr>
              <w:t>Диагностическая работа, зачет, контрольная работа, самостоятельная работа, терминологический диктант</w:t>
            </w:r>
            <w:r>
              <w:rPr>
                <w:rFonts w:ascii="Times New Roman" w:hAnsi="Times New Roman"/>
                <w:color w:val="auto"/>
                <w:sz w:val="24"/>
                <w:szCs w:val="24"/>
              </w:rPr>
              <w:t xml:space="preserve">, </w:t>
            </w:r>
            <w:r w:rsidRPr="002A149D">
              <w:rPr>
                <w:sz w:val="24"/>
                <w:szCs w:val="24"/>
              </w:rPr>
              <w:t>лист оценки устного ответа</w:t>
            </w:r>
            <w:r w:rsidRPr="002A149D">
              <w:rPr>
                <w:rFonts w:ascii="Times New Roman" w:hAnsi="Times New Roman"/>
                <w:color w:val="auto"/>
                <w:sz w:val="24"/>
                <w:szCs w:val="24"/>
              </w:rPr>
              <w:t xml:space="preserve"> </w:t>
            </w:r>
          </w:p>
        </w:tc>
      </w:tr>
      <w:tr w:rsidR="00EF215F" w:rsidRPr="002A149D" w:rsidTr="00EF215F">
        <w:trPr>
          <w:trHeight w:val="585"/>
        </w:trPr>
        <w:tc>
          <w:tcPr>
            <w:tcW w:w="2448" w:type="dxa"/>
            <w:shd w:val="clear" w:color="auto" w:fill="auto"/>
          </w:tcPr>
          <w:p w:rsidR="00EF215F" w:rsidRPr="002A149D" w:rsidRDefault="00EF215F" w:rsidP="002F1E17">
            <w:pPr>
              <w:pStyle w:val="a7"/>
              <w:tabs>
                <w:tab w:val="left" w:pos="567"/>
              </w:tabs>
              <w:spacing w:line="240" w:lineRule="auto"/>
              <w:ind w:firstLine="0"/>
              <w:jc w:val="left"/>
              <w:rPr>
                <w:sz w:val="24"/>
                <w:szCs w:val="24"/>
              </w:rPr>
            </w:pPr>
            <w:r w:rsidRPr="002A149D">
              <w:rPr>
                <w:sz w:val="24"/>
                <w:szCs w:val="24"/>
              </w:rPr>
              <w:t>Информатика</w:t>
            </w:r>
          </w:p>
        </w:tc>
        <w:tc>
          <w:tcPr>
            <w:tcW w:w="7405" w:type="dxa"/>
            <w:shd w:val="clear" w:color="auto" w:fill="auto"/>
          </w:tcPr>
          <w:p w:rsidR="00EF215F" w:rsidRPr="002A149D" w:rsidRDefault="00EF215F" w:rsidP="00EF215F">
            <w:pPr>
              <w:pStyle w:val="a7"/>
              <w:tabs>
                <w:tab w:val="left" w:pos="567"/>
              </w:tabs>
              <w:spacing w:line="240" w:lineRule="auto"/>
              <w:ind w:firstLine="0"/>
              <w:rPr>
                <w:rFonts w:ascii="Times New Roman" w:hAnsi="Times New Roman"/>
                <w:color w:val="auto"/>
                <w:sz w:val="24"/>
                <w:szCs w:val="24"/>
              </w:rPr>
            </w:pPr>
            <w:r w:rsidRPr="002A149D">
              <w:rPr>
                <w:rFonts w:ascii="Times New Roman" w:hAnsi="Times New Roman"/>
                <w:color w:val="auto"/>
                <w:sz w:val="24"/>
                <w:szCs w:val="24"/>
              </w:rPr>
              <w:t>Диагностическая работа, контрольная работа, самостоятельная работа, практическая работа</w:t>
            </w:r>
            <w:r>
              <w:rPr>
                <w:rFonts w:ascii="Times New Roman" w:hAnsi="Times New Roman"/>
                <w:color w:val="auto"/>
                <w:sz w:val="24"/>
                <w:szCs w:val="24"/>
              </w:rPr>
              <w:t xml:space="preserve">, </w:t>
            </w:r>
            <w:r w:rsidRPr="002A149D">
              <w:rPr>
                <w:sz w:val="24"/>
                <w:szCs w:val="24"/>
              </w:rPr>
              <w:t>лист оценки устного ответ</w:t>
            </w:r>
            <w:r>
              <w:rPr>
                <w:sz w:val="24"/>
                <w:szCs w:val="24"/>
              </w:rPr>
              <w:t>а</w:t>
            </w:r>
          </w:p>
        </w:tc>
      </w:tr>
      <w:tr w:rsidR="00EF215F" w:rsidRPr="002A149D" w:rsidTr="002F1E17">
        <w:tc>
          <w:tcPr>
            <w:tcW w:w="2448" w:type="dxa"/>
            <w:shd w:val="clear" w:color="auto" w:fill="auto"/>
          </w:tcPr>
          <w:p w:rsidR="00EF215F" w:rsidRPr="002A149D" w:rsidRDefault="00EF215F" w:rsidP="002F1E17">
            <w:pPr>
              <w:pStyle w:val="a7"/>
              <w:tabs>
                <w:tab w:val="left" w:pos="567"/>
              </w:tabs>
              <w:spacing w:line="240" w:lineRule="auto"/>
              <w:ind w:firstLine="0"/>
              <w:jc w:val="left"/>
              <w:rPr>
                <w:sz w:val="24"/>
                <w:szCs w:val="24"/>
              </w:rPr>
            </w:pPr>
            <w:r w:rsidRPr="002A149D">
              <w:rPr>
                <w:sz w:val="24"/>
                <w:szCs w:val="24"/>
              </w:rPr>
              <w:t>Биология</w:t>
            </w:r>
          </w:p>
        </w:tc>
        <w:tc>
          <w:tcPr>
            <w:tcW w:w="7405" w:type="dxa"/>
            <w:shd w:val="clear" w:color="auto" w:fill="auto"/>
          </w:tcPr>
          <w:p w:rsidR="00EF215F" w:rsidRPr="00EF215F" w:rsidRDefault="00EF215F" w:rsidP="00EF215F">
            <w:pPr>
              <w:pStyle w:val="a7"/>
              <w:tabs>
                <w:tab w:val="left" w:pos="567"/>
              </w:tabs>
              <w:spacing w:line="240" w:lineRule="auto"/>
              <w:ind w:firstLine="0"/>
              <w:rPr>
                <w:rFonts w:ascii="Times New Roman" w:hAnsi="Times New Roman"/>
                <w:color w:val="auto"/>
                <w:sz w:val="24"/>
                <w:szCs w:val="24"/>
              </w:rPr>
            </w:pPr>
            <w:r w:rsidRPr="002A149D">
              <w:rPr>
                <w:rFonts w:ascii="Times New Roman" w:hAnsi="Times New Roman"/>
                <w:color w:val="auto"/>
                <w:sz w:val="24"/>
                <w:szCs w:val="24"/>
              </w:rPr>
              <w:t>Диагностическая работа, контрольная работа, лабораторная работа, практическая работа, самостоятельная работа, терминологический диктант</w:t>
            </w:r>
            <w:r w:rsidRPr="002A149D">
              <w:rPr>
                <w:sz w:val="24"/>
                <w:szCs w:val="24"/>
              </w:rPr>
              <w:t xml:space="preserve"> лист оценки устного ответа</w:t>
            </w:r>
            <w:r>
              <w:rPr>
                <w:rFonts w:ascii="Times New Roman" w:hAnsi="Times New Roman"/>
                <w:color w:val="auto"/>
                <w:sz w:val="24"/>
                <w:szCs w:val="24"/>
              </w:rPr>
              <w:t xml:space="preserve">, </w:t>
            </w:r>
          </w:p>
        </w:tc>
      </w:tr>
      <w:tr w:rsidR="00EF215F" w:rsidRPr="002A149D" w:rsidTr="002F1E17">
        <w:tc>
          <w:tcPr>
            <w:tcW w:w="2448" w:type="dxa"/>
            <w:shd w:val="clear" w:color="auto" w:fill="auto"/>
          </w:tcPr>
          <w:p w:rsidR="00EF215F" w:rsidRPr="002A149D" w:rsidRDefault="00EF215F" w:rsidP="002F1E17">
            <w:pPr>
              <w:pStyle w:val="a7"/>
              <w:tabs>
                <w:tab w:val="left" w:pos="567"/>
              </w:tabs>
              <w:spacing w:line="240" w:lineRule="auto"/>
              <w:ind w:firstLine="0"/>
              <w:jc w:val="left"/>
              <w:rPr>
                <w:sz w:val="24"/>
                <w:szCs w:val="24"/>
              </w:rPr>
            </w:pPr>
            <w:r w:rsidRPr="002A149D">
              <w:rPr>
                <w:sz w:val="24"/>
                <w:szCs w:val="24"/>
              </w:rPr>
              <w:t>Химия</w:t>
            </w:r>
          </w:p>
        </w:tc>
        <w:tc>
          <w:tcPr>
            <w:tcW w:w="7405" w:type="dxa"/>
            <w:shd w:val="clear" w:color="auto" w:fill="auto"/>
          </w:tcPr>
          <w:p w:rsidR="00EF215F" w:rsidRPr="00EF215F" w:rsidRDefault="00EF215F" w:rsidP="00EF215F">
            <w:pPr>
              <w:pStyle w:val="a7"/>
              <w:tabs>
                <w:tab w:val="left" w:pos="567"/>
              </w:tabs>
              <w:spacing w:line="240" w:lineRule="auto"/>
              <w:ind w:firstLine="0"/>
              <w:rPr>
                <w:rFonts w:ascii="Times New Roman" w:hAnsi="Times New Roman"/>
                <w:color w:val="auto"/>
                <w:sz w:val="24"/>
                <w:szCs w:val="24"/>
              </w:rPr>
            </w:pPr>
            <w:r w:rsidRPr="002A149D">
              <w:rPr>
                <w:rFonts w:ascii="Times New Roman" w:hAnsi="Times New Roman"/>
                <w:color w:val="auto"/>
                <w:sz w:val="24"/>
                <w:szCs w:val="24"/>
              </w:rPr>
              <w:t>Диагностическая работа, контрольная работа, лабораторная работа, практическая работа, самостоятельная работа, терминологический диктант</w:t>
            </w:r>
            <w:r>
              <w:rPr>
                <w:rFonts w:ascii="Times New Roman" w:hAnsi="Times New Roman"/>
                <w:color w:val="auto"/>
                <w:sz w:val="24"/>
                <w:szCs w:val="24"/>
              </w:rPr>
              <w:t>,</w:t>
            </w:r>
            <w:r w:rsidRPr="002A149D">
              <w:rPr>
                <w:sz w:val="24"/>
                <w:szCs w:val="24"/>
              </w:rPr>
              <w:t xml:space="preserve"> лист оценки устного ответа</w:t>
            </w:r>
            <w:r>
              <w:rPr>
                <w:rFonts w:ascii="Times New Roman" w:hAnsi="Times New Roman"/>
                <w:color w:val="auto"/>
                <w:sz w:val="24"/>
                <w:szCs w:val="24"/>
              </w:rPr>
              <w:t xml:space="preserve"> </w:t>
            </w:r>
          </w:p>
        </w:tc>
      </w:tr>
      <w:tr w:rsidR="00EF215F" w:rsidRPr="002A149D" w:rsidTr="00EF215F">
        <w:trPr>
          <w:trHeight w:val="873"/>
        </w:trPr>
        <w:tc>
          <w:tcPr>
            <w:tcW w:w="2448" w:type="dxa"/>
            <w:shd w:val="clear" w:color="auto" w:fill="auto"/>
          </w:tcPr>
          <w:p w:rsidR="00EF215F" w:rsidRPr="002A149D" w:rsidRDefault="00EF215F" w:rsidP="002F1E17">
            <w:pPr>
              <w:pStyle w:val="a7"/>
              <w:tabs>
                <w:tab w:val="left" w:pos="567"/>
              </w:tabs>
              <w:spacing w:line="240" w:lineRule="auto"/>
              <w:ind w:firstLine="0"/>
              <w:jc w:val="left"/>
              <w:rPr>
                <w:sz w:val="24"/>
                <w:szCs w:val="24"/>
              </w:rPr>
            </w:pPr>
            <w:r w:rsidRPr="002A149D">
              <w:rPr>
                <w:sz w:val="24"/>
                <w:szCs w:val="24"/>
              </w:rPr>
              <w:t>Физика</w:t>
            </w:r>
          </w:p>
        </w:tc>
        <w:tc>
          <w:tcPr>
            <w:tcW w:w="7405" w:type="dxa"/>
            <w:shd w:val="clear" w:color="auto" w:fill="auto"/>
          </w:tcPr>
          <w:p w:rsidR="00EF215F" w:rsidRPr="002A149D" w:rsidRDefault="00EF215F" w:rsidP="00EF215F">
            <w:pPr>
              <w:pStyle w:val="a7"/>
              <w:tabs>
                <w:tab w:val="left" w:pos="567"/>
              </w:tabs>
              <w:spacing w:line="240" w:lineRule="auto"/>
              <w:ind w:firstLine="0"/>
              <w:rPr>
                <w:sz w:val="24"/>
                <w:szCs w:val="24"/>
              </w:rPr>
            </w:pPr>
            <w:r w:rsidRPr="002A149D">
              <w:rPr>
                <w:sz w:val="24"/>
                <w:szCs w:val="24"/>
              </w:rPr>
              <w:t>Контрольная работа, лабораторная работа, физический диктант, лист оценки устного ответа, наблюдение (демонстрация), самостоятельная работа</w:t>
            </w:r>
            <w:r>
              <w:rPr>
                <w:sz w:val="24"/>
                <w:szCs w:val="24"/>
              </w:rPr>
              <w:t xml:space="preserve"> </w:t>
            </w:r>
          </w:p>
        </w:tc>
      </w:tr>
      <w:tr w:rsidR="00EF215F" w:rsidRPr="002A149D" w:rsidTr="002F1E17">
        <w:tc>
          <w:tcPr>
            <w:tcW w:w="2448" w:type="dxa"/>
            <w:shd w:val="clear" w:color="auto" w:fill="auto"/>
          </w:tcPr>
          <w:p w:rsidR="00EF215F" w:rsidRPr="002A149D" w:rsidRDefault="00BB75CF" w:rsidP="002F1E17">
            <w:pPr>
              <w:pStyle w:val="a7"/>
              <w:tabs>
                <w:tab w:val="left" w:pos="567"/>
              </w:tabs>
              <w:spacing w:line="240" w:lineRule="auto"/>
              <w:ind w:firstLine="0"/>
              <w:jc w:val="left"/>
              <w:rPr>
                <w:sz w:val="24"/>
                <w:szCs w:val="24"/>
              </w:rPr>
            </w:pPr>
            <w:r>
              <w:rPr>
                <w:sz w:val="24"/>
                <w:szCs w:val="24"/>
              </w:rPr>
              <w:t>ОДНКНР</w:t>
            </w:r>
          </w:p>
        </w:tc>
        <w:tc>
          <w:tcPr>
            <w:tcW w:w="7405" w:type="dxa"/>
            <w:shd w:val="clear" w:color="auto" w:fill="auto"/>
          </w:tcPr>
          <w:p w:rsidR="00EF215F" w:rsidRPr="00BB75CF" w:rsidRDefault="00EF215F" w:rsidP="00EF215F">
            <w:pPr>
              <w:pStyle w:val="a7"/>
              <w:tabs>
                <w:tab w:val="left" w:pos="567"/>
              </w:tabs>
              <w:spacing w:line="240" w:lineRule="auto"/>
              <w:ind w:firstLine="0"/>
              <w:rPr>
                <w:rFonts w:ascii="Times New Roman" w:hAnsi="Times New Roman"/>
                <w:b/>
                <w:i/>
                <w:color w:val="auto"/>
                <w:sz w:val="24"/>
                <w:szCs w:val="24"/>
              </w:rPr>
            </w:pPr>
            <w:r w:rsidRPr="002A149D">
              <w:rPr>
                <w:rFonts w:ascii="Times New Roman" w:hAnsi="Times New Roman"/>
                <w:color w:val="auto"/>
                <w:sz w:val="24"/>
                <w:szCs w:val="24"/>
              </w:rPr>
              <w:t>Контрольная работа, практическая работа, устный ответ</w:t>
            </w:r>
          </w:p>
        </w:tc>
      </w:tr>
      <w:tr w:rsidR="00EF215F" w:rsidRPr="002A149D" w:rsidTr="00BB75CF">
        <w:trPr>
          <w:trHeight w:val="376"/>
        </w:trPr>
        <w:tc>
          <w:tcPr>
            <w:tcW w:w="2448" w:type="dxa"/>
            <w:shd w:val="clear" w:color="auto" w:fill="auto"/>
          </w:tcPr>
          <w:p w:rsidR="00EF215F" w:rsidRPr="002A149D" w:rsidRDefault="00BB75CF" w:rsidP="002F1E17">
            <w:pPr>
              <w:pStyle w:val="a7"/>
              <w:tabs>
                <w:tab w:val="left" w:pos="567"/>
              </w:tabs>
              <w:spacing w:line="240" w:lineRule="auto"/>
              <w:ind w:firstLine="0"/>
              <w:jc w:val="left"/>
              <w:rPr>
                <w:sz w:val="24"/>
                <w:szCs w:val="24"/>
              </w:rPr>
            </w:pPr>
            <w:r>
              <w:rPr>
                <w:sz w:val="24"/>
                <w:szCs w:val="24"/>
              </w:rPr>
              <w:t>ИЗО</w:t>
            </w:r>
          </w:p>
        </w:tc>
        <w:tc>
          <w:tcPr>
            <w:tcW w:w="7405" w:type="dxa"/>
            <w:shd w:val="clear" w:color="auto" w:fill="auto"/>
          </w:tcPr>
          <w:p w:rsidR="00EF215F" w:rsidRPr="002A149D" w:rsidRDefault="00EF215F" w:rsidP="00EF215F">
            <w:pPr>
              <w:pStyle w:val="a7"/>
              <w:tabs>
                <w:tab w:val="left" w:pos="567"/>
              </w:tabs>
              <w:spacing w:line="240" w:lineRule="auto"/>
              <w:ind w:firstLine="0"/>
              <w:rPr>
                <w:rFonts w:ascii="Times New Roman" w:hAnsi="Times New Roman"/>
                <w:b/>
                <w:i/>
                <w:color w:val="auto"/>
                <w:sz w:val="24"/>
                <w:szCs w:val="24"/>
              </w:rPr>
            </w:pPr>
            <w:r w:rsidRPr="002A149D">
              <w:rPr>
                <w:rFonts w:ascii="Times New Roman" w:hAnsi="Times New Roman"/>
                <w:color w:val="auto"/>
                <w:sz w:val="24"/>
                <w:szCs w:val="24"/>
              </w:rPr>
              <w:t>Контрольная работа, практическая работа, устный отве</w:t>
            </w:r>
            <w:r w:rsidR="00BB75CF">
              <w:rPr>
                <w:rFonts w:ascii="Times New Roman" w:hAnsi="Times New Roman"/>
                <w:color w:val="auto"/>
                <w:sz w:val="24"/>
                <w:szCs w:val="24"/>
              </w:rPr>
              <w:t>т</w:t>
            </w:r>
          </w:p>
        </w:tc>
      </w:tr>
      <w:tr w:rsidR="00EF215F" w:rsidRPr="002A149D" w:rsidTr="00EF215F">
        <w:trPr>
          <w:trHeight w:val="289"/>
        </w:trPr>
        <w:tc>
          <w:tcPr>
            <w:tcW w:w="2448" w:type="dxa"/>
            <w:shd w:val="clear" w:color="auto" w:fill="auto"/>
          </w:tcPr>
          <w:p w:rsidR="00EF215F" w:rsidRPr="002A149D" w:rsidRDefault="00EF215F" w:rsidP="002F1E17">
            <w:pPr>
              <w:pStyle w:val="a7"/>
              <w:tabs>
                <w:tab w:val="left" w:pos="567"/>
              </w:tabs>
              <w:spacing w:line="240" w:lineRule="auto"/>
              <w:ind w:firstLine="0"/>
              <w:jc w:val="left"/>
              <w:rPr>
                <w:sz w:val="24"/>
                <w:szCs w:val="24"/>
              </w:rPr>
            </w:pPr>
            <w:r w:rsidRPr="002A149D">
              <w:rPr>
                <w:sz w:val="24"/>
                <w:szCs w:val="24"/>
              </w:rPr>
              <w:t>Музыка</w:t>
            </w:r>
          </w:p>
        </w:tc>
        <w:tc>
          <w:tcPr>
            <w:tcW w:w="7405" w:type="dxa"/>
            <w:shd w:val="clear" w:color="auto" w:fill="auto"/>
          </w:tcPr>
          <w:p w:rsidR="00EF215F" w:rsidRPr="002A149D" w:rsidRDefault="00EF215F" w:rsidP="00EF215F">
            <w:pPr>
              <w:pStyle w:val="a7"/>
              <w:tabs>
                <w:tab w:val="left" w:pos="567"/>
              </w:tabs>
              <w:spacing w:line="240" w:lineRule="auto"/>
              <w:ind w:firstLine="0"/>
              <w:rPr>
                <w:rFonts w:ascii="Times New Roman" w:hAnsi="Times New Roman"/>
                <w:color w:val="auto"/>
                <w:sz w:val="24"/>
                <w:szCs w:val="24"/>
              </w:rPr>
            </w:pPr>
            <w:r w:rsidRPr="002A149D">
              <w:rPr>
                <w:rFonts w:ascii="Times New Roman" w:hAnsi="Times New Roman"/>
                <w:color w:val="auto"/>
                <w:sz w:val="24"/>
                <w:szCs w:val="24"/>
              </w:rPr>
              <w:t>Контрольная работа, практическая работа, устный отве</w:t>
            </w:r>
          </w:p>
        </w:tc>
      </w:tr>
      <w:tr w:rsidR="00EF215F" w:rsidRPr="002A149D" w:rsidTr="002F1E17">
        <w:tc>
          <w:tcPr>
            <w:tcW w:w="2448" w:type="dxa"/>
            <w:shd w:val="clear" w:color="auto" w:fill="auto"/>
          </w:tcPr>
          <w:p w:rsidR="00EF215F" w:rsidRPr="002A149D" w:rsidRDefault="00EF215F" w:rsidP="002F1E17">
            <w:pPr>
              <w:pStyle w:val="a7"/>
              <w:tabs>
                <w:tab w:val="left" w:pos="567"/>
              </w:tabs>
              <w:spacing w:line="240" w:lineRule="auto"/>
              <w:ind w:firstLine="0"/>
              <w:jc w:val="left"/>
              <w:rPr>
                <w:sz w:val="24"/>
                <w:szCs w:val="24"/>
              </w:rPr>
            </w:pPr>
            <w:r w:rsidRPr="002A149D">
              <w:rPr>
                <w:sz w:val="24"/>
                <w:szCs w:val="24"/>
              </w:rPr>
              <w:t>Технология</w:t>
            </w:r>
          </w:p>
        </w:tc>
        <w:tc>
          <w:tcPr>
            <w:tcW w:w="7405" w:type="dxa"/>
            <w:shd w:val="clear" w:color="auto" w:fill="auto"/>
          </w:tcPr>
          <w:p w:rsidR="00EF215F" w:rsidRPr="00EF215F" w:rsidRDefault="00EF215F" w:rsidP="00EF215F">
            <w:pPr>
              <w:pStyle w:val="a7"/>
              <w:tabs>
                <w:tab w:val="left" w:pos="567"/>
              </w:tabs>
              <w:spacing w:line="240" w:lineRule="auto"/>
              <w:ind w:firstLine="0"/>
              <w:rPr>
                <w:rFonts w:ascii="Times New Roman" w:hAnsi="Times New Roman"/>
                <w:color w:val="auto"/>
                <w:sz w:val="24"/>
                <w:szCs w:val="24"/>
              </w:rPr>
            </w:pPr>
            <w:r w:rsidRPr="002A149D">
              <w:rPr>
                <w:rFonts w:ascii="Times New Roman" w:hAnsi="Times New Roman"/>
                <w:color w:val="auto"/>
                <w:sz w:val="24"/>
                <w:szCs w:val="24"/>
              </w:rPr>
              <w:t>Диагностическая контрольная работа, контрольная работа, лабораторная работа, практическая работа, самостоятельная работа, терминологический диктант</w:t>
            </w:r>
          </w:p>
        </w:tc>
      </w:tr>
      <w:tr w:rsidR="00EF215F" w:rsidRPr="002A149D" w:rsidTr="00EF215F">
        <w:trPr>
          <w:trHeight w:val="292"/>
        </w:trPr>
        <w:tc>
          <w:tcPr>
            <w:tcW w:w="2448" w:type="dxa"/>
            <w:shd w:val="clear" w:color="auto" w:fill="auto"/>
          </w:tcPr>
          <w:p w:rsidR="00EF215F" w:rsidRPr="002A149D" w:rsidRDefault="00EF215F" w:rsidP="002F1E17">
            <w:pPr>
              <w:pStyle w:val="a7"/>
              <w:tabs>
                <w:tab w:val="left" w:pos="567"/>
              </w:tabs>
              <w:spacing w:line="240" w:lineRule="auto"/>
              <w:ind w:firstLine="0"/>
              <w:jc w:val="left"/>
              <w:rPr>
                <w:sz w:val="24"/>
                <w:szCs w:val="24"/>
              </w:rPr>
            </w:pPr>
            <w:r w:rsidRPr="002A149D">
              <w:rPr>
                <w:sz w:val="24"/>
                <w:szCs w:val="24"/>
              </w:rPr>
              <w:t>Физическая культура</w:t>
            </w:r>
          </w:p>
        </w:tc>
        <w:tc>
          <w:tcPr>
            <w:tcW w:w="7405" w:type="dxa"/>
            <w:shd w:val="clear" w:color="auto" w:fill="auto"/>
          </w:tcPr>
          <w:p w:rsidR="00EF215F" w:rsidRPr="00EF215F" w:rsidRDefault="00EF215F" w:rsidP="00EF215F">
            <w:pPr>
              <w:pStyle w:val="a7"/>
              <w:tabs>
                <w:tab w:val="left" w:pos="567"/>
              </w:tabs>
              <w:spacing w:line="240" w:lineRule="auto"/>
              <w:ind w:firstLine="0"/>
              <w:rPr>
                <w:rFonts w:ascii="Times New Roman" w:hAnsi="Times New Roman"/>
                <w:color w:val="auto"/>
                <w:sz w:val="24"/>
                <w:szCs w:val="24"/>
              </w:rPr>
            </w:pPr>
            <w:r w:rsidRPr="002A149D">
              <w:rPr>
                <w:rFonts w:ascii="Times New Roman" w:hAnsi="Times New Roman"/>
                <w:color w:val="auto"/>
                <w:sz w:val="24"/>
                <w:szCs w:val="24"/>
              </w:rPr>
              <w:t>Контрольная работа, практическая работа, тестовые упражнения</w:t>
            </w:r>
          </w:p>
        </w:tc>
      </w:tr>
      <w:tr w:rsidR="00EF215F" w:rsidRPr="002A149D" w:rsidTr="002F1E17">
        <w:tc>
          <w:tcPr>
            <w:tcW w:w="2448" w:type="dxa"/>
            <w:shd w:val="clear" w:color="auto" w:fill="auto"/>
          </w:tcPr>
          <w:p w:rsidR="00EF215F" w:rsidRPr="002A149D" w:rsidRDefault="00EF215F" w:rsidP="002F1E17">
            <w:pPr>
              <w:pStyle w:val="a7"/>
              <w:tabs>
                <w:tab w:val="left" w:pos="567"/>
              </w:tabs>
              <w:spacing w:line="240" w:lineRule="auto"/>
              <w:ind w:firstLine="0"/>
              <w:jc w:val="left"/>
              <w:rPr>
                <w:sz w:val="24"/>
                <w:szCs w:val="24"/>
              </w:rPr>
            </w:pPr>
            <w:r w:rsidRPr="002A149D">
              <w:rPr>
                <w:sz w:val="24"/>
                <w:szCs w:val="24"/>
              </w:rPr>
              <w:t>Основы безопасности жизнедеятельности</w:t>
            </w:r>
          </w:p>
        </w:tc>
        <w:tc>
          <w:tcPr>
            <w:tcW w:w="7405" w:type="dxa"/>
            <w:shd w:val="clear" w:color="auto" w:fill="auto"/>
          </w:tcPr>
          <w:p w:rsidR="00EF215F" w:rsidRPr="00EF215F" w:rsidRDefault="00EF215F" w:rsidP="00EF215F">
            <w:pPr>
              <w:pStyle w:val="a7"/>
              <w:tabs>
                <w:tab w:val="left" w:pos="567"/>
              </w:tabs>
              <w:spacing w:line="240" w:lineRule="auto"/>
              <w:ind w:firstLine="0"/>
              <w:rPr>
                <w:rFonts w:ascii="Times New Roman" w:hAnsi="Times New Roman"/>
                <w:color w:val="auto"/>
                <w:sz w:val="24"/>
                <w:szCs w:val="24"/>
              </w:rPr>
            </w:pPr>
            <w:r w:rsidRPr="002A149D">
              <w:rPr>
                <w:rFonts w:ascii="Times New Roman" w:hAnsi="Times New Roman"/>
                <w:color w:val="auto"/>
                <w:sz w:val="24"/>
                <w:szCs w:val="24"/>
              </w:rPr>
              <w:t>Диагностическая работа, контрольная работа, лабораторная работа, практическая работа, самостоятельная работа, терминологический диктант</w:t>
            </w:r>
            <w:r>
              <w:rPr>
                <w:rFonts w:ascii="Times New Roman" w:hAnsi="Times New Roman"/>
                <w:color w:val="auto"/>
                <w:sz w:val="24"/>
                <w:szCs w:val="24"/>
              </w:rPr>
              <w:t xml:space="preserve">, </w:t>
            </w:r>
            <w:r w:rsidRPr="002A149D">
              <w:rPr>
                <w:sz w:val="24"/>
                <w:szCs w:val="24"/>
              </w:rPr>
              <w:t>лист оценки устного ответа</w:t>
            </w:r>
          </w:p>
        </w:tc>
      </w:tr>
    </w:tbl>
    <w:p w:rsidR="00B874C4" w:rsidRDefault="00B874C4" w:rsidP="00B874C4">
      <w:pPr>
        <w:pStyle w:val="a7"/>
        <w:tabs>
          <w:tab w:val="left" w:pos="567"/>
        </w:tabs>
        <w:spacing w:line="240" w:lineRule="auto"/>
        <w:ind w:firstLine="0"/>
        <w:jc w:val="center"/>
        <w:rPr>
          <w:rFonts w:ascii="Times New Roman" w:hAnsi="Times New Roman" w:cs="Times New Roman"/>
          <w:b/>
          <w:sz w:val="24"/>
          <w:szCs w:val="24"/>
        </w:rPr>
      </w:pPr>
      <w:r w:rsidRPr="00B874C4">
        <w:rPr>
          <w:rFonts w:ascii="Times New Roman" w:hAnsi="Times New Roman" w:cs="Times New Roman"/>
          <w:b/>
          <w:sz w:val="24"/>
          <w:szCs w:val="24"/>
        </w:rPr>
        <w:t>Промежуточная аттестация</w:t>
      </w:r>
    </w:p>
    <w:p w:rsidR="00B874C4" w:rsidRDefault="00B874C4" w:rsidP="00B874C4">
      <w:pPr>
        <w:pStyle w:val="a7"/>
        <w:tabs>
          <w:tab w:val="left" w:pos="567"/>
        </w:tabs>
        <w:spacing w:line="276" w:lineRule="auto"/>
        <w:ind w:firstLine="567"/>
        <w:rPr>
          <w:rFonts w:ascii="Times New Roman" w:hAnsi="Times New Roman" w:cs="Times New Roman"/>
          <w:sz w:val="24"/>
          <w:szCs w:val="24"/>
        </w:rPr>
      </w:pPr>
      <w:r w:rsidRPr="00B874C4">
        <w:rPr>
          <w:rFonts w:ascii="Times New Roman" w:hAnsi="Times New Roman" w:cs="Times New Roman"/>
          <w:sz w:val="24"/>
          <w:szCs w:val="24"/>
        </w:rPr>
        <w:t>В соответствии с Положением о промежуточной аттестации и  осуществлении текущего контроля  успеваемости обучающихся  государственного казенного специального  учебно – воспитательного общеобразовательного учреждения «Челябинская областная специальная общеобразовательная школа закрытого типа»</w:t>
      </w:r>
      <w:r>
        <w:rPr>
          <w:rFonts w:ascii="Times New Roman" w:hAnsi="Times New Roman" w:cs="Times New Roman"/>
          <w:sz w:val="24"/>
          <w:szCs w:val="24"/>
        </w:rPr>
        <w:t xml:space="preserve">, </w:t>
      </w:r>
      <w:r w:rsidRPr="00B874C4">
        <w:rPr>
          <w:rFonts w:ascii="Times New Roman" w:hAnsi="Times New Roman" w:cs="Times New Roman"/>
          <w:sz w:val="24"/>
          <w:szCs w:val="24"/>
        </w:rPr>
        <w:t xml:space="preserve"> </w:t>
      </w:r>
      <w:r>
        <w:rPr>
          <w:rFonts w:ascii="Times New Roman" w:hAnsi="Times New Roman" w:cs="Times New Roman"/>
          <w:sz w:val="24"/>
          <w:szCs w:val="24"/>
        </w:rPr>
        <w:t>п</w:t>
      </w:r>
      <w:r w:rsidRPr="00B874C4">
        <w:rPr>
          <w:rFonts w:ascii="Times New Roman" w:hAnsi="Times New Roman" w:cs="Times New Roman"/>
          <w:sz w:val="24"/>
          <w:szCs w:val="24"/>
        </w:rPr>
        <w:t xml:space="preserve">ромежуточная аттестация </w:t>
      </w:r>
      <w:r>
        <w:rPr>
          <w:rFonts w:ascii="Times New Roman" w:hAnsi="Times New Roman" w:cs="Times New Roman"/>
          <w:sz w:val="24"/>
          <w:szCs w:val="24"/>
        </w:rPr>
        <w:t>призвана установить уровень</w:t>
      </w:r>
      <w:r w:rsidRPr="00B874C4">
        <w:rPr>
          <w:rFonts w:ascii="Times New Roman" w:hAnsi="Times New Roman" w:cs="Times New Roman"/>
          <w:sz w:val="24"/>
          <w:szCs w:val="24"/>
        </w:rPr>
        <w:t xml:space="preserve"> достижения результатов освоения учебных предметов, курсов, дисциплин (модулей), предусмотренных  образовательной программой.</w:t>
      </w:r>
      <w:r>
        <w:rPr>
          <w:rFonts w:ascii="Times New Roman" w:hAnsi="Times New Roman" w:cs="Times New Roman"/>
          <w:sz w:val="24"/>
          <w:szCs w:val="24"/>
        </w:rPr>
        <w:t xml:space="preserve"> </w:t>
      </w:r>
    </w:p>
    <w:p w:rsidR="00B874C4" w:rsidRPr="00B874C4" w:rsidRDefault="00B874C4" w:rsidP="00B874C4">
      <w:pPr>
        <w:pStyle w:val="a7"/>
        <w:tabs>
          <w:tab w:val="left" w:pos="567"/>
        </w:tabs>
        <w:spacing w:line="276" w:lineRule="auto"/>
        <w:ind w:firstLine="567"/>
        <w:rPr>
          <w:rFonts w:ascii="Times New Roman" w:hAnsi="Times New Roman" w:cs="Times New Roman"/>
          <w:b/>
          <w:sz w:val="24"/>
          <w:szCs w:val="24"/>
        </w:rPr>
      </w:pPr>
      <w:r w:rsidRPr="00B874C4">
        <w:rPr>
          <w:rFonts w:ascii="Times New Roman" w:hAnsi="Times New Roman" w:cs="Times New Roman"/>
          <w:sz w:val="24"/>
          <w:szCs w:val="24"/>
        </w:rPr>
        <w:lastRenderedPageBreak/>
        <w:t xml:space="preserve">Промежуточная аттестация проводится во всех классах второй ступени образования. Промежуточная аттестация подразделяется на четвертную (проводится по каждому учебному предмету, курсу, дисциплине, модулю по итогам учебной четверти) и  годовую  (проводится по каждому учебному предмету, курсу, дисциплине, модулю по итогам учебного года). Годовая промежуточная аттестация проводится на основе результатов четвертных  промежуточных аттестаций, и представляет собой результат четвертной  аттестации в случае, если учебный предмет, курс, дисциплина, модуль осваивался обучающимся в срок одной  учебной четверти, либо среднее арифметическое результатов четвертных аттестаций в случае, если учебный предмет, курс, дисциплина, модуль осваивался обучающимся в срок более одной  учебной четверти. Округление результата проводится в пользу обучающегося. </w:t>
      </w:r>
    </w:p>
    <w:p w:rsidR="00B874C4" w:rsidRPr="00B874C4" w:rsidRDefault="00B874C4" w:rsidP="00B874C4">
      <w:pPr>
        <w:pStyle w:val="a7"/>
        <w:tabs>
          <w:tab w:val="left" w:pos="567"/>
        </w:tabs>
        <w:spacing w:line="240" w:lineRule="auto"/>
        <w:ind w:firstLine="0"/>
        <w:jc w:val="center"/>
        <w:rPr>
          <w:rFonts w:ascii="Times New Roman" w:hAnsi="Times New Roman"/>
          <w:b/>
          <w:color w:val="auto"/>
          <w:sz w:val="24"/>
          <w:szCs w:val="24"/>
        </w:rPr>
      </w:pPr>
      <w:r w:rsidRPr="00B874C4">
        <w:rPr>
          <w:rFonts w:ascii="Times New Roman" w:hAnsi="Times New Roman"/>
          <w:b/>
          <w:color w:val="auto"/>
          <w:sz w:val="24"/>
          <w:szCs w:val="24"/>
        </w:rPr>
        <w:t>Формы проведения промежуточной аттестации</w:t>
      </w:r>
    </w:p>
    <w:p w:rsidR="00B874C4" w:rsidRDefault="00B874C4" w:rsidP="00B874C4">
      <w:pPr>
        <w:pStyle w:val="a7"/>
        <w:tabs>
          <w:tab w:val="left" w:pos="567"/>
        </w:tabs>
        <w:spacing w:line="240" w:lineRule="auto"/>
        <w:ind w:firstLine="397"/>
        <w:rPr>
          <w:rFonts w:ascii="Times New Roman" w:hAnsi="Times New Roman" w:cs="Times New Roman"/>
          <w:sz w:val="24"/>
          <w:szCs w:val="24"/>
        </w:rPr>
      </w:pPr>
    </w:p>
    <w:tbl>
      <w:tblPr>
        <w:tblW w:w="10695" w:type="dxa"/>
        <w:tblInd w:w="-885" w:type="dxa"/>
        <w:tblLayout w:type="fixed"/>
        <w:tblLook w:val="04A0"/>
      </w:tblPr>
      <w:tblGrid>
        <w:gridCol w:w="710"/>
        <w:gridCol w:w="851"/>
        <w:gridCol w:w="2978"/>
        <w:gridCol w:w="5223"/>
        <w:gridCol w:w="933"/>
      </w:tblGrid>
      <w:tr w:rsidR="00B874C4" w:rsidRPr="007E4A36" w:rsidTr="002F1E17">
        <w:trPr>
          <w:cantSplit/>
          <w:trHeight w:val="1497"/>
        </w:trPr>
        <w:tc>
          <w:tcPr>
            <w:tcW w:w="710" w:type="dxa"/>
            <w:tcBorders>
              <w:top w:val="single" w:sz="4" w:space="0" w:color="auto"/>
              <w:left w:val="single" w:sz="4" w:space="0" w:color="auto"/>
              <w:bottom w:val="single" w:sz="4" w:space="0" w:color="auto"/>
              <w:right w:val="single" w:sz="4" w:space="0" w:color="auto"/>
            </w:tcBorders>
            <w:textDirection w:val="btLr"/>
            <w:hideMark/>
          </w:tcPr>
          <w:p w:rsidR="00B874C4" w:rsidRPr="007E4A36" w:rsidRDefault="00B874C4" w:rsidP="002F1E17">
            <w:pPr>
              <w:ind w:left="113" w:right="113"/>
              <w:jc w:val="center"/>
              <w:rPr>
                <w:sz w:val="20"/>
                <w:szCs w:val="20"/>
              </w:rPr>
            </w:pPr>
            <w:r w:rsidRPr="007E4A36">
              <w:rPr>
                <w:sz w:val="20"/>
                <w:szCs w:val="20"/>
              </w:rPr>
              <w:t xml:space="preserve">Класс </w:t>
            </w:r>
          </w:p>
        </w:tc>
        <w:tc>
          <w:tcPr>
            <w:tcW w:w="851" w:type="dxa"/>
            <w:tcBorders>
              <w:top w:val="single" w:sz="4" w:space="0" w:color="auto"/>
              <w:left w:val="single" w:sz="4" w:space="0" w:color="auto"/>
              <w:bottom w:val="single" w:sz="4" w:space="0" w:color="auto"/>
              <w:right w:val="single" w:sz="4" w:space="0" w:color="auto"/>
            </w:tcBorders>
            <w:textDirection w:val="btLr"/>
            <w:hideMark/>
          </w:tcPr>
          <w:p w:rsidR="00B874C4" w:rsidRPr="007E4A36" w:rsidRDefault="00B874C4" w:rsidP="002F1E17">
            <w:pPr>
              <w:ind w:left="113" w:right="113"/>
              <w:jc w:val="center"/>
              <w:rPr>
                <w:sz w:val="20"/>
                <w:szCs w:val="20"/>
              </w:rPr>
            </w:pPr>
            <w:r w:rsidRPr="007E4A36">
              <w:rPr>
                <w:sz w:val="20"/>
                <w:szCs w:val="20"/>
              </w:rPr>
              <w:t>Учебный период</w:t>
            </w:r>
          </w:p>
        </w:tc>
        <w:tc>
          <w:tcPr>
            <w:tcW w:w="8201" w:type="dxa"/>
            <w:gridSpan w:val="2"/>
            <w:tcBorders>
              <w:top w:val="single" w:sz="4" w:space="0" w:color="auto"/>
              <w:left w:val="single" w:sz="4" w:space="0" w:color="auto"/>
              <w:bottom w:val="single" w:sz="4" w:space="0" w:color="auto"/>
              <w:right w:val="single" w:sz="4" w:space="0" w:color="auto"/>
            </w:tcBorders>
            <w:hideMark/>
          </w:tcPr>
          <w:p w:rsidR="00B874C4" w:rsidRPr="007E4A36" w:rsidRDefault="00B874C4" w:rsidP="002F1E17">
            <w:pPr>
              <w:jc w:val="center"/>
              <w:rPr>
                <w:sz w:val="20"/>
                <w:szCs w:val="20"/>
              </w:rPr>
            </w:pPr>
            <w:r w:rsidRPr="007E4A36">
              <w:rPr>
                <w:sz w:val="20"/>
                <w:szCs w:val="20"/>
              </w:rPr>
              <w:t>Предметные результаты</w:t>
            </w:r>
          </w:p>
        </w:tc>
        <w:tc>
          <w:tcPr>
            <w:tcW w:w="933" w:type="dxa"/>
            <w:tcBorders>
              <w:top w:val="single" w:sz="4" w:space="0" w:color="auto"/>
              <w:left w:val="single" w:sz="4" w:space="0" w:color="auto"/>
              <w:bottom w:val="single" w:sz="4" w:space="0" w:color="auto"/>
              <w:right w:val="single" w:sz="4" w:space="0" w:color="auto"/>
            </w:tcBorders>
            <w:textDirection w:val="btLr"/>
            <w:hideMark/>
          </w:tcPr>
          <w:p w:rsidR="00B874C4" w:rsidRPr="007E4A36" w:rsidRDefault="00B874C4" w:rsidP="002F1E17">
            <w:pPr>
              <w:ind w:left="113" w:right="113"/>
              <w:jc w:val="center"/>
              <w:rPr>
                <w:sz w:val="20"/>
                <w:szCs w:val="20"/>
              </w:rPr>
            </w:pPr>
            <w:r w:rsidRPr="007E4A36">
              <w:rPr>
                <w:sz w:val="20"/>
                <w:szCs w:val="20"/>
              </w:rPr>
              <w:t>Метапредметные результаты</w:t>
            </w:r>
          </w:p>
        </w:tc>
      </w:tr>
      <w:tr w:rsidR="00B874C4" w:rsidRPr="007E4A36" w:rsidTr="002F1E17">
        <w:tc>
          <w:tcPr>
            <w:tcW w:w="710" w:type="dxa"/>
            <w:vMerge w:val="restart"/>
            <w:tcBorders>
              <w:top w:val="single" w:sz="4" w:space="0" w:color="auto"/>
              <w:left w:val="single" w:sz="4" w:space="0" w:color="auto"/>
              <w:bottom w:val="single" w:sz="4" w:space="0" w:color="auto"/>
              <w:right w:val="single" w:sz="4" w:space="0" w:color="auto"/>
            </w:tcBorders>
            <w:textDirection w:val="btLr"/>
            <w:hideMark/>
          </w:tcPr>
          <w:p w:rsidR="00B874C4" w:rsidRPr="007E4A36" w:rsidRDefault="00B874C4" w:rsidP="002F1E17">
            <w:pPr>
              <w:ind w:left="113" w:right="113"/>
              <w:jc w:val="center"/>
              <w:rPr>
                <w:sz w:val="20"/>
                <w:szCs w:val="20"/>
              </w:rPr>
            </w:pPr>
            <w:r w:rsidRPr="007E4A36">
              <w:rPr>
                <w:sz w:val="20"/>
                <w:szCs w:val="20"/>
              </w:rPr>
              <w:t>5 класс</w:t>
            </w:r>
          </w:p>
        </w:tc>
        <w:tc>
          <w:tcPr>
            <w:tcW w:w="851" w:type="dxa"/>
            <w:vMerge w:val="restart"/>
            <w:tcBorders>
              <w:top w:val="single" w:sz="4" w:space="0" w:color="auto"/>
              <w:left w:val="single" w:sz="4" w:space="0" w:color="auto"/>
              <w:bottom w:val="single" w:sz="4" w:space="0" w:color="auto"/>
              <w:right w:val="single" w:sz="4" w:space="0" w:color="auto"/>
            </w:tcBorders>
            <w:textDirection w:val="btLr"/>
            <w:hideMark/>
          </w:tcPr>
          <w:p w:rsidR="00B874C4" w:rsidRPr="007E4A36" w:rsidRDefault="00B874C4" w:rsidP="002F1E17">
            <w:pPr>
              <w:ind w:left="113" w:right="113"/>
              <w:jc w:val="center"/>
              <w:rPr>
                <w:sz w:val="20"/>
                <w:szCs w:val="20"/>
              </w:rPr>
            </w:pPr>
            <w:r w:rsidRPr="007E4A36">
              <w:rPr>
                <w:sz w:val="20"/>
                <w:szCs w:val="20"/>
              </w:rPr>
              <w:t>год</w:t>
            </w:r>
          </w:p>
        </w:tc>
        <w:tc>
          <w:tcPr>
            <w:tcW w:w="2978" w:type="dxa"/>
            <w:tcBorders>
              <w:top w:val="single" w:sz="4" w:space="0" w:color="auto"/>
              <w:left w:val="single" w:sz="4" w:space="0" w:color="auto"/>
              <w:bottom w:val="single" w:sz="4" w:space="0" w:color="auto"/>
              <w:right w:val="single" w:sz="4" w:space="0" w:color="auto"/>
            </w:tcBorders>
            <w:hideMark/>
          </w:tcPr>
          <w:p w:rsidR="00B874C4" w:rsidRPr="007E4A36" w:rsidRDefault="00B874C4" w:rsidP="002F1E17">
            <w:pPr>
              <w:jc w:val="both"/>
              <w:rPr>
                <w:sz w:val="20"/>
                <w:szCs w:val="20"/>
              </w:rPr>
            </w:pPr>
            <w:r w:rsidRPr="007E4A36">
              <w:rPr>
                <w:sz w:val="20"/>
                <w:szCs w:val="20"/>
              </w:rPr>
              <w:t>Русский язык</w:t>
            </w:r>
          </w:p>
        </w:tc>
        <w:tc>
          <w:tcPr>
            <w:tcW w:w="5223" w:type="dxa"/>
            <w:tcBorders>
              <w:top w:val="single" w:sz="4" w:space="0" w:color="auto"/>
              <w:left w:val="single" w:sz="4" w:space="0" w:color="auto"/>
              <w:bottom w:val="single" w:sz="4" w:space="0" w:color="auto"/>
              <w:right w:val="single" w:sz="4" w:space="0" w:color="auto"/>
            </w:tcBorders>
            <w:hideMark/>
          </w:tcPr>
          <w:p w:rsidR="00B874C4" w:rsidRPr="007E4A36" w:rsidRDefault="00B874C4" w:rsidP="002F1E17">
            <w:pPr>
              <w:jc w:val="center"/>
              <w:rPr>
                <w:sz w:val="20"/>
                <w:szCs w:val="20"/>
              </w:rPr>
            </w:pPr>
            <w:r w:rsidRPr="007E4A36">
              <w:rPr>
                <w:sz w:val="20"/>
                <w:szCs w:val="20"/>
              </w:rPr>
              <w:t>Контрольная работа</w:t>
            </w:r>
          </w:p>
        </w:tc>
        <w:tc>
          <w:tcPr>
            <w:tcW w:w="933" w:type="dxa"/>
            <w:vMerge w:val="restart"/>
            <w:tcBorders>
              <w:top w:val="single" w:sz="4" w:space="0" w:color="auto"/>
              <w:left w:val="single" w:sz="4" w:space="0" w:color="auto"/>
              <w:bottom w:val="single" w:sz="4" w:space="0" w:color="auto"/>
              <w:right w:val="single" w:sz="4" w:space="0" w:color="auto"/>
            </w:tcBorders>
            <w:textDirection w:val="btLr"/>
            <w:hideMark/>
          </w:tcPr>
          <w:p w:rsidR="00B874C4" w:rsidRPr="007E4A36" w:rsidRDefault="00B874C4" w:rsidP="002F1E17">
            <w:pPr>
              <w:ind w:left="113" w:right="113"/>
              <w:jc w:val="center"/>
              <w:rPr>
                <w:sz w:val="20"/>
                <w:szCs w:val="20"/>
              </w:rPr>
            </w:pPr>
            <w:r w:rsidRPr="007E4A36">
              <w:rPr>
                <w:sz w:val="20"/>
                <w:szCs w:val="20"/>
              </w:rPr>
              <w:t>Комплексная работа</w:t>
            </w:r>
          </w:p>
        </w:tc>
      </w:tr>
      <w:tr w:rsidR="00B874C4" w:rsidRPr="007E4A36" w:rsidTr="002F1E17">
        <w:tc>
          <w:tcPr>
            <w:tcW w:w="710" w:type="dxa"/>
            <w:vMerge/>
            <w:tcBorders>
              <w:top w:val="single" w:sz="4" w:space="0" w:color="auto"/>
              <w:left w:val="single" w:sz="4" w:space="0" w:color="auto"/>
              <w:bottom w:val="single" w:sz="4" w:space="0" w:color="auto"/>
              <w:right w:val="single" w:sz="4" w:space="0" w:color="auto"/>
            </w:tcBorders>
            <w:vAlign w:val="center"/>
            <w:hideMark/>
          </w:tcPr>
          <w:p w:rsidR="00B874C4" w:rsidRPr="007E4A36" w:rsidRDefault="00B874C4" w:rsidP="002F1E17">
            <w:pPr>
              <w:rPr>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B874C4" w:rsidRPr="007E4A36" w:rsidRDefault="00B874C4" w:rsidP="002F1E17">
            <w:pPr>
              <w:rPr>
                <w:sz w:val="20"/>
                <w:szCs w:val="20"/>
              </w:rPr>
            </w:pPr>
          </w:p>
        </w:tc>
        <w:tc>
          <w:tcPr>
            <w:tcW w:w="2978" w:type="dxa"/>
            <w:tcBorders>
              <w:top w:val="single" w:sz="4" w:space="0" w:color="auto"/>
              <w:left w:val="single" w:sz="4" w:space="0" w:color="auto"/>
              <w:bottom w:val="single" w:sz="4" w:space="0" w:color="auto"/>
              <w:right w:val="single" w:sz="4" w:space="0" w:color="auto"/>
            </w:tcBorders>
            <w:hideMark/>
          </w:tcPr>
          <w:p w:rsidR="00B874C4" w:rsidRPr="007E4A36" w:rsidRDefault="00B874C4" w:rsidP="002F1E17">
            <w:pPr>
              <w:jc w:val="both"/>
              <w:rPr>
                <w:sz w:val="20"/>
                <w:szCs w:val="20"/>
              </w:rPr>
            </w:pPr>
            <w:r w:rsidRPr="007E4A36">
              <w:rPr>
                <w:sz w:val="20"/>
                <w:szCs w:val="20"/>
              </w:rPr>
              <w:t xml:space="preserve">Математика </w:t>
            </w:r>
          </w:p>
        </w:tc>
        <w:tc>
          <w:tcPr>
            <w:tcW w:w="5223" w:type="dxa"/>
            <w:tcBorders>
              <w:top w:val="single" w:sz="4" w:space="0" w:color="auto"/>
              <w:left w:val="single" w:sz="4" w:space="0" w:color="auto"/>
              <w:bottom w:val="single" w:sz="4" w:space="0" w:color="auto"/>
              <w:right w:val="single" w:sz="4" w:space="0" w:color="auto"/>
            </w:tcBorders>
            <w:hideMark/>
          </w:tcPr>
          <w:p w:rsidR="00B874C4" w:rsidRPr="007E4A36" w:rsidRDefault="00B874C4" w:rsidP="002F1E17">
            <w:pPr>
              <w:jc w:val="center"/>
              <w:rPr>
                <w:sz w:val="20"/>
                <w:szCs w:val="20"/>
              </w:rPr>
            </w:pPr>
            <w:r w:rsidRPr="007E4A36">
              <w:rPr>
                <w:sz w:val="20"/>
                <w:szCs w:val="20"/>
              </w:rPr>
              <w:t>Контрольная работа</w:t>
            </w:r>
          </w:p>
        </w:tc>
        <w:tc>
          <w:tcPr>
            <w:tcW w:w="933" w:type="dxa"/>
            <w:vMerge/>
            <w:tcBorders>
              <w:top w:val="single" w:sz="4" w:space="0" w:color="auto"/>
              <w:left w:val="single" w:sz="4" w:space="0" w:color="auto"/>
              <w:bottom w:val="single" w:sz="4" w:space="0" w:color="auto"/>
              <w:right w:val="single" w:sz="4" w:space="0" w:color="auto"/>
            </w:tcBorders>
            <w:vAlign w:val="center"/>
            <w:hideMark/>
          </w:tcPr>
          <w:p w:rsidR="00B874C4" w:rsidRPr="007E4A36" w:rsidRDefault="00B874C4" w:rsidP="002F1E17">
            <w:pPr>
              <w:rPr>
                <w:sz w:val="20"/>
                <w:szCs w:val="20"/>
              </w:rPr>
            </w:pPr>
          </w:p>
        </w:tc>
      </w:tr>
      <w:tr w:rsidR="00B874C4" w:rsidRPr="007E4A36" w:rsidTr="002F1E17">
        <w:trPr>
          <w:trHeight w:val="849"/>
        </w:trPr>
        <w:tc>
          <w:tcPr>
            <w:tcW w:w="710" w:type="dxa"/>
            <w:vMerge/>
            <w:tcBorders>
              <w:top w:val="single" w:sz="4" w:space="0" w:color="auto"/>
              <w:left w:val="single" w:sz="4" w:space="0" w:color="auto"/>
              <w:bottom w:val="single" w:sz="4" w:space="0" w:color="auto"/>
              <w:right w:val="single" w:sz="4" w:space="0" w:color="auto"/>
            </w:tcBorders>
            <w:vAlign w:val="center"/>
            <w:hideMark/>
          </w:tcPr>
          <w:p w:rsidR="00B874C4" w:rsidRPr="007E4A36" w:rsidRDefault="00B874C4" w:rsidP="002F1E17">
            <w:pPr>
              <w:rPr>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B874C4" w:rsidRPr="007E4A36" w:rsidRDefault="00B874C4" w:rsidP="002F1E17">
            <w:pPr>
              <w:rPr>
                <w:sz w:val="20"/>
                <w:szCs w:val="20"/>
              </w:rPr>
            </w:pPr>
          </w:p>
        </w:tc>
        <w:tc>
          <w:tcPr>
            <w:tcW w:w="2978" w:type="dxa"/>
            <w:tcBorders>
              <w:top w:val="single" w:sz="4" w:space="0" w:color="auto"/>
              <w:left w:val="single" w:sz="4" w:space="0" w:color="auto"/>
              <w:bottom w:val="single" w:sz="4" w:space="0" w:color="auto"/>
              <w:right w:val="single" w:sz="4" w:space="0" w:color="auto"/>
            </w:tcBorders>
            <w:hideMark/>
          </w:tcPr>
          <w:p w:rsidR="00B874C4" w:rsidRPr="007E4A36" w:rsidRDefault="00B874C4" w:rsidP="002F1E17">
            <w:pPr>
              <w:jc w:val="both"/>
              <w:rPr>
                <w:sz w:val="20"/>
                <w:szCs w:val="20"/>
              </w:rPr>
            </w:pPr>
            <w:r w:rsidRPr="007E4A36">
              <w:rPr>
                <w:sz w:val="20"/>
                <w:szCs w:val="20"/>
              </w:rPr>
              <w:t>По всем остальным предметам учебного плана</w:t>
            </w:r>
          </w:p>
        </w:tc>
        <w:tc>
          <w:tcPr>
            <w:tcW w:w="5223" w:type="dxa"/>
            <w:tcBorders>
              <w:top w:val="single" w:sz="4" w:space="0" w:color="auto"/>
              <w:left w:val="single" w:sz="4" w:space="0" w:color="auto"/>
              <w:bottom w:val="single" w:sz="4" w:space="0" w:color="auto"/>
              <w:right w:val="single" w:sz="4" w:space="0" w:color="auto"/>
            </w:tcBorders>
            <w:hideMark/>
          </w:tcPr>
          <w:p w:rsidR="00B874C4" w:rsidRPr="007E4A36" w:rsidRDefault="00B874C4" w:rsidP="002F1E17">
            <w:pPr>
              <w:jc w:val="center"/>
              <w:rPr>
                <w:sz w:val="20"/>
                <w:szCs w:val="20"/>
              </w:rPr>
            </w:pPr>
            <w:r w:rsidRPr="007E4A36">
              <w:rPr>
                <w:sz w:val="20"/>
                <w:szCs w:val="20"/>
              </w:rPr>
              <w:t>По результатам текущего контроля успеваемости по четвертям как среднеарифметическое, округленное по правилам математического округления</w:t>
            </w:r>
          </w:p>
        </w:tc>
        <w:tc>
          <w:tcPr>
            <w:tcW w:w="933" w:type="dxa"/>
            <w:vMerge/>
            <w:tcBorders>
              <w:top w:val="single" w:sz="4" w:space="0" w:color="auto"/>
              <w:left w:val="single" w:sz="4" w:space="0" w:color="auto"/>
              <w:bottom w:val="single" w:sz="4" w:space="0" w:color="auto"/>
              <w:right w:val="single" w:sz="4" w:space="0" w:color="auto"/>
            </w:tcBorders>
            <w:vAlign w:val="center"/>
            <w:hideMark/>
          </w:tcPr>
          <w:p w:rsidR="00B874C4" w:rsidRPr="007E4A36" w:rsidRDefault="00B874C4" w:rsidP="002F1E17">
            <w:pPr>
              <w:rPr>
                <w:sz w:val="20"/>
                <w:szCs w:val="20"/>
              </w:rPr>
            </w:pPr>
          </w:p>
        </w:tc>
      </w:tr>
      <w:tr w:rsidR="00B874C4" w:rsidRPr="007E4A36" w:rsidTr="002F1E17">
        <w:trPr>
          <w:cantSplit/>
          <w:trHeight w:val="310"/>
        </w:trPr>
        <w:tc>
          <w:tcPr>
            <w:tcW w:w="710" w:type="dxa"/>
            <w:vMerge w:val="restart"/>
            <w:tcBorders>
              <w:top w:val="single" w:sz="4" w:space="0" w:color="auto"/>
              <w:left w:val="single" w:sz="4" w:space="0" w:color="auto"/>
              <w:bottom w:val="single" w:sz="4" w:space="0" w:color="auto"/>
              <w:right w:val="single" w:sz="4" w:space="0" w:color="auto"/>
            </w:tcBorders>
            <w:textDirection w:val="btLr"/>
            <w:hideMark/>
          </w:tcPr>
          <w:p w:rsidR="00B874C4" w:rsidRPr="007E4A36" w:rsidRDefault="00B874C4" w:rsidP="002F1E17">
            <w:pPr>
              <w:ind w:left="113" w:right="113"/>
              <w:jc w:val="center"/>
              <w:rPr>
                <w:sz w:val="20"/>
                <w:szCs w:val="20"/>
              </w:rPr>
            </w:pPr>
            <w:r w:rsidRPr="007E4A36">
              <w:rPr>
                <w:sz w:val="20"/>
                <w:szCs w:val="20"/>
              </w:rPr>
              <w:t>6 класс</w:t>
            </w:r>
          </w:p>
        </w:tc>
        <w:tc>
          <w:tcPr>
            <w:tcW w:w="851" w:type="dxa"/>
            <w:vMerge w:val="restart"/>
            <w:tcBorders>
              <w:top w:val="single" w:sz="4" w:space="0" w:color="auto"/>
              <w:left w:val="single" w:sz="4" w:space="0" w:color="auto"/>
              <w:bottom w:val="single" w:sz="4" w:space="0" w:color="auto"/>
              <w:right w:val="single" w:sz="4" w:space="0" w:color="auto"/>
            </w:tcBorders>
            <w:textDirection w:val="btLr"/>
            <w:hideMark/>
          </w:tcPr>
          <w:p w:rsidR="00B874C4" w:rsidRPr="007E4A36" w:rsidRDefault="00B874C4" w:rsidP="002F1E17">
            <w:pPr>
              <w:ind w:left="113" w:right="113"/>
              <w:jc w:val="center"/>
              <w:rPr>
                <w:sz w:val="20"/>
                <w:szCs w:val="20"/>
              </w:rPr>
            </w:pPr>
            <w:r w:rsidRPr="007E4A36">
              <w:rPr>
                <w:sz w:val="20"/>
                <w:szCs w:val="20"/>
              </w:rPr>
              <w:t>год</w:t>
            </w:r>
          </w:p>
        </w:tc>
        <w:tc>
          <w:tcPr>
            <w:tcW w:w="2978" w:type="dxa"/>
            <w:tcBorders>
              <w:top w:val="single" w:sz="4" w:space="0" w:color="auto"/>
              <w:left w:val="single" w:sz="4" w:space="0" w:color="auto"/>
              <w:bottom w:val="single" w:sz="4" w:space="0" w:color="auto"/>
              <w:right w:val="single" w:sz="4" w:space="0" w:color="auto"/>
            </w:tcBorders>
            <w:hideMark/>
          </w:tcPr>
          <w:p w:rsidR="00B874C4" w:rsidRPr="007E4A36" w:rsidRDefault="00B874C4" w:rsidP="002F1E17">
            <w:pPr>
              <w:jc w:val="both"/>
              <w:rPr>
                <w:sz w:val="20"/>
                <w:szCs w:val="20"/>
              </w:rPr>
            </w:pPr>
            <w:r w:rsidRPr="007E4A36">
              <w:rPr>
                <w:sz w:val="20"/>
                <w:szCs w:val="20"/>
              </w:rPr>
              <w:t>Русский язык</w:t>
            </w:r>
          </w:p>
        </w:tc>
        <w:tc>
          <w:tcPr>
            <w:tcW w:w="5223" w:type="dxa"/>
            <w:tcBorders>
              <w:top w:val="single" w:sz="4" w:space="0" w:color="auto"/>
              <w:left w:val="single" w:sz="4" w:space="0" w:color="auto"/>
              <w:bottom w:val="single" w:sz="4" w:space="0" w:color="auto"/>
              <w:right w:val="single" w:sz="4" w:space="0" w:color="auto"/>
            </w:tcBorders>
            <w:hideMark/>
          </w:tcPr>
          <w:p w:rsidR="00B874C4" w:rsidRPr="007E4A36" w:rsidRDefault="00B874C4" w:rsidP="002F1E17">
            <w:pPr>
              <w:jc w:val="center"/>
              <w:rPr>
                <w:sz w:val="20"/>
                <w:szCs w:val="20"/>
              </w:rPr>
            </w:pPr>
            <w:r w:rsidRPr="007E4A36">
              <w:rPr>
                <w:sz w:val="20"/>
                <w:szCs w:val="20"/>
              </w:rPr>
              <w:t>Контрольная работа</w:t>
            </w:r>
          </w:p>
        </w:tc>
        <w:tc>
          <w:tcPr>
            <w:tcW w:w="933" w:type="dxa"/>
            <w:vMerge w:val="restart"/>
            <w:tcBorders>
              <w:top w:val="single" w:sz="4" w:space="0" w:color="auto"/>
              <w:left w:val="single" w:sz="4" w:space="0" w:color="auto"/>
              <w:bottom w:val="single" w:sz="4" w:space="0" w:color="auto"/>
              <w:right w:val="single" w:sz="4" w:space="0" w:color="auto"/>
            </w:tcBorders>
            <w:textDirection w:val="btLr"/>
            <w:hideMark/>
          </w:tcPr>
          <w:p w:rsidR="00B874C4" w:rsidRPr="007E4A36" w:rsidRDefault="00B874C4" w:rsidP="002F1E17">
            <w:pPr>
              <w:ind w:left="113" w:right="113"/>
              <w:jc w:val="center"/>
              <w:rPr>
                <w:sz w:val="20"/>
                <w:szCs w:val="20"/>
              </w:rPr>
            </w:pPr>
            <w:r w:rsidRPr="007E4A36">
              <w:rPr>
                <w:sz w:val="20"/>
                <w:szCs w:val="20"/>
              </w:rPr>
              <w:t>Комплексная работа</w:t>
            </w:r>
          </w:p>
        </w:tc>
      </w:tr>
      <w:tr w:rsidR="00B874C4" w:rsidRPr="007E4A36" w:rsidTr="002F1E17">
        <w:tc>
          <w:tcPr>
            <w:tcW w:w="710" w:type="dxa"/>
            <w:vMerge/>
            <w:tcBorders>
              <w:top w:val="single" w:sz="4" w:space="0" w:color="auto"/>
              <w:left w:val="single" w:sz="4" w:space="0" w:color="auto"/>
              <w:bottom w:val="single" w:sz="4" w:space="0" w:color="auto"/>
              <w:right w:val="single" w:sz="4" w:space="0" w:color="auto"/>
            </w:tcBorders>
            <w:vAlign w:val="center"/>
            <w:hideMark/>
          </w:tcPr>
          <w:p w:rsidR="00B874C4" w:rsidRPr="007E4A36" w:rsidRDefault="00B874C4" w:rsidP="002F1E17">
            <w:pPr>
              <w:rPr>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B874C4" w:rsidRPr="007E4A36" w:rsidRDefault="00B874C4" w:rsidP="002F1E17">
            <w:pPr>
              <w:rPr>
                <w:sz w:val="20"/>
                <w:szCs w:val="20"/>
              </w:rPr>
            </w:pPr>
          </w:p>
        </w:tc>
        <w:tc>
          <w:tcPr>
            <w:tcW w:w="2978" w:type="dxa"/>
            <w:tcBorders>
              <w:top w:val="single" w:sz="4" w:space="0" w:color="auto"/>
              <w:left w:val="single" w:sz="4" w:space="0" w:color="auto"/>
              <w:bottom w:val="single" w:sz="4" w:space="0" w:color="auto"/>
              <w:right w:val="single" w:sz="4" w:space="0" w:color="auto"/>
            </w:tcBorders>
            <w:hideMark/>
          </w:tcPr>
          <w:p w:rsidR="00B874C4" w:rsidRPr="007E4A36" w:rsidRDefault="00B874C4" w:rsidP="002F1E17">
            <w:pPr>
              <w:jc w:val="both"/>
              <w:rPr>
                <w:sz w:val="20"/>
                <w:szCs w:val="20"/>
              </w:rPr>
            </w:pPr>
            <w:r w:rsidRPr="007E4A36">
              <w:rPr>
                <w:sz w:val="20"/>
                <w:szCs w:val="20"/>
              </w:rPr>
              <w:t xml:space="preserve">Математика </w:t>
            </w:r>
          </w:p>
        </w:tc>
        <w:tc>
          <w:tcPr>
            <w:tcW w:w="5223" w:type="dxa"/>
            <w:tcBorders>
              <w:top w:val="single" w:sz="4" w:space="0" w:color="auto"/>
              <w:left w:val="single" w:sz="4" w:space="0" w:color="auto"/>
              <w:bottom w:val="single" w:sz="4" w:space="0" w:color="auto"/>
              <w:right w:val="single" w:sz="4" w:space="0" w:color="auto"/>
            </w:tcBorders>
            <w:hideMark/>
          </w:tcPr>
          <w:p w:rsidR="00B874C4" w:rsidRPr="007E4A36" w:rsidRDefault="00B874C4" w:rsidP="002F1E17">
            <w:pPr>
              <w:jc w:val="center"/>
              <w:rPr>
                <w:sz w:val="20"/>
                <w:szCs w:val="20"/>
              </w:rPr>
            </w:pPr>
            <w:r w:rsidRPr="007E4A36">
              <w:rPr>
                <w:sz w:val="20"/>
                <w:szCs w:val="20"/>
              </w:rPr>
              <w:t>Контрольная работа</w:t>
            </w:r>
          </w:p>
        </w:tc>
        <w:tc>
          <w:tcPr>
            <w:tcW w:w="933" w:type="dxa"/>
            <w:vMerge/>
            <w:tcBorders>
              <w:top w:val="single" w:sz="4" w:space="0" w:color="auto"/>
              <w:left w:val="single" w:sz="4" w:space="0" w:color="auto"/>
              <w:bottom w:val="single" w:sz="4" w:space="0" w:color="auto"/>
              <w:right w:val="single" w:sz="4" w:space="0" w:color="auto"/>
            </w:tcBorders>
            <w:vAlign w:val="center"/>
            <w:hideMark/>
          </w:tcPr>
          <w:p w:rsidR="00B874C4" w:rsidRPr="007E4A36" w:rsidRDefault="00B874C4" w:rsidP="002F1E17">
            <w:pPr>
              <w:rPr>
                <w:sz w:val="20"/>
                <w:szCs w:val="20"/>
              </w:rPr>
            </w:pPr>
          </w:p>
        </w:tc>
      </w:tr>
      <w:tr w:rsidR="00B874C4" w:rsidRPr="007E4A36" w:rsidTr="002F1E17">
        <w:tc>
          <w:tcPr>
            <w:tcW w:w="710" w:type="dxa"/>
            <w:vMerge/>
            <w:tcBorders>
              <w:top w:val="single" w:sz="4" w:space="0" w:color="auto"/>
              <w:left w:val="single" w:sz="4" w:space="0" w:color="auto"/>
              <w:bottom w:val="single" w:sz="4" w:space="0" w:color="auto"/>
              <w:right w:val="single" w:sz="4" w:space="0" w:color="auto"/>
            </w:tcBorders>
            <w:vAlign w:val="center"/>
            <w:hideMark/>
          </w:tcPr>
          <w:p w:rsidR="00B874C4" w:rsidRPr="007E4A36" w:rsidRDefault="00B874C4" w:rsidP="002F1E17">
            <w:pPr>
              <w:rPr>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B874C4" w:rsidRPr="007E4A36" w:rsidRDefault="00B874C4" w:rsidP="002F1E17">
            <w:pPr>
              <w:rPr>
                <w:sz w:val="20"/>
                <w:szCs w:val="20"/>
              </w:rPr>
            </w:pPr>
          </w:p>
        </w:tc>
        <w:tc>
          <w:tcPr>
            <w:tcW w:w="2978" w:type="dxa"/>
            <w:tcBorders>
              <w:top w:val="single" w:sz="4" w:space="0" w:color="auto"/>
              <w:left w:val="single" w:sz="4" w:space="0" w:color="auto"/>
              <w:bottom w:val="single" w:sz="4" w:space="0" w:color="auto"/>
              <w:right w:val="single" w:sz="4" w:space="0" w:color="auto"/>
            </w:tcBorders>
            <w:hideMark/>
          </w:tcPr>
          <w:p w:rsidR="00B874C4" w:rsidRPr="007E4A36" w:rsidRDefault="00B874C4" w:rsidP="002F1E17">
            <w:pPr>
              <w:jc w:val="both"/>
              <w:rPr>
                <w:sz w:val="20"/>
                <w:szCs w:val="20"/>
              </w:rPr>
            </w:pPr>
            <w:r w:rsidRPr="007E4A36">
              <w:rPr>
                <w:sz w:val="20"/>
                <w:szCs w:val="20"/>
              </w:rPr>
              <w:t>По всем остальным предметам учебного плана</w:t>
            </w:r>
          </w:p>
        </w:tc>
        <w:tc>
          <w:tcPr>
            <w:tcW w:w="5223" w:type="dxa"/>
            <w:tcBorders>
              <w:top w:val="single" w:sz="4" w:space="0" w:color="auto"/>
              <w:left w:val="single" w:sz="4" w:space="0" w:color="auto"/>
              <w:bottom w:val="single" w:sz="4" w:space="0" w:color="auto"/>
              <w:right w:val="single" w:sz="4" w:space="0" w:color="auto"/>
            </w:tcBorders>
            <w:hideMark/>
          </w:tcPr>
          <w:p w:rsidR="00B874C4" w:rsidRPr="007E4A36" w:rsidRDefault="00B874C4" w:rsidP="002F1E17">
            <w:pPr>
              <w:jc w:val="center"/>
              <w:rPr>
                <w:sz w:val="20"/>
                <w:szCs w:val="20"/>
              </w:rPr>
            </w:pPr>
            <w:r w:rsidRPr="007E4A36">
              <w:rPr>
                <w:sz w:val="20"/>
                <w:szCs w:val="20"/>
              </w:rPr>
              <w:t>По результатам текущего контроля успеваемости по четвертям как среднеарифметическое, округленное по правилам математического округления</w:t>
            </w:r>
          </w:p>
        </w:tc>
        <w:tc>
          <w:tcPr>
            <w:tcW w:w="933" w:type="dxa"/>
            <w:vMerge/>
            <w:tcBorders>
              <w:top w:val="single" w:sz="4" w:space="0" w:color="auto"/>
              <w:left w:val="single" w:sz="4" w:space="0" w:color="auto"/>
              <w:bottom w:val="single" w:sz="4" w:space="0" w:color="auto"/>
              <w:right w:val="single" w:sz="4" w:space="0" w:color="auto"/>
            </w:tcBorders>
            <w:vAlign w:val="center"/>
            <w:hideMark/>
          </w:tcPr>
          <w:p w:rsidR="00B874C4" w:rsidRPr="007E4A36" w:rsidRDefault="00B874C4" w:rsidP="002F1E17">
            <w:pPr>
              <w:rPr>
                <w:sz w:val="20"/>
                <w:szCs w:val="20"/>
              </w:rPr>
            </w:pPr>
          </w:p>
        </w:tc>
      </w:tr>
      <w:tr w:rsidR="00B874C4" w:rsidRPr="007E4A36" w:rsidTr="002F1E17">
        <w:trPr>
          <w:cantSplit/>
          <w:trHeight w:val="273"/>
        </w:trPr>
        <w:tc>
          <w:tcPr>
            <w:tcW w:w="710" w:type="dxa"/>
            <w:vMerge w:val="restart"/>
            <w:tcBorders>
              <w:top w:val="single" w:sz="4" w:space="0" w:color="auto"/>
              <w:left w:val="single" w:sz="4" w:space="0" w:color="auto"/>
              <w:bottom w:val="single" w:sz="4" w:space="0" w:color="auto"/>
              <w:right w:val="single" w:sz="4" w:space="0" w:color="auto"/>
            </w:tcBorders>
            <w:hideMark/>
          </w:tcPr>
          <w:p w:rsidR="00B874C4" w:rsidRPr="007E4A36" w:rsidRDefault="00B874C4" w:rsidP="002F1E17">
            <w:pPr>
              <w:jc w:val="center"/>
              <w:rPr>
                <w:sz w:val="20"/>
                <w:szCs w:val="20"/>
              </w:rPr>
            </w:pPr>
            <w:r w:rsidRPr="007E4A36">
              <w:rPr>
                <w:sz w:val="20"/>
                <w:szCs w:val="20"/>
              </w:rPr>
              <w:t>7 класс</w:t>
            </w:r>
          </w:p>
        </w:tc>
        <w:tc>
          <w:tcPr>
            <w:tcW w:w="851" w:type="dxa"/>
            <w:vMerge w:val="restart"/>
            <w:tcBorders>
              <w:top w:val="single" w:sz="4" w:space="0" w:color="auto"/>
              <w:left w:val="single" w:sz="4" w:space="0" w:color="auto"/>
              <w:bottom w:val="single" w:sz="4" w:space="0" w:color="auto"/>
              <w:right w:val="single" w:sz="4" w:space="0" w:color="auto"/>
            </w:tcBorders>
            <w:hideMark/>
          </w:tcPr>
          <w:p w:rsidR="00B874C4" w:rsidRPr="007E4A36" w:rsidRDefault="00B874C4" w:rsidP="002F1E17">
            <w:pPr>
              <w:jc w:val="center"/>
              <w:rPr>
                <w:sz w:val="20"/>
                <w:szCs w:val="20"/>
              </w:rPr>
            </w:pPr>
            <w:r w:rsidRPr="007E4A36">
              <w:rPr>
                <w:sz w:val="20"/>
                <w:szCs w:val="20"/>
              </w:rPr>
              <w:t>год</w:t>
            </w:r>
          </w:p>
        </w:tc>
        <w:tc>
          <w:tcPr>
            <w:tcW w:w="2978" w:type="dxa"/>
            <w:tcBorders>
              <w:top w:val="single" w:sz="4" w:space="0" w:color="auto"/>
              <w:left w:val="single" w:sz="4" w:space="0" w:color="auto"/>
              <w:bottom w:val="single" w:sz="4" w:space="0" w:color="auto"/>
              <w:right w:val="single" w:sz="4" w:space="0" w:color="auto"/>
            </w:tcBorders>
            <w:hideMark/>
          </w:tcPr>
          <w:p w:rsidR="00B874C4" w:rsidRPr="007E4A36" w:rsidRDefault="00B874C4" w:rsidP="002F1E17">
            <w:pPr>
              <w:jc w:val="both"/>
              <w:rPr>
                <w:sz w:val="20"/>
                <w:szCs w:val="20"/>
              </w:rPr>
            </w:pPr>
            <w:r w:rsidRPr="007E4A36">
              <w:rPr>
                <w:sz w:val="20"/>
                <w:szCs w:val="20"/>
              </w:rPr>
              <w:t>Русский язык</w:t>
            </w:r>
          </w:p>
        </w:tc>
        <w:tc>
          <w:tcPr>
            <w:tcW w:w="5223" w:type="dxa"/>
            <w:tcBorders>
              <w:top w:val="single" w:sz="4" w:space="0" w:color="auto"/>
              <w:left w:val="single" w:sz="4" w:space="0" w:color="auto"/>
              <w:bottom w:val="single" w:sz="4" w:space="0" w:color="auto"/>
              <w:right w:val="single" w:sz="4" w:space="0" w:color="auto"/>
            </w:tcBorders>
            <w:hideMark/>
          </w:tcPr>
          <w:p w:rsidR="00B874C4" w:rsidRPr="007E4A36" w:rsidRDefault="00B874C4" w:rsidP="002F1E17">
            <w:pPr>
              <w:jc w:val="center"/>
              <w:rPr>
                <w:sz w:val="20"/>
                <w:szCs w:val="20"/>
              </w:rPr>
            </w:pPr>
            <w:r w:rsidRPr="007E4A36">
              <w:rPr>
                <w:sz w:val="20"/>
                <w:szCs w:val="20"/>
              </w:rPr>
              <w:t>Контрольная работа</w:t>
            </w:r>
          </w:p>
        </w:tc>
        <w:tc>
          <w:tcPr>
            <w:tcW w:w="933" w:type="dxa"/>
            <w:vMerge w:val="restart"/>
            <w:tcBorders>
              <w:top w:val="single" w:sz="4" w:space="0" w:color="auto"/>
              <w:left w:val="single" w:sz="4" w:space="0" w:color="auto"/>
              <w:bottom w:val="single" w:sz="4" w:space="0" w:color="auto"/>
              <w:right w:val="single" w:sz="4" w:space="0" w:color="auto"/>
            </w:tcBorders>
            <w:hideMark/>
          </w:tcPr>
          <w:p w:rsidR="00B874C4" w:rsidRPr="007E4A36" w:rsidRDefault="00B874C4" w:rsidP="002F1E17">
            <w:pPr>
              <w:jc w:val="center"/>
              <w:rPr>
                <w:sz w:val="20"/>
                <w:szCs w:val="20"/>
              </w:rPr>
            </w:pPr>
            <w:r w:rsidRPr="007E4A36">
              <w:rPr>
                <w:sz w:val="20"/>
                <w:szCs w:val="20"/>
              </w:rPr>
              <w:t>Комплексная работа</w:t>
            </w:r>
          </w:p>
        </w:tc>
      </w:tr>
      <w:tr w:rsidR="00B874C4" w:rsidRPr="007E4A36" w:rsidTr="002F1E17">
        <w:tc>
          <w:tcPr>
            <w:tcW w:w="710" w:type="dxa"/>
            <w:vMerge/>
            <w:tcBorders>
              <w:top w:val="single" w:sz="4" w:space="0" w:color="auto"/>
              <w:left w:val="single" w:sz="4" w:space="0" w:color="auto"/>
              <w:bottom w:val="single" w:sz="4" w:space="0" w:color="auto"/>
              <w:right w:val="single" w:sz="4" w:space="0" w:color="auto"/>
            </w:tcBorders>
            <w:vAlign w:val="center"/>
            <w:hideMark/>
          </w:tcPr>
          <w:p w:rsidR="00B874C4" w:rsidRPr="007E4A36" w:rsidRDefault="00B874C4" w:rsidP="002F1E17">
            <w:pPr>
              <w:rPr>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B874C4" w:rsidRPr="007E4A36" w:rsidRDefault="00B874C4" w:rsidP="002F1E17">
            <w:pPr>
              <w:rPr>
                <w:sz w:val="20"/>
                <w:szCs w:val="20"/>
              </w:rPr>
            </w:pPr>
          </w:p>
        </w:tc>
        <w:tc>
          <w:tcPr>
            <w:tcW w:w="2978" w:type="dxa"/>
            <w:tcBorders>
              <w:top w:val="single" w:sz="4" w:space="0" w:color="auto"/>
              <w:left w:val="single" w:sz="4" w:space="0" w:color="auto"/>
              <w:bottom w:val="single" w:sz="4" w:space="0" w:color="auto"/>
              <w:right w:val="single" w:sz="4" w:space="0" w:color="auto"/>
            </w:tcBorders>
            <w:hideMark/>
          </w:tcPr>
          <w:p w:rsidR="00B874C4" w:rsidRPr="007E4A36" w:rsidRDefault="00B874C4" w:rsidP="002F1E17">
            <w:pPr>
              <w:jc w:val="both"/>
              <w:rPr>
                <w:sz w:val="20"/>
                <w:szCs w:val="20"/>
              </w:rPr>
            </w:pPr>
            <w:r w:rsidRPr="007E4A36">
              <w:rPr>
                <w:sz w:val="20"/>
                <w:szCs w:val="20"/>
              </w:rPr>
              <w:t xml:space="preserve">Математика </w:t>
            </w:r>
          </w:p>
        </w:tc>
        <w:tc>
          <w:tcPr>
            <w:tcW w:w="5223" w:type="dxa"/>
            <w:tcBorders>
              <w:top w:val="single" w:sz="4" w:space="0" w:color="auto"/>
              <w:left w:val="single" w:sz="4" w:space="0" w:color="auto"/>
              <w:bottom w:val="single" w:sz="4" w:space="0" w:color="auto"/>
              <w:right w:val="single" w:sz="4" w:space="0" w:color="auto"/>
            </w:tcBorders>
            <w:hideMark/>
          </w:tcPr>
          <w:p w:rsidR="00B874C4" w:rsidRPr="007E4A36" w:rsidRDefault="00B874C4" w:rsidP="002F1E17">
            <w:pPr>
              <w:jc w:val="center"/>
              <w:rPr>
                <w:sz w:val="20"/>
                <w:szCs w:val="20"/>
              </w:rPr>
            </w:pPr>
            <w:r w:rsidRPr="007E4A36">
              <w:rPr>
                <w:sz w:val="20"/>
                <w:szCs w:val="20"/>
              </w:rPr>
              <w:t>Контрольная работа</w:t>
            </w:r>
          </w:p>
        </w:tc>
        <w:tc>
          <w:tcPr>
            <w:tcW w:w="933" w:type="dxa"/>
            <w:vMerge/>
            <w:tcBorders>
              <w:top w:val="single" w:sz="4" w:space="0" w:color="auto"/>
              <w:left w:val="single" w:sz="4" w:space="0" w:color="auto"/>
              <w:bottom w:val="single" w:sz="4" w:space="0" w:color="auto"/>
              <w:right w:val="single" w:sz="4" w:space="0" w:color="auto"/>
            </w:tcBorders>
            <w:vAlign w:val="center"/>
            <w:hideMark/>
          </w:tcPr>
          <w:p w:rsidR="00B874C4" w:rsidRPr="007E4A36" w:rsidRDefault="00B874C4" w:rsidP="002F1E17">
            <w:pPr>
              <w:rPr>
                <w:sz w:val="20"/>
                <w:szCs w:val="20"/>
              </w:rPr>
            </w:pPr>
          </w:p>
        </w:tc>
      </w:tr>
      <w:tr w:rsidR="00B874C4" w:rsidRPr="007E4A36" w:rsidTr="002F1E17">
        <w:tc>
          <w:tcPr>
            <w:tcW w:w="710" w:type="dxa"/>
            <w:vMerge/>
            <w:tcBorders>
              <w:top w:val="single" w:sz="4" w:space="0" w:color="auto"/>
              <w:left w:val="single" w:sz="4" w:space="0" w:color="auto"/>
              <w:bottom w:val="single" w:sz="4" w:space="0" w:color="auto"/>
              <w:right w:val="single" w:sz="4" w:space="0" w:color="auto"/>
            </w:tcBorders>
            <w:vAlign w:val="center"/>
            <w:hideMark/>
          </w:tcPr>
          <w:p w:rsidR="00B874C4" w:rsidRPr="007E4A36" w:rsidRDefault="00B874C4" w:rsidP="002F1E17">
            <w:pPr>
              <w:rPr>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B874C4" w:rsidRPr="007E4A36" w:rsidRDefault="00B874C4" w:rsidP="002F1E17">
            <w:pPr>
              <w:rPr>
                <w:sz w:val="20"/>
                <w:szCs w:val="20"/>
              </w:rPr>
            </w:pPr>
          </w:p>
        </w:tc>
        <w:tc>
          <w:tcPr>
            <w:tcW w:w="2978" w:type="dxa"/>
            <w:tcBorders>
              <w:top w:val="single" w:sz="4" w:space="0" w:color="auto"/>
              <w:left w:val="single" w:sz="4" w:space="0" w:color="auto"/>
              <w:bottom w:val="single" w:sz="4" w:space="0" w:color="auto"/>
              <w:right w:val="single" w:sz="4" w:space="0" w:color="auto"/>
            </w:tcBorders>
            <w:hideMark/>
          </w:tcPr>
          <w:p w:rsidR="00B874C4" w:rsidRPr="007E4A36" w:rsidRDefault="00B874C4" w:rsidP="002F1E17">
            <w:pPr>
              <w:jc w:val="both"/>
              <w:rPr>
                <w:sz w:val="20"/>
                <w:szCs w:val="20"/>
              </w:rPr>
            </w:pPr>
            <w:r w:rsidRPr="007E4A36">
              <w:rPr>
                <w:sz w:val="20"/>
                <w:szCs w:val="20"/>
              </w:rPr>
              <w:t>По всем остальным предметам учебного плана</w:t>
            </w:r>
          </w:p>
        </w:tc>
        <w:tc>
          <w:tcPr>
            <w:tcW w:w="5223" w:type="dxa"/>
            <w:tcBorders>
              <w:top w:val="single" w:sz="4" w:space="0" w:color="auto"/>
              <w:left w:val="single" w:sz="4" w:space="0" w:color="auto"/>
              <w:bottom w:val="single" w:sz="4" w:space="0" w:color="auto"/>
              <w:right w:val="single" w:sz="4" w:space="0" w:color="auto"/>
            </w:tcBorders>
            <w:hideMark/>
          </w:tcPr>
          <w:p w:rsidR="00B874C4" w:rsidRPr="007E4A36" w:rsidRDefault="00B874C4" w:rsidP="002F1E17">
            <w:pPr>
              <w:jc w:val="center"/>
              <w:rPr>
                <w:sz w:val="20"/>
                <w:szCs w:val="20"/>
              </w:rPr>
            </w:pPr>
            <w:r w:rsidRPr="007E4A36">
              <w:rPr>
                <w:sz w:val="20"/>
                <w:szCs w:val="20"/>
              </w:rPr>
              <w:t>По результатам текущего контроля успеваемости по четвертям как среднеарифметическое, округленное по правилам математического округления</w:t>
            </w:r>
          </w:p>
        </w:tc>
        <w:tc>
          <w:tcPr>
            <w:tcW w:w="933" w:type="dxa"/>
            <w:vMerge/>
            <w:tcBorders>
              <w:top w:val="single" w:sz="4" w:space="0" w:color="auto"/>
              <w:left w:val="single" w:sz="4" w:space="0" w:color="auto"/>
              <w:bottom w:val="single" w:sz="4" w:space="0" w:color="auto"/>
              <w:right w:val="single" w:sz="4" w:space="0" w:color="auto"/>
            </w:tcBorders>
            <w:vAlign w:val="center"/>
            <w:hideMark/>
          </w:tcPr>
          <w:p w:rsidR="00B874C4" w:rsidRPr="007E4A36" w:rsidRDefault="00B874C4" w:rsidP="002F1E17">
            <w:pPr>
              <w:rPr>
                <w:sz w:val="20"/>
                <w:szCs w:val="20"/>
              </w:rPr>
            </w:pPr>
          </w:p>
        </w:tc>
      </w:tr>
      <w:tr w:rsidR="00B874C4" w:rsidRPr="007E4A36" w:rsidTr="002F1E17">
        <w:tc>
          <w:tcPr>
            <w:tcW w:w="710" w:type="dxa"/>
            <w:vMerge w:val="restart"/>
            <w:tcBorders>
              <w:top w:val="single" w:sz="4" w:space="0" w:color="auto"/>
              <w:left w:val="single" w:sz="4" w:space="0" w:color="auto"/>
              <w:bottom w:val="single" w:sz="4" w:space="0" w:color="auto"/>
              <w:right w:val="single" w:sz="4" w:space="0" w:color="auto"/>
            </w:tcBorders>
            <w:textDirection w:val="btLr"/>
            <w:hideMark/>
          </w:tcPr>
          <w:p w:rsidR="00B874C4" w:rsidRPr="007E4A36" w:rsidRDefault="00B874C4" w:rsidP="002F1E17">
            <w:pPr>
              <w:ind w:left="113" w:right="113"/>
              <w:jc w:val="center"/>
              <w:rPr>
                <w:sz w:val="20"/>
                <w:szCs w:val="20"/>
              </w:rPr>
            </w:pPr>
            <w:r w:rsidRPr="007E4A36">
              <w:rPr>
                <w:sz w:val="20"/>
                <w:szCs w:val="20"/>
              </w:rPr>
              <w:t>8 класс</w:t>
            </w:r>
          </w:p>
        </w:tc>
        <w:tc>
          <w:tcPr>
            <w:tcW w:w="851" w:type="dxa"/>
            <w:vMerge w:val="restart"/>
            <w:tcBorders>
              <w:top w:val="single" w:sz="4" w:space="0" w:color="auto"/>
              <w:left w:val="single" w:sz="4" w:space="0" w:color="auto"/>
              <w:bottom w:val="single" w:sz="4" w:space="0" w:color="auto"/>
              <w:right w:val="single" w:sz="4" w:space="0" w:color="auto"/>
            </w:tcBorders>
            <w:textDirection w:val="btLr"/>
            <w:hideMark/>
          </w:tcPr>
          <w:p w:rsidR="00B874C4" w:rsidRPr="007E4A36" w:rsidRDefault="00B874C4" w:rsidP="002F1E17">
            <w:pPr>
              <w:ind w:left="113" w:right="113"/>
              <w:jc w:val="center"/>
              <w:rPr>
                <w:sz w:val="20"/>
                <w:szCs w:val="20"/>
              </w:rPr>
            </w:pPr>
            <w:r w:rsidRPr="007E4A36">
              <w:rPr>
                <w:sz w:val="20"/>
                <w:szCs w:val="20"/>
              </w:rPr>
              <w:t>год</w:t>
            </w:r>
          </w:p>
        </w:tc>
        <w:tc>
          <w:tcPr>
            <w:tcW w:w="2978" w:type="dxa"/>
            <w:tcBorders>
              <w:top w:val="single" w:sz="4" w:space="0" w:color="auto"/>
              <w:left w:val="single" w:sz="4" w:space="0" w:color="auto"/>
              <w:bottom w:val="single" w:sz="4" w:space="0" w:color="auto"/>
              <w:right w:val="single" w:sz="4" w:space="0" w:color="auto"/>
            </w:tcBorders>
            <w:hideMark/>
          </w:tcPr>
          <w:p w:rsidR="00B874C4" w:rsidRPr="007E4A36" w:rsidRDefault="00B874C4" w:rsidP="002F1E17">
            <w:pPr>
              <w:jc w:val="both"/>
              <w:rPr>
                <w:sz w:val="20"/>
                <w:szCs w:val="20"/>
              </w:rPr>
            </w:pPr>
            <w:r w:rsidRPr="007E4A36">
              <w:rPr>
                <w:sz w:val="20"/>
                <w:szCs w:val="20"/>
              </w:rPr>
              <w:t>Русский язык</w:t>
            </w:r>
          </w:p>
        </w:tc>
        <w:tc>
          <w:tcPr>
            <w:tcW w:w="5223" w:type="dxa"/>
            <w:tcBorders>
              <w:top w:val="single" w:sz="4" w:space="0" w:color="auto"/>
              <w:left w:val="single" w:sz="4" w:space="0" w:color="auto"/>
              <w:bottom w:val="single" w:sz="4" w:space="0" w:color="auto"/>
              <w:right w:val="single" w:sz="4" w:space="0" w:color="auto"/>
            </w:tcBorders>
            <w:hideMark/>
          </w:tcPr>
          <w:p w:rsidR="00B874C4" w:rsidRPr="007E4A36" w:rsidRDefault="00B874C4" w:rsidP="002F1E17">
            <w:pPr>
              <w:jc w:val="center"/>
              <w:rPr>
                <w:sz w:val="20"/>
                <w:szCs w:val="20"/>
              </w:rPr>
            </w:pPr>
            <w:r w:rsidRPr="007E4A36">
              <w:rPr>
                <w:sz w:val="20"/>
                <w:szCs w:val="20"/>
              </w:rPr>
              <w:t>Контрольная работа</w:t>
            </w:r>
          </w:p>
        </w:tc>
        <w:tc>
          <w:tcPr>
            <w:tcW w:w="933" w:type="dxa"/>
            <w:vMerge w:val="restart"/>
            <w:tcBorders>
              <w:top w:val="single" w:sz="4" w:space="0" w:color="auto"/>
              <w:left w:val="single" w:sz="4" w:space="0" w:color="auto"/>
              <w:bottom w:val="single" w:sz="4" w:space="0" w:color="auto"/>
              <w:right w:val="single" w:sz="4" w:space="0" w:color="auto"/>
            </w:tcBorders>
            <w:textDirection w:val="tbRl"/>
            <w:hideMark/>
          </w:tcPr>
          <w:p w:rsidR="00B874C4" w:rsidRPr="007E4A36" w:rsidRDefault="00B874C4" w:rsidP="002F1E17">
            <w:pPr>
              <w:ind w:left="113" w:right="113"/>
              <w:jc w:val="center"/>
              <w:rPr>
                <w:sz w:val="20"/>
                <w:szCs w:val="20"/>
              </w:rPr>
            </w:pPr>
            <w:r w:rsidRPr="007E4A36">
              <w:rPr>
                <w:sz w:val="20"/>
                <w:szCs w:val="20"/>
              </w:rPr>
              <w:t>_</w:t>
            </w:r>
          </w:p>
        </w:tc>
      </w:tr>
      <w:tr w:rsidR="00B874C4" w:rsidRPr="007E4A36" w:rsidTr="002F1E17">
        <w:tc>
          <w:tcPr>
            <w:tcW w:w="710" w:type="dxa"/>
            <w:vMerge/>
            <w:tcBorders>
              <w:top w:val="single" w:sz="4" w:space="0" w:color="auto"/>
              <w:left w:val="single" w:sz="4" w:space="0" w:color="auto"/>
              <w:bottom w:val="single" w:sz="4" w:space="0" w:color="auto"/>
              <w:right w:val="single" w:sz="4" w:space="0" w:color="auto"/>
            </w:tcBorders>
            <w:vAlign w:val="center"/>
            <w:hideMark/>
          </w:tcPr>
          <w:p w:rsidR="00B874C4" w:rsidRPr="007E4A36" w:rsidRDefault="00B874C4" w:rsidP="002F1E17">
            <w:pPr>
              <w:rPr>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B874C4" w:rsidRPr="007E4A36" w:rsidRDefault="00B874C4" w:rsidP="002F1E17">
            <w:pPr>
              <w:rPr>
                <w:sz w:val="20"/>
                <w:szCs w:val="20"/>
              </w:rPr>
            </w:pPr>
          </w:p>
        </w:tc>
        <w:tc>
          <w:tcPr>
            <w:tcW w:w="2978" w:type="dxa"/>
            <w:tcBorders>
              <w:top w:val="single" w:sz="4" w:space="0" w:color="auto"/>
              <w:left w:val="single" w:sz="4" w:space="0" w:color="auto"/>
              <w:bottom w:val="single" w:sz="4" w:space="0" w:color="auto"/>
              <w:right w:val="single" w:sz="4" w:space="0" w:color="auto"/>
            </w:tcBorders>
            <w:hideMark/>
          </w:tcPr>
          <w:p w:rsidR="00B874C4" w:rsidRPr="007E4A36" w:rsidRDefault="00B874C4" w:rsidP="002F1E17">
            <w:pPr>
              <w:jc w:val="both"/>
              <w:rPr>
                <w:sz w:val="20"/>
                <w:szCs w:val="20"/>
              </w:rPr>
            </w:pPr>
            <w:r w:rsidRPr="007E4A36">
              <w:rPr>
                <w:sz w:val="20"/>
                <w:szCs w:val="20"/>
              </w:rPr>
              <w:t xml:space="preserve">Математика </w:t>
            </w:r>
          </w:p>
        </w:tc>
        <w:tc>
          <w:tcPr>
            <w:tcW w:w="5223" w:type="dxa"/>
            <w:tcBorders>
              <w:top w:val="single" w:sz="4" w:space="0" w:color="auto"/>
              <w:left w:val="single" w:sz="4" w:space="0" w:color="auto"/>
              <w:bottom w:val="single" w:sz="4" w:space="0" w:color="auto"/>
              <w:right w:val="single" w:sz="4" w:space="0" w:color="auto"/>
            </w:tcBorders>
            <w:hideMark/>
          </w:tcPr>
          <w:p w:rsidR="00B874C4" w:rsidRPr="007E4A36" w:rsidRDefault="00B874C4" w:rsidP="002F1E17">
            <w:pPr>
              <w:jc w:val="center"/>
              <w:rPr>
                <w:sz w:val="20"/>
                <w:szCs w:val="20"/>
              </w:rPr>
            </w:pPr>
            <w:r w:rsidRPr="007E4A36">
              <w:rPr>
                <w:sz w:val="20"/>
                <w:szCs w:val="20"/>
              </w:rPr>
              <w:t>Контрольная работа</w:t>
            </w:r>
          </w:p>
        </w:tc>
        <w:tc>
          <w:tcPr>
            <w:tcW w:w="933" w:type="dxa"/>
            <w:vMerge/>
            <w:tcBorders>
              <w:top w:val="single" w:sz="4" w:space="0" w:color="auto"/>
              <w:left w:val="single" w:sz="4" w:space="0" w:color="auto"/>
              <w:bottom w:val="single" w:sz="4" w:space="0" w:color="auto"/>
              <w:right w:val="single" w:sz="4" w:space="0" w:color="auto"/>
            </w:tcBorders>
            <w:vAlign w:val="center"/>
            <w:hideMark/>
          </w:tcPr>
          <w:p w:rsidR="00B874C4" w:rsidRPr="007E4A36" w:rsidRDefault="00B874C4" w:rsidP="002F1E17">
            <w:pPr>
              <w:rPr>
                <w:sz w:val="20"/>
                <w:szCs w:val="20"/>
              </w:rPr>
            </w:pPr>
          </w:p>
        </w:tc>
      </w:tr>
      <w:tr w:rsidR="00B874C4" w:rsidRPr="007E4A36" w:rsidTr="002F1E17">
        <w:tc>
          <w:tcPr>
            <w:tcW w:w="710" w:type="dxa"/>
            <w:vMerge/>
            <w:tcBorders>
              <w:top w:val="single" w:sz="4" w:space="0" w:color="auto"/>
              <w:left w:val="single" w:sz="4" w:space="0" w:color="auto"/>
              <w:bottom w:val="single" w:sz="4" w:space="0" w:color="auto"/>
              <w:right w:val="single" w:sz="4" w:space="0" w:color="auto"/>
            </w:tcBorders>
            <w:vAlign w:val="center"/>
            <w:hideMark/>
          </w:tcPr>
          <w:p w:rsidR="00B874C4" w:rsidRPr="007E4A36" w:rsidRDefault="00B874C4" w:rsidP="002F1E17">
            <w:pPr>
              <w:rPr>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B874C4" w:rsidRPr="007E4A36" w:rsidRDefault="00B874C4" w:rsidP="002F1E17">
            <w:pPr>
              <w:rPr>
                <w:sz w:val="20"/>
                <w:szCs w:val="20"/>
              </w:rPr>
            </w:pPr>
          </w:p>
        </w:tc>
        <w:tc>
          <w:tcPr>
            <w:tcW w:w="2978" w:type="dxa"/>
            <w:tcBorders>
              <w:top w:val="single" w:sz="4" w:space="0" w:color="auto"/>
              <w:left w:val="single" w:sz="4" w:space="0" w:color="auto"/>
              <w:bottom w:val="single" w:sz="4" w:space="0" w:color="auto"/>
              <w:right w:val="single" w:sz="4" w:space="0" w:color="auto"/>
            </w:tcBorders>
            <w:hideMark/>
          </w:tcPr>
          <w:p w:rsidR="00B874C4" w:rsidRPr="007E4A36" w:rsidRDefault="00B874C4" w:rsidP="002F1E17">
            <w:pPr>
              <w:jc w:val="both"/>
              <w:rPr>
                <w:sz w:val="20"/>
                <w:szCs w:val="20"/>
              </w:rPr>
            </w:pPr>
            <w:r w:rsidRPr="007E4A36">
              <w:rPr>
                <w:sz w:val="20"/>
                <w:szCs w:val="20"/>
              </w:rPr>
              <w:t>По всем остальным предметам учебного плана</w:t>
            </w:r>
          </w:p>
        </w:tc>
        <w:tc>
          <w:tcPr>
            <w:tcW w:w="5223" w:type="dxa"/>
            <w:tcBorders>
              <w:top w:val="single" w:sz="4" w:space="0" w:color="auto"/>
              <w:left w:val="single" w:sz="4" w:space="0" w:color="auto"/>
              <w:bottom w:val="single" w:sz="4" w:space="0" w:color="auto"/>
              <w:right w:val="single" w:sz="4" w:space="0" w:color="auto"/>
            </w:tcBorders>
            <w:hideMark/>
          </w:tcPr>
          <w:p w:rsidR="00B874C4" w:rsidRPr="007E4A36" w:rsidRDefault="00B874C4" w:rsidP="002F1E17">
            <w:pPr>
              <w:jc w:val="center"/>
              <w:rPr>
                <w:sz w:val="20"/>
                <w:szCs w:val="20"/>
              </w:rPr>
            </w:pPr>
            <w:r w:rsidRPr="007E4A36">
              <w:rPr>
                <w:sz w:val="20"/>
                <w:szCs w:val="20"/>
              </w:rPr>
              <w:t>По результатам текущего контроля успеваемости по четвертям как среднеарифметическое, округленное по правилам математического округления</w:t>
            </w:r>
          </w:p>
        </w:tc>
        <w:tc>
          <w:tcPr>
            <w:tcW w:w="933" w:type="dxa"/>
            <w:vMerge/>
            <w:tcBorders>
              <w:top w:val="single" w:sz="4" w:space="0" w:color="auto"/>
              <w:left w:val="single" w:sz="4" w:space="0" w:color="auto"/>
              <w:bottom w:val="single" w:sz="4" w:space="0" w:color="auto"/>
              <w:right w:val="single" w:sz="4" w:space="0" w:color="auto"/>
            </w:tcBorders>
            <w:vAlign w:val="center"/>
            <w:hideMark/>
          </w:tcPr>
          <w:p w:rsidR="00B874C4" w:rsidRPr="007E4A36" w:rsidRDefault="00B874C4" w:rsidP="002F1E17">
            <w:pPr>
              <w:rPr>
                <w:sz w:val="20"/>
                <w:szCs w:val="20"/>
              </w:rPr>
            </w:pPr>
          </w:p>
        </w:tc>
      </w:tr>
      <w:tr w:rsidR="00B874C4" w:rsidRPr="007E4A36" w:rsidTr="002F1E17">
        <w:tc>
          <w:tcPr>
            <w:tcW w:w="710" w:type="dxa"/>
            <w:tcBorders>
              <w:top w:val="single" w:sz="4" w:space="0" w:color="auto"/>
              <w:left w:val="single" w:sz="4" w:space="0" w:color="auto"/>
              <w:bottom w:val="single" w:sz="4" w:space="0" w:color="auto"/>
              <w:right w:val="single" w:sz="4" w:space="0" w:color="auto"/>
            </w:tcBorders>
            <w:vAlign w:val="center"/>
            <w:hideMark/>
          </w:tcPr>
          <w:p w:rsidR="00B874C4" w:rsidRPr="007E4A36" w:rsidRDefault="00B874C4" w:rsidP="002F1E17"/>
        </w:tc>
        <w:tc>
          <w:tcPr>
            <w:tcW w:w="851" w:type="dxa"/>
            <w:tcBorders>
              <w:top w:val="single" w:sz="4" w:space="0" w:color="auto"/>
              <w:left w:val="single" w:sz="4" w:space="0" w:color="auto"/>
              <w:bottom w:val="single" w:sz="4" w:space="0" w:color="auto"/>
              <w:right w:val="single" w:sz="4" w:space="0" w:color="auto"/>
            </w:tcBorders>
            <w:vAlign w:val="center"/>
            <w:hideMark/>
          </w:tcPr>
          <w:p w:rsidR="00B874C4" w:rsidRPr="007E4A36" w:rsidRDefault="00B874C4" w:rsidP="002F1E17"/>
        </w:tc>
        <w:tc>
          <w:tcPr>
            <w:tcW w:w="2978" w:type="dxa"/>
            <w:tcBorders>
              <w:top w:val="single" w:sz="4" w:space="0" w:color="auto"/>
              <w:left w:val="single" w:sz="4" w:space="0" w:color="auto"/>
              <w:bottom w:val="single" w:sz="4" w:space="0" w:color="auto"/>
              <w:right w:val="single" w:sz="4" w:space="0" w:color="auto"/>
            </w:tcBorders>
            <w:hideMark/>
          </w:tcPr>
          <w:p w:rsidR="00B874C4" w:rsidRPr="007E4A36" w:rsidRDefault="00B874C4" w:rsidP="002F1E17"/>
        </w:tc>
        <w:tc>
          <w:tcPr>
            <w:tcW w:w="5223" w:type="dxa"/>
            <w:tcBorders>
              <w:top w:val="single" w:sz="4" w:space="0" w:color="auto"/>
              <w:left w:val="single" w:sz="4" w:space="0" w:color="auto"/>
              <w:bottom w:val="single" w:sz="4" w:space="0" w:color="auto"/>
              <w:right w:val="single" w:sz="4" w:space="0" w:color="auto"/>
            </w:tcBorders>
            <w:hideMark/>
          </w:tcPr>
          <w:p w:rsidR="00B874C4" w:rsidRPr="007E4A36" w:rsidRDefault="00B874C4" w:rsidP="002F1E17"/>
        </w:tc>
        <w:tc>
          <w:tcPr>
            <w:tcW w:w="933" w:type="dxa"/>
            <w:tcBorders>
              <w:top w:val="single" w:sz="4" w:space="0" w:color="auto"/>
              <w:left w:val="single" w:sz="4" w:space="0" w:color="auto"/>
              <w:bottom w:val="single" w:sz="4" w:space="0" w:color="auto"/>
              <w:right w:val="single" w:sz="4" w:space="0" w:color="auto"/>
            </w:tcBorders>
            <w:vAlign w:val="center"/>
            <w:hideMark/>
          </w:tcPr>
          <w:p w:rsidR="00B874C4" w:rsidRPr="007E4A36" w:rsidRDefault="00B874C4" w:rsidP="002F1E17"/>
        </w:tc>
      </w:tr>
    </w:tbl>
    <w:p w:rsidR="00B874C4" w:rsidRPr="00B874C4" w:rsidRDefault="00B015E2" w:rsidP="00460D72">
      <w:pPr>
        <w:pStyle w:val="a7"/>
        <w:numPr>
          <w:ilvl w:val="1"/>
          <w:numId w:val="123"/>
        </w:numPr>
        <w:spacing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B874C4" w:rsidRPr="00B874C4">
        <w:rPr>
          <w:rFonts w:ascii="Times New Roman" w:hAnsi="Times New Roman" w:cs="Times New Roman"/>
          <w:b/>
          <w:sz w:val="24"/>
          <w:szCs w:val="24"/>
        </w:rPr>
        <w:t>Описание организации и содержания государственной итоговой аттестации</w:t>
      </w:r>
    </w:p>
    <w:p w:rsidR="004326D8" w:rsidRDefault="004326D8" w:rsidP="004326D8">
      <w:pPr>
        <w:pStyle w:val="af4"/>
        <w:shd w:val="clear" w:color="auto" w:fill="FFFFFF"/>
        <w:spacing w:before="0" w:beforeAutospacing="0" w:after="0" w:afterAutospacing="0"/>
        <w:ind w:firstLine="709"/>
        <w:jc w:val="both"/>
        <w:rPr>
          <w:color w:val="000000"/>
        </w:rPr>
      </w:pPr>
      <w:r w:rsidRPr="00092959">
        <w:rPr>
          <w:color w:val="000000"/>
        </w:rPr>
        <w:t>Государственная итоговая аттестация</w:t>
      </w:r>
      <w:r>
        <w:rPr>
          <w:color w:val="000000"/>
        </w:rPr>
        <w:t xml:space="preserve"> (далее – ГИА) выпускников 9</w:t>
      </w:r>
      <w:r w:rsidRPr="00092959">
        <w:rPr>
          <w:color w:val="000000"/>
        </w:rPr>
        <w:t xml:space="preserve"> классов</w:t>
      </w:r>
      <w:r>
        <w:rPr>
          <w:color w:val="000000"/>
        </w:rPr>
        <w:t>,</w:t>
      </w:r>
      <w:r w:rsidRPr="00092959">
        <w:rPr>
          <w:color w:val="000000"/>
        </w:rPr>
        <w:t xml:space="preserve"> независимо от формы получения образования</w:t>
      </w:r>
      <w:r>
        <w:rPr>
          <w:color w:val="000000"/>
        </w:rPr>
        <w:t>,</w:t>
      </w:r>
      <w:r w:rsidRPr="00092959">
        <w:rPr>
          <w:color w:val="000000"/>
        </w:rPr>
        <w:t xml:space="preserve"> после освоения ими общеобразовательных программ основного общего и среднего общего образования</w:t>
      </w:r>
      <w:r>
        <w:rPr>
          <w:color w:val="000000"/>
        </w:rPr>
        <w:t>,</w:t>
      </w:r>
      <w:r w:rsidRPr="00092959">
        <w:rPr>
          <w:color w:val="000000"/>
        </w:rPr>
        <w:t xml:space="preserve"> является обязательной.</w:t>
      </w:r>
    </w:p>
    <w:p w:rsidR="004326D8" w:rsidRDefault="004326D8" w:rsidP="004326D8">
      <w:pPr>
        <w:pStyle w:val="af4"/>
        <w:shd w:val="clear" w:color="auto" w:fill="FFFFFF"/>
        <w:spacing w:before="0" w:beforeAutospacing="0" w:after="0" w:afterAutospacing="0"/>
        <w:ind w:firstLine="709"/>
        <w:jc w:val="both"/>
        <w:rPr>
          <w:color w:val="000000"/>
        </w:rPr>
      </w:pPr>
      <w:r w:rsidRPr="00092959">
        <w:rPr>
          <w:color w:val="000000"/>
        </w:rPr>
        <w:t>ГИА проводится государственными экзаменационными комиссиями (далее - ГЭК) в целях определения соответствия результатов освоения обучающимися образовательных программ основного общего образования соответствующим требованиям федерального государственного образовательного стандарта основного общего образования.</w:t>
      </w:r>
    </w:p>
    <w:p w:rsidR="004326D8" w:rsidRDefault="004326D8" w:rsidP="004326D8">
      <w:pPr>
        <w:pStyle w:val="af4"/>
        <w:shd w:val="clear" w:color="auto" w:fill="FFFFFF"/>
        <w:spacing w:before="0" w:beforeAutospacing="0" w:after="0" w:afterAutospacing="0"/>
        <w:ind w:firstLine="709"/>
        <w:jc w:val="both"/>
        <w:rPr>
          <w:color w:val="000000"/>
        </w:rPr>
      </w:pPr>
      <w:r w:rsidRPr="004326D8">
        <w:t xml:space="preserve">ГИА </w:t>
      </w:r>
      <w:r>
        <w:t xml:space="preserve">в </w:t>
      </w:r>
      <w:r w:rsidRPr="004326D8">
        <w:t xml:space="preserve"> ГКСУВОУ «Челябинская областная специальная общеобразовательная школа закрытого типа» проводится в форме государственного выпускного экзамена (далее – ГВЭ) с использованием текстов, тем, заданий, билетов. </w:t>
      </w:r>
      <w:r w:rsidRPr="004326D8">
        <w:rPr>
          <w:color w:val="000000"/>
        </w:rPr>
        <w:t>По желанию обучающихся</w:t>
      </w:r>
      <w:r>
        <w:rPr>
          <w:color w:val="000000"/>
        </w:rPr>
        <w:t xml:space="preserve">, </w:t>
      </w:r>
      <w:r w:rsidRPr="004326D8">
        <w:rPr>
          <w:color w:val="000000"/>
        </w:rPr>
        <w:t xml:space="preserve"> по отдельным учебным предметам экзамены проводятся в форме основного государственного экзамена (ОГЭ).</w:t>
      </w:r>
    </w:p>
    <w:p w:rsidR="004326D8" w:rsidRDefault="004326D8" w:rsidP="004326D8">
      <w:pPr>
        <w:pStyle w:val="af4"/>
        <w:shd w:val="clear" w:color="auto" w:fill="FFFFFF"/>
        <w:spacing w:before="0" w:beforeAutospacing="0" w:after="0" w:afterAutospacing="0"/>
        <w:ind w:firstLine="709"/>
        <w:jc w:val="both"/>
        <w:rPr>
          <w:color w:val="000000"/>
        </w:rPr>
      </w:pPr>
      <w:r w:rsidRPr="004326D8">
        <w:lastRenderedPageBreak/>
        <w:t>ГИА в форме ОГЭ и (или) ГВЭ включает в себя четыре экзамена по следующим учебным предметам: экзамены по русскому языку и математике (далее – обязательные учебные предметы), а также экзамены по выбору обучающегося, экстерна (далее вместе – участники ГИА) по двум учебным предметам из числа учебных предметов: физика, химия, биология, литература, география, история, обществознание, иностранные языки (английский, французский, немецкий и испанский), информатика и информационно-коммуникационные технологии (ИКТ).</w:t>
      </w:r>
    </w:p>
    <w:p w:rsidR="004326D8" w:rsidRDefault="004326D8" w:rsidP="004326D8">
      <w:pPr>
        <w:pStyle w:val="af4"/>
        <w:shd w:val="clear" w:color="auto" w:fill="FFFFFF"/>
        <w:spacing w:before="0" w:beforeAutospacing="0" w:after="0" w:afterAutospacing="0"/>
        <w:ind w:firstLine="709"/>
        <w:jc w:val="both"/>
        <w:rPr>
          <w:color w:val="000000"/>
        </w:rPr>
      </w:pPr>
      <w:r w:rsidRPr="00092959">
        <w:rPr>
          <w:color w:val="000000"/>
        </w:rPr>
        <w:t xml:space="preserve">К ГИА допускаются обучающиеся, не имеющие академической задолженности и в полном объеме выполнившие учебный план или индивидуальный учебный план (имеющие годовые отметки по всем учебным предметам учебного плана за IX класс не ниже удовлетворительных). Решение о допуске к государственной (итоговой) аттестации принимается педагогическим советом </w:t>
      </w:r>
      <w:r>
        <w:rPr>
          <w:color w:val="000000"/>
        </w:rPr>
        <w:t>спец</w:t>
      </w:r>
      <w:r w:rsidRPr="00092959">
        <w:rPr>
          <w:color w:val="000000"/>
        </w:rPr>
        <w:t>школы и оформляется приказом не позднее 25 мая текущего года.</w:t>
      </w:r>
    </w:p>
    <w:p w:rsidR="004326D8" w:rsidRDefault="004326D8" w:rsidP="004326D8">
      <w:pPr>
        <w:pStyle w:val="af4"/>
        <w:shd w:val="clear" w:color="auto" w:fill="FFFFFF"/>
        <w:spacing w:before="0" w:beforeAutospacing="0" w:after="0" w:afterAutospacing="0"/>
        <w:ind w:firstLine="709"/>
        <w:jc w:val="both"/>
        <w:rPr>
          <w:color w:val="000000"/>
        </w:rPr>
      </w:pPr>
      <w:r w:rsidRPr="00092959">
        <w:rPr>
          <w:color w:val="000000"/>
        </w:rPr>
        <w:t xml:space="preserve">Выбранные обучающимся учебные предметы, форма (формы) ГИА указываются им в заявлении, которое он подает в </w:t>
      </w:r>
      <w:r>
        <w:rPr>
          <w:color w:val="000000"/>
        </w:rPr>
        <w:t>спец</w:t>
      </w:r>
      <w:r w:rsidRPr="00092959">
        <w:rPr>
          <w:color w:val="000000"/>
        </w:rPr>
        <w:t xml:space="preserve">школе до 1 марта. </w:t>
      </w:r>
    </w:p>
    <w:p w:rsidR="00357CEC" w:rsidRPr="00357CEC" w:rsidRDefault="00357CEC" w:rsidP="00357CEC">
      <w:pPr>
        <w:ind w:firstLine="540"/>
        <w:jc w:val="both"/>
      </w:pPr>
      <w:r w:rsidRPr="00357CEC">
        <w:t xml:space="preserve">Для участия в итоговом собеседовании по русскому языку обучающиеся подают заявления в образовательные организации, в которых обучающиеся осваивают образовательные программы основного общего образования, а экстерны – в образовательную организацию по выбору экстерна. Указанные заявления подаются не позднее чем за две недели до начала проведения итогового собеседования. </w:t>
      </w:r>
    </w:p>
    <w:p w:rsidR="004326D8" w:rsidRDefault="004326D8" w:rsidP="004326D8">
      <w:pPr>
        <w:pStyle w:val="af4"/>
        <w:shd w:val="clear" w:color="auto" w:fill="FFFFFF"/>
        <w:spacing w:before="0" w:beforeAutospacing="0" w:after="0" w:afterAutospacing="0"/>
        <w:ind w:firstLine="709"/>
        <w:jc w:val="both"/>
        <w:rPr>
          <w:color w:val="000000"/>
        </w:rPr>
      </w:pPr>
      <w:r w:rsidRPr="00092959">
        <w:rPr>
          <w:color w:val="000000"/>
        </w:rPr>
        <w:t>Обучающиеся, являющиеся в текущем учебном году победителями или призерами заключительного этапа всероссийской олимпиады школьников, членами сборных команд Российской Федерации, участвовавших в международных олимпиадах и сформированных в порядке, устанавливаемом Министерством образования и науки Российской Федерации, освобождаются от прохождения государственной итоговой аттестации по учебному предмету, соответствующему профилю всероссийской олимпиады школьников, международной олимпиады.</w:t>
      </w:r>
    </w:p>
    <w:p w:rsidR="004326D8" w:rsidRDefault="004326D8" w:rsidP="004326D8">
      <w:pPr>
        <w:pStyle w:val="af4"/>
        <w:shd w:val="clear" w:color="auto" w:fill="FFFFFF"/>
        <w:spacing w:before="0" w:beforeAutospacing="0" w:after="0" w:afterAutospacing="0"/>
        <w:ind w:firstLine="709"/>
        <w:jc w:val="both"/>
        <w:rPr>
          <w:color w:val="000000"/>
        </w:rPr>
      </w:pPr>
      <w:r w:rsidRPr="00092959">
        <w:rPr>
          <w:color w:val="000000"/>
        </w:rPr>
        <w:t xml:space="preserve">Обучающиеся вправе изменить (дополнить) перечень указанных в заявлении экзаменов только при наличии у них уважительных причин (болезни или иных обстоятельств, подтвержденных документально). В этом случае обучающийся подает заявление в ГЭК с указанием измененного перечня учебных предметов, по которым он планирует пройти ГИА, и причины изменения заявленного ранее перечня. Указанное заявление подается не позднее чем за </w:t>
      </w:r>
      <w:r>
        <w:rPr>
          <w:color w:val="000000"/>
        </w:rPr>
        <w:t>две недели</w:t>
      </w:r>
      <w:r w:rsidRPr="00092959">
        <w:rPr>
          <w:color w:val="000000"/>
        </w:rPr>
        <w:t xml:space="preserve"> до начала соответствующих экзаменов.</w:t>
      </w:r>
    </w:p>
    <w:p w:rsidR="004326D8" w:rsidRDefault="004326D8" w:rsidP="004326D8">
      <w:pPr>
        <w:pStyle w:val="af4"/>
        <w:shd w:val="clear" w:color="auto" w:fill="FFFFFF"/>
        <w:spacing w:before="0" w:beforeAutospacing="0" w:after="0" w:afterAutospacing="0"/>
        <w:ind w:firstLine="709"/>
        <w:jc w:val="both"/>
        <w:rPr>
          <w:color w:val="000000"/>
        </w:rPr>
      </w:pPr>
      <w:r w:rsidRPr="00092959">
        <w:rPr>
          <w:color w:val="000000"/>
        </w:rPr>
        <w:t>Для проведения ОГЭ и ГВЭ на территории Российской Федерации и за ее пределами предусматривается единое расписание экзаменов. По каждому учебному предмету устанавливается продолжительность проведения экзаменов.</w:t>
      </w:r>
      <w:r>
        <w:rPr>
          <w:color w:val="000000"/>
        </w:rPr>
        <w:t xml:space="preserve"> </w:t>
      </w:r>
      <w:r w:rsidRPr="00092959">
        <w:rPr>
          <w:color w:val="000000"/>
        </w:rPr>
        <w:t>ГИА по обязательным учебным предметам начинается не ранее 25 мая текущего года, по остальным учебным предметам - не ранее 20 апреля текущего года.</w:t>
      </w:r>
    </w:p>
    <w:p w:rsidR="004326D8" w:rsidRDefault="004326D8" w:rsidP="004326D8">
      <w:pPr>
        <w:pStyle w:val="af4"/>
        <w:shd w:val="clear" w:color="auto" w:fill="FFFFFF"/>
        <w:spacing w:before="0" w:beforeAutospacing="0" w:after="0" w:afterAutospacing="0"/>
        <w:ind w:firstLine="709"/>
        <w:jc w:val="both"/>
        <w:rPr>
          <w:color w:val="000000"/>
        </w:rPr>
      </w:pPr>
      <w:r w:rsidRPr="00092959">
        <w:rPr>
          <w:color w:val="000000"/>
        </w:rPr>
        <w:t>Для лиц, повторно допущенных в текущем году к сдаче экзаменов по соответствующим учебным предметам в случаях, перечисленных в п.30 Порядка проведения государственной итоговой аттестации по образовательным программам основного общего образования от 25.12.2013 № 1394, предусматриваются дополнительные сроки проведения ГИА.</w:t>
      </w:r>
    </w:p>
    <w:p w:rsidR="004326D8" w:rsidRDefault="004326D8" w:rsidP="004326D8">
      <w:pPr>
        <w:pStyle w:val="af4"/>
        <w:shd w:val="clear" w:color="auto" w:fill="FFFFFF"/>
        <w:spacing w:before="0" w:beforeAutospacing="0" w:after="0" w:afterAutospacing="0"/>
        <w:ind w:firstLine="709"/>
        <w:jc w:val="both"/>
        <w:rPr>
          <w:color w:val="000000"/>
        </w:rPr>
      </w:pPr>
      <w:r w:rsidRPr="00092959">
        <w:rPr>
          <w:color w:val="000000"/>
        </w:rPr>
        <w:t>Для обучающихся, не имеющих возможности по уважительным причинам, подтвержденным документально, пройти ГИА в сроки, установленные п.24 и п.25 Порядка проведения государственной итоговой аттестации по образовательным программам основного общего образования от 25.12.2013 № 1394, ГИА по обязательным учебным предметам проводится досрочно, но не ранее 20 апреля, в формах, устанавливаемых Порядком проведения государственной итоговой аттестации по образовательным программам основного общего образования</w:t>
      </w:r>
      <w:r w:rsidRPr="00092959">
        <w:rPr>
          <w:rStyle w:val="aff"/>
          <w:b/>
          <w:bCs/>
          <w:color w:val="000000"/>
        </w:rPr>
        <w:t>.</w:t>
      </w:r>
    </w:p>
    <w:p w:rsidR="004326D8" w:rsidRDefault="004326D8" w:rsidP="004326D8">
      <w:pPr>
        <w:pStyle w:val="af4"/>
        <w:shd w:val="clear" w:color="auto" w:fill="FFFFFF"/>
        <w:spacing w:before="0" w:beforeAutospacing="0" w:after="0" w:afterAutospacing="0"/>
        <w:ind w:firstLine="709"/>
        <w:jc w:val="both"/>
        <w:rPr>
          <w:color w:val="000000"/>
        </w:rPr>
      </w:pPr>
      <w:r w:rsidRPr="00092959">
        <w:rPr>
          <w:color w:val="000000"/>
        </w:rPr>
        <w:t>Повторно к сдаче ГИА по соответствующему учебному предмету допускаются следующие обучающиеся:</w:t>
      </w:r>
    </w:p>
    <w:p w:rsidR="004326D8" w:rsidRDefault="004326D8" w:rsidP="00460D72">
      <w:pPr>
        <w:pStyle w:val="af4"/>
        <w:numPr>
          <w:ilvl w:val="0"/>
          <w:numId w:val="86"/>
        </w:numPr>
        <w:shd w:val="clear" w:color="auto" w:fill="FFFFFF"/>
        <w:spacing w:before="0" w:beforeAutospacing="0" w:after="0" w:afterAutospacing="0"/>
        <w:jc w:val="both"/>
        <w:rPr>
          <w:color w:val="000000"/>
        </w:rPr>
      </w:pPr>
      <w:r w:rsidRPr="00092959">
        <w:rPr>
          <w:color w:val="000000"/>
        </w:rPr>
        <w:lastRenderedPageBreak/>
        <w:t>получившие на ГИА неудовлетворительный результат по одному из обязательных учебных предметов;</w:t>
      </w:r>
    </w:p>
    <w:p w:rsidR="004326D8" w:rsidRDefault="004326D8" w:rsidP="00460D72">
      <w:pPr>
        <w:pStyle w:val="af4"/>
        <w:numPr>
          <w:ilvl w:val="0"/>
          <w:numId w:val="86"/>
        </w:numPr>
        <w:shd w:val="clear" w:color="auto" w:fill="FFFFFF"/>
        <w:spacing w:before="0" w:beforeAutospacing="0" w:after="0" w:afterAutospacing="0"/>
        <w:jc w:val="both"/>
        <w:rPr>
          <w:color w:val="000000"/>
        </w:rPr>
      </w:pPr>
      <w:r w:rsidRPr="004326D8">
        <w:rPr>
          <w:color w:val="000000"/>
        </w:rPr>
        <w:t>не явившиеся на экзамены по уважительным причинам (болезнь или иные обстоятельства, подтвержденные документально);</w:t>
      </w:r>
    </w:p>
    <w:p w:rsidR="004326D8" w:rsidRDefault="004326D8" w:rsidP="00460D72">
      <w:pPr>
        <w:pStyle w:val="af4"/>
        <w:numPr>
          <w:ilvl w:val="0"/>
          <w:numId w:val="86"/>
        </w:numPr>
        <w:shd w:val="clear" w:color="auto" w:fill="FFFFFF"/>
        <w:spacing w:before="0" w:beforeAutospacing="0" w:after="0" w:afterAutospacing="0"/>
        <w:jc w:val="both"/>
        <w:rPr>
          <w:color w:val="000000"/>
        </w:rPr>
      </w:pPr>
      <w:r w:rsidRPr="004326D8">
        <w:rPr>
          <w:color w:val="000000"/>
        </w:rPr>
        <w:t>не завершившие выполнение экзаменационной работы по уважительным причинам (болезнь или иные обстоятельства, подтвержденные документально);</w:t>
      </w:r>
    </w:p>
    <w:p w:rsidR="004326D8" w:rsidRDefault="004326D8" w:rsidP="00460D72">
      <w:pPr>
        <w:pStyle w:val="af4"/>
        <w:numPr>
          <w:ilvl w:val="0"/>
          <w:numId w:val="86"/>
        </w:numPr>
        <w:shd w:val="clear" w:color="auto" w:fill="FFFFFF"/>
        <w:spacing w:before="0" w:beforeAutospacing="0" w:after="0" w:afterAutospacing="0"/>
        <w:jc w:val="both"/>
        <w:rPr>
          <w:color w:val="000000"/>
        </w:rPr>
      </w:pPr>
      <w:r w:rsidRPr="004326D8">
        <w:rPr>
          <w:color w:val="000000"/>
        </w:rPr>
        <w:t>апелляция которых о нарушении установленного порядка проведения ГИА конфликтной комиссией была удовлетворена;</w:t>
      </w:r>
    </w:p>
    <w:p w:rsidR="004326D8" w:rsidRPr="004326D8" w:rsidRDefault="004326D8" w:rsidP="00460D72">
      <w:pPr>
        <w:pStyle w:val="af4"/>
        <w:numPr>
          <w:ilvl w:val="0"/>
          <w:numId w:val="86"/>
        </w:numPr>
        <w:shd w:val="clear" w:color="auto" w:fill="FFFFFF"/>
        <w:spacing w:before="0" w:beforeAutospacing="0" w:after="0" w:afterAutospacing="0"/>
        <w:jc w:val="both"/>
        <w:rPr>
          <w:color w:val="000000"/>
        </w:rPr>
      </w:pPr>
      <w:r w:rsidRPr="004326D8">
        <w:rPr>
          <w:color w:val="000000"/>
        </w:rPr>
        <w:t>результаты которых были аннулированы ГЭК в случае выявления фактов нарушений установленного порядка проведения ГИА.</w:t>
      </w:r>
    </w:p>
    <w:p w:rsidR="004326D8" w:rsidRDefault="004326D8" w:rsidP="004326D8">
      <w:pPr>
        <w:pStyle w:val="af4"/>
        <w:shd w:val="clear" w:color="auto" w:fill="FFFFFF"/>
        <w:spacing w:before="0" w:beforeAutospacing="0" w:after="0" w:afterAutospacing="0"/>
        <w:ind w:firstLine="709"/>
        <w:jc w:val="both"/>
        <w:rPr>
          <w:color w:val="000000"/>
        </w:rPr>
      </w:pPr>
      <w:r w:rsidRPr="00092959">
        <w:rPr>
          <w:color w:val="000000"/>
        </w:rPr>
        <w:t>Экзамены проводятся в пунктах проведения экзаменов (далее –  ППЭ), места расположения которых утверждаются органами исполнительной власти субъектов Российской Федерации, осуществляющими государственное управление в сфере образования по согласованию с ГЭК.</w:t>
      </w:r>
    </w:p>
    <w:p w:rsidR="004326D8" w:rsidRDefault="004326D8" w:rsidP="004326D8">
      <w:pPr>
        <w:pStyle w:val="af4"/>
        <w:shd w:val="clear" w:color="auto" w:fill="FFFFFF"/>
        <w:spacing w:before="0" w:beforeAutospacing="0" w:after="0" w:afterAutospacing="0"/>
        <w:ind w:firstLine="709"/>
        <w:jc w:val="both"/>
        <w:rPr>
          <w:color w:val="000000"/>
        </w:rPr>
      </w:pPr>
      <w:r w:rsidRPr="00092959">
        <w:rPr>
          <w:color w:val="000000"/>
        </w:rPr>
        <w:t>Заместитель ди</w:t>
      </w:r>
      <w:r>
        <w:rPr>
          <w:color w:val="000000"/>
        </w:rPr>
        <w:t>ректора по учебной</w:t>
      </w:r>
      <w:r w:rsidRPr="00092959">
        <w:rPr>
          <w:color w:val="000000"/>
        </w:rPr>
        <w:t xml:space="preserve"> работе под роспись информирует обучающихся и их родителей (законных представителей) о сроках, местах и порядке подачи заявлений на прохождение ГИА, о порядке проведения ГИА, в том числе об основаниях для удаления с экзамена, изменения или аннулирования результатов ГИА, о ведении в ППЭ видеозаписи, о порядке подачи апелляций о нарушении установленного порядка проведения ГИА и о несогласии с выставленными баллами, о времени и месте ознакомления с результатами ГИА, а также о результатах ГИА, полученных обучающимися.</w:t>
      </w:r>
    </w:p>
    <w:p w:rsidR="004326D8" w:rsidRDefault="004326D8" w:rsidP="004326D8">
      <w:pPr>
        <w:pStyle w:val="af4"/>
        <w:shd w:val="clear" w:color="auto" w:fill="FFFFFF"/>
        <w:spacing w:before="0" w:beforeAutospacing="0" w:after="0" w:afterAutospacing="0"/>
        <w:ind w:firstLine="709"/>
        <w:jc w:val="both"/>
        <w:rPr>
          <w:color w:val="000000"/>
        </w:rPr>
      </w:pPr>
      <w:r w:rsidRPr="00092959">
        <w:rPr>
          <w:color w:val="000000"/>
        </w:rPr>
        <w:t>При проведении государственной итоговой аттестации в форме ОГЭ используется балльная система оценки, которую  РЦОИ переводит в пятибалльную систему оценивания, в форме ГВЭ - пятибалльная система оценки.</w:t>
      </w:r>
    </w:p>
    <w:p w:rsidR="004326D8" w:rsidRDefault="004326D8" w:rsidP="004326D8">
      <w:pPr>
        <w:pStyle w:val="af4"/>
        <w:shd w:val="clear" w:color="auto" w:fill="FFFFFF"/>
        <w:spacing w:before="0" w:beforeAutospacing="0" w:after="0" w:afterAutospacing="0"/>
        <w:ind w:firstLine="709"/>
        <w:jc w:val="both"/>
        <w:rPr>
          <w:color w:val="000000"/>
        </w:rPr>
      </w:pPr>
      <w:r w:rsidRPr="00092959">
        <w:rPr>
          <w:color w:val="000000"/>
        </w:rPr>
        <w:t>Результаты ГИА признаются удовлетворительными в случае, если обучающийся по обязательным учебным предметам набрал минимальное количество баллов, определенное органом исполнительной власти субъекта Российской Федерации, осуществляющим государственное управление в сфере образования.</w:t>
      </w:r>
    </w:p>
    <w:p w:rsidR="004326D8" w:rsidRDefault="004326D8" w:rsidP="004326D8">
      <w:pPr>
        <w:pStyle w:val="af4"/>
        <w:shd w:val="clear" w:color="auto" w:fill="FFFFFF"/>
        <w:spacing w:before="0" w:beforeAutospacing="0" w:after="0" w:afterAutospacing="0"/>
        <w:ind w:firstLine="709"/>
        <w:jc w:val="both"/>
        <w:rPr>
          <w:color w:val="000000"/>
        </w:rPr>
      </w:pPr>
      <w:r w:rsidRPr="00092959">
        <w:rPr>
          <w:color w:val="000000"/>
        </w:rPr>
        <w:t>Обучающимся, не прошедшим ГИА или получившим на ГИА неудовлетворительные результаты более чем по одному обязательному учебному предмету, либо получившим повторно неудовлетворительный результат по одному из этих предметов на ГИА в дополнительные сроки, предоставляется право пройти ГИА по соответствующим учебным предметам не ранее чем через год.</w:t>
      </w:r>
    </w:p>
    <w:p w:rsidR="004326D8" w:rsidRPr="00092959" w:rsidRDefault="004326D8" w:rsidP="004326D8">
      <w:pPr>
        <w:pStyle w:val="af4"/>
        <w:shd w:val="clear" w:color="auto" w:fill="FFFFFF"/>
        <w:spacing w:before="0" w:beforeAutospacing="0" w:after="0" w:afterAutospacing="0"/>
        <w:ind w:firstLine="709"/>
        <w:jc w:val="center"/>
        <w:rPr>
          <w:color w:val="000000"/>
        </w:rPr>
      </w:pPr>
      <w:r w:rsidRPr="00092959">
        <w:rPr>
          <w:rStyle w:val="afe"/>
          <w:color w:val="000000"/>
        </w:rPr>
        <w:t>Порядок</w:t>
      </w:r>
      <w:r>
        <w:rPr>
          <w:rStyle w:val="afe"/>
          <w:color w:val="000000"/>
        </w:rPr>
        <w:t xml:space="preserve"> выпуска обучающихся IX</w:t>
      </w:r>
      <w:r w:rsidRPr="00092959">
        <w:rPr>
          <w:rStyle w:val="afe"/>
          <w:color w:val="000000"/>
        </w:rPr>
        <w:t> классов и выдачи документов об образовании</w:t>
      </w:r>
    </w:p>
    <w:p w:rsidR="00156C94" w:rsidRDefault="004326D8" w:rsidP="00156C94">
      <w:pPr>
        <w:pStyle w:val="af4"/>
        <w:shd w:val="clear" w:color="auto" w:fill="FFFFFF"/>
        <w:spacing w:before="0" w:beforeAutospacing="0" w:after="0" w:afterAutospacing="0"/>
        <w:ind w:firstLine="709"/>
        <w:jc w:val="both"/>
        <w:rPr>
          <w:color w:val="000000"/>
        </w:rPr>
      </w:pPr>
      <w:r>
        <w:rPr>
          <w:color w:val="000000"/>
        </w:rPr>
        <w:t>Выпускникам 9-х</w:t>
      </w:r>
      <w:r w:rsidRPr="00092959">
        <w:rPr>
          <w:color w:val="000000"/>
        </w:rPr>
        <w:t xml:space="preserve"> прошедшим государственную итоговую аттестацию, выдаётся документ государственного образца о соответствующем уровне образования:</w:t>
      </w:r>
    </w:p>
    <w:p w:rsidR="00156C94" w:rsidRDefault="004326D8" w:rsidP="00460D72">
      <w:pPr>
        <w:pStyle w:val="af4"/>
        <w:numPr>
          <w:ilvl w:val="0"/>
          <w:numId w:val="87"/>
        </w:numPr>
        <w:shd w:val="clear" w:color="auto" w:fill="FFFFFF"/>
        <w:spacing w:before="0" w:beforeAutospacing="0" w:after="0" w:afterAutospacing="0"/>
        <w:jc w:val="both"/>
        <w:rPr>
          <w:color w:val="000000"/>
        </w:rPr>
      </w:pPr>
      <w:r w:rsidRPr="00092959">
        <w:rPr>
          <w:color w:val="000000"/>
        </w:rPr>
        <w:t>выпускникам 9-го класса - аттестат об основном общем образовании;</w:t>
      </w:r>
      <w:r w:rsidRPr="00092959">
        <w:rPr>
          <w:color w:val="000000"/>
        </w:rPr>
        <w:br/>
        <w:t>На основании успешного прохождения общеобразовательных программ и успешного прохождения государственной итоговой а</w:t>
      </w:r>
      <w:r>
        <w:rPr>
          <w:color w:val="000000"/>
        </w:rPr>
        <w:t>ттестации обучающимися 9-х</w:t>
      </w:r>
      <w:r w:rsidRPr="00092959">
        <w:rPr>
          <w:color w:val="000000"/>
        </w:rPr>
        <w:t xml:space="preserve"> классов, оформляется протокол решения педсовета, на основании которого издаётся приказ по школе о выдаче аттестата.</w:t>
      </w:r>
    </w:p>
    <w:p w:rsidR="00156C94" w:rsidRDefault="004326D8" w:rsidP="00156C94">
      <w:pPr>
        <w:pStyle w:val="af4"/>
        <w:shd w:val="clear" w:color="auto" w:fill="FFFFFF"/>
        <w:spacing w:before="0" w:beforeAutospacing="0" w:after="0" w:afterAutospacing="0"/>
        <w:ind w:firstLine="709"/>
        <w:jc w:val="both"/>
        <w:rPr>
          <w:color w:val="000000"/>
        </w:rPr>
      </w:pPr>
      <w:r w:rsidRPr="00156C94">
        <w:rPr>
          <w:color w:val="000000"/>
        </w:rPr>
        <w:t>В аттестат об основном общем  образовании заносятся отметки на основании приказа Министерства образования и науки Российской Федерации от 14 февраля 2014 г. N 115 «Порядок заполнения, учёта и выдачи аттестатов об основном общем и среднем общем образовании и их дубликатов».</w:t>
      </w:r>
    </w:p>
    <w:p w:rsidR="00357CEC" w:rsidRDefault="004326D8" w:rsidP="00357CEC">
      <w:pPr>
        <w:pStyle w:val="af4"/>
        <w:shd w:val="clear" w:color="auto" w:fill="FFFFFF"/>
        <w:spacing w:before="0" w:beforeAutospacing="0" w:after="0" w:afterAutospacing="0"/>
        <w:ind w:firstLine="709"/>
        <w:jc w:val="both"/>
        <w:rPr>
          <w:color w:val="000000"/>
        </w:rPr>
      </w:pPr>
      <w:r w:rsidRPr="00092959">
        <w:rPr>
          <w:color w:val="000000"/>
        </w:rPr>
        <w:t>Итоговые отметки за 9 класс по русскому языку и математике</w:t>
      </w:r>
      <w:r w:rsidR="002E5BBF">
        <w:rPr>
          <w:color w:val="000000"/>
        </w:rPr>
        <w:t xml:space="preserve"> </w:t>
      </w:r>
      <w:r w:rsidR="002E5BBF">
        <w:t>и двум учебным предметам, сдаваемым по выбору обучающегося,</w:t>
      </w:r>
      <w:r w:rsidRPr="00092959">
        <w:rPr>
          <w:color w:val="000000"/>
        </w:rPr>
        <w:t xml:space="preserve"> определяются как среднее арифметическое годовых и экзаменационных отметок выпускника и выставляются в аттестат целыми числами в соответствии с правилами математического округления.</w:t>
      </w:r>
    </w:p>
    <w:p w:rsidR="00357CEC" w:rsidRDefault="004326D8" w:rsidP="00357CEC">
      <w:pPr>
        <w:pStyle w:val="af4"/>
        <w:shd w:val="clear" w:color="auto" w:fill="FFFFFF"/>
        <w:spacing w:before="0" w:beforeAutospacing="0" w:after="0" w:afterAutospacing="0"/>
        <w:ind w:firstLine="709"/>
        <w:jc w:val="both"/>
        <w:rPr>
          <w:color w:val="000000"/>
        </w:rPr>
      </w:pPr>
      <w:r w:rsidRPr="00092959">
        <w:rPr>
          <w:color w:val="000000"/>
        </w:rPr>
        <w:t xml:space="preserve">Заполнение бланков документов государственного образца об основном общем и среднем общем образовании, ведение книги регистрации выданных документов об </w:t>
      </w:r>
      <w:r w:rsidRPr="00092959">
        <w:rPr>
          <w:color w:val="000000"/>
        </w:rPr>
        <w:lastRenderedPageBreak/>
        <w:t>образовании осуществляется ответственными лицами школы, назначаемых приказом директора и в соответствии с нормативными документами Министерства образования и науки РФ, органов управлением образованием регионального, муниципального уровней.</w:t>
      </w:r>
    </w:p>
    <w:p w:rsidR="00B874C4" w:rsidRPr="00BB75CF" w:rsidRDefault="004326D8" w:rsidP="00BB75CF">
      <w:pPr>
        <w:pStyle w:val="af4"/>
        <w:shd w:val="clear" w:color="auto" w:fill="FFFFFF"/>
        <w:spacing w:before="0" w:beforeAutospacing="0" w:after="0" w:afterAutospacing="0"/>
        <w:ind w:firstLine="709"/>
        <w:jc w:val="both"/>
        <w:rPr>
          <w:color w:val="000000"/>
        </w:rPr>
      </w:pPr>
      <w:r>
        <w:rPr>
          <w:color w:val="000000"/>
        </w:rPr>
        <w:t>Аттестаты об основном общем образовании и приложения к ним выдаются выпускникам 9</w:t>
      </w:r>
      <w:r w:rsidRPr="00092959">
        <w:rPr>
          <w:color w:val="000000"/>
        </w:rPr>
        <w:t xml:space="preserve"> классов в школе на торжественном мероприятии, посвящённ</w:t>
      </w:r>
      <w:r>
        <w:rPr>
          <w:color w:val="000000"/>
        </w:rPr>
        <w:t>ом выпуску обучающихся, не позднее десяти дней после даты издания распорядительного акта об отчислении выпускников.</w:t>
      </w:r>
    </w:p>
    <w:p w:rsidR="002E5BBF" w:rsidRDefault="00357CEC" w:rsidP="002E5BBF">
      <w:pPr>
        <w:pStyle w:val="a7"/>
        <w:spacing w:line="240" w:lineRule="auto"/>
        <w:ind w:firstLine="0"/>
        <w:jc w:val="center"/>
        <w:rPr>
          <w:rFonts w:ascii="Times New Roman" w:hAnsi="Times New Roman" w:cs="Times New Roman"/>
          <w:b/>
          <w:sz w:val="24"/>
          <w:szCs w:val="24"/>
        </w:rPr>
      </w:pPr>
      <w:r w:rsidRPr="00357CEC">
        <w:rPr>
          <w:rFonts w:ascii="Times New Roman" w:hAnsi="Times New Roman" w:cs="Times New Roman"/>
          <w:b/>
          <w:sz w:val="24"/>
          <w:szCs w:val="24"/>
        </w:rPr>
        <w:t>Описание итоговой оценки по предметам, не выносимым на государственную итоговую аттестацию</w:t>
      </w:r>
    </w:p>
    <w:p w:rsidR="00AD755F" w:rsidRDefault="002E5BBF" w:rsidP="00BB75CF">
      <w:pPr>
        <w:pStyle w:val="ConsPlusNormal"/>
        <w:jc w:val="both"/>
        <w:rPr>
          <w:rFonts w:ascii="Times New Roman" w:hAnsi="Times New Roman" w:cs="Times New Roman"/>
          <w:sz w:val="24"/>
          <w:szCs w:val="24"/>
        </w:rPr>
      </w:pPr>
      <w:r>
        <w:rPr>
          <w:color w:val="000000"/>
        </w:rPr>
        <w:tab/>
      </w:r>
      <w:r w:rsidRPr="002E5BBF">
        <w:rPr>
          <w:rFonts w:ascii="Times New Roman" w:hAnsi="Times New Roman" w:cs="Times New Roman"/>
          <w:color w:val="000000"/>
          <w:sz w:val="24"/>
          <w:szCs w:val="24"/>
        </w:rPr>
        <w:t>В соответствии с</w:t>
      </w:r>
      <w:r w:rsidRPr="002E5BBF">
        <w:rPr>
          <w:rFonts w:ascii="Times New Roman" w:hAnsi="Times New Roman" w:cs="Times New Roman"/>
          <w:sz w:val="24"/>
          <w:szCs w:val="24"/>
        </w:rPr>
        <w:t xml:space="preserve"> Порядком заполнения, учета и выдачи аттестатов об основном общем и среднем общем образовании и их дубликатов (утвержден приказом Министерства образования и науки РФ от 14 февраля 2014 г. N 115, в ред. Приказов Минобрнауки России от 17.04.2014 </w:t>
      </w:r>
      <w:hyperlink r:id="rId55" w:history="1">
        <w:r w:rsidRPr="002E5BBF">
          <w:rPr>
            <w:rFonts w:ascii="Times New Roman" w:hAnsi="Times New Roman" w:cs="Times New Roman"/>
            <w:sz w:val="24"/>
            <w:szCs w:val="24"/>
          </w:rPr>
          <w:t>N 329</w:t>
        </w:r>
      </w:hyperlink>
      <w:r w:rsidRPr="002E5BBF">
        <w:rPr>
          <w:rFonts w:ascii="Times New Roman" w:hAnsi="Times New Roman" w:cs="Times New Roman"/>
          <w:sz w:val="24"/>
          <w:szCs w:val="24"/>
        </w:rPr>
        <w:t>,</w:t>
      </w:r>
      <w:r>
        <w:rPr>
          <w:rFonts w:ascii="Times New Roman" w:hAnsi="Times New Roman" w:cs="Times New Roman"/>
          <w:sz w:val="24"/>
          <w:szCs w:val="24"/>
        </w:rPr>
        <w:t xml:space="preserve"> </w:t>
      </w:r>
      <w:r w:rsidRPr="002E5BBF">
        <w:rPr>
          <w:rFonts w:ascii="Times New Roman" w:hAnsi="Times New Roman" w:cs="Times New Roman"/>
          <w:sz w:val="24"/>
          <w:szCs w:val="24"/>
        </w:rPr>
        <w:t xml:space="preserve">от 28.05.2014 </w:t>
      </w:r>
      <w:hyperlink r:id="rId56" w:history="1">
        <w:r w:rsidRPr="002E5BBF">
          <w:rPr>
            <w:rFonts w:ascii="Times New Roman" w:hAnsi="Times New Roman" w:cs="Times New Roman"/>
            <w:sz w:val="24"/>
            <w:szCs w:val="24"/>
          </w:rPr>
          <w:t>N 599</w:t>
        </w:r>
      </w:hyperlink>
      <w:r w:rsidRPr="002E5BBF">
        <w:rPr>
          <w:rFonts w:ascii="Times New Roman" w:hAnsi="Times New Roman" w:cs="Times New Roman"/>
          <w:sz w:val="24"/>
          <w:szCs w:val="24"/>
        </w:rPr>
        <w:t xml:space="preserve">, от 08.06.2015 </w:t>
      </w:r>
      <w:hyperlink r:id="rId57" w:history="1">
        <w:r w:rsidRPr="002E5BBF">
          <w:rPr>
            <w:rFonts w:ascii="Times New Roman" w:hAnsi="Times New Roman" w:cs="Times New Roman"/>
            <w:sz w:val="24"/>
            <w:szCs w:val="24"/>
          </w:rPr>
          <w:t>N 571</w:t>
        </w:r>
      </w:hyperlink>
      <w:r w:rsidRPr="002E5BBF">
        <w:rPr>
          <w:rFonts w:ascii="Times New Roman" w:hAnsi="Times New Roman" w:cs="Times New Roman"/>
          <w:sz w:val="24"/>
          <w:szCs w:val="24"/>
        </w:rPr>
        <w:t xml:space="preserve">, от 31.05.2016 </w:t>
      </w:r>
      <w:hyperlink r:id="rId58" w:history="1">
        <w:r w:rsidRPr="002E5BBF">
          <w:rPr>
            <w:rFonts w:ascii="Times New Roman" w:hAnsi="Times New Roman" w:cs="Times New Roman"/>
            <w:sz w:val="24"/>
            <w:szCs w:val="24"/>
          </w:rPr>
          <w:t>N 643</w:t>
        </w:r>
      </w:hyperlink>
      <w:r w:rsidRPr="002E5BBF">
        <w:rPr>
          <w:rFonts w:ascii="Times New Roman" w:hAnsi="Times New Roman" w:cs="Times New Roman"/>
          <w:sz w:val="24"/>
          <w:szCs w:val="24"/>
        </w:rPr>
        <w:t xml:space="preserve">,от 09.01.2017 </w:t>
      </w:r>
      <w:hyperlink r:id="rId59" w:history="1">
        <w:r w:rsidRPr="002E5BBF">
          <w:rPr>
            <w:rFonts w:ascii="Times New Roman" w:hAnsi="Times New Roman" w:cs="Times New Roman"/>
            <w:sz w:val="24"/>
            <w:szCs w:val="24"/>
          </w:rPr>
          <w:t>N 3</w:t>
        </w:r>
      </w:hyperlink>
      <w:r w:rsidRPr="002E5BBF">
        <w:rPr>
          <w:rFonts w:ascii="Times New Roman" w:hAnsi="Times New Roman" w:cs="Times New Roman"/>
          <w:sz w:val="24"/>
          <w:szCs w:val="24"/>
        </w:rPr>
        <w:t>)</w:t>
      </w:r>
      <w:r>
        <w:rPr>
          <w:rFonts w:ascii="Times New Roman" w:hAnsi="Times New Roman" w:cs="Times New Roman"/>
          <w:sz w:val="24"/>
          <w:szCs w:val="24"/>
        </w:rPr>
        <w:t xml:space="preserve">, Положением о государственной итоговой аттестации выпускников ГКСУВОУ «Челябинская областная специальная общеобразовательная школа закрытого </w:t>
      </w:r>
      <w:r w:rsidRPr="002E5BBF">
        <w:rPr>
          <w:rFonts w:ascii="Times New Roman" w:hAnsi="Times New Roman" w:cs="Times New Roman"/>
          <w:sz w:val="24"/>
          <w:szCs w:val="24"/>
        </w:rPr>
        <w:t xml:space="preserve">типа», </w:t>
      </w:r>
      <w:r w:rsidRPr="002E5BBF">
        <w:rPr>
          <w:rFonts w:ascii="Times New Roman" w:hAnsi="Times New Roman" w:cs="Times New Roman"/>
          <w:color w:val="000000"/>
          <w:sz w:val="24"/>
          <w:szCs w:val="24"/>
        </w:rPr>
        <w:t>итоговые отметки за 9 класс по другим учебным предметам, не выносимым на государственную итоговую аттестацию,  выставляются на основе годовой отметки выпускника за 9 класс.</w:t>
      </w:r>
    </w:p>
    <w:p w:rsidR="00AD755F" w:rsidRPr="00AD755F" w:rsidRDefault="00AD755F" w:rsidP="00460D72">
      <w:pPr>
        <w:pStyle w:val="a7"/>
        <w:numPr>
          <w:ilvl w:val="0"/>
          <w:numId w:val="123"/>
        </w:numPr>
        <w:tabs>
          <w:tab w:val="left" w:pos="567"/>
        </w:tabs>
        <w:spacing w:line="240" w:lineRule="auto"/>
        <w:jc w:val="center"/>
        <w:rPr>
          <w:rFonts w:ascii="Times New Roman" w:hAnsi="Times New Roman" w:cs="Times New Roman"/>
          <w:b/>
          <w:sz w:val="24"/>
          <w:szCs w:val="24"/>
        </w:rPr>
      </w:pPr>
      <w:r w:rsidRPr="00AD755F">
        <w:rPr>
          <w:rFonts w:ascii="Times New Roman" w:hAnsi="Times New Roman" w:cs="Times New Roman"/>
          <w:b/>
          <w:sz w:val="24"/>
          <w:szCs w:val="24"/>
        </w:rPr>
        <w:t>Содержательный раздел</w:t>
      </w:r>
    </w:p>
    <w:p w:rsidR="00AD755F" w:rsidRPr="00B015E2" w:rsidRDefault="00AD755F" w:rsidP="00460D72">
      <w:pPr>
        <w:pStyle w:val="af0"/>
        <w:numPr>
          <w:ilvl w:val="1"/>
          <w:numId w:val="123"/>
        </w:numPr>
        <w:jc w:val="both"/>
        <w:rPr>
          <w:b/>
        </w:rPr>
      </w:pPr>
      <w:r w:rsidRPr="00B015E2">
        <w:rPr>
          <w:b/>
        </w:rPr>
        <w:t>Программа развития универсальных учебных действий  (программа формирования общеучебных умений и навыков)  при получении основного общего образования</w:t>
      </w:r>
    </w:p>
    <w:p w:rsidR="00AD755F" w:rsidRPr="00AD755F" w:rsidRDefault="00AD755F" w:rsidP="00AD755F">
      <w:pPr>
        <w:pStyle w:val="ConsPlusNormal"/>
        <w:ind w:firstLine="397"/>
        <w:jc w:val="both"/>
        <w:rPr>
          <w:rFonts w:ascii="Times New Roman" w:hAnsi="Times New Roman" w:cs="Times New Roman"/>
          <w:sz w:val="24"/>
          <w:szCs w:val="24"/>
        </w:rPr>
      </w:pPr>
      <w:r w:rsidRPr="00AD755F">
        <w:rPr>
          <w:rFonts w:ascii="Times New Roman" w:hAnsi="Times New Roman" w:cs="Times New Roman"/>
          <w:sz w:val="24"/>
          <w:szCs w:val="24"/>
        </w:rPr>
        <w:t>Программа развития универсальных учебных действий (программа формирования общеучебных умений и навыков) при получении основного общего образования (далее – Программа) направлена на:</w:t>
      </w:r>
    </w:p>
    <w:p w:rsidR="00AD755F" w:rsidRPr="00AD755F" w:rsidRDefault="00AD755F" w:rsidP="00460D72">
      <w:pPr>
        <w:pStyle w:val="ConsPlusNormal"/>
        <w:numPr>
          <w:ilvl w:val="0"/>
          <w:numId w:val="88"/>
        </w:numPr>
        <w:tabs>
          <w:tab w:val="left" w:pos="709"/>
          <w:tab w:val="left" w:pos="851"/>
        </w:tabs>
        <w:ind w:left="0" w:firstLine="397"/>
        <w:jc w:val="both"/>
        <w:rPr>
          <w:rFonts w:ascii="Times New Roman" w:hAnsi="Times New Roman" w:cs="Times New Roman"/>
          <w:sz w:val="24"/>
          <w:szCs w:val="24"/>
        </w:rPr>
      </w:pPr>
      <w:r w:rsidRPr="00AD755F">
        <w:rPr>
          <w:rFonts w:ascii="Times New Roman" w:hAnsi="Times New Roman" w:cs="Times New Roman"/>
          <w:sz w:val="24"/>
          <w:szCs w:val="24"/>
        </w:rPr>
        <w:t>реализацию требований Стандарта к личностным и метапредметным результатам освоения основной образовательной программы основного общего образования, системно-деятельностного подхода, развивающего потенциала основного общего образования;</w:t>
      </w:r>
    </w:p>
    <w:p w:rsidR="00AD755F" w:rsidRPr="00AD755F" w:rsidRDefault="00AD755F" w:rsidP="00460D72">
      <w:pPr>
        <w:pStyle w:val="ConsPlusNormal"/>
        <w:numPr>
          <w:ilvl w:val="0"/>
          <w:numId w:val="88"/>
        </w:numPr>
        <w:tabs>
          <w:tab w:val="left" w:pos="709"/>
          <w:tab w:val="left" w:pos="851"/>
        </w:tabs>
        <w:ind w:left="0" w:firstLine="397"/>
        <w:jc w:val="both"/>
        <w:rPr>
          <w:rFonts w:ascii="Times New Roman" w:hAnsi="Times New Roman" w:cs="Times New Roman"/>
          <w:sz w:val="24"/>
          <w:szCs w:val="24"/>
        </w:rPr>
      </w:pPr>
      <w:r w:rsidRPr="00AD755F">
        <w:rPr>
          <w:rFonts w:ascii="Times New Roman" w:hAnsi="Times New Roman" w:cs="Times New Roman"/>
          <w:sz w:val="24"/>
          <w:szCs w:val="24"/>
        </w:rPr>
        <w:t>повышение эффективности освоения обучающимися основной образовательной программы основного общего образования, усвоения знаний и учебных действий, расширение возможностей ориентации в различных предметных областях, научном и социальном проектировании, профессиональной ориентации, строении и осуществлении учебной деятельности;</w:t>
      </w:r>
    </w:p>
    <w:p w:rsidR="00AD755F" w:rsidRPr="00AD755F" w:rsidRDefault="00AD755F" w:rsidP="00460D72">
      <w:pPr>
        <w:pStyle w:val="ConsPlusNormal"/>
        <w:numPr>
          <w:ilvl w:val="0"/>
          <w:numId w:val="88"/>
        </w:numPr>
        <w:tabs>
          <w:tab w:val="left" w:pos="709"/>
          <w:tab w:val="left" w:pos="851"/>
        </w:tabs>
        <w:ind w:left="0" w:firstLine="397"/>
        <w:jc w:val="both"/>
        <w:rPr>
          <w:rFonts w:ascii="Times New Roman" w:hAnsi="Times New Roman" w:cs="Times New Roman"/>
          <w:sz w:val="24"/>
          <w:szCs w:val="24"/>
        </w:rPr>
      </w:pPr>
      <w:r w:rsidRPr="00AD755F">
        <w:rPr>
          <w:rFonts w:ascii="Times New Roman" w:hAnsi="Times New Roman" w:cs="Times New Roman"/>
          <w:sz w:val="24"/>
          <w:szCs w:val="24"/>
        </w:rPr>
        <w:t>формирование у обучающихся основ культуры исследовательской и проектной деятельности и навыков разработки, реализации и общественной презентации обучающимися результатов исследования, предметного или межпредметного учебного проекта, направленного на решение научной, личностно и (или) социально значимой проблемы.</w:t>
      </w:r>
    </w:p>
    <w:p w:rsidR="00AD755F" w:rsidRPr="00AD755F" w:rsidRDefault="00AD755F" w:rsidP="00AD755F">
      <w:pPr>
        <w:pStyle w:val="ConsPlusNormal"/>
        <w:tabs>
          <w:tab w:val="left" w:pos="709"/>
          <w:tab w:val="left" w:pos="851"/>
        </w:tabs>
        <w:rPr>
          <w:rFonts w:ascii="Times New Roman" w:hAnsi="Times New Roman" w:cs="Times New Roman"/>
          <w:b/>
          <w:bCs/>
          <w:sz w:val="24"/>
          <w:szCs w:val="24"/>
        </w:rPr>
      </w:pPr>
      <w:r w:rsidRPr="00AD755F">
        <w:rPr>
          <w:rFonts w:ascii="Times New Roman" w:hAnsi="Times New Roman" w:cs="Times New Roman"/>
          <w:b/>
          <w:bCs/>
          <w:sz w:val="24"/>
          <w:szCs w:val="24"/>
        </w:rPr>
        <w:t>Цели и задачи программы, описание ее места и роли в реализации тре</w:t>
      </w:r>
      <w:r>
        <w:rPr>
          <w:rFonts w:ascii="Times New Roman" w:hAnsi="Times New Roman" w:cs="Times New Roman"/>
          <w:b/>
          <w:bCs/>
          <w:sz w:val="24"/>
          <w:szCs w:val="24"/>
        </w:rPr>
        <w:t xml:space="preserve">бований </w:t>
      </w:r>
      <w:r w:rsidRPr="00AD755F">
        <w:rPr>
          <w:rFonts w:ascii="Times New Roman" w:hAnsi="Times New Roman" w:cs="Times New Roman"/>
          <w:b/>
          <w:bCs/>
          <w:sz w:val="24"/>
          <w:szCs w:val="24"/>
        </w:rPr>
        <w:t>Стандарта</w:t>
      </w:r>
    </w:p>
    <w:p w:rsidR="00AD755F" w:rsidRPr="00AD755F" w:rsidRDefault="00AD755F" w:rsidP="00AD755F">
      <w:pPr>
        <w:pStyle w:val="af4"/>
        <w:widowControl w:val="0"/>
        <w:tabs>
          <w:tab w:val="left" w:pos="567"/>
        </w:tabs>
        <w:spacing w:before="0" w:beforeAutospacing="0" w:after="0" w:afterAutospacing="0"/>
        <w:ind w:firstLine="567"/>
        <w:jc w:val="both"/>
      </w:pPr>
      <w:r w:rsidRPr="00AD755F">
        <w:rPr>
          <w:b/>
          <w:bCs/>
        </w:rPr>
        <w:t xml:space="preserve">Целью </w:t>
      </w:r>
      <w:r w:rsidRPr="00AD755F">
        <w:rPr>
          <w:bCs/>
        </w:rPr>
        <w:t>реализации программы</w:t>
      </w:r>
      <w:r w:rsidRPr="00AD755F">
        <w:t xml:space="preserve"> развития универсальных учебных действий (УУД) является создание организационно-методических условий для реализации системно-деятельностного подхода, обеспечивающего обучающимся достижение личностных и метапредметных результатов освоения основной образовательной программы основного общего образования.</w:t>
      </w:r>
    </w:p>
    <w:p w:rsidR="00AD755F" w:rsidRPr="00AD755F" w:rsidRDefault="00AD755F" w:rsidP="00AD755F">
      <w:pPr>
        <w:pStyle w:val="ConsPlusNormal"/>
        <w:ind w:firstLine="397"/>
        <w:jc w:val="both"/>
        <w:rPr>
          <w:rFonts w:ascii="Times New Roman" w:hAnsi="Times New Roman" w:cs="Times New Roman"/>
          <w:sz w:val="24"/>
          <w:szCs w:val="24"/>
        </w:rPr>
      </w:pPr>
      <w:r w:rsidRPr="00AD755F">
        <w:rPr>
          <w:rFonts w:ascii="Times New Roman" w:hAnsi="Times New Roman" w:cs="Times New Roman"/>
          <w:sz w:val="24"/>
          <w:szCs w:val="24"/>
        </w:rPr>
        <w:t xml:space="preserve">В соответствии с указанной целью программа развития УУД на уровне основного общего образования обеспечивает решение следующих </w:t>
      </w:r>
      <w:r w:rsidRPr="00AD755F">
        <w:rPr>
          <w:rFonts w:ascii="Times New Roman" w:hAnsi="Times New Roman" w:cs="Times New Roman"/>
          <w:b/>
          <w:bCs/>
          <w:sz w:val="24"/>
          <w:szCs w:val="24"/>
        </w:rPr>
        <w:t>задач</w:t>
      </w:r>
      <w:r w:rsidRPr="00AD755F">
        <w:rPr>
          <w:rFonts w:ascii="Times New Roman" w:hAnsi="Times New Roman" w:cs="Times New Roman"/>
          <w:sz w:val="24"/>
          <w:szCs w:val="24"/>
        </w:rPr>
        <w:t>:</w:t>
      </w:r>
    </w:p>
    <w:p w:rsidR="00AD755F" w:rsidRPr="00AD755F" w:rsidRDefault="00AD755F" w:rsidP="00460D72">
      <w:pPr>
        <w:pStyle w:val="ConsPlusNormal"/>
        <w:numPr>
          <w:ilvl w:val="0"/>
          <w:numId w:val="89"/>
        </w:numPr>
        <w:tabs>
          <w:tab w:val="left" w:pos="709"/>
          <w:tab w:val="left" w:pos="993"/>
        </w:tabs>
        <w:ind w:left="0" w:firstLine="397"/>
        <w:jc w:val="both"/>
        <w:rPr>
          <w:rFonts w:ascii="Times New Roman" w:hAnsi="Times New Roman" w:cs="Times New Roman"/>
          <w:sz w:val="24"/>
          <w:szCs w:val="24"/>
        </w:rPr>
      </w:pPr>
      <w:r w:rsidRPr="00AD755F">
        <w:rPr>
          <w:rFonts w:ascii="Times New Roman" w:hAnsi="Times New Roman" w:cs="Times New Roman"/>
          <w:sz w:val="24"/>
          <w:szCs w:val="24"/>
        </w:rPr>
        <w:t>развитие у обучающихся способности к саморазвитию и самосовершенствованию;</w:t>
      </w:r>
    </w:p>
    <w:p w:rsidR="00AD755F" w:rsidRPr="00AD755F" w:rsidRDefault="00AD755F" w:rsidP="00460D72">
      <w:pPr>
        <w:pStyle w:val="ConsPlusNormal"/>
        <w:numPr>
          <w:ilvl w:val="0"/>
          <w:numId w:val="89"/>
        </w:numPr>
        <w:tabs>
          <w:tab w:val="left" w:pos="709"/>
          <w:tab w:val="left" w:pos="993"/>
        </w:tabs>
        <w:ind w:left="0" w:firstLine="397"/>
        <w:jc w:val="both"/>
        <w:rPr>
          <w:rFonts w:ascii="Times New Roman" w:hAnsi="Times New Roman" w:cs="Times New Roman"/>
          <w:sz w:val="24"/>
          <w:szCs w:val="24"/>
        </w:rPr>
      </w:pPr>
      <w:r w:rsidRPr="00AD755F">
        <w:rPr>
          <w:rFonts w:ascii="Times New Roman" w:hAnsi="Times New Roman" w:cs="Times New Roman"/>
          <w:sz w:val="24"/>
          <w:szCs w:val="24"/>
        </w:rPr>
        <w:t>формирование личностных ценностно-смысловых ориентиров и установок, личностных, регулятивных, познавательных, коммуникативных универсальных учебных действий;</w:t>
      </w:r>
    </w:p>
    <w:p w:rsidR="00AD755F" w:rsidRPr="00AD755F" w:rsidRDefault="00AD755F" w:rsidP="00460D72">
      <w:pPr>
        <w:pStyle w:val="ConsPlusNormal"/>
        <w:numPr>
          <w:ilvl w:val="0"/>
          <w:numId w:val="89"/>
        </w:numPr>
        <w:tabs>
          <w:tab w:val="left" w:pos="709"/>
          <w:tab w:val="left" w:pos="993"/>
        </w:tabs>
        <w:ind w:left="0" w:firstLine="397"/>
        <w:jc w:val="both"/>
        <w:rPr>
          <w:rFonts w:ascii="Times New Roman" w:hAnsi="Times New Roman" w:cs="Times New Roman"/>
          <w:sz w:val="24"/>
          <w:szCs w:val="24"/>
        </w:rPr>
      </w:pPr>
      <w:r w:rsidRPr="00AD755F">
        <w:rPr>
          <w:rFonts w:ascii="Times New Roman" w:hAnsi="Times New Roman" w:cs="Times New Roman"/>
          <w:sz w:val="24"/>
          <w:szCs w:val="24"/>
        </w:rPr>
        <w:t xml:space="preserve">формирование опыта переноса и применения универсальных учебных действий в жизненных ситуациях для решения задач общекультурного, личностного и познавательного </w:t>
      </w:r>
      <w:r w:rsidRPr="00AD755F">
        <w:rPr>
          <w:rFonts w:ascii="Times New Roman" w:hAnsi="Times New Roman" w:cs="Times New Roman"/>
          <w:sz w:val="24"/>
          <w:szCs w:val="24"/>
        </w:rPr>
        <w:lastRenderedPageBreak/>
        <w:t>развития обучающихся;</w:t>
      </w:r>
    </w:p>
    <w:p w:rsidR="00AD755F" w:rsidRPr="00AD755F" w:rsidRDefault="00AD755F" w:rsidP="00460D72">
      <w:pPr>
        <w:pStyle w:val="ConsPlusNormal"/>
        <w:numPr>
          <w:ilvl w:val="0"/>
          <w:numId w:val="89"/>
        </w:numPr>
        <w:tabs>
          <w:tab w:val="left" w:pos="709"/>
          <w:tab w:val="left" w:pos="993"/>
        </w:tabs>
        <w:ind w:left="0" w:firstLine="397"/>
        <w:jc w:val="both"/>
        <w:rPr>
          <w:rFonts w:ascii="Times New Roman" w:hAnsi="Times New Roman" w:cs="Times New Roman"/>
          <w:sz w:val="24"/>
          <w:szCs w:val="24"/>
        </w:rPr>
      </w:pPr>
      <w:r w:rsidRPr="00AD755F">
        <w:rPr>
          <w:rFonts w:ascii="Times New Roman" w:hAnsi="Times New Roman" w:cs="Times New Roman"/>
          <w:sz w:val="24"/>
          <w:szCs w:val="24"/>
        </w:rPr>
        <w:t>повышение эффективности усвоения обучающимися знаний и учебных действий, формирования компетенций и компетентностей в предметных областях, учебно-исследовательской и проектной деятельности;</w:t>
      </w:r>
    </w:p>
    <w:p w:rsidR="00AD755F" w:rsidRPr="00AD755F" w:rsidRDefault="00AD755F" w:rsidP="00460D72">
      <w:pPr>
        <w:pStyle w:val="ConsPlusNormal"/>
        <w:numPr>
          <w:ilvl w:val="0"/>
          <w:numId w:val="89"/>
        </w:numPr>
        <w:tabs>
          <w:tab w:val="left" w:pos="709"/>
          <w:tab w:val="left" w:pos="993"/>
        </w:tabs>
        <w:ind w:left="0" w:firstLine="397"/>
        <w:jc w:val="both"/>
        <w:rPr>
          <w:rFonts w:ascii="Times New Roman" w:hAnsi="Times New Roman" w:cs="Times New Roman"/>
          <w:sz w:val="24"/>
          <w:szCs w:val="24"/>
        </w:rPr>
      </w:pPr>
      <w:r w:rsidRPr="00AD755F">
        <w:rPr>
          <w:rFonts w:ascii="Times New Roman" w:hAnsi="Times New Roman" w:cs="Times New Roman"/>
          <w:sz w:val="24"/>
          <w:szCs w:val="24"/>
        </w:rPr>
        <w:t>формирование навыков участия в различных формах организации учебно-исследовательской и проектной деятельности (творческие конкурсы, олимпиады, научные общества, научно-практические конференции, олимпиады, национальные образовательные программы и т.д.);</w:t>
      </w:r>
    </w:p>
    <w:p w:rsidR="00AD755F" w:rsidRPr="00AD755F" w:rsidRDefault="00AD755F" w:rsidP="00460D72">
      <w:pPr>
        <w:pStyle w:val="ConsPlusNormal"/>
        <w:numPr>
          <w:ilvl w:val="0"/>
          <w:numId w:val="89"/>
        </w:numPr>
        <w:tabs>
          <w:tab w:val="left" w:pos="709"/>
          <w:tab w:val="left" w:pos="993"/>
        </w:tabs>
        <w:ind w:left="0" w:firstLine="397"/>
        <w:jc w:val="both"/>
        <w:rPr>
          <w:rFonts w:ascii="Times New Roman" w:hAnsi="Times New Roman" w:cs="Times New Roman"/>
          <w:sz w:val="24"/>
          <w:szCs w:val="24"/>
        </w:rPr>
      </w:pPr>
      <w:r w:rsidRPr="00AD755F">
        <w:rPr>
          <w:rFonts w:ascii="Times New Roman" w:hAnsi="Times New Roman" w:cs="Times New Roman"/>
          <w:sz w:val="24"/>
          <w:szCs w:val="24"/>
        </w:rPr>
        <w:t>овладение приемами учебного сотрудничества и социального взаимодействия со сверстниками, старшими школьниками и взрослыми в совместной учебно-исследовательской и проектной деятельности;</w:t>
      </w:r>
    </w:p>
    <w:p w:rsidR="00AD755F" w:rsidRPr="00AD755F" w:rsidRDefault="00AD755F" w:rsidP="00460D72">
      <w:pPr>
        <w:pStyle w:val="af4"/>
        <w:widowControl w:val="0"/>
        <w:numPr>
          <w:ilvl w:val="0"/>
          <w:numId w:val="89"/>
        </w:numPr>
        <w:tabs>
          <w:tab w:val="left" w:pos="567"/>
          <w:tab w:val="left" w:pos="709"/>
          <w:tab w:val="left" w:pos="993"/>
        </w:tabs>
        <w:spacing w:before="0" w:beforeAutospacing="0" w:after="0" w:afterAutospacing="0"/>
        <w:ind w:left="0" w:firstLine="397"/>
        <w:jc w:val="both"/>
      </w:pPr>
      <w:r w:rsidRPr="00AD755F">
        <w:t>формирование и развитие компетенции обучающихся в области использования информационно-коммуникационных технологий на уровне общего пользования, включая владение информационно-коммуникационными технологиями, поиском, построением и передачей информации, презентацией выполненных работ, основами информационной безопасности, умением безопасного использования средств информационно-коммуникационных технологий (далее – ИКТ) и сети Интернет.</w:t>
      </w:r>
    </w:p>
    <w:p w:rsidR="00AD755F" w:rsidRPr="00AD755F" w:rsidRDefault="00AD755F" w:rsidP="00AD755F">
      <w:pPr>
        <w:ind w:firstLine="397"/>
        <w:jc w:val="both"/>
      </w:pPr>
      <w:r w:rsidRPr="00AD755F">
        <w:t xml:space="preserve">Программа развития УУД является структурным компонентом содержательного раздела основной образовательной программы. Содержательный раздел определяет общее содержание основного общего образования и технологии, обеспечивающие достижение личностных, метапредметных и предметных результатов. Программа развития УУД является системообразующим структурным компонентом содержательного раздела, обеспечивая отбор технологий реализации системно-деятельностного подхода в урочной, внеурочной и воспитательной деятельности. </w:t>
      </w:r>
    </w:p>
    <w:p w:rsidR="00AD755F" w:rsidRPr="00AD755F" w:rsidRDefault="00AD755F" w:rsidP="00AD755F">
      <w:pPr>
        <w:ind w:firstLine="397"/>
        <w:jc w:val="both"/>
      </w:pPr>
      <w:r w:rsidRPr="00AD755F">
        <w:rPr>
          <w:b/>
        </w:rPr>
        <w:t>Роль программы развития УУД</w:t>
      </w:r>
      <w:r w:rsidRPr="00AD755F">
        <w:t xml:space="preserve"> в реализации требований Стандарта – обеспечение комплексного подхода к развитию универсальных учебных действий. Полноценное формирование универсальных учебных действий у обучающихся возможно при реализации системно-деятельностного подхода на всех без исключения учебных предметах, курсах внеурочной деятельности и при проведении воспитательных мероприятий. Вместе с тем, освоенные предметные результаты (знания, умения и компетенции) рассматриваются как поле для применения сформированных универсальных учебных действий обучающимися для решения широкого круга практических и познавательных задач. В программе развития УУД определены методики формирования универсальных учебных действий (типовые задачи), подходы к организации проектной и учебно-исследовательской деятельности, использованию средств ИКТ, которые применяются всеми педагогами, обеспечивая обучающимся достижение личностных, метапредметных и предметных результатов.</w:t>
      </w:r>
    </w:p>
    <w:p w:rsidR="00AD755F" w:rsidRPr="00AD755F" w:rsidRDefault="00AD755F" w:rsidP="00AD755F">
      <w:pPr>
        <w:pStyle w:val="af4"/>
        <w:widowControl w:val="0"/>
        <w:tabs>
          <w:tab w:val="left" w:pos="567"/>
        </w:tabs>
        <w:spacing w:before="0" w:beforeAutospacing="0" w:after="0" w:afterAutospacing="0"/>
        <w:ind w:firstLine="397"/>
        <w:jc w:val="both"/>
      </w:pPr>
      <w:r w:rsidRPr="00AD755F">
        <w:t>Программа формирования универсальных учебных действий обеспечивает реализацию системно­деятельностного подхода, является главным педагогическим инструментом и средством обеспечения условий для формирования у обучающихся умения учиться, развития способности к саморазвитию и самосовершенствованию.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способы деятельности (новые умения)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AD755F" w:rsidRPr="00AD755F" w:rsidRDefault="00AD755F" w:rsidP="00AD755F">
      <w:pPr>
        <w:pStyle w:val="af4"/>
        <w:widowControl w:val="0"/>
        <w:tabs>
          <w:tab w:val="left" w:pos="567"/>
        </w:tabs>
        <w:spacing w:before="0" w:beforeAutospacing="0" w:after="0" w:afterAutospacing="0"/>
        <w:ind w:firstLine="397"/>
        <w:jc w:val="both"/>
      </w:pPr>
      <w:r w:rsidRPr="00AD755F">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 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w:t>
      </w:r>
      <w:r w:rsidRPr="00AD755F">
        <w:lastRenderedPageBreak/>
        <w:t>школы «учить ученика учиться» должна быть трансформирована в новую задачу для основной школы – «инициировать учебное сотрудничество».</w:t>
      </w:r>
    </w:p>
    <w:p w:rsidR="00AD755F" w:rsidRPr="00B015E2" w:rsidRDefault="00AD755F" w:rsidP="00460D72">
      <w:pPr>
        <w:pStyle w:val="af0"/>
        <w:numPr>
          <w:ilvl w:val="2"/>
          <w:numId w:val="123"/>
        </w:numPr>
        <w:jc w:val="both"/>
        <w:rPr>
          <w:b/>
        </w:rPr>
      </w:pPr>
      <w:r w:rsidRPr="00B015E2">
        <w:rPr>
          <w:b/>
        </w:rPr>
        <w:t>Описание понятий, функций, состава и характеристик универсальных учебных действий (личностных,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образовательной деятельности</w:t>
      </w:r>
    </w:p>
    <w:p w:rsidR="00AD755F" w:rsidRPr="00AD755F" w:rsidRDefault="00AD755F" w:rsidP="00AD755F">
      <w:pPr>
        <w:pStyle w:val="af4"/>
        <w:widowControl w:val="0"/>
        <w:tabs>
          <w:tab w:val="left" w:pos="567"/>
        </w:tabs>
        <w:spacing w:before="0" w:beforeAutospacing="0" w:after="0" w:afterAutospacing="0"/>
        <w:ind w:firstLine="397"/>
        <w:jc w:val="both"/>
      </w:pPr>
      <w:r w:rsidRPr="00AD755F">
        <w:t>В широком значении термин «универсальные учебные действия» означает умение учиться, т.</w:t>
      </w:r>
      <w:r w:rsidRPr="00AD755F">
        <w:t> </w:t>
      </w:r>
      <w:r w:rsidRPr="00AD755F">
        <w:t>е. способность субъекта к саморазвитию и самосовершенствованию путем сознательного и активного присвоения нового социального опыта. Умение учиться – существенный фактор повышения эффективности освоения обучающимися предметных знаний, формирования умений и компетентностей, образа мира и ценностно­смысловых оснований личностного морального выбора.</w:t>
      </w:r>
    </w:p>
    <w:p w:rsidR="00AD755F" w:rsidRPr="00AD755F" w:rsidRDefault="00AD755F" w:rsidP="00AD755F">
      <w:pPr>
        <w:pStyle w:val="af4"/>
        <w:widowControl w:val="0"/>
        <w:tabs>
          <w:tab w:val="left" w:pos="567"/>
        </w:tabs>
        <w:spacing w:before="0" w:beforeAutospacing="0" w:after="0" w:afterAutospacing="0"/>
        <w:ind w:firstLine="397"/>
        <w:jc w:val="both"/>
      </w:pPr>
      <w:r w:rsidRPr="00AD755F">
        <w:t>Учебная деятельность, включающая познавательные и учебные мотивы, учебную цель, учебную задачу, учебные действия и операции (ориентировка, преобразование материала, контроль и оценка), является ведущей на уровне начального общего образования, создавая базу для формирования умения учиться. На уровне основного общего образования ведущей деятельностью является проектная деятельность, которая создает условия для практикования подростком авторского действия, включающего замысливание, анализ условий реализации, получение продукта. Образовательная среда подростка предполагает одновременную возможность осуществления разнообразных видов деятельности: учебной, проектной, коммуникативной, игровой.</w:t>
      </w:r>
    </w:p>
    <w:p w:rsidR="00AD755F" w:rsidRPr="00AD755F" w:rsidRDefault="00AD755F" w:rsidP="00AD755F">
      <w:pPr>
        <w:pStyle w:val="af4"/>
        <w:widowControl w:val="0"/>
        <w:tabs>
          <w:tab w:val="left" w:pos="567"/>
        </w:tabs>
        <w:spacing w:before="0" w:beforeAutospacing="0" w:after="0" w:afterAutospacing="0"/>
        <w:ind w:firstLine="397"/>
        <w:jc w:val="both"/>
      </w:pPr>
      <w:r w:rsidRPr="00AD755F">
        <w:t>Способность обучающегося самостоятельно успешно усваивать новые знания, формировать умения и компетентности, включая самостоятельную организацию этой деятельности, т.</w:t>
      </w:r>
      <w:r w:rsidRPr="00AD755F">
        <w:t> </w:t>
      </w:r>
      <w:r w:rsidRPr="00AD755F">
        <w:t xml:space="preserve">е. умение учиться, обеспечивается тем, что универсальные учебные действия как обобщенные действия открывают обучающимся возможность широкой ориентации как в различных предметных областях, так и в строении самой деятельности, включающей осознание ее целевой направленности, ценностно­смысловых и операциональных характеристик. </w:t>
      </w:r>
    </w:p>
    <w:p w:rsidR="00AD755F" w:rsidRPr="00AD755F" w:rsidRDefault="00AD755F" w:rsidP="00AD755F">
      <w:pPr>
        <w:pStyle w:val="af4"/>
        <w:widowControl w:val="0"/>
        <w:tabs>
          <w:tab w:val="left" w:pos="567"/>
        </w:tabs>
        <w:spacing w:before="0" w:beforeAutospacing="0" w:after="0" w:afterAutospacing="0"/>
        <w:ind w:firstLine="397"/>
        <w:jc w:val="both"/>
        <w:rPr>
          <w:i/>
        </w:rPr>
      </w:pPr>
      <w:r w:rsidRPr="00AD755F">
        <w:rPr>
          <w:i/>
        </w:rPr>
        <w:t>Функции универсальных учебных действий:</w:t>
      </w:r>
    </w:p>
    <w:p w:rsidR="00AD755F" w:rsidRPr="00AD755F" w:rsidRDefault="00AD755F" w:rsidP="00460D72">
      <w:pPr>
        <w:pStyle w:val="af4"/>
        <w:widowControl w:val="0"/>
        <w:numPr>
          <w:ilvl w:val="0"/>
          <w:numId w:val="90"/>
        </w:numPr>
        <w:tabs>
          <w:tab w:val="left" w:pos="851"/>
        </w:tabs>
        <w:spacing w:before="0" w:beforeAutospacing="0" w:after="0" w:afterAutospacing="0"/>
        <w:ind w:left="0"/>
        <w:jc w:val="both"/>
      </w:pPr>
      <w:r w:rsidRPr="00AD755F">
        <w:t>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AD755F" w:rsidRPr="00AD755F" w:rsidRDefault="00AD755F" w:rsidP="00460D72">
      <w:pPr>
        <w:pStyle w:val="af4"/>
        <w:widowControl w:val="0"/>
        <w:numPr>
          <w:ilvl w:val="0"/>
          <w:numId w:val="90"/>
        </w:numPr>
        <w:tabs>
          <w:tab w:val="left" w:pos="851"/>
        </w:tabs>
        <w:spacing w:before="0" w:beforeAutospacing="0" w:after="0" w:afterAutospacing="0"/>
        <w:ind w:left="0"/>
        <w:jc w:val="both"/>
      </w:pPr>
      <w:r w:rsidRPr="00AD755F">
        <w:t>создание условий для гармоничного развития личности и ее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w:t>
      </w:r>
    </w:p>
    <w:p w:rsidR="00AD755F" w:rsidRPr="00AD755F" w:rsidRDefault="00AD755F" w:rsidP="00AD755F">
      <w:pPr>
        <w:pStyle w:val="af4"/>
        <w:widowControl w:val="0"/>
        <w:tabs>
          <w:tab w:val="left" w:pos="567"/>
        </w:tabs>
        <w:spacing w:before="0" w:beforeAutospacing="0" w:after="0" w:afterAutospacing="0"/>
        <w:ind w:firstLine="397"/>
        <w:jc w:val="both"/>
      </w:pPr>
      <w:r w:rsidRPr="00AD755F">
        <w:t xml:space="preserve">Универсальный характер учебных действий проявляется в том, что они носят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уровней образовательной деятельности; лежат в основе организации и регуляции любой деятельности обучающегося независимо от ее специально­предметного содержания. </w:t>
      </w:r>
    </w:p>
    <w:p w:rsidR="00AD755F" w:rsidRPr="00AD755F" w:rsidRDefault="00AD755F" w:rsidP="00AD755F">
      <w:pPr>
        <w:pStyle w:val="af4"/>
        <w:widowControl w:val="0"/>
        <w:tabs>
          <w:tab w:val="left" w:pos="567"/>
        </w:tabs>
        <w:spacing w:before="0" w:beforeAutospacing="0" w:after="0" w:afterAutospacing="0"/>
        <w:ind w:firstLine="397"/>
        <w:jc w:val="both"/>
      </w:pPr>
      <w:r w:rsidRPr="00AD755F">
        <w:t>Универсальные учебные действия обеспечивают этапы усвоения учебного содержания и формирования психологических способностей обучающегося.</w:t>
      </w:r>
    </w:p>
    <w:p w:rsidR="00AD755F" w:rsidRPr="00AD755F" w:rsidRDefault="00AD755F" w:rsidP="00AD755F">
      <w:pPr>
        <w:pStyle w:val="af4"/>
        <w:widowControl w:val="0"/>
        <w:tabs>
          <w:tab w:val="left" w:pos="567"/>
        </w:tabs>
        <w:spacing w:before="0" w:beforeAutospacing="0" w:after="0" w:afterAutospacing="0"/>
        <w:ind w:firstLine="397"/>
        <w:jc w:val="both"/>
        <w:rPr>
          <w:b/>
        </w:rPr>
      </w:pPr>
      <w:r w:rsidRPr="00AD755F">
        <w:rPr>
          <w:b/>
        </w:rPr>
        <w:t>Виды универсальных учебных действий</w:t>
      </w:r>
    </w:p>
    <w:p w:rsidR="00AD755F" w:rsidRPr="00AD755F" w:rsidRDefault="00AD755F" w:rsidP="00AD755F">
      <w:pPr>
        <w:pStyle w:val="af4"/>
        <w:widowControl w:val="0"/>
        <w:tabs>
          <w:tab w:val="left" w:pos="567"/>
        </w:tabs>
        <w:spacing w:before="0" w:beforeAutospacing="0" w:after="0" w:afterAutospacing="0"/>
        <w:ind w:firstLine="397"/>
        <w:jc w:val="both"/>
        <w:rPr>
          <w:iCs/>
        </w:rPr>
      </w:pPr>
      <w:r w:rsidRPr="00AD755F">
        <w:t>В составе основных видов универсальных учебных действий, соответствующих ключевым целям общего образования, выделены четыре блока универсальных учебных действий: личностные, регулятивные, познавательные и коммуникативные.</w:t>
      </w:r>
    </w:p>
    <w:p w:rsidR="00AD755F" w:rsidRPr="00AD755F" w:rsidRDefault="00AD755F" w:rsidP="00AD755F">
      <w:pPr>
        <w:pStyle w:val="af4"/>
        <w:widowControl w:val="0"/>
        <w:tabs>
          <w:tab w:val="left" w:pos="567"/>
        </w:tabs>
        <w:spacing w:before="0" w:beforeAutospacing="0" w:after="0" w:afterAutospacing="0"/>
        <w:ind w:firstLine="397"/>
        <w:jc w:val="both"/>
      </w:pPr>
      <w:r w:rsidRPr="00AD755F">
        <w:t xml:space="preserve">В блок </w:t>
      </w:r>
      <w:r w:rsidRPr="00AD755F">
        <w:rPr>
          <w:b/>
        </w:rPr>
        <w:t>личностных универсальных учебных действий</w:t>
      </w:r>
      <w:r w:rsidRPr="00AD755F">
        <w:t xml:space="preserve"> входят жизненное, личностное, профессиональное самоопределение; действия смыслообразования и нравственно-этического оценивания, реализуемые на основе ценностно-смысловой ориентации обучающихся (готовности к жизненному и личностному самоопределению, знании моральных норм, умении выделять нравственный аспект поведения и соотносить поступки и события с </w:t>
      </w:r>
      <w:r w:rsidRPr="00AD755F">
        <w:lastRenderedPageBreak/>
        <w:t>принятыми этическими принципами), а также ориентации в социальных ролях и межличностных отношениях.</w:t>
      </w:r>
    </w:p>
    <w:p w:rsidR="00AD755F" w:rsidRPr="00AD755F" w:rsidRDefault="00AD755F" w:rsidP="00460D72">
      <w:pPr>
        <w:pStyle w:val="af4"/>
        <w:widowControl w:val="0"/>
        <w:numPr>
          <w:ilvl w:val="0"/>
          <w:numId w:val="91"/>
        </w:numPr>
        <w:tabs>
          <w:tab w:val="left" w:pos="709"/>
        </w:tabs>
        <w:spacing w:before="0" w:beforeAutospacing="0" w:after="0" w:afterAutospacing="0"/>
        <w:ind w:left="0"/>
        <w:jc w:val="both"/>
      </w:pPr>
      <w:r w:rsidRPr="00AD755F">
        <w:rPr>
          <w:i/>
        </w:rPr>
        <w:t xml:space="preserve">личностное, профессиональное, жизненное самоопределение </w:t>
      </w:r>
      <w:r w:rsidRPr="00AD755F">
        <w:rPr>
          <w:i/>
          <w:iCs/>
        </w:rPr>
        <w:t xml:space="preserve">– </w:t>
      </w:r>
      <w:r w:rsidRPr="00AD755F">
        <w:t xml:space="preserve">определение человеком своего места </w:t>
      </w:r>
      <w:r w:rsidRPr="00AD755F">
        <w:rPr>
          <w:spacing w:val="-2"/>
        </w:rPr>
        <w:t>в обществе и жизни в целом, выбор ценностных ориентиров, определение своего способа жизни. В процессе самоопреде</w:t>
      </w:r>
      <w:r w:rsidRPr="00AD755F">
        <w:rPr>
          <w:spacing w:val="-4"/>
        </w:rPr>
        <w:t xml:space="preserve">ления человек решает две задачи: построение индивидуальных </w:t>
      </w:r>
      <w:r w:rsidRPr="00AD755F">
        <w:rPr>
          <w:spacing w:val="-2"/>
        </w:rPr>
        <w:t>жизненных смыслов и построение жизненных планов во вре</w:t>
      </w:r>
      <w:r w:rsidRPr="00AD755F">
        <w:t xml:space="preserve">менной перспективе (жизненного проектирования); </w:t>
      </w:r>
    </w:p>
    <w:p w:rsidR="00AD755F" w:rsidRPr="00AD755F" w:rsidRDefault="00AD755F" w:rsidP="00460D72">
      <w:pPr>
        <w:pStyle w:val="af4"/>
        <w:widowControl w:val="0"/>
        <w:numPr>
          <w:ilvl w:val="0"/>
          <w:numId w:val="91"/>
        </w:numPr>
        <w:tabs>
          <w:tab w:val="left" w:pos="709"/>
        </w:tabs>
        <w:spacing w:before="0" w:beforeAutospacing="0" w:after="0" w:afterAutospacing="0"/>
        <w:ind w:left="0"/>
        <w:jc w:val="both"/>
      </w:pPr>
      <w:r w:rsidRPr="00AD755F">
        <w:rPr>
          <w:i/>
        </w:rPr>
        <w:t>смыслообразование</w:t>
      </w:r>
      <w:r w:rsidRPr="00AD755F">
        <w:t xml:space="preserve">, т. е. установление обучающимися связи между целью учебной деятельности и ее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 </w:t>
      </w:r>
    </w:p>
    <w:p w:rsidR="00AD755F" w:rsidRPr="00AD755F" w:rsidRDefault="00AD755F" w:rsidP="00460D72">
      <w:pPr>
        <w:pStyle w:val="af4"/>
        <w:widowControl w:val="0"/>
        <w:numPr>
          <w:ilvl w:val="0"/>
          <w:numId w:val="91"/>
        </w:numPr>
        <w:tabs>
          <w:tab w:val="left" w:pos="851"/>
        </w:tabs>
        <w:spacing w:before="0" w:beforeAutospacing="0" w:after="0" w:afterAutospacing="0"/>
        <w:ind w:left="0"/>
        <w:jc w:val="both"/>
      </w:pPr>
      <w:r w:rsidRPr="00AD755F">
        <w:rPr>
          <w:i/>
        </w:rPr>
        <w:t>нравственно-этическая ориентация</w:t>
      </w:r>
      <w:r w:rsidRPr="00AD755F">
        <w:t xml:space="preserve">, в том числе и оценивание усваиваемого содержания (исходя из социальных и личностных ценностей), обеспечивающее личностный моральный выбор. </w:t>
      </w:r>
    </w:p>
    <w:p w:rsidR="00AD755F" w:rsidRPr="00AD755F" w:rsidRDefault="00AD755F" w:rsidP="00AD755F">
      <w:pPr>
        <w:pStyle w:val="af4"/>
        <w:widowControl w:val="0"/>
        <w:tabs>
          <w:tab w:val="left" w:pos="567"/>
        </w:tabs>
        <w:spacing w:before="0" w:beforeAutospacing="0" w:after="0" w:afterAutospacing="0"/>
        <w:ind w:firstLine="397"/>
        <w:jc w:val="both"/>
      </w:pPr>
      <w:r w:rsidRPr="00AD755F">
        <w:rPr>
          <w:b/>
          <w:iCs/>
        </w:rPr>
        <w:t>Регулятивные универсальные учебные действия</w:t>
      </w:r>
      <w:r w:rsidRPr="00AD755F">
        <w:rPr>
          <w:i/>
          <w:iCs/>
        </w:rPr>
        <w:t xml:space="preserve"> </w:t>
      </w:r>
      <w:r w:rsidRPr="00AD755F">
        <w:t>обеспечивают обучающимся организацию своей деятельности как учебной, так и проектной, и коммуникативной. Они связаны с основными структурными компонентами деятельности – мотивы, особенности целеполагания (определение цели и задач), планирование действий, анализ условий деятельности и определение порядка операций, осуществление пошагового и итогового контроля и оценка, сформированность которых является одной из составляющих успешности обучения. К регулятивным универсальным учебным действиям относятся:</w:t>
      </w:r>
    </w:p>
    <w:p w:rsidR="00AD755F" w:rsidRPr="00AD755F" w:rsidRDefault="00AD755F" w:rsidP="00460D72">
      <w:pPr>
        <w:pStyle w:val="af4"/>
        <w:widowControl w:val="0"/>
        <w:numPr>
          <w:ilvl w:val="0"/>
          <w:numId w:val="91"/>
        </w:numPr>
        <w:tabs>
          <w:tab w:val="left" w:pos="993"/>
        </w:tabs>
        <w:spacing w:before="0" w:beforeAutospacing="0" w:after="0" w:afterAutospacing="0"/>
        <w:ind w:left="0" w:firstLine="426"/>
        <w:jc w:val="both"/>
      </w:pPr>
      <w:r w:rsidRPr="00AD755F">
        <w:rPr>
          <w:i/>
        </w:rPr>
        <w:t>целеполагание</w:t>
      </w:r>
      <w:r w:rsidRPr="00AD755F">
        <w:t xml:space="preserve"> как постановка учебной задачи на основе соотнесения того, что уже известно и усвоено обучающимися, и того, что еще неизвестно;</w:t>
      </w:r>
    </w:p>
    <w:p w:rsidR="00AD755F" w:rsidRPr="00AD755F" w:rsidRDefault="00AD755F" w:rsidP="00460D72">
      <w:pPr>
        <w:pStyle w:val="af4"/>
        <w:widowControl w:val="0"/>
        <w:numPr>
          <w:ilvl w:val="0"/>
          <w:numId w:val="91"/>
        </w:numPr>
        <w:tabs>
          <w:tab w:val="left" w:pos="993"/>
        </w:tabs>
        <w:spacing w:before="0" w:beforeAutospacing="0" w:after="0" w:afterAutospacing="0"/>
        <w:ind w:left="0" w:firstLine="426"/>
        <w:jc w:val="both"/>
      </w:pPr>
      <w:r w:rsidRPr="00AD755F">
        <w:rPr>
          <w:i/>
        </w:rPr>
        <w:t>планирование</w:t>
      </w:r>
      <w:r w:rsidRPr="00AD755F">
        <w:t xml:space="preserve"> – определение последовательности промежуточных целей с учетом конечного результата; составление плана и последовательности действий;</w:t>
      </w:r>
    </w:p>
    <w:p w:rsidR="00AD755F" w:rsidRPr="00AD755F" w:rsidRDefault="00AD755F" w:rsidP="00460D72">
      <w:pPr>
        <w:pStyle w:val="af4"/>
        <w:widowControl w:val="0"/>
        <w:numPr>
          <w:ilvl w:val="0"/>
          <w:numId w:val="91"/>
        </w:numPr>
        <w:tabs>
          <w:tab w:val="left" w:pos="993"/>
        </w:tabs>
        <w:spacing w:before="0" w:beforeAutospacing="0" w:after="0" w:afterAutospacing="0"/>
        <w:ind w:left="0" w:firstLine="426"/>
        <w:jc w:val="both"/>
      </w:pPr>
      <w:r w:rsidRPr="00AD755F">
        <w:rPr>
          <w:i/>
        </w:rPr>
        <w:t>прогнозирование</w:t>
      </w:r>
      <w:r w:rsidRPr="00AD755F">
        <w:t xml:space="preserve"> – предвосхищение результата и уровня усвоения знаний, его временных характеристик;</w:t>
      </w:r>
    </w:p>
    <w:p w:rsidR="00AD755F" w:rsidRPr="00AD755F" w:rsidRDefault="00AD755F" w:rsidP="00460D72">
      <w:pPr>
        <w:pStyle w:val="af4"/>
        <w:widowControl w:val="0"/>
        <w:numPr>
          <w:ilvl w:val="0"/>
          <w:numId w:val="91"/>
        </w:numPr>
        <w:tabs>
          <w:tab w:val="left" w:pos="993"/>
        </w:tabs>
        <w:spacing w:before="0" w:beforeAutospacing="0" w:after="0" w:afterAutospacing="0"/>
        <w:ind w:left="0" w:firstLine="426"/>
        <w:jc w:val="both"/>
      </w:pPr>
      <w:r w:rsidRPr="00AD755F">
        <w:rPr>
          <w:i/>
        </w:rPr>
        <w:t>контроль</w:t>
      </w:r>
      <w:r w:rsidRPr="00AD755F">
        <w:t xml:space="preserve"> в форме сличения способа действия и его результата с заданным эталоном с целью обнаружения отклонений и отличий от эталона;</w:t>
      </w:r>
    </w:p>
    <w:p w:rsidR="00AD755F" w:rsidRPr="00AD755F" w:rsidRDefault="00AD755F" w:rsidP="00460D72">
      <w:pPr>
        <w:pStyle w:val="af4"/>
        <w:widowControl w:val="0"/>
        <w:numPr>
          <w:ilvl w:val="0"/>
          <w:numId w:val="91"/>
        </w:numPr>
        <w:tabs>
          <w:tab w:val="left" w:pos="993"/>
        </w:tabs>
        <w:spacing w:before="0" w:beforeAutospacing="0" w:after="0" w:afterAutospacing="0"/>
        <w:ind w:left="0" w:firstLine="426"/>
        <w:jc w:val="both"/>
      </w:pPr>
      <w:r w:rsidRPr="00AD755F">
        <w:rPr>
          <w:i/>
        </w:rPr>
        <w:t>коррекция</w:t>
      </w:r>
      <w:r w:rsidRPr="00AD755F">
        <w:t xml:space="preserve"> – внесение необходимых дополнений и корректив в план и способ действия в случае расхождения эталона с реальным действием и его продуктом;</w:t>
      </w:r>
    </w:p>
    <w:p w:rsidR="00AD755F" w:rsidRPr="00AD755F" w:rsidRDefault="00AD755F" w:rsidP="00460D72">
      <w:pPr>
        <w:pStyle w:val="af4"/>
        <w:widowControl w:val="0"/>
        <w:numPr>
          <w:ilvl w:val="0"/>
          <w:numId w:val="91"/>
        </w:numPr>
        <w:tabs>
          <w:tab w:val="left" w:pos="993"/>
        </w:tabs>
        <w:spacing w:before="0" w:beforeAutospacing="0" w:after="0" w:afterAutospacing="0"/>
        <w:ind w:left="0" w:firstLine="426"/>
        <w:jc w:val="both"/>
      </w:pPr>
      <w:r w:rsidRPr="00AD755F">
        <w:rPr>
          <w:i/>
        </w:rPr>
        <w:t>оценка</w:t>
      </w:r>
      <w:r w:rsidRPr="00AD755F">
        <w:t xml:space="preserve"> – выделение и осознание обучающимся того, что им уже усвоено и что ему еще нужно усвоить, осознание качества и уровня усвоения; объективная оценка личных результатов работы;</w:t>
      </w:r>
    </w:p>
    <w:p w:rsidR="00AD755F" w:rsidRPr="00AD755F" w:rsidRDefault="00AD755F" w:rsidP="00460D72">
      <w:pPr>
        <w:pStyle w:val="af4"/>
        <w:widowControl w:val="0"/>
        <w:numPr>
          <w:ilvl w:val="0"/>
          <w:numId w:val="91"/>
        </w:numPr>
        <w:tabs>
          <w:tab w:val="left" w:pos="993"/>
        </w:tabs>
        <w:spacing w:before="0" w:beforeAutospacing="0" w:after="0" w:afterAutospacing="0"/>
        <w:ind w:left="0" w:firstLine="426"/>
        <w:jc w:val="both"/>
      </w:pPr>
      <w:r w:rsidRPr="00AD755F">
        <w:rPr>
          <w:i/>
        </w:rPr>
        <w:t>познавательная рефлексия</w:t>
      </w:r>
      <w:r w:rsidRPr="00AD755F">
        <w:t xml:space="preserve"> – рефлексия способов и условий действия, контроль и оценка процесса и результатов деятельности;</w:t>
      </w:r>
    </w:p>
    <w:p w:rsidR="00AD755F" w:rsidRPr="00AD755F" w:rsidRDefault="00AD755F" w:rsidP="00460D72">
      <w:pPr>
        <w:pStyle w:val="af4"/>
        <w:widowControl w:val="0"/>
        <w:numPr>
          <w:ilvl w:val="0"/>
          <w:numId w:val="91"/>
        </w:numPr>
        <w:tabs>
          <w:tab w:val="left" w:pos="993"/>
        </w:tabs>
        <w:spacing w:before="0" w:beforeAutospacing="0" w:after="0" w:afterAutospacing="0"/>
        <w:ind w:left="0" w:firstLine="426"/>
        <w:jc w:val="both"/>
      </w:pPr>
      <w:r w:rsidRPr="00AD755F">
        <w:rPr>
          <w:i/>
        </w:rPr>
        <w:t xml:space="preserve">саморегуляция </w:t>
      </w:r>
      <w:r w:rsidRPr="00AD755F">
        <w:t>как способность к мобилизации сил и энергии,  волевому усилию (выбору в ситуации мотивационного конфликта) и преодолению препятствий для достижения цели.</w:t>
      </w:r>
    </w:p>
    <w:p w:rsidR="00AD755F" w:rsidRPr="00AD755F" w:rsidRDefault="00AD755F" w:rsidP="00AD755F">
      <w:pPr>
        <w:pStyle w:val="af4"/>
        <w:widowControl w:val="0"/>
        <w:tabs>
          <w:tab w:val="left" w:pos="567"/>
        </w:tabs>
        <w:spacing w:before="0" w:beforeAutospacing="0" w:after="0" w:afterAutospacing="0"/>
        <w:ind w:firstLine="397"/>
        <w:jc w:val="both"/>
        <w:rPr>
          <w:i/>
          <w:iCs/>
        </w:rPr>
      </w:pPr>
      <w:r w:rsidRPr="00AD755F">
        <w:rPr>
          <w:b/>
          <w:iCs/>
        </w:rPr>
        <w:t>Познавательные универсальные учебные действия,</w:t>
      </w:r>
      <w:r w:rsidRPr="00AD755F">
        <w:rPr>
          <w:i/>
          <w:iCs/>
        </w:rPr>
        <w:t xml:space="preserve"> </w:t>
      </w:r>
      <w:r w:rsidRPr="00AD755F">
        <w:t xml:space="preserve">в которых выделяются четыре группы: </w:t>
      </w:r>
    </w:p>
    <w:p w:rsidR="00AD755F" w:rsidRPr="00AD755F" w:rsidRDefault="00AD755F" w:rsidP="00460D72">
      <w:pPr>
        <w:pStyle w:val="af4"/>
        <w:widowControl w:val="0"/>
        <w:numPr>
          <w:ilvl w:val="0"/>
          <w:numId w:val="91"/>
        </w:numPr>
        <w:tabs>
          <w:tab w:val="left" w:pos="993"/>
        </w:tabs>
        <w:spacing w:before="0" w:beforeAutospacing="0" w:after="0" w:afterAutospacing="0"/>
        <w:ind w:left="0" w:firstLine="426"/>
        <w:jc w:val="both"/>
        <w:rPr>
          <w:i/>
          <w:iCs/>
        </w:rPr>
      </w:pPr>
      <w:r w:rsidRPr="00AD755F">
        <w:rPr>
          <w:i/>
          <w:iCs/>
        </w:rPr>
        <w:t xml:space="preserve">смысловое чтение, </w:t>
      </w:r>
      <w:r w:rsidRPr="00AD755F">
        <w:rPr>
          <w:iCs/>
        </w:rPr>
        <w:t>которое включает:</w:t>
      </w:r>
      <w:r w:rsidRPr="00AD755F">
        <w:rPr>
          <w:i/>
          <w:iCs/>
        </w:rPr>
        <w:t xml:space="preserve"> </w:t>
      </w:r>
    </w:p>
    <w:p w:rsidR="00AD755F" w:rsidRPr="00AD755F" w:rsidRDefault="00AD755F" w:rsidP="00460D72">
      <w:pPr>
        <w:pStyle w:val="af4"/>
        <w:widowControl w:val="0"/>
        <w:numPr>
          <w:ilvl w:val="0"/>
          <w:numId w:val="91"/>
        </w:numPr>
        <w:tabs>
          <w:tab w:val="clear" w:pos="794"/>
          <w:tab w:val="left" w:pos="1134"/>
        </w:tabs>
        <w:spacing w:before="0" w:beforeAutospacing="0" w:after="0" w:afterAutospacing="0"/>
        <w:ind w:left="993" w:hanging="142"/>
        <w:jc w:val="both"/>
      </w:pPr>
      <w:r w:rsidRPr="00AD755F">
        <w:t xml:space="preserve">осмысление цели чтения и выбор вида чтения в зависимости от цели; </w:t>
      </w:r>
    </w:p>
    <w:p w:rsidR="00AD755F" w:rsidRPr="00AD755F" w:rsidRDefault="00AD755F" w:rsidP="00460D72">
      <w:pPr>
        <w:pStyle w:val="af4"/>
        <w:widowControl w:val="0"/>
        <w:numPr>
          <w:ilvl w:val="0"/>
          <w:numId w:val="91"/>
        </w:numPr>
        <w:tabs>
          <w:tab w:val="clear" w:pos="794"/>
          <w:tab w:val="left" w:pos="1134"/>
        </w:tabs>
        <w:spacing w:before="0" w:beforeAutospacing="0" w:after="0" w:afterAutospacing="0"/>
        <w:ind w:left="993" w:hanging="142"/>
        <w:jc w:val="both"/>
      </w:pPr>
      <w:r w:rsidRPr="00AD755F">
        <w:t xml:space="preserve">извлечение необходимой информации из прослушанных текстов различных жанров; </w:t>
      </w:r>
    </w:p>
    <w:p w:rsidR="00AD755F" w:rsidRPr="00AD755F" w:rsidRDefault="00AD755F" w:rsidP="00460D72">
      <w:pPr>
        <w:pStyle w:val="af4"/>
        <w:widowControl w:val="0"/>
        <w:numPr>
          <w:ilvl w:val="0"/>
          <w:numId w:val="91"/>
        </w:numPr>
        <w:tabs>
          <w:tab w:val="clear" w:pos="794"/>
          <w:tab w:val="left" w:pos="1134"/>
        </w:tabs>
        <w:spacing w:before="0" w:beforeAutospacing="0" w:after="0" w:afterAutospacing="0"/>
        <w:ind w:left="993" w:hanging="142"/>
        <w:jc w:val="both"/>
      </w:pPr>
      <w:r w:rsidRPr="00AD755F">
        <w:t xml:space="preserve">определение основной и второстепенной информации; </w:t>
      </w:r>
    </w:p>
    <w:p w:rsidR="00AD755F" w:rsidRPr="00AD755F" w:rsidRDefault="00AD755F" w:rsidP="00460D72">
      <w:pPr>
        <w:pStyle w:val="af4"/>
        <w:widowControl w:val="0"/>
        <w:numPr>
          <w:ilvl w:val="0"/>
          <w:numId w:val="91"/>
        </w:numPr>
        <w:tabs>
          <w:tab w:val="clear" w:pos="794"/>
          <w:tab w:val="left" w:pos="1134"/>
        </w:tabs>
        <w:spacing w:before="0" w:beforeAutospacing="0" w:after="0" w:afterAutospacing="0"/>
        <w:ind w:left="993" w:hanging="142"/>
        <w:jc w:val="both"/>
      </w:pPr>
      <w:r w:rsidRPr="00AD755F">
        <w:t xml:space="preserve">свободная ориентация и восприятие текстов художественного, научного, публицистического и официально-делового стилей; </w:t>
      </w:r>
    </w:p>
    <w:p w:rsidR="00AD755F" w:rsidRPr="00AD755F" w:rsidRDefault="00AD755F" w:rsidP="00460D72">
      <w:pPr>
        <w:pStyle w:val="af4"/>
        <w:widowControl w:val="0"/>
        <w:numPr>
          <w:ilvl w:val="0"/>
          <w:numId w:val="91"/>
        </w:numPr>
        <w:tabs>
          <w:tab w:val="clear" w:pos="794"/>
          <w:tab w:val="left" w:pos="1134"/>
        </w:tabs>
        <w:spacing w:before="0" w:beforeAutospacing="0" w:after="0" w:afterAutospacing="0"/>
        <w:ind w:left="993" w:hanging="142"/>
        <w:jc w:val="both"/>
      </w:pPr>
      <w:r w:rsidRPr="00AD755F">
        <w:t xml:space="preserve">понимание и адекватная оценка языка средств массовой информации; </w:t>
      </w:r>
    </w:p>
    <w:p w:rsidR="00AD755F" w:rsidRPr="00AD755F" w:rsidRDefault="00AD755F" w:rsidP="00460D72">
      <w:pPr>
        <w:pStyle w:val="af4"/>
        <w:widowControl w:val="0"/>
        <w:numPr>
          <w:ilvl w:val="0"/>
          <w:numId w:val="91"/>
        </w:numPr>
        <w:tabs>
          <w:tab w:val="clear" w:pos="794"/>
          <w:tab w:val="left" w:pos="1134"/>
        </w:tabs>
        <w:spacing w:before="0" w:beforeAutospacing="0" w:after="0" w:afterAutospacing="0"/>
        <w:ind w:left="993" w:hanging="142"/>
        <w:jc w:val="both"/>
      </w:pPr>
      <w:r w:rsidRPr="00AD755F">
        <w:t xml:space="preserve">умение адекватно, подробно, сжато, выборочно передавать содержание текста, составлять тексты различных жанров, соблюдая нормы построения текста </w:t>
      </w:r>
      <w:r w:rsidRPr="00AD755F">
        <w:lastRenderedPageBreak/>
        <w:t>(соответствие теме, жанру, стилю речи и др.);</w:t>
      </w:r>
    </w:p>
    <w:p w:rsidR="00AD755F" w:rsidRPr="00AD755F" w:rsidRDefault="00AD755F" w:rsidP="00460D72">
      <w:pPr>
        <w:pStyle w:val="af4"/>
        <w:widowControl w:val="0"/>
        <w:numPr>
          <w:ilvl w:val="0"/>
          <w:numId w:val="91"/>
        </w:numPr>
        <w:tabs>
          <w:tab w:val="left" w:pos="993"/>
        </w:tabs>
        <w:spacing w:before="0" w:beforeAutospacing="0" w:after="0" w:afterAutospacing="0"/>
        <w:ind w:left="0" w:firstLine="426"/>
        <w:jc w:val="both"/>
      </w:pPr>
      <w:r w:rsidRPr="00AD755F">
        <w:rPr>
          <w:i/>
          <w:iCs/>
        </w:rPr>
        <w:t xml:space="preserve">знаково-символические действия, включая моделирование, </w:t>
      </w:r>
      <w:r w:rsidRPr="00AD755F">
        <w:rPr>
          <w:iCs/>
        </w:rPr>
        <w:t>к которым относятся:</w:t>
      </w:r>
      <w:r w:rsidRPr="00AD755F">
        <w:t xml:space="preserve"> </w:t>
      </w:r>
    </w:p>
    <w:p w:rsidR="00AD755F" w:rsidRPr="00AD755F" w:rsidRDefault="00AD755F" w:rsidP="00460D72">
      <w:pPr>
        <w:pStyle w:val="af4"/>
        <w:widowControl w:val="0"/>
        <w:numPr>
          <w:ilvl w:val="0"/>
          <w:numId w:val="91"/>
        </w:numPr>
        <w:tabs>
          <w:tab w:val="clear" w:pos="794"/>
          <w:tab w:val="left" w:pos="1134"/>
        </w:tabs>
        <w:spacing w:before="0" w:beforeAutospacing="0" w:after="0" w:afterAutospacing="0"/>
        <w:ind w:left="993" w:hanging="142"/>
        <w:jc w:val="both"/>
      </w:pPr>
      <w:r w:rsidRPr="00AD755F">
        <w:t xml:space="preserve">преобразование объекта из чувственной формы в модель, где выделены существенные характеристики объекта, </w:t>
      </w:r>
    </w:p>
    <w:p w:rsidR="00AD755F" w:rsidRPr="00AD755F" w:rsidRDefault="00AD755F" w:rsidP="00460D72">
      <w:pPr>
        <w:pStyle w:val="af4"/>
        <w:widowControl w:val="0"/>
        <w:numPr>
          <w:ilvl w:val="0"/>
          <w:numId w:val="91"/>
        </w:numPr>
        <w:tabs>
          <w:tab w:val="clear" w:pos="794"/>
          <w:tab w:val="left" w:pos="1134"/>
        </w:tabs>
        <w:spacing w:before="0" w:beforeAutospacing="0" w:after="0" w:afterAutospacing="0"/>
        <w:ind w:left="993" w:hanging="142"/>
        <w:jc w:val="both"/>
      </w:pPr>
      <w:r w:rsidRPr="00AD755F">
        <w:t>и преобразование модели с целью выявления общих законов, определяющих данную предметную область;</w:t>
      </w:r>
    </w:p>
    <w:p w:rsidR="00AD755F" w:rsidRPr="00AD755F" w:rsidRDefault="00AD755F" w:rsidP="00460D72">
      <w:pPr>
        <w:pStyle w:val="af4"/>
        <w:widowControl w:val="0"/>
        <w:numPr>
          <w:ilvl w:val="0"/>
          <w:numId w:val="91"/>
        </w:numPr>
        <w:tabs>
          <w:tab w:val="left" w:pos="993"/>
        </w:tabs>
        <w:spacing w:before="0" w:beforeAutospacing="0" w:after="0" w:afterAutospacing="0"/>
        <w:ind w:left="0" w:firstLine="426"/>
        <w:jc w:val="both"/>
      </w:pPr>
      <w:r w:rsidRPr="00AD755F">
        <w:rPr>
          <w:i/>
          <w:iCs/>
        </w:rPr>
        <w:t xml:space="preserve">логические универсальные действия, </w:t>
      </w:r>
      <w:r w:rsidRPr="00AD755F">
        <w:rPr>
          <w:iCs/>
        </w:rPr>
        <w:t>которым относятся</w:t>
      </w:r>
      <w:r w:rsidRPr="00AD755F">
        <w:t>:</w:t>
      </w:r>
    </w:p>
    <w:p w:rsidR="00AD755F" w:rsidRPr="00AD755F" w:rsidRDefault="00AD755F" w:rsidP="00460D72">
      <w:pPr>
        <w:pStyle w:val="af4"/>
        <w:widowControl w:val="0"/>
        <w:numPr>
          <w:ilvl w:val="0"/>
          <w:numId w:val="91"/>
        </w:numPr>
        <w:tabs>
          <w:tab w:val="clear" w:pos="794"/>
          <w:tab w:val="left" w:pos="1134"/>
        </w:tabs>
        <w:spacing w:before="0" w:beforeAutospacing="0" w:after="0" w:afterAutospacing="0"/>
        <w:ind w:left="993" w:hanging="142"/>
        <w:jc w:val="both"/>
      </w:pPr>
      <w:r w:rsidRPr="00AD755F">
        <w:t>умение определять понятия, создавать обобщения, устанавливать аналогии;</w:t>
      </w:r>
    </w:p>
    <w:p w:rsidR="00AD755F" w:rsidRPr="00AD755F" w:rsidRDefault="00AD755F" w:rsidP="00460D72">
      <w:pPr>
        <w:pStyle w:val="af4"/>
        <w:widowControl w:val="0"/>
        <w:numPr>
          <w:ilvl w:val="0"/>
          <w:numId w:val="91"/>
        </w:numPr>
        <w:tabs>
          <w:tab w:val="clear" w:pos="794"/>
          <w:tab w:val="left" w:pos="1134"/>
        </w:tabs>
        <w:spacing w:before="0" w:beforeAutospacing="0" w:after="0" w:afterAutospacing="0"/>
        <w:ind w:left="993" w:hanging="142"/>
        <w:jc w:val="both"/>
      </w:pPr>
      <w:r w:rsidRPr="00AD755F">
        <w:t>подведение под понятие, выведение следствий;</w:t>
      </w:r>
    </w:p>
    <w:p w:rsidR="00AD755F" w:rsidRPr="00AD755F" w:rsidRDefault="00AD755F" w:rsidP="00460D72">
      <w:pPr>
        <w:pStyle w:val="af4"/>
        <w:widowControl w:val="0"/>
        <w:numPr>
          <w:ilvl w:val="0"/>
          <w:numId w:val="91"/>
        </w:numPr>
        <w:tabs>
          <w:tab w:val="clear" w:pos="794"/>
          <w:tab w:val="left" w:pos="1134"/>
        </w:tabs>
        <w:spacing w:before="0" w:beforeAutospacing="0" w:after="0" w:afterAutospacing="0"/>
        <w:ind w:left="993" w:hanging="142"/>
        <w:jc w:val="both"/>
      </w:pPr>
      <w:r w:rsidRPr="00AD755F">
        <w:t>выбор оснований и критериев для сравнения, сериации, классификации объектов;</w:t>
      </w:r>
    </w:p>
    <w:p w:rsidR="00AD755F" w:rsidRPr="00AD755F" w:rsidRDefault="00AD755F" w:rsidP="00460D72">
      <w:pPr>
        <w:pStyle w:val="af4"/>
        <w:widowControl w:val="0"/>
        <w:numPr>
          <w:ilvl w:val="0"/>
          <w:numId w:val="91"/>
        </w:numPr>
        <w:tabs>
          <w:tab w:val="clear" w:pos="794"/>
          <w:tab w:val="left" w:pos="1134"/>
        </w:tabs>
        <w:spacing w:before="0" w:beforeAutospacing="0" w:after="0" w:afterAutospacing="0"/>
        <w:ind w:left="993" w:hanging="142"/>
        <w:jc w:val="both"/>
      </w:pPr>
      <w:r w:rsidRPr="00AD755F">
        <w:t>анализ объектов с целью выделения признаков (существенных, несущественных);</w:t>
      </w:r>
    </w:p>
    <w:p w:rsidR="00AD755F" w:rsidRPr="00AD755F" w:rsidRDefault="00AD755F" w:rsidP="00460D72">
      <w:pPr>
        <w:pStyle w:val="af4"/>
        <w:widowControl w:val="0"/>
        <w:numPr>
          <w:ilvl w:val="0"/>
          <w:numId w:val="91"/>
        </w:numPr>
        <w:tabs>
          <w:tab w:val="clear" w:pos="794"/>
          <w:tab w:val="left" w:pos="1134"/>
        </w:tabs>
        <w:spacing w:before="0" w:beforeAutospacing="0" w:after="0" w:afterAutospacing="0"/>
        <w:ind w:left="993" w:hanging="142"/>
        <w:jc w:val="both"/>
      </w:pPr>
      <w:r w:rsidRPr="00AD755F">
        <w:t>синтез – составление целого из частей, в том числе самостоятельное достраивание с восполнением недостающих компонентов;</w:t>
      </w:r>
    </w:p>
    <w:p w:rsidR="00AD755F" w:rsidRPr="00AD755F" w:rsidRDefault="00AD755F" w:rsidP="00460D72">
      <w:pPr>
        <w:pStyle w:val="af4"/>
        <w:widowControl w:val="0"/>
        <w:numPr>
          <w:ilvl w:val="0"/>
          <w:numId w:val="91"/>
        </w:numPr>
        <w:tabs>
          <w:tab w:val="clear" w:pos="794"/>
          <w:tab w:val="left" w:pos="1134"/>
        </w:tabs>
        <w:spacing w:before="0" w:beforeAutospacing="0" w:after="0" w:afterAutospacing="0"/>
        <w:ind w:left="993" w:hanging="142"/>
        <w:jc w:val="both"/>
      </w:pPr>
      <w:r w:rsidRPr="00AD755F">
        <w:t>установление причинно­следственных связей;</w:t>
      </w:r>
    </w:p>
    <w:p w:rsidR="00AD755F" w:rsidRPr="00AD755F" w:rsidRDefault="00AD755F" w:rsidP="00460D72">
      <w:pPr>
        <w:pStyle w:val="af4"/>
        <w:widowControl w:val="0"/>
        <w:numPr>
          <w:ilvl w:val="0"/>
          <w:numId w:val="91"/>
        </w:numPr>
        <w:tabs>
          <w:tab w:val="clear" w:pos="794"/>
          <w:tab w:val="left" w:pos="1134"/>
        </w:tabs>
        <w:spacing w:before="0" w:beforeAutospacing="0" w:after="0" w:afterAutospacing="0"/>
        <w:ind w:left="993" w:hanging="142"/>
        <w:jc w:val="both"/>
      </w:pPr>
      <w:r w:rsidRPr="00AD755F">
        <w:t>построение логической цепочки рассуждений, умозаключений (индуктивное, дедуктивное, по аналогии), анализ истинности утверждений, умение делать выводы;</w:t>
      </w:r>
    </w:p>
    <w:p w:rsidR="00AD755F" w:rsidRPr="00AD755F" w:rsidRDefault="00AD755F" w:rsidP="00460D72">
      <w:pPr>
        <w:pStyle w:val="af4"/>
        <w:widowControl w:val="0"/>
        <w:numPr>
          <w:ilvl w:val="0"/>
          <w:numId w:val="91"/>
        </w:numPr>
        <w:tabs>
          <w:tab w:val="clear" w:pos="794"/>
          <w:tab w:val="left" w:pos="1134"/>
        </w:tabs>
        <w:spacing w:before="0" w:beforeAutospacing="0" w:after="0" w:afterAutospacing="0"/>
        <w:ind w:left="993" w:hanging="142"/>
        <w:jc w:val="both"/>
      </w:pPr>
      <w:r w:rsidRPr="00AD755F">
        <w:t>доказательство;</w:t>
      </w:r>
    </w:p>
    <w:p w:rsidR="00AD755F" w:rsidRPr="00AD755F" w:rsidRDefault="00AD755F" w:rsidP="00460D72">
      <w:pPr>
        <w:pStyle w:val="af4"/>
        <w:widowControl w:val="0"/>
        <w:numPr>
          <w:ilvl w:val="0"/>
          <w:numId w:val="91"/>
        </w:numPr>
        <w:tabs>
          <w:tab w:val="clear" w:pos="794"/>
          <w:tab w:val="left" w:pos="1134"/>
        </w:tabs>
        <w:spacing w:before="0" w:beforeAutospacing="0" w:after="0" w:afterAutospacing="0"/>
        <w:ind w:left="993" w:hanging="142"/>
        <w:jc w:val="both"/>
      </w:pPr>
      <w:r w:rsidRPr="00AD755F">
        <w:t>выдвижение гипотез и их обоснование.</w:t>
      </w:r>
    </w:p>
    <w:p w:rsidR="00AD755F" w:rsidRPr="00AD755F" w:rsidRDefault="00AD755F" w:rsidP="00460D72">
      <w:pPr>
        <w:pStyle w:val="af4"/>
        <w:widowControl w:val="0"/>
        <w:numPr>
          <w:ilvl w:val="0"/>
          <w:numId w:val="91"/>
        </w:numPr>
        <w:tabs>
          <w:tab w:val="left" w:pos="993"/>
        </w:tabs>
        <w:spacing w:before="0" w:beforeAutospacing="0" w:after="0" w:afterAutospacing="0"/>
        <w:ind w:left="0" w:firstLine="426"/>
        <w:jc w:val="both"/>
      </w:pPr>
      <w:r w:rsidRPr="00AD755F">
        <w:rPr>
          <w:i/>
          <w:iCs/>
        </w:rPr>
        <w:t>мотивация к овладению культурой активного использования словарей и других поисковых систем</w:t>
      </w:r>
      <w:r w:rsidRPr="00AD755F">
        <w:t>;</w:t>
      </w:r>
    </w:p>
    <w:p w:rsidR="00AD755F" w:rsidRPr="00AD755F" w:rsidRDefault="00AD755F" w:rsidP="00460D72">
      <w:pPr>
        <w:pStyle w:val="af4"/>
        <w:widowControl w:val="0"/>
        <w:numPr>
          <w:ilvl w:val="0"/>
          <w:numId w:val="91"/>
        </w:numPr>
        <w:tabs>
          <w:tab w:val="left" w:pos="993"/>
        </w:tabs>
        <w:spacing w:before="0" w:beforeAutospacing="0" w:after="0" w:afterAutospacing="0"/>
        <w:ind w:left="0" w:firstLine="426"/>
        <w:jc w:val="both"/>
      </w:pPr>
      <w:r w:rsidRPr="00AD755F">
        <w:rPr>
          <w:i/>
          <w:iCs/>
        </w:rPr>
        <w:t>формирование и развитие экологического мышления</w:t>
      </w:r>
      <w:r w:rsidRPr="00AD755F">
        <w:t>.</w:t>
      </w:r>
    </w:p>
    <w:p w:rsidR="00AD755F" w:rsidRPr="00AD755F" w:rsidRDefault="00AD755F" w:rsidP="00AD755F">
      <w:pPr>
        <w:pStyle w:val="af4"/>
        <w:widowControl w:val="0"/>
        <w:tabs>
          <w:tab w:val="left" w:pos="567"/>
        </w:tabs>
        <w:spacing w:before="0" w:beforeAutospacing="0" w:after="0" w:afterAutospacing="0"/>
        <w:ind w:firstLine="397"/>
        <w:jc w:val="both"/>
      </w:pPr>
      <w:r w:rsidRPr="00AD755F">
        <w:rPr>
          <w:b/>
          <w:iCs/>
        </w:rPr>
        <w:t>Коммуникативные универсальные учебные действия</w:t>
      </w:r>
      <w:r w:rsidRPr="00AD755F">
        <w:rPr>
          <w:i/>
          <w:iCs/>
        </w:rPr>
        <w:t xml:space="preserve"> </w:t>
      </w:r>
      <w:r w:rsidRPr="00AD755F">
        <w:t>обеспечивают социальную компетентность и учет позиции других людей, партнеров по общению или деятельности; умение слушать и слышать,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К коммуникативным действиям относятся:</w:t>
      </w:r>
    </w:p>
    <w:p w:rsidR="00AD755F" w:rsidRPr="00AD755F" w:rsidRDefault="00AD755F" w:rsidP="00460D72">
      <w:pPr>
        <w:pStyle w:val="af4"/>
        <w:widowControl w:val="0"/>
        <w:numPr>
          <w:ilvl w:val="0"/>
          <w:numId w:val="91"/>
        </w:numPr>
        <w:tabs>
          <w:tab w:val="left" w:pos="993"/>
        </w:tabs>
        <w:spacing w:before="0" w:beforeAutospacing="0" w:after="0" w:afterAutospacing="0"/>
        <w:ind w:left="0" w:firstLine="426"/>
        <w:jc w:val="both"/>
      </w:pPr>
      <w:r w:rsidRPr="00AD755F">
        <w:rPr>
          <w:i/>
          <w:iCs/>
        </w:rPr>
        <w:t>организация учебного сотрудничества,</w:t>
      </w:r>
      <w:r w:rsidRPr="00AD755F">
        <w:t xml:space="preserve"> которое включает:</w:t>
      </w:r>
    </w:p>
    <w:p w:rsidR="00AD755F" w:rsidRPr="00AD755F" w:rsidRDefault="00AD755F" w:rsidP="00460D72">
      <w:pPr>
        <w:pStyle w:val="af4"/>
        <w:widowControl w:val="0"/>
        <w:numPr>
          <w:ilvl w:val="0"/>
          <w:numId w:val="91"/>
        </w:numPr>
        <w:tabs>
          <w:tab w:val="clear" w:pos="794"/>
          <w:tab w:val="left" w:pos="1134"/>
        </w:tabs>
        <w:spacing w:before="0" w:beforeAutospacing="0" w:after="0" w:afterAutospacing="0"/>
        <w:ind w:left="993" w:hanging="142"/>
        <w:jc w:val="both"/>
      </w:pPr>
      <w:r w:rsidRPr="00AD755F">
        <w:t>планирование учебного сотрудничества с учителем и сверстниками – определение цели, функций участников, способов взаимодействия;</w:t>
      </w:r>
    </w:p>
    <w:p w:rsidR="00AD755F" w:rsidRPr="00AD755F" w:rsidRDefault="00AD755F" w:rsidP="00460D72">
      <w:pPr>
        <w:pStyle w:val="af4"/>
        <w:widowControl w:val="0"/>
        <w:numPr>
          <w:ilvl w:val="0"/>
          <w:numId w:val="91"/>
        </w:numPr>
        <w:tabs>
          <w:tab w:val="clear" w:pos="794"/>
          <w:tab w:val="left" w:pos="1134"/>
        </w:tabs>
        <w:spacing w:before="0" w:beforeAutospacing="0" w:after="0" w:afterAutospacing="0"/>
        <w:ind w:left="993" w:hanging="142"/>
        <w:jc w:val="both"/>
      </w:pPr>
      <w:r w:rsidRPr="00AD755F">
        <w:t>постановка вопросов – инициативное сотрудничество в поиске и сборе информации;</w:t>
      </w:r>
    </w:p>
    <w:p w:rsidR="00AD755F" w:rsidRPr="00AD755F" w:rsidRDefault="00AD755F" w:rsidP="00460D72">
      <w:pPr>
        <w:pStyle w:val="af4"/>
        <w:widowControl w:val="0"/>
        <w:numPr>
          <w:ilvl w:val="0"/>
          <w:numId w:val="91"/>
        </w:numPr>
        <w:tabs>
          <w:tab w:val="clear" w:pos="794"/>
          <w:tab w:val="left" w:pos="1134"/>
        </w:tabs>
        <w:spacing w:before="0" w:beforeAutospacing="0" w:after="0" w:afterAutospacing="0"/>
        <w:ind w:left="993" w:hanging="142"/>
        <w:jc w:val="both"/>
      </w:pPr>
      <w:r w:rsidRPr="00AD755F">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AD755F" w:rsidRPr="00AD755F" w:rsidRDefault="00AD755F" w:rsidP="00460D72">
      <w:pPr>
        <w:pStyle w:val="af4"/>
        <w:widowControl w:val="0"/>
        <w:numPr>
          <w:ilvl w:val="0"/>
          <w:numId w:val="91"/>
        </w:numPr>
        <w:tabs>
          <w:tab w:val="clear" w:pos="794"/>
          <w:tab w:val="left" w:pos="1134"/>
        </w:tabs>
        <w:spacing w:before="0" w:beforeAutospacing="0" w:after="0" w:afterAutospacing="0"/>
        <w:ind w:left="993" w:hanging="142"/>
        <w:jc w:val="both"/>
      </w:pPr>
      <w:r w:rsidRPr="00AD755F">
        <w:t>управление поведением партнера (управление коммуникацией) – контроль, коррекция, оценка его действий;</w:t>
      </w:r>
    </w:p>
    <w:p w:rsidR="00AD755F" w:rsidRPr="00AD755F" w:rsidRDefault="00AD755F" w:rsidP="00460D72">
      <w:pPr>
        <w:pStyle w:val="af4"/>
        <w:widowControl w:val="0"/>
        <w:numPr>
          <w:ilvl w:val="0"/>
          <w:numId w:val="91"/>
        </w:numPr>
        <w:tabs>
          <w:tab w:val="left" w:pos="993"/>
        </w:tabs>
        <w:spacing w:before="0" w:beforeAutospacing="0" w:after="0" w:afterAutospacing="0"/>
        <w:ind w:left="0" w:firstLine="426"/>
        <w:jc w:val="both"/>
        <w:rPr>
          <w:iCs/>
        </w:rPr>
      </w:pPr>
      <w:r w:rsidRPr="00AD755F">
        <w:rPr>
          <w:i/>
          <w:iCs/>
        </w:rPr>
        <w:t xml:space="preserve">осуществление коммуникации, </w:t>
      </w:r>
      <w:r w:rsidRPr="00AD755F">
        <w:rPr>
          <w:iCs/>
        </w:rPr>
        <w:t>к которой относятся:</w:t>
      </w:r>
    </w:p>
    <w:p w:rsidR="00AD755F" w:rsidRPr="00AD755F" w:rsidRDefault="00AD755F" w:rsidP="00460D72">
      <w:pPr>
        <w:pStyle w:val="af4"/>
        <w:widowControl w:val="0"/>
        <w:numPr>
          <w:ilvl w:val="0"/>
          <w:numId w:val="91"/>
        </w:numPr>
        <w:tabs>
          <w:tab w:val="clear" w:pos="794"/>
          <w:tab w:val="left" w:pos="1134"/>
        </w:tabs>
        <w:spacing w:before="0" w:beforeAutospacing="0" w:after="0" w:afterAutospacing="0"/>
        <w:ind w:left="993" w:hanging="142"/>
        <w:jc w:val="both"/>
      </w:pPr>
      <w:r w:rsidRPr="00AD755F">
        <w:t xml:space="preserve">осознанное использование речевых средств в соответствии с задачами и условиями коммуникации; </w:t>
      </w:r>
    </w:p>
    <w:p w:rsidR="00AD755F" w:rsidRPr="00AD755F" w:rsidRDefault="00AD755F" w:rsidP="00460D72">
      <w:pPr>
        <w:pStyle w:val="af4"/>
        <w:widowControl w:val="0"/>
        <w:numPr>
          <w:ilvl w:val="0"/>
          <w:numId w:val="91"/>
        </w:numPr>
        <w:tabs>
          <w:tab w:val="clear" w:pos="794"/>
          <w:tab w:val="left" w:pos="1134"/>
        </w:tabs>
        <w:spacing w:before="0" w:beforeAutospacing="0" w:after="0" w:afterAutospacing="0"/>
        <w:ind w:left="993" w:hanging="142"/>
        <w:jc w:val="both"/>
      </w:pPr>
      <w:r w:rsidRPr="00AD755F">
        <w:t>владение устной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AD755F" w:rsidRPr="00AD755F" w:rsidRDefault="00AD755F" w:rsidP="00460D72">
      <w:pPr>
        <w:pStyle w:val="af4"/>
        <w:widowControl w:val="0"/>
        <w:numPr>
          <w:ilvl w:val="0"/>
          <w:numId w:val="91"/>
        </w:numPr>
        <w:tabs>
          <w:tab w:val="clear" w:pos="794"/>
          <w:tab w:val="left" w:pos="1134"/>
        </w:tabs>
        <w:spacing w:before="0" w:beforeAutospacing="0" w:after="0" w:afterAutospacing="0"/>
        <w:ind w:left="993" w:hanging="142"/>
        <w:jc w:val="both"/>
      </w:pPr>
      <w:r w:rsidRPr="00AD755F">
        <w:t>владение письменной речью;</w:t>
      </w:r>
    </w:p>
    <w:p w:rsidR="00AD755F" w:rsidRDefault="00AD755F" w:rsidP="00460D72">
      <w:pPr>
        <w:pStyle w:val="af4"/>
        <w:widowControl w:val="0"/>
        <w:numPr>
          <w:ilvl w:val="0"/>
          <w:numId w:val="91"/>
        </w:numPr>
        <w:tabs>
          <w:tab w:val="left" w:pos="993"/>
        </w:tabs>
        <w:spacing w:before="0" w:beforeAutospacing="0" w:after="0" w:afterAutospacing="0"/>
        <w:ind w:left="0" w:firstLine="426"/>
        <w:jc w:val="both"/>
        <w:rPr>
          <w:iCs/>
        </w:rPr>
      </w:pPr>
      <w:r w:rsidRPr="00AD755F">
        <w:rPr>
          <w:i/>
          <w:iCs/>
        </w:rPr>
        <w:t>развитие компетентности в области информационно-коммуникационных технологий.</w:t>
      </w:r>
    </w:p>
    <w:p w:rsidR="00AD755F" w:rsidRPr="00AD755F" w:rsidRDefault="00AD755F" w:rsidP="00AD755F">
      <w:pPr>
        <w:pStyle w:val="af4"/>
        <w:widowControl w:val="0"/>
        <w:tabs>
          <w:tab w:val="left" w:pos="993"/>
        </w:tabs>
        <w:spacing w:before="0" w:beforeAutospacing="0" w:after="0" w:afterAutospacing="0"/>
        <w:ind w:firstLine="992"/>
        <w:jc w:val="both"/>
        <w:rPr>
          <w:iCs/>
        </w:rPr>
      </w:pPr>
      <w:r w:rsidRPr="00AD755F">
        <w:t xml:space="preserve">Виды универсальных учебных действий коррелируют с личностными и метапредметными планируемыми результатами (рис. 1). Личностные и метапредметные планируемые результаты, определенные в целевом разделе основной образовательной программы основного общего образования Челябинской областной спецшколы закрытого </w:t>
      </w:r>
      <w:r w:rsidRPr="00AD755F">
        <w:lastRenderedPageBreak/>
        <w:t>типа</w:t>
      </w:r>
      <w:r w:rsidRPr="00AD755F">
        <w:rPr>
          <w:i/>
        </w:rPr>
        <w:t xml:space="preserve">, </w:t>
      </w:r>
      <w:r w:rsidRPr="00AD755F">
        <w:t>структурированы в соответствии с вышеперечисленными группами универсальных учебных действий.</w:t>
      </w:r>
    </w:p>
    <w:p w:rsidR="00AD755F" w:rsidRPr="00B067A4" w:rsidRDefault="00AD755F" w:rsidP="00AD755F">
      <w:pPr>
        <w:pStyle w:val="af4"/>
        <w:widowControl w:val="0"/>
        <w:tabs>
          <w:tab w:val="left" w:pos="567"/>
        </w:tabs>
        <w:spacing w:before="0" w:beforeAutospacing="0" w:after="0" w:afterAutospacing="0"/>
        <w:jc w:val="both"/>
        <w:rPr>
          <w:sz w:val="28"/>
          <w:szCs w:val="28"/>
        </w:rPr>
      </w:pPr>
      <w:r w:rsidRPr="00B067A4">
        <w:rPr>
          <w:noProof/>
          <w:sz w:val="28"/>
          <w:szCs w:val="28"/>
        </w:rPr>
        <w:drawing>
          <wp:inline distT="0" distB="0" distL="0" distR="0">
            <wp:extent cx="5943600" cy="2647950"/>
            <wp:effectExtent l="0" t="0" r="0" b="0"/>
            <wp:docPr id="2" name="Рисунок 2" descr="УУД, П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УУД, ПР"/>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583" t="4227" r="75993" b="83301"/>
                    <a:stretch>
                      <a:fillRect/>
                    </a:stretch>
                  </pic:blipFill>
                  <pic:spPr bwMode="auto">
                    <a:xfrm rot="-21600000">
                      <a:off x="0" y="0"/>
                      <a:ext cx="5943600" cy="2647950"/>
                    </a:xfrm>
                    <a:prstGeom prst="rect">
                      <a:avLst/>
                    </a:prstGeom>
                    <a:noFill/>
                    <a:ln>
                      <a:noFill/>
                    </a:ln>
                  </pic:spPr>
                </pic:pic>
              </a:graphicData>
            </a:graphic>
          </wp:inline>
        </w:drawing>
      </w:r>
    </w:p>
    <w:p w:rsidR="00AD755F" w:rsidRPr="00AD755F" w:rsidRDefault="00AD755F" w:rsidP="00AD755F">
      <w:pPr>
        <w:pStyle w:val="af4"/>
        <w:widowControl w:val="0"/>
        <w:spacing w:before="0" w:beforeAutospacing="0" w:after="0" w:afterAutospacing="0"/>
        <w:ind w:firstLine="397"/>
        <w:jc w:val="both"/>
      </w:pPr>
      <w:r w:rsidRPr="00B067A4">
        <w:rPr>
          <w:i/>
          <w:sz w:val="28"/>
          <w:szCs w:val="28"/>
        </w:rPr>
        <w:t xml:space="preserve">Рис. 1. </w:t>
      </w:r>
      <w:r w:rsidRPr="00AD755F">
        <w:t>Взаимосвязь между планируемыми результатами и видами универсальных учебных действий</w:t>
      </w:r>
    </w:p>
    <w:p w:rsidR="00AD755F" w:rsidRPr="00AD755F" w:rsidRDefault="00AD755F" w:rsidP="00AD755F">
      <w:pPr>
        <w:pStyle w:val="af4"/>
        <w:widowControl w:val="0"/>
        <w:tabs>
          <w:tab w:val="left" w:pos="709"/>
        </w:tabs>
        <w:spacing w:before="0" w:beforeAutospacing="0" w:after="0" w:afterAutospacing="0"/>
        <w:ind w:firstLine="454"/>
        <w:jc w:val="both"/>
      </w:pPr>
      <w:r w:rsidRPr="00AD755F">
        <w:t>Эффективное освоение обучающимися универсальных учебных действий обеспечивается:</w:t>
      </w:r>
    </w:p>
    <w:p w:rsidR="00AD755F" w:rsidRPr="00AD755F" w:rsidRDefault="00AD755F" w:rsidP="00460D72">
      <w:pPr>
        <w:pStyle w:val="af4"/>
        <w:widowControl w:val="0"/>
        <w:numPr>
          <w:ilvl w:val="0"/>
          <w:numId w:val="93"/>
        </w:numPr>
        <w:tabs>
          <w:tab w:val="left" w:pos="851"/>
        </w:tabs>
        <w:spacing w:before="0" w:beforeAutospacing="0" w:after="0" w:afterAutospacing="0"/>
        <w:ind w:left="0" w:firstLine="426"/>
        <w:jc w:val="both"/>
      </w:pPr>
      <w:r w:rsidRPr="00AD755F">
        <w:t>построением единого образовательного пространства, обеспечивающего включение обучающихся в различные виды деятельности, в рамках урочной, внеурочной и воспитательной деятельности;</w:t>
      </w:r>
    </w:p>
    <w:p w:rsidR="00AD755F" w:rsidRPr="00AD755F" w:rsidRDefault="00AD755F" w:rsidP="00460D72">
      <w:pPr>
        <w:pStyle w:val="af4"/>
        <w:widowControl w:val="0"/>
        <w:numPr>
          <w:ilvl w:val="0"/>
          <w:numId w:val="93"/>
        </w:numPr>
        <w:tabs>
          <w:tab w:val="left" w:pos="851"/>
        </w:tabs>
        <w:spacing w:before="0" w:beforeAutospacing="0" w:after="0" w:afterAutospacing="0"/>
        <w:ind w:left="0" w:firstLine="426"/>
        <w:jc w:val="both"/>
      </w:pPr>
      <w:r w:rsidRPr="00AD755F">
        <w:t>содержанием образования, в том числе содержанием учебных предметов;</w:t>
      </w:r>
    </w:p>
    <w:p w:rsidR="00AD755F" w:rsidRPr="00AD755F" w:rsidRDefault="00AD755F" w:rsidP="00460D72">
      <w:pPr>
        <w:pStyle w:val="af4"/>
        <w:widowControl w:val="0"/>
        <w:numPr>
          <w:ilvl w:val="0"/>
          <w:numId w:val="93"/>
        </w:numPr>
        <w:tabs>
          <w:tab w:val="left" w:pos="851"/>
        </w:tabs>
        <w:spacing w:before="0" w:beforeAutospacing="0" w:after="0" w:afterAutospacing="0"/>
        <w:ind w:left="0" w:firstLine="426"/>
        <w:jc w:val="both"/>
      </w:pPr>
      <w:r w:rsidRPr="00AD755F">
        <w:t>реализацией единых подходов к организации учебной и проектной деятельности подростков на всех без исключения учебных предметах, а также во внеурочной деятельности (использование единых типовых задач применения универсальных учебных действий).</w:t>
      </w:r>
    </w:p>
    <w:p w:rsidR="00AD755F" w:rsidRPr="00AD755F" w:rsidRDefault="00AD755F" w:rsidP="00AD755F">
      <w:pPr>
        <w:pStyle w:val="af4"/>
        <w:widowControl w:val="0"/>
        <w:tabs>
          <w:tab w:val="left" w:pos="567"/>
        </w:tabs>
        <w:spacing w:before="0" w:beforeAutospacing="0" w:after="0" w:afterAutospacing="0"/>
        <w:ind w:firstLine="397"/>
        <w:jc w:val="both"/>
      </w:pPr>
      <w:r w:rsidRPr="00AD755F">
        <w:t>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отношениями с другими видами учебных действий и общей логикой возрастного развития. В общении и сорегуляции учебного сотрудничества совершенствуется способность подростка регулировать свою деятельность. Из оценок окружающих и целенаправленной работы по развитию действий самоконтроля и самооценки формируется представление о себе и своих возможностях, появляется самопринятие и самоуважение, т.</w:t>
      </w:r>
      <w:r w:rsidRPr="00AD755F">
        <w:t> </w:t>
      </w:r>
      <w:r w:rsidRPr="00AD755F">
        <w:t>е. самооценка и Я-концепция как результат самоопределения. В ситуативно­познавательном и внеситуативно­познавательном общении в урочной и внеурочной деятельности совершенствуется умение применять познавательные действия обучающегося.</w:t>
      </w:r>
    </w:p>
    <w:p w:rsidR="00AD755F" w:rsidRPr="00AD755F" w:rsidRDefault="00AD755F" w:rsidP="00AD755F">
      <w:pPr>
        <w:pStyle w:val="af4"/>
        <w:widowControl w:val="0"/>
        <w:tabs>
          <w:tab w:val="left" w:pos="567"/>
        </w:tabs>
        <w:spacing w:before="0" w:beforeAutospacing="0" w:after="0" w:afterAutospacing="0"/>
        <w:ind w:firstLine="397"/>
        <w:jc w:val="both"/>
      </w:pPr>
      <w:r w:rsidRPr="00AD755F">
        <w:t xml:space="preserve">Содержание, способы общения и коммуникации обусловливают развитие способности ученика к регуляции поведения и деятельности, познанию мира, определяют образ «Я» как систему представлений о себе, отношения к себе. Именно поэтому становлению коммуникативных универсальных учебных действий в программе развития универсальных учебных действий следует уделить особое внимание. </w:t>
      </w:r>
    </w:p>
    <w:p w:rsidR="00AD755F" w:rsidRPr="00AD755F" w:rsidRDefault="00AD755F" w:rsidP="00AD755F">
      <w:pPr>
        <w:pStyle w:val="af4"/>
        <w:widowControl w:val="0"/>
        <w:tabs>
          <w:tab w:val="left" w:pos="567"/>
        </w:tabs>
        <w:spacing w:before="0" w:beforeAutospacing="0" w:after="0" w:afterAutospacing="0"/>
        <w:ind w:firstLine="397"/>
        <w:jc w:val="both"/>
      </w:pPr>
      <w:r w:rsidRPr="00AD755F">
        <w:t>По мере становления личностных действий ребенка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претерпевают значительные изменения. Регуляция общения, кооперации и сотрудничества проектирует определенные достижения и результаты ребенка, что вторично приводит к изменению характера его общения и Я-концепции.</w:t>
      </w:r>
    </w:p>
    <w:p w:rsidR="00195376" w:rsidRDefault="00AD755F" w:rsidP="00195376">
      <w:pPr>
        <w:pStyle w:val="af4"/>
        <w:widowControl w:val="0"/>
        <w:tabs>
          <w:tab w:val="left" w:pos="567"/>
        </w:tabs>
        <w:spacing w:before="0" w:beforeAutospacing="0" w:after="0" w:afterAutospacing="0"/>
        <w:ind w:firstLine="397"/>
        <w:jc w:val="both"/>
      </w:pPr>
      <w:r w:rsidRPr="00AD755F">
        <w:t xml:space="preserve">Познавательные действия также являются существенным ресурсом достижения успеха и оказывают влияние как на эффективность самой деятельности и коммуникации, так и на </w:t>
      </w:r>
      <w:r w:rsidRPr="00AD755F">
        <w:lastRenderedPageBreak/>
        <w:t>самооценку, смыслообразование и самоопределение обучающегося.</w:t>
      </w:r>
    </w:p>
    <w:p w:rsidR="00AD755F" w:rsidRPr="00195376" w:rsidRDefault="00AD755F" w:rsidP="00195376">
      <w:pPr>
        <w:pStyle w:val="af4"/>
        <w:widowControl w:val="0"/>
        <w:tabs>
          <w:tab w:val="left" w:pos="567"/>
        </w:tabs>
        <w:spacing w:before="0" w:beforeAutospacing="0" w:after="0" w:afterAutospacing="0"/>
        <w:ind w:firstLine="397"/>
        <w:jc w:val="both"/>
      </w:pPr>
      <w:r w:rsidRPr="00195376">
        <w:rPr>
          <w:b/>
        </w:rPr>
        <w:t>Типовые задачи применения универсальных учебных действий</w:t>
      </w:r>
    </w:p>
    <w:p w:rsidR="00AD755F" w:rsidRPr="00AD755F" w:rsidRDefault="00AD755F" w:rsidP="00AD755F">
      <w:pPr>
        <w:ind w:firstLine="397"/>
        <w:jc w:val="both"/>
      </w:pPr>
      <w:r w:rsidRPr="00AD755F">
        <w:t>Структурный компонент программы формирования УУД – «Типовые задачи применения универсальных учебных действий» – раскрывает механизмы реализации программы в практической деятельности учителей-предметников, в том числе классных руководителей и педагогических работников, реализующих программы курсов внеурочной деятельности.</w:t>
      </w:r>
    </w:p>
    <w:p w:rsidR="00AD755F" w:rsidRPr="00AD755F" w:rsidRDefault="00AD755F" w:rsidP="00AD755F">
      <w:pPr>
        <w:ind w:firstLine="397"/>
        <w:jc w:val="both"/>
      </w:pPr>
      <w:r w:rsidRPr="00AD755F">
        <w:t>В типовых задачах целесообразно выделить две части в соответствии с группами планируемых результатов:</w:t>
      </w:r>
    </w:p>
    <w:p w:rsidR="00AD755F" w:rsidRPr="00AD755F" w:rsidRDefault="00AD755F" w:rsidP="00460D72">
      <w:pPr>
        <w:numPr>
          <w:ilvl w:val="0"/>
          <w:numId w:val="92"/>
        </w:numPr>
        <w:jc w:val="both"/>
      </w:pPr>
      <w:r w:rsidRPr="00AD755F">
        <w:t>типовые задачи применения регулятивных, познавательных и коммуникативных универсальных учебных действий;</w:t>
      </w:r>
    </w:p>
    <w:p w:rsidR="00AD755F" w:rsidRPr="00AD755F" w:rsidRDefault="00AD755F" w:rsidP="00460D72">
      <w:pPr>
        <w:numPr>
          <w:ilvl w:val="0"/>
          <w:numId w:val="92"/>
        </w:numPr>
        <w:jc w:val="both"/>
      </w:pPr>
      <w:r w:rsidRPr="00AD755F">
        <w:t>типовые задачи применения личностных универсальных учебных действий.</w:t>
      </w:r>
    </w:p>
    <w:p w:rsidR="00AD755F" w:rsidRPr="00AD755F" w:rsidRDefault="00AD755F" w:rsidP="00AD755F">
      <w:pPr>
        <w:rPr>
          <w:b/>
        </w:rPr>
      </w:pPr>
      <w:r w:rsidRPr="00AD755F">
        <w:rPr>
          <w:b/>
        </w:rPr>
        <w:t>Типовые задачи формирования регулятивных, познавательных и коммуникативных универсальных учебных действий</w:t>
      </w:r>
    </w:p>
    <w:p w:rsidR="00AD755F" w:rsidRPr="00AD755F" w:rsidRDefault="00AD755F" w:rsidP="00AD755F">
      <w:pPr>
        <w:ind w:firstLine="397"/>
        <w:jc w:val="both"/>
      </w:pPr>
      <w:r w:rsidRPr="00AD755F">
        <w:t>Особенностью типовых задач формирования регулятивных, познавательных и коммуникативных универсальных учебных действий является то, что они должны раскрывать способы организации деятельности обучающихся – учебной деятельности, сотрудничества, в том числе разновозрастного, проектной и учебно-исследовательской деятельности, читательской деятельности и использования информационно-коммуникационных технологий.</w:t>
      </w:r>
    </w:p>
    <w:p w:rsidR="00AD755F" w:rsidRPr="00AD755F" w:rsidRDefault="00AD755F" w:rsidP="00AD755F">
      <w:pPr>
        <w:tabs>
          <w:tab w:val="left" w:pos="705"/>
        </w:tabs>
        <w:ind w:firstLine="397"/>
        <w:jc w:val="both"/>
      </w:pPr>
      <w:r w:rsidRPr="00AD755F">
        <w:t>Типовые задачи являются системообразующим компонентом программы развития универсальных учебных действий, характеризующим способы деятельности педагогических работников общеобразовательной организации, обеспечивающие обучающимся достижение метапредметных результатов.</w:t>
      </w:r>
    </w:p>
    <w:p w:rsidR="00AD755F" w:rsidRPr="00AD755F" w:rsidRDefault="00AD755F" w:rsidP="00AD755F">
      <w:pPr>
        <w:ind w:firstLine="397"/>
        <w:jc w:val="both"/>
      </w:pPr>
      <w:r w:rsidRPr="00AD755F">
        <w:t>Типовые задачи – это способы организации деятельности обучающихся (методы, приемы, методики и/или технологии, учебно-познавательные и учебно-практические задачи, стратегии, задания, требующие использования средств ИКТ и т.п.), органичное сочетание которых обеспечивает им достижение метапредметных и личностных результатов.</w:t>
      </w:r>
    </w:p>
    <w:p w:rsidR="00AD755F" w:rsidRPr="00AD755F" w:rsidRDefault="00AD755F" w:rsidP="00AD755F">
      <w:pPr>
        <w:ind w:firstLine="397"/>
        <w:jc w:val="both"/>
      </w:pPr>
      <w:r w:rsidRPr="00AD755F">
        <w:t>Типовые задачи обеспечивают преемственность между уровнями начального общего и основного общего образования, а также позволяют выявить специфику каждого уровня с учетом возрастных особенностей обучающихся (таблица 1).</w:t>
      </w:r>
    </w:p>
    <w:p w:rsidR="00AD755F" w:rsidRPr="00AD755F" w:rsidRDefault="00AD755F" w:rsidP="00AD755F">
      <w:pPr>
        <w:ind w:firstLine="397"/>
        <w:jc w:val="right"/>
      </w:pPr>
      <w:r w:rsidRPr="00AD755F">
        <w:t>Таблица 1</w:t>
      </w:r>
    </w:p>
    <w:p w:rsidR="00AD755F" w:rsidRPr="00AD755F" w:rsidRDefault="00AD755F" w:rsidP="00AD755F">
      <w:pPr>
        <w:jc w:val="center"/>
        <w:rPr>
          <w:b/>
        </w:rPr>
      </w:pPr>
      <w:r w:rsidRPr="00AD755F">
        <w:rPr>
          <w:b/>
        </w:rPr>
        <w:t>Особ</w:t>
      </w:r>
      <w:r w:rsidR="00D15C56">
        <w:rPr>
          <w:b/>
        </w:rPr>
        <w:t>енности типовых задач на уровне</w:t>
      </w:r>
      <w:r w:rsidRPr="00AD755F">
        <w:rPr>
          <w:b/>
        </w:rPr>
        <w:t xml:space="preserve"> </w:t>
      </w:r>
    </w:p>
    <w:p w:rsidR="00AD755F" w:rsidRPr="00AD755F" w:rsidRDefault="00AD755F" w:rsidP="00AD755F">
      <w:pPr>
        <w:spacing w:after="120"/>
        <w:jc w:val="center"/>
        <w:rPr>
          <w:b/>
        </w:rPr>
      </w:pPr>
      <w:r w:rsidRPr="00AD755F">
        <w:rPr>
          <w:b/>
        </w:rPr>
        <w:t>основного общего образования</w:t>
      </w:r>
    </w:p>
    <w:tbl>
      <w:tblPr>
        <w:tblStyle w:val="afd"/>
        <w:tblW w:w="9781" w:type="dxa"/>
        <w:tblInd w:w="108" w:type="dxa"/>
        <w:tblLayout w:type="fixed"/>
        <w:tblLook w:val="04A0"/>
      </w:tblPr>
      <w:tblGrid>
        <w:gridCol w:w="1560"/>
        <w:gridCol w:w="4110"/>
        <w:gridCol w:w="4111"/>
      </w:tblGrid>
      <w:tr w:rsidR="00AD755F" w:rsidRPr="00C9220E" w:rsidTr="002F1E17">
        <w:trPr>
          <w:cantSplit/>
          <w:tblHeader/>
        </w:trPr>
        <w:tc>
          <w:tcPr>
            <w:tcW w:w="1560" w:type="dxa"/>
          </w:tcPr>
          <w:p w:rsidR="00AD755F" w:rsidRPr="00C9220E" w:rsidRDefault="00AD755F" w:rsidP="002F1E17">
            <w:pPr>
              <w:jc w:val="center"/>
              <w:rPr>
                <w:b/>
              </w:rPr>
            </w:pPr>
            <w:r w:rsidRPr="00C9220E">
              <w:rPr>
                <w:b/>
              </w:rPr>
              <w:t>Основания для сравнения</w:t>
            </w:r>
          </w:p>
        </w:tc>
        <w:tc>
          <w:tcPr>
            <w:tcW w:w="4110" w:type="dxa"/>
          </w:tcPr>
          <w:p w:rsidR="00AD755F" w:rsidRPr="00C9220E" w:rsidRDefault="00AD755F" w:rsidP="002F1E17">
            <w:pPr>
              <w:jc w:val="center"/>
              <w:rPr>
                <w:b/>
              </w:rPr>
            </w:pPr>
            <w:r w:rsidRPr="00C9220E">
              <w:rPr>
                <w:b/>
              </w:rPr>
              <w:t>Начальное общее образование</w:t>
            </w:r>
          </w:p>
        </w:tc>
        <w:tc>
          <w:tcPr>
            <w:tcW w:w="4111" w:type="dxa"/>
          </w:tcPr>
          <w:p w:rsidR="00AD755F" w:rsidRPr="00C9220E" w:rsidRDefault="00AD755F" w:rsidP="002F1E17">
            <w:pPr>
              <w:jc w:val="center"/>
              <w:rPr>
                <w:b/>
              </w:rPr>
            </w:pPr>
            <w:r w:rsidRPr="00C9220E">
              <w:rPr>
                <w:b/>
              </w:rPr>
              <w:t>Основное общее образование</w:t>
            </w:r>
          </w:p>
        </w:tc>
      </w:tr>
      <w:tr w:rsidR="00AD755F" w:rsidRPr="00C9220E" w:rsidTr="002F1E17">
        <w:tc>
          <w:tcPr>
            <w:tcW w:w="1560" w:type="dxa"/>
          </w:tcPr>
          <w:p w:rsidR="00AD755F" w:rsidRPr="00C9220E" w:rsidRDefault="00AD755F" w:rsidP="002F1E17">
            <w:r w:rsidRPr="00C9220E">
              <w:t xml:space="preserve">Место в структуре ООП </w:t>
            </w:r>
          </w:p>
        </w:tc>
        <w:tc>
          <w:tcPr>
            <w:tcW w:w="4110" w:type="dxa"/>
          </w:tcPr>
          <w:p w:rsidR="00AD755F" w:rsidRPr="00C9220E" w:rsidRDefault="00AD755F" w:rsidP="002F1E17">
            <w:r w:rsidRPr="00C9220E">
              <w:t xml:space="preserve">Структурный компонент программы </w:t>
            </w:r>
            <w:r w:rsidRPr="00C9220E">
              <w:rPr>
                <w:b/>
              </w:rPr>
              <w:t>формирования</w:t>
            </w:r>
            <w:r w:rsidRPr="00C9220E">
              <w:t xml:space="preserve"> универсальных учебных действий у обучающихся при получении начального общего образования</w:t>
            </w:r>
          </w:p>
        </w:tc>
        <w:tc>
          <w:tcPr>
            <w:tcW w:w="4111" w:type="dxa"/>
          </w:tcPr>
          <w:p w:rsidR="00AD755F" w:rsidRPr="00C9220E" w:rsidRDefault="00AD755F" w:rsidP="002F1E17">
            <w:r w:rsidRPr="00C9220E">
              <w:t xml:space="preserve">Структурный компонент программы </w:t>
            </w:r>
            <w:r w:rsidRPr="00C9220E">
              <w:rPr>
                <w:b/>
              </w:rPr>
              <w:t xml:space="preserve">развития </w:t>
            </w:r>
            <w:r w:rsidRPr="00C9220E">
              <w:t>универсальных учебных действий (программу формирования общеучебных умений и навыков) при получении основного общего образования</w:t>
            </w:r>
          </w:p>
        </w:tc>
      </w:tr>
      <w:tr w:rsidR="00AD755F" w:rsidRPr="00C9220E" w:rsidTr="002F1E17">
        <w:tc>
          <w:tcPr>
            <w:tcW w:w="1560" w:type="dxa"/>
          </w:tcPr>
          <w:p w:rsidR="00AD755F" w:rsidRPr="00C9220E" w:rsidRDefault="00AD755F" w:rsidP="002F1E17">
            <w:r w:rsidRPr="00C9220E">
              <w:t>Характери-стика УУД</w:t>
            </w:r>
          </w:p>
        </w:tc>
        <w:tc>
          <w:tcPr>
            <w:tcW w:w="4110" w:type="dxa"/>
          </w:tcPr>
          <w:p w:rsidR="00AD755F" w:rsidRPr="00C9220E" w:rsidRDefault="00AD755F" w:rsidP="002F1E17">
            <w:r w:rsidRPr="00C9220E">
              <w:t>УУД формируются, т. е. являются новообразованиями, результатом реализации новой для обучающего деятельности</w:t>
            </w:r>
          </w:p>
        </w:tc>
        <w:tc>
          <w:tcPr>
            <w:tcW w:w="4111" w:type="dxa"/>
          </w:tcPr>
          <w:p w:rsidR="00AD755F" w:rsidRPr="00C9220E" w:rsidRDefault="00AD755F" w:rsidP="002F1E17">
            <w:r w:rsidRPr="00C9220E">
              <w:t>УУД развиваются, т. е. происходит их совершенствование, переход от старого качественного состояния к новому, от простого к сложному, от низшего к высшему</w:t>
            </w:r>
          </w:p>
        </w:tc>
      </w:tr>
      <w:tr w:rsidR="00AD755F" w:rsidRPr="00C9220E" w:rsidTr="002F1E17">
        <w:tc>
          <w:tcPr>
            <w:tcW w:w="1560" w:type="dxa"/>
          </w:tcPr>
          <w:p w:rsidR="00AD755F" w:rsidRPr="00C9220E" w:rsidRDefault="00AD755F" w:rsidP="002F1E17">
            <w:r w:rsidRPr="00C9220E">
              <w:t>Функции типовых задач</w:t>
            </w:r>
          </w:p>
        </w:tc>
        <w:tc>
          <w:tcPr>
            <w:tcW w:w="4110" w:type="dxa"/>
          </w:tcPr>
          <w:p w:rsidR="00AD755F" w:rsidRPr="00C9220E" w:rsidRDefault="00AD755F" w:rsidP="002F1E17">
            <w:r w:rsidRPr="00C9220E">
              <w:t xml:space="preserve">Определение необходимого и достаточного комплекса методических средств организации </w:t>
            </w:r>
            <w:r w:rsidRPr="00C9220E">
              <w:rPr>
                <w:b/>
              </w:rPr>
              <w:t>учебной деятельности</w:t>
            </w:r>
            <w:r w:rsidRPr="00C9220E">
              <w:t xml:space="preserve"> </w:t>
            </w:r>
            <w:r w:rsidRPr="00C9220E">
              <w:lastRenderedPageBreak/>
              <w:t xml:space="preserve">обучающихся, который обеспечивает </w:t>
            </w:r>
            <w:r w:rsidRPr="00C9220E">
              <w:rPr>
                <w:b/>
              </w:rPr>
              <w:t>формирование</w:t>
            </w:r>
            <w:r w:rsidRPr="00C9220E">
              <w:t xml:space="preserve"> (новообразование) универсальных учебных действий</w:t>
            </w:r>
          </w:p>
        </w:tc>
        <w:tc>
          <w:tcPr>
            <w:tcW w:w="4111" w:type="dxa"/>
          </w:tcPr>
          <w:p w:rsidR="00AD755F" w:rsidRPr="00C9220E" w:rsidRDefault="00AD755F" w:rsidP="002F1E17">
            <w:pPr>
              <w:spacing w:line="216" w:lineRule="auto"/>
            </w:pPr>
            <w:r w:rsidRPr="00C9220E">
              <w:lastRenderedPageBreak/>
              <w:t xml:space="preserve">Определение необходимого и достаточного комплекса методических средств организации деятельности обучающихся, который обеспечивает </w:t>
            </w:r>
            <w:r w:rsidRPr="00C9220E">
              <w:rPr>
                <w:b/>
              </w:rPr>
              <w:t xml:space="preserve">применение </w:t>
            </w:r>
            <w:r w:rsidRPr="00C9220E">
              <w:lastRenderedPageBreak/>
              <w:t xml:space="preserve">универсальных учебных действий в </w:t>
            </w:r>
            <w:r w:rsidRPr="00C9220E">
              <w:rPr>
                <w:b/>
              </w:rPr>
              <w:t>учебной, проектной и учебно-исследовательской</w:t>
            </w:r>
            <w:r w:rsidRPr="00C9220E">
              <w:t xml:space="preserve"> деятельности</w:t>
            </w:r>
          </w:p>
        </w:tc>
      </w:tr>
    </w:tbl>
    <w:p w:rsidR="00AD755F" w:rsidRDefault="00AD755F" w:rsidP="00AD755F">
      <w:pPr>
        <w:ind w:firstLine="397"/>
        <w:jc w:val="both"/>
        <w:rPr>
          <w:sz w:val="28"/>
          <w:szCs w:val="28"/>
        </w:rPr>
      </w:pPr>
    </w:p>
    <w:p w:rsidR="00AD755F" w:rsidRPr="00AD755F" w:rsidRDefault="00AD755F" w:rsidP="00AD755F">
      <w:pPr>
        <w:ind w:firstLine="397"/>
        <w:jc w:val="both"/>
      </w:pPr>
      <w:r w:rsidRPr="00AD755F">
        <w:t xml:space="preserve">Перечень типовых задач применения универсальных учебных действий, используемых на уровне основного общего образования, представлен в таблице 2. </w:t>
      </w:r>
    </w:p>
    <w:p w:rsidR="00AD755F" w:rsidRPr="00AD755F" w:rsidRDefault="00AD755F" w:rsidP="00AD755F">
      <w:pPr>
        <w:jc w:val="right"/>
      </w:pPr>
      <w:r w:rsidRPr="00AD755F">
        <w:t>Таблица 2</w:t>
      </w:r>
    </w:p>
    <w:p w:rsidR="00AD755F" w:rsidRPr="00AD755F" w:rsidRDefault="00AD755F" w:rsidP="00AD755F">
      <w:pPr>
        <w:jc w:val="center"/>
        <w:rPr>
          <w:b/>
        </w:rPr>
      </w:pPr>
      <w:r w:rsidRPr="00AD755F">
        <w:rPr>
          <w:b/>
        </w:rPr>
        <w:t>Типовые задачи применения универсальных учебных действий</w:t>
      </w:r>
    </w:p>
    <w:p w:rsidR="00AD755F" w:rsidRDefault="00AD755F" w:rsidP="00AD755F">
      <w:pPr>
        <w:ind w:firstLine="397"/>
        <w:jc w:val="both"/>
        <w:rPr>
          <w:sz w:val="28"/>
          <w:szCs w:val="28"/>
        </w:rPr>
      </w:pPr>
    </w:p>
    <w:tbl>
      <w:tblPr>
        <w:tblStyle w:val="afd"/>
        <w:tblW w:w="0" w:type="auto"/>
        <w:tblLayout w:type="fixed"/>
        <w:tblLook w:val="04A0"/>
      </w:tblPr>
      <w:tblGrid>
        <w:gridCol w:w="2802"/>
        <w:gridCol w:w="3525"/>
        <w:gridCol w:w="3526"/>
      </w:tblGrid>
      <w:tr w:rsidR="00AD755F" w:rsidRPr="00C9220E" w:rsidTr="002F1E17">
        <w:tc>
          <w:tcPr>
            <w:tcW w:w="2802" w:type="dxa"/>
          </w:tcPr>
          <w:p w:rsidR="00AD755F" w:rsidRPr="00C9220E" w:rsidRDefault="00AD755F" w:rsidP="002F1E17">
            <w:pPr>
              <w:jc w:val="center"/>
            </w:pPr>
          </w:p>
        </w:tc>
        <w:tc>
          <w:tcPr>
            <w:tcW w:w="3525" w:type="dxa"/>
          </w:tcPr>
          <w:p w:rsidR="00AD755F" w:rsidRPr="00C9220E" w:rsidRDefault="00AD755F" w:rsidP="002F1E17">
            <w:pPr>
              <w:jc w:val="center"/>
              <w:rPr>
                <w:b/>
              </w:rPr>
            </w:pPr>
            <w:r w:rsidRPr="00C9220E">
              <w:rPr>
                <w:b/>
              </w:rPr>
              <w:t>5-7 класс</w:t>
            </w:r>
          </w:p>
        </w:tc>
        <w:tc>
          <w:tcPr>
            <w:tcW w:w="3526" w:type="dxa"/>
          </w:tcPr>
          <w:p w:rsidR="00AD755F" w:rsidRPr="00C9220E" w:rsidRDefault="00AD755F" w:rsidP="002F1E17">
            <w:pPr>
              <w:jc w:val="center"/>
              <w:rPr>
                <w:b/>
              </w:rPr>
            </w:pPr>
            <w:r w:rsidRPr="00C9220E">
              <w:rPr>
                <w:b/>
              </w:rPr>
              <w:t>8-9 класс</w:t>
            </w:r>
          </w:p>
        </w:tc>
      </w:tr>
      <w:tr w:rsidR="00AD755F" w:rsidRPr="00C9220E" w:rsidTr="002F1E17">
        <w:tc>
          <w:tcPr>
            <w:tcW w:w="2802" w:type="dxa"/>
          </w:tcPr>
          <w:p w:rsidR="00AD755F" w:rsidRPr="00C9220E" w:rsidRDefault="00AD755F" w:rsidP="002F1E17">
            <w:r w:rsidRPr="00C9220E">
              <w:t>Типовые задачи, применяемые в рамках учебной деятельности (используются на уровнях начального и основного общего образования)</w:t>
            </w:r>
          </w:p>
        </w:tc>
        <w:tc>
          <w:tcPr>
            <w:tcW w:w="7051" w:type="dxa"/>
            <w:gridSpan w:val="2"/>
          </w:tcPr>
          <w:p w:rsidR="00AD755F" w:rsidRPr="00E20B54" w:rsidRDefault="00AD755F" w:rsidP="002F1E17">
            <w:pPr>
              <w:jc w:val="both"/>
            </w:pPr>
            <w:r w:rsidRPr="00E20B54">
              <w:t xml:space="preserve">Постановка и решение учебных задач </w:t>
            </w:r>
          </w:p>
          <w:p w:rsidR="00AD755F" w:rsidRPr="00E20B54" w:rsidRDefault="00AD755F" w:rsidP="002F1E17">
            <w:pPr>
              <w:jc w:val="both"/>
            </w:pPr>
            <w:r w:rsidRPr="00E20B54">
              <w:t>Поэтапное формирование умственных действий</w:t>
            </w:r>
          </w:p>
          <w:p w:rsidR="00AD755F" w:rsidRPr="00E20B54" w:rsidRDefault="00AD755F" w:rsidP="002F1E17">
            <w:pPr>
              <w:jc w:val="both"/>
            </w:pPr>
            <w:r w:rsidRPr="00E20B54">
              <w:t>Организация учебного сотрудничества</w:t>
            </w:r>
          </w:p>
          <w:p w:rsidR="00AD755F" w:rsidRPr="00BF61B2" w:rsidRDefault="00AD755F" w:rsidP="002F1E17">
            <w:pPr>
              <w:jc w:val="both"/>
            </w:pPr>
            <w:r w:rsidRPr="00BF61B2">
              <w:t>Технология формирующего (безотметочного) оценивания</w:t>
            </w:r>
          </w:p>
          <w:p w:rsidR="00AD755F" w:rsidRPr="00FC47A4" w:rsidRDefault="00AD755F" w:rsidP="002F1E17">
            <w:pPr>
              <w:ind w:left="33"/>
              <w:jc w:val="both"/>
            </w:pPr>
            <w:r w:rsidRPr="00FC47A4">
              <w:t>Учебные задания, обеспечивающие формирование логических универсальных учебных действий</w:t>
            </w:r>
          </w:p>
          <w:p w:rsidR="00AD755F" w:rsidRPr="00E20B54" w:rsidRDefault="00AD755F" w:rsidP="002F1E17">
            <w:pPr>
              <w:ind w:left="33"/>
              <w:jc w:val="both"/>
              <w:rPr>
                <w:highlight w:val="yellow"/>
              </w:rPr>
            </w:pPr>
            <w:r w:rsidRPr="005070D7">
              <w:t>Применение ИКТ</w:t>
            </w:r>
          </w:p>
        </w:tc>
      </w:tr>
      <w:tr w:rsidR="00AD755F" w:rsidRPr="00C9220E" w:rsidTr="002F1E17">
        <w:tc>
          <w:tcPr>
            <w:tcW w:w="2802" w:type="dxa"/>
          </w:tcPr>
          <w:p w:rsidR="00AD755F" w:rsidRPr="00C9220E" w:rsidRDefault="00AD755F" w:rsidP="002F1E17">
            <w:r w:rsidRPr="00C9220E">
              <w:t>Типовые задачи, применяемые в рамках учебной, проектной и учебно-исследовательской деятельности (используются на уровне основного общего образования)</w:t>
            </w:r>
          </w:p>
        </w:tc>
        <w:tc>
          <w:tcPr>
            <w:tcW w:w="7051" w:type="dxa"/>
            <w:gridSpan w:val="2"/>
          </w:tcPr>
          <w:p w:rsidR="00AD755F" w:rsidRPr="00475868" w:rsidRDefault="00AD755F" w:rsidP="002F1E17">
            <w:r w:rsidRPr="00475868">
              <w:t>Стратегии смыслового чтения</w:t>
            </w:r>
          </w:p>
          <w:p w:rsidR="00AD755F" w:rsidRPr="00475868" w:rsidRDefault="00AD755F" w:rsidP="002F1E17">
            <w:r w:rsidRPr="00475868">
              <w:t>Дискуссия</w:t>
            </w:r>
          </w:p>
          <w:p w:rsidR="00AD755F" w:rsidRPr="00475868" w:rsidRDefault="00AD755F" w:rsidP="002F1E17">
            <w:r w:rsidRPr="00475868">
              <w:t>Метод ментальных карт</w:t>
            </w:r>
          </w:p>
          <w:p w:rsidR="00AD755F" w:rsidRPr="00475868" w:rsidRDefault="00AD755F" w:rsidP="002F1E17">
            <w:r>
              <w:t>Эколого-образовательная</w:t>
            </w:r>
            <w:r w:rsidRPr="00475868">
              <w:t xml:space="preserve"> деятельность</w:t>
            </w:r>
          </w:p>
          <w:p w:rsidR="00AD755F" w:rsidRPr="00475868" w:rsidRDefault="00AD755F" w:rsidP="002F1E17">
            <w:r w:rsidRPr="00475868">
              <w:t>Учебно-познавательные (учебно-практические) задачи на приобретение и интеграцию знаний, решение проблем, коммуникацию, использование ИКТ для обучения, саморегуляцию и самоорганизацию, формирование рефлексии</w:t>
            </w:r>
          </w:p>
        </w:tc>
      </w:tr>
      <w:tr w:rsidR="00AD755F" w:rsidRPr="00C9220E" w:rsidTr="002F1E17">
        <w:tc>
          <w:tcPr>
            <w:tcW w:w="2802" w:type="dxa"/>
          </w:tcPr>
          <w:p w:rsidR="00AD755F" w:rsidRPr="00C9220E" w:rsidRDefault="00AD755F" w:rsidP="002F1E17">
            <w:r w:rsidRPr="00C9220E">
              <w:t>Типовые задачи, применяемые в рамках учебной, проектной и учебно-исследовательской деятельности (используются с учетом возрастного уровня)</w:t>
            </w:r>
          </w:p>
        </w:tc>
        <w:tc>
          <w:tcPr>
            <w:tcW w:w="3525" w:type="dxa"/>
          </w:tcPr>
          <w:p w:rsidR="00AD755F" w:rsidRPr="00475868" w:rsidRDefault="00AD755F" w:rsidP="002F1E17">
            <w:r w:rsidRPr="00475868">
              <w:rPr>
                <w:bCs/>
              </w:rPr>
              <w:t xml:space="preserve">Метод проектов (групповые </w:t>
            </w:r>
            <w:r w:rsidRPr="00475868">
              <w:rPr>
                <w:rFonts w:ascii="Stencil" w:hAnsi="Stencil"/>
                <w:bCs/>
              </w:rPr>
              <w:t>≈</w:t>
            </w:r>
            <w:r w:rsidRPr="00475868">
              <w:rPr>
                <w:bCs/>
              </w:rPr>
              <w:t xml:space="preserve">70%, индивидуальные </w:t>
            </w:r>
            <w:r w:rsidRPr="00475868">
              <w:rPr>
                <w:rFonts w:ascii="Stencil" w:hAnsi="Stencil"/>
                <w:bCs/>
              </w:rPr>
              <w:t>≈</w:t>
            </w:r>
            <w:r w:rsidRPr="00475868">
              <w:rPr>
                <w:bCs/>
              </w:rPr>
              <w:t>30%)</w:t>
            </w:r>
          </w:p>
          <w:p w:rsidR="00AD755F" w:rsidRPr="00475868" w:rsidRDefault="00AD755F" w:rsidP="002F1E17">
            <w:r w:rsidRPr="00475868">
              <w:t xml:space="preserve">Учебно-исследовательская деятельность </w:t>
            </w:r>
            <w:r>
              <w:t>(освоение элементов учебно-исследовательской деятельности, в том числе с групповой формой работы)</w:t>
            </w:r>
          </w:p>
        </w:tc>
        <w:tc>
          <w:tcPr>
            <w:tcW w:w="3526" w:type="dxa"/>
          </w:tcPr>
          <w:p w:rsidR="00AD755F" w:rsidRPr="00475868" w:rsidRDefault="00AD755F" w:rsidP="002F1E17">
            <w:r w:rsidRPr="00475868">
              <w:rPr>
                <w:bCs/>
              </w:rPr>
              <w:t xml:space="preserve">Метод проектов (групповые </w:t>
            </w:r>
            <w:r w:rsidRPr="00475868">
              <w:rPr>
                <w:rFonts w:ascii="Stencil" w:hAnsi="Stencil"/>
                <w:bCs/>
              </w:rPr>
              <w:t>≈</w:t>
            </w:r>
            <w:r w:rsidRPr="00475868">
              <w:rPr>
                <w:bCs/>
              </w:rPr>
              <w:t xml:space="preserve">30%, индивидуальные </w:t>
            </w:r>
            <w:r w:rsidRPr="00475868">
              <w:rPr>
                <w:rFonts w:ascii="Stencil" w:hAnsi="Stencil"/>
                <w:bCs/>
              </w:rPr>
              <w:t>≈</w:t>
            </w:r>
            <w:r w:rsidRPr="00475868">
              <w:rPr>
                <w:bCs/>
              </w:rPr>
              <w:t>70%)</w:t>
            </w:r>
          </w:p>
          <w:p w:rsidR="00AD755F" w:rsidRPr="00475868" w:rsidRDefault="00AD755F" w:rsidP="002F1E17">
            <w:r w:rsidRPr="00475868">
              <w:t>Дебаты</w:t>
            </w:r>
          </w:p>
          <w:p w:rsidR="00AD755F" w:rsidRPr="00475868" w:rsidRDefault="00AD755F" w:rsidP="002F1E17">
            <w:r w:rsidRPr="00475868">
              <w:t>Кейс-метод</w:t>
            </w:r>
          </w:p>
          <w:p w:rsidR="00AD755F" w:rsidRPr="00475868" w:rsidRDefault="00AD755F" w:rsidP="002F1E17">
            <w:r w:rsidRPr="00475868">
              <w:t>Учебно-исследовательская деятельность</w:t>
            </w:r>
            <w:r>
              <w:t xml:space="preserve"> (выполнение учебных исследований, преимущественно индивидуальных)</w:t>
            </w:r>
          </w:p>
        </w:tc>
      </w:tr>
    </w:tbl>
    <w:p w:rsidR="00AD755F" w:rsidRPr="00AD755F" w:rsidRDefault="00AD755F" w:rsidP="00AD755F">
      <w:pPr>
        <w:jc w:val="both"/>
      </w:pPr>
      <w:r w:rsidRPr="00AD755F">
        <w:t>Комплекс типовых задач применения универсальных учебных действий обеспечивает обучающимся достижение всех метапредметных результатов (таблица 3).</w:t>
      </w:r>
    </w:p>
    <w:p w:rsidR="00AD755F" w:rsidRPr="00AD755F" w:rsidRDefault="00AD755F" w:rsidP="00AD755F">
      <w:pPr>
        <w:ind w:firstLine="397"/>
        <w:jc w:val="right"/>
      </w:pPr>
      <w:r w:rsidRPr="00AD755F">
        <w:t>Таблица 3</w:t>
      </w:r>
    </w:p>
    <w:p w:rsidR="00AD755F" w:rsidRPr="00AD755F" w:rsidRDefault="00AD755F" w:rsidP="00AD755F">
      <w:pPr>
        <w:jc w:val="center"/>
        <w:rPr>
          <w:b/>
        </w:rPr>
      </w:pPr>
      <w:r w:rsidRPr="00AD755F">
        <w:rPr>
          <w:b/>
        </w:rPr>
        <w:t>Универсальные учебных действия, развитие которых обеспечивают типовые задачи</w:t>
      </w:r>
    </w:p>
    <w:tbl>
      <w:tblPr>
        <w:tblStyle w:val="afd"/>
        <w:tblW w:w="0" w:type="auto"/>
        <w:tblLook w:val="04A0"/>
      </w:tblPr>
      <w:tblGrid>
        <w:gridCol w:w="5211"/>
        <w:gridCol w:w="4642"/>
      </w:tblGrid>
      <w:tr w:rsidR="00AD755F" w:rsidRPr="00C9220E" w:rsidTr="002F1E17">
        <w:trPr>
          <w:cantSplit/>
          <w:tblHeader/>
        </w:trPr>
        <w:tc>
          <w:tcPr>
            <w:tcW w:w="5211" w:type="dxa"/>
          </w:tcPr>
          <w:p w:rsidR="00AD755F" w:rsidRPr="00C9220E" w:rsidRDefault="00AD755F" w:rsidP="002F1E17">
            <w:pPr>
              <w:jc w:val="center"/>
              <w:rPr>
                <w:b/>
              </w:rPr>
            </w:pPr>
            <w:r w:rsidRPr="00C9220E">
              <w:rPr>
                <w:b/>
              </w:rPr>
              <w:t>Универсальное учебное действие</w:t>
            </w:r>
          </w:p>
        </w:tc>
        <w:tc>
          <w:tcPr>
            <w:tcW w:w="4642" w:type="dxa"/>
          </w:tcPr>
          <w:p w:rsidR="00AD755F" w:rsidRPr="00C9220E" w:rsidRDefault="00AD755F" w:rsidP="002F1E17">
            <w:pPr>
              <w:jc w:val="center"/>
              <w:rPr>
                <w:b/>
              </w:rPr>
            </w:pPr>
            <w:r w:rsidRPr="00C9220E">
              <w:rPr>
                <w:b/>
              </w:rPr>
              <w:t>Типовые задачи применения универсальных учебных действий</w:t>
            </w:r>
          </w:p>
        </w:tc>
      </w:tr>
      <w:tr w:rsidR="00AD755F" w:rsidRPr="00C9220E" w:rsidTr="002F1E17">
        <w:tc>
          <w:tcPr>
            <w:tcW w:w="9853" w:type="dxa"/>
            <w:gridSpan w:val="2"/>
          </w:tcPr>
          <w:p w:rsidR="00AD755F" w:rsidRPr="007770DD" w:rsidRDefault="00AD755F" w:rsidP="002F1E17">
            <w:pPr>
              <w:widowControl w:val="0"/>
              <w:tabs>
                <w:tab w:val="left" w:pos="993"/>
              </w:tabs>
              <w:jc w:val="center"/>
              <w:rPr>
                <w:i/>
              </w:rPr>
            </w:pPr>
            <w:r>
              <w:rPr>
                <w:i/>
              </w:rPr>
              <w:t>Личностные универсальные учебные действия</w:t>
            </w:r>
          </w:p>
        </w:tc>
      </w:tr>
      <w:tr w:rsidR="00AD755F" w:rsidRPr="00C9220E" w:rsidTr="002F1E17">
        <w:tc>
          <w:tcPr>
            <w:tcW w:w="5211" w:type="dxa"/>
          </w:tcPr>
          <w:p w:rsidR="00AD755F" w:rsidRPr="007770DD" w:rsidRDefault="00AD755F" w:rsidP="002F1E17">
            <w:pPr>
              <w:jc w:val="both"/>
              <w:rPr>
                <w:b/>
              </w:rPr>
            </w:pPr>
            <w:r w:rsidRPr="007770DD">
              <w:rPr>
                <w:b/>
              </w:rPr>
              <w:t>Самоопределение (личностное, профессиональное, жизненное)</w:t>
            </w:r>
          </w:p>
        </w:tc>
        <w:tc>
          <w:tcPr>
            <w:tcW w:w="4642" w:type="dxa"/>
          </w:tcPr>
          <w:p w:rsidR="00AD755F" w:rsidRPr="00C9220E" w:rsidRDefault="00AD755F" w:rsidP="002F1E17">
            <w:pPr>
              <w:widowControl w:val="0"/>
              <w:tabs>
                <w:tab w:val="left" w:pos="993"/>
              </w:tabs>
              <w:jc w:val="both"/>
            </w:pPr>
            <w:r>
              <w:t>Технология формирования портфолио обучающегося</w:t>
            </w:r>
          </w:p>
        </w:tc>
      </w:tr>
      <w:tr w:rsidR="00AD755F" w:rsidRPr="00C9220E" w:rsidTr="002F1E17">
        <w:tc>
          <w:tcPr>
            <w:tcW w:w="9853" w:type="dxa"/>
            <w:gridSpan w:val="2"/>
          </w:tcPr>
          <w:p w:rsidR="00AD755F" w:rsidRPr="00C9220E" w:rsidRDefault="00AD755F" w:rsidP="002F1E17">
            <w:pPr>
              <w:widowControl w:val="0"/>
              <w:tabs>
                <w:tab w:val="left" w:pos="993"/>
              </w:tabs>
              <w:ind w:firstLine="176"/>
              <w:jc w:val="center"/>
              <w:rPr>
                <w:i/>
              </w:rPr>
            </w:pPr>
            <w:r w:rsidRPr="00C9220E">
              <w:rPr>
                <w:i/>
              </w:rPr>
              <w:t>Регулятивные универсальные учебные действия</w:t>
            </w:r>
          </w:p>
        </w:tc>
      </w:tr>
      <w:tr w:rsidR="00AD755F" w:rsidRPr="00C9220E" w:rsidTr="002F1E17">
        <w:tc>
          <w:tcPr>
            <w:tcW w:w="5211" w:type="dxa"/>
          </w:tcPr>
          <w:p w:rsidR="00AD755F" w:rsidRPr="00C9220E" w:rsidRDefault="00AD755F" w:rsidP="002F1E17">
            <w:pPr>
              <w:jc w:val="both"/>
            </w:pPr>
            <w:r w:rsidRPr="00685EB3">
              <w:rPr>
                <w:b/>
                <w:i/>
              </w:rPr>
              <w:t>Р</w:t>
            </w:r>
            <w:r w:rsidRPr="00685EB3">
              <w:rPr>
                <w:b/>
                <w:i/>
                <w:vertAlign w:val="subscript"/>
              </w:rPr>
              <w:t>1</w:t>
            </w:r>
            <w:r w:rsidRPr="00C9220E">
              <w:rPr>
                <w:b/>
              </w:rPr>
              <w:t xml:space="preserve"> </w:t>
            </w:r>
            <w:r w:rsidRPr="00C9220E">
              <w:t xml:space="preserve">Умение самостоятельно определять цели обучения, ставить и формулировать для себя новые задачи в учебе и познавательной </w:t>
            </w:r>
            <w:r w:rsidRPr="00C9220E">
              <w:lastRenderedPageBreak/>
              <w:t xml:space="preserve">деятельности, развивать мотивы и интересы своей познавательной деятельности </w:t>
            </w:r>
            <w:r w:rsidRPr="00C9220E">
              <w:rPr>
                <w:b/>
              </w:rPr>
              <w:t>(целеполагание)</w:t>
            </w:r>
          </w:p>
        </w:tc>
        <w:tc>
          <w:tcPr>
            <w:tcW w:w="4642" w:type="dxa"/>
          </w:tcPr>
          <w:p w:rsidR="00AD755F" w:rsidRDefault="00AD755F" w:rsidP="002F1E17">
            <w:pPr>
              <w:jc w:val="both"/>
            </w:pPr>
            <w:r w:rsidRPr="00C9220E">
              <w:lastRenderedPageBreak/>
              <w:t xml:space="preserve">Постановка и решение учебных задач </w:t>
            </w:r>
          </w:p>
          <w:p w:rsidR="00AD755F" w:rsidRPr="00C9220E" w:rsidRDefault="00AD755F" w:rsidP="002F1E17">
            <w:pPr>
              <w:jc w:val="both"/>
            </w:pPr>
            <w:r>
              <w:t>Учебное сотрудничество</w:t>
            </w:r>
          </w:p>
          <w:p w:rsidR="00AD755F" w:rsidRDefault="00AD755F" w:rsidP="002F1E17">
            <w:pPr>
              <w:jc w:val="both"/>
            </w:pPr>
            <w:r w:rsidRPr="00C9220E">
              <w:t xml:space="preserve">Технология формирующего </w:t>
            </w:r>
            <w:r w:rsidRPr="00C9220E">
              <w:lastRenderedPageBreak/>
              <w:t>(безотметочного) оценивания</w:t>
            </w:r>
          </w:p>
          <w:p w:rsidR="00AD755F" w:rsidRPr="00C9220E" w:rsidRDefault="00AD755F" w:rsidP="002F1E17">
            <w:pPr>
              <w:jc w:val="both"/>
            </w:pPr>
            <w:r>
              <w:t>Эколого-образовательная</w:t>
            </w:r>
            <w:r w:rsidRPr="00C9220E">
              <w:t xml:space="preserve"> деятельность</w:t>
            </w:r>
          </w:p>
          <w:p w:rsidR="00AD755F" w:rsidRPr="00C9220E" w:rsidRDefault="00AD755F" w:rsidP="002F1E17">
            <w:pPr>
              <w:jc w:val="both"/>
              <w:rPr>
                <w:bCs/>
              </w:rPr>
            </w:pPr>
            <w:r w:rsidRPr="00C9220E">
              <w:rPr>
                <w:bCs/>
              </w:rPr>
              <w:t>Метод проектов</w:t>
            </w:r>
          </w:p>
          <w:p w:rsidR="00AD755F" w:rsidRPr="00C9220E" w:rsidRDefault="00AD755F" w:rsidP="002F1E17">
            <w:pPr>
              <w:jc w:val="both"/>
            </w:pPr>
            <w:r w:rsidRPr="00C9220E">
              <w:t>Учебно-исследовательская деятельность</w:t>
            </w:r>
          </w:p>
          <w:p w:rsidR="00AD755F" w:rsidRPr="00C9220E" w:rsidRDefault="00AD755F" w:rsidP="002F1E17">
            <w:r w:rsidRPr="00C9220E">
              <w:t>Кейс-метод</w:t>
            </w:r>
          </w:p>
        </w:tc>
      </w:tr>
      <w:tr w:rsidR="00AD755F" w:rsidRPr="00C9220E" w:rsidTr="002F1E17">
        <w:tc>
          <w:tcPr>
            <w:tcW w:w="5211" w:type="dxa"/>
          </w:tcPr>
          <w:p w:rsidR="00AD755F" w:rsidRPr="00C9220E" w:rsidRDefault="00AD755F" w:rsidP="002F1E17">
            <w:pPr>
              <w:jc w:val="both"/>
              <w:rPr>
                <w:b/>
              </w:rPr>
            </w:pPr>
            <w:r w:rsidRPr="00685EB3">
              <w:rPr>
                <w:b/>
                <w:i/>
              </w:rPr>
              <w:lastRenderedPageBreak/>
              <w:t>Р</w:t>
            </w:r>
            <w:r w:rsidRPr="00685EB3">
              <w:rPr>
                <w:b/>
                <w:i/>
                <w:vertAlign w:val="subscript"/>
              </w:rPr>
              <w:t>2</w:t>
            </w:r>
            <w:r w:rsidRPr="00685EB3">
              <w:rPr>
                <w:i/>
              </w:rPr>
              <w:t xml:space="preserve"> </w:t>
            </w:r>
            <w:r w:rsidRPr="00C9220E">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r w:rsidRPr="00C9220E">
              <w:rPr>
                <w:b/>
              </w:rPr>
              <w:t>(планирование)</w:t>
            </w:r>
          </w:p>
        </w:tc>
        <w:tc>
          <w:tcPr>
            <w:tcW w:w="4642" w:type="dxa"/>
          </w:tcPr>
          <w:p w:rsidR="00AD755F" w:rsidRDefault="00AD755F" w:rsidP="002F1E17">
            <w:pPr>
              <w:jc w:val="both"/>
            </w:pPr>
            <w:r w:rsidRPr="00C9220E">
              <w:t xml:space="preserve">Постановка и решение учебных задач </w:t>
            </w:r>
          </w:p>
          <w:p w:rsidR="00AD755F" w:rsidRPr="00C9220E" w:rsidRDefault="00AD755F" w:rsidP="002F1E17">
            <w:pPr>
              <w:jc w:val="both"/>
            </w:pPr>
            <w:r w:rsidRPr="00C9220E">
              <w:t>Организация учебного сотрудничества</w:t>
            </w:r>
          </w:p>
          <w:p w:rsidR="00AD755F" w:rsidRPr="00C9220E" w:rsidRDefault="00AD755F" w:rsidP="002F1E17">
            <w:pPr>
              <w:jc w:val="both"/>
              <w:rPr>
                <w:bCs/>
              </w:rPr>
            </w:pPr>
            <w:r w:rsidRPr="00C9220E">
              <w:rPr>
                <w:bCs/>
              </w:rPr>
              <w:t>Метод проектов</w:t>
            </w:r>
          </w:p>
          <w:p w:rsidR="00AD755F" w:rsidRPr="00C9220E" w:rsidRDefault="00AD755F" w:rsidP="002F1E17">
            <w:pPr>
              <w:jc w:val="both"/>
            </w:pPr>
            <w:r w:rsidRPr="00C9220E">
              <w:t>Учебно-исследовательская деятельность</w:t>
            </w:r>
          </w:p>
          <w:p w:rsidR="00AD755F" w:rsidRPr="00C9220E" w:rsidRDefault="00AD755F" w:rsidP="002F1E17">
            <w:r w:rsidRPr="00C9220E">
              <w:t>Кейс-метод</w:t>
            </w:r>
          </w:p>
        </w:tc>
      </w:tr>
      <w:tr w:rsidR="00AD755F" w:rsidRPr="00C9220E" w:rsidTr="002F1E17">
        <w:tc>
          <w:tcPr>
            <w:tcW w:w="5211" w:type="dxa"/>
          </w:tcPr>
          <w:p w:rsidR="00AD755F" w:rsidRPr="00C9220E" w:rsidRDefault="00AD755F" w:rsidP="002F1E17">
            <w:pPr>
              <w:jc w:val="both"/>
              <w:rPr>
                <w:b/>
              </w:rPr>
            </w:pPr>
            <w:r w:rsidRPr="00685EB3">
              <w:rPr>
                <w:b/>
                <w:i/>
              </w:rPr>
              <w:t>Р</w:t>
            </w:r>
            <w:r w:rsidRPr="00685EB3">
              <w:rPr>
                <w:b/>
                <w:i/>
                <w:vertAlign w:val="subscript"/>
              </w:rPr>
              <w:t>3</w:t>
            </w:r>
            <w:r w:rsidRPr="00C9220E">
              <w:t xml:space="preserve">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r w:rsidRPr="00C9220E">
              <w:rPr>
                <w:b/>
              </w:rPr>
              <w:t>(контроль и коррекция)</w:t>
            </w:r>
          </w:p>
        </w:tc>
        <w:tc>
          <w:tcPr>
            <w:tcW w:w="4642" w:type="dxa"/>
          </w:tcPr>
          <w:p w:rsidR="00AD755F" w:rsidRPr="00C9220E" w:rsidRDefault="00AD755F" w:rsidP="002F1E17">
            <w:pPr>
              <w:jc w:val="both"/>
            </w:pPr>
            <w:r w:rsidRPr="00C9220E">
              <w:t xml:space="preserve">Постановка и решение учебных задач </w:t>
            </w:r>
          </w:p>
          <w:p w:rsidR="00AD755F" w:rsidRPr="00C9220E" w:rsidRDefault="00AD755F" w:rsidP="002F1E17">
            <w:pPr>
              <w:jc w:val="both"/>
            </w:pPr>
            <w:r w:rsidRPr="00C9220E">
              <w:t>Поэтапное формирование умственных действий</w:t>
            </w:r>
          </w:p>
          <w:p w:rsidR="00AD755F" w:rsidRPr="00C9220E" w:rsidRDefault="00AD755F" w:rsidP="002F1E17">
            <w:pPr>
              <w:jc w:val="both"/>
            </w:pPr>
            <w:r w:rsidRPr="00C9220E">
              <w:t>Организация учебного сотрудничества</w:t>
            </w:r>
          </w:p>
          <w:p w:rsidR="00AD755F" w:rsidRPr="00C9220E" w:rsidRDefault="00AD755F" w:rsidP="002F1E17">
            <w:pPr>
              <w:jc w:val="both"/>
            </w:pPr>
            <w:r w:rsidRPr="00C9220E">
              <w:t>Технология формирующего (безотметочного) оценивания</w:t>
            </w:r>
          </w:p>
          <w:p w:rsidR="00AD755F" w:rsidRPr="00C9220E" w:rsidRDefault="00AD755F" w:rsidP="002F1E17">
            <w:pPr>
              <w:jc w:val="both"/>
            </w:pPr>
            <w:r w:rsidRPr="00C9220E">
              <w:t>Учебно-познавательные (учебно-практические) задачи на саморегуляцию и самоорганизацию</w:t>
            </w:r>
          </w:p>
          <w:p w:rsidR="00AD755F" w:rsidRPr="00C9220E" w:rsidRDefault="00AD755F" w:rsidP="002F1E17">
            <w:pPr>
              <w:jc w:val="both"/>
              <w:rPr>
                <w:bCs/>
              </w:rPr>
            </w:pPr>
            <w:r w:rsidRPr="00C9220E">
              <w:rPr>
                <w:bCs/>
              </w:rPr>
              <w:t>Метод проектов</w:t>
            </w:r>
          </w:p>
          <w:p w:rsidR="00AD755F" w:rsidRPr="00C9220E" w:rsidRDefault="00AD755F" w:rsidP="002F1E17">
            <w:pPr>
              <w:jc w:val="both"/>
            </w:pPr>
            <w:r w:rsidRPr="00C9220E">
              <w:t>Учебно-исследовательская деятельность</w:t>
            </w:r>
          </w:p>
        </w:tc>
      </w:tr>
      <w:tr w:rsidR="00AD755F" w:rsidRPr="00C9220E" w:rsidTr="002F1E17">
        <w:tc>
          <w:tcPr>
            <w:tcW w:w="5211" w:type="dxa"/>
          </w:tcPr>
          <w:p w:rsidR="00AD755F" w:rsidRPr="00C9220E" w:rsidRDefault="00AD755F" w:rsidP="002F1E17">
            <w:pPr>
              <w:jc w:val="both"/>
            </w:pPr>
            <w:r w:rsidRPr="00685EB3">
              <w:rPr>
                <w:b/>
                <w:i/>
              </w:rPr>
              <w:t>Р</w:t>
            </w:r>
            <w:r w:rsidRPr="00685EB3">
              <w:rPr>
                <w:b/>
                <w:i/>
                <w:vertAlign w:val="subscript"/>
              </w:rPr>
              <w:t>4</w:t>
            </w:r>
            <w:r w:rsidRPr="00C9220E">
              <w:t xml:space="preserve"> Умение оценивать правильность выполнения учебной задачи, собственные возможности ее решения </w:t>
            </w:r>
            <w:r w:rsidRPr="00C9220E">
              <w:rPr>
                <w:b/>
              </w:rPr>
              <w:t>(оценка и прогнозирование)</w:t>
            </w:r>
          </w:p>
        </w:tc>
        <w:tc>
          <w:tcPr>
            <w:tcW w:w="4642" w:type="dxa"/>
          </w:tcPr>
          <w:p w:rsidR="00AD755F" w:rsidRDefault="00AD755F" w:rsidP="002F1E17">
            <w:pPr>
              <w:jc w:val="both"/>
            </w:pPr>
            <w:r w:rsidRPr="00C9220E">
              <w:t>Организация учебного сотрудничества</w:t>
            </w:r>
          </w:p>
          <w:p w:rsidR="00AD755F" w:rsidRPr="00C9220E" w:rsidRDefault="00AD755F" w:rsidP="002F1E17">
            <w:pPr>
              <w:jc w:val="both"/>
            </w:pPr>
            <w:r w:rsidRPr="00C9220E">
              <w:t>Технология формирующего (безотметочного) оценивания</w:t>
            </w:r>
          </w:p>
          <w:p w:rsidR="00AD755F" w:rsidRPr="00C9220E" w:rsidRDefault="00AD755F" w:rsidP="002F1E17">
            <w:pPr>
              <w:jc w:val="both"/>
            </w:pPr>
            <w:r w:rsidRPr="00C9220E">
              <w:t>Учебно-познавательные (учебно-практические) задачи на саморегуляцию и самоорганизацию</w:t>
            </w:r>
          </w:p>
          <w:p w:rsidR="00AD755F" w:rsidRPr="00C9220E" w:rsidRDefault="00AD755F" w:rsidP="002F1E17">
            <w:pPr>
              <w:jc w:val="both"/>
              <w:rPr>
                <w:bCs/>
              </w:rPr>
            </w:pPr>
            <w:r w:rsidRPr="00C9220E">
              <w:rPr>
                <w:bCs/>
              </w:rPr>
              <w:t>Метод проектов</w:t>
            </w:r>
          </w:p>
          <w:p w:rsidR="00AD755F" w:rsidRPr="00C9220E" w:rsidRDefault="00AD755F" w:rsidP="002F1E17">
            <w:pPr>
              <w:jc w:val="both"/>
            </w:pPr>
            <w:r w:rsidRPr="00C9220E">
              <w:t>Учебно-исследовательская деятельность</w:t>
            </w:r>
          </w:p>
        </w:tc>
      </w:tr>
      <w:tr w:rsidR="00AD755F" w:rsidRPr="00C9220E" w:rsidTr="002F1E17">
        <w:tc>
          <w:tcPr>
            <w:tcW w:w="5211" w:type="dxa"/>
          </w:tcPr>
          <w:p w:rsidR="00AD755F" w:rsidRPr="00C9220E" w:rsidRDefault="00AD755F" w:rsidP="002F1E17">
            <w:pPr>
              <w:jc w:val="both"/>
            </w:pPr>
            <w:r w:rsidRPr="00685EB3">
              <w:rPr>
                <w:b/>
                <w:i/>
              </w:rPr>
              <w:t>Р</w:t>
            </w:r>
            <w:r w:rsidRPr="00685EB3">
              <w:rPr>
                <w:b/>
                <w:i/>
                <w:vertAlign w:val="subscript"/>
              </w:rPr>
              <w:t>5</w:t>
            </w:r>
            <w:r w:rsidRPr="00C9220E">
              <w:t xml:space="preserve"> Владение основами самоконтроля, самооценки, принятия решений и осуществления осознанного выбора в учебной и познавательной </w:t>
            </w:r>
            <w:r w:rsidRPr="00C9220E">
              <w:rPr>
                <w:b/>
              </w:rPr>
              <w:t>(познавательная рефлексия, саморегуляция)</w:t>
            </w:r>
          </w:p>
        </w:tc>
        <w:tc>
          <w:tcPr>
            <w:tcW w:w="4642" w:type="dxa"/>
          </w:tcPr>
          <w:p w:rsidR="00AD755F" w:rsidRPr="00C9220E" w:rsidRDefault="00AD755F" w:rsidP="002F1E17">
            <w:pPr>
              <w:jc w:val="both"/>
            </w:pPr>
            <w:r w:rsidRPr="00C9220E">
              <w:t xml:space="preserve">Постановка и решение учебных задач </w:t>
            </w:r>
          </w:p>
          <w:p w:rsidR="00AD755F" w:rsidRDefault="00AD755F" w:rsidP="002F1E17">
            <w:pPr>
              <w:jc w:val="both"/>
            </w:pPr>
            <w:r w:rsidRPr="00C9220E">
              <w:t>Организация учебного сотрудничества</w:t>
            </w:r>
          </w:p>
          <w:p w:rsidR="00AD755F" w:rsidRDefault="00AD755F" w:rsidP="002F1E17">
            <w:pPr>
              <w:jc w:val="both"/>
            </w:pPr>
            <w:r w:rsidRPr="00C9220E">
              <w:t>Технология формирующего (безотметочного) оценивания</w:t>
            </w:r>
          </w:p>
          <w:p w:rsidR="00AD755F" w:rsidRPr="00C9220E" w:rsidRDefault="00AD755F" w:rsidP="002F1E17">
            <w:pPr>
              <w:jc w:val="both"/>
            </w:pPr>
            <w:r>
              <w:t>Эколого-образовательная</w:t>
            </w:r>
            <w:r w:rsidRPr="00C9220E">
              <w:t xml:space="preserve"> деятельность</w:t>
            </w:r>
          </w:p>
          <w:p w:rsidR="00AD755F" w:rsidRPr="00C9220E" w:rsidRDefault="00AD755F" w:rsidP="002F1E17">
            <w:pPr>
              <w:jc w:val="both"/>
            </w:pPr>
            <w:r w:rsidRPr="00C9220E">
              <w:t>Учебно-познавательные (учебно-практические) задачи на формирование рефлексии</w:t>
            </w:r>
          </w:p>
          <w:p w:rsidR="00AD755F" w:rsidRPr="00C9220E" w:rsidRDefault="00AD755F" w:rsidP="002F1E17">
            <w:pPr>
              <w:jc w:val="both"/>
              <w:rPr>
                <w:bCs/>
              </w:rPr>
            </w:pPr>
            <w:r w:rsidRPr="00C9220E">
              <w:rPr>
                <w:bCs/>
              </w:rPr>
              <w:t>Метод проектов</w:t>
            </w:r>
          </w:p>
          <w:p w:rsidR="00AD755F" w:rsidRPr="00C9220E" w:rsidRDefault="00AD755F" w:rsidP="002F1E17">
            <w:pPr>
              <w:jc w:val="both"/>
            </w:pPr>
            <w:r w:rsidRPr="00C9220E">
              <w:t>Учебно-исследовательская деятельность</w:t>
            </w:r>
          </w:p>
        </w:tc>
      </w:tr>
      <w:tr w:rsidR="00AD755F" w:rsidRPr="00C9220E" w:rsidTr="002F1E17">
        <w:tc>
          <w:tcPr>
            <w:tcW w:w="9853" w:type="dxa"/>
            <w:gridSpan w:val="2"/>
          </w:tcPr>
          <w:p w:rsidR="00AD755F" w:rsidRPr="00C9220E" w:rsidRDefault="00AD755F" w:rsidP="002F1E17">
            <w:pPr>
              <w:jc w:val="center"/>
              <w:rPr>
                <w:i/>
              </w:rPr>
            </w:pPr>
            <w:r w:rsidRPr="00C9220E">
              <w:rPr>
                <w:i/>
              </w:rPr>
              <w:t>Познавательные универсальные учебные действия</w:t>
            </w:r>
          </w:p>
        </w:tc>
      </w:tr>
      <w:tr w:rsidR="00AD755F" w:rsidRPr="00C9220E" w:rsidTr="002F1E17">
        <w:tc>
          <w:tcPr>
            <w:tcW w:w="5211" w:type="dxa"/>
          </w:tcPr>
          <w:p w:rsidR="00AD755F" w:rsidRPr="00C9220E" w:rsidRDefault="00AD755F" w:rsidP="002F1E17">
            <w:pPr>
              <w:jc w:val="both"/>
            </w:pPr>
            <w:r w:rsidRPr="00685EB3">
              <w:rPr>
                <w:b/>
                <w:i/>
              </w:rPr>
              <w:t>П</w:t>
            </w:r>
            <w:r w:rsidRPr="00685EB3">
              <w:rPr>
                <w:b/>
                <w:i/>
                <w:vertAlign w:val="subscript"/>
              </w:rPr>
              <w:t>6</w:t>
            </w:r>
            <w:r w:rsidRPr="00C9220E">
              <w:t xml:space="preserve">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r w:rsidRPr="00C9220E">
              <w:rPr>
                <w:b/>
              </w:rPr>
              <w:t>логические УУД</w:t>
            </w:r>
            <w:r w:rsidRPr="00C9220E">
              <w:t>)</w:t>
            </w:r>
          </w:p>
        </w:tc>
        <w:tc>
          <w:tcPr>
            <w:tcW w:w="4642" w:type="dxa"/>
          </w:tcPr>
          <w:p w:rsidR="00AD755F" w:rsidRPr="00C9220E" w:rsidRDefault="00AD755F" w:rsidP="002F1E17">
            <w:pPr>
              <w:ind w:left="33"/>
              <w:jc w:val="both"/>
            </w:pPr>
            <w:r w:rsidRPr="00C9220E">
              <w:t>Учебные задания, обеспечивающие формирование логических универсальных учебных действий</w:t>
            </w:r>
          </w:p>
          <w:p w:rsidR="00AD755F" w:rsidRDefault="00AD755F" w:rsidP="002F1E17">
            <w:r w:rsidRPr="00C9220E">
              <w:t>Стратегии смыслового чтения</w:t>
            </w:r>
          </w:p>
          <w:p w:rsidR="00AD755F" w:rsidRPr="00C9220E" w:rsidRDefault="00AD755F" w:rsidP="002F1E17">
            <w:r w:rsidRPr="00C9220E">
              <w:t>Дискуссия</w:t>
            </w:r>
          </w:p>
          <w:p w:rsidR="00AD755F" w:rsidRPr="00C9220E" w:rsidRDefault="00AD755F" w:rsidP="002F1E17">
            <w:r w:rsidRPr="00C9220E">
              <w:t>Метод ментальных карт</w:t>
            </w:r>
          </w:p>
          <w:p w:rsidR="00AD755F" w:rsidRDefault="00AD755F" w:rsidP="002F1E17">
            <w:r>
              <w:t>Эколого-образовательная</w:t>
            </w:r>
            <w:r w:rsidRPr="00C9220E">
              <w:t xml:space="preserve"> деятельность</w:t>
            </w:r>
          </w:p>
          <w:p w:rsidR="00AD755F" w:rsidRPr="00C9220E" w:rsidRDefault="00AD755F" w:rsidP="002F1E17">
            <w:pPr>
              <w:jc w:val="both"/>
              <w:rPr>
                <w:bCs/>
              </w:rPr>
            </w:pPr>
            <w:r w:rsidRPr="00C9220E">
              <w:rPr>
                <w:bCs/>
              </w:rPr>
              <w:t>Метод проектов</w:t>
            </w:r>
          </w:p>
          <w:p w:rsidR="00AD755F" w:rsidRPr="00C9220E" w:rsidRDefault="00AD755F" w:rsidP="002F1E17">
            <w:pPr>
              <w:jc w:val="both"/>
            </w:pPr>
            <w:r w:rsidRPr="00C9220E">
              <w:t>Учебно-исследовательская деятельность</w:t>
            </w:r>
          </w:p>
          <w:p w:rsidR="00AD755F" w:rsidRPr="00C9220E" w:rsidRDefault="00AD755F" w:rsidP="002F1E17">
            <w:r w:rsidRPr="00C9220E">
              <w:t>Дебаты</w:t>
            </w:r>
          </w:p>
          <w:p w:rsidR="00AD755F" w:rsidRPr="00C9220E" w:rsidRDefault="00AD755F" w:rsidP="002F1E17">
            <w:r w:rsidRPr="00C9220E">
              <w:lastRenderedPageBreak/>
              <w:t>Кейс-метод</w:t>
            </w:r>
          </w:p>
        </w:tc>
      </w:tr>
      <w:tr w:rsidR="00AD755F" w:rsidRPr="00C9220E" w:rsidTr="002F1E17">
        <w:tc>
          <w:tcPr>
            <w:tcW w:w="5211" w:type="dxa"/>
          </w:tcPr>
          <w:p w:rsidR="00AD755F" w:rsidRPr="00C9220E" w:rsidRDefault="00AD755F" w:rsidP="002F1E17">
            <w:pPr>
              <w:jc w:val="both"/>
              <w:rPr>
                <w:b/>
              </w:rPr>
            </w:pPr>
            <w:r w:rsidRPr="00685EB3">
              <w:rPr>
                <w:b/>
                <w:i/>
              </w:rPr>
              <w:lastRenderedPageBreak/>
              <w:t>П</w:t>
            </w:r>
            <w:r w:rsidRPr="00685EB3">
              <w:rPr>
                <w:b/>
                <w:i/>
                <w:vertAlign w:val="subscript"/>
              </w:rPr>
              <w:t>7</w:t>
            </w:r>
            <w:r w:rsidRPr="00C9220E">
              <w:rPr>
                <w:b/>
              </w:rPr>
              <w:t xml:space="preserve"> </w:t>
            </w:r>
            <w:r w:rsidRPr="00C9220E">
              <w:t xml:space="preserve">Умение создавать, применять и преобразовывать знаки и символы, модели и схемы для решения учебных и познавательных задач </w:t>
            </w:r>
            <w:r w:rsidRPr="00C9220E">
              <w:rPr>
                <w:b/>
              </w:rPr>
              <w:t>(знаково-символические / моделирование)</w:t>
            </w:r>
          </w:p>
        </w:tc>
        <w:tc>
          <w:tcPr>
            <w:tcW w:w="4642" w:type="dxa"/>
          </w:tcPr>
          <w:p w:rsidR="00AD755F" w:rsidRPr="00C9220E" w:rsidRDefault="00AD755F" w:rsidP="002F1E17">
            <w:pPr>
              <w:jc w:val="both"/>
            </w:pPr>
            <w:r w:rsidRPr="00C9220E">
              <w:t xml:space="preserve">Постановка и решение учебных задач, включающая моделирование </w:t>
            </w:r>
          </w:p>
          <w:p w:rsidR="00AD755F" w:rsidRDefault="00AD755F" w:rsidP="002F1E17">
            <w:pPr>
              <w:jc w:val="both"/>
            </w:pPr>
            <w:r w:rsidRPr="00C9220E">
              <w:t>Поэтапное формирование умственных действий</w:t>
            </w:r>
          </w:p>
          <w:p w:rsidR="00AD755F" w:rsidRDefault="00AD755F" w:rsidP="002F1E17">
            <w:pPr>
              <w:jc w:val="both"/>
            </w:pPr>
            <w:r w:rsidRPr="00C9220E">
              <w:t>Метод ментальных карт</w:t>
            </w:r>
          </w:p>
          <w:p w:rsidR="00AD755F" w:rsidRPr="00C9220E" w:rsidRDefault="00AD755F" w:rsidP="002F1E17">
            <w:pPr>
              <w:jc w:val="both"/>
            </w:pPr>
            <w:r w:rsidRPr="00C9220E">
              <w:t>Кейс-метод</w:t>
            </w:r>
          </w:p>
          <w:p w:rsidR="00AD755F" w:rsidRPr="00C9220E" w:rsidRDefault="00AD755F" w:rsidP="002F1E17">
            <w:pPr>
              <w:jc w:val="both"/>
              <w:rPr>
                <w:bCs/>
              </w:rPr>
            </w:pPr>
            <w:r w:rsidRPr="00C9220E">
              <w:rPr>
                <w:bCs/>
              </w:rPr>
              <w:t>Метод проектов</w:t>
            </w:r>
          </w:p>
          <w:p w:rsidR="00AD755F" w:rsidRPr="00C9220E" w:rsidRDefault="00AD755F" w:rsidP="002F1E17">
            <w:pPr>
              <w:jc w:val="both"/>
            </w:pPr>
            <w:r w:rsidRPr="00C9220E">
              <w:t>Учебно-исследовательская деятельность</w:t>
            </w:r>
          </w:p>
        </w:tc>
      </w:tr>
      <w:tr w:rsidR="00AD755F" w:rsidRPr="00C9220E" w:rsidTr="002F1E17">
        <w:tc>
          <w:tcPr>
            <w:tcW w:w="5211" w:type="dxa"/>
          </w:tcPr>
          <w:p w:rsidR="00AD755F" w:rsidRPr="00C9220E" w:rsidRDefault="00AD755F" w:rsidP="002F1E17">
            <w:pPr>
              <w:jc w:val="both"/>
            </w:pPr>
            <w:r w:rsidRPr="00685EB3">
              <w:rPr>
                <w:b/>
                <w:i/>
              </w:rPr>
              <w:t>П</w:t>
            </w:r>
            <w:r w:rsidRPr="00685EB3">
              <w:rPr>
                <w:b/>
                <w:i/>
                <w:vertAlign w:val="subscript"/>
              </w:rPr>
              <w:t>8</w:t>
            </w:r>
            <w:r w:rsidRPr="00C9220E">
              <w:t xml:space="preserve"> Смысловое чтение</w:t>
            </w:r>
          </w:p>
        </w:tc>
        <w:tc>
          <w:tcPr>
            <w:tcW w:w="4642" w:type="dxa"/>
          </w:tcPr>
          <w:p w:rsidR="00AD755F" w:rsidRDefault="00AD755F" w:rsidP="002F1E17">
            <w:r w:rsidRPr="00C9220E">
              <w:t>Стратегии смыслового чтения</w:t>
            </w:r>
          </w:p>
          <w:p w:rsidR="00AD755F" w:rsidRDefault="00AD755F" w:rsidP="002F1E17">
            <w:r w:rsidRPr="00C9220E">
              <w:t>Дискуссия</w:t>
            </w:r>
          </w:p>
          <w:p w:rsidR="00AD755F" w:rsidRDefault="00AD755F" w:rsidP="002F1E17">
            <w:r w:rsidRPr="00C9220E">
              <w:t>Метод ментальных карт</w:t>
            </w:r>
          </w:p>
          <w:p w:rsidR="00AD755F" w:rsidRDefault="00AD755F" w:rsidP="002F1E17">
            <w:r w:rsidRPr="00C9220E">
              <w:t>Кейс-метод</w:t>
            </w:r>
          </w:p>
          <w:p w:rsidR="00AD755F" w:rsidRPr="00C9220E" w:rsidRDefault="00AD755F" w:rsidP="002F1E17">
            <w:r w:rsidRPr="00C9220E">
              <w:t>Дебаты</w:t>
            </w:r>
          </w:p>
          <w:p w:rsidR="00AD755F" w:rsidRPr="00C9220E" w:rsidRDefault="00AD755F" w:rsidP="002F1E17">
            <w:pPr>
              <w:jc w:val="both"/>
              <w:rPr>
                <w:bCs/>
              </w:rPr>
            </w:pPr>
            <w:r w:rsidRPr="00C9220E">
              <w:rPr>
                <w:bCs/>
              </w:rPr>
              <w:t>Метод проектов</w:t>
            </w:r>
          </w:p>
          <w:p w:rsidR="00AD755F" w:rsidRPr="00C9220E" w:rsidRDefault="00AD755F" w:rsidP="002F1E17">
            <w:pPr>
              <w:jc w:val="both"/>
            </w:pPr>
            <w:r w:rsidRPr="00C9220E">
              <w:t>Учебно-исследовательская деятельность</w:t>
            </w:r>
          </w:p>
        </w:tc>
      </w:tr>
      <w:tr w:rsidR="00AD755F" w:rsidRPr="00C9220E" w:rsidTr="002F1E17">
        <w:tc>
          <w:tcPr>
            <w:tcW w:w="5211" w:type="dxa"/>
          </w:tcPr>
          <w:p w:rsidR="00AD755F" w:rsidRPr="00C9220E" w:rsidRDefault="00AD755F" w:rsidP="002F1E17">
            <w:pPr>
              <w:jc w:val="both"/>
            </w:pPr>
            <w:r w:rsidRPr="00685EB3">
              <w:rPr>
                <w:b/>
                <w:i/>
              </w:rPr>
              <w:t>П</w:t>
            </w:r>
            <w:r w:rsidRPr="00685EB3">
              <w:rPr>
                <w:b/>
                <w:i/>
                <w:vertAlign w:val="subscript"/>
              </w:rPr>
              <w:t>9</w:t>
            </w:r>
            <w:r w:rsidRPr="00C9220E">
              <w:t xml:space="preserve">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w:t>
            </w:r>
          </w:p>
        </w:tc>
        <w:tc>
          <w:tcPr>
            <w:tcW w:w="4642" w:type="dxa"/>
          </w:tcPr>
          <w:p w:rsidR="00AD755F" w:rsidRPr="00C9220E" w:rsidRDefault="00AD755F" w:rsidP="002F1E17">
            <w:r>
              <w:t>Эколого-образовательная</w:t>
            </w:r>
            <w:r w:rsidRPr="00C9220E">
              <w:t xml:space="preserve"> деятельность</w:t>
            </w:r>
          </w:p>
        </w:tc>
      </w:tr>
      <w:tr w:rsidR="00AD755F" w:rsidRPr="00C9220E" w:rsidTr="002F1E17">
        <w:tc>
          <w:tcPr>
            <w:tcW w:w="5211" w:type="dxa"/>
          </w:tcPr>
          <w:p w:rsidR="00AD755F" w:rsidRPr="00C9220E" w:rsidRDefault="00AD755F" w:rsidP="002F1E17">
            <w:pPr>
              <w:jc w:val="both"/>
              <w:rPr>
                <w:b/>
              </w:rPr>
            </w:pPr>
            <w:r w:rsidRPr="00685EB3">
              <w:rPr>
                <w:b/>
                <w:i/>
              </w:rPr>
              <w:t>П</w:t>
            </w:r>
            <w:r w:rsidRPr="00685EB3">
              <w:rPr>
                <w:b/>
                <w:i/>
                <w:vertAlign w:val="subscript"/>
              </w:rPr>
              <w:t>10</w:t>
            </w:r>
            <w:r w:rsidRPr="00C9220E">
              <w:t xml:space="preserve"> Развитие мотивации к овладению культурой активного использования словарей и других поисковых систем </w:t>
            </w:r>
          </w:p>
        </w:tc>
        <w:tc>
          <w:tcPr>
            <w:tcW w:w="4642" w:type="dxa"/>
          </w:tcPr>
          <w:p w:rsidR="00AD755F" w:rsidRPr="00C9220E" w:rsidRDefault="00AD755F" w:rsidP="002F1E17">
            <w:pPr>
              <w:widowControl w:val="0"/>
              <w:tabs>
                <w:tab w:val="left" w:pos="993"/>
              </w:tabs>
              <w:jc w:val="both"/>
            </w:pPr>
            <w:r w:rsidRPr="00C9220E">
              <w:t>Применение ИКТ</w:t>
            </w:r>
          </w:p>
          <w:p w:rsidR="00AD755F" w:rsidRPr="00C9220E" w:rsidRDefault="00AD755F" w:rsidP="002F1E17">
            <w:pPr>
              <w:widowControl w:val="0"/>
              <w:tabs>
                <w:tab w:val="left" w:pos="993"/>
              </w:tabs>
              <w:jc w:val="both"/>
            </w:pPr>
            <w:r w:rsidRPr="00C9220E">
              <w:t xml:space="preserve">Учебно-познавательные (учебно-практические) задачи на, использование </w:t>
            </w:r>
          </w:p>
          <w:p w:rsidR="00AD755F" w:rsidRPr="00C9220E" w:rsidRDefault="00AD755F" w:rsidP="002F1E17">
            <w:pPr>
              <w:jc w:val="both"/>
              <w:rPr>
                <w:bCs/>
              </w:rPr>
            </w:pPr>
            <w:r w:rsidRPr="00C9220E">
              <w:rPr>
                <w:bCs/>
              </w:rPr>
              <w:t>Метод проектов</w:t>
            </w:r>
          </w:p>
          <w:p w:rsidR="00AD755F" w:rsidRPr="00C9220E" w:rsidRDefault="00AD755F" w:rsidP="002F1E17">
            <w:pPr>
              <w:jc w:val="both"/>
            </w:pPr>
            <w:r w:rsidRPr="00C9220E">
              <w:t>Учебно-исследовательская деятельность</w:t>
            </w:r>
          </w:p>
        </w:tc>
      </w:tr>
      <w:tr w:rsidR="00AD755F" w:rsidRPr="00C9220E" w:rsidTr="002F1E17">
        <w:tc>
          <w:tcPr>
            <w:tcW w:w="9853" w:type="dxa"/>
            <w:gridSpan w:val="2"/>
          </w:tcPr>
          <w:p w:rsidR="00AD755F" w:rsidRPr="00C9220E" w:rsidRDefault="00AD755F" w:rsidP="002F1E17">
            <w:pPr>
              <w:jc w:val="center"/>
              <w:rPr>
                <w:i/>
              </w:rPr>
            </w:pPr>
            <w:r w:rsidRPr="00C9220E">
              <w:rPr>
                <w:i/>
              </w:rPr>
              <w:t>Коммуникативные универсальные учебные действия</w:t>
            </w:r>
          </w:p>
        </w:tc>
      </w:tr>
      <w:tr w:rsidR="00AD755F" w:rsidRPr="00C9220E" w:rsidTr="002F1E17">
        <w:tc>
          <w:tcPr>
            <w:tcW w:w="5211" w:type="dxa"/>
          </w:tcPr>
          <w:p w:rsidR="00AD755F" w:rsidRPr="00C9220E" w:rsidRDefault="00AD755F" w:rsidP="002F1E17">
            <w:pPr>
              <w:jc w:val="both"/>
              <w:rPr>
                <w:b/>
              </w:rPr>
            </w:pPr>
            <w:r w:rsidRPr="00685EB3">
              <w:rPr>
                <w:b/>
                <w:i/>
              </w:rPr>
              <w:t>К</w:t>
            </w:r>
            <w:r w:rsidRPr="00685EB3">
              <w:rPr>
                <w:b/>
                <w:i/>
                <w:vertAlign w:val="subscript"/>
              </w:rPr>
              <w:t>11</w:t>
            </w:r>
            <w:r w:rsidRPr="00C9220E">
              <w:rPr>
                <w:b/>
              </w:rPr>
              <w:t xml:space="preserve"> </w:t>
            </w:r>
            <w:r w:rsidRPr="00C9220E">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r w:rsidRPr="00C9220E">
              <w:rPr>
                <w:b/>
              </w:rPr>
              <w:t>(учебное сотрудничество)</w:t>
            </w:r>
          </w:p>
        </w:tc>
        <w:tc>
          <w:tcPr>
            <w:tcW w:w="4642" w:type="dxa"/>
          </w:tcPr>
          <w:p w:rsidR="00AD755F" w:rsidRDefault="00AD755F" w:rsidP="002F1E17">
            <w:pPr>
              <w:jc w:val="both"/>
            </w:pPr>
            <w:r w:rsidRPr="00C9220E">
              <w:t>Организация учебного сотрудничества</w:t>
            </w:r>
          </w:p>
          <w:p w:rsidR="00AD755F" w:rsidRPr="00C9220E" w:rsidRDefault="00AD755F" w:rsidP="002F1E17">
            <w:pPr>
              <w:jc w:val="both"/>
            </w:pPr>
            <w:r w:rsidRPr="00C9220E">
              <w:t>Технология формирующего (безотметочного) оценивания</w:t>
            </w:r>
          </w:p>
          <w:p w:rsidR="00AD755F" w:rsidRPr="00C9220E" w:rsidRDefault="00AD755F" w:rsidP="002F1E17">
            <w:r w:rsidRPr="00C9220E">
              <w:t>Дискуссия</w:t>
            </w:r>
          </w:p>
          <w:p w:rsidR="00AD755F" w:rsidRDefault="00AD755F" w:rsidP="002F1E17">
            <w:r>
              <w:t>Эколого-образовательная</w:t>
            </w:r>
            <w:r w:rsidRPr="00C9220E">
              <w:t xml:space="preserve"> деятельность</w:t>
            </w:r>
          </w:p>
          <w:p w:rsidR="00AD755F" w:rsidRPr="00C9220E" w:rsidRDefault="00AD755F" w:rsidP="002F1E17">
            <w:r w:rsidRPr="00C9220E">
              <w:t>Кейс-метод</w:t>
            </w:r>
          </w:p>
          <w:p w:rsidR="00AD755F" w:rsidRPr="00C9220E" w:rsidRDefault="00AD755F" w:rsidP="002F1E17">
            <w:pPr>
              <w:jc w:val="both"/>
              <w:rPr>
                <w:bCs/>
              </w:rPr>
            </w:pPr>
            <w:r w:rsidRPr="00C9220E">
              <w:rPr>
                <w:bCs/>
              </w:rPr>
              <w:t>Метод проектов (групповые)</w:t>
            </w:r>
          </w:p>
          <w:p w:rsidR="00AD755F" w:rsidRPr="00C9220E" w:rsidRDefault="00AD755F" w:rsidP="002F1E17">
            <w:r w:rsidRPr="00C9220E">
              <w:t>Дебаты</w:t>
            </w:r>
          </w:p>
        </w:tc>
      </w:tr>
      <w:tr w:rsidR="00AD755F" w:rsidRPr="00C9220E" w:rsidTr="002F1E17">
        <w:tc>
          <w:tcPr>
            <w:tcW w:w="5211" w:type="dxa"/>
          </w:tcPr>
          <w:p w:rsidR="00AD755F" w:rsidRPr="00C9220E" w:rsidRDefault="00AD755F" w:rsidP="002F1E17">
            <w:pPr>
              <w:jc w:val="both"/>
              <w:rPr>
                <w:b/>
              </w:rPr>
            </w:pPr>
            <w:r w:rsidRPr="00685EB3">
              <w:rPr>
                <w:b/>
                <w:i/>
              </w:rPr>
              <w:t>К</w:t>
            </w:r>
            <w:r w:rsidRPr="00685EB3">
              <w:rPr>
                <w:b/>
                <w:i/>
                <w:vertAlign w:val="subscript"/>
              </w:rPr>
              <w:t>12</w:t>
            </w:r>
            <w:r w:rsidRPr="00C9220E">
              <w:rPr>
                <w:b/>
              </w:rPr>
              <w:t xml:space="preserve"> </w:t>
            </w:r>
            <w:r w:rsidRPr="00C9220E">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w:t>
            </w:r>
            <w:r w:rsidRPr="00C9220E">
              <w:rPr>
                <w:b/>
              </w:rPr>
              <w:t>(коммуникация)</w:t>
            </w:r>
          </w:p>
        </w:tc>
        <w:tc>
          <w:tcPr>
            <w:tcW w:w="4642" w:type="dxa"/>
          </w:tcPr>
          <w:p w:rsidR="00AD755F" w:rsidRDefault="00AD755F" w:rsidP="002F1E17">
            <w:pPr>
              <w:widowControl w:val="0"/>
              <w:tabs>
                <w:tab w:val="left" w:pos="993"/>
              </w:tabs>
              <w:jc w:val="both"/>
            </w:pPr>
            <w:r w:rsidRPr="00C9220E">
              <w:t>Организация учебного сотрудничества</w:t>
            </w:r>
          </w:p>
          <w:p w:rsidR="00AD755F" w:rsidRDefault="00AD755F" w:rsidP="002F1E17">
            <w:pPr>
              <w:widowControl w:val="0"/>
              <w:tabs>
                <w:tab w:val="left" w:pos="993"/>
              </w:tabs>
              <w:jc w:val="both"/>
            </w:pPr>
            <w:r w:rsidRPr="00C9220E">
              <w:t>Дискуссия</w:t>
            </w:r>
          </w:p>
          <w:p w:rsidR="00AD755F" w:rsidRDefault="00AD755F" w:rsidP="002F1E17">
            <w:pPr>
              <w:widowControl w:val="0"/>
              <w:tabs>
                <w:tab w:val="left" w:pos="993"/>
              </w:tabs>
              <w:jc w:val="both"/>
            </w:pPr>
            <w:r w:rsidRPr="00C9220E">
              <w:t>Кейс-метод</w:t>
            </w:r>
          </w:p>
          <w:p w:rsidR="00AD755F" w:rsidRDefault="00AD755F" w:rsidP="002F1E17">
            <w:pPr>
              <w:widowControl w:val="0"/>
              <w:tabs>
                <w:tab w:val="left" w:pos="993"/>
              </w:tabs>
              <w:jc w:val="both"/>
            </w:pPr>
            <w:r w:rsidRPr="00C9220E">
              <w:t>Дебаты</w:t>
            </w:r>
          </w:p>
          <w:p w:rsidR="00AD755F" w:rsidRPr="00C9220E" w:rsidRDefault="00AD755F" w:rsidP="002F1E17">
            <w:pPr>
              <w:widowControl w:val="0"/>
              <w:tabs>
                <w:tab w:val="left" w:pos="993"/>
              </w:tabs>
              <w:jc w:val="both"/>
            </w:pPr>
            <w:r w:rsidRPr="00C9220E">
              <w:t>Учебно-познавательные (учебно-практические) задачи на коммуникацию</w:t>
            </w:r>
          </w:p>
          <w:p w:rsidR="00AD755F" w:rsidRPr="00C9220E" w:rsidRDefault="00AD755F" w:rsidP="002F1E17">
            <w:pPr>
              <w:jc w:val="both"/>
            </w:pPr>
            <w:r w:rsidRPr="00C9220E">
              <w:t>Учебно-исследовательская деятельность</w:t>
            </w:r>
          </w:p>
        </w:tc>
      </w:tr>
      <w:tr w:rsidR="00AD755F" w:rsidRPr="00C9220E" w:rsidTr="002F1E17">
        <w:tc>
          <w:tcPr>
            <w:tcW w:w="5211" w:type="dxa"/>
          </w:tcPr>
          <w:p w:rsidR="00AD755F" w:rsidRPr="00C9220E" w:rsidRDefault="00AD755F" w:rsidP="002F1E17">
            <w:pPr>
              <w:jc w:val="both"/>
            </w:pPr>
            <w:r w:rsidRPr="00685EB3">
              <w:rPr>
                <w:b/>
                <w:i/>
              </w:rPr>
              <w:t>К</w:t>
            </w:r>
            <w:r w:rsidRPr="00685EB3">
              <w:rPr>
                <w:b/>
                <w:i/>
                <w:vertAlign w:val="subscript"/>
              </w:rPr>
              <w:t>13</w:t>
            </w:r>
            <w:r w:rsidRPr="00C9220E">
              <w:rPr>
                <w:b/>
              </w:rPr>
              <w:t xml:space="preserve"> </w:t>
            </w:r>
            <w:r w:rsidRPr="00C9220E">
              <w:t xml:space="preserve">Формирование и развитие компетентности в области использования информационно-коммуникационных технологий </w:t>
            </w:r>
            <w:r w:rsidRPr="00C9220E">
              <w:rPr>
                <w:b/>
              </w:rPr>
              <w:t>(ИКТ-компетентность)</w:t>
            </w:r>
          </w:p>
        </w:tc>
        <w:tc>
          <w:tcPr>
            <w:tcW w:w="4642" w:type="dxa"/>
          </w:tcPr>
          <w:p w:rsidR="00AD755F" w:rsidRPr="00C9220E" w:rsidRDefault="00AD755F" w:rsidP="002F1E17">
            <w:pPr>
              <w:widowControl w:val="0"/>
              <w:tabs>
                <w:tab w:val="left" w:pos="993"/>
              </w:tabs>
              <w:jc w:val="both"/>
            </w:pPr>
            <w:r w:rsidRPr="00C9220E">
              <w:t>Применение ИКТ</w:t>
            </w:r>
          </w:p>
          <w:p w:rsidR="00AD755F" w:rsidRPr="00C9220E" w:rsidRDefault="00AD755F" w:rsidP="002F1E17">
            <w:pPr>
              <w:widowControl w:val="0"/>
              <w:tabs>
                <w:tab w:val="left" w:pos="993"/>
              </w:tabs>
              <w:jc w:val="both"/>
            </w:pPr>
            <w:r w:rsidRPr="00C9220E">
              <w:t xml:space="preserve">Учебно-познавательные (учебно-практические) задачи на использование ИКТ для обучения </w:t>
            </w:r>
          </w:p>
          <w:p w:rsidR="00AD755F" w:rsidRPr="00C9220E" w:rsidRDefault="00AD755F" w:rsidP="002F1E17">
            <w:pPr>
              <w:jc w:val="both"/>
              <w:rPr>
                <w:bCs/>
              </w:rPr>
            </w:pPr>
            <w:r w:rsidRPr="00C9220E">
              <w:rPr>
                <w:bCs/>
              </w:rPr>
              <w:t>Метод проектов</w:t>
            </w:r>
          </w:p>
          <w:p w:rsidR="00AD755F" w:rsidRPr="00C9220E" w:rsidRDefault="00AD755F" w:rsidP="002F1E17">
            <w:pPr>
              <w:jc w:val="both"/>
            </w:pPr>
            <w:r w:rsidRPr="00C9220E">
              <w:t>Учебно-исследовательская деятельность</w:t>
            </w:r>
          </w:p>
        </w:tc>
      </w:tr>
    </w:tbl>
    <w:p w:rsidR="00AD755F" w:rsidRPr="00AD755F" w:rsidRDefault="00AD755F" w:rsidP="00AD755F">
      <w:pPr>
        <w:jc w:val="both"/>
      </w:pPr>
      <w:r w:rsidRPr="00AD755F">
        <w:t>Описание типовых задач применения универсальных учебных действий представлено в таблице 4.</w:t>
      </w:r>
    </w:p>
    <w:p w:rsidR="00AD755F" w:rsidRPr="00AD755F" w:rsidRDefault="00AD755F" w:rsidP="00AD755F">
      <w:pPr>
        <w:ind w:firstLine="397"/>
        <w:jc w:val="right"/>
      </w:pPr>
      <w:r w:rsidRPr="00AD755F">
        <w:lastRenderedPageBreak/>
        <w:t>Таблица 4</w:t>
      </w:r>
    </w:p>
    <w:p w:rsidR="00AD755F" w:rsidRPr="00AD755F" w:rsidRDefault="00AD755F" w:rsidP="00AD755F">
      <w:pPr>
        <w:jc w:val="center"/>
        <w:rPr>
          <w:b/>
        </w:rPr>
      </w:pPr>
      <w:r w:rsidRPr="00AD755F">
        <w:rPr>
          <w:b/>
        </w:rPr>
        <w:t>Описание типовых задач применения универсальных учебных действий</w:t>
      </w:r>
    </w:p>
    <w:tbl>
      <w:tblPr>
        <w:tblStyle w:val="afd"/>
        <w:tblW w:w="0" w:type="auto"/>
        <w:tblLayout w:type="fixed"/>
        <w:tblLook w:val="04A0"/>
      </w:tblPr>
      <w:tblGrid>
        <w:gridCol w:w="1526"/>
        <w:gridCol w:w="6237"/>
        <w:gridCol w:w="2090"/>
      </w:tblGrid>
      <w:tr w:rsidR="00AD755F" w:rsidRPr="006A4C35" w:rsidTr="002F1E17">
        <w:trPr>
          <w:cantSplit/>
          <w:tblHeader/>
        </w:trPr>
        <w:tc>
          <w:tcPr>
            <w:tcW w:w="1526" w:type="dxa"/>
          </w:tcPr>
          <w:p w:rsidR="00AD755F" w:rsidRPr="006A4C35" w:rsidRDefault="00AD755F" w:rsidP="002F1E17">
            <w:pPr>
              <w:jc w:val="center"/>
            </w:pPr>
            <w:r>
              <w:t>Типовая задача</w:t>
            </w:r>
          </w:p>
        </w:tc>
        <w:tc>
          <w:tcPr>
            <w:tcW w:w="6237" w:type="dxa"/>
          </w:tcPr>
          <w:p w:rsidR="00AD755F" w:rsidRPr="006A4C35" w:rsidRDefault="00AD755F" w:rsidP="002F1E17">
            <w:pPr>
              <w:jc w:val="center"/>
            </w:pPr>
            <w:r>
              <w:t>Краткое описание*</w:t>
            </w:r>
          </w:p>
        </w:tc>
        <w:tc>
          <w:tcPr>
            <w:tcW w:w="2090" w:type="dxa"/>
          </w:tcPr>
          <w:p w:rsidR="00AD755F" w:rsidRPr="006A4C35" w:rsidRDefault="00AD755F" w:rsidP="002F1E17">
            <w:pPr>
              <w:jc w:val="center"/>
            </w:pPr>
            <w:r>
              <w:t>Универсальные учебные действия (применяемые и формируемые)</w:t>
            </w:r>
          </w:p>
        </w:tc>
      </w:tr>
      <w:tr w:rsidR="00AD755F" w:rsidRPr="006A4C35" w:rsidTr="002F1E17">
        <w:tc>
          <w:tcPr>
            <w:tcW w:w="9853" w:type="dxa"/>
            <w:gridSpan w:val="3"/>
          </w:tcPr>
          <w:p w:rsidR="00AD755F" w:rsidRDefault="00AD755F" w:rsidP="002F1E17">
            <w:r w:rsidRPr="00C9220E">
              <w:t>Типовые задачи, применяемые в рамках учебной деятельности (используются на уровнях начального и основного общего образования)</w:t>
            </w:r>
          </w:p>
        </w:tc>
      </w:tr>
      <w:tr w:rsidR="00AD755F" w:rsidRPr="006A4C35" w:rsidTr="002F1E17">
        <w:tc>
          <w:tcPr>
            <w:tcW w:w="1526" w:type="dxa"/>
          </w:tcPr>
          <w:p w:rsidR="00AD755F" w:rsidRPr="00C9220E" w:rsidRDefault="00AD755F" w:rsidP="002F1E17">
            <w:r>
              <w:t>Постановка и решение учебных задач</w:t>
            </w:r>
          </w:p>
        </w:tc>
        <w:tc>
          <w:tcPr>
            <w:tcW w:w="6237" w:type="dxa"/>
          </w:tcPr>
          <w:p w:rsidR="00AD755F" w:rsidRDefault="00AD755F" w:rsidP="002F1E17">
            <w:pPr>
              <w:ind w:firstLine="175"/>
              <w:jc w:val="both"/>
              <w:rPr>
                <w:bCs/>
                <w:kern w:val="28"/>
              </w:rPr>
            </w:pPr>
            <w:r w:rsidRPr="00CE7D30">
              <w:rPr>
                <w:bCs/>
                <w:kern w:val="28"/>
              </w:rPr>
              <w:t>Учебная задача – это такая задача, решая которую дети открывают наиболее общий способ действия для целого класса задач</w:t>
            </w:r>
            <w:r>
              <w:rPr>
                <w:bCs/>
                <w:kern w:val="28"/>
              </w:rPr>
              <w:t xml:space="preserve"> (по Д. Б. Эльконину)</w:t>
            </w:r>
            <w:r w:rsidRPr="00CE7D30">
              <w:rPr>
                <w:bCs/>
                <w:kern w:val="28"/>
              </w:rPr>
              <w:t>.</w:t>
            </w:r>
          </w:p>
          <w:p w:rsidR="00AD755F" w:rsidRPr="00CE7D30" w:rsidRDefault="00AD755F" w:rsidP="002F1E17">
            <w:pPr>
              <w:ind w:firstLine="175"/>
              <w:jc w:val="both"/>
              <w:rPr>
                <w:kern w:val="28"/>
              </w:rPr>
            </w:pPr>
            <w:r>
              <w:rPr>
                <w:bCs/>
                <w:kern w:val="28"/>
              </w:rPr>
              <w:t>Применяется только в момент знакомства учащихся с новыми предметными понятиями и общими способами действий с этими понятиями.</w:t>
            </w:r>
          </w:p>
          <w:p w:rsidR="00AD755F" w:rsidRPr="00CE7D30" w:rsidRDefault="00AD755F" w:rsidP="002F1E17">
            <w:pPr>
              <w:ind w:firstLine="175"/>
              <w:jc w:val="both"/>
              <w:rPr>
                <w:kern w:val="28"/>
              </w:rPr>
            </w:pPr>
            <w:r w:rsidRPr="00CE7D30">
              <w:rPr>
                <w:kern w:val="28"/>
              </w:rPr>
              <w:t xml:space="preserve">Технология постановки и решения учебной задачи включает </w:t>
            </w:r>
            <w:r>
              <w:rPr>
                <w:kern w:val="28"/>
              </w:rPr>
              <w:t xml:space="preserve">четыре </w:t>
            </w:r>
            <w:r w:rsidRPr="00CE7D30">
              <w:rPr>
                <w:kern w:val="28"/>
              </w:rPr>
              <w:t>этапа:</w:t>
            </w:r>
          </w:p>
          <w:p w:rsidR="00AD755F" w:rsidRPr="00CE7D30" w:rsidRDefault="00AD755F" w:rsidP="002F1E17">
            <w:pPr>
              <w:ind w:firstLine="175"/>
              <w:jc w:val="both"/>
              <w:rPr>
                <w:bCs/>
                <w:kern w:val="28"/>
              </w:rPr>
            </w:pPr>
            <w:r w:rsidRPr="00CE7D30">
              <w:rPr>
                <w:bCs/>
                <w:kern w:val="28"/>
              </w:rPr>
              <w:t>– ситуация «успеха» – выполнение задания на хорошо известный учащимся способ действия;</w:t>
            </w:r>
          </w:p>
          <w:p w:rsidR="00AD755F" w:rsidRPr="00CE7D30" w:rsidRDefault="00AD755F" w:rsidP="002F1E17">
            <w:pPr>
              <w:ind w:firstLine="175"/>
              <w:jc w:val="both"/>
              <w:rPr>
                <w:bCs/>
                <w:kern w:val="28"/>
              </w:rPr>
            </w:pPr>
            <w:r w:rsidRPr="00CE7D30">
              <w:rPr>
                <w:bCs/>
                <w:kern w:val="28"/>
              </w:rPr>
              <w:t>– ситуация «разрыва» – выполнения внешне похожего задания, но требующего применения нового способа действия с новым понятием, помогающее ученикам осознать границы между «знаю» и «не знаю»;</w:t>
            </w:r>
          </w:p>
          <w:p w:rsidR="00AD755F" w:rsidRPr="00CE7D30" w:rsidRDefault="00AD755F" w:rsidP="002F1E17">
            <w:pPr>
              <w:ind w:firstLine="175"/>
              <w:jc w:val="both"/>
              <w:rPr>
                <w:bCs/>
                <w:kern w:val="28"/>
              </w:rPr>
            </w:pPr>
            <w:r w:rsidRPr="00CE7D30">
              <w:rPr>
                <w:bCs/>
                <w:kern w:val="28"/>
              </w:rPr>
              <w:t>– решение учебной задачи (высказывание и проверка гипотез, приведение доказательств работа в ходе учебного диалога или группой работе, возможно индивидуальная форма работы с поиском информации в различных источниках и т. п.);</w:t>
            </w:r>
          </w:p>
          <w:p w:rsidR="00AD755F" w:rsidRPr="00CE7D30" w:rsidRDefault="00AD755F" w:rsidP="002F1E17">
            <w:pPr>
              <w:ind w:firstLine="175"/>
              <w:jc w:val="both"/>
            </w:pPr>
            <w:r w:rsidRPr="00CE7D30">
              <w:rPr>
                <w:bCs/>
                <w:kern w:val="28"/>
              </w:rPr>
              <w:t>– моделирование (создание схем-опор, таблиц и т. п.)</w:t>
            </w:r>
          </w:p>
        </w:tc>
        <w:tc>
          <w:tcPr>
            <w:tcW w:w="2090" w:type="dxa"/>
          </w:tcPr>
          <w:p w:rsidR="00AD755F" w:rsidRDefault="00AD755F" w:rsidP="002F1E17">
            <w:pPr>
              <w:jc w:val="both"/>
            </w:pPr>
            <w:r>
              <w:t>Целеполагание</w:t>
            </w:r>
          </w:p>
          <w:p w:rsidR="00AD755F" w:rsidRDefault="00AD755F" w:rsidP="002F1E17">
            <w:pPr>
              <w:jc w:val="both"/>
            </w:pPr>
            <w:r>
              <w:t>Планирование</w:t>
            </w:r>
          </w:p>
          <w:p w:rsidR="00AD755F" w:rsidRDefault="00AD755F" w:rsidP="002F1E17">
            <w:pPr>
              <w:jc w:val="both"/>
            </w:pPr>
            <w:r>
              <w:t>Контроль</w:t>
            </w:r>
          </w:p>
          <w:p w:rsidR="00AD755F" w:rsidRDefault="00AD755F" w:rsidP="002F1E17">
            <w:pPr>
              <w:jc w:val="both"/>
            </w:pPr>
            <w:r>
              <w:t>Коррекция</w:t>
            </w:r>
          </w:p>
          <w:p w:rsidR="00AD755F" w:rsidRPr="006A4C35" w:rsidRDefault="00AD755F" w:rsidP="002F1E17">
            <w:pPr>
              <w:jc w:val="both"/>
            </w:pPr>
            <w:r>
              <w:t>Познавательная рефлексия</w:t>
            </w:r>
          </w:p>
        </w:tc>
      </w:tr>
      <w:tr w:rsidR="00AD755F" w:rsidRPr="006A4C35" w:rsidTr="002F1E17">
        <w:tc>
          <w:tcPr>
            <w:tcW w:w="1526" w:type="dxa"/>
          </w:tcPr>
          <w:p w:rsidR="00AD755F" w:rsidRPr="00C9220E" w:rsidRDefault="00AD755F" w:rsidP="002F1E17">
            <w:pPr>
              <w:jc w:val="both"/>
            </w:pPr>
            <w:r w:rsidRPr="00C9220E">
              <w:t>Поэтапное формирование умственных действий</w:t>
            </w:r>
          </w:p>
        </w:tc>
        <w:tc>
          <w:tcPr>
            <w:tcW w:w="6237" w:type="dxa"/>
          </w:tcPr>
          <w:p w:rsidR="00AD755F" w:rsidRDefault="00AD755F" w:rsidP="002F1E17">
            <w:pPr>
              <w:ind w:firstLine="175"/>
              <w:jc w:val="both"/>
              <w:rPr>
                <w:bCs/>
                <w:kern w:val="28"/>
              </w:rPr>
            </w:pPr>
            <w:r>
              <w:rPr>
                <w:bCs/>
                <w:kern w:val="28"/>
              </w:rPr>
              <w:t>Теория планомерного поэтапного формирования умственных действий и понятия П. Я. Гальперина определяет систему условий, обеспечивающих качественное освоение содержания учебных предметов.</w:t>
            </w:r>
          </w:p>
          <w:p w:rsidR="00AD755F" w:rsidRPr="001C3E1C" w:rsidRDefault="00AD755F" w:rsidP="002F1E17">
            <w:pPr>
              <w:ind w:firstLine="175"/>
              <w:jc w:val="both"/>
              <w:rPr>
                <w:bCs/>
                <w:kern w:val="28"/>
              </w:rPr>
            </w:pPr>
            <w:r>
              <w:rPr>
                <w:bCs/>
                <w:kern w:val="28"/>
              </w:rPr>
              <w:t>С</w:t>
            </w:r>
            <w:r w:rsidRPr="001C3E1C">
              <w:rPr>
                <w:bCs/>
                <w:kern w:val="28"/>
              </w:rPr>
              <w:t xml:space="preserve">истема </w:t>
            </w:r>
            <w:r>
              <w:rPr>
                <w:bCs/>
                <w:kern w:val="28"/>
              </w:rPr>
              <w:t xml:space="preserve">условий </w:t>
            </w:r>
            <w:r w:rsidRPr="001C3E1C">
              <w:rPr>
                <w:bCs/>
                <w:kern w:val="28"/>
              </w:rPr>
              <w:t>включает три подсистемы:</w:t>
            </w:r>
          </w:p>
          <w:p w:rsidR="00AD755F" w:rsidRPr="001C3E1C" w:rsidRDefault="00AD755F" w:rsidP="002F1E17">
            <w:pPr>
              <w:ind w:firstLine="175"/>
              <w:jc w:val="both"/>
              <w:rPr>
                <w:bCs/>
                <w:kern w:val="28"/>
              </w:rPr>
            </w:pPr>
            <w:r w:rsidRPr="001C3E1C">
              <w:rPr>
                <w:bCs/>
                <w:kern w:val="28"/>
              </w:rPr>
              <w:t>1) условия, обеспечивающие построение и правильное выполнение учеником нового способа действия;</w:t>
            </w:r>
          </w:p>
          <w:p w:rsidR="00AD755F" w:rsidRPr="001C3E1C" w:rsidRDefault="00AD755F" w:rsidP="002F1E17">
            <w:pPr>
              <w:ind w:firstLine="175"/>
              <w:jc w:val="both"/>
              <w:rPr>
                <w:bCs/>
                <w:kern w:val="28"/>
              </w:rPr>
            </w:pPr>
            <w:r w:rsidRPr="001C3E1C">
              <w:rPr>
                <w:bCs/>
                <w:kern w:val="28"/>
              </w:rPr>
              <w:t>2) условия, обеспечивающие «отработку», т. е. воспитание желаемых свойств способа действия;</w:t>
            </w:r>
          </w:p>
          <w:p w:rsidR="00AD755F" w:rsidRPr="001C3E1C" w:rsidRDefault="00AD755F" w:rsidP="002F1E17">
            <w:pPr>
              <w:ind w:firstLine="175"/>
              <w:jc w:val="both"/>
              <w:rPr>
                <w:bCs/>
                <w:kern w:val="28"/>
              </w:rPr>
            </w:pPr>
            <w:r w:rsidRPr="001C3E1C">
              <w:rPr>
                <w:bCs/>
                <w:kern w:val="28"/>
              </w:rPr>
              <w:t>3) условия, позволяющие уверенно и полноценно переносить выполнение действий из внешней предметной формы в умственный план».</w:t>
            </w:r>
          </w:p>
          <w:p w:rsidR="00AD755F" w:rsidRPr="001C3E1C" w:rsidRDefault="00AD755F" w:rsidP="002F1E17">
            <w:pPr>
              <w:ind w:firstLine="175"/>
              <w:jc w:val="both"/>
              <w:rPr>
                <w:bCs/>
                <w:kern w:val="28"/>
              </w:rPr>
            </w:pPr>
            <w:r w:rsidRPr="001C3E1C">
              <w:rPr>
                <w:bCs/>
                <w:kern w:val="28"/>
              </w:rPr>
              <w:t>Следует обратить внимание, что первая подсистема условий связана с постановкой и решением учебных задач, так как в ходе решения учебной задачи проектируется новый способ действия</w:t>
            </w:r>
            <w:r>
              <w:rPr>
                <w:bCs/>
                <w:kern w:val="28"/>
              </w:rPr>
              <w:t xml:space="preserve"> с предметным понятием, правильный алгоритм его выполнения</w:t>
            </w:r>
            <w:r w:rsidRPr="001C3E1C">
              <w:rPr>
                <w:bCs/>
                <w:kern w:val="28"/>
              </w:rPr>
              <w:t>, который фиксируется с помощью модели.</w:t>
            </w:r>
          </w:p>
          <w:p w:rsidR="00AD755F" w:rsidRDefault="00AD755F" w:rsidP="002F1E17">
            <w:pPr>
              <w:ind w:firstLine="175"/>
              <w:jc w:val="both"/>
              <w:rPr>
                <w:bCs/>
                <w:kern w:val="28"/>
              </w:rPr>
            </w:pPr>
            <w:r>
              <w:rPr>
                <w:bCs/>
                <w:kern w:val="28"/>
              </w:rPr>
              <w:t>Интериоризация умственного действия проходит 5 последовательных этапов:</w:t>
            </w:r>
          </w:p>
          <w:p w:rsidR="00AD755F" w:rsidRPr="001C3E1C" w:rsidRDefault="00AD755F" w:rsidP="002F1E17">
            <w:pPr>
              <w:ind w:firstLine="175"/>
              <w:jc w:val="both"/>
              <w:rPr>
                <w:bCs/>
                <w:kern w:val="28"/>
              </w:rPr>
            </w:pPr>
            <w:r>
              <w:rPr>
                <w:bCs/>
                <w:kern w:val="28"/>
              </w:rPr>
              <w:t>1)</w:t>
            </w:r>
            <w:r w:rsidRPr="001C3E1C">
              <w:rPr>
                <w:bCs/>
                <w:kern w:val="28"/>
              </w:rPr>
              <w:t xml:space="preserve"> формирование ориентировочной основы будущего действия, включает в себя знакомство с составом действия, требованиями к нему</w:t>
            </w:r>
            <w:r>
              <w:rPr>
                <w:bCs/>
                <w:kern w:val="28"/>
              </w:rPr>
              <w:t xml:space="preserve"> и</w:t>
            </w:r>
            <w:r w:rsidRPr="001C3E1C">
              <w:rPr>
                <w:bCs/>
                <w:kern w:val="28"/>
              </w:rPr>
              <w:t xml:space="preserve"> составление модели действия</w:t>
            </w:r>
            <w:r>
              <w:rPr>
                <w:bCs/>
                <w:kern w:val="28"/>
              </w:rPr>
              <w:t xml:space="preserve"> (э</w:t>
            </w:r>
            <w:r w:rsidRPr="001C3E1C">
              <w:rPr>
                <w:bCs/>
                <w:kern w:val="28"/>
              </w:rPr>
              <w:t xml:space="preserve">тап совпадает с решением учебной задачи и </w:t>
            </w:r>
            <w:r w:rsidRPr="001C3E1C">
              <w:rPr>
                <w:bCs/>
                <w:kern w:val="28"/>
              </w:rPr>
              <w:lastRenderedPageBreak/>
              <w:t>созданием модели</w:t>
            </w:r>
            <w:r>
              <w:rPr>
                <w:bCs/>
                <w:kern w:val="28"/>
              </w:rPr>
              <w:t>);</w:t>
            </w:r>
          </w:p>
          <w:p w:rsidR="00AD755F" w:rsidRPr="001C3E1C" w:rsidRDefault="00AD755F" w:rsidP="002F1E17">
            <w:pPr>
              <w:ind w:firstLine="175"/>
              <w:jc w:val="both"/>
              <w:rPr>
                <w:bCs/>
                <w:kern w:val="28"/>
              </w:rPr>
            </w:pPr>
            <w:r>
              <w:rPr>
                <w:bCs/>
                <w:kern w:val="28"/>
              </w:rPr>
              <w:t>2)</w:t>
            </w:r>
            <w:r w:rsidRPr="001C3E1C">
              <w:rPr>
                <w:bCs/>
                <w:kern w:val="28"/>
              </w:rPr>
              <w:t xml:space="preserve"> практическое освоение действия с опорой на реальные предметы или использование модели</w:t>
            </w:r>
            <w:r>
              <w:rPr>
                <w:bCs/>
                <w:kern w:val="28"/>
              </w:rPr>
              <w:t>;</w:t>
            </w:r>
          </w:p>
          <w:p w:rsidR="00AD755F" w:rsidRDefault="00AD755F" w:rsidP="002F1E17">
            <w:pPr>
              <w:ind w:firstLine="175"/>
              <w:jc w:val="both"/>
              <w:rPr>
                <w:bCs/>
                <w:kern w:val="28"/>
              </w:rPr>
            </w:pPr>
            <w:r>
              <w:rPr>
                <w:bCs/>
                <w:kern w:val="28"/>
              </w:rPr>
              <w:t>3)</w:t>
            </w:r>
            <w:r w:rsidRPr="001C3E1C">
              <w:rPr>
                <w:bCs/>
                <w:kern w:val="28"/>
              </w:rPr>
              <w:t xml:space="preserve"> </w:t>
            </w:r>
            <w:r>
              <w:rPr>
                <w:bCs/>
                <w:kern w:val="28"/>
              </w:rPr>
              <w:t>при выполнении действия используется внешняя речь, потребность в использовании модели исчезает;</w:t>
            </w:r>
          </w:p>
          <w:p w:rsidR="00AD755F" w:rsidRPr="001C3E1C" w:rsidRDefault="00AD755F" w:rsidP="002F1E17">
            <w:pPr>
              <w:ind w:firstLine="175"/>
              <w:jc w:val="both"/>
              <w:rPr>
                <w:bCs/>
                <w:kern w:val="28"/>
              </w:rPr>
            </w:pPr>
            <w:r>
              <w:rPr>
                <w:bCs/>
                <w:kern w:val="28"/>
              </w:rPr>
              <w:t xml:space="preserve">4) </w:t>
            </w:r>
            <w:r w:rsidRPr="001C3E1C">
              <w:rPr>
                <w:bCs/>
                <w:kern w:val="28"/>
              </w:rPr>
              <w:t>внешняя речь заменяется внутренней, исчезает необходимость в проговаривании действия</w:t>
            </w:r>
            <w:r>
              <w:rPr>
                <w:bCs/>
                <w:kern w:val="28"/>
              </w:rPr>
              <w:t>;</w:t>
            </w:r>
          </w:p>
          <w:p w:rsidR="00AD755F" w:rsidRPr="001C3E1C" w:rsidRDefault="00AD755F" w:rsidP="002F1E17">
            <w:pPr>
              <w:ind w:firstLine="175"/>
              <w:jc w:val="both"/>
              <w:rPr>
                <w:bCs/>
                <w:kern w:val="28"/>
              </w:rPr>
            </w:pPr>
            <w:r>
              <w:rPr>
                <w:bCs/>
                <w:kern w:val="28"/>
              </w:rPr>
              <w:t>5)</w:t>
            </w:r>
            <w:r w:rsidRPr="001C3E1C">
              <w:rPr>
                <w:bCs/>
                <w:kern w:val="28"/>
              </w:rPr>
              <w:t xml:space="preserve"> действие интериоризируется, то есть переходит из сферы сознания в интеллектуальное умение.</w:t>
            </w:r>
          </w:p>
          <w:p w:rsidR="00AD755F" w:rsidRPr="001C3E1C" w:rsidRDefault="00AD755F" w:rsidP="002F1E17">
            <w:pPr>
              <w:ind w:firstLine="175"/>
              <w:jc w:val="both"/>
              <w:rPr>
                <w:bCs/>
                <w:kern w:val="28"/>
              </w:rPr>
            </w:pPr>
            <w:r>
              <w:rPr>
                <w:bCs/>
                <w:kern w:val="28"/>
              </w:rPr>
              <w:t>Учет данной теории необходим в процессе закрепления предметных способов действий (умений и навыков)</w:t>
            </w:r>
          </w:p>
        </w:tc>
        <w:tc>
          <w:tcPr>
            <w:tcW w:w="2090" w:type="dxa"/>
          </w:tcPr>
          <w:p w:rsidR="00AD755F" w:rsidRDefault="00AD755F" w:rsidP="002F1E17">
            <w:pPr>
              <w:jc w:val="both"/>
            </w:pPr>
            <w:r>
              <w:lastRenderedPageBreak/>
              <w:t>Планирование</w:t>
            </w:r>
          </w:p>
          <w:p w:rsidR="00AD755F" w:rsidRDefault="00AD755F" w:rsidP="002F1E17">
            <w:pPr>
              <w:jc w:val="both"/>
            </w:pPr>
            <w:r>
              <w:t>Контроль и коррекция</w:t>
            </w:r>
          </w:p>
          <w:p w:rsidR="00AD755F" w:rsidRPr="006A4C35" w:rsidRDefault="00AD755F" w:rsidP="002F1E17">
            <w:pPr>
              <w:jc w:val="both"/>
            </w:pPr>
            <w:r>
              <w:t>Моделирование</w:t>
            </w:r>
          </w:p>
        </w:tc>
      </w:tr>
      <w:tr w:rsidR="00AD755F" w:rsidRPr="006A4C35" w:rsidTr="002F1E17">
        <w:tc>
          <w:tcPr>
            <w:tcW w:w="1526" w:type="dxa"/>
          </w:tcPr>
          <w:p w:rsidR="00AD755F" w:rsidRPr="00C9220E" w:rsidRDefault="00AD755F" w:rsidP="002F1E17">
            <w:pPr>
              <w:jc w:val="both"/>
            </w:pPr>
            <w:r w:rsidRPr="00C9220E">
              <w:lastRenderedPageBreak/>
              <w:t>Организация учебного сотрудничества</w:t>
            </w:r>
          </w:p>
        </w:tc>
        <w:tc>
          <w:tcPr>
            <w:tcW w:w="6237" w:type="dxa"/>
          </w:tcPr>
          <w:p w:rsidR="00AD755F" w:rsidRDefault="00AD755F" w:rsidP="002F1E17">
            <w:pPr>
              <w:ind w:firstLine="175"/>
              <w:jc w:val="both"/>
              <w:rPr>
                <w:bCs/>
                <w:kern w:val="28"/>
              </w:rPr>
            </w:pPr>
            <w:r>
              <w:rPr>
                <w:bCs/>
                <w:kern w:val="28"/>
              </w:rPr>
              <w:t>У</w:t>
            </w:r>
            <w:r w:rsidRPr="00C9106C">
              <w:rPr>
                <w:bCs/>
                <w:kern w:val="28"/>
              </w:rPr>
              <w:t xml:space="preserve">чебное сотрудничество </w:t>
            </w:r>
            <w:r>
              <w:rPr>
                <w:bCs/>
                <w:kern w:val="28"/>
              </w:rPr>
              <w:t>(по определению И. А. Зимней) – это</w:t>
            </w:r>
            <w:r w:rsidRPr="00C9106C">
              <w:rPr>
                <w:bCs/>
                <w:kern w:val="28"/>
              </w:rPr>
              <w:t xml:space="preserve"> многостороннее взаимодействие внутри учебной группы и взаимодействие учителя с группой</w:t>
            </w:r>
            <w:r>
              <w:rPr>
                <w:bCs/>
                <w:kern w:val="28"/>
              </w:rPr>
              <w:t>.</w:t>
            </w:r>
          </w:p>
          <w:p w:rsidR="00AD755F" w:rsidRDefault="00AD755F" w:rsidP="002F1E17">
            <w:pPr>
              <w:shd w:val="clear" w:color="auto" w:fill="FFFFFF"/>
              <w:ind w:firstLine="175"/>
              <w:jc w:val="both"/>
              <w:rPr>
                <w:bCs/>
                <w:kern w:val="28"/>
              </w:rPr>
            </w:pPr>
            <w:r w:rsidRPr="00C9106C">
              <w:rPr>
                <w:bCs/>
                <w:kern w:val="28"/>
              </w:rPr>
              <w:t>Учебное сотрудничество – это не метод или прием, это принцип взаимодействия учащихся класса и учителя между собой, направленное на достижение планируемых результатов.</w:t>
            </w:r>
          </w:p>
          <w:p w:rsidR="00AD755F" w:rsidRDefault="00AD755F" w:rsidP="002F1E17">
            <w:pPr>
              <w:shd w:val="clear" w:color="auto" w:fill="FFFFFF"/>
              <w:ind w:firstLine="175"/>
              <w:jc w:val="both"/>
              <w:rPr>
                <w:bCs/>
                <w:kern w:val="28"/>
              </w:rPr>
            </w:pPr>
            <w:r>
              <w:rPr>
                <w:bCs/>
                <w:kern w:val="28"/>
              </w:rPr>
              <w:t>Выделяют 3 формы учебного сотрудничества:</w:t>
            </w:r>
          </w:p>
          <w:p w:rsidR="00AD755F" w:rsidRDefault="00AD755F" w:rsidP="00460D72">
            <w:pPr>
              <w:pStyle w:val="af0"/>
              <w:numPr>
                <w:ilvl w:val="0"/>
                <w:numId w:val="94"/>
              </w:numPr>
              <w:shd w:val="clear" w:color="auto" w:fill="FFFFFF"/>
              <w:tabs>
                <w:tab w:val="left" w:pos="459"/>
              </w:tabs>
              <w:ind w:left="34" w:firstLine="141"/>
              <w:jc w:val="both"/>
              <w:rPr>
                <w:bCs/>
                <w:kern w:val="28"/>
              </w:rPr>
            </w:pPr>
            <w:r>
              <w:rPr>
                <w:bCs/>
                <w:kern w:val="28"/>
              </w:rPr>
              <w:t>сотрудничество со сверстниками (</w:t>
            </w:r>
            <w:r w:rsidRPr="00BB3F1A">
              <w:rPr>
                <w:bCs/>
                <w:kern w:val="28"/>
              </w:rPr>
              <w:t xml:space="preserve">предполагает непосредственное обращение </w:t>
            </w:r>
            <w:r>
              <w:rPr>
                <w:bCs/>
                <w:kern w:val="28"/>
              </w:rPr>
              <w:t xml:space="preserve">учащихся </w:t>
            </w:r>
            <w:r w:rsidRPr="00BB3F1A">
              <w:rPr>
                <w:bCs/>
                <w:kern w:val="28"/>
              </w:rPr>
              <w:t>друг к другу за советом и помощью</w:t>
            </w:r>
            <w:r>
              <w:rPr>
                <w:bCs/>
                <w:kern w:val="28"/>
              </w:rPr>
              <w:t xml:space="preserve">, обеспечивает освоение таких действий, как </w:t>
            </w:r>
            <w:r w:rsidRPr="00BB3F1A">
              <w:rPr>
                <w:bCs/>
                <w:kern w:val="28"/>
              </w:rPr>
              <w:t>обращаться за помощью друг к другу, формулировать свою точку зрения, выяснять точку зрения своих партнеров, обнаруживать разницу точек зрения, пытаться разрешить разногласия с помощью аргументов</w:t>
            </w:r>
            <w:r>
              <w:rPr>
                <w:bCs/>
                <w:kern w:val="28"/>
              </w:rPr>
              <w:t>);</w:t>
            </w:r>
          </w:p>
          <w:p w:rsidR="00AD755F" w:rsidRDefault="00AD755F" w:rsidP="00460D72">
            <w:pPr>
              <w:pStyle w:val="af0"/>
              <w:numPr>
                <w:ilvl w:val="0"/>
                <w:numId w:val="94"/>
              </w:numPr>
              <w:shd w:val="clear" w:color="auto" w:fill="FFFFFF"/>
              <w:tabs>
                <w:tab w:val="left" w:pos="459"/>
              </w:tabs>
              <w:ind w:left="34" w:firstLine="141"/>
              <w:jc w:val="both"/>
              <w:rPr>
                <w:bCs/>
                <w:kern w:val="28"/>
              </w:rPr>
            </w:pPr>
            <w:r>
              <w:rPr>
                <w:bCs/>
                <w:kern w:val="28"/>
              </w:rPr>
              <w:t>сотрудничество с учителем (</w:t>
            </w:r>
            <w:r w:rsidRPr="00BB3F1A">
              <w:rPr>
                <w:bCs/>
                <w:kern w:val="28"/>
              </w:rPr>
              <w:t>возника</w:t>
            </w:r>
            <w:r>
              <w:rPr>
                <w:bCs/>
                <w:kern w:val="28"/>
              </w:rPr>
              <w:t>е</w:t>
            </w:r>
            <w:r w:rsidRPr="00BB3F1A">
              <w:rPr>
                <w:bCs/>
                <w:kern w:val="28"/>
              </w:rPr>
              <w:t xml:space="preserve">т когда </w:t>
            </w:r>
            <w:r>
              <w:rPr>
                <w:bCs/>
                <w:kern w:val="28"/>
              </w:rPr>
              <w:t xml:space="preserve">учащийся / </w:t>
            </w:r>
            <w:r w:rsidRPr="00BB3F1A">
              <w:rPr>
                <w:bCs/>
                <w:kern w:val="28"/>
              </w:rPr>
              <w:t>группа учащихся при решении поставленной учителем практической задачи замеча</w:t>
            </w:r>
            <w:r>
              <w:rPr>
                <w:bCs/>
                <w:kern w:val="28"/>
              </w:rPr>
              <w:t>е</w:t>
            </w:r>
            <w:r w:rsidRPr="00BB3F1A">
              <w:rPr>
                <w:bCs/>
                <w:kern w:val="28"/>
              </w:rPr>
              <w:t xml:space="preserve">т причины своей некомпетентности и формулирует вопрос о конкретной помощи, которая </w:t>
            </w:r>
            <w:r>
              <w:rPr>
                <w:bCs/>
                <w:kern w:val="28"/>
              </w:rPr>
              <w:t>ему / им</w:t>
            </w:r>
            <w:r w:rsidRPr="00BB3F1A">
              <w:rPr>
                <w:bCs/>
                <w:kern w:val="28"/>
              </w:rPr>
              <w:t xml:space="preserve"> необходима для решения задания и обращается к учителю</w:t>
            </w:r>
            <w:r>
              <w:rPr>
                <w:bCs/>
                <w:kern w:val="28"/>
              </w:rPr>
              <w:t>);</w:t>
            </w:r>
          </w:p>
          <w:p w:rsidR="00AD755F" w:rsidRPr="00C9106C" w:rsidRDefault="00AD755F" w:rsidP="00460D72">
            <w:pPr>
              <w:pStyle w:val="af0"/>
              <w:numPr>
                <w:ilvl w:val="0"/>
                <w:numId w:val="94"/>
              </w:numPr>
              <w:shd w:val="clear" w:color="auto" w:fill="FFFFFF"/>
              <w:tabs>
                <w:tab w:val="left" w:pos="459"/>
              </w:tabs>
              <w:ind w:left="34" w:firstLine="141"/>
              <w:jc w:val="both"/>
              <w:rPr>
                <w:bCs/>
                <w:kern w:val="28"/>
              </w:rPr>
            </w:pPr>
            <w:r>
              <w:rPr>
                <w:bCs/>
                <w:kern w:val="28"/>
              </w:rPr>
              <w:t>сотрудничество с самим собой (</w:t>
            </w:r>
            <w:r w:rsidRPr="00813197">
              <w:rPr>
                <w:bCs/>
                <w:kern w:val="28"/>
              </w:rPr>
              <w:t>предполагает умение фиксировать, анализировать и оценивать изменения собственной точки зрения в результате приобретения новых знаний</w:t>
            </w:r>
            <w:r>
              <w:rPr>
                <w:bCs/>
                <w:kern w:val="28"/>
              </w:rPr>
              <w:t>).</w:t>
            </w:r>
          </w:p>
          <w:p w:rsidR="00AD755F" w:rsidRDefault="00AD755F" w:rsidP="002F1E17">
            <w:pPr>
              <w:shd w:val="clear" w:color="auto" w:fill="FFFFFF"/>
              <w:ind w:firstLine="175"/>
              <w:jc w:val="both"/>
              <w:rPr>
                <w:bCs/>
                <w:kern w:val="28"/>
              </w:rPr>
            </w:pPr>
            <w:r>
              <w:rPr>
                <w:bCs/>
                <w:kern w:val="28"/>
              </w:rPr>
              <w:t>Формы организации сотрудничества:</w:t>
            </w:r>
          </w:p>
          <w:p w:rsidR="00AD755F" w:rsidRDefault="00AD755F" w:rsidP="00460D72">
            <w:pPr>
              <w:pStyle w:val="af0"/>
              <w:numPr>
                <w:ilvl w:val="0"/>
                <w:numId w:val="95"/>
              </w:numPr>
              <w:shd w:val="clear" w:color="auto" w:fill="FFFFFF"/>
              <w:tabs>
                <w:tab w:val="left" w:pos="459"/>
              </w:tabs>
              <w:ind w:left="0" w:firstLine="175"/>
              <w:jc w:val="both"/>
              <w:rPr>
                <w:bCs/>
                <w:kern w:val="28"/>
              </w:rPr>
            </w:pPr>
            <w:r>
              <w:rPr>
                <w:bCs/>
                <w:kern w:val="28"/>
              </w:rPr>
              <w:t>работа в парах;</w:t>
            </w:r>
          </w:p>
          <w:p w:rsidR="00AD755F" w:rsidRDefault="00AD755F" w:rsidP="00460D72">
            <w:pPr>
              <w:pStyle w:val="af0"/>
              <w:numPr>
                <w:ilvl w:val="0"/>
                <w:numId w:val="95"/>
              </w:numPr>
              <w:shd w:val="clear" w:color="auto" w:fill="FFFFFF"/>
              <w:tabs>
                <w:tab w:val="left" w:pos="459"/>
              </w:tabs>
              <w:ind w:left="0" w:firstLine="175"/>
              <w:jc w:val="both"/>
              <w:rPr>
                <w:bCs/>
                <w:kern w:val="28"/>
              </w:rPr>
            </w:pPr>
            <w:r>
              <w:rPr>
                <w:bCs/>
                <w:kern w:val="28"/>
              </w:rPr>
              <w:t>работа в группах;</w:t>
            </w:r>
          </w:p>
          <w:p w:rsidR="00AD755F" w:rsidRDefault="00AD755F" w:rsidP="00460D72">
            <w:pPr>
              <w:pStyle w:val="af0"/>
              <w:numPr>
                <w:ilvl w:val="0"/>
                <w:numId w:val="95"/>
              </w:numPr>
              <w:shd w:val="clear" w:color="auto" w:fill="FFFFFF"/>
              <w:tabs>
                <w:tab w:val="left" w:pos="459"/>
              </w:tabs>
              <w:ind w:left="0" w:firstLine="175"/>
              <w:jc w:val="both"/>
              <w:rPr>
                <w:bCs/>
                <w:kern w:val="28"/>
              </w:rPr>
            </w:pPr>
            <w:r>
              <w:rPr>
                <w:bCs/>
                <w:kern w:val="28"/>
              </w:rPr>
              <w:t>фронтальная работа с классом;</w:t>
            </w:r>
          </w:p>
          <w:p w:rsidR="00AD755F" w:rsidRPr="00A83A3C" w:rsidRDefault="00AD755F" w:rsidP="00460D72">
            <w:pPr>
              <w:pStyle w:val="af0"/>
              <w:numPr>
                <w:ilvl w:val="0"/>
                <w:numId w:val="95"/>
              </w:numPr>
              <w:shd w:val="clear" w:color="auto" w:fill="FFFFFF"/>
              <w:tabs>
                <w:tab w:val="left" w:pos="459"/>
              </w:tabs>
              <w:ind w:left="0" w:firstLine="175"/>
              <w:jc w:val="both"/>
              <w:rPr>
                <w:bCs/>
                <w:kern w:val="28"/>
              </w:rPr>
            </w:pPr>
            <w:r>
              <w:rPr>
                <w:bCs/>
                <w:kern w:val="28"/>
              </w:rPr>
              <w:t>индивидуальная работа.</w:t>
            </w:r>
          </w:p>
          <w:p w:rsidR="00AD755F" w:rsidRPr="00644F1A" w:rsidRDefault="00AD755F" w:rsidP="002F1E17">
            <w:pPr>
              <w:shd w:val="clear" w:color="auto" w:fill="FFFFFF"/>
              <w:ind w:firstLine="175"/>
              <w:jc w:val="both"/>
              <w:rPr>
                <w:bCs/>
                <w:kern w:val="28"/>
              </w:rPr>
            </w:pPr>
            <w:r>
              <w:rPr>
                <w:bCs/>
                <w:kern w:val="28"/>
              </w:rPr>
              <w:t xml:space="preserve">Задания, предлагаемые обучающимся в рамках парной и групповой работы требуют </w:t>
            </w:r>
            <w:r w:rsidRPr="00644F1A">
              <w:rPr>
                <w:bCs/>
                <w:kern w:val="28"/>
              </w:rPr>
              <w:t>совместной работы с распределением ролей/функций и разделением ответственности за конечный результат.</w:t>
            </w:r>
          </w:p>
          <w:p w:rsidR="00AD755F" w:rsidRDefault="00AD755F" w:rsidP="002F1E17">
            <w:pPr>
              <w:tabs>
                <w:tab w:val="left" w:pos="993"/>
                <w:tab w:val="num" w:pos="1134"/>
              </w:tabs>
              <w:autoSpaceDE w:val="0"/>
              <w:autoSpaceDN w:val="0"/>
              <w:adjustRightInd w:val="0"/>
              <w:ind w:firstLine="175"/>
              <w:jc w:val="both"/>
              <w:rPr>
                <w:bCs/>
                <w:kern w:val="28"/>
              </w:rPr>
            </w:pPr>
            <w:r>
              <w:rPr>
                <w:bCs/>
                <w:kern w:val="28"/>
              </w:rPr>
              <w:lastRenderedPageBreak/>
              <w:t>З</w:t>
            </w:r>
            <w:r w:rsidRPr="00C9106C">
              <w:rPr>
                <w:bCs/>
                <w:kern w:val="28"/>
              </w:rPr>
              <w:t>адание</w:t>
            </w:r>
            <w:r>
              <w:rPr>
                <w:bCs/>
                <w:kern w:val="28"/>
              </w:rPr>
              <w:t xml:space="preserve"> </w:t>
            </w:r>
            <w:r w:rsidRPr="00C9106C">
              <w:rPr>
                <w:bCs/>
                <w:kern w:val="28"/>
              </w:rPr>
              <w:t>требует</w:t>
            </w:r>
            <w:r>
              <w:rPr>
                <w:bCs/>
                <w:kern w:val="28"/>
              </w:rPr>
              <w:t>:</w:t>
            </w:r>
          </w:p>
          <w:p w:rsidR="00AD755F" w:rsidRDefault="00AD755F" w:rsidP="002F1E17">
            <w:pPr>
              <w:tabs>
                <w:tab w:val="left" w:pos="993"/>
                <w:tab w:val="num" w:pos="1134"/>
              </w:tabs>
              <w:autoSpaceDE w:val="0"/>
              <w:autoSpaceDN w:val="0"/>
              <w:adjustRightInd w:val="0"/>
              <w:ind w:firstLine="175"/>
              <w:jc w:val="both"/>
              <w:rPr>
                <w:bCs/>
                <w:kern w:val="28"/>
              </w:rPr>
            </w:pPr>
            <w:r w:rsidRPr="00C9106C">
              <w:rPr>
                <w:bCs/>
                <w:kern w:val="28"/>
              </w:rPr>
              <w:t>1) личного вклада от каждого ученика</w:t>
            </w:r>
            <w:r>
              <w:rPr>
                <w:bCs/>
                <w:kern w:val="28"/>
              </w:rPr>
              <w:t>;</w:t>
            </w:r>
          </w:p>
          <w:p w:rsidR="00AD755F" w:rsidRPr="00C9106C" w:rsidRDefault="00AD755F" w:rsidP="002F1E17">
            <w:pPr>
              <w:tabs>
                <w:tab w:val="left" w:pos="993"/>
                <w:tab w:val="num" w:pos="1134"/>
              </w:tabs>
              <w:autoSpaceDE w:val="0"/>
              <w:autoSpaceDN w:val="0"/>
              <w:adjustRightInd w:val="0"/>
              <w:ind w:firstLine="175"/>
              <w:jc w:val="both"/>
              <w:rPr>
                <w:bCs/>
                <w:kern w:val="28"/>
              </w:rPr>
            </w:pPr>
            <w:r w:rsidRPr="00C9106C">
              <w:rPr>
                <w:bCs/>
                <w:kern w:val="28"/>
              </w:rPr>
              <w:t>2) зависимости как результата работы (конечного продукта), так и процесса ее выполнения каждым участником группы от вклада других участников.</w:t>
            </w:r>
          </w:p>
          <w:p w:rsidR="00AD755F" w:rsidRPr="00C9106C" w:rsidRDefault="00AD755F" w:rsidP="002F1E17">
            <w:pPr>
              <w:ind w:firstLine="175"/>
              <w:jc w:val="both"/>
              <w:rPr>
                <w:bCs/>
                <w:kern w:val="28"/>
              </w:rPr>
            </w:pPr>
            <w:r w:rsidRPr="00C9106C">
              <w:rPr>
                <w:bCs/>
                <w:kern w:val="28"/>
              </w:rPr>
              <w:t>Основные принципы обучения в сотрудничестве:</w:t>
            </w:r>
          </w:p>
          <w:p w:rsidR="00AD755F" w:rsidRPr="00C9106C" w:rsidRDefault="00AD755F" w:rsidP="002F1E17">
            <w:pPr>
              <w:ind w:firstLine="175"/>
              <w:jc w:val="both"/>
              <w:rPr>
                <w:bCs/>
                <w:kern w:val="28"/>
              </w:rPr>
            </w:pPr>
            <w:r w:rsidRPr="00644F1A">
              <w:rPr>
                <w:bCs/>
                <w:i/>
                <w:kern w:val="28"/>
              </w:rPr>
              <w:t>Взаимозависимость членов группы (класса)</w:t>
            </w:r>
            <w:r w:rsidRPr="00C9106C">
              <w:rPr>
                <w:bCs/>
                <w:kern w:val="28"/>
              </w:rPr>
              <w:t xml:space="preserve">, которую можно создать на основе: </w:t>
            </w:r>
          </w:p>
          <w:p w:rsidR="00AD755F" w:rsidRPr="00C9106C" w:rsidRDefault="00AD755F" w:rsidP="002F1E17">
            <w:pPr>
              <w:ind w:firstLine="175"/>
              <w:jc w:val="both"/>
              <w:rPr>
                <w:bCs/>
                <w:kern w:val="28"/>
              </w:rPr>
            </w:pPr>
            <w:r w:rsidRPr="00C9106C">
              <w:rPr>
                <w:bCs/>
                <w:kern w:val="28"/>
              </w:rPr>
              <w:t>– единой цели, которую можно достичь только сообща;</w:t>
            </w:r>
          </w:p>
          <w:p w:rsidR="00AD755F" w:rsidRPr="00C9106C" w:rsidRDefault="00AD755F" w:rsidP="002F1E17">
            <w:pPr>
              <w:ind w:firstLine="175"/>
              <w:jc w:val="both"/>
              <w:rPr>
                <w:bCs/>
                <w:kern w:val="28"/>
              </w:rPr>
            </w:pPr>
            <w:r w:rsidRPr="00C9106C">
              <w:rPr>
                <w:bCs/>
                <w:kern w:val="28"/>
              </w:rPr>
              <w:t>– распределенных внутригрупповых ролей, функций;</w:t>
            </w:r>
          </w:p>
          <w:p w:rsidR="00AD755F" w:rsidRPr="00C9106C" w:rsidRDefault="00AD755F" w:rsidP="002F1E17">
            <w:pPr>
              <w:ind w:firstLine="175"/>
              <w:jc w:val="both"/>
              <w:rPr>
                <w:bCs/>
                <w:kern w:val="28"/>
              </w:rPr>
            </w:pPr>
            <w:r w:rsidRPr="00C9106C">
              <w:rPr>
                <w:bCs/>
                <w:kern w:val="28"/>
              </w:rPr>
              <w:t>– единого учебного материала;</w:t>
            </w:r>
          </w:p>
          <w:p w:rsidR="00AD755F" w:rsidRPr="00C9106C" w:rsidRDefault="00AD755F" w:rsidP="002F1E17">
            <w:pPr>
              <w:ind w:firstLine="175"/>
              <w:jc w:val="both"/>
              <w:rPr>
                <w:bCs/>
                <w:kern w:val="28"/>
              </w:rPr>
            </w:pPr>
            <w:r w:rsidRPr="00C9106C">
              <w:rPr>
                <w:bCs/>
                <w:kern w:val="28"/>
              </w:rPr>
              <w:t>– общих ресурсов;</w:t>
            </w:r>
          </w:p>
          <w:p w:rsidR="00AD755F" w:rsidRPr="00C9106C" w:rsidRDefault="00AD755F" w:rsidP="002F1E17">
            <w:pPr>
              <w:ind w:firstLine="175"/>
              <w:jc w:val="both"/>
              <w:rPr>
                <w:bCs/>
                <w:kern w:val="28"/>
              </w:rPr>
            </w:pPr>
            <w:r w:rsidRPr="00C9106C">
              <w:rPr>
                <w:bCs/>
                <w:kern w:val="28"/>
              </w:rPr>
              <w:t>– одного поощрения на всех.</w:t>
            </w:r>
          </w:p>
          <w:p w:rsidR="00AD755F" w:rsidRPr="00C9106C" w:rsidRDefault="00AD755F" w:rsidP="002F1E17">
            <w:pPr>
              <w:ind w:firstLine="175"/>
              <w:jc w:val="both"/>
              <w:rPr>
                <w:bCs/>
                <w:kern w:val="28"/>
              </w:rPr>
            </w:pPr>
            <w:r w:rsidRPr="00644F1A">
              <w:rPr>
                <w:bCs/>
                <w:i/>
                <w:kern w:val="28"/>
              </w:rPr>
              <w:t>Личная ответственность каждого.</w:t>
            </w:r>
            <w:r w:rsidRPr="00C9106C">
              <w:rPr>
                <w:bCs/>
                <w:kern w:val="28"/>
              </w:rPr>
              <w:t xml:space="preserve"> Каждый участник группы отвечает за собственные успехи и успехи товарищей.</w:t>
            </w:r>
          </w:p>
          <w:p w:rsidR="00AD755F" w:rsidRPr="00C9106C" w:rsidRDefault="00AD755F" w:rsidP="002F1E17">
            <w:pPr>
              <w:ind w:firstLine="175"/>
              <w:jc w:val="both"/>
              <w:rPr>
                <w:bCs/>
                <w:kern w:val="28"/>
              </w:rPr>
            </w:pPr>
            <w:r w:rsidRPr="00644F1A">
              <w:rPr>
                <w:bCs/>
                <w:i/>
                <w:kern w:val="28"/>
              </w:rPr>
              <w:t>Равная доля участия каждого члена группы.</w:t>
            </w:r>
            <w:r w:rsidRPr="00C9106C">
              <w:rPr>
                <w:bCs/>
                <w:kern w:val="28"/>
              </w:rPr>
              <w:t xml:space="preserve"> Совместная учебно-познавательная, учебно-практическая, творческая и другая деятельность учащихся в группе на основе взаимной помощи и поддержки достигается, как правило, либо выделением внутригрупповых ролей, либо делением общего задания на фрагменты.</w:t>
            </w:r>
          </w:p>
          <w:p w:rsidR="00AD755F" w:rsidRPr="00C9106C" w:rsidRDefault="00AD755F" w:rsidP="002F1E17">
            <w:pPr>
              <w:shd w:val="clear" w:color="auto" w:fill="FFFFFF"/>
              <w:ind w:firstLine="175"/>
              <w:jc w:val="both"/>
              <w:rPr>
                <w:bCs/>
                <w:kern w:val="28"/>
              </w:rPr>
            </w:pPr>
            <w:r w:rsidRPr="00644F1A">
              <w:rPr>
                <w:bCs/>
                <w:i/>
                <w:kern w:val="28"/>
              </w:rPr>
              <w:t xml:space="preserve">Рефлексия </w:t>
            </w:r>
            <w:r w:rsidRPr="00C9106C">
              <w:rPr>
                <w:bCs/>
                <w:kern w:val="28"/>
              </w:rPr>
              <w:t>– обсуждение группой качества работы и эффективности сотрудничества с целью дальнейшего их совершенствования.</w:t>
            </w:r>
          </w:p>
          <w:p w:rsidR="00AD755F" w:rsidRDefault="00AD755F" w:rsidP="002F1E17">
            <w:pPr>
              <w:shd w:val="clear" w:color="auto" w:fill="FFFFFF"/>
              <w:ind w:firstLine="175"/>
              <w:jc w:val="both"/>
              <w:rPr>
                <w:bCs/>
                <w:kern w:val="28"/>
              </w:rPr>
            </w:pPr>
            <w:r>
              <w:rPr>
                <w:bCs/>
                <w:kern w:val="28"/>
              </w:rPr>
              <w:t>Учебное сотрудничество во фронтальной работе и при выполнении обучающимся индивидуального задания возникает, если учитель:</w:t>
            </w:r>
          </w:p>
          <w:p w:rsidR="00AD755F" w:rsidRPr="00C9106C" w:rsidRDefault="00AD755F" w:rsidP="002F1E17">
            <w:pPr>
              <w:shd w:val="clear" w:color="auto" w:fill="FFFFFF"/>
              <w:ind w:firstLine="175"/>
              <w:jc w:val="both"/>
              <w:rPr>
                <w:bCs/>
                <w:kern w:val="28"/>
              </w:rPr>
            </w:pPr>
            <w:r w:rsidRPr="00C9106C">
              <w:rPr>
                <w:bCs/>
                <w:kern w:val="28"/>
              </w:rPr>
              <w:t xml:space="preserve">а) создает ситуацию необходимости перестройки сложившихся у </w:t>
            </w:r>
            <w:r>
              <w:rPr>
                <w:bCs/>
                <w:kern w:val="28"/>
              </w:rPr>
              <w:t>ученика</w:t>
            </w:r>
            <w:r w:rsidRPr="00C9106C">
              <w:rPr>
                <w:bCs/>
                <w:kern w:val="28"/>
              </w:rPr>
              <w:t xml:space="preserve"> способов действия; </w:t>
            </w:r>
          </w:p>
          <w:p w:rsidR="00AD755F" w:rsidRPr="00C9106C" w:rsidRDefault="00AD755F" w:rsidP="002F1E17">
            <w:pPr>
              <w:shd w:val="clear" w:color="auto" w:fill="FFFFFF"/>
              <w:ind w:firstLine="175"/>
              <w:jc w:val="both"/>
              <w:rPr>
                <w:bCs/>
                <w:kern w:val="28"/>
              </w:rPr>
            </w:pPr>
            <w:r w:rsidRPr="00C9106C">
              <w:rPr>
                <w:bCs/>
                <w:kern w:val="28"/>
              </w:rPr>
              <w:t xml:space="preserve">б) организует учебный материал так, чтобы </w:t>
            </w:r>
            <w:r>
              <w:rPr>
                <w:bCs/>
                <w:kern w:val="28"/>
              </w:rPr>
              <w:t>учащийся</w:t>
            </w:r>
            <w:r w:rsidRPr="00C9106C">
              <w:rPr>
                <w:bCs/>
                <w:kern w:val="28"/>
              </w:rPr>
              <w:t xml:space="preserve"> мог обнаружить объективную причину своей некомпетентности и указать ее взрослому; </w:t>
            </w:r>
          </w:p>
          <w:p w:rsidR="00AD755F" w:rsidRPr="00C9106C" w:rsidRDefault="00AD755F" w:rsidP="002F1E17">
            <w:pPr>
              <w:shd w:val="clear" w:color="auto" w:fill="FFFFFF"/>
              <w:ind w:firstLine="175"/>
              <w:jc w:val="both"/>
              <w:rPr>
                <w:bCs/>
                <w:kern w:val="28"/>
              </w:rPr>
            </w:pPr>
            <w:r w:rsidRPr="00C9106C">
              <w:rPr>
                <w:bCs/>
                <w:kern w:val="28"/>
              </w:rPr>
              <w:t>в) вступает в сотрудничество с учащимися только по их инициативе, по запросу о конкретной помощи, но делает все возможное, чтобы такой запрос был сформулирован на языке содержания обучения, в виде гипотез о недостающем знании</w:t>
            </w:r>
            <w:r>
              <w:rPr>
                <w:bCs/>
                <w:kern w:val="28"/>
              </w:rPr>
              <w:t xml:space="preserve"> (по Г. А. Цукерман)</w:t>
            </w:r>
            <w:r w:rsidRPr="00C9106C">
              <w:rPr>
                <w:bCs/>
                <w:kern w:val="28"/>
              </w:rPr>
              <w:t xml:space="preserve"> </w:t>
            </w:r>
          </w:p>
        </w:tc>
        <w:tc>
          <w:tcPr>
            <w:tcW w:w="2090" w:type="dxa"/>
          </w:tcPr>
          <w:p w:rsidR="00AD755F" w:rsidRDefault="00AD755F" w:rsidP="002F1E17">
            <w:pPr>
              <w:jc w:val="both"/>
            </w:pPr>
            <w:r>
              <w:lastRenderedPageBreak/>
              <w:t>Учебное сотрудничество</w:t>
            </w:r>
          </w:p>
          <w:p w:rsidR="00AD755F" w:rsidRDefault="00AD755F" w:rsidP="002F1E17">
            <w:pPr>
              <w:jc w:val="both"/>
            </w:pPr>
            <w:r>
              <w:t>Коммуникация</w:t>
            </w:r>
          </w:p>
          <w:p w:rsidR="00AD755F" w:rsidRDefault="00AD755F" w:rsidP="002F1E17">
            <w:pPr>
              <w:jc w:val="both"/>
            </w:pPr>
            <w:r>
              <w:t>Целеполагание</w:t>
            </w:r>
          </w:p>
          <w:p w:rsidR="00AD755F" w:rsidRDefault="00AD755F" w:rsidP="002F1E17">
            <w:pPr>
              <w:jc w:val="both"/>
            </w:pPr>
            <w:r>
              <w:t>Планирование</w:t>
            </w:r>
          </w:p>
          <w:p w:rsidR="00AD755F" w:rsidRDefault="00AD755F" w:rsidP="002F1E17">
            <w:pPr>
              <w:jc w:val="both"/>
            </w:pPr>
            <w:r>
              <w:t>Контроль и коррекция</w:t>
            </w:r>
          </w:p>
          <w:p w:rsidR="00AD755F" w:rsidRDefault="00AD755F" w:rsidP="002F1E17">
            <w:pPr>
              <w:jc w:val="both"/>
            </w:pPr>
            <w:r>
              <w:t>Оценка и прогнозирование</w:t>
            </w:r>
          </w:p>
          <w:p w:rsidR="00AD755F" w:rsidRPr="006A4C35" w:rsidRDefault="00AD755F" w:rsidP="002F1E17">
            <w:pPr>
              <w:jc w:val="both"/>
            </w:pPr>
            <w:r>
              <w:t>Познавательная рефлексия</w:t>
            </w:r>
          </w:p>
        </w:tc>
      </w:tr>
      <w:tr w:rsidR="00AD755F" w:rsidRPr="006A4C35" w:rsidTr="002F1E17">
        <w:tc>
          <w:tcPr>
            <w:tcW w:w="1526" w:type="dxa"/>
          </w:tcPr>
          <w:p w:rsidR="00AD755F" w:rsidRPr="00C9220E" w:rsidRDefault="00AD755F" w:rsidP="002F1E17">
            <w:pPr>
              <w:jc w:val="both"/>
            </w:pPr>
            <w:r w:rsidRPr="00C9220E">
              <w:lastRenderedPageBreak/>
              <w:t>Технология формирующего (безотметочного) оценивания</w:t>
            </w:r>
          </w:p>
        </w:tc>
        <w:tc>
          <w:tcPr>
            <w:tcW w:w="6237" w:type="dxa"/>
          </w:tcPr>
          <w:p w:rsidR="00AD755F" w:rsidRDefault="00AD755F" w:rsidP="002F1E17">
            <w:pPr>
              <w:ind w:firstLine="175"/>
              <w:jc w:val="both"/>
              <w:rPr>
                <w:bCs/>
                <w:kern w:val="28"/>
              </w:rPr>
            </w:pPr>
            <w:r>
              <w:rPr>
                <w:bCs/>
                <w:kern w:val="28"/>
              </w:rPr>
              <w:t>Технология формирующего (безотметочного) оценивания обеспечивает включение обучающихся в контрольно-оценочную деятельность, в ходе которой они осваивают</w:t>
            </w:r>
            <w:r w:rsidRPr="00E642D5">
              <w:rPr>
                <w:bCs/>
                <w:kern w:val="28"/>
              </w:rPr>
              <w:t xml:space="preserve"> способы контроля и оценки, выявление критериев, соотнесение результата и действия с образцом, поиск причин появления</w:t>
            </w:r>
            <w:r>
              <w:rPr>
                <w:bCs/>
                <w:kern w:val="28"/>
              </w:rPr>
              <w:t xml:space="preserve"> ошибок и выстраивание траектории по их устранению.</w:t>
            </w:r>
          </w:p>
          <w:p w:rsidR="00AD755F" w:rsidRDefault="00AD755F" w:rsidP="002F1E17">
            <w:pPr>
              <w:ind w:firstLine="175"/>
              <w:jc w:val="both"/>
              <w:rPr>
                <w:bCs/>
                <w:kern w:val="28"/>
              </w:rPr>
            </w:pPr>
            <w:r>
              <w:rPr>
                <w:bCs/>
                <w:kern w:val="28"/>
              </w:rPr>
              <w:t>Приемы формирующего (безотметочного) оценивания:</w:t>
            </w:r>
          </w:p>
          <w:p w:rsidR="00AD755F" w:rsidRDefault="00AD755F" w:rsidP="00460D72">
            <w:pPr>
              <w:pStyle w:val="af0"/>
              <w:numPr>
                <w:ilvl w:val="0"/>
                <w:numId w:val="95"/>
              </w:numPr>
              <w:tabs>
                <w:tab w:val="left" w:pos="601"/>
              </w:tabs>
              <w:ind w:left="34" w:firstLine="283"/>
              <w:jc w:val="both"/>
              <w:rPr>
                <w:bCs/>
                <w:kern w:val="28"/>
              </w:rPr>
            </w:pPr>
            <w:r>
              <w:rPr>
                <w:bCs/>
                <w:kern w:val="28"/>
              </w:rPr>
              <w:t>заполнение листов самоконтроля и самооценки;</w:t>
            </w:r>
          </w:p>
          <w:p w:rsidR="00AD755F" w:rsidRDefault="00AD755F" w:rsidP="00460D72">
            <w:pPr>
              <w:pStyle w:val="af0"/>
              <w:numPr>
                <w:ilvl w:val="0"/>
                <w:numId w:val="95"/>
              </w:numPr>
              <w:tabs>
                <w:tab w:val="left" w:pos="601"/>
              </w:tabs>
              <w:ind w:left="34" w:firstLine="283"/>
              <w:jc w:val="both"/>
              <w:rPr>
                <w:bCs/>
                <w:kern w:val="28"/>
              </w:rPr>
            </w:pPr>
            <w:r>
              <w:rPr>
                <w:bCs/>
                <w:kern w:val="28"/>
              </w:rPr>
              <w:t xml:space="preserve">проведение прогностической и ретроспективной </w:t>
            </w:r>
            <w:r>
              <w:rPr>
                <w:bCs/>
                <w:kern w:val="28"/>
              </w:rPr>
              <w:lastRenderedPageBreak/>
              <w:t>оценки в ходе выполнения самостоятельных работ;</w:t>
            </w:r>
          </w:p>
          <w:p w:rsidR="00AD755F" w:rsidRDefault="00AD755F" w:rsidP="00460D72">
            <w:pPr>
              <w:pStyle w:val="af0"/>
              <w:numPr>
                <w:ilvl w:val="0"/>
                <w:numId w:val="95"/>
              </w:numPr>
              <w:tabs>
                <w:tab w:val="left" w:pos="601"/>
              </w:tabs>
              <w:ind w:left="34" w:firstLine="283"/>
              <w:jc w:val="both"/>
              <w:rPr>
                <w:bCs/>
                <w:kern w:val="28"/>
              </w:rPr>
            </w:pPr>
            <w:r>
              <w:rPr>
                <w:bCs/>
                <w:kern w:val="28"/>
              </w:rPr>
              <w:t>самоанализ пошаговых контрольных работ, с целью определения индивидуального маршрута по устранению причин возникающих ошибок и достижению планируемых результатов;</w:t>
            </w:r>
          </w:p>
          <w:p w:rsidR="00AD755F" w:rsidRDefault="00AD755F" w:rsidP="00460D72">
            <w:pPr>
              <w:pStyle w:val="af0"/>
              <w:numPr>
                <w:ilvl w:val="0"/>
                <w:numId w:val="95"/>
              </w:numPr>
              <w:tabs>
                <w:tab w:val="left" w:pos="601"/>
              </w:tabs>
              <w:ind w:left="34" w:firstLine="283"/>
              <w:jc w:val="both"/>
              <w:rPr>
                <w:bCs/>
                <w:kern w:val="28"/>
              </w:rPr>
            </w:pPr>
            <w:r>
              <w:rPr>
                <w:bCs/>
                <w:kern w:val="28"/>
              </w:rPr>
              <w:t>гибкая система балльной отметки;</w:t>
            </w:r>
          </w:p>
          <w:p w:rsidR="00AD755F" w:rsidRDefault="00AD755F" w:rsidP="00460D72">
            <w:pPr>
              <w:pStyle w:val="af0"/>
              <w:numPr>
                <w:ilvl w:val="0"/>
                <w:numId w:val="95"/>
              </w:numPr>
              <w:tabs>
                <w:tab w:val="left" w:pos="601"/>
              </w:tabs>
              <w:ind w:left="34" w:firstLine="283"/>
              <w:jc w:val="both"/>
              <w:rPr>
                <w:bCs/>
                <w:kern w:val="28"/>
              </w:rPr>
            </w:pPr>
            <w:r>
              <w:rPr>
                <w:bCs/>
                <w:kern w:val="28"/>
              </w:rPr>
              <w:t>комментирование устных ответов.</w:t>
            </w:r>
          </w:p>
          <w:p w:rsidR="00AD755F" w:rsidRPr="00C0550D" w:rsidRDefault="00AD755F" w:rsidP="002F1E17">
            <w:pPr>
              <w:tabs>
                <w:tab w:val="left" w:pos="601"/>
              </w:tabs>
              <w:ind w:firstLine="317"/>
              <w:jc w:val="both"/>
              <w:rPr>
                <w:bCs/>
                <w:kern w:val="28"/>
              </w:rPr>
            </w:pPr>
            <w:r>
              <w:rPr>
                <w:bCs/>
                <w:kern w:val="28"/>
              </w:rPr>
              <w:t>Условием эффективного применения технологии формирующего (безотметочного) оценивания является реализация данной технологии на уровне начального общего образования</w:t>
            </w:r>
          </w:p>
        </w:tc>
        <w:tc>
          <w:tcPr>
            <w:tcW w:w="2090" w:type="dxa"/>
          </w:tcPr>
          <w:p w:rsidR="00AD755F" w:rsidRDefault="00AD755F" w:rsidP="002F1E17">
            <w:pPr>
              <w:jc w:val="both"/>
            </w:pPr>
            <w:r>
              <w:lastRenderedPageBreak/>
              <w:t>Целеполагание</w:t>
            </w:r>
          </w:p>
          <w:p w:rsidR="00AD755F" w:rsidRDefault="00AD755F" w:rsidP="002F1E17">
            <w:pPr>
              <w:jc w:val="both"/>
            </w:pPr>
            <w:r>
              <w:t>Контроль и коррекция</w:t>
            </w:r>
          </w:p>
          <w:p w:rsidR="00AD755F" w:rsidRDefault="00AD755F" w:rsidP="002F1E17">
            <w:pPr>
              <w:jc w:val="both"/>
            </w:pPr>
            <w:r>
              <w:t>Оценка и прогнозирование</w:t>
            </w:r>
          </w:p>
          <w:p w:rsidR="00AD755F" w:rsidRDefault="00AD755F" w:rsidP="002F1E17">
            <w:pPr>
              <w:jc w:val="both"/>
            </w:pPr>
            <w:r>
              <w:t>Познавательная рефлексия</w:t>
            </w:r>
          </w:p>
          <w:p w:rsidR="00AD755F" w:rsidRPr="006A4C35" w:rsidRDefault="00AD755F" w:rsidP="002F1E17">
            <w:pPr>
              <w:jc w:val="both"/>
            </w:pPr>
            <w:r>
              <w:t>Учебное сотрудничество</w:t>
            </w:r>
          </w:p>
        </w:tc>
      </w:tr>
      <w:tr w:rsidR="00AD755F" w:rsidRPr="006A4C35" w:rsidTr="002F1E17">
        <w:tc>
          <w:tcPr>
            <w:tcW w:w="1526" w:type="dxa"/>
          </w:tcPr>
          <w:p w:rsidR="00AD755F" w:rsidRPr="00C9220E" w:rsidRDefault="00AD755F" w:rsidP="002F1E17">
            <w:pPr>
              <w:ind w:left="33"/>
              <w:jc w:val="both"/>
            </w:pPr>
            <w:r w:rsidRPr="00C9220E">
              <w:lastRenderedPageBreak/>
              <w:t>Учебные задания, обеспечивающие формирование логических универсальных учебных действий</w:t>
            </w:r>
          </w:p>
        </w:tc>
        <w:tc>
          <w:tcPr>
            <w:tcW w:w="6237" w:type="dxa"/>
          </w:tcPr>
          <w:p w:rsidR="00AD755F" w:rsidRDefault="00AD755F" w:rsidP="002F1E17">
            <w:pPr>
              <w:ind w:firstLine="175"/>
              <w:jc w:val="both"/>
              <w:rPr>
                <w:bCs/>
                <w:kern w:val="28"/>
              </w:rPr>
            </w:pPr>
            <w:r>
              <w:rPr>
                <w:bCs/>
                <w:kern w:val="28"/>
              </w:rPr>
              <w:t>Учебные задания, выполнение которых требует применения логических универсальных действий, том числе:</w:t>
            </w:r>
          </w:p>
          <w:p w:rsidR="00AD755F" w:rsidRPr="005A6751" w:rsidRDefault="00AD755F" w:rsidP="00460D72">
            <w:pPr>
              <w:pStyle w:val="af0"/>
              <w:numPr>
                <w:ilvl w:val="0"/>
                <w:numId w:val="95"/>
              </w:numPr>
              <w:tabs>
                <w:tab w:val="left" w:pos="601"/>
              </w:tabs>
              <w:ind w:left="34" w:firstLine="283"/>
              <w:jc w:val="both"/>
              <w:rPr>
                <w:bCs/>
                <w:kern w:val="28"/>
              </w:rPr>
            </w:pPr>
            <w:r w:rsidRPr="005A6751">
              <w:rPr>
                <w:bCs/>
                <w:kern w:val="28"/>
              </w:rPr>
              <w:t>умение определять понятия, создавать обобщения, устанавливать аналогии;</w:t>
            </w:r>
          </w:p>
          <w:p w:rsidR="00AD755F" w:rsidRPr="005A6751" w:rsidRDefault="00AD755F" w:rsidP="00460D72">
            <w:pPr>
              <w:pStyle w:val="af0"/>
              <w:numPr>
                <w:ilvl w:val="0"/>
                <w:numId w:val="95"/>
              </w:numPr>
              <w:tabs>
                <w:tab w:val="left" w:pos="601"/>
              </w:tabs>
              <w:ind w:left="34" w:firstLine="283"/>
              <w:jc w:val="both"/>
              <w:rPr>
                <w:bCs/>
                <w:kern w:val="28"/>
              </w:rPr>
            </w:pPr>
            <w:r w:rsidRPr="005A6751">
              <w:rPr>
                <w:bCs/>
                <w:kern w:val="28"/>
              </w:rPr>
              <w:t>подведение под понятие, выведение следствий;</w:t>
            </w:r>
          </w:p>
          <w:p w:rsidR="00AD755F" w:rsidRPr="005A6751" w:rsidRDefault="00AD755F" w:rsidP="00460D72">
            <w:pPr>
              <w:pStyle w:val="af0"/>
              <w:numPr>
                <w:ilvl w:val="0"/>
                <w:numId w:val="95"/>
              </w:numPr>
              <w:tabs>
                <w:tab w:val="left" w:pos="601"/>
              </w:tabs>
              <w:ind w:left="34" w:firstLine="283"/>
              <w:jc w:val="both"/>
              <w:rPr>
                <w:bCs/>
                <w:kern w:val="28"/>
              </w:rPr>
            </w:pPr>
            <w:r w:rsidRPr="005A6751">
              <w:rPr>
                <w:bCs/>
                <w:kern w:val="28"/>
              </w:rPr>
              <w:t>выбор оснований и критериев для сравнения, сериации, классификации объектов;</w:t>
            </w:r>
          </w:p>
          <w:p w:rsidR="00AD755F" w:rsidRPr="005A6751" w:rsidRDefault="00AD755F" w:rsidP="00460D72">
            <w:pPr>
              <w:pStyle w:val="af0"/>
              <w:numPr>
                <w:ilvl w:val="0"/>
                <w:numId w:val="95"/>
              </w:numPr>
              <w:tabs>
                <w:tab w:val="left" w:pos="601"/>
              </w:tabs>
              <w:ind w:left="34" w:firstLine="283"/>
              <w:jc w:val="both"/>
              <w:rPr>
                <w:bCs/>
                <w:kern w:val="28"/>
              </w:rPr>
            </w:pPr>
            <w:r w:rsidRPr="005A6751">
              <w:rPr>
                <w:bCs/>
                <w:kern w:val="28"/>
              </w:rPr>
              <w:t>анализ объектов с целью выделения признаков (существенных, несущественных);</w:t>
            </w:r>
          </w:p>
          <w:p w:rsidR="00AD755F" w:rsidRPr="005A6751" w:rsidRDefault="00AD755F" w:rsidP="00460D72">
            <w:pPr>
              <w:pStyle w:val="af0"/>
              <w:numPr>
                <w:ilvl w:val="0"/>
                <w:numId w:val="95"/>
              </w:numPr>
              <w:tabs>
                <w:tab w:val="left" w:pos="601"/>
              </w:tabs>
              <w:ind w:left="34" w:firstLine="283"/>
              <w:jc w:val="both"/>
              <w:rPr>
                <w:bCs/>
                <w:kern w:val="28"/>
              </w:rPr>
            </w:pPr>
            <w:r w:rsidRPr="005A6751">
              <w:rPr>
                <w:bCs/>
                <w:kern w:val="28"/>
              </w:rPr>
              <w:t>синтез – составление целого из частей, в том числе самостоятельное достраивание с восполнением недостающих компонентов;</w:t>
            </w:r>
          </w:p>
          <w:p w:rsidR="00AD755F" w:rsidRPr="005A6751" w:rsidRDefault="00AD755F" w:rsidP="00460D72">
            <w:pPr>
              <w:pStyle w:val="af0"/>
              <w:numPr>
                <w:ilvl w:val="0"/>
                <w:numId w:val="95"/>
              </w:numPr>
              <w:tabs>
                <w:tab w:val="left" w:pos="601"/>
              </w:tabs>
              <w:ind w:left="34" w:firstLine="283"/>
              <w:jc w:val="both"/>
              <w:rPr>
                <w:bCs/>
                <w:kern w:val="28"/>
              </w:rPr>
            </w:pPr>
            <w:r w:rsidRPr="005A6751">
              <w:rPr>
                <w:bCs/>
                <w:kern w:val="28"/>
              </w:rPr>
              <w:t>установление причинно­следственных связей;</w:t>
            </w:r>
          </w:p>
          <w:p w:rsidR="00AD755F" w:rsidRPr="005A6751" w:rsidRDefault="00AD755F" w:rsidP="00460D72">
            <w:pPr>
              <w:pStyle w:val="af0"/>
              <w:numPr>
                <w:ilvl w:val="0"/>
                <w:numId w:val="95"/>
              </w:numPr>
              <w:tabs>
                <w:tab w:val="left" w:pos="601"/>
              </w:tabs>
              <w:ind w:left="34" w:firstLine="283"/>
              <w:jc w:val="both"/>
              <w:rPr>
                <w:bCs/>
                <w:kern w:val="28"/>
              </w:rPr>
            </w:pPr>
            <w:r w:rsidRPr="005A6751">
              <w:rPr>
                <w:bCs/>
                <w:kern w:val="28"/>
              </w:rPr>
              <w:t>построение логической цепочки рассуждений, умозаключений (индуктивное, дедуктивное, по аналогии), анализ истинности утверждений, умение делать выводы;</w:t>
            </w:r>
          </w:p>
          <w:p w:rsidR="00AD755F" w:rsidRPr="005A6751" w:rsidRDefault="00AD755F" w:rsidP="00460D72">
            <w:pPr>
              <w:pStyle w:val="af0"/>
              <w:numPr>
                <w:ilvl w:val="0"/>
                <w:numId w:val="95"/>
              </w:numPr>
              <w:tabs>
                <w:tab w:val="left" w:pos="601"/>
              </w:tabs>
              <w:ind w:left="34" w:firstLine="283"/>
              <w:jc w:val="both"/>
              <w:rPr>
                <w:bCs/>
                <w:kern w:val="28"/>
              </w:rPr>
            </w:pPr>
            <w:r w:rsidRPr="005A6751">
              <w:rPr>
                <w:bCs/>
                <w:kern w:val="28"/>
              </w:rPr>
              <w:t>доказательство;</w:t>
            </w:r>
          </w:p>
          <w:p w:rsidR="00AD755F" w:rsidRPr="005A6751" w:rsidRDefault="00AD755F" w:rsidP="00460D72">
            <w:pPr>
              <w:pStyle w:val="af0"/>
              <w:numPr>
                <w:ilvl w:val="0"/>
                <w:numId w:val="95"/>
              </w:numPr>
              <w:tabs>
                <w:tab w:val="left" w:pos="601"/>
              </w:tabs>
              <w:ind w:left="34" w:firstLine="283"/>
              <w:jc w:val="both"/>
              <w:rPr>
                <w:bCs/>
                <w:kern w:val="28"/>
              </w:rPr>
            </w:pPr>
            <w:r w:rsidRPr="005A6751">
              <w:rPr>
                <w:bCs/>
                <w:kern w:val="28"/>
              </w:rPr>
              <w:t>выдвижение гипотез и их обоснование.</w:t>
            </w:r>
          </w:p>
        </w:tc>
        <w:tc>
          <w:tcPr>
            <w:tcW w:w="2090" w:type="dxa"/>
          </w:tcPr>
          <w:p w:rsidR="00AD755F" w:rsidRPr="006A4C35" w:rsidRDefault="00AD755F" w:rsidP="002F1E17">
            <w:pPr>
              <w:jc w:val="both"/>
            </w:pPr>
            <w:r>
              <w:t>Логические действия</w:t>
            </w:r>
          </w:p>
        </w:tc>
      </w:tr>
      <w:tr w:rsidR="00AD755F" w:rsidRPr="006A4C35" w:rsidTr="002F1E17">
        <w:tc>
          <w:tcPr>
            <w:tcW w:w="1526" w:type="dxa"/>
          </w:tcPr>
          <w:p w:rsidR="00AD755F" w:rsidRPr="00C9220E" w:rsidRDefault="00AD755F" w:rsidP="002F1E17">
            <w:r w:rsidRPr="00C9220E">
              <w:t>Применение ИКТ</w:t>
            </w:r>
          </w:p>
        </w:tc>
        <w:tc>
          <w:tcPr>
            <w:tcW w:w="6237" w:type="dxa"/>
          </w:tcPr>
          <w:p w:rsidR="00AD755F" w:rsidRDefault="00AD755F" w:rsidP="002F1E17">
            <w:pPr>
              <w:ind w:firstLine="175"/>
              <w:jc w:val="both"/>
              <w:rPr>
                <w:kern w:val="28"/>
              </w:rPr>
            </w:pPr>
            <w:r w:rsidRPr="00E95D1F">
              <w:rPr>
                <w:kern w:val="28"/>
              </w:rPr>
              <w:t>Формирование ИКТ-компетентности обучающихся происходит в процессе применени</w:t>
            </w:r>
            <w:r>
              <w:rPr>
                <w:kern w:val="28"/>
              </w:rPr>
              <w:t>я</w:t>
            </w:r>
            <w:r w:rsidRPr="00E95D1F">
              <w:rPr>
                <w:kern w:val="28"/>
              </w:rPr>
              <w:t xml:space="preserve"> инструментов ИКТ и источников информации для решения познавательных и коммуникативных задач.</w:t>
            </w:r>
          </w:p>
          <w:p w:rsidR="00AD755F" w:rsidRPr="00E95D1F" w:rsidRDefault="00AD755F" w:rsidP="002F1E17">
            <w:pPr>
              <w:ind w:firstLine="175"/>
              <w:jc w:val="both"/>
              <w:rPr>
                <w:kern w:val="28"/>
              </w:rPr>
            </w:pPr>
            <w:r>
              <w:rPr>
                <w:kern w:val="28"/>
              </w:rPr>
              <w:t xml:space="preserve">Формулировка заданий, обеспечивающих формирование ИКТ-компетентности, должна помочь обучающимся осознать, что </w:t>
            </w:r>
            <w:r w:rsidRPr="00E95D1F">
              <w:rPr>
                <w:kern w:val="28"/>
              </w:rPr>
              <w:t>приобретени</w:t>
            </w:r>
            <w:r>
              <w:rPr>
                <w:kern w:val="28"/>
              </w:rPr>
              <w:t>е</w:t>
            </w:r>
            <w:r w:rsidRPr="00E95D1F">
              <w:rPr>
                <w:kern w:val="28"/>
              </w:rPr>
              <w:t xml:space="preserve"> новых знаний </w:t>
            </w:r>
            <w:r>
              <w:rPr>
                <w:kern w:val="28"/>
              </w:rPr>
              <w:t>или освоение новых компетенций</w:t>
            </w:r>
            <w:r w:rsidRPr="00E95D1F">
              <w:rPr>
                <w:kern w:val="28"/>
              </w:rPr>
              <w:t xml:space="preserve"> </w:t>
            </w:r>
            <w:r>
              <w:rPr>
                <w:kern w:val="28"/>
              </w:rPr>
              <w:t xml:space="preserve">(в рамках данного задания) </w:t>
            </w:r>
            <w:r w:rsidRPr="00E95D1F">
              <w:rPr>
                <w:kern w:val="28"/>
              </w:rPr>
              <w:t>невозможно или затруднительно</w:t>
            </w:r>
            <w:r>
              <w:rPr>
                <w:kern w:val="28"/>
              </w:rPr>
              <w:t xml:space="preserve"> </w:t>
            </w:r>
            <w:r w:rsidRPr="00E95D1F">
              <w:rPr>
                <w:kern w:val="28"/>
              </w:rPr>
              <w:t>без применения ИКТ</w:t>
            </w:r>
            <w:r>
              <w:rPr>
                <w:kern w:val="28"/>
              </w:rPr>
              <w:t>.</w:t>
            </w:r>
          </w:p>
          <w:p w:rsidR="00AD755F" w:rsidRDefault="00AD755F" w:rsidP="002F1E17">
            <w:pPr>
              <w:ind w:firstLine="175"/>
              <w:jc w:val="both"/>
            </w:pPr>
            <w:r>
              <w:t>В образовательной деятельности используются:</w:t>
            </w:r>
          </w:p>
          <w:p w:rsidR="00AD755F" w:rsidRPr="00B2112D" w:rsidRDefault="00AD755F" w:rsidP="00460D72">
            <w:pPr>
              <w:pStyle w:val="af0"/>
              <w:numPr>
                <w:ilvl w:val="0"/>
                <w:numId w:val="95"/>
              </w:numPr>
              <w:tabs>
                <w:tab w:val="left" w:pos="601"/>
              </w:tabs>
              <w:ind w:left="34" w:firstLine="283"/>
              <w:jc w:val="both"/>
              <w:rPr>
                <w:bCs/>
                <w:kern w:val="28"/>
              </w:rPr>
            </w:pPr>
            <w:r w:rsidRPr="00B2112D">
              <w:rPr>
                <w:bCs/>
                <w:kern w:val="28"/>
              </w:rPr>
              <w:t>электронные учебники;</w:t>
            </w:r>
          </w:p>
          <w:p w:rsidR="00AD755F" w:rsidRPr="00B2112D" w:rsidRDefault="00AD755F" w:rsidP="00460D72">
            <w:pPr>
              <w:pStyle w:val="af0"/>
              <w:numPr>
                <w:ilvl w:val="0"/>
                <w:numId w:val="95"/>
              </w:numPr>
              <w:tabs>
                <w:tab w:val="left" w:pos="601"/>
              </w:tabs>
              <w:ind w:left="34" w:firstLine="283"/>
              <w:jc w:val="both"/>
              <w:rPr>
                <w:bCs/>
                <w:kern w:val="28"/>
              </w:rPr>
            </w:pPr>
            <w:r w:rsidRPr="00B2112D">
              <w:rPr>
                <w:bCs/>
                <w:kern w:val="28"/>
              </w:rPr>
              <w:t>учебные, обучающие тренажеры и тесты, виртуальные лаборатории и музеи, другие специально-разработанных программ для обучения;</w:t>
            </w:r>
          </w:p>
          <w:p w:rsidR="00AD755F" w:rsidRPr="00B2112D" w:rsidRDefault="00AD755F" w:rsidP="00460D72">
            <w:pPr>
              <w:pStyle w:val="af0"/>
              <w:numPr>
                <w:ilvl w:val="0"/>
                <w:numId w:val="95"/>
              </w:numPr>
              <w:tabs>
                <w:tab w:val="left" w:pos="601"/>
              </w:tabs>
              <w:ind w:left="34" w:firstLine="283"/>
              <w:jc w:val="both"/>
              <w:rPr>
                <w:bCs/>
                <w:kern w:val="28"/>
              </w:rPr>
            </w:pPr>
            <w:r w:rsidRPr="00B2112D">
              <w:rPr>
                <w:bCs/>
                <w:kern w:val="28"/>
              </w:rPr>
              <w:t>интерактивная доска;</w:t>
            </w:r>
          </w:p>
          <w:p w:rsidR="00AD755F" w:rsidRPr="00B2112D" w:rsidRDefault="00AD755F" w:rsidP="00460D72">
            <w:pPr>
              <w:pStyle w:val="af0"/>
              <w:numPr>
                <w:ilvl w:val="0"/>
                <w:numId w:val="95"/>
              </w:numPr>
              <w:tabs>
                <w:tab w:val="left" w:pos="601"/>
              </w:tabs>
              <w:ind w:left="34" w:firstLine="283"/>
              <w:jc w:val="both"/>
              <w:rPr>
                <w:bCs/>
                <w:kern w:val="28"/>
              </w:rPr>
            </w:pPr>
            <w:r w:rsidRPr="00B2112D">
              <w:rPr>
                <w:bCs/>
                <w:kern w:val="28"/>
              </w:rPr>
              <w:lastRenderedPageBreak/>
              <w:t>мультимедийные презентации и цифровые образовательные ресурсы;</w:t>
            </w:r>
          </w:p>
          <w:p w:rsidR="00AD755F" w:rsidRPr="00796AB3" w:rsidRDefault="00AD755F" w:rsidP="00460D72">
            <w:pPr>
              <w:pStyle w:val="af0"/>
              <w:numPr>
                <w:ilvl w:val="0"/>
                <w:numId w:val="95"/>
              </w:numPr>
              <w:tabs>
                <w:tab w:val="left" w:pos="601"/>
              </w:tabs>
              <w:ind w:left="34" w:firstLine="283"/>
              <w:jc w:val="both"/>
            </w:pPr>
            <w:r w:rsidRPr="00B2112D">
              <w:rPr>
                <w:bCs/>
                <w:kern w:val="28"/>
              </w:rPr>
              <w:t>Интернет-технологии</w:t>
            </w:r>
          </w:p>
        </w:tc>
        <w:tc>
          <w:tcPr>
            <w:tcW w:w="2090" w:type="dxa"/>
          </w:tcPr>
          <w:p w:rsidR="00AD755F" w:rsidRPr="006A4C35" w:rsidRDefault="00AD755F" w:rsidP="002F1E17">
            <w:pPr>
              <w:jc w:val="both"/>
            </w:pPr>
            <w:r>
              <w:lastRenderedPageBreak/>
              <w:t>ИКТ-компетентность</w:t>
            </w:r>
          </w:p>
        </w:tc>
      </w:tr>
      <w:tr w:rsidR="00AD755F" w:rsidRPr="006A4C35" w:rsidTr="002F1E17">
        <w:tc>
          <w:tcPr>
            <w:tcW w:w="9853" w:type="dxa"/>
            <w:gridSpan w:val="3"/>
          </w:tcPr>
          <w:p w:rsidR="00AD755F" w:rsidRPr="006A4C35" w:rsidRDefault="00AD755F" w:rsidP="002F1E17">
            <w:pPr>
              <w:jc w:val="both"/>
            </w:pPr>
            <w:r w:rsidRPr="00C9220E">
              <w:lastRenderedPageBreak/>
              <w:t>Типовые задачи, применяемые в рамках учебной, проектной и учебно-исследовательской деятельности (используются на уровне основного общего образования)</w:t>
            </w:r>
          </w:p>
        </w:tc>
      </w:tr>
      <w:tr w:rsidR="00AD755F" w:rsidRPr="006A4C35" w:rsidTr="002F1E17">
        <w:tc>
          <w:tcPr>
            <w:tcW w:w="1526" w:type="dxa"/>
          </w:tcPr>
          <w:p w:rsidR="00AD755F" w:rsidRPr="00C9220E" w:rsidRDefault="00AD755F" w:rsidP="002F1E17">
            <w:r w:rsidRPr="00C9220E">
              <w:t>Стратегии смыслового чтения</w:t>
            </w:r>
          </w:p>
        </w:tc>
        <w:tc>
          <w:tcPr>
            <w:tcW w:w="6237" w:type="dxa"/>
          </w:tcPr>
          <w:p w:rsidR="00AD755F" w:rsidRPr="004E0896" w:rsidRDefault="00AD755F" w:rsidP="002F1E17">
            <w:pPr>
              <w:ind w:firstLine="175"/>
              <w:jc w:val="both"/>
              <w:rPr>
                <w:bCs/>
                <w:kern w:val="28"/>
              </w:rPr>
            </w:pPr>
            <w:r w:rsidRPr="004E0896">
              <w:rPr>
                <w:bCs/>
                <w:kern w:val="28"/>
              </w:rPr>
              <w:t>Читательская грамотность предполагает осознание цели чтения, овладение различными видами и стратегиями чтения. Под стратегиями чтения понимают способы действий читателя по обработке различной информации текста. Стратегия – это некоторый способ приобретения, сохранения и использования информации, служащий достижению определ</w:t>
            </w:r>
            <w:r>
              <w:rPr>
                <w:bCs/>
                <w:kern w:val="28"/>
              </w:rPr>
              <w:t>е</w:t>
            </w:r>
            <w:r w:rsidRPr="004E0896">
              <w:rPr>
                <w:bCs/>
                <w:kern w:val="28"/>
              </w:rPr>
              <w:t>нных целей и приводящий к определ</w:t>
            </w:r>
            <w:r>
              <w:rPr>
                <w:bCs/>
                <w:kern w:val="28"/>
              </w:rPr>
              <w:t>е</w:t>
            </w:r>
            <w:r w:rsidRPr="004E0896">
              <w:rPr>
                <w:bCs/>
                <w:kern w:val="28"/>
              </w:rPr>
              <w:t>нным результатам (Дж. Брунер). Основное условие отнесения действия к стратегиям – наличие одинакового способа работы с материалом при изменении самого материала.</w:t>
            </w:r>
          </w:p>
          <w:p w:rsidR="00AD755F" w:rsidRPr="004E0896" w:rsidRDefault="00AD755F" w:rsidP="002F1E17">
            <w:pPr>
              <w:ind w:firstLine="175"/>
              <w:jc w:val="both"/>
              <w:rPr>
                <w:bCs/>
                <w:kern w:val="28"/>
              </w:rPr>
            </w:pPr>
            <w:r w:rsidRPr="004E0896">
              <w:rPr>
                <w:bCs/>
                <w:kern w:val="28"/>
              </w:rPr>
              <w:t xml:space="preserve">Стратегии чтения можно разделить на три группы в зависимости от того, в какой момент читатель работает с текстом: до чтения, во время чтения, после чтения текста. </w:t>
            </w:r>
          </w:p>
          <w:p w:rsidR="00AD755F" w:rsidRPr="004E0896" w:rsidRDefault="00AD755F" w:rsidP="002F1E17">
            <w:pPr>
              <w:ind w:firstLine="175"/>
              <w:contextualSpacing/>
              <w:jc w:val="both"/>
              <w:rPr>
                <w:bCs/>
                <w:kern w:val="28"/>
              </w:rPr>
            </w:pPr>
            <w:r>
              <w:rPr>
                <w:bCs/>
                <w:kern w:val="28"/>
              </w:rPr>
              <w:t xml:space="preserve">1. </w:t>
            </w:r>
            <w:r w:rsidRPr="004E0896">
              <w:rPr>
                <w:bCs/>
                <w:kern w:val="28"/>
              </w:rPr>
              <w:t>Предтекстовая (ориентировочная) деятельность готовит читателя к встрече с текстом. Действия, направленные на мотивацию читателя к работе с текстом:</w:t>
            </w:r>
          </w:p>
          <w:p w:rsidR="00AD755F" w:rsidRPr="004E0896" w:rsidRDefault="00AD755F" w:rsidP="00460D72">
            <w:pPr>
              <w:numPr>
                <w:ilvl w:val="0"/>
                <w:numId w:val="96"/>
              </w:numPr>
              <w:tabs>
                <w:tab w:val="clear" w:pos="720"/>
                <w:tab w:val="num" w:pos="459"/>
              </w:tabs>
              <w:ind w:left="0" w:firstLine="175"/>
              <w:jc w:val="both"/>
              <w:rPr>
                <w:bCs/>
                <w:kern w:val="28"/>
              </w:rPr>
            </w:pPr>
            <w:r w:rsidRPr="004E0896">
              <w:rPr>
                <w:bCs/>
                <w:kern w:val="28"/>
              </w:rPr>
              <w:t>постановка цели чтения;</w:t>
            </w:r>
          </w:p>
          <w:p w:rsidR="00AD755F" w:rsidRPr="004E0896" w:rsidRDefault="00AD755F" w:rsidP="00460D72">
            <w:pPr>
              <w:numPr>
                <w:ilvl w:val="0"/>
                <w:numId w:val="96"/>
              </w:numPr>
              <w:tabs>
                <w:tab w:val="clear" w:pos="720"/>
                <w:tab w:val="num" w:pos="459"/>
              </w:tabs>
              <w:ind w:left="0" w:firstLine="175"/>
              <w:jc w:val="both"/>
              <w:rPr>
                <w:bCs/>
                <w:kern w:val="28"/>
              </w:rPr>
            </w:pPr>
            <w:r w:rsidRPr="004E0896">
              <w:rPr>
                <w:bCs/>
                <w:kern w:val="28"/>
              </w:rPr>
              <w:t>актуализация предшествующих знаний;</w:t>
            </w:r>
          </w:p>
          <w:p w:rsidR="00AD755F" w:rsidRPr="004E0896" w:rsidRDefault="00AD755F" w:rsidP="00460D72">
            <w:pPr>
              <w:numPr>
                <w:ilvl w:val="0"/>
                <w:numId w:val="96"/>
              </w:numPr>
              <w:tabs>
                <w:tab w:val="clear" w:pos="720"/>
                <w:tab w:val="num" w:pos="459"/>
              </w:tabs>
              <w:ind w:left="0" w:firstLine="175"/>
              <w:jc w:val="both"/>
              <w:rPr>
                <w:bCs/>
                <w:kern w:val="28"/>
              </w:rPr>
            </w:pPr>
            <w:r w:rsidRPr="004E0896">
              <w:rPr>
                <w:bCs/>
                <w:kern w:val="28"/>
              </w:rPr>
              <w:t>просмотр заголовка и подзаголовков;</w:t>
            </w:r>
          </w:p>
          <w:p w:rsidR="00AD755F" w:rsidRPr="004E0896" w:rsidRDefault="00AD755F" w:rsidP="00460D72">
            <w:pPr>
              <w:numPr>
                <w:ilvl w:val="0"/>
                <w:numId w:val="96"/>
              </w:numPr>
              <w:tabs>
                <w:tab w:val="clear" w:pos="720"/>
                <w:tab w:val="num" w:pos="459"/>
              </w:tabs>
              <w:ind w:left="0" w:firstLine="175"/>
              <w:jc w:val="both"/>
              <w:rPr>
                <w:bCs/>
                <w:kern w:val="28"/>
              </w:rPr>
            </w:pPr>
            <w:r w:rsidRPr="004E0896">
              <w:rPr>
                <w:bCs/>
                <w:kern w:val="28"/>
              </w:rPr>
              <w:t>предположение о цели написания текста, т.е. замысле автора.</w:t>
            </w:r>
          </w:p>
          <w:p w:rsidR="00AD755F" w:rsidRPr="004E0896" w:rsidRDefault="00AD755F" w:rsidP="002F1E17">
            <w:pPr>
              <w:ind w:firstLine="175"/>
              <w:jc w:val="both"/>
              <w:rPr>
                <w:bCs/>
                <w:kern w:val="28"/>
              </w:rPr>
            </w:pPr>
            <w:r w:rsidRPr="004E0896">
              <w:rPr>
                <w:bCs/>
                <w:kern w:val="28"/>
              </w:rPr>
              <w:t>2. Текстовая (деятельность во время чтения) позволяет управлять процессом чтения:</w:t>
            </w:r>
          </w:p>
          <w:p w:rsidR="00AD755F" w:rsidRPr="004E0896" w:rsidRDefault="00AD755F" w:rsidP="00460D72">
            <w:pPr>
              <w:numPr>
                <w:ilvl w:val="0"/>
                <w:numId w:val="96"/>
              </w:numPr>
              <w:tabs>
                <w:tab w:val="clear" w:pos="720"/>
                <w:tab w:val="num" w:pos="459"/>
              </w:tabs>
              <w:ind w:left="0" w:firstLine="175"/>
              <w:jc w:val="both"/>
              <w:rPr>
                <w:bCs/>
                <w:kern w:val="28"/>
              </w:rPr>
            </w:pPr>
            <w:r w:rsidRPr="004E0896">
              <w:rPr>
                <w:bCs/>
                <w:kern w:val="28"/>
              </w:rPr>
              <w:t>выдвижение гипотез;</w:t>
            </w:r>
          </w:p>
          <w:p w:rsidR="00AD755F" w:rsidRPr="004E0896" w:rsidRDefault="00AD755F" w:rsidP="00460D72">
            <w:pPr>
              <w:numPr>
                <w:ilvl w:val="0"/>
                <w:numId w:val="96"/>
              </w:numPr>
              <w:tabs>
                <w:tab w:val="clear" w:pos="720"/>
                <w:tab w:val="num" w:pos="459"/>
              </w:tabs>
              <w:ind w:left="0" w:firstLine="175"/>
              <w:jc w:val="both"/>
              <w:rPr>
                <w:bCs/>
                <w:kern w:val="28"/>
              </w:rPr>
            </w:pPr>
            <w:r w:rsidRPr="004E0896">
              <w:rPr>
                <w:bCs/>
                <w:kern w:val="28"/>
              </w:rPr>
              <w:t>размышление во время чтения о том, «насколько хорошо я понимаю прочитанное»;</w:t>
            </w:r>
          </w:p>
          <w:p w:rsidR="00AD755F" w:rsidRPr="004E0896" w:rsidRDefault="00AD755F" w:rsidP="00460D72">
            <w:pPr>
              <w:numPr>
                <w:ilvl w:val="0"/>
                <w:numId w:val="96"/>
              </w:numPr>
              <w:tabs>
                <w:tab w:val="clear" w:pos="720"/>
                <w:tab w:val="num" w:pos="459"/>
              </w:tabs>
              <w:ind w:left="0" w:firstLine="175"/>
              <w:jc w:val="both"/>
              <w:rPr>
                <w:bCs/>
                <w:kern w:val="28"/>
              </w:rPr>
            </w:pPr>
            <w:r w:rsidRPr="004E0896">
              <w:rPr>
                <w:bCs/>
                <w:kern w:val="28"/>
              </w:rPr>
              <w:t>постановка вопросов к тексту и ответ на них («диалог с текстом»);</w:t>
            </w:r>
          </w:p>
          <w:p w:rsidR="00AD755F" w:rsidRPr="004E0896" w:rsidRDefault="00AD755F" w:rsidP="00460D72">
            <w:pPr>
              <w:numPr>
                <w:ilvl w:val="0"/>
                <w:numId w:val="96"/>
              </w:numPr>
              <w:tabs>
                <w:tab w:val="clear" w:pos="720"/>
                <w:tab w:val="num" w:pos="459"/>
              </w:tabs>
              <w:ind w:left="0" w:firstLine="175"/>
              <w:jc w:val="both"/>
              <w:rPr>
                <w:bCs/>
                <w:kern w:val="28"/>
              </w:rPr>
            </w:pPr>
            <w:r w:rsidRPr="004E0896">
              <w:rPr>
                <w:bCs/>
                <w:kern w:val="28"/>
              </w:rPr>
              <w:t>самоконтроль во время чтения.</w:t>
            </w:r>
          </w:p>
          <w:p w:rsidR="00AD755F" w:rsidRPr="006A4C35" w:rsidRDefault="00AD755F" w:rsidP="002F1E17">
            <w:pPr>
              <w:ind w:firstLine="175"/>
              <w:jc w:val="both"/>
            </w:pPr>
            <w:r w:rsidRPr="004E0896">
              <w:rPr>
                <w:bCs/>
                <w:kern w:val="28"/>
              </w:rPr>
              <w:t>3. Послетекстовая деятельность  направлена на включение полученной информации в систему понятий, знаний и умений читателя. Такая деятельность включает обдумывание текста и выполнение задания</w:t>
            </w:r>
            <w:r>
              <w:rPr>
                <w:bCs/>
                <w:kern w:val="28"/>
              </w:rPr>
              <w:t xml:space="preserve"> </w:t>
            </w:r>
            <w:r w:rsidRPr="004E0896">
              <w:rPr>
                <w:bCs/>
                <w:kern w:val="28"/>
              </w:rPr>
              <w:t>(репродуктивного, продуктивного, творческого)</w:t>
            </w:r>
          </w:p>
        </w:tc>
        <w:tc>
          <w:tcPr>
            <w:tcW w:w="2090" w:type="dxa"/>
          </w:tcPr>
          <w:p w:rsidR="00AD755F" w:rsidRPr="006A4C35" w:rsidRDefault="00AD755F" w:rsidP="002F1E17">
            <w:pPr>
              <w:jc w:val="both"/>
            </w:pPr>
            <w:r>
              <w:t>Смысловое чтение</w:t>
            </w:r>
          </w:p>
        </w:tc>
      </w:tr>
      <w:tr w:rsidR="00AD755F" w:rsidRPr="006A4C35" w:rsidTr="002F1E17">
        <w:tc>
          <w:tcPr>
            <w:tcW w:w="1526" w:type="dxa"/>
          </w:tcPr>
          <w:p w:rsidR="00AD755F" w:rsidRPr="00C9220E" w:rsidRDefault="00AD755F" w:rsidP="002F1E17">
            <w:r w:rsidRPr="00C9220E">
              <w:t>Дискуссия</w:t>
            </w:r>
          </w:p>
        </w:tc>
        <w:tc>
          <w:tcPr>
            <w:tcW w:w="6237" w:type="dxa"/>
          </w:tcPr>
          <w:p w:rsidR="00AD755F" w:rsidRPr="003A2C9F" w:rsidRDefault="00AD755F" w:rsidP="002F1E17">
            <w:pPr>
              <w:ind w:firstLine="175"/>
              <w:jc w:val="both"/>
              <w:rPr>
                <w:bCs/>
                <w:kern w:val="28"/>
              </w:rPr>
            </w:pPr>
            <w:r w:rsidRPr="003A2C9F">
              <w:rPr>
                <w:bCs/>
                <w:kern w:val="28"/>
              </w:rPr>
              <w:t xml:space="preserve">Дискуссия (от лат.discussio – рассмотрение, исследование) – способ организации совместной деятельности с целью интенсификации процесса принятия решений в группе посредством обсуждения какого-либо вопроса или проблемы. Дискуссия обеспечивает активное включение учащихся в поиск истины; создает условия для открытого выражения ими </w:t>
            </w:r>
            <w:r w:rsidRPr="003A2C9F">
              <w:rPr>
                <w:bCs/>
                <w:kern w:val="28"/>
              </w:rPr>
              <w:lastRenderedPageBreak/>
              <w:t>своих мыслей, позиций, отношений к обсуждаемой теме и обладает особой возможностью воздействия на установки ее участников в процессе группового взаимодействия.</w:t>
            </w:r>
          </w:p>
          <w:p w:rsidR="00AD755F" w:rsidRPr="003A2C9F" w:rsidRDefault="00AD755F" w:rsidP="002F1E17">
            <w:pPr>
              <w:ind w:firstLine="175"/>
              <w:jc w:val="both"/>
              <w:rPr>
                <w:bCs/>
                <w:kern w:val="28"/>
              </w:rPr>
            </w:pPr>
            <w:r w:rsidRPr="003A2C9F">
              <w:rPr>
                <w:bCs/>
                <w:kern w:val="28"/>
              </w:rPr>
              <w:t xml:space="preserve">При подготовке к дискуссии необходимо обращать внимание на следующие аспекты: </w:t>
            </w:r>
          </w:p>
          <w:p w:rsidR="00AD755F" w:rsidRPr="003A2C9F" w:rsidRDefault="00AD755F" w:rsidP="00460D72">
            <w:pPr>
              <w:numPr>
                <w:ilvl w:val="0"/>
                <w:numId w:val="96"/>
              </w:numPr>
              <w:tabs>
                <w:tab w:val="clear" w:pos="720"/>
                <w:tab w:val="num" w:pos="459"/>
              </w:tabs>
              <w:ind w:left="0" w:firstLine="175"/>
              <w:jc w:val="both"/>
              <w:rPr>
                <w:bCs/>
                <w:kern w:val="28"/>
              </w:rPr>
            </w:pPr>
            <w:r w:rsidRPr="003A2C9F">
              <w:rPr>
                <w:bCs/>
                <w:kern w:val="28"/>
              </w:rPr>
              <w:t>на обсуждение учащихся выносятся темы, имеющие проблемный характер, содержащие в себе противоречивые точки зрения, дилеммы, задевающие привычные установки обучающихся. Целесообразно предложить учащимся на выбор несколько вариантов проблем, связанных с конкретной учебной темой. В ситуации выбора происходит принятие темы как значимой для себя, возникает мотивация к ее активному обсуждению;</w:t>
            </w:r>
          </w:p>
          <w:p w:rsidR="00AD755F" w:rsidRPr="003A2C9F" w:rsidRDefault="00AD755F" w:rsidP="00460D72">
            <w:pPr>
              <w:numPr>
                <w:ilvl w:val="0"/>
                <w:numId w:val="96"/>
              </w:numPr>
              <w:tabs>
                <w:tab w:val="clear" w:pos="720"/>
                <w:tab w:val="num" w:pos="459"/>
              </w:tabs>
              <w:ind w:left="0" w:firstLine="175"/>
              <w:jc w:val="both"/>
              <w:rPr>
                <w:bCs/>
                <w:kern w:val="28"/>
              </w:rPr>
            </w:pPr>
            <w:r w:rsidRPr="003A2C9F">
              <w:rPr>
                <w:bCs/>
                <w:kern w:val="28"/>
              </w:rPr>
              <w:t>тема разбивается на отдельные вопросы, которые сообщаются учащимся заранее; указывается литература, справочные материалы, необходимые для подготовки к дискуссии; организуется самостоятельная работа учащихся.</w:t>
            </w:r>
          </w:p>
          <w:p w:rsidR="00AD755F" w:rsidRPr="003A2C9F" w:rsidRDefault="00AD755F" w:rsidP="002F1E17">
            <w:pPr>
              <w:ind w:firstLine="175"/>
              <w:jc w:val="both"/>
              <w:rPr>
                <w:bCs/>
                <w:kern w:val="28"/>
              </w:rPr>
            </w:pPr>
            <w:r w:rsidRPr="003A2C9F">
              <w:rPr>
                <w:bCs/>
                <w:kern w:val="28"/>
              </w:rPr>
              <w:t>При проведении дискуссии выделяется несколько этапов:</w:t>
            </w:r>
          </w:p>
          <w:p w:rsidR="00AD755F" w:rsidRPr="003A2C9F" w:rsidRDefault="00AD755F" w:rsidP="00460D72">
            <w:pPr>
              <w:pStyle w:val="af0"/>
              <w:numPr>
                <w:ilvl w:val="0"/>
                <w:numId w:val="97"/>
              </w:numPr>
              <w:tabs>
                <w:tab w:val="left" w:pos="459"/>
              </w:tabs>
              <w:ind w:left="0" w:firstLine="175"/>
              <w:jc w:val="both"/>
              <w:rPr>
                <w:bCs/>
                <w:kern w:val="28"/>
              </w:rPr>
            </w:pPr>
            <w:r w:rsidRPr="003A2C9F">
              <w:rPr>
                <w:bCs/>
                <w:kern w:val="28"/>
              </w:rPr>
              <w:t>введение в дискуссию: на данном этапе происходит формулирование проблемы и целей дискуссии; создается мотивация к обсуждению – определяется значимость проблемы, указывается на нерешенность и противоречивость вопроса и т.д.; устанавливается регламент дискуссии и ее основных этапов; вырабатываются общие правила дискуссии; согласуется единство понимания темы дискуссии, используемых в ней терминов, понятий.</w:t>
            </w:r>
          </w:p>
          <w:p w:rsidR="00AD755F" w:rsidRPr="008A4916" w:rsidRDefault="00AD755F" w:rsidP="00460D72">
            <w:pPr>
              <w:pStyle w:val="af0"/>
              <w:numPr>
                <w:ilvl w:val="0"/>
                <w:numId w:val="97"/>
              </w:numPr>
              <w:tabs>
                <w:tab w:val="left" w:pos="459"/>
              </w:tabs>
              <w:ind w:left="0" w:firstLine="175"/>
              <w:jc w:val="both"/>
              <w:rPr>
                <w:bCs/>
                <w:kern w:val="28"/>
              </w:rPr>
            </w:pPr>
            <w:r w:rsidRPr="008A4916">
              <w:rPr>
                <w:bCs/>
                <w:kern w:val="28"/>
              </w:rPr>
              <w:t>обсуждение проблемы: данный этап предполагает обмен участниками мнениями по каждому вопросу. Цель этапа – собрать максимум мнений, идей, предложений, соотнося их друг с другом;</w:t>
            </w:r>
          </w:p>
          <w:p w:rsidR="00AD755F" w:rsidRPr="008A4916" w:rsidRDefault="00AD755F" w:rsidP="00460D72">
            <w:pPr>
              <w:pStyle w:val="af0"/>
              <w:numPr>
                <w:ilvl w:val="0"/>
                <w:numId w:val="97"/>
              </w:numPr>
              <w:tabs>
                <w:tab w:val="left" w:pos="459"/>
              </w:tabs>
              <w:ind w:left="0" w:firstLine="175"/>
              <w:jc w:val="both"/>
              <w:rPr>
                <w:bCs/>
                <w:kern w:val="28"/>
              </w:rPr>
            </w:pPr>
            <w:r w:rsidRPr="008A4916">
              <w:rPr>
                <w:bCs/>
                <w:kern w:val="28"/>
              </w:rPr>
              <w:t>подведение итогов обсуждения: на данном этапе предполагается:</w:t>
            </w:r>
          </w:p>
          <w:p w:rsidR="00AD755F" w:rsidRPr="008A4916" w:rsidRDefault="00AD755F" w:rsidP="00460D72">
            <w:pPr>
              <w:numPr>
                <w:ilvl w:val="0"/>
                <w:numId w:val="96"/>
              </w:numPr>
              <w:tabs>
                <w:tab w:val="clear" w:pos="720"/>
                <w:tab w:val="num" w:pos="459"/>
              </w:tabs>
              <w:ind w:left="0" w:firstLine="175"/>
              <w:jc w:val="both"/>
              <w:rPr>
                <w:bCs/>
                <w:kern w:val="28"/>
              </w:rPr>
            </w:pPr>
            <w:r w:rsidRPr="008A4916">
              <w:rPr>
                <w:bCs/>
                <w:kern w:val="28"/>
              </w:rPr>
              <w:t xml:space="preserve">выработка учащимися согласованного мнения и принятие группового решения; </w:t>
            </w:r>
          </w:p>
          <w:p w:rsidR="00AD755F" w:rsidRPr="008A4916" w:rsidRDefault="00AD755F" w:rsidP="00460D72">
            <w:pPr>
              <w:numPr>
                <w:ilvl w:val="0"/>
                <w:numId w:val="96"/>
              </w:numPr>
              <w:tabs>
                <w:tab w:val="clear" w:pos="720"/>
                <w:tab w:val="num" w:pos="459"/>
              </w:tabs>
              <w:ind w:left="0" w:firstLine="175"/>
              <w:jc w:val="both"/>
              <w:rPr>
                <w:bCs/>
                <w:kern w:val="28"/>
              </w:rPr>
            </w:pPr>
            <w:r w:rsidRPr="008A4916">
              <w:rPr>
                <w:bCs/>
                <w:kern w:val="28"/>
              </w:rPr>
              <w:t xml:space="preserve">обозначение ведущим аспектов позиционного противостояния и точек соприкосновения в ситуации, когда дискуссия не привела к полному согласованию позиций участников; </w:t>
            </w:r>
          </w:p>
          <w:p w:rsidR="00AD755F" w:rsidRPr="003A2C9F" w:rsidRDefault="00AD755F" w:rsidP="00460D72">
            <w:pPr>
              <w:numPr>
                <w:ilvl w:val="0"/>
                <w:numId w:val="96"/>
              </w:numPr>
              <w:tabs>
                <w:tab w:val="clear" w:pos="720"/>
                <w:tab w:val="num" w:pos="459"/>
              </w:tabs>
              <w:ind w:left="0" w:firstLine="175"/>
              <w:jc w:val="both"/>
              <w:rPr>
                <w:bCs/>
                <w:kern w:val="28"/>
              </w:rPr>
            </w:pPr>
            <w:r w:rsidRPr="008A4916">
              <w:rPr>
                <w:bCs/>
                <w:kern w:val="28"/>
              </w:rPr>
              <w:t>совместная оценка эффективности дискуссии в решении обсуждаемой проблемы и в достижении педагогических целей, позитивного вклада каждого в общую работу</w:t>
            </w:r>
          </w:p>
        </w:tc>
        <w:tc>
          <w:tcPr>
            <w:tcW w:w="2090" w:type="dxa"/>
          </w:tcPr>
          <w:p w:rsidR="00AD755F" w:rsidRDefault="00AD755F" w:rsidP="002F1E17">
            <w:pPr>
              <w:jc w:val="both"/>
            </w:pPr>
            <w:r>
              <w:lastRenderedPageBreak/>
              <w:t>Логические действия</w:t>
            </w:r>
          </w:p>
          <w:p w:rsidR="00AD755F" w:rsidRDefault="00AD755F" w:rsidP="002F1E17">
            <w:pPr>
              <w:jc w:val="both"/>
            </w:pPr>
            <w:r>
              <w:t>Учебное сотрудничество</w:t>
            </w:r>
          </w:p>
          <w:p w:rsidR="00AD755F" w:rsidRDefault="00AD755F" w:rsidP="002F1E17">
            <w:pPr>
              <w:jc w:val="both"/>
            </w:pPr>
            <w:r>
              <w:t>Коммуникация</w:t>
            </w:r>
          </w:p>
          <w:p w:rsidR="00AD755F" w:rsidRPr="006A4C35" w:rsidRDefault="00AD755F" w:rsidP="002F1E17">
            <w:pPr>
              <w:jc w:val="both"/>
            </w:pPr>
            <w:r>
              <w:t>Смысловое чтение</w:t>
            </w:r>
          </w:p>
        </w:tc>
      </w:tr>
      <w:tr w:rsidR="00AD755F" w:rsidRPr="006A4C35" w:rsidTr="002F1E17">
        <w:tc>
          <w:tcPr>
            <w:tcW w:w="1526" w:type="dxa"/>
          </w:tcPr>
          <w:p w:rsidR="00AD755F" w:rsidRPr="00C9220E" w:rsidRDefault="00AD755F" w:rsidP="002F1E17">
            <w:r w:rsidRPr="00C9220E">
              <w:lastRenderedPageBreak/>
              <w:t xml:space="preserve">Метод ментальных </w:t>
            </w:r>
            <w:r w:rsidRPr="00C9220E">
              <w:lastRenderedPageBreak/>
              <w:t>карт</w:t>
            </w:r>
          </w:p>
        </w:tc>
        <w:tc>
          <w:tcPr>
            <w:tcW w:w="6237" w:type="dxa"/>
          </w:tcPr>
          <w:p w:rsidR="00AD755F" w:rsidRPr="00303C92" w:rsidRDefault="00AD755F" w:rsidP="002F1E17">
            <w:pPr>
              <w:ind w:firstLine="175"/>
              <w:jc w:val="both"/>
            </w:pPr>
            <w:r w:rsidRPr="00303C92">
              <w:lastRenderedPageBreak/>
              <w:t xml:space="preserve">Метод ментальной карты </w:t>
            </w:r>
            <w:r>
              <w:t xml:space="preserve">– </w:t>
            </w:r>
            <w:r w:rsidRPr="00303C92">
              <w:t xml:space="preserve">это способ изображения процесса мышления с помощью графических элементов. </w:t>
            </w:r>
            <w:r w:rsidRPr="00303C92">
              <w:lastRenderedPageBreak/>
              <w:t>Ментальная карта создается в виде разветвленной схемы, на которой помещаются слова, идеи или понятия, связанные линиями, отходящими от центрального понятия или идеи. Итоговым результатом могут являться как логически структурированные схемы, так и творческие красочные рисунки.</w:t>
            </w:r>
          </w:p>
          <w:p w:rsidR="00AD755F" w:rsidRPr="00303C92" w:rsidRDefault="00AD755F" w:rsidP="002F1E17">
            <w:pPr>
              <w:ind w:firstLine="175"/>
              <w:jc w:val="both"/>
            </w:pPr>
            <w:r w:rsidRPr="00303C92">
              <w:t>Принципы создания ментальной карты:</w:t>
            </w:r>
          </w:p>
          <w:p w:rsidR="00AD755F" w:rsidRPr="00303C92" w:rsidRDefault="00AD755F" w:rsidP="00460D72">
            <w:pPr>
              <w:pStyle w:val="af0"/>
              <w:numPr>
                <w:ilvl w:val="0"/>
                <w:numId w:val="98"/>
              </w:numPr>
              <w:tabs>
                <w:tab w:val="left" w:pos="459"/>
              </w:tabs>
              <w:ind w:left="0" w:firstLine="175"/>
              <w:jc w:val="both"/>
            </w:pPr>
            <w:r w:rsidRPr="00303C92">
              <w:t>Главный объект изучения располагается в центре.</w:t>
            </w:r>
          </w:p>
          <w:p w:rsidR="00AD755F" w:rsidRPr="00303C92" w:rsidRDefault="00AD755F" w:rsidP="00460D72">
            <w:pPr>
              <w:pStyle w:val="af0"/>
              <w:numPr>
                <w:ilvl w:val="0"/>
                <w:numId w:val="98"/>
              </w:numPr>
              <w:tabs>
                <w:tab w:val="left" w:pos="459"/>
              </w:tabs>
              <w:ind w:left="0" w:firstLine="175"/>
              <w:jc w:val="both"/>
            </w:pPr>
            <w:r w:rsidRPr="00303C92">
              <w:t xml:space="preserve">Главные «ветви» соединяются с объектом изучения, нижестоящие «ветви» соединяются только с главными «ветвями». </w:t>
            </w:r>
          </w:p>
          <w:p w:rsidR="00AD755F" w:rsidRPr="00303C92" w:rsidRDefault="00AD755F" w:rsidP="00460D72">
            <w:pPr>
              <w:pStyle w:val="af0"/>
              <w:numPr>
                <w:ilvl w:val="0"/>
                <w:numId w:val="98"/>
              </w:numPr>
              <w:tabs>
                <w:tab w:val="left" w:pos="459"/>
              </w:tabs>
              <w:ind w:left="0" w:firstLine="175"/>
              <w:jc w:val="both"/>
            </w:pPr>
            <w:r w:rsidRPr="00303C92">
              <w:t xml:space="preserve">На каждой «ветви» фиксируется только одно слово.  </w:t>
            </w:r>
          </w:p>
          <w:p w:rsidR="00AD755F" w:rsidRPr="00303C92" w:rsidRDefault="00AD755F" w:rsidP="00460D72">
            <w:pPr>
              <w:pStyle w:val="af0"/>
              <w:numPr>
                <w:ilvl w:val="0"/>
                <w:numId w:val="98"/>
              </w:numPr>
              <w:tabs>
                <w:tab w:val="left" w:pos="459"/>
              </w:tabs>
              <w:ind w:left="0" w:firstLine="175"/>
              <w:jc w:val="both"/>
            </w:pPr>
            <w:r w:rsidRPr="00303C92">
              <w:t>Приветствуется использование цветных карандашей и ручек, фломастеров. Одинаковым цветом необходимо выделять элементы, относящиеся к одной главной «ветви» ментальной карты.</w:t>
            </w:r>
          </w:p>
          <w:p w:rsidR="00AD755F" w:rsidRPr="00303C92" w:rsidRDefault="00AD755F" w:rsidP="00460D72">
            <w:pPr>
              <w:pStyle w:val="af0"/>
              <w:numPr>
                <w:ilvl w:val="0"/>
                <w:numId w:val="98"/>
              </w:numPr>
              <w:tabs>
                <w:tab w:val="left" w:pos="459"/>
              </w:tabs>
              <w:ind w:left="0" w:firstLine="175"/>
              <w:jc w:val="both"/>
            </w:pPr>
            <w:r w:rsidRPr="00303C92">
              <w:t>Приветствуется использование знаков и пиктограмм, позволяющих обозначать взаимосвязи между элементами ментальной карты.</w:t>
            </w:r>
          </w:p>
          <w:p w:rsidR="00AD755F" w:rsidRPr="00303C92" w:rsidRDefault="00AD755F" w:rsidP="002F1E17">
            <w:pPr>
              <w:tabs>
                <w:tab w:val="left" w:pos="459"/>
              </w:tabs>
              <w:ind w:firstLine="175"/>
              <w:jc w:val="both"/>
            </w:pPr>
            <w:r w:rsidRPr="00303C92">
              <w:t>Приветствуется использование рисунков, позволяющее ученикам лучше запоминать изучаемый материал</w:t>
            </w:r>
          </w:p>
        </w:tc>
        <w:tc>
          <w:tcPr>
            <w:tcW w:w="2090" w:type="dxa"/>
          </w:tcPr>
          <w:p w:rsidR="00AD755F" w:rsidRDefault="00AD755F" w:rsidP="002F1E17">
            <w:pPr>
              <w:jc w:val="both"/>
            </w:pPr>
            <w:r>
              <w:lastRenderedPageBreak/>
              <w:t>Логические действия</w:t>
            </w:r>
          </w:p>
          <w:p w:rsidR="00AD755F" w:rsidRDefault="00AD755F" w:rsidP="002F1E17">
            <w:pPr>
              <w:jc w:val="both"/>
            </w:pPr>
            <w:r>
              <w:lastRenderedPageBreak/>
              <w:t>Моделирование</w:t>
            </w:r>
          </w:p>
          <w:p w:rsidR="00AD755F" w:rsidRPr="006A4C35" w:rsidRDefault="00AD755F" w:rsidP="002F1E17">
            <w:pPr>
              <w:jc w:val="both"/>
            </w:pPr>
            <w:r>
              <w:t>Смысловое чтение</w:t>
            </w:r>
          </w:p>
        </w:tc>
      </w:tr>
      <w:tr w:rsidR="00AD755F" w:rsidRPr="006A4C35" w:rsidTr="002F1E17">
        <w:tc>
          <w:tcPr>
            <w:tcW w:w="1526" w:type="dxa"/>
          </w:tcPr>
          <w:p w:rsidR="00AD755F" w:rsidRPr="00C9220E" w:rsidRDefault="00AD755F" w:rsidP="002F1E17">
            <w:r>
              <w:lastRenderedPageBreak/>
              <w:t>Эколого-образовательная</w:t>
            </w:r>
            <w:r w:rsidRPr="00C9220E">
              <w:t xml:space="preserve"> деятельность</w:t>
            </w:r>
          </w:p>
        </w:tc>
        <w:tc>
          <w:tcPr>
            <w:tcW w:w="6237" w:type="dxa"/>
          </w:tcPr>
          <w:p w:rsidR="00AD755F" w:rsidRPr="00BB3204" w:rsidRDefault="00AD755F" w:rsidP="002F1E17">
            <w:pPr>
              <w:ind w:firstLine="175"/>
              <w:jc w:val="both"/>
            </w:pPr>
            <w:r w:rsidRPr="00BB3204">
              <w:t>Экологическое мышление является продуктом эколого</w:t>
            </w:r>
            <w:r>
              <w:t>-</w:t>
            </w:r>
            <w:r w:rsidRPr="00BB3204">
              <w:t>образовательной деятельности учащихся, обеспечивающей формирование такого качества личности ученика, которое позволяет ему самостоятельно анализировать экологическую ситуацию, выделять проблемы, находить способы решения этих проблем и осуществлять рефлексивно-оценочные действия. Существенной особенностью экологического мышления является отыскание нескольких вариантов решения экологической задачи и их обязательная «фильтрация» с использованием общечеловеческих приоритетов.</w:t>
            </w:r>
          </w:p>
          <w:p w:rsidR="00AD755F" w:rsidRDefault="00AD755F" w:rsidP="002F1E17">
            <w:pPr>
              <w:ind w:firstLine="175"/>
              <w:jc w:val="both"/>
              <w:textAlignment w:val="baseline"/>
              <w:rPr>
                <w:bCs/>
                <w:bdr w:val="none" w:sz="0" w:space="0" w:color="auto" w:frame="1"/>
                <w:shd w:val="clear" w:color="auto" w:fill="FFFFFF"/>
              </w:rPr>
            </w:pPr>
            <w:r>
              <w:rPr>
                <w:bCs/>
                <w:bdr w:val="none" w:sz="0" w:space="0" w:color="auto" w:frame="1"/>
                <w:shd w:val="clear" w:color="auto" w:fill="FFFFFF"/>
              </w:rPr>
              <w:t>Эколог должен уметь выполнять следующие логические операции:</w:t>
            </w:r>
          </w:p>
          <w:p w:rsidR="00AD755F" w:rsidRPr="00BB3204" w:rsidRDefault="00AD755F" w:rsidP="00460D72">
            <w:pPr>
              <w:numPr>
                <w:ilvl w:val="0"/>
                <w:numId w:val="96"/>
              </w:numPr>
              <w:tabs>
                <w:tab w:val="clear" w:pos="720"/>
                <w:tab w:val="num" w:pos="459"/>
              </w:tabs>
              <w:ind w:left="0" w:firstLine="175"/>
              <w:jc w:val="both"/>
              <w:rPr>
                <w:bCs/>
                <w:kern w:val="28"/>
              </w:rPr>
            </w:pPr>
            <w:r w:rsidRPr="00BB3204">
              <w:rPr>
                <w:bCs/>
                <w:kern w:val="28"/>
              </w:rPr>
              <w:t xml:space="preserve">умение предвидеть результат воздействий на экосистему; </w:t>
            </w:r>
          </w:p>
          <w:p w:rsidR="00AD755F" w:rsidRPr="00BB3204" w:rsidRDefault="00AD755F" w:rsidP="00460D72">
            <w:pPr>
              <w:numPr>
                <w:ilvl w:val="0"/>
                <w:numId w:val="96"/>
              </w:numPr>
              <w:tabs>
                <w:tab w:val="clear" w:pos="720"/>
                <w:tab w:val="num" w:pos="459"/>
              </w:tabs>
              <w:ind w:left="0" w:firstLine="175"/>
              <w:jc w:val="both"/>
              <w:rPr>
                <w:bCs/>
                <w:kern w:val="28"/>
              </w:rPr>
            </w:pPr>
            <w:r w:rsidRPr="00BB3204">
              <w:rPr>
                <w:bCs/>
                <w:kern w:val="28"/>
              </w:rPr>
              <w:t xml:space="preserve">умение устанавливать скрытые взаимосвязи между наблюдаемым явлением и экологическими событиями, которые происходили в прошлом, и наоборот, на основании наблюдаемых явлений прогнозировать экологическую ситуацию; </w:t>
            </w:r>
          </w:p>
          <w:p w:rsidR="00AD755F" w:rsidRPr="00BB3204" w:rsidRDefault="00AD755F" w:rsidP="00460D72">
            <w:pPr>
              <w:numPr>
                <w:ilvl w:val="0"/>
                <w:numId w:val="96"/>
              </w:numPr>
              <w:tabs>
                <w:tab w:val="clear" w:pos="720"/>
                <w:tab w:val="num" w:pos="459"/>
              </w:tabs>
              <w:ind w:left="0" w:firstLine="175"/>
              <w:jc w:val="both"/>
              <w:rPr>
                <w:bCs/>
                <w:kern w:val="28"/>
              </w:rPr>
            </w:pPr>
            <w:r w:rsidRPr="00BB3204">
              <w:rPr>
                <w:bCs/>
                <w:kern w:val="28"/>
              </w:rPr>
              <w:t xml:space="preserve">умение представить экологическое явление в целом на основе анализа его отдельных элементов; </w:t>
            </w:r>
          </w:p>
          <w:p w:rsidR="00AD755F" w:rsidRPr="00BB3204" w:rsidRDefault="00AD755F" w:rsidP="00460D72">
            <w:pPr>
              <w:numPr>
                <w:ilvl w:val="0"/>
                <w:numId w:val="96"/>
              </w:numPr>
              <w:tabs>
                <w:tab w:val="clear" w:pos="720"/>
                <w:tab w:val="num" w:pos="459"/>
              </w:tabs>
              <w:ind w:left="0" w:firstLine="175"/>
              <w:jc w:val="both"/>
            </w:pPr>
            <w:r w:rsidRPr="00BB3204">
              <w:rPr>
                <w:bCs/>
                <w:kern w:val="28"/>
              </w:rPr>
              <w:t>умение разделить общее явление на частные проблемы, отдельные экологические</w:t>
            </w:r>
            <w:r w:rsidRPr="00BB3204">
              <w:t xml:space="preserve"> ситуации.</w:t>
            </w:r>
          </w:p>
          <w:p w:rsidR="00AD755F" w:rsidRPr="00BB3204" w:rsidRDefault="00AD755F" w:rsidP="002F1E17">
            <w:pPr>
              <w:ind w:firstLine="175"/>
              <w:jc w:val="both"/>
              <w:textAlignment w:val="baseline"/>
              <w:rPr>
                <w:bCs/>
                <w:bdr w:val="none" w:sz="0" w:space="0" w:color="auto" w:frame="1"/>
                <w:shd w:val="clear" w:color="auto" w:fill="FFFFFF"/>
              </w:rPr>
            </w:pPr>
            <w:r w:rsidRPr="00BB3204">
              <w:rPr>
                <w:bCs/>
                <w:bdr w:val="none" w:sz="0" w:space="0" w:color="auto" w:frame="1"/>
                <w:shd w:val="clear" w:color="auto" w:fill="FFFFFF"/>
              </w:rPr>
              <w:t xml:space="preserve">На основании перечисленных умений можно определить </w:t>
            </w:r>
            <w:r w:rsidRPr="00BB3204">
              <w:t>основные виды деятельности, которые необходимо использовать для формировани</w:t>
            </w:r>
            <w:r>
              <w:t>я</w:t>
            </w:r>
            <w:r w:rsidRPr="00BB3204">
              <w:t xml:space="preserve"> </w:t>
            </w:r>
            <w:r w:rsidRPr="00BB3204">
              <w:lastRenderedPageBreak/>
              <w:t>экологического мышления:</w:t>
            </w:r>
          </w:p>
          <w:p w:rsidR="00AD755F" w:rsidRPr="00BB3204" w:rsidRDefault="00AD755F" w:rsidP="00460D72">
            <w:pPr>
              <w:numPr>
                <w:ilvl w:val="0"/>
                <w:numId w:val="96"/>
              </w:numPr>
              <w:tabs>
                <w:tab w:val="clear" w:pos="720"/>
                <w:tab w:val="num" w:pos="459"/>
              </w:tabs>
              <w:ind w:left="0" w:firstLine="175"/>
              <w:jc w:val="both"/>
            </w:pPr>
            <w:r w:rsidRPr="00BB3204">
              <w:t>выбор наиболее эффективных способов решения экологических задач в зависимости от конкретных условий;</w:t>
            </w:r>
          </w:p>
          <w:p w:rsidR="00AD755F" w:rsidRPr="00BB3204" w:rsidRDefault="00AD755F" w:rsidP="00460D72">
            <w:pPr>
              <w:numPr>
                <w:ilvl w:val="0"/>
                <w:numId w:val="96"/>
              </w:numPr>
              <w:tabs>
                <w:tab w:val="clear" w:pos="720"/>
                <w:tab w:val="num" w:pos="459"/>
              </w:tabs>
              <w:ind w:left="0" w:firstLine="175"/>
              <w:jc w:val="both"/>
            </w:pPr>
            <w:r w:rsidRPr="00BB3204">
              <w:t>рефлексия способов и условий действия, оценка процесса и результатов деятельности человека;</w:t>
            </w:r>
          </w:p>
          <w:p w:rsidR="00AD755F" w:rsidRPr="00BB3204" w:rsidRDefault="00AD755F" w:rsidP="00460D72">
            <w:pPr>
              <w:numPr>
                <w:ilvl w:val="0"/>
                <w:numId w:val="96"/>
              </w:numPr>
              <w:tabs>
                <w:tab w:val="clear" w:pos="720"/>
                <w:tab w:val="num" w:pos="459"/>
              </w:tabs>
              <w:ind w:left="0" w:firstLine="175"/>
              <w:jc w:val="both"/>
            </w:pPr>
            <w:r w:rsidRPr="00BB3204">
              <w:rPr>
                <w:shd w:val="clear" w:color="auto" w:fill="FFFFFF"/>
              </w:rPr>
              <w:t>постановка и формулирование проблемы, самостоятельное создание алгоритмов деятельности при решении экологических проблем;</w:t>
            </w:r>
          </w:p>
          <w:p w:rsidR="00AD755F" w:rsidRPr="00F5380D" w:rsidRDefault="00AD755F" w:rsidP="00460D72">
            <w:pPr>
              <w:numPr>
                <w:ilvl w:val="0"/>
                <w:numId w:val="96"/>
              </w:numPr>
              <w:tabs>
                <w:tab w:val="clear" w:pos="720"/>
                <w:tab w:val="num" w:pos="459"/>
              </w:tabs>
              <w:ind w:left="0" w:firstLine="175"/>
              <w:jc w:val="both"/>
              <w:rPr>
                <w:shd w:val="clear" w:color="auto" w:fill="FFFFFF"/>
              </w:rPr>
            </w:pPr>
            <w:r w:rsidRPr="00F5380D">
              <w:rPr>
                <w:shd w:val="clear" w:color="auto" w:fill="FFFFFF"/>
              </w:rPr>
              <w:t>прогнозирование конечного результата;</w:t>
            </w:r>
          </w:p>
          <w:p w:rsidR="00AD755F" w:rsidRPr="00F5380D" w:rsidRDefault="00AD755F" w:rsidP="00460D72">
            <w:pPr>
              <w:numPr>
                <w:ilvl w:val="0"/>
                <w:numId w:val="96"/>
              </w:numPr>
              <w:tabs>
                <w:tab w:val="clear" w:pos="720"/>
                <w:tab w:val="num" w:pos="459"/>
              </w:tabs>
              <w:ind w:left="0" w:firstLine="175"/>
              <w:jc w:val="both"/>
              <w:rPr>
                <w:shd w:val="clear" w:color="auto" w:fill="FFFFFF"/>
              </w:rPr>
            </w:pPr>
            <w:r w:rsidRPr="00F5380D">
              <w:rPr>
                <w:shd w:val="clear" w:color="auto" w:fill="FFFFFF"/>
              </w:rPr>
              <w:t>выдвижение гипотезы и выбор из множества возможных вариантов наиболее приемлемого;</w:t>
            </w:r>
          </w:p>
          <w:p w:rsidR="00AD755F" w:rsidRPr="005E3180" w:rsidRDefault="00AD755F" w:rsidP="00460D72">
            <w:pPr>
              <w:numPr>
                <w:ilvl w:val="0"/>
                <w:numId w:val="96"/>
              </w:numPr>
              <w:tabs>
                <w:tab w:val="clear" w:pos="720"/>
                <w:tab w:val="num" w:pos="459"/>
              </w:tabs>
              <w:ind w:left="0" w:firstLine="175"/>
              <w:jc w:val="both"/>
            </w:pPr>
            <w:r w:rsidRPr="00F5380D">
              <w:rPr>
                <w:shd w:val="clear" w:color="auto" w:fill="FFFFFF"/>
              </w:rPr>
              <w:t>установление</w:t>
            </w:r>
            <w:r w:rsidRPr="00BB3204">
              <w:t xml:space="preserve"> причинно-следственных связей</w:t>
            </w:r>
            <w:r>
              <w:t>.</w:t>
            </w:r>
          </w:p>
          <w:p w:rsidR="00AD755F" w:rsidRPr="006A4C35" w:rsidRDefault="00AD755F" w:rsidP="002F1E17">
            <w:pPr>
              <w:shd w:val="clear" w:color="auto" w:fill="FFFFFF"/>
              <w:tabs>
                <w:tab w:val="left" w:pos="757"/>
                <w:tab w:val="left" w:pos="851"/>
              </w:tabs>
              <w:ind w:firstLine="175"/>
              <w:jc w:val="both"/>
            </w:pPr>
            <w:r>
              <w:t>Эколого-образовательная деятельность организуется на материале различных учебных предметов.</w:t>
            </w:r>
          </w:p>
        </w:tc>
        <w:tc>
          <w:tcPr>
            <w:tcW w:w="2090" w:type="dxa"/>
          </w:tcPr>
          <w:p w:rsidR="00AD755F" w:rsidRDefault="00AD755F" w:rsidP="002F1E17">
            <w:pPr>
              <w:jc w:val="both"/>
            </w:pPr>
            <w:r>
              <w:lastRenderedPageBreak/>
              <w:t>Экологическое мышление</w:t>
            </w:r>
          </w:p>
          <w:p w:rsidR="00AD755F" w:rsidRDefault="00AD755F" w:rsidP="002F1E17">
            <w:pPr>
              <w:jc w:val="both"/>
            </w:pPr>
            <w:r>
              <w:t>Логические действия</w:t>
            </w:r>
          </w:p>
          <w:p w:rsidR="00AD755F" w:rsidRDefault="00AD755F" w:rsidP="002F1E17">
            <w:pPr>
              <w:jc w:val="both"/>
            </w:pPr>
            <w:r>
              <w:t>Познавательная рефлексия</w:t>
            </w:r>
          </w:p>
          <w:p w:rsidR="00AD755F" w:rsidRPr="006A4C35" w:rsidRDefault="00AD755F" w:rsidP="002F1E17">
            <w:pPr>
              <w:jc w:val="both"/>
            </w:pPr>
            <w:r>
              <w:t>Целеполагание</w:t>
            </w:r>
          </w:p>
        </w:tc>
      </w:tr>
      <w:tr w:rsidR="00AD755F" w:rsidRPr="006A4C35" w:rsidTr="002F1E17">
        <w:tc>
          <w:tcPr>
            <w:tcW w:w="1526" w:type="dxa"/>
          </w:tcPr>
          <w:p w:rsidR="00AD755F" w:rsidRPr="00C9220E" w:rsidRDefault="00AD755F" w:rsidP="002F1E17">
            <w:r w:rsidRPr="00C9220E">
              <w:lastRenderedPageBreak/>
              <w:t>Учебно-познавательные (учебно-практические) задачи на приобретение и интеграцию знаний, решение проблем, коммуникацию, использование ИКТ для обучения, саморегуляцию и самоорганизацию, формирование рефлексии</w:t>
            </w:r>
          </w:p>
        </w:tc>
        <w:tc>
          <w:tcPr>
            <w:tcW w:w="6237" w:type="dxa"/>
          </w:tcPr>
          <w:p w:rsidR="00AD755F" w:rsidRPr="00D9710F" w:rsidRDefault="00AD755F" w:rsidP="002F1E17">
            <w:pPr>
              <w:tabs>
                <w:tab w:val="left" w:pos="434"/>
              </w:tabs>
              <w:ind w:firstLine="175"/>
              <w:jc w:val="both"/>
              <w:rPr>
                <w:kern w:val="28"/>
              </w:rPr>
            </w:pPr>
            <w:r w:rsidRPr="00D9710F">
              <w:rPr>
                <w:kern w:val="28"/>
              </w:rPr>
              <w:t xml:space="preserve">Классы учебно-познавательных и учебно-практических задач были определены в Примерной основной образовательной программе основного общего образования (2011 г.). Успешное выполнение этих задач требует от обучающихся овладения системой учебных действий (универсальных и специфических для учебных предметов) с учебным материалом, служащим основой для последующего обучения. </w:t>
            </w:r>
          </w:p>
          <w:p w:rsidR="00AD755F" w:rsidRPr="00D9710F" w:rsidRDefault="00AD755F" w:rsidP="002F1E17">
            <w:pPr>
              <w:tabs>
                <w:tab w:val="left" w:pos="434"/>
              </w:tabs>
              <w:ind w:firstLine="175"/>
              <w:jc w:val="both"/>
              <w:rPr>
                <w:kern w:val="28"/>
              </w:rPr>
            </w:pPr>
            <w:r w:rsidRPr="00D9710F">
              <w:rPr>
                <w:kern w:val="28"/>
              </w:rPr>
              <w:t>Выделяются следующие виды учебно-познавательных и учебно-практических задач, направленных на:</w:t>
            </w:r>
          </w:p>
          <w:p w:rsidR="00AD755F" w:rsidRPr="00D9710F" w:rsidRDefault="00AD755F" w:rsidP="00460D72">
            <w:pPr>
              <w:pStyle w:val="af0"/>
              <w:numPr>
                <w:ilvl w:val="0"/>
                <w:numId w:val="103"/>
              </w:numPr>
              <w:tabs>
                <w:tab w:val="left" w:pos="459"/>
              </w:tabs>
              <w:ind w:left="0" w:firstLine="175"/>
              <w:jc w:val="both"/>
              <w:rPr>
                <w:spacing w:val="-6"/>
                <w:kern w:val="28"/>
              </w:rPr>
            </w:pPr>
            <w:r w:rsidRPr="00D9710F">
              <w:rPr>
                <w:spacing w:val="-6"/>
                <w:kern w:val="28"/>
              </w:rPr>
              <w:t>формирование навыка самостоятельного приобретения, переноса и интеграции знаний как результата использования знаково-символических средств и / или логических операций;</w:t>
            </w:r>
          </w:p>
          <w:p w:rsidR="00AD755F" w:rsidRPr="00D9710F" w:rsidRDefault="00AD755F" w:rsidP="00460D72">
            <w:pPr>
              <w:pStyle w:val="af0"/>
              <w:numPr>
                <w:ilvl w:val="0"/>
                <w:numId w:val="103"/>
              </w:numPr>
              <w:tabs>
                <w:tab w:val="left" w:pos="459"/>
              </w:tabs>
              <w:ind w:left="0" w:firstLine="175"/>
              <w:jc w:val="both"/>
              <w:rPr>
                <w:spacing w:val="-6"/>
                <w:kern w:val="28"/>
              </w:rPr>
            </w:pPr>
            <w:r w:rsidRPr="00D9710F">
              <w:rPr>
                <w:spacing w:val="-6"/>
                <w:kern w:val="28"/>
              </w:rPr>
              <w:t>формирование навыка разрешения проблем / проблемных ситуаций, требующие принятия решения в ситуации неопределенности;</w:t>
            </w:r>
          </w:p>
          <w:p w:rsidR="00AD755F" w:rsidRPr="00D9710F" w:rsidRDefault="00AD755F" w:rsidP="00460D72">
            <w:pPr>
              <w:pStyle w:val="af0"/>
              <w:numPr>
                <w:ilvl w:val="0"/>
                <w:numId w:val="103"/>
              </w:numPr>
              <w:tabs>
                <w:tab w:val="left" w:pos="459"/>
              </w:tabs>
              <w:ind w:left="0" w:firstLine="175"/>
              <w:jc w:val="both"/>
              <w:rPr>
                <w:spacing w:val="-6"/>
                <w:kern w:val="28"/>
              </w:rPr>
            </w:pPr>
            <w:r w:rsidRPr="00D9710F">
              <w:rPr>
                <w:spacing w:val="-6"/>
                <w:kern w:val="28"/>
              </w:rPr>
              <w:t>формирование навыка сотрудничества, требующие совместной работы в парах или группах с распределением ролей / функций и разделением ответственности за конечный результат;</w:t>
            </w:r>
          </w:p>
          <w:p w:rsidR="00AD755F" w:rsidRPr="00D9710F" w:rsidRDefault="00AD755F" w:rsidP="00460D72">
            <w:pPr>
              <w:pStyle w:val="af0"/>
              <w:numPr>
                <w:ilvl w:val="0"/>
                <w:numId w:val="103"/>
              </w:numPr>
              <w:tabs>
                <w:tab w:val="left" w:pos="459"/>
              </w:tabs>
              <w:ind w:left="0" w:firstLine="175"/>
              <w:jc w:val="both"/>
              <w:rPr>
                <w:spacing w:val="-6"/>
                <w:kern w:val="28"/>
              </w:rPr>
            </w:pPr>
            <w:r w:rsidRPr="00D9710F">
              <w:rPr>
                <w:spacing w:val="-6"/>
                <w:kern w:val="28"/>
              </w:rPr>
              <w:t>формирование навыка коммуникации, требующие создания письменного или устного текста / высказывания с заданными параметрами: коммуникативной задачей, темой, объемом, форматом;</w:t>
            </w:r>
          </w:p>
          <w:p w:rsidR="00AD755F" w:rsidRPr="00D9710F" w:rsidRDefault="00AD755F" w:rsidP="00460D72">
            <w:pPr>
              <w:pStyle w:val="af0"/>
              <w:numPr>
                <w:ilvl w:val="0"/>
                <w:numId w:val="103"/>
              </w:numPr>
              <w:tabs>
                <w:tab w:val="left" w:pos="459"/>
              </w:tabs>
              <w:ind w:left="0" w:firstLine="175"/>
              <w:jc w:val="both"/>
              <w:rPr>
                <w:spacing w:val="-6"/>
                <w:kern w:val="28"/>
              </w:rPr>
            </w:pPr>
            <w:r w:rsidRPr="00D9710F">
              <w:rPr>
                <w:spacing w:val="-6"/>
                <w:kern w:val="28"/>
              </w:rPr>
              <w:t>формирование навыка самоорганизации и саморегуляции, наделяющие обучающихся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выполненной работы;</w:t>
            </w:r>
          </w:p>
          <w:p w:rsidR="00AD755F" w:rsidRPr="00D9710F" w:rsidRDefault="00AD755F" w:rsidP="00460D72">
            <w:pPr>
              <w:pStyle w:val="af0"/>
              <w:numPr>
                <w:ilvl w:val="0"/>
                <w:numId w:val="103"/>
              </w:numPr>
              <w:tabs>
                <w:tab w:val="left" w:pos="459"/>
              </w:tabs>
              <w:ind w:left="0" w:firstLine="175"/>
              <w:jc w:val="both"/>
              <w:rPr>
                <w:spacing w:val="-6"/>
                <w:kern w:val="28"/>
              </w:rPr>
            </w:pPr>
            <w:r w:rsidRPr="00D9710F">
              <w:rPr>
                <w:spacing w:val="-6"/>
                <w:kern w:val="28"/>
              </w:rPr>
              <w:t xml:space="preserve">формирование навыка рефлексии, что требует </w:t>
            </w:r>
            <w:r w:rsidRPr="00D9710F">
              <w:rPr>
                <w:spacing w:val="-6"/>
                <w:kern w:val="28"/>
              </w:rPr>
              <w:lastRenderedPageBreak/>
              <w:t>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 / или самостоятельной постановки учебных задач;</w:t>
            </w:r>
          </w:p>
          <w:p w:rsidR="00AD755F" w:rsidRPr="00D9710F" w:rsidRDefault="00AD755F" w:rsidP="00460D72">
            <w:pPr>
              <w:pStyle w:val="af0"/>
              <w:numPr>
                <w:ilvl w:val="0"/>
                <w:numId w:val="103"/>
              </w:numPr>
              <w:tabs>
                <w:tab w:val="left" w:pos="459"/>
              </w:tabs>
              <w:ind w:left="0" w:firstLine="175"/>
              <w:jc w:val="both"/>
              <w:rPr>
                <w:spacing w:val="-6"/>
                <w:kern w:val="28"/>
              </w:rPr>
            </w:pPr>
            <w:r w:rsidRPr="00D9710F">
              <w:rPr>
                <w:spacing w:val="-6"/>
                <w:kern w:val="28"/>
              </w:rPr>
              <w:t>формирование ценностно-смысловых установок, что требует от обучающихся выражения ценностных суждений и / или своей позиции по обсуждаемой проблеме на основе имеющихся представлений о социальных и / или личностных ценностях, а также аргументации своей позиции или оценки;</w:t>
            </w:r>
          </w:p>
          <w:p w:rsidR="00AD755F" w:rsidRPr="00D9710F" w:rsidRDefault="00AD755F" w:rsidP="00460D72">
            <w:pPr>
              <w:pStyle w:val="af0"/>
              <w:numPr>
                <w:ilvl w:val="0"/>
                <w:numId w:val="103"/>
              </w:numPr>
              <w:tabs>
                <w:tab w:val="left" w:pos="459"/>
              </w:tabs>
              <w:ind w:left="0" w:firstLine="175"/>
              <w:jc w:val="both"/>
              <w:rPr>
                <w:spacing w:val="-6"/>
                <w:kern w:val="28"/>
              </w:rPr>
            </w:pPr>
            <w:r w:rsidRPr="00D9710F">
              <w:rPr>
                <w:spacing w:val="-6"/>
                <w:kern w:val="28"/>
              </w:rPr>
              <w:t>формирование ИКТ-компетентности,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w:t>
            </w:r>
          </w:p>
          <w:p w:rsidR="00AD755F" w:rsidRPr="00D9710F" w:rsidRDefault="00AD755F" w:rsidP="002F1E17">
            <w:pPr>
              <w:tabs>
                <w:tab w:val="left" w:pos="434"/>
              </w:tabs>
              <w:ind w:firstLine="175"/>
              <w:jc w:val="both"/>
              <w:rPr>
                <w:spacing w:val="-6"/>
                <w:kern w:val="28"/>
              </w:rPr>
            </w:pPr>
            <w:r w:rsidRPr="00D9710F">
              <w:rPr>
                <w:spacing w:val="-6"/>
                <w:kern w:val="28"/>
              </w:rPr>
              <w:t>О. Б. Логинова предлагает следующие схемы оценки учебных заданий, которые помогают выделить учебно-познавательные и учебно-практические задачи, а также скорректировать формулировки учебных заданий, превращая их в задачи.</w:t>
            </w:r>
          </w:p>
          <w:p w:rsidR="00AD755F" w:rsidRPr="00D9710F" w:rsidRDefault="00AD755F" w:rsidP="002F1E17">
            <w:pPr>
              <w:tabs>
                <w:tab w:val="left" w:pos="434"/>
              </w:tabs>
              <w:ind w:firstLine="175"/>
              <w:jc w:val="both"/>
              <w:rPr>
                <w:spacing w:val="-6"/>
                <w:kern w:val="28"/>
              </w:rPr>
            </w:pPr>
            <w:r w:rsidRPr="00D9710F">
              <w:rPr>
                <w:spacing w:val="-6"/>
                <w:kern w:val="28"/>
              </w:rPr>
              <w:t>1. Самостоятельное приобретение, перенос и интеграция знаний</w:t>
            </w:r>
          </w:p>
          <w:p w:rsidR="00AD755F" w:rsidRPr="00D9710F" w:rsidRDefault="00AD755F" w:rsidP="002F1E17">
            <w:pPr>
              <w:tabs>
                <w:tab w:val="left" w:pos="993"/>
                <w:tab w:val="num" w:pos="1134"/>
              </w:tabs>
              <w:autoSpaceDE w:val="0"/>
              <w:autoSpaceDN w:val="0"/>
              <w:adjustRightInd w:val="0"/>
              <w:ind w:firstLine="175"/>
              <w:jc w:val="both"/>
              <w:rPr>
                <w:spacing w:val="-6"/>
                <w:kern w:val="28"/>
              </w:rPr>
            </w:pPr>
            <w:r w:rsidRPr="00D9710F">
              <w:rPr>
                <w:spacing w:val="-6"/>
                <w:kern w:val="28"/>
              </w:rPr>
              <w:t>Основной вопрос для оценки задания: В какой мере учебное задание стимулирует учащихся приобретать новое знание, и на какой основе строится это новое знание?</w:t>
            </w:r>
          </w:p>
          <w:p w:rsidR="00AD755F" w:rsidRPr="00D9710F" w:rsidRDefault="00AD755F" w:rsidP="002F1E17">
            <w:pPr>
              <w:tabs>
                <w:tab w:val="left" w:pos="993"/>
                <w:tab w:val="num" w:pos="1134"/>
              </w:tabs>
              <w:autoSpaceDE w:val="0"/>
              <w:autoSpaceDN w:val="0"/>
              <w:adjustRightInd w:val="0"/>
              <w:ind w:firstLine="175"/>
              <w:jc w:val="both"/>
              <w:rPr>
                <w:spacing w:val="-6"/>
                <w:kern w:val="28"/>
              </w:rPr>
            </w:pPr>
            <w:r w:rsidRPr="00D9710F">
              <w:rPr>
                <w:spacing w:val="-6"/>
                <w:kern w:val="28"/>
              </w:rPr>
              <w:t>Общее описание «хорошего» задания: задание требует продвижения от воспроизведения известного образца к самостоятельному пополнению знания. В таком задании предлагается создать или исследовать новую для учащихся информацию на основе имеющихся знаний.</w:t>
            </w:r>
          </w:p>
          <w:p w:rsidR="00AD755F" w:rsidRPr="00D9710F" w:rsidRDefault="00AD755F" w:rsidP="002F1E17">
            <w:pPr>
              <w:tabs>
                <w:tab w:val="left" w:pos="993"/>
                <w:tab w:val="num" w:pos="1134"/>
              </w:tabs>
              <w:autoSpaceDE w:val="0"/>
              <w:autoSpaceDN w:val="0"/>
              <w:adjustRightInd w:val="0"/>
              <w:ind w:firstLine="175"/>
              <w:jc w:val="both"/>
              <w:rPr>
                <w:spacing w:val="-6"/>
                <w:kern w:val="28"/>
              </w:rPr>
            </w:pPr>
            <w:r w:rsidRPr="00D9710F">
              <w:rPr>
                <w:spacing w:val="-6"/>
                <w:kern w:val="28"/>
              </w:rPr>
              <w:t>Учащиеся могут сделать это с помощью:</w:t>
            </w:r>
          </w:p>
          <w:p w:rsidR="00AD755F" w:rsidRPr="00D9710F" w:rsidRDefault="00AD755F" w:rsidP="00460D72">
            <w:pPr>
              <w:numPr>
                <w:ilvl w:val="0"/>
                <w:numId w:val="104"/>
              </w:numPr>
              <w:tabs>
                <w:tab w:val="clear" w:pos="0"/>
                <w:tab w:val="num" w:pos="459"/>
                <w:tab w:val="left" w:pos="1140"/>
              </w:tabs>
              <w:autoSpaceDE w:val="0"/>
              <w:autoSpaceDN w:val="0"/>
              <w:adjustRightInd w:val="0"/>
              <w:ind w:left="0" w:firstLine="175"/>
              <w:jc w:val="both"/>
              <w:rPr>
                <w:spacing w:val="-6"/>
                <w:kern w:val="28"/>
              </w:rPr>
            </w:pPr>
            <w:r w:rsidRPr="00D9710F">
              <w:rPr>
                <w:spacing w:val="-6"/>
                <w:kern w:val="28"/>
              </w:rPr>
              <w:t>создания модели объекта/процесса, схемы решения задачи путем преобразования или использования новой формы представления информации;</w:t>
            </w:r>
          </w:p>
          <w:p w:rsidR="00AD755F" w:rsidRPr="00D9710F" w:rsidRDefault="00AD755F" w:rsidP="00460D72">
            <w:pPr>
              <w:numPr>
                <w:ilvl w:val="0"/>
                <w:numId w:val="104"/>
              </w:numPr>
              <w:tabs>
                <w:tab w:val="clear" w:pos="0"/>
                <w:tab w:val="num" w:pos="459"/>
                <w:tab w:val="left" w:pos="1140"/>
              </w:tabs>
              <w:autoSpaceDE w:val="0"/>
              <w:autoSpaceDN w:val="0"/>
              <w:adjustRightInd w:val="0"/>
              <w:ind w:left="0" w:firstLine="175"/>
              <w:jc w:val="both"/>
              <w:rPr>
                <w:spacing w:val="-6"/>
                <w:kern w:val="28"/>
              </w:rPr>
            </w:pPr>
            <w:r w:rsidRPr="00D9710F">
              <w:rPr>
                <w:spacing w:val="-6"/>
                <w:kern w:val="28"/>
              </w:rPr>
              <w:t>использования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к известным понятиям.</w:t>
            </w:r>
          </w:p>
          <w:p w:rsidR="00AD755F" w:rsidRPr="00D9710F" w:rsidRDefault="00AD755F" w:rsidP="002F1E17">
            <w:pPr>
              <w:tabs>
                <w:tab w:val="left" w:pos="993"/>
                <w:tab w:val="num" w:pos="1134"/>
              </w:tabs>
              <w:autoSpaceDE w:val="0"/>
              <w:autoSpaceDN w:val="0"/>
              <w:adjustRightInd w:val="0"/>
              <w:ind w:firstLine="175"/>
              <w:jc w:val="both"/>
              <w:rPr>
                <w:spacing w:val="-6"/>
                <w:kern w:val="28"/>
              </w:rPr>
            </w:pPr>
            <w:r w:rsidRPr="00D9710F">
              <w:rPr>
                <w:spacing w:val="-6"/>
                <w:kern w:val="28"/>
              </w:rPr>
              <w:t>Интеграции знаний способствует использование содержания, идей и(ил) методов других предметов; поэтому «хорошее» задание, как правило, междисциплинарное.</w:t>
            </w:r>
          </w:p>
          <w:p w:rsidR="00AD755F" w:rsidRPr="00D9710F" w:rsidRDefault="00AD755F" w:rsidP="002F1E17">
            <w:pPr>
              <w:tabs>
                <w:tab w:val="left" w:pos="459"/>
              </w:tabs>
              <w:ind w:firstLine="175"/>
              <w:jc w:val="both"/>
              <w:rPr>
                <w:spacing w:val="-6"/>
                <w:kern w:val="28"/>
              </w:rPr>
            </w:pPr>
            <w:r w:rsidRPr="00D9710F">
              <w:rPr>
                <w:spacing w:val="-6"/>
                <w:kern w:val="28"/>
              </w:rPr>
              <w:t xml:space="preserve">2. Разрешение проблем / проблемных ситуаций </w:t>
            </w:r>
          </w:p>
          <w:p w:rsidR="00AD755F" w:rsidRPr="00D9710F" w:rsidRDefault="00AD755F" w:rsidP="002F1E17">
            <w:pPr>
              <w:tabs>
                <w:tab w:val="left" w:pos="993"/>
                <w:tab w:val="num" w:pos="1134"/>
              </w:tabs>
              <w:autoSpaceDE w:val="0"/>
              <w:autoSpaceDN w:val="0"/>
              <w:adjustRightInd w:val="0"/>
              <w:ind w:firstLine="175"/>
              <w:jc w:val="both"/>
            </w:pPr>
            <w:r w:rsidRPr="00D9710F">
              <w:t>Основной вопрос для оценки задания: В какой мере учебное задание требует использования навыков и способов решения проблем и воплощения найденных решений в практике?</w:t>
            </w:r>
          </w:p>
          <w:p w:rsidR="00AD755F" w:rsidRPr="00D9710F" w:rsidRDefault="00AD755F" w:rsidP="002F1E17">
            <w:pPr>
              <w:tabs>
                <w:tab w:val="left" w:pos="993"/>
                <w:tab w:val="num" w:pos="1134"/>
              </w:tabs>
              <w:autoSpaceDE w:val="0"/>
              <w:autoSpaceDN w:val="0"/>
              <w:adjustRightInd w:val="0"/>
              <w:ind w:firstLine="175"/>
              <w:jc w:val="both"/>
            </w:pPr>
            <w:r w:rsidRPr="00D9710F">
              <w:t xml:space="preserve">Общее описание «хорошего» задания: задание требует </w:t>
            </w:r>
            <w:r w:rsidRPr="00D9710F">
              <w:lastRenderedPageBreak/>
              <w:t>поиска и разработки новых, не изучавшихся ранее подходов к анализу незнакомой проблемы или ситуации, требующей принятия решения в ситуации неопределенности, при этом разрешение проблемы или ситуации может иметь практическое значение, или представлять личностный, социальный и/или познавательный интерес.</w:t>
            </w:r>
          </w:p>
          <w:p w:rsidR="00AD755F" w:rsidRPr="00D9710F" w:rsidRDefault="00AD755F" w:rsidP="002F1E17">
            <w:pPr>
              <w:tabs>
                <w:tab w:val="left" w:pos="993"/>
                <w:tab w:val="num" w:pos="1134"/>
              </w:tabs>
              <w:autoSpaceDE w:val="0"/>
              <w:autoSpaceDN w:val="0"/>
              <w:adjustRightInd w:val="0"/>
              <w:ind w:firstLine="175"/>
              <w:jc w:val="both"/>
            </w:pPr>
            <w:r w:rsidRPr="00D9710F">
              <w:t>Разрешение проблемы может потребовать от учащихся</w:t>
            </w:r>
          </w:p>
          <w:p w:rsidR="00AD755F" w:rsidRPr="00D9710F" w:rsidRDefault="00AD755F" w:rsidP="00460D72">
            <w:pPr>
              <w:numPr>
                <w:ilvl w:val="0"/>
                <w:numId w:val="105"/>
              </w:numPr>
              <w:tabs>
                <w:tab w:val="clear" w:pos="0"/>
                <w:tab w:val="num" w:pos="459"/>
                <w:tab w:val="left" w:pos="1140"/>
              </w:tabs>
              <w:autoSpaceDE w:val="0"/>
              <w:autoSpaceDN w:val="0"/>
              <w:adjustRightInd w:val="0"/>
              <w:ind w:left="0" w:firstLine="175"/>
              <w:jc w:val="both"/>
            </w:pPr>
            <w:r w:rsidRPr="00D9710F">
              <w:t>анализа возможных вариантов решения и обоснованного выбора или разработки оптимального или наиболее эффективного решения;</w:t>
            </w:r>
          </w:p>
          <w:p w:rsidR="00AD755F" w:rsidRPr="00D9710F" w:rsidRDefault="00AD755F" w:rsidP="00460D72">
            <w:pPr>
              <w:numPr>
                <w:ilvl w:val="0"/>
                <w:numId w:val="105"/>
              </w:numPr>
              <w:tabs>
                <w:tab w:val="clear" w:pos="0"/>
                <w:tab w:val="num" w:pos="459"/>
                <w:tab w:val="left" w:pos="1140"/>
              </w:tabs>
              <w:autoSpaceDE w:val="0"/>
              <w:autoSpaceDN w:val="0"/>
              <w:adjustRightInd w:val="0"/>
              <w:ind w:left="0" w:firstLine="175"/>
              <w:jc w:val="both"/>
            </w:pPr>
            <w:r w:rsidRPr="00D9710F">
              <w:t>анализа какого-либо незнакомого объекта (например, ситуации, произведения искусства, взаимодействия и т.д.) или «нового взгляда» на известный объект с целью построения модели объекта, реконструкции событий прошлого или прогнозирования возможных результатов взаимодействия, установления закономерностей или выявления «болевых точек» и планирования системы мер по их устранению и т.п.;</w:t>
            </w:r>
          </w:p>
          <w:p w:rsidR="00AD755F" w:rsidRPr="00D9710F" w:rsidRDefault="00AD755F" w:rsidP="00460D72">
            <w:pPr>
              <w:numPr>
                <w:ilvl w:val="0"/>
                <w:numId w:val="105"/>
              </w:numPr>
              <w:tabs>
                <w:tab w:val="clear" w:pos="0"/>
                <w:tab w:val="num" w:pos="459"/>
                <w:tab w:val="left" w:pos="1140"/>
              </w:tabs>
              <w:autoSpaceDE w:val="0"/>
              <w:autoSpaceDN w:val="0"/>
              <w:adjustRightInd w:val="0"/>
              <w:ind w:left="0" w:firstLine="175"/>
              <w:jc w:val="both"/>
            </w:pPr>
            <w:r w:rsidRPr="00D9710F">
              <w:t>нахождения нового способа решения задачи, конструирования изделия или макета изделия, отвечающего поставленным требованиям, создания иного объекта, например, сценария, прибора, каталога и т.д, или подбора физических упражнений, направленных на решение конкретной задачи в рамках заданных условий;</w:t>
            </w:r>
          </w:p>
          <w:p w:rsidR="00AD755F" w:rsidRPr="00D9710F" w:rsidRDefault="00AD755F" w:rsidP="00460D72">
            <w:pPr>
              <w:numPr>
                <w:ilvl w:val="0"/>
                <w:numId w:val="105"/>
              </w:numPr>
              <w:tabs>
                <w:tab w:val="clear" w:pos="0"/>
                <w:tab w:val="num" w:pos="459"/>
                <w:tab w:val="left" w:pos="1140"/>
              </w:tabs>
              <w:autoSpaceDE w:val="0"/>
              <w:autoSpaceDN w:val="0"/>
              <w:adjustRightInd w:val="0"/>
              <w:ind w:left="0" w:firstLine="175"/>
              <w:jc w:val="both"/>
            </w:pPr>
            <w:r w:rsidRPr="00D9710F">
              <w:t>всесторонней критической оценки и проверки найденного решения, его реализации на практике или представления экспертам или заинтересованным лицам.</w:t>
            </w:r>
          </w:p>
          <w:p w:rsidR="00AD755F" w:rsidRPr="00D9710F" w:rsidRDefault="00AD755F" w:rsidP="002F1E17">
            <w:pPr>
              <w:tabs>
                <w:tab w:val="left" w:pos="993"/>
                <w:tab w:val="num" w:pos="1134"/>
              </w:tabs>
              <w:autoSpaceDE w:val="0"/>
              <w:autoSpaceDN w:val="0"/>
              <w:adjustRightInd w:val="0"/>
              <w:ind w:firstLine="175"/>
              <w:jc w:val="both"/>
            </w:pPr>
            <w:r w:rsidRPr="00D9710F">
              <w:t>«Хорошее» задание, как правило, предполагает деятельность в ситуации как недостающей, так и избыточной информации; позволяет учащимся проявить имеющиеся предпочтения, предоставляя возможность выбора тематики, способа решения или его оформления.</w:t>
            </w:r>
          </w:p>
          <w:p w:rsidR="00AD755F" w:rsidRPr="00D9710F" w:rsidRDefault="00AD755F" w:rsidP="002F1E17">
            <w:pPr>
              <w:tabs>
                <w:tab w:val="left" w:pos="459"/>
              </w:tabs>
              <w:ind w:firstLine="175"/>
              <w:jc w:val="both"/>
              <w:rPr>
                <w:spacing w:val="-6"/>
                <w:kern w:val="28"/>
              </w:rPr>
            </w:pPr>
            <w:r w:rsidRPr="00D9710F">
              <w:rPr>
                <w:spacing w:val="-6"/>
                <w:kern w:val="28"/>
              </w:rPr>
              <w:t xml:space="preserve">3. Сотрудничество </w:t>
            </w:r>
          </w:p>
          <w:p w:rsidR="00AD755F" w:rsidRPr="00D9710F" w:rsidRDefault="00AD755F" w:rsidP="002F1E17">
            <w:pPr>
              <w:tabs>
                <w:tab w:val="left" w:pos="993"/>
                <w:tab w:val="num" w:pos="1134"/>
              </w:tabs>
              <w:autoSpaceDE w:val="0"/>
              <w:autoSpaceDN w:val="0"/>
              <w:adjustRightInd w:val="0"/>
              <w:ind w:firstLine="175"/>
              <w:jc w:val="both"/>
            </w:pPr>
            <w:r w:rsidRPr="00D9710F">
              <w:t>Основной вопрос для оценки задания: В какой мере учебное задание требует сотрудничества учащихся между собой и(или) с другими людьми, и требуется ли при этом создание общего продукта?</w:t>
            </w:r>
          </w:p>
          <w:p w:rsidR="00AD755F" w:rsidRPr="00D9710F" w:rsidRDefault="00AD755F" w:rsidP="002F1E17">
            <w:pPr>
              <w:tabs>
                <w:tab w:val="left" w:pos="993"/>
                <w:tab w:val="num" w:pos="1134"/>
              </w:tabs>
              <w:autoSpaceDE w:val="0"/>
              <w:autoSpaceDN w:val="0"/>
              <w:adjustRightInd w:val="0"/>
              <w:ind w:firstLine="175"/>
              <w:jc w:val="both"/>
            </w:pPr>
            <w:r w:rsidRPr="00D9710F">
              <w:t>Общее описание «хорошего» задания: задание требует совместной работы учащихся хотя бы на одном из этапов и предполагает координацию усилий и разделение ответственности за конечный результат (например, модель, макет, текст, схема, продукт, идея, ответ на сложный составной вопрос и т.п.).</w:t>
            </w:r>
          </w:p>
          <w:p w:rsidR="00AD755F" w:rsidRPr="00D9710F" w:rsidRDefault="00AD755F" w:rsidP="002F1E17">
            <w:pPr>
              <w:tabs>
                <w:tab w:val="left" w:pos="993"/>
                <w:tab w:val="num" w:pos="1134"/>
              </w:tabs>
              <w:autoSpaceDE w:val="0"/>
              <w:autoSpaceDN w:val="0"/>
              <w:adjustRightInd w:val="0"/>
              <w:ind w:firstLine="175"/>
              <w:jc w:val="both"/>
            </w:pPr>
            <w:r w:rsidRPr="00D9710F">
              <w:t>Учащиеся могут выполнять задание в парах и группах с распределением ролей/функций внутри группы.</w:t>
            </w:r>
          </w:p>
          <w:p w:rsidR="00AD755F" w:rsidRPr="00D9710F" w:rsidRDefault="00AD755F" w:rsidP="002F1E17">
            <w:pPr>
              <w:tabs>
                <w:tab w:val="left" w:pos="993"/>
                <w:tab w:val="num" w:pos="1134"/>
              </w:tabs>
              <w:autoSpaceDE w:val="0"/>
              <w:autoSpaceDN w:val="0"/>
              <w:adjustRightInd w:val="0"/>
              <w:ind w:firstLine="175"/>
              <w:jc w:val="both"/>
            </w:pPr>
            <w:r w:rsidRPr="00D9710F">
              <w:t xml:space="preserve">«Хорошее» задание, как правило, требует (1) личного </w:t>
            </w:r>
            <w:r w:rsidRPr="00D9710F">
              <w:lastRenderedPageBreak/>
              <w:t>вклада от каждого ученика и (2) зависимости как результата работы (конечного продукта), так и процесса ее выполнения каждым участником группы от вклада других участников.</w:t>
            </w:r>
          </w:p>
          <w:p w:rsidR="00AD755F" w:rsidRPr="00D9710F" w:rsidRDefault="00AD755F" w:rsidP="002F1E17">
            <w:pPr>
              <w:tabs>
                <w:tab w:val="left" w:pos="459"/>
              </w:tabs>
              <w:ind w:firstLine="175"/>
              <w:jc w:val="both"/>
              <w:rPr>
                <w:spacing w:val="-6"/>
                <w:kern w:val="28"/>
              </w:rPr>
            </w:pPr>
            <w:r w:rsidRPr="00D9710F">
              <w:rPr>
                <w:spacing w:val="-6"/>
                <w:kern w:val="28"/>
              </w:rPr>
              <w:t xml:space="preserve">4. Коммуникация </w:t>
            </w:r>
          </w:p>
          <w:p w:rsidR="00AD755F" w:rsidRPr="00D9710F" w:rsidRDefault="00AD755F" w:rsidP="002F1E17">
            <w:pPr>
              <w:tabs>
                <w:tab w:val="left" w:pos="993"/>
                <w:tab w:val="num" w:pos="1134"/>
              </w:tabs>
              <w:autoSpaceDE w:val="0"/>
              <w:autoSpaceDN w:val="0"/>
              <w:adjustRightInd w:val="0"/>
              <w:ind w:firstLine="175"/>
              <w:jc w:val="both"/>
            </w:pPr>
            <w:r w:rsidRPr="00D9710F">
              <w:t>Основной вопрос для оценки задания: В какой мере учебное задание требует развернутой коммуникации – устного или письменного высказывания на определенную тему и с определенной целью, хорошо структурированного, аргументированного, логичного и последовательного?</w:t>
            </w:r>
          </w:p>
          <w:p w:rsidR="00AD755F" w:rsidRPr="00D9710F" w:rsidRDefault="00AD755F" w:rsidP="002F1E17">
            <w:pPr>
              <w:tabs>
                <w:tab w:val="left" w:pos="993"/>
                <w:tab w:val="num" w:pos="1134"/>
              </w:tabs>
              <w:autoSpaceDE w:val="0"/>
              <w:autoSpaceDN w:val="0"/>
              <w:adjustRightInd w:val="0"/>
              <w:ind w:firstLine="175"/>
              <w:jc w:val="both"/>
            </w:pPr>
            <w:r w:rsidRPr="00D9710F">
              <w:t>Общее описание «хорошего» задания: задание предполагает создание письменного или устного связного высказывания, например, текста-описания или текста-рассуждения, устного или письменного заключения, комментария, пояснения, описания, отчета, формулировки и обоснования гипотезы, сообщения, оценочного суждения, аргументированного мнения, призыва, инструкции и т.п., с заданными параметрами: тематикой, коммуникативной задачей, объемом, форматом.</w:t>
            </w:r>
          </w:p>
          <w:p w:rsidR="00AD755F" w:rsidRPr="00D9710F" w:rsidRDefault="00AD755F" w:rsidP="002F1E17">
            <w:pPr>
              <w:tabs>
                <w:tab w:val="left" w:pos="993"/>
                <w:tab w:val="num" w:pos="1134"/>
              </w:tabs>
              <w:autoSpaceDE w:val="0"/>
              <w:autoSpaceDN w:val="0"/>
              <w:adjustRightInd w:val="0"/>
              <w:ind w:firstLine="175"/>
              <w:jc w:val="both"/>
            </w:pPr>
            <w:r w:rsidRPr="00D9710F">
              <w:t>Учащиеся могут выполнять данное требование путем создания текста, построение устного монологического высказывания или участвуя в диалоге или общем обсуждении.</w:t>
            </w:r>
          </w:p>
          <w:p w:rsidR="00AD755F" w:rsidRPr="00D9710F" w:rsidRDefault="00AD755F" w:rsidP="002F1E17">
            <w:pPr>
              <w:tabs>
                <w:tab w:val="left" w:pos="993"/>
                <w:tab w:val="num" w:pos="1134"/>
              </w:tabs>
              <w:autoSpaceDE w:val="0"/>
              <w:autoSpaceDN w:val="0"/>
              <w:adjustRightInd w:val="0"/>
              <w:ind w:firstLine="175"/>
              <w:jc w:val="both"/>
            </w:pPr>
            <w:r w:rsidRPr="00D9710F">
              <w:t>«Хорошее» задание, как правило, предполагает активное и осознанное использование речевых средств для решения конкретной коммуникативной и(или) познавательной задачи; явно определяет четкие рамки коммуникации.</w:t>
            </w:r>
          </w:p>
          <w:p w:rsidR="00AD755F" w:rsidRPr="00D9710F" w:rsidRDefault="00AD755F" w:rsidP="002F1E17">
            <w:pPr>
              <w:tabs>
                <w:tab w:val="left" w:pos="459"/>
              </w:tabs>
              <w:ind w:firstLine="175"/>
              <w:jc w:val="both"/>
              <w:rPr>
                <w:spacing w:val="-6"/>
                <w:kern w:val="28"/>
              </w:rPr>
            </w:pPr>
            <w:r w:rsidRPr="00D9710F">
              <w:rPr>
                <w:spacing w:val="-6"/>
                <w:kern w:val="28"/>
              </w:rPr>
              <w:t xml:space="preserve">5. Самоорганизация и саморегуляция </w:t>
            </w:r>
          </w:p>
          <w:p w:rsidR="00AD755F" w:rsidRPr="00D9710F" w:rsidRDefault="00AD755F" w:rsidP="002F1E17">
            <w:pPr>
              <w:tabs>
                <w:tab w:val="left" w:pos="993"/>
                <w:tab w:val="num" w:pos="1134"/>
              </w:tabs>
              <w:autoSpaceDE w:val="0"/>
              <w:autoSpaceDN w:val="0"/>
              <w:adjustRightInd w:val="0"/>
              <w:ind w:firstLine="175"/>
              <w:jc w:val="both"/>
            </w:pPr>
            <w:r w:rsidRPr="00D9710F">
              <w:t>Основной вопрос для оценки задания: В какой мере учебное задание требует от учащихся управления своей деятельностью и обеспечивает для этого необходимые условия?</w:t>
            </w:r>
          </w:p>
          <w:p w:rsidR="00AD755F" w:rsidRPr="00D9710F" w:rsidRDefault="00AD755F" w:rsidP="002F1E17">
            <w:pPr>
              <w:tabs>
                <w:tab w:val="left" w:pos="993"/>
                <w:tab w:val="num" w:pos="1134"/>
              </w:tabs>
              <w:autoSpaceDE w:val="0"/>
              <w:autoSpaceDN w:val="0"/>
              <w:adjustRightInd w:val="0"/>
              <w:ind w:firstLine="175"/>
              <w:jc w:val="both"/>
            </w:pPr>
            <w:r w:rsidRPr="00D9710F">
              <w:t>Общее описание «хорошего» задания: задание наделяет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p>
          <w:p w:rsidR="00AD755F" w:rsidRPr="00D9710F" w:rsidRDefault="00AD755F" w:rsidP="002F1E17">
            <w:pPr>
              <w:tabs>
                <w:tab w:val="left" w:pos="993"/>
                <w:tab w:val="num" w:pos="1134"/>
              </w:tabs>
              <w:autoSpaceDE w:val="0"/>
              <w:autoSpaceDN w:val="0"/>
              <w:adjustRightInd w:val="0"/>
              <w:ind w:firstLine="175"/>
              <w:jc w:val="both"/>
            </w:pPr>
            <w:r w:rsidRPr="00D9710F">
              <w:t xml:space="preserve">Эти требования могут быть реализованы, если выполнение задания достаточно объемно: рассчитано на относительно длительный срок (не менее недели) и предусматривает ряд этапов. Формирование умения распределять между собой обязанности возможно только при выполнении коллективного задания. Формированию </w:t>
            </w:r>
            <w:r w:rsidRPr="00D9710F">
              <w:lastRenderedPageBreak/>
              <w:t>умения контролировать качество выполнения работы способствует заблаговременное предъявление учителем требований к качеству создаваемого продукта, например, подробных критериев оценки результатов выполнения задания.</w:t>
            </w:r>
          </w:p>
          <w:p w:rsidR="00AD755F" w:rsidRPr="00D9710F" w:rsidRDefault="00AD755F" w:rsidP="002F1E17">
            <w:pPr>
              <w:tabs>
                <w:tab w:val="left" w:pos="993"/>
                <w:tab w:val="num" w:pos="1134"/>
              </w:tabs>
              <w:autoSpaceDE w:val="0"/>
              <w:autoSpaceDN w:val="0"/>
              <w:adjustRightInd w:val="0"/>
              <w:ind w:firstLine="175"/>
              <w:jc w:val="both"/>
            </w:pPr>
            <w:r w:rsidRPr="00D9710F">
              <w:t>«Хорошее» задание, как правило, – это долгосрочный проект, с заранее известными требованиями, предъявляемыми к качеству работы, или критериями ее оценки; в ходе выполнения задания контролирующие функции учителя сведены к минимуму.</w:t>
            </w:r>
          </w:p>
          <w:p w:rsidR="00AD755F" w:rsidRPr="00D9710F" w:rsidRDefault="00AD755F" w:rsidP="002F1E17">
            <w:pPr>
              <w:tabs>
                <w:tab w:val="left" w:pos="459"/>
              </w:tabs>
              <w:ind w:firstLine="175"/>
              <w:jc w:val="both"/>
              <w:rPr>
                <w:spacing w:val="-6"/>
                <w:kern w:val="28"/>
              </w:rPr>
            </w:pPr>
            <w:r w:rsidRPr="00D9710F">
              <w:rPr>
                <w:spacing w:val="-6"/>
                <w:kern w:val="28"/>
              </w:rPr>
              <w:t xml:space="preserve">6. Рефлексия </w:t>
            </w:r>
          </w:p>
          <w:p w:rsidR="00AD755F" w:rsidRPr="00D9710F" w:rsidRDefault="00AD755F" w:rsidP="002F1E17">
            <w:pPr>
              <w:tabs>
                <w:tab w:val="left" w:pos="993"/>
                <w:tab w:val="num" w:pos="1134"/>
              </w:tabs>
              <w:autoSpaceDE w:val="0"/>
              <w:autoSpaceDN w:val="0"/>
              <w:adjustRightInd w:val="0"/>
              <w:ind w:firstLine="175"/>
              <w:jc w:val="both"/>
            </w:pPr>
            <w:r w:rsidRPr="00D9710F">
              <w:t>Основной вопрос для оценки задания: В какой мере учебное задание позволяет учащимся осознавать над мотивы, содержание, способы действий, успешность/неуспешность своей учебной деятельности, ее причины?</w:t>
            </w:r>
          </w:p>
          <w:p w:rsidR="00AD755F" w:rsidRPr="00D9710F" w:rsidRDefault="00AD755F" w:rsidP="002F1E17">
            <w:pPr>
              <w:tabs>
                <w:tab w:val="left" w:pos="993"/>
                <w:tab w:val="num" w:pos="1134"/>
              </w:tabs>
              <w:autoSpaceDE w:val="0"/>
              <w:autoSpaceDN w:val="0"/>
              <w:adjustRightInd w:val="0"/>
              <w:ind w:firstLine="175"/>
              <w:jc w:val="both"/>
            </w:pPr>
            <w:r w:rsidRPr="00D9710F">
              <w:t>Общее описание «хорошего» задания: задание требует самостоятельной оценки или анализа собственной учебной деятельности с позиций соответствия полученных результатов целям и способам действий, т.е. задание предполагает ответ учащихся на вопрос типа: «Все ли получилось так, как вы задумали? Что не получилось? Почему?».</w:t>
            </w:r>
          </w:p>
          <w:p w:rsidR="00AD755F" w:rsidRPr="00D9710F" w:rsidRDefault="00AD755F" w:rsidP="002F1E17">
            <w:pPr>
              <w:tabs>
                <w:tab w:val="left" w:pos="993"/>
                <w:tab w:val="num" w:pos="1134"/>
              </w:tabs>
              <w:autoSpaceDE w:val="0"/>
              <w:autoSpaceDN w:val="0"/>
              <w:adjustRightInd w:val="0"/>
              <w:ind w:firstLine="175"/>
              <w:jc w:val="both"/>
            </w:pPr>
            <w:r w:rsidRPr="00D9710F">
              <w:t>Выполнение такого рода заданий может потребовать от учащихся</w:t>
            </w:r>
          </w:p>
          <w:p w:rsidR="00AD755F" w:rsidRPr="00D9710F" w:rsidRDefault="00AD755F" w:rsidP="00460D72">
            <w:pPr>
              <w:numPr>
                <w:ilvl w:val="0"/>
                <w:numId w:val="105"/>
              </w:numPr>
              <w:tabs>
                <w:tab w:val="clear" w:pos="0"/>
                <w:tab w:val="num" w:pos="459"/>
                <w:tab w:val="left" w:pos="1140"/>
              </w:tabs>
              <w:autoSpaceDE w:val="0"/>
              <w:autoSpaceDN w:val="0"/>
              <w:adjustRightInd w:val="0"/>
              <w:ind w:left="0" w:firstLine="175"/>
              <w:jc w:val="both"/>
            </w:pPr>
            <w:r w:rsidRPr="00D9710F">
              <w:t>соотнести результаты выполнения задания со своим пониманием учебной задачи;</w:t>
            </w:r>
          </w:p>
          <w:p w:rsidR="00AD755F" w:rsidRPr="00D9710F" w:rsidRDefault="00AD755F" w:rsidP="00460D72">
            <w:pPr>
              <w:numPr>
                <w:ilvl w:val="0"/>
                <w:numId w:val="105"/>
              </w:numPr>
              <w:tabs>
                <w:tab w:val="clear" w:pos="0"/>
                <w:tab w:val="num" w:pos="459"/>
                <w:tab w:val="left" w:pos="1140"/>
              </w:tabs>
              <w:autoSpaceDE w:val="0"/>
              <w:autoSpaceDN w:val="0"/>
              <w:adjustRightInd w:val="0"/>
              <w:ind w:left="0" w:firstLine="175"/>
              <w:jc w:val="both"/>
            </w:pPr>
            <w:r w:rsidRPr="00D9710F">
              <w:t>соотнести результаты выполнения задания с самостоятельно разработанными или предоставленными учителем критериями оценки;</w:t>
            </w:r>
          </w:p>
          <w:p w:rsidR="00AD755F" w:rsidRPr="00D9710F" w:rsidRDefault="00AD755F" w:rsidP="00460D72">
            <w:pPr>
              <w:numPr>
                <w:ilvl w:val="0"/>
                <w:numId w:val="105"/>
              </w:numPr>
              <w:tabs>
                <w:tab w:val="clear" w:pos="0"/>
                <w:tab w:val="num" w:pos="459"/>
                <w:tab w:val="left" w:pos="1140"/>
              </w:tabs>
              <w:autoSpaceDE w:val="0"/>
              <w:autoSpaceDN w:val="0"/>
              <w:adjustRightInd w:val="0"/>
              <w:ind w:left="0" w:firstLine="175"/>
              <w:jc w:val="both"/>
            </w:pPr>
            <w:r w:rsidRPr="00D9710F">
              <w:t>установления причинно-следственных связей между результатами и способом выполнения.</w:t>
            </w:r>
          </w:p>
          <w:p w:rsidR="00AD755F" w:rsidRPr="00D9710F" w:rsidRDefault="00AD755F" w:rsidP="002F1E17">
            <w:pPr>
              <w:tabs>
                <w:tab w:val="left" w:pos="993"/>
                <w:tab w:val="num" w:pos="1134"/>
              </w:tabs>
              <w:autoSpaceDE w:val="0"/>
              <w:autoSpaceDN w:val="0"/>
              <w:adjustRightInd w:val="0"/>
              <w:ind w:firstLine="175"/>
              <w:jc w:val="both"/>
            </w:pPr>
            <w:r w:rsidRPr="00D9710F">
              <w:t>«Хорошее» задание, как правило, требует выявления позитивных и негативных факторов (например, что помогает/мешает, или что полезно/вредно, что нравится/не нравится и т.п.) и/или самостоятельной постановки учебных задач (например, что надо изменить, выполнить по-другому, дополнительно узнать и т.п.).</w:t>
            </w:r>
          </w:p>
          <w:p w:rsidR="00AD755F" w:rsidRPr="00D9710F" w:rsidRDefault="00AD755F" w:rsidP="002F1E17">
            <w:pPr>
              <w:tabs>
                <w:tab w:val="left" w:pos="459"/>
              </w:tabs>
              <w:ind w:firstLine="175"/>
              <w:jc w:val="both"/>
              <w:rPr>
                <w:spacing w:val="-6"/>
                <w:kern w:val="28"/>
              </w:rPr>
            </w:pPr>
            <w:r w:rsidRPr="00D9710F">
              <w:rPr>
                <w:spacing w:val="-6"/>
                <w:kern w:val="28"/>
              </w:rPr>
              <w:t xml:space="preserve">7. Ценностно-смысловые установки </w:t>
            </w:r>
          </w:p>
          <w:p w:rsidR="00AD755F" w:rsidRPr="00D9710F" w:rsidRDefault="00AD755F" w:rsidP="002F1E17">
            <w:pPr>
              <w:tabs>
                <w:tab w:val="left" w:pos="993"/>
                <w:tab w:val="num" w:pos="1134"/>
              </w:tabs>
              <w:autoSpaceDE w:val="0"/>
              <w:autoSpaceDN w:val="0"/>
              <w:adjustRightInd w:val="0"/>
              <w:ind w:firstLine="175"/>
              <w:jc w:val="both"/>
            </w:pPr>
            <w:r w:rsidRPr="00D9710F">
              <w:t>Основной вопрос для оценки задания: В какой мере учебное задание стимулирует и позволяет учащимся выразить и аргументировать свою жизненную позицию по отношению к обсуждаемой проблеме?</w:t>
            </w:r>
          </w:p>
          <w:p w:rsidR="00AD755F" w:rsidRPr="00D9710F" w:rsidRDefault="00AD755F" w:rsidP="002F1E17">
            <w:pPr>
              <w:tabs>
                <w:tab w:val="left" w:pos="993"/>
                <w:tab w:val="num" w:pos="1134"/>
              </w:tabs>
              <w:autoSpaceDE w:val="0"/>
              <w:autoSpaceDN w:val="0"/>
              <w:adjustRightInd w:val="0"/>
              <w:ind w:firstLine="175"/>
              <w:jc w:val="both"/>
            </w:pPr>
            <w:r w:rsidRPr="00D9710F">
              <w:t xml:space="preserve">Общее описание «хорошего» задания: задание требует выражения своей позиции к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своей </w:t>
            </w:r>
            <w:r w:rsidRPr="00D9710F">
              <w:lastRenderedPageBreak/>
              <w:t>позиции.</w:t>
            </w:r>
          </w:p>
          <w:p w:rsidR="00AD755F" w:rsidRPr="00D9710F" w:rsidRDefault="00AD755F" w:rsidP="002F1E17">
            <w:pPr>
              <w:tabs>
                <w:tab w:val="left" w:pos="993"/>
                <w:tab w:val="num" w:pos="1134"/>
              </w:tabs>
              <w:autoSpaceDE w:val="0"/>
              <w:autoSpaceDN w:val="0"/>
              <w:adjustRightInd w:val="0"/>
              <w:ind w:firstLine="175"/>
              <w:jc w:val="both"/>
            </w:pPr>
            <w:r w:rsidRPr="00D9710F">
              <w:t>Выразить собственную позицию (ценностное суждение) учащиеся могут:</w:t>
            </w:r>
          </w:p>
          <w:p w:rsidR="00AD755F" w:rsidRPr="00D9710F" w:rsidRDefault="00AD755F" w:rsidP="00460D72">
            <w:pPr>
              <w:numPr>
                <w:ilvl w:val="0"/>
                <w:numId w:val="105"/>
              </w:numPr>
              <w:tabs>
                <w:tab w:val="clear" w:pos="0"/>
                <w:tab w:val="num" w:pos="459"/>
                <w:tab w:val="left" w:pos="1140"/>
              </w:tabs>
              <w:autoSpaceDE w:val="0"/>
              <w:autoSpaceDN w:val="0"/>
              <w:adjustRightInd w:val="0"/>
              <w:ind w:left="0" w:firstLine="175"/>
              <w:jc w:val="both"/>
            </w:pPr>
            <w:r w:rsidRPr="00D9710F">
              <w:t>выбрав из предложенных одно или несколько ценностных суждений, которые они разделяют, или противопоставив имеющимся ценностным суждениям собственное;</w:t>
            </w:r>
          </w:p>
          <w:p w:rsidR="00AD755F" w:rsidRPr="00D9710F" w:rsidRDefault="00AD755F" w:rsidP="00460D72">
            <w:pPr>
              <w:numPr>
                <w:ilvl w:val="0"/>
                <w:numId w:val="105"/>
              </w:numPr>
              <w:tabs>
                <w:tab w:val="clear" w:pos="0"/>
                <w:tab w:val="num" w:pos="459"/>
                <w:tab w:val="left" w:pos="1140"/>
              </w:tabs>
              <w:autoSpaceDE w:val="0"/>
              <w:autoSpaceDN w:val="0"/>
              <w:adjustRightInd w:val="0"/>
              <w:ind w:left="0" w:firstLine="175"/>
              <w:jc w:val="both"/>
            </w:pPr>
            <w:r w:rsidRPr="00D9710F">
              <w:t>оценить степень своего согласия с тем или иным ценностным суждением (по шкале от «совершенно не согласен» до «полностью согласен»);</w:t>
            </w:r>
          </w:p>
          <w:p w:rsidR="00AD755F" w:rsidRPr="00D9710F" w:rsidRDefault="00AD755F" w:rsidP="00460D72">
            <w:pPr>
              <w:numPr>
                <w:ilvl w:val="0"/>
                <w:numId w:val="105"/>
              </w:numPr>
              <w:tabs>
                <w:tab w:val="clear" w:pos="0"/>
                <w:tab w:val="num" w:pos="459"/>
                <w:tab w:val="left" w:pos="1140"/>
              </w:tabs>
              <w:autoSpaceDE w:val="0"/>
              <w:autoSpaceDN w:val="0"/>
              <w:adjustRightInd w:val="0"/>
              <w:ind w:left="0" w:firstLine="175"/>
              <w:jc w:val="both"/>
            </w:pPr>
            <w:r w:rsidRPr="00D9710F">
              <w:t>прямо высказав свою позицию в свободной форме по отношению к конкретному наблюдаемому факту (например, к просмотренной сцене, прочитанному эпизоду, полученному или выполненному заданию и т.д.).</w:t>
            </w:r>
          </w:p>
          <w:p w:rsidR="00AD755F" w:rsidRPr="00D9710F" w:rsidRDefault="00AD755F" w:rsidP="002F1E17">
            <w:pPr>
              <w:tabs>
                <w:tab w:val="left" w:pos="459"/>
              </w:tabs>
              <w:ind w:firstLine="175"/>
              <w:jc w:val="both"/>
              <w:rPr>
                <w:spacing w:val="-6"/>
                <w:kern w:val="28"/>
              </w:rPr>
            </w:pPr>
            <w:r w:rsidRPr="00D9710F">
              <w:t>В «хорошем задании» учащимся, как правило, предлагается аргументировать (пояснить, прокомментировать) свою позицию/выбор/оценку.</w:t>
            </w:r>
          </w:p>
          <w:p w:rsidR="00AD755F" w:rsidRPr="00D9710F" w:rsidRDefault="00AD755F" w:rsidP="002F1E17">
            <w:pPr>
              <w:ind w:firstLine="175"/>
              <w:jc w:val="both"/>
              <w:rPr>
                <w:spacing w:val="-6"/>
                <w:kern w:val="28"/>
              </w:rPr>
            </w:pPr>
            <w:r w:rsidRPr="00D9710F">
              <w:rPr>
                <w:spacing w:val="-6"/>
                <w:kern w:val="28"/>
              </w:rPr>
              <w:t xml:space="preserve">8. ИКТ-компетентность </w:t>
            </w:r>
          </w:p>
          <w:p w:rsidR="00AD755F" w:rsidRPr="00D9710F" w:rsidRDefault="00AD755F" w:rsidP="002F1E17">
            <w:pPr>
              <w:tabs>
                <w:tab w:val="left" w:pos="993"/>
                <w:tab w:val="num" w:pos="1134"/>
              </w:tabs>
              <w:autoSpaceDE w:val="0"/>
              <w:autoSpaceDN w:val="0"/>
              <w:adjustRightInd w:val="0"/>
              <w:ind w:firstLine="175"/>
              <w:jc w:val="both"/>
            </w:pPr>
            <w:r w:rsidRPr="00D9710F">
              <w:t>Основной вопрос для оценки задания: В какой мере учебное задание поощряет учащихся использовать ИКТ для решения коммуникативных и познавательных задач и способствует формированию ИКТ-комптентности учащихся, открывая им новые возможности использования ИКТ?</w:t>
            </w:r>
          </w:p>
          <w:p w:rsidR="00AD755F" w:rsidRPr="00D9710F" w:rsidRDefault="00AD755F" w:rsidP="002F1E17">
            <w:pPr>
              <w:tabs>
                <w:tab w:val="left" w:pos="993"/>
                <w:tab w:val="num" w:pos="1134"/>
              </w:tabs>
              <w:autoSpaceDE w:val="0"/>
              <w:autoSpaceDN w:val="0"/>
              <w:adjustRightInd w:val="0"/>
              <w:ind w:firstLine="175"/>
              <w:jc w:val="both"/>
            </w:pPr>
            <w:r w:rsidRPr="00D9710F">
              <w:t>Общее описание «хорошего» задания: задание предполагает разумное и оправданное использование ИКТ в целях повышения эффективности процесса формирования всех ключевых навыков (самостоятельного приобретения и переноса знаний, сотрудничества и коммуникации, решения проблем, самоорганизации, а также навыков использования ИКТ).</w:t>
            </w:r>
          </w:p>
          <w:p w:rsidR="00AD755F" w:rsidRPr="00D9710F" w:rsidRDefault="00AD755F" w:rsidP="002F1E17">
            <w:pPr>
              <w:tabs>
                <w:tab w:val="left" w:pos="993"/>
                <w:tab w:val="num" w:pos="1134"/>
              </w:tabs>
              <w:autoSpaceDE w:val="0"/>
              <w:autoSpaceDN w:val="0"/>
              <w:adjustRightInd w:val="0"/>
              <w:ind w:firstLine="175"/>
              <w:jc w:val="both"/>
            </w:pPr>
            <w:r w:rsidRPr="00D9710F">
              <w:t>Для выполнения заданий учащиеся обращаются к персональным компьютерам, Интернету, различным цифровым устройствам и приборам, позволяющим фиксировать, обрабатывать и анализировать изображения, звуки, тексты, преобразовывать и представлять информацию, использовать и создавать медиа-объекты, вести коммуникацию и т.д.</w:t>
            </w:r>
          </w:p>
          <w:p w:rsidR="00AD755F" w:rsidRPr="00D9710F" w:rsidRDefault="00AD755F" w:rsidP="002F1E17">
            <w:pPr>
              <w:tabs>
                <w:tab w:val="left" w:pos="993"/>
                <w:tab w:val="num" w:pos="1134"/>
              </w:tabs>
              <w:autoSpaceDE w:val="0"/>
              <w:autoSpaceDN w:val="0"/>
              <w:adjustRightInd w:val="0"/>
              <w:ind w:firstLine="175"/>
              <w:jc w:val="both"/>
            </w:pPr>
            <w:r w:rsidRPr="00D9710F">
              <w:t>«Хорошее» задание, как правило, ненавязчиво способствует общему развитию способностей детей, так и развитию отдельных учебных умений (универсальных и специальных), а также позволяет более эффективно использовать все ресурсы, включая временные.</w:t>
            </w:r>
          </w:p>
        </w:tc>
        <w:tc>
          <w:tcPr>
            <w:tcW w:w="2090" w:type="dxa"/>
          </w:tcPr>
          <w:p w:rsidR="00AD755F" w:rsidRDefault="00AD755F" w:rsidP="002F1E17">
            <w:pPr>
              <w:jc w:val="both"/>
            </w:pPr>
            <w:r>
              <w:lastRenderedPageBreak/>
              <w:t>Целеполагание</w:t>
            </w:r>
          </w:p>
          <w:p w:rsidR="00AD755F" w:rsidRDefault="00AD755F" w:rsidP="002F1E17">
            <w:pPr>
              <w:jc w:val="both"/>
            </w:pPr>
            <w:r>
              <w:t>Планирование</w:t>
            </w:r>
          </w:p>
          <w:p w:rsidR="00AD755F" w:rsidRDefault="00AD755F" w:rsidP="002F1E17">
            <w:pPr>
              <w:jc w:val="both"/>
            </w:pPr>
            <w:r>
              <w:t>Контроль и коррекция</w:t>
            </w:r>
          </w:p>
          <w:p w:rsidR="00AD755F" w:rsidRDefault="00AD755F" w:rsidP="002F1E17">
            <w:pPr>
              <w:jc w:val="both"/>
            </w:pPr>
            <w:r>
              <w:t>Оценка и прогнозирование</w:t>
            </w:r>
          </w:p>
          <w:p w:rsidR="00AD755F" w:rsidRDefault="00AD755F" w:rsidP="002F1E17">
            <w:pPr>
              <w:jc w:val="both"/>
            </w:pPr>
            <w:r>
              <w:t>Познавательная Рефлексия, саморегуляция</w:t>
            </w:r>
          </w:p>
          <w:p w:rsidR="00AD755F" w:rsidRDefault="00AD755F" w:rsidP="002F1E17">
            <w:pPr>
              <w:jc w:val="both"/>
            </w:pPr>
            <w:r>
              <w:t>Логические действия</w:t>
            </w:r>
          </w:p>
          <w:p w:rsidR="00AD755F" w:rsidRDefault="00AD755F" w:rsidP="002F1E17">
            <w:pPr>
              <w:jc w:val="both"/>
            </w:pPr>
            <w:r>
              <w:t>Знаково-символические / моделирование</w:t>
            </w:r>
          </w:p>
          <w:p w:rsidR="00AD755F" w:rsidRDefault="00AD755F" w:rsidP="002F1E17">
            <w:pPr>
              <w:jc w:val="both"/>
            </w:pPr>
            <w:r>
              <w:t>смысловое чтение</w:t>
            </w:r>
          </w:p>
          <w:p w:rsidR="00AD755F" w:rsidRDefault="00AD755F" w:rsidP="002F1E17">
            <w:pPr>
              <w:jc w:val="both"/>
            </w:pPr>
            <w:r>
              <w:t>Активное использование словарей и поисковых систем</w:t>
            </w:r>
          </w:p>
          <w:p w:rsidR="00AD755F" w:rsidRDefault="00AD755F" w:rsidP="002F1E17">
            <w:pPr>
              <w:jc w:val="both"/>
            </w:pPr>
            <w:r>
              <w:t>Учебное сотрудничество (групповые)</w:t>
            </w:r>
          </w:p>
          <w:p w:rsidR="00AD755F" w:rsidRDefault="00AD755F" w:rsidP="002F1E17">
            <w:pPr>
              <w:jc w:val="both"/>
            </w:pPr>
            <w:r>
              <w:t>Коммуникация</w:t>
            </w:r>
          </w:p>
          <w:p w:rsidR="00AD755F" w:rsidRPr="006A4C35" w:rsidRDefault="00AD755F" w:rsidP="002F1E17">
            <w:pPr>
              <w:jc w:val="both"/>
            </w:pPr>
            <w:r>
              <w:t>ИКТ-компетентность</w:t>
            </w:r>
          </w:p>
        </w:tc>
      </w:tr>
      <w:tr w:rsidR="00AD755F" w:rsidRPr="006A4C35" w:rsidTr="002F1E17">
        <w:tc>
          <w:tcPr>
            <w:tcW w:w="1526" w:type="dxa"/>
          </w:tcPr>
          <w:p w:rsidR="00AD755F" w:rsidRPr="00C9220E" w:rsidRDefault="00AD755F" w:rsidP="002F1E17">
            <w:r w:rsidRPr="00C9220E">
              <w:rPr>
                <w:bCs/>
              </w:rPr>
              <w:lastRenderedPageBreak/>
              <w:t xml:space="preserve">Метод проектов </w:t>
            </w:r>
          </w:p>
        </w:tc>
        <w:tc>
          <w:tcPr>
            <w:tcW w:w="6237" w:type="dxa"/>
          </w:tcPr>
          <w:p w:rsidR="00AD755F" w:rsidRDefault="00AD755F" w:rsidP="002F1E17">
            <w:pPr>
              <w:tabs>
                <w:tab w:val="left" w:pos="434"/>
              </w:tabs>
              <w:ind w:firstLine="175"/>
              <w:jc w:val="both"/>
              <w:rPr>
                <w:kern w:val="28"/>
              </w:rPr>
            </w:pPr>
            <w:r w:rsidRPr="00153D01">
              <w:rPr>
                <w:kern w:val="28"/>
              </w:rPr>
              <w:t>Под учебным проектом подразумевается комплекс поисковых, исследовательских расч</w:t>
            </w:r>
            <w:r>
              <w:rPr>
                <w:kern w:val="28"/>
              </w:rPr>
              <w:t>е</w:t>
            </w:r>
            <w:r w:rsidRPr="00153D01">
              <w:rPr>
                <w:kern w:val="28"/>
              </w:rPr>
              <w:t xml:space="preserve">тных, графических и других видов работ, выполняемых учащимися самостоятельно (в парах, группах или индивидуально) с целью практического или теоретического решения </w:t>
            </w:r>
            <w:r w:rsidRPr="00153D01">
              <w:rPr>
                <w:kern w:val="28"/>
              </w:rPr>
              <w:lastRenderedPageBreak/>
              <w:t>значимой проблемы.</w:t>
            </w:r>
          </w:p>
          <w:p w:rsidR="00AD755F" w:rsidRDefault="00AD755F" w:rsidP="002F1E17">
            <w:pPr>
              <w:ind w:left="34" w:firstLine="141"/>
              <w:jc w:val="both"/>
              <w:rPr>
                <w:kern w:val="28"/>
              </w:rPr>
            </w:pPr>
            <w:r>
              <w:rPr>
                <w:kern w:val="28"/>
              </w:rPr>
              <w:t>Проектная деятельность включает следующие этапы:</w:t>
            </w:r>
          </w:p>
          <w:p w:rsidR="00AD755F" w:rsidRDefault="00AD755F" w:rsidP="00460D72">
            <w:pPr>
              <w:pStyle w:val="af0"/>
              <w:numPr>
                <w:ilvl w:val="0"/>
                <w:numId w:val="106"/>
              </w:numPr>
              <w:tabs>
                <w:tab w:val="left" w:pos="459"/>
              </w:tabs>
              <w:ind w:left="0" w:firstLine="175"/>
              <w:jc w:val="both"/>
              <w:rPr>
                <w:kern w:val="28"/>
              </w:rPr>
            </w:pPr>
            <w:r>
              <w:rPr>
                <w:kern w:val="28"/>
              </w:rPr>
              <w:t>мотивационный этап;</w:t>
            </w:r>
          </w:p>
          <w:p w:rsidR="00AD755F" w:rsidRDefault="00AD755F" w:rsidP="00460D72">
            <w:pPr>
              <w:pStyle w:val="af0"/>
              <w:numPr>
                <w:ilvl w:val="0"/>
                <w:numId w:val="106"/>
              </w:numPr>
              <w:tabs>
                <w:tab w:val="left" w:pos="459"/>
              </w:tabs>
              <w:ind w:left="0" w:firstLine="175"/>
              <w:jc w:val="both"/>
              <w:rPr>
                <w:kern w:val="28"/>
              </w:rPr>
            </w:pPr>
            <w:r>
              <w:rPr>
                <w:kern w:val="28"/>
              </w:rPr>
              <w:t>выбор темы;</w:t>
            </w:r>
          </w:p>
          <w:p w:rsidR="00AD755F" w:rsidRDefault="00AD755F" w:rsidP="00460D72">
            <w:pPr>
              <w:pStyle w:val="af0"/>
              <w:numPr>
                <w:ilvl w:val="0"/>
                <w:numId w:val="106"/>
              </w:numPr>
              <w:tabs>
                <w:tab w:val="left" w:pos="459"/>
              </w:tabs>
              <w:ind w:left="0" w:firstLine="175"/>
              <w:jc w:val="both"/>
              <w:rPr>
                <w:kern w:val="28"/>
              </w:rPr>
            </w:pPr>
            <w:r>
              <w:rPr>
                <w:kern w:val="28"/>
              </w:rPr>
              <w:t>постановка целей и задач, составление плана работы;</w:t>
            </w:r>
          </w:p>
          <w:p w:rsidR="00AD755F" w:rsidRDefault="00AD755F" w:rsidP="00460D72">
            <w:pPr>
              <w:pStyle w:val="af0"/>
              <w:numPr>
                <w:ilvl w:val="0"/>
                <w:numId w:val="106"/>
              </w:numPr>
              <w:tabs>
                <w:tab w:val="left" w:pos="459"/>
              </w:tabs>
              <w:ind w:left="0" w:firstLine="175"/>
              <w:jc w:val="both"/>
              <w:rPr>
                <w:kern w:val="28"/>
              </w:rPr>
            </w:pPr>
            <w:r>
              <w:rPr>
                <w:kern w:val="28"/>
              </w:rPr>
              <w:t>сбор информации;</w:t>
            </w:r>
          </w:p>
          <w:p w:rsidR="00AD755F" w:rsidRDefault="00AD755F" w:rsidP="00460D72">
            <w:pPr>
              <w:pStyle w:val="af0"/>
              <w:numPr>
                <w:ilvl w:val="0"/>
                <w:numId w:val="106"/>
              </w:numPr>
              <w:tabs>
                <w:tab w:val="left" w:pos="459"/>
              </w:tabs>
              <w:ind w:left="0" w:firstLine="175"/>
              <w:jc w:val="both"/>
              <w:rPr>
                <w:kern w:val="28"/>
              </w:rPr>
            </w:pPr>
            <w:r>
              <w:rPr>
                <w:kern w:val="28"/>
              </w:rPr>
              <w:t>выполнение проекта;</w:t>
            </w:r>
          </w:p>
          <w:p w:rsidR="00AD755F" w:rsidRDefault="00AD755F" w:rsidP="00460D72">
            <w:pPr>
              <w:pStyle w:val="af0"/>
              <w:numPr>
                <w:ilvl w:val="0"/>
                <w:numId w:val="106"/>
              </w:numPr>
              <w:tabs>
                <w:tab w:val="left" w:pos="459"/>
              </w:tabs>
              <w:ind w:left="0" w:firstLine="175"/>
              <w:jc w:val="both"/>
              <w:rPr>
                <w:kern w:val="28"/>
              </w:rPr>
            </w:pPr>
            <w:r>
              <w:rPr>
                <w:kern w:val="28"/>
              </w:rPr>
              <w:t>оформление результатов;</w:t>
            </w:r>
          </w:p>
          <w:p w:rsidR="00AD755F" w:rsidRDefault="00AD755F" w:rsidP="00460D72">
            <w:pPr>
              <w:pStyle w:val="af0"/>
              <w:numPr>
                <w:ilvl w:val="0"/>
                <w:numId w:val="106"/>
              </w:numPr>
              <w:tabs>
                <w:tab w:val="left" w:pos="459"/>
              </w:tabs>
              <w:ind w:left="0" w:firstLine="175"/>
              <w:jc w:val="both"/>
              <w:rPr>
                <w:kern w:val="28"/>
              </w:rPr>
            </w:pPr>
            <w:r>
              <w:rPr>
                <w:kern w:val="28"/>
              </w:rPr>
              <w:t>защита проекта;</w:t>
            </w:r>
          </w:p>
          <w:p w:rsidR="00AD755F" w:rsidRPr="00153D01" w:rsidRDefault="00AD755F" w:rsidP="00460D72">
            <w:pPr>
              <w:pStyle w:val="af0"/>
              <w:numPr>
                <w:ilvl w:val="0"/>
                <w:numId w:val="106"/>
              </w:numPr>
              <w:tabs>
                <w:tab w:val="left" w:pos="459"/>
              </w:tabs>
              <w:ind w:left="0" w:firstLine="175"/>
              <w:jc w:val="both"/>
              <w:rPr>
                <w:kern w:val="28"/>
              </w:rPr>
            </w:pPr>
            <w:r>
              <w:rPr>
                <w:kern w:val="28"/>
              </w:rPr>
              <w:t>рефлексия.</w:t>
            </w:r>
          </w:p>
        </w:tc>
        <w:tc>
          <w:tcPr>
            <w:tcW w:w="2090" w:type="dxa"/>
          </w:tcPr>
          <w:p w:rsidR="00AD755F" w:rsidRDefault="00AD755F" w:rsidP="002F1E17">
            <w:pPr>
              <w:jc w:val="both"/>
            </w:pPr>
            <w:r>
              <w:lastRenderedPageBreak/>
              <w:t>Целеполагание</w:t>
            </w:r>
          </w:p>
          <w:p w:rsidR="00AD755F" w:rsidRDefault="00AD755F" w:rsidP="002F1E17">
            <w:pPr>
              <w:jc w:val="both"/>
            </w:pPr>
            <w:r>
              <w:t>Планирование</w:t>
            </w:r>
          </w:p>
          <w:p w:rsidR="00AD755F" w:rsidRDefault="00AD755F" w:rsidP="002F1E17">
            <w:pPr>
              <w:jc w:val="both"/>
            </w:pPr>
            <w:r>
              <w:t>Контроль и коррекция</w:t>
            </w:r>
          </w:p>
          <w:p w:rsidR="00AD755F" w:rsidRDefault="00AD755F" w:rsidP="002F1E17">
            <w:pPr>
              <w:jc w:val="both"/>
            </w:pPr>
            <w:r>
              <w:t xml:space="preserve">Оценка и </w:t>
            </w:r>
            <w:r>
              <w:lastRenderedPageBreak/>
              <w:t>прогнозирование</w:t>
            </w:r>
          </w:p>
          <w:p w:rsidR="00AD755F" w:rsidRDefault="00AD755F" w:rsidP="002F1E17">
            <w:pPr>
              <w:jc w:val="both"/>
            </w:pPr>
            <w:r>
              <w:t>Познавательная Рефлексия, саморегуляция</w:t>
            </w:r>
          </w:p>
          <w:p w:rsidR="00AD755F" w:rsidRDefault="00AD755F" w:rsidP="002F1E17">
            <w:pPr>
              <w:jc w:val="both"/>
            </w:pPr>
            <w:r>
              <w:t>Логические действия</w:t>
            </w:r>
          </w:p>
          <w:p w:rsidR="00AD755F" w:rsidRDefault="00AD755F" w:rsidP="002F1E17">
            <w:pPr>
              <w:jc w:val="both"/>
            </w:pPr>
            <w:r>
              <w:t>Знаково-символические / моделирование</w:t>
            </w:r>
          </w:p>
          <w:p w:rsidR="00AD755F" w:rsidRDefault="00AD755F" w:rsidP="002F1E17">
            <w:pPr>
              <w:jc w:val="both"/>
            </w:pPr>
            <w:r>
              <w:t>смысловое чтение</w:t>
            </w:r>
          </w:p>
          <w:p w:rsidR="00AD755F" w:rsidRDefault="00AD755F" w:rsidP="002F1E17">
            <w:pPr>
              <w:jc w:val="both"/>
            </w:pPr>
            <w:r>
              <w:t>Активное использование словарей и поисковых систем</w:t>
            </w:r>
          </w:p>
          <w:p w:rsidR="00AD755F" w:rsidRDefault="00AD755F" w:rsidP="002F1E17">
            <w:pPr>
              <w:jc w:val="both"/>
            </w:pPr>
            <w:r>
              <w:t>Учебное сотрудничество (групповые)</w:t>
            </w:r>
          </w:p>
          <w:p w:rsidR="00AD755F" w:rsidRDefault="00AD755F" w:rsidP="002F1E17">
            <w:pPr>
              <w:jc w:val="both"/>
            </w:pPr>
            <w:r>
              <w:t>Коммуникация</w:t>
            </w:r>
          </w:p>
          <w:p w:rsidR="00AD755F" w:rsidRPr="006A4C35" w:rsidRDefault="00AD755F" w:rsidP="002F1E17">
            <w:pPr>
              <w:jc w:val="both"/>
            </w:pPr>
            <w:r>
              <w:t>ИКТ-компетентность</w:t>
            </w:r>
          </w:p>
        </w:tc>
      </w:tr>
      <w:tr w:rsidR="00AD755F" w:rsidRPr="006A4C35" w:rsidTr="002F1E17">
        <w:tc>
          <w:tcPr>
            <w:tcW w:w="1526" w:type="dxa"/>
          </w:tcPr>
          <w:p w:rsidR="00AD755F" w:rsidRPr="00C9220E" w:rsidRDefault="00AD755F" w:rsidP="002F1E17">
            <w:r w:rsidRPr="00C9220E">
              <w:lastRenderedPageBreak/>
              <w:t>Учебно-исследовательская деятельность</w:t>
            </w:r>
          </w:p>
        </w:tc>
        <w:tc>
          <w:tcPr>
            <w:tcW w:w="6237" w:type="dxa"/>
          </w:tcPr>
          <w:p w:rsidR="00AD755F" w:rsidRDefault="00AD755F" w:rsidP="002F1E17">
            <w:pPr>
              <w:tabs>
                <w:tab w:val="left" w:pos="434"/>
              </w:tabs>
              <w:ind w:firstLine="175"/>
              <w:jc w:val="both"/>
              <w:rPr>
                <w:kern w:val="28"/>
              </w:rPr>
            </w:pPr>
            <w:r w:rsidRPr="00E0142A">
              <w:rPr>
                <w:kern w:val="28"/>
              </w:rPr>
              <w:t xml:space="preserve">Учебно-исследовательская деятельность </w:t>
            </w:r>
            <w:r>
              <w:rPr>
                <w:kern w:val="28"/>
              </w:rPr>
              <w:t>предполагает вовлечение обучающихся в решение</w:t>
            </w:r>
            <w:r w:rsidRPr="00E0142A">
              <w:rPr>
                <w:kern w:val="28"/>
              </w:rPr>
              <w:t xml:space="preserve"> творческой, исследовательской задачи с заранее неизвестным результатом в различных областях науки, техники, искусства</w:t>
            </w:r>
            <w:r>
              <w:rPr>
                <w:kern w:val="28"/>
              </w:rPr>
              <w:t xml:space="preserve">, </w:t>
            </w:r>
            <w:r w:rsidRPr="00E0142A">
              <w:rPr>
                <w:kern w:val="28"/>
              </w:rPr>
              <w:t xml:space="preserve"> </w:t>
            </w:r>
            <w:r>
              <w:rPr>
                <w:kern w:val="28"/>
              </w:rPr>
              <w:t xml:space="preserve">включающая </w:t>
            </w:r>
            <w:r w:rsidRPr="00E0142A">
              <w:rPr>
                <w:kern w:val="28"/>
              </w:rPr>
              <w:t>основны</w:t>
            </w:r>
            <w:r>
              <w:rPr>
                <w:kern w:val="28"/>
              </w:rPr>
              <w:t>е</w:t>
            </w:r>
            <w:r w:rsidRPr="00E0142A">
              <w:rPr>
                <w:kern w:val="28"/>
              </w:rPr>
              <w:t xml:space="preserve"> этапов, характерны</w:t>
            </w:r>
            <w:r>
              <w:rPr>
                <w:kern w:val="28"/>
              </w:rPr>
              <w:t>е</w:t>
            </w:r>
            <w:r w:rsidRPr="00E0142A">
              <w:rPr>
                <w:kern w:val="28"/>
              </w:rPr>
              <w:t xml:space="preserve"> для научного исследования. В ходе исследования организуется поиск в какой-то области, формулируются отдельные характеристики итогов работ. </w:t>
            </w:r>
          </w:p>
          <w:p w:rsidR="00AD755F" w:rsidRDefault="00AD755F" w:rsidP="002F1E17">
            <w:pPr>
              <w:tabs>
                <w:tab w:val="left" w:pos="434"/>
              </w:tabs>
              <w:ind w:firstLine="175"/>
              <w:jc w:val="both"/>
              <w:rPr>
                <w:kern w:val="28"/>
              </w:rPr>
            </w:pPr>
            <w:r w:rsidRPr="00E0142A">
              <w:rPr>
                <w:kern w:val="28"/>
              </w:rPr>
              <w:t>Логика построения исследовательской деятельности включает</w:t>
            </w:r>
            <w:r>
              <w:rPr>
                <w:kern w:val="28"/>
              </w:rPr>
              <w:t>:</w:t>
            </w:r>
          </w:p>
          <w:p w:rsidR="00AD755F" w:rsidRDefault="00AD755F" w:rsidP="00460D72">
            <w:pPr>
              <w:pStyle w:val="af0"/>
              <w:numPr>
                <w:ilvl w:val="0"/>
                <w:numId w:val="106"/>
              </w:numPr>
              <w:tabs>
                <w:tab w:val="left" w:pos="459"/>
              </w:tabs>
              <w:ind w:left="0" w:firstLine="175"/>
              <w:jc w:val="both"/>
              <w:rPr>
                <w:kern w:val="28"/>
              </w:rPr>
            </w:pPr>
            <w:r w:rsidRPr="00E0142A">
              <w:rPr>
                <w:kern w:val="28"/>
              </w:rPr>
              <w:t>формулировку проблемы исследования</w:t>
            </w:r>
            <w:r>
              <w:rPr>
                <w:kern w:val="28"/>
              </w:rPr>
              <w:t>;</w:t>
            </w:r>
            <w:r w:rsidRPr="00E0142A">
              <w:rPr>
                <w:kern w:val="28"/>
              </w:rPr>
              <w:t xml:space="preserve"> </w:t>
            </w:r>
          </w:p>
          <w:p w:rsidR="00AD755F" w:rsidRDefault="00AD755F" w:rsidP="00460D72">
            <w:pPr>
              <w:pStyle w:val="af0"/>
              <w:numPr>
                <w:ilvl w:val="0"/>
                <w:numId w:val="106"/>
              </w:numPr>
              <w:tabs>
                <w:tab w:val="left" w:pos="459"/>
              </w:tabs>
              <w:ind w:left="0" w:firstLine="175"/>
              <w:jc w:val="both"/>
              <w:rPr>
                <w:kern w:val="28"/>
              </w:rPr>
            </w:pPr>
            <w:r w:rsidRPr="00E0142A">
              <w:rPr>
                <w:kern w:val="28"/>
              </w:rPr>
              <w:t>выдвижение гипотезы (для решения этой проблемы)</w:t>
            </w:r>
            <w:r>
              <w:rPr>
                <w:kern w:val="28"/>
              </w:rPr>
              <w:t>;</w:t>
            </w:r>
          </w:p>
          <w:p w:rsidR="00AD755F" w:rsidRDefault="00AD755F" w:rsidP="00460D72">
            <w:pPr>
              <w:pStyle w:val="af0"/>
              <w:numPr>
                <w:ilvl w:val="0"/>
                <w:numId w:val="106"/>
              </w:numPr>
              <w:tabs>
                <w:tab w:val="left" w:pos="459"/>
              </w:tabs>
              <w:ind w:left="0" w:firstLine="175"/>
              <w:jc w:val="both"/>
              <w:rPr>
                <w:kern w:val="28"/>
              </w:rPr>
            </w:pPr>
            <w:r w:rsidRPr="00E0142A">
              <w:rPr>
                <w:kern w:val="28"/>
              </w:rPr>
              <w:t>последующую экспериментальную или модельную проверку выдвинутых предположений</w:t>
            </w:r>
            <w:r>
              <w:rPr>
                <w:kern w:val="28"/>
              </w:rPr>
              <w:t>;</w:t>
            </w:r>
          </w:p>
          <w:p w:rsidR="00AD755F" w:rsidRDefault="00AD755F" w:rsidP="00460D72">
            <w:pPr>
              <w:pStyle w:val="af0"/>
              <w:numPr>
                <w:ilvl w:val="0"/>
                <w:numId w:val="106"/>
              </w:numPr>
              <w:tabs>
                <w:tab w:val="left" w:pos="459"/>
              </w:tabs>
              <w:ind w:left="0" w:firstLine="175"/>
              <w:jc w:val="both"/>
              <w:rPr>
                <w:kern w:val="28"/>
              </w:rPr>
            </w:pPr>
            <w:r>
              <w:rPr>
                <w:kern w:val="28"/>
              </w:rPr>
              <w:t>представление результатов работы;</w:t>
            </w:r>
          </w:p>
          <w:p w:rsidR="00AD755F" w:rsidRPr="006A4C35" w:rsidRDefault="00AD755F" w:rsidP="00460D72">
            <w:pPr>
              <w:pStyle w:val="af0"/>
              <w:numPr>
                <w:ilvl w:val="0"/>
                <w:numId w:val="106"/>
              </w:numPr>
              <w:tabs>
                <w:tab w:val="left" w:pos="459"/>
              </w:tabs>
              <w:ind w:left="0" w:firstLine="175"/>
              <w:jc w:val="both"/>
            </w:pPr>
            <w:r>
              <w:rPr>
                <w:kern w:val="28"/>
              </w:rPr>
              <w:t>рефлексию</w:t>
            </w:r>
          </w:p>
        </w:tc>
        <w:tc>
          <w:tcPr>
            <w:tcW w:w="2090" w:type="dxa"/>
          </w:tcPr>
          <w:p w:rsidR="00AD755F" w:rsidRDefault="00AD755F" w:rsidP="002F1E17">
            <w:pPr>
              <w:jc w:val="both"/>
            </w:pPr>
            <w:r>
              <w:t>Целеполагание</w:t>
            </w:r>
          </w:p>
          <w:p w:rsidR="00AD755F" w:rsidRDefault="00AD755F" w:rsidP="002F1E17">
            <w:pPr>
              <w:jc w:val="both"/>
            </w:pPr>
            <w:r>
              <w:t>Планирование</w:t>
            </w:r>
          </w:p>
          <w:p w:rsidR="00AD755F" w:rsidRDefault="00AD755F" w:rsidP="002F1E17">
            <w:pPr>
              <w:jc w:val="both"/>
            </w:pPr>
            <w:r>
              <w:t>Контроль и коррекция</w:t>
            </w:r>
          </w:p>
          <w:p w:rsidR="00AD755F" w:rsidRDefault="00AD755F" w:rsidP="002F1E17">
            <w:pPr>
              <w:jc w:val="both"/>
            </w:pPr>
            <w:r>
              <w:t>Оценка и прогнозирование</w:t>
            </w:r>
          </w:p>
          <w:p w:rsidR="00AD755F" w:rsidRDefault="00AD755F" w:rsidP="002F1E17">
            <w:pPr>
              <w:jc w:val="both"/>
            </w:pPr>
            <w:r>
              <w:t>Познавательная Рефлексия, саморегуляция</w:t>
            </w:r>
          </w:p>
          <w:p w:rsidR="00AD755F" w:rsidRDefault="00AD755F" w:rsidP="002F1E17">
            <w:pPr>
              <w:jc w:val="both"/>
            </w:pPr>
            <w:r>
              <w:t>Логические действия</w:t>
            </w:r>
          </w:p>
          <w:p w:rsidR="00AD755F" w:rsidRDefault="00AD755F" w:rsidP="002F1E17">
            <w:pPr>
              <w:jc w:val="both"/>
            </w:pPr>
            <w:r>
              <w:t>Знаково-символические / моделирование</w:t>
            </w:r>
          </w:p>
          <w:p w:rsidR="00AD755F" w:rsidRDefault="00AD755F" w:rsidP="002F1E17">
            <w:pPr>
              <w:jc w:val="both"/>
            </w:pPr>
            <w:r>
              <w:t>смысловое чтение</w:t>
            </w:r>
          </w:p>
          <w:p w:rsidR="00AD755F" w:rsidRDefault="00AD755F" w:rsidP="002F1E17">
            <w:pPr>
              <w:jc w:val="both"/>
            </w:pPr>
            <w:r>
              <w:t>Активное использование словарей и поисковых систем</w:t>
            </w:r>
          </w:p>
          <w:p w:rsidR="00AD755F" w:rsidRDefault="00AD755F" w:rsidP="002F1E17">
            <w:pPr>
              <w:jc w:val="both"/>
            </w:pPr>
            <w:r>
              <w:t>Учебное сотрудничество (групповые)</w:t>
            </w:r>
          </w:p>
          <w:p w:rsidR="00AD755F" w:rsidRDefault="00AD755F" w:rsidP="002F1E17">
            <w:pPr>
              <w:jc w:val="both"/>
            </w:pPr>
            <w:r>
              <w:t>Коммуникация</w:t>
            </w:r>
          </w:p>
          <w:p w:rsidR="00AD755F" w:rsidRPr="006A4C35" w:rsidRDefault="00AD755F" w:rsidP="002F1E17">
            <w:pPr>
              <w:jc w:val="both"/>
            </w:pPr>
            <w:r>
              <w:t>ИКТ-компетентность</w:t>
            </w:r>
          </w:p>
        </w:tc>
      </w:tr>
      <w:tr w:rsidR="00AD755F" w:rsidRPr="006A4C35" w:rsidTr="002F1E17">
        <w:tc>
          <w:tcPr>
            <w:tcW w:w="1526" w:type="dxa"/>
          </w:tcPr>
          <w:p w:rsidR="00AD755F" w:rsidRPr="00C9220E" w:rsidRDefault="00AD755F" w:rsidP="002F1E17">
            <w:r w:rsidRPr="00C9220E">
              <w:t>Дебаты</w:t>
            </w:r>
          </w:p>
        </w:tc>
        <w:tc>
          <w:tcPr>
            <w:tcW w:w="6237" w:type="dxa"/>
          </w:tcPr>
          <w:p w:rsidR="00AD755F" w:rsidRPr="0051187E" w:rsidRDefault="00AD755F" w:rsidP="002F1E17">
            <w:pPr>
              <w:ind w:firstLine="175"/>
              <w:jc w:val="both"/>
            </w:pPr>
            <w:r w:rsidRPr="0051187E">
              <w:t xml:space="preserve">Дебаты – игровая технология, предполагающая </w:t>
            </w:r>
            <w:r w:rsidRPr="0051187E">
              <w:lastRenderedPageBreak/>
              <w:t>определенный уровень состязательности. Достижение целей и результатов основано на соблюдении трех основных принципов дебатов:</w:t>
            </w:r>
          </w:p>
          <w:p w:rsidR="00AD755F" w:rsidRPr="0051187E" w:rsidRDefault="00AD755F" w:rsidP="00460D72">
            <w:pPr>
              <w:numPr>
                <w:ilvl w:val="0"/>
                <w:numId w:val="99"/>
              </w:numPr>
              <w:tabs>
                <w:tab w:val="clear" w:pos="825"/>
                <w:tab w:val="num" w:pos="459"/>
              </w:tabs>
              <w:ind w:left="0" w:firstLine="175"/>
              <w:jc w:val="both"/>
            </w:pPr>
            <w:r w:rsidRPr="0051187E">
              <w:t>Дебаты не могут быть направлены против личности, можно атаковать аргументы оппонентов, но не самих оппонентов.</w:t>
            </w:r>
          </w:p>
          <w:p w:rsidR="00AD755F" w:rsidRPr="0051187E" w:rsidRDefault="00AD755F" w:rsidP="00460D72">
            <w:pPr>
              <w:numPr>
                <w:ilvl w:val="0"/>
                <w:numId w:val="99"/>
              </w:numPr>
              <w:tabs>
                <w:tab w:val="clear" w:pos="825"/>
                <w:tab w:val="num" w:pos="459"/>
              </w:tabs>
              <w:ind w:left="0" w:firstLine="175"/>
              <w:jc w:val="both"/>
            </w:pPr>
            <w:r w:rsidRPr="0051187E">
              <w:t>Основа дебатов – честность. Иногда быть честным сложно, это может быть связано с признанием отсутствия аргументов или ошибочности логических построений.</w:t>
            </w:r>
          </w:p>
          <w:p w:rsidR="00AD755F" w:rsidRPr="0051187E" w:rsidRDefault="00AD755F" w:rsidP="00460D72">
            <w:pPr>
              <w:numPr>
                <w:ilvl w:val="0"/>
                <w:numId w:val="99"/>
              </w:numPr>
              <w:tabs>
                <w:tab w:val="clear" w:pos="825"/>
                <w:tab w:val="num" w:pos="459"/>
              </w:tabs>
              <w:ind w:left="0" w:firstLine="175"/>
              <w:jc w:val="both"/>
            </w:pPr>
            <w:r w:rsidRPr="0051187E">
              <w:t>Дебаты предназначены для обучения, а не для состязания. Это обучение, облеченное в состязательную форму.</w:t>
            </w:r>
          </w:p>
          <w:p w:rsidR="00AD755F" w:rsidRPr="0051187E" w:rsidRDefault="00AD755F" w:rsidP="002F1E17">
            <w:pPr>
              <w:ind w:firstLine="175"/>
              <w:jc w:val="both"/>
            </w:pPr>
            <w:r w:rsidRPr="0051187E">
              <w:t xml:space="preserve">При формулировании темы дебатов необходимо учесть следующие аспекты: </w:t>
            </w:r>
          </w:p>
          <w:p w:rsidR="00AD755F" w:rsidRPr="0051187E" w:rsidRDefault="00AD755F" w:rsidP="00460D72">
            <w:pPr>
              <w:pStyle w:val="af0"/>
              <w:numPr>
                <w:ilvl w:val="0"/>
                <w:numId w:val="100"/>
              </w:numPr>
              <w:tabs>
                <w:tab w:val="left" w:pos="459"/>
              </w:tabs>
              <w:ind w:left="0" w:firstLine="175"/>
              <w:jc w:val="both"/>
            </w:pPr>
            <w:r w:rsidRPr="0051187E">
              <w:t>Тема должна затрагивать значимые проблемы;</w:t>
            </w:r>
          </w:p>
          <w:p w:rsidR="00AD755F" w:rsidRPr="0051187E" w:rsidRDefault="00AD755F" w:rsidP="00460D72">
            <w:pPr>
              <w:pStyle w:val="af0"/>
              <w:numPr>
                <w:ilvl w:val="0"/>
                <w:numId w:val="100"/>
              </w:numPr>
              <w:tabs>
                <w:tab w:val="left" w:pos="459"/>
              </w:tabs>
              <w:ind w:left="0" w:firstLine="175"/>
              <w:jc w:val="both"/>
            </w:pPr>
            <w:r w:rsidRPr="0051187E">
              <w:t>Тема должна представлять интерес (быть актуальной);</w:t>
            </w:r>
          </w:p>
          <w:p w:rsidR="00AD755F" w:rsidRPr="0051187E" w:rsidRDefault="00AD755F" w:rsidP="00460D72">
            <w:pPr>
              <w:pStyle w:val="af0"/>
              <w:numPr>
                <w:ilvl w:val="0"/>
                <w:numId w:val="100"/>
              </w:numPr>
              <w:tabs>
                <w:tab w:val="left" w:pos="459"/>
              </w:tabs>
              <w:ind w:left="0" w:firstLine="175"/>
              <w:jc w:val="both"/>
            </w:pPr>
            <w:r w:rsidRPr="0051187E">
              <w:t>Тема должна быть пригодной для спора;</w:t>
            </w:r>
          </w:p>
          <w:p w:rsidR="00AD755F" w:rsidRPr="0051187E" w:rsidRDefault="00AD755F" w:rsidP="00460D72">
            <w:pPr>
              <w:pStyle w:val="af0"/>
              <w:numPr>
                <w:ilvl w:val="0"/>
                <w:numId w:val="100"/>
              </w:numPr>
              <w:tabs>
                <w:tab w:val="left" w:pos="459"/>
              </w:tabs>
              <w:ind w:left="0" w:firstLine="175"/>
              <w:jc w:val="both"/>
            </w:pPr>
            <w:r w:rsidRPr="0051187E">
              <w:t>Тема должна давать одинаковые возможности командам;</w:t>
            </w:r>
          </w:p>
          <w:p w:rsidR="00AD755F" w:rsidRPr="0051187E" w:rsidRDefault="00AD755F" w:rsidP="00460D72">
            <w:pPr>
              <w:pStyle w:val="af0"/>
              <w:numPr>
                <w:ilvl w:val="0"/>
                <w:numId w:val="100"/>
              </w:numPr>
              <w:tabs>
                <w:tab w:val="left" w:pos="459"/>
              </w:tabs>
              <w:ind w:left="0" w:firstLine="175"/>
              <w:jc w:val="both"/>
            </w:pPr>
            <w:r w:rsidRPr="0051187E">
              <w:t>Тема должна иметь четкую формулировку;</w:t>
            </w:r>
          </w:p>
          <w:p w:rsidR="00AD755F" w:rsidRPr="0051187E" w:rsidRDefault="00AD755F" w:rsidP="00460D72">
            <w:pPr>
              <w:pStyle w:val="af0"/>
              <w:numPr>
                <w:ilvl w:val="0"/>
                <w:numId w:val="100"/>
              </w:numPr>
              <w:tabs>
                <w:tab w:val="left" w:pos="459"/>
              </w:tabs>
              <w:ind w:left="0" w:firstLine="175"/>
              <w:jc w:val="both"/>
            </w:pPr>
            <w:r w:rsidRPr="0051187E">
              <w:t>Тема должна иметь положительную формулировку для утверждающей команды;</w:t>
            </w:r>
          </w:p>
          <w:p w:rsidR="00AD755F" w:rsidRPr="0051187E" w:rsidRDefault="00AD755F" w:rsidP="00460D72">
            <w:pPr>
              <w:pStyle w:val="af0"/>
              <w:numPr>
                <w:ilvl w:val="0"/>
                <w:numId w:val="100"/>
              </w:numPr>
              <w:tabs>
                <w:tab w:val="left" w:pos="459"/>
              </w:tabs>
              <w:ind w:left="0" w:firstLine="175"/>
              <w:jc w:val="both"/>
            </w:pPr>
            <w:r w:rsidRPr="0051187E">
              <w:t>Тема должна стимулировать исследовательскую работу.</w:t>
            </w:r>
          </w:p>
          <w:p w:rsidR="00AD755F" w:rsidRPr="0051187E" w:rsidRDefault="00AD755F" w:rsidP="002F1E17">
            <w:pPr>
              <w:ind w:firstLine="175"/>
              <w:jc w:val="both"/>
            </w:pPr>
            <w:r>
              <w:t xml:space="preserve">Содержание дебатов определяется </w:t>
            </w:r>
            <w:r w:rsidRPr="0051187E">
              <w:t>целевой установкой:</w:t>
            </w:r>
          </w:p>
          <w:p w:rsidR="00AD755F" w:rsidRPr="0051187E" w:rsidRDefault="00AD755F" w:rsidP="00460D72">
            <w:pPr>
              <w:numPr>
                <w:ilvl w:val="0"/>
                <w:numId w:val="101"/>
              </w:numPr>
              <w:ind w:left="0" w:firstLine="459"/>
              <w:jc w:val="both"/>
            </w:pPr>
            <w:r>
              <w:t>содержательная</w:t>
            </w:r>
            <w:r w:rsidRPr="0051187E">
              <w:t>:</w:t>
            </w:r>
          </w:p>
          <w:p w:rsidR="00AD755F" w:rsidRPr="0051187E" w:rsidRDefault="00AD755F" w:rsidP="00460D72">
            <w:pPr>
              <w:numPr>
                <w:ilvl w:val="0"/>
                <w:numId w:val="102"/>
              </w:numPr>
              <w:tabs>
                <w:tab w:val="left" w:pos="459"/>
              </w:tabs>
              <w:ind w:left="0" w:firstLine="175"/>
              <w:jc w:val="both"/>
            </w:pPr>
            <w:r w:rsidRPr="0051187E">
              <w:t>освоение нового содержания;</w:t>
            </w:r>
          </w:p>
          <w:p w:rsidR="00AD755F" w:rsidRPr="0051187E" w:rsidRDefault="00AD755F" w:rsidP="00460D72">
            <w:pPr>
              <w:numPr>
                <w:ilvl w:val="0"/>
                <w:numId w:val="102"/>
              </w:numPr>
              <w:tabs>
                <w:tab w:val="left" w:pos="459"/>
              </w:tabs>
              <w:ind w:left="0" w:firstLine="175"/>
              <w:jc w:val="both"/>
            </w:pPr>
            <w:r w:rsidRPr="0051187E">
              <w:t>осознание трудностей, противоречий, связанных с обсуждаемой проблемой;</w:t>
            </w:r>
          </w:p>
          <w:p w:rsidR="00AD755F" w:rsidRPr="0051187E" w:rsidRDefault="00AD755F" w:rsidP="00460D72">
            <w:pPr>
              <w:numPr>
                <w:ilvl w:val="0"/>
                <w:numId w:val="102"/>
              </w:numPr>
              <w:tabs>
                <w:tab w:val="left" w:pos="459"/>
              </w:tabs>
              <w:ind w:left="0" w:firstLine="175"/>
              <w:jc w:val="both"/>
            </w:pPr>
            <w:r w:rsidRPr="0051187E">
              <w:t>актуализация ранее полученных знаний, творческое переосмысление возможностей их применения);</w:t>
            </w:r>
          </w:p>
          <w:p w:rsidR="00AD755F" w:rsidRPr="0051187E" w:rsidRDefault="00AD755F" w:rsidP="00460D72">
            <w:pPr>
              <w:numPr>
                <w:ilvl w:val="0"/>
                <w:numId w:val="102"/>
              </w:numPr>
              <w:tabs>
                <w:tab w:val="left" w:pos="459"/>
              </w:tabs>
              <w:ind w:left="0" w:firstLine="175"/>
              <w:jc w:val="both"/>
            </w:pPr>
            <w:r w:rsidRPr="0051187E">
              <w:t>стимуляция творческой, поисковой деятельности в условиях состязания.</w:t>
            </w:r>
          </w:p>
          <w:p w:rsidR="00AD755F" w:rsidRPr="0051187E" w:rsidRDefault="00AD755F" w:rsidP="00460D72">
            <w:pPr>
              <w:numPr>
                <w:ilvl w:val="0"/>
                <w:numId w:val="101"/>
              </w:numPr>
              <w:ind w:left="0" w:firstLine="459"/>
              <w:jc w:val="both"/>
            </w:pPr>
            <w:r w:rsidRPr="0051187E">
              <w:t>коммуникационная:</w:t>
            </w:r>
          </w:p>
          <w:p w:rsidR="00AD755F" w:rsidRPr="0051187E" w:rsidRDefault="00AD755F" w:rsidP="00460D72">
            <w:pPr>
              <w:numPr>
                <w:ilvl w:val="0"/>
                <w:numId w:val="102"/>
              </w:numPr>
              <w:tabs>
                <w:tab w:val="left" w:pos="459"/>
              </w:tabs>
              <w:ind w:left="0" w:firstLine="175"/>
              <w:jc w:val="both"/>
            </w:pPr>
            <w:r w:rsidRPr="0051187E">
              <w:t>выполнение коллективной задачи;</w:t>
            </w:r>
          </w:p>
          <w:p w:rsidR="00AD755F" w:rsidRPr="0051187E" w:rsidRDefault="00AD755F" w:rsidP="00460D72">
            <w:pPr>
              <w:numPr>
                <w:ilvl w:val="0"/>
                <w:numId w:val="102"/>
              </w:numPr>
              <w:tabs>
                <w:tab w:val="left" w:pos="459"/>
              </w:tabs>
              <w:ind w:left="0" w:firstLine="175"/>
              <w:jc w:val="both"/>
            </w:pPr>
            <w:r w:rsidRPr="0051187E">
              <w:t xml:space="preserve">согласованность в обсуждении проблемы и выработка подхода к ее решению; </w:t>
            </w:r>
          </w:p>
          <w:p w:rsidR="00AD755F" w:rsidRPr="0051187E" w:rsidRDefault="00AD755F" w:rsidP="00460D72">
            <w:pPr>
              <w:numPr>
                <w:ilvl w:val="0"/>
                <w:numId w:val="102"/>
              </w:numPr>
              <w:tabs>
                <w:tab w:val="left" w:pos="459"/>
              </w:tabs>
              <w:ind w:left="0" w:firstLine="175"/>
              <w:jc w:val="both"/>
            </w:pPr>
            <w:r w:rsidRPr="0051187E">
              <w:t>соблюдение специально принятых правил и процедур совместной деятельности);</w:t>
            </w:r>
          </w:p>
          <w:p w:rsidR="00AD755F" w:rsidRPr="0051187E" w:rsidRDefault="00AD755F" w:rsidP="00460D72">
            <w:pPr>
              <w:numPr>
                <w:ilvl w:val="0"/>
                <w:numId w:val="101"/>
              </w:numPr>
              <w:ind w:left="0" w:firstLine="459"/>
              <w:jc w:val="both"/>
            </w:pPr>
            <w:r>
              <w:t>личностная</w:t>
            </w:r>
            <w:r w:rsidRPr="0051187E">
              <w:t>:</w:t>
            </w:r>
          </w:p>
          <w:p w:rsidR="00AD755F" w:rsidRPr="0051187E" w:rsidRDefault="00AD755F" w:rsidP="00460D72">
            <w:pPr>
              <w:numPr>
                <w:ilvl w:val="0"/>
                <w:numId w:val="102"/>
              </w:numPr>
              <w:tabs>
                <w:tab w:val="left" w:pos="459"/>
              </w:tabs>
              <w:ind w:left="0" w:firstLine="175"/>
              <w:jc w:val="both"/>
            </w:pPr>
            <w:r w:rsidRPr="0051187E">
              <w:t>воспитание толерантности к различным мнениям;</w:t>
            </w:r>
          </w:p>
          <w:p w:rsidR="00AD755F" w:rsidRPr="0051187E" w:rsidRDefault="00AD755F" w:rsidP="00460D72">
            <w:pPr>
              <w:numPr>
                <w:ilvl w:val="0"/>
                <w:numId w:val="102"/>
              </w:numPr>
              <w:tabs>
                <w:tab w:val="left" w:pos="459"/>
              </w:tabs>
              <w:ind w:left="0" w:firstLine="175"/>
              <w:jc w:val="both"/>
            </w:pPr>
            <w:r w:rsidRPr="0051187E">
              <w:t>развитие критического мышления;</w:t>
            </w:r>
          </w:p>
          <w:p w:rsidR="00AD755F" w:rsidRPr="0051187E" w:rsidRDefault="00AD755F" w:rsidP="00460D72">
            <w:pPr>
              <w:numPr>
                <w:ilvl w:val="0"/>
                <w:numId w:val="102"/>
              </w:numPr>
              <w:tabs>
                <w:tab w:val="left" w:pos="459"/>
              </w:tabs>
              <w:ind w:left="0" w:firstLine="175"/>
              <w:jc w:val="both"/>
            </w:pPr>
            <w:r w:rsidRPr="0051187E">
              <w:t>воспитание социально осведомленных граждан;</w:t>
            </w:r>
          </w:p>
          <w:p w:rsidR="00AD755F" w:rsidRPr="0051187E" w:rsidRDefault="00AD755F" w:rsidP="00460D72">
            <w:pPr>
              <w:numPr>
                <w:ilvl w:val="0"/>
                <w:numId w:val="102"/>
              </w:numPr>
              <w:tabs>
                <w:tab w:val="left" w:pos="459"/>
              </w:tabs>
              <w:ind w:left="0" w:firstLine="175"/>
              <w:jc w:val="both"/>
            </w:pPr>
            <w:r w:rsidRPr="0051187E">
              <w:t>развитие интереса к текущим событиям;</w:t>
            </w:r>
          </w:p>
          <w:p w:rsidR="00AD755F" w:rsidRPr="0051187E" w:rsidRDefault="00AD755F" w:rsidP="00460D72">
            <w:pPr>
              <w:numPr>
                <w:ilvl w:val="0"/>
                <w:numId w:val="102"/>
              </w:numPr>
              <w:tabs>
                <w:tab w:val="left" w:pos="459"/>
              </w:tabs>
              <w:ind w:left="0" w:firstLine="175"/>
              <w:jc w:val="both"/>
            </w:pPr>
            <w:r w:rsidRPr="0051187E">
              <w:t>развитие умения переработки информации для убедительного изложения;</w:t>
            </w:r>
          </w:p>
          <w:p w:rsidR="00AD755F" w:rsidRPr="0051187E" w:rsidRDefault="00AD755F" w:rsidP="00460D72">
            <w:pPr>
              <w:numPr>
                <w:ilvl w:val="0"/>
                <w:numId w:val="102"/>
              </w:numPr>
              <w:tabs>
                <w:tab w:val="left" w:pos="459"/>
              </w:tabs>
              <w:ind w:left="0" w:firstLine="175"/>
              <w:jc w:val="both"/>
            </w:pPr>
            <w:r w:rsidRPr="0051187E">
              <w:t xml:space="preserve">обучение эффективному представлению своей </w:t>
            </w:r>
            <w:r w:rsidRPr="0051187E">
              <w:lastRenderedPageBreak/>
              <w:t>позиции, ее аргументации;</w:t>
            </w:r>
          </w:p>
          <w:p w:rsidR="00AD755F" w:rsidRPr="0051187E" w:rsidRDefault="00AD755F" w:rsidP="00460D72">
            <w:pPr>
              <w:numPr>
                <w:ilvl w:val="0"/>
                <w:numId w:val="102"/>
              </w:numPr>
              <w:tabs>
                <w:tab w:val="left" w:pos="459"/>
              </w:tabs>
              <w:ind w:left="0" w:firstLine="175"/>
              <w:jc w:val="both"/>
            </w:pPr>
            <w:r w:rsidRPr="0051187E">
              <w:t>формируют стиль публичного выступления;</w:t>
            </w:r>
          </w:p>
          <w:p w:rsidR="00AD755F" w:rsidRPr="006A4C35" w:rsidRDefault="00AD755F" w:rsidP="00460D72">
            <w:pPr>
              <w:numPr>
                <w:ilvl w:val="0"/>
                <w:numId w:val="102"/>
              </w:numPr>
              <w:tabs>
                <w:tab w:val="left" w:pos="459"/>
              </w:tabs>
              <w:ind w:left="0" w:firstLine="175"/>
              <w:jc w:val="both"/>
            </w:pPr>
            <w:r w:rsidRPr="0051187E">
              <w:t>приобретение лидерских качеств</w:t>
            </w:r>
          </w:p>
        </w:tc>
        <w:tc>
          <w:tcPr>
            <w:tcW w:w="2090" w:type="dxa"/>
          </w:tcPr>
          <w:p w:rsidR="00AD755F" w:rsidRDefault="00AD755F" w:rsidP="002F1E17">
            <w:pPr>
              <w:jc w:val="both"/>
            </w:pPr>
            <w:r>
              <w:lastRenderedPageBreak/>
              <w:t xml:space="preserve">Учебное </w:t>
            </w:r>
            <w:r>
              <w:lastRenderedPageBreak/>
              <w:t>сотрудничество</w:t>
            </w:r>
          </w:p>
          <w:p w:rsidR="00AD755F" w:rsidRDefault="00AD755F" w:rsidP="002F1E17">
            <w:pPr>
              <w:jc w:val="both"/>
            </w:pPr>
            <w:r>
              <w:t>Коммуникация</w:t>
            </w:r>
          </w:p>
          <w:p w:rsidR="00AD755F" w:rsidRDefault="00AD755F" w:rsidP="002F1E17">
            <w:pPr>
              <w:jc w:val="both"/>
            </w:pPr>
            <w:r>
              <w:t>Смысловое чтение</w:t>
            </w:r>
          </w:p>
          <w:p w:rsidR="00AD755F" w:rsidRPr="006A4C35" w:rsidRDefault="00AD755F" w:rsidP="002F1E17">
            <w:pPr>
              <w:jc w:val="both"/>
            </w:pPr>
            <w:r>
              <w:t>Логические действия</w:t>
            </w:r>
          </w:p>
        </w:tc>
      </w:tr>
      <w:tr w:rsidR="00AD755F" w:rsidRPr="006A4C35" w:rsidTr="002F1E17">
        <w:tc>
          <w:tcPr>
            <w:tcW w:w="1526" w:type="dxa"/>
          </w:tcPr>
          <w:p w:rsidR="00AD755F" w:rsidRPr="00C9220E" w:rsidRDefault="00AD755F" w:rsidP="002F1E17">
            <w:r w:rsidRPr="00C9220E">
              <w:lastRenderedPageBreak/>
              <w:t>Кейс-метод</w:t>
            </w:r>
          </w:p>
        </w:tc>
        <w:tc>
          <w:tcPr>
            <w:tcW w:w="6237" w:type="dxa"/>
          </w:tcPr>
          <w:p w:rsidR="00AD755F" w:rsidRPr="00BE1EF2" w:rsidRDefault="00AD755F" w:rsidP="002F1E17">
            <w:pPr>
              <w:ind w:firstLine="175"/>
              <w:jc w:val="both"/>
            </w:pPr>
            <w:r w:rsidRPr="00BE1EF2">
              <w:t xml:space="preserve">Кейс-метод обучения </w:t>
            </w:r>
            <w:r>
              <w:t>–</w:t>
            </w:r>
            <w:r w:rsidRPr="00BE1EF2">
              <w:t xml:space="preserve"> это метод активного обучения, основой которого является коллективное решение реальных проблемных ситуаций. </w:t>
            </w:r>
          </w:p>
          <w:p w:rsidR="00AD755F" w:rsidRPr="006A4C35" w:rsidRDefault="00AD755F" w:rsidP="002F1E17">
            <w:pPr>
              <w:ind w:firstLine="175"/>
              <w:jc w:val="both"/>
            </w:pPr>
            <w:r w:rsidRPr="00BE1EF2">
              <w:t>Залогом эффективного применения метода является творческая работа преподавателя по разработке кейса (проблемной ситуации) и вопросов для его анализа. Содержание кейса должно опираться на социальный опыт учеников, быть актуальным (например, указывается реальный уровень цен, используются географические топонимы и т.д.). Необходимо, чтобы кейс предполагал наличие нескольких вариантов решения проблемы</w:t>
            </w:r>
          </w:p>
        </w:tc>
        <w:tc>
          <w:tcPr>
            <w:tcW w:w="2090" w:type="dxa"/>
          </w:tcPr>
          <w:p w:rsidR="00AD755F" w:rsidRDefault="00AD755F" w:rsidP="002F1E17">
            <w:pPr>
              <w:jc w:val="both"/>
            </w:pPr>
            <w:r>
              <w:t>Логические действия</w:t>
            </w:r>
          </w:p>
          <w:p w:rsidR="00AD755F" w:rsidRDefault="00AD755F" w:rsidP="002F1E17">
            <w:pPr>
              <w:jc w:val="both"/>
            </w:pPr>
            <w:r>
              <w:t>Знаково-символические / моделирование</w:t>
            </w:r>
          </w:p>
          <w:p w:rsidR="00AD755F" w:rsidRDefault="00AD755F" w:rsidP="002F1E17">
            <w:pPr>
              <w:jc w:val="both"/>
            </w:pPr>
            <w:r>
              <w:t>Смысловое чтение</w:t>
            </w:r>
          </w:p>
          <w:p w:rsidR="00AD755F" w:rsidRPr="006A4C35" w:rsidRDefault="00AD755F" w:rsidP="002F1E17">
            <w:pPr>
              <w:jc w:val="both"/>
            </w:pPr>
            <w:r>
              <w:t>Учебное сотрудничество</w:t>
            </w:r>
          </w:p>
        </w:tc>
      </w:tr>
    </w:tbl>
    <w:p w:rsidR="00AD755F" w:rsidRPr="00AD755F" w:rsidRDefault="00AD755F" w:rsidP="00AD755F">
      <w:pPr>
        <w:ind w:firstLine="709"/>
        <w:jc w:val="both"/>
        <w:rPr>
          <w:b/>
        </w:rPr>
      </w:pPr>
      <w:r w:rsidRPr="00AD755F">
        <w:t xml:space="preserve">Преимущество подхода к определению типовых задач как обобщенных способов организации образовательной деятельности заключается в том, что на основе описания одной типовой задачи применения универсальных учебных действий можно составить большое количество конкретных заданий и учебных ситуаций </w:t>
      </w:r>
      <w:r w:rsidRPr="00AD755F">
        <w:rPr>
          <w:b/>
        </w:rPr>
        <w:t>на всех без исключения учебных предметах</w:t>
      </w:r>
      <w:r w:rsidRPr="00AD755F">
        <w:t xml:space="preserve">. </w:t>
      </w:r>
    </w:p>
    <w:p w:rsidR="00AD755F" w:rsidRPr="00AD755F" w:rsidRDefault="00AD755F" w:rsidP="00AD755F">
      <w:pPr>
        <w:pStyle w:val="af4"/>
        <w:widowControl w:val="0"/>
        <w:tabs>
          <w:tab w:val="left" w:pos="567"/>
        </w:tabs>
        <w:spacing w:before="0" w:beforeAutospacing="0" w:after="0" w:afterAutospacing="0"/>
        <w:ind w:firstLine="397"/>
        <w:jc w:val="both"/>
      </w:pPr>
      <w:r w:rsidRPr="00AD755F">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учебным предметам, а также во внеурочной деятельности и в процессе реализации программы воспитания и социализации.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AD755F" w:rsidRPr="00AD755F" w:rsidRDefault="00AD755F" w:rsidP="00195376">
      <w:pPr>
        <w:rPr>
          <w:b/>
        </w:rPr>
      </w:pPr>
      <w:r w:rsidRPr="00195376">
        <w:rPr>
          <w:b/>
        </w:rPr>
        <w:t xml:space="preserve">Типовые задачи формирования личностных универсальных </w:t>
      </w:r>
      <w:r w:rsidR="00195376">
        <w:rPr>
          <w:b/>
        </w:rPr>
        <w:t xml:space="preserve"> </w:t>
      </w:r>
      <w:r w:rsidRPr="00AD755F">
        <w:rPr>
          <w:b/>
        </w:rPr>
        <w:t>учебных действий</w:t>
      </w:r>
    </w:p>
    <w:p w:rsidR="00AD755F" w:rsidRPr="00AD755F" w:rsidRDefault="00AD755F" w:rsidP="00AD755F">
      <w:pPr>
        <w:ind w:firstLine="397"/>
        <w:jc w:val="both"/>
      </w:pPr>
      <w:r w:rsidRPr="00AD755F">
        <w:t>Особенностью личностных универсальных учебных действий является то, что их развитие обеспечивается совокупностью различных видов деятельности, в которых участвует подросток, в том числе учебной, игровой, трудовой, коммуникативной, творческой, ценностно-ориентировочной. Таким образом, достижение личностных планируемых результатов обеспечивается комплексом урочной, внеурочной и воспитательной деятельности.</w:t>
      </w:r>
    </w:p>
    <w:p w:rsidR="00AD755F" w:rsidRPr="00AD755F" w:rsidRDefault="00AD755F" w:rsidP="00AD755F">
      <w:pPr>
        <w:ind w:firstLine="397"/>
        <w:jc w:val="both"/>
      </w:pPr>
      <w:r w:rsidRPr="00AD755F">
        <w:t>Систематическое применение типовых задач применения регулятивных, познавательных и коммуникативных универсальных учебных действий, также обеспечивает развитие личностных универсальных учебных действий (таблица 5).</w:t>
      </w:r>
    </w:p>
    <w:p w:rsidR="00AD755F" w:rsidRPr="00AD755F" w:rsidRDefault="00AD755F" w:rsidP="00AD755F">
      <w:pPr>
        <w:jc w:val="right"/>
      </w:pPr>
      <w:r w:rsidRPr="00AD755F">
        <w:t>Таблица 5</w:t>
      </w:r>
    </w:p>
    <w:p w:rsidR="00AD755F" w:rsidRPr="00AD755F" w:rsidRDefault="00AD755F" w:rsidP="00AD755F">
      <w:pPr>
        <w:ind w:firstLine="397"/>
        <w:jc w:val="center"/>
        <w:rPr>
          <w:b/>
        </w:rPr>
      </w:pPr>
      <w:r w:rsidRPr="00AD755F">
        <w:rPr>
          <w:b/>
        </w:rPr>
        <w:t>Влияние применения типовых задач на развитие личностных универсальных учебных действий</w:t>
      </w:r>
    </w:p>
    <w:p w:rsidR="00AD755F" w:rsidRPr="004E57DD" w:rsidRDefault="00AD755F" w:rsidP="00AD755F">
      <w:pPr>
        <w:ind w:firstLine="397"/>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70"/>
        <w:gridCol w:w="4783"/>
      </w:tblGrid>
      <w:tr w:rsidR="00AD755F" w:rsidRPr="008D01C7" w:rsidTr="002F1E17">
        <w:tc>
          <w:tcPr>
            <w:tcW w:w="5070" w:type="dxa"/>
            <w:shd w:val="clear" w:color="auto" w:fill="auto"/>
          </w:tcPr>
          <w:p w:rsidR="00AD755F" w:rsidRPr="008D01C7" w:rsidRDefault="00AD755F" w:rsidP="002F1E17">
            <w:pPr>
              <w:jc w:val="center"/>
              <w:rPr>
                <w:b/>
              </w:rPr>
            </w:pPr>
            <w:r w:rsidRPr="008D01C7">
              <w:rPr>
                <w:b/>
              </w:rPr>
              <w:t>Личностные универсальные учебные действия</w:t>
            </w:r>
          </w:p>
        </w:tc>
        <w:tc>
          <w:tcPr>
            <w:tcW w:w="4783" w:type="dxa"/>
            <w:shd w:val="clear" w:color="auto" w:fill="auto"/>
          </w:tcPr>
          <w:p w:rsidR="00AD755F" w:rsidRPr="008D01C7" w:rsidRDefault="00AD755F" w:rsidP="002F1E17">
            <w:pPr>
              <w:jc w:val="center"/>
              <w:rPr>
                <w:b/>
              </w:rPr>
            </w:pPr>
            <w:r w:rsidRPr="008D01C7">
              <w:rPr>
                <w:b/>
              </w:rPr>
              <w:t>Типовые задачи применения регулятивных, познавательных и коммуникативных УУД, положительно влияющие на развитие личностных</w:t>
            </w:r>
          </w:p>
        </w:tc>
      </w:tr>
      <w:tr w:rsidR="00AD755F" w:rsidRPr="008D01C7" w:rsidTr="002F1E17">
        <w:tc>
          <w:tcPr>
            <w:tcW w:w="5070" w:type="dxa"/>
            <w:shd w:val="clear" w:color="auto" w:fill="auto"/>
          </w:tcPr>
          <w:p w:rsidR="00AD755F" w:rsidRPr="008D01C7" w:rsidRDefault="00AD755F" w:rsidP="002F1E17">
            <w:pPr>
              <w:ind w:firstLine="397"/>
              <w:jc w:val="both"/>
              <w:rPr>
                <w:i/>
                <w:iCs/>
              </w:rPr>
            </w:pPr>
            <w:r w:rsidRPr="008D01C7">
              <w:rPr>
                <w:i/>
                <w:iCs/>
              </w:rPr>
              <w:t>Самоопределение</w:t>
            </w:r>
          </w:p>
          <w:p w:rsidR="00AD755F" w:rsidRPr="008D01C7" w:rsidRDefault="00AD755F" w:rsidP="002F1E17">
            <w:pPr>
              <w:ind w:firstLine="397"/>
              <w:jc w:val="both"/>
            </w:pPr>
            <w:r w:rsidRPr="008D01C7">
              <w:t xml:space="preserve">Развитие Я-концепции и самооценки личности: формирование адекватной позитивной осознанной самооценки и </w:t>
            </w:r>
            <w:r w:rsidRPr="008D01C7">
              <w:lastRenderedPageBreak/>
              <w:t>самопринятия</w:t>
            </w:r>
          </w:p>
        </w:tc>
        <w:tc>
          <w:tcPr>
            <w:tcW w:w="4783" w:type="dxa"/>
            <w:shd w:val="clear" w:color="auto" w:fill="auto"/>
          </w:tcPr>
          <w:p w:rsidR="00AD755F" w:rsidRPr="008D01C7" w:rsidRDefault="00AD755F" w:rsidP="002F1E17">
            <w:pPr>
              <w:jc w:val="both"/>
            </w:pPr>
            <w:r w:rsidRPr="008D01C7">
              <w:lastRenderedPageBreak/>
              <w:t>Организация учебного сотрудничества</w:t>
            </w:r>
          </w:p>
          <w:p w:rsidR="00AD755F" w:rsidRPr="008D01C7" w:rsidRDefault="00AD755F" w:rsidP="002F1E17">
            <w:pPr>
              <w:jc w:val="both"/>
            </w:pPr>
            <w:r w:rsidRPr="008D01C7">
              <w:t>Технология формирующего (безотметочного) оценивания</w:t>
            </w:r>
          </w:p>
          <w:p w:rsidR="00AD755F" w:rsidRPr="008D01C7" w:rsidRDefault="00AD755F" w:rsidP="002F1E17">
            <w:r w:rsidRPr="008D01C7">
              <w:t>Дискуссия</w:t>
            </w:r>
          </w:p>
          <w:p w:rsidR="00AD755F" w:rsidRPr="008D01C7" w:rsidRDefault="00AD755F" w:rsidP="002F1E17">
            <w:r w:rsidRPr="008D01C7">
              <w:rPr>
                <w:bCs/>
              </w:rPr>
              <w:lastRenderedPageBreak/>
              <w:t xml:space="preserve">Метод проектов </w:t>
            </w:r>
          </w:p>
          <w:p w:rsidR="00AD755F" w:rsidRPr="008D01C7" w:rsidRDefault="00AD755F" w:rsidP="002F1E17">
            <w:r w:rsidRPr="008D01C7">
              <w:t>Учебно-исследовательская деятельность</w:t>
            </w:r>
          </w:p>
        </w:tc>
      </w:tr>
      <w:tr w:rsidR="00AD755F" w:rsidRPr="008D01C7" w:rsidTr="002F1E17">
        <w:tc>
          <w:tcPr>
            <w:tcW w:w="5070" w:type="dxa"/>
            <w:shd w:val="clear" w:color="auto" w:fill="auto"/>
          </w:tcPr>
          <w:p w:rsidR="00AD755F" w:rsidRPr="008D01C7" w:rsidRDefault="00AD755F" w:rsidP="002F1E17">
            <w:pPr>
              <w:ind w:firstLine="397"/>
              <w:jc w:val="both"/>
              <w:rPr>
                <w:i/>
                <w:iCs/>
              </w:rPr>
            </w:pPr>
            <w:r w:rsidRPr="008D01C7">
              <w:rPr>
                <w:i/>
                <w:iCs/>
              </w:rPr>
              <w:lastRenderedPageBreak/>
              <w:t>Смыслообразование</w:t>
            </w:r>
          </w:p>
          <w:p w:rsidR="00AD755F" w:rsidRPr="008D01C7" w:rsidRDefault="00AD755F" w:rsidP="002F1E17">
            <w:pPr>
              <w:ind w:firstLine="397"/>
              <w:jc w:val="both"/>
            </w:pPr>
            <w:r w:rsidRPr="008D01C7">
              <w:t>Формирование ценностных ориентиров и смыслов учебной деятельности на основе:</w:t>
            </w:r>
          </w:p>
          <w:p w:rsidR="00AD755F" w:rsidRPr="008D01C7" w:rsidRDefault="00AD755F" w:rsidP="002F1E17">
            <w:pPr>
              <w:ind w:firstLine="397"/>
              <w:jc w:val="both"/>
            </w:pPr>
            <w:r w:rsidRPr="008D01C7">
              <w:t>развития познавательных интересов, учебных мотивов;</w:t>
            </w:r>
          </w:p>
          <w:p w:rsidR="00AD755F" w:rsidRPr="008D01C7" w:rsidRDefault="00AD755F" w:rsidP="002F1E17">
            <w:pPr>
              <w:ind w:firstLine="397"/>
              <w:jc w:val="both"/>
            </w:pPr>
            <w:r w:rsidRPr="008D01C7">
              <w:t>формирования мотивов достижения и социального признания;</w:t>
            </w:r>
          </w:p>
          <w:p w:rsidR="00AD755F" w:rsidRPr="008D01C7" w:rsidRDefault="00AD755F" w:rsidP="002F1E17">
            <w:pPr>
              <w:ind w:firstLine="397"/>
              <w:jc w:val="both"/>
            </w:pPr>
            <w:r w:rsidRPr="008D01C7">
              <w:t>мотива, реализующего потребность в социально значимой и социально оцениваемой деятельности</w:t>
            </w:r>
          </w:p>
        </w:tc>
        <w:tc>
          <w:tcPr>
            <w:tcW w:w="4783" w:type="dxa"/>
            <w:shd w:val="clear" w:color="auto" w:fill="auto"/>
          </w:tcPr>
          <w:p w:rsidR="00AD755F" w:rsidRPr="00C9220E" w:rsidRDefault="00AD755F" w:rsidP="002F1E17">
            <w:r>
              <w:t>Постановка и решение учебных задач</w:t>
            </w:r>
          </w:p>
          <w:p w:rsidR="00AD755F" w:rsidRPr="00C9220E" w:rsidRDefault="00AD755F" w:rsidP="002F1E17">
            <w:pPr>
              <w:jc w:val="both"/>
            </w:pPr>
            <w:r w:rsidRPr="00C9220E">
              <w:t>Поэтапное формирование умственных действий</w:t>
            </w:r>
          </w:p>
          <w:p w:rsidR="00AD755F" w:rsidRPr="00C9220E" w:rsidRDefault="00AD755F" w:rsidP="002F1E17">
            <w:pPr>
              <w:jc w:val="both"/>
            </w:pPr>
            <w:r w:rsidRPr="00C9220E">
              <w:t>Организация учебного сотрудничества</w:t>
            </w:r>
          </w:p>
          <w:p w:rsidR="00AD755F" w:rsidRPr="00C9220E" w:rsidRDefault="00AD755F" w:rsidP="002F1E17">
            <w:r w:rsidRPr="00C9220E">
              <w:t>Стратегии смыслового чтения</w:t>
            </w:r>
          </w:p>
          <w:p w:rsidR="00AD755F" w:rsidRPr="00C9220E" w:rsidRDefault="00AD755F" w:rsidP="002F1E17">
            <w:r>
              <w:t>Эколого-образовательная</w:t>
            </w:r>
            <w:r w:rsidRPr="00C9220E">
              <w:t xml:space="preserve"> деятельность</w:t>
            </w:r>
          </w:p>
          <w:p w:rsidR="00AD755F" w:rsidRPr="00C9220E" w:rsidRDefault="00AD755F" w:rsidP="002F1E17">
            <w:r w:rsidRPr="00C9220E">
              <w:rPr>
                <w:bCs/>
              </w:rPr>
              <w:t xml:space="preserve">Метод проектов </w:t>
            </w:r>
          </w:p>
          <w:p w:rsidR="00AD755F" w:rsidRPr="008D01C7" w:rsidRDefault="00AD755F" w:rsidP="002F1E17">
            <w:r w:rsidRPr="00C9220E">
              <w:t>Учебно-исследовательская деятельность</w:t>
            </w:r>
          </w:p>
        </w:tc>
      </w:tr>
      <w:tr w:rsidR="00AD755F" w:rsidRPr="008D01C7" w:rsidTr="002F1E17">
        <w:tc>
          <w:tcPr>
            <w:tcW w:w="5070" w:type="dxa"/>
            <w:shd w:val="clear" w:color="auto" w:fill="auto"/>
          </w:tcPr>
          <w:p w:rsidR="00AD755F" w:rsidRPr="008D01C7" w:rsidRDefault="00AD755F" w:rsidP="002F1E17">
            <w:pPr>
              <w:ind w:firstLine="397"/>
              <w:jc w:val="both"/>
              <w:rPr>
                <w:i/>
                <w:iCs/>
              </w:rPr>
            </w:pPr>
            <w:r w:rsidRPr="008D01C7">
              <w:rPr>
                <w:i/>
                <w:iCs/>
              </w:rPr>
              <w:t>Нравственно-этическое оценивание включает:</w:t>
            </w:r>
          </w:p>
          <w:p w:rsidR="00AD755F" w:rsidRPr="008D01C7" w:rsidRDefault="00AD755F" w:rsidP="002F1E17">
            <w:pPr>
              <w:ind w:firstLine="397"/>
              <w:jc w:val="both"/>
            </w:pPr>
            <w:r w:rsidRPr="008D01C7">
              <w:t>знание основных моральных норм (справедливое распределение, взаимопомощь, правдивость, честность, ответственность);</w:t>
            </w:r>
          </w:p>
          <w:p w:rsidR="00AD755F" w:rsidRPr="008D01C7" w:rsidRDefault="00AD755F" w:rsidP="002F1E17">
            <w:pPr>
              <w:ind w:firstLine="397"/>
              <w:jc w:val="both"/>
            </w:pPr>
            <w:r w:rsidRPr="008D01C7">
              <w:t>выделение нравственного содержания поступков на основе различения конвенциональных, персональных и моральных норм;</w:t>
            </w:r>
          </w:p>
          <w:p w:rsidR="00AD755F" w:rsidRPr="008D01C7" w:rsidRDefault="00AD755F" w:rsidP="002F1E17">
            <w:pPr>
              <w:ind w:firstLine="397"/>
              <w:jc w:val="both"/>
            </w:pPr>
            <w:r w:rsidRPr="008D01C7">
              <w:t>развитие доброжелательности, доверия и внимательности к людям, готовности к сотрудничеству и дружбе, оказанию помощи тем, кто в ней нуждается</w:t>
            </w:r>
          </w:p>
        </w:tc>
        <w:tc>
          <w:tcPr>
            <w:tcW w:w="4783" w:type="dxa"/>
            <w:shd w:val="clear" w:color="auto" w:fill="auto"/>
          </w:tcPr>
          <w:p w:rsidR="00AD755F" w:rsidRPr="00C9220E" w:rsidRDefault="00AD755F" w:rsidP="002F1E17">
            <w:pPr>
              <w:jc w:val="both"/>
            </w:pPr>
            <w:r w:rsidRPr="00C9220E">
              <w:t>Организация учебного сотрудничества</w:t>
            </w:r>
          </w:p>
          <w:p w:rsidR="00AD755F" w:rsidRPr="00C9220E" w:rsidRDefault="00AD755F" w:rsidP="002F1E17">
            <w:r w:rsidRPr="00C9220E">
              <w:t>Стратегии смыслового чтения</w:t>
            </w:r>
          </w:p>
          <w:p w:rsidR="00AD755F" w:rsidRPr="00C9220E" w:rsidRDefault="00AD755F" w:rsidP="002F1E17">
            <w:r w:rsidRPr="00C9220E">
              <w:t>Дискуссия</w:t>
            </w:r>
          </w:p>
          <w:p w:rsidR="00AD755F" w:rsidRPr="00C9220E" w:rsidRDefault="00AD755F" w:rsidP="002F1E17">
            <w:r>
              <w:t>Эколого-образовательная</w:t>
            </w:r>
            <w:r w:rsidRPr="00C9220E">
              <w:t xml:space="preserve"> деятельность</w:t>
            </w:r>
          </w:p>
          <w:p w:rsidR="00AD755F" w:rsidRPr="00C9220E" w:rsidRDefault="00AD755F" w:rsidP="002F1E17">
            <w:r w:rsidRPr="00C9220E">
              <w:t xml:space="preserve">Учебно-познавательные </w:t>
            </w:r>
            <w:r>
              <w:t xml:space="preserve">и </w:t>
            </w:r>
            <w:r w:rsidRPr="00C9220E">
              <w:t xml:space="preserve">учебно-практические задачи </w:t>
            </w:r>
            <w:r>
              <w:t>ценностные установки</w:t>
            </w:r>
          </w:p>
          <w:p w:rsidR="00AD755F" w:rsidRPr="008D01C7" w:rsidRDefault="00AD755F" w:rsidP="002F1E17"/>
        </w:tc>
      </w:tr>
    </w:tbl>
    <w:p w:rsidR="00AD755F" w:rsidRPr="00AD755F" w:rsidRDefault="00AD755F" w:rsidP="002945D3">
      <w:pPr>
        <w:ind w:firstLine="709"/>
        <w:jc w:val="both"/>
      </w:pPr>
      <w:r w:rsidRPr="00AD755F">
        <w:t>Наряду с использованием типовых задач первого типа, необходимо учитывать, что полноценное формирование личностных результатов обеспечивается в ходе освоения предметных знаний (урочная деятельность) и проведении воспитательных мероприятий.</w:t>
      </w:r>
    </w:p>
    <w:p w:rsidR="00B015E2" w:rsidRDefault="00AD755F" w:rsidP="00063D97">
      <w:pPr>
        <w:ind w:firstLine="397"/>
        <w:jc w:val="both"/>
      </w:pPr>
      <w:r w:rsidRPr="00AD755F">
        <w:t>В процессе развития личностных универсальных учебных действий необходимо учитывать три компонента: знаниевый, мотивационный и деятельностный. Распределение личностных результатов по трем уровням приведено в структурном компоненте ООП основного общего образования «Личностные планируемые результаты».</w:t>
      </w:r>
    </w:p>
    <w:p w:rsidR="00AD755F" w:rsidRPr="00D15C56" w:rsidRDefault="00B015E2" w:rsidP="00460D72">
      <w:pPr>
        <w:pStyle w:val="af0"/>
        <w:numPr>
          <w:ilvl w:val="2"/>
          <w:numId w:val="123"/>
        </w:numPr>
        <w:jc w:val="both"/>
      </w:pPr>
      <w:r w:rsidRPr="00732D5D">
        <w:rPr>
          <w:b/>
        </w:rPr>
        <w:t xml:space="preserve">Описание особенностей реализации основных направлений учебно-исследовательской и проектной деятельности обучающихся </w:t>
      </w:r>
    </w:p>
    <w:p w:rsidR="00AD755F" w:rsidRPr="00063D97" w:rsidRDefault="00AD755F" w:rsidP="00AD755F">
      <w:pPr>
        <w:ind w:firstLine="397"/>
        <w:jc w:val="both"/>
      </w:pPr>
      <w:r w:rsidRPr="00063D97">
        <w:t>Организация исследовательской и проектной деятельности является необходимым условием эффективной подготовки обучающихся. Эффективность реализации проектной и учебно-исследовательской деятельности обусловлена возрастными особенностями подростков, для которых проектная деятельность является ведущей. Учебная деятельность как процесс овладения общественно выработанными способами действий, остается актуальной, но при этом возникает обусловленная возрастными особенностями подростка необходимость в формировании собственного, авторского действия ученика (по К. Н. Поливановой). Условия для формирования авторских действий создают проектная и учебно-исследовательская деятельность. Включение обучающихся в проектную и учебно-исследовательскую деятельность может быть реализовано как в рамках урочной, так и внеурочной деятельности.</w:t>
      </w:r>
    </w:p>
    <w:p w:rsidR="00AD755F" w:rsidRPr="00063D97" w:rsidRDefault="00AD755F" w:rsidP="00AD755F">
      <w:pPr>
        <w:ind w:firstLine="397"/>
        <w:jc w:val="both"/>
      </w:pPr>
      <w:r w:rsidRPr="00063D97">
        <w:t>Проектная деятельность – совместная учебно-познавательная деятельность обучающихся, имеющая общую цель, согласованные методы и способы деятельности, направленная на достижение общего результата. Проектная деятельность обучающихся, в значительной степени, ориентирована на получение практического результата, обеспечивающего решение конкретной задачи прикладного характера и имеющего конкретное выражение.</w:t>
      </w:r>
    </w:p>
    <w:p w:rsidR="00AD755F" w:rsidRPr="00063D97" w:rsidRDefault="00AD755F" w:rsidP="00AD755F">
      <w:pPr>
        <w:ind w:firstLine="397"/>
        <w:jc w:val="both"/>
      </w:pPr>
      <w:r w:rsidRPr="00063D97">
        <w:lastRenderedPageBreak/>
        <w:t>Исследовательская деятельность – деятельность обучающихся, связанная с решением творческих, исследовательских задач с заранее известным решением (в соответствии с научной методикой), имеющие полученный на основе данной методики собственный экспериментальный материал, на основании которого делается анализ и выводы о характере исследуемого явления.</w:t>
      </w:r>
    </w:p>
    <w:p w:rsidR="00AD755F" w:rsidRPr="00063D97" w:rsidRDefault="00AD755F" w:rsidP="00AD755F">
      <w:pPr>
        <w:ind w:firstLine="397"/>
        <w:jc w:val="both"/>
      </w:pPr>
      <w:r w:rsidRPr="00063D97">
        <w:t>Исследование преимущественно понимается как процесс выработки новых знаний, одним из видов познавательной деятельности, проект – процесс, направленный на решение конкретной практической задачи. Разработка проекта – творческий процесс, реализуемый на репродуктивном уровне, в то время как исследование – творческий процесс, не ограниченный рамками, схемами и алгоритмами.</w:t>
      </w:r>
    </w:p>
    <w:p w:rsidR="00AD755F" w:rsidRPr="00063D97" w:rsidRDefault="00AD755F" w:rsidP="00AD755F">
      <w:pPr>
        <w:ind w:firstLine="397"/>
        <w:jc w:val="both"/>
      </w:pPr>
      <w:r w:rsidRPr="00063D97">
        <w:t>Обязательным условием проектной деятельности является наличие четких представлений о конечном продукте, этапов проектирования и реализации проекта. Обязательным же условием исследования является гипотеза, и именно рамки гипотез позволяют регламентировать исследование. Таким образом, исследование строится на гипотезе, в проекте наличие гипотезы – вариативно. Проект может быть реализован как самостоятельный элемент, так и в качестве этапа исследования (как средство доказательства / опровержения гипотезы). Сравнительный анализ проектной и учебно-исследовательской деятельности представлен в таблице 6.</w:t>
      </w:r>
    </w:p>
    <w:p w:rsidR="00AD755F" w:rsidRPr="00063D97" w:rsidRDefault="00AD755F" w:rsidP="00AD755F">
      <w:pPr>
        <w:ind w:firstLine="397"/>
        <w:jc w:val="right"/>
      </w:pPr>
      <w:r w:rsidRPr="00063D97">
        <w:t>Таблица 6</w:t>
      </w:r>
    </w:p>
    <w:p w:rsidR="00AD755F" w:rsidRPr="00063D97" w:rsidRDefault="00AD755F" w:rsidP="00AD755F">
      <w:pPr>
        <w:jc w:val="center"/>
        <w:rPr>
          <w:b/>
        </w:rPr>
      </w:pPr>
      <w:r w:rsidRPr="00063D97">
        <w:rPr>
          <w:b/>
        </w:rPr>
        <w:t>Сравнительный анализ проекта и исследования</w:t>
      </w:r>
    </w:p>
    <w:p w:rsidR="00AD755F" w:rsidRPr="00063D97" w:rsidRDefault="00AD755F" w:rsidP="00AD755F">
      <w:pPr>
        <w:ind w:firstLine="397"/>
        <w:jc w:val="both"/>
      </w:pPr>
    </w:p>
    <w:tbl>
      <w:tblPr>
        <w:tblStyle w:val="afd"/>
        <w:tblW w:w="0" w:type="auto"/>
        <w:jc w:val="center"/>
        <w:tblLayout w:type="fixed"/>
        <w:tblLook w:val="04A0"/>
      </w:tblPr>
      <w:tblGrid>
        <w:gridCol w:w="4785"/>
        <w:gridCol w:w="4962"/>
      </w:tblGrid>
      <w:tr w:rsidR="00AD755F" w:rsidRPr="00063D97" w:rsidTr="002F1E17">
        <w:trPr>
          <w:cantSplit/>
          <w:tblHeader/>
          <w:jc w:val="center"/>
        </w:trPr>
        <w:tc>
          <w:tcPr>
            <w:tcW w:w="4785" w:type="dxa"/>
          </w:tcPr>
          <w:p w:rsidR="00AD755F" w:rsidRPr="00063D97" w:rsidRDefault="00AD755F" w:rsidP="002F1E17">
            <w:pPr>
              <w:ind w:firstLine="170"/>
              <w:jc w:val="center"/>
              <w:rPr>
                <w:b/>
                <w:i/>
              </w:rPr>
            </w:pPr>
            <w:r w:rsidRPr="00063D97">
              <w:rPr>
                <w:b/>
                <w:i/>
              </w:rPr>
              <w:t>Проект</w:t>
            </w:r>
          </w:p>
        </w:tc>
        <w:tc>
          <w:tcPr>
            <w:tcW w:w="4962" w:type="dxa"/>
          </w:tcPr>
          <w:p w:rsidR="00AD755F" w:rsidRPr="00063D97" w:rsidRDefault="00AD755F" w:rsidP="002F1E17">
            <w:pPr>
              <w:ind w:firstLine="170"/>
              <w:jc w:val="center"/>
              <w:rPr>
                <w:b/>
                <w:i/>
              </w:rPr>
            </w:pPr>
            <w:r w:rsidRPr="00063D97">
              <w:rPr>
                <w:b/>
                <w:i/>
              </w:rPr>
              <w:t>Исследование</w:t>
            </w:r>
          </w:p>
        </w:tc>
      </w:tr>
      <w:tr w:rsidR="00AD755F" w:rsidRPr="00063D97" w:rsidTr="002F1E17">
        <w:trPr>
          <w:jc w:val="center"/>
        </w:trPr>
        <w:tc>
          <w:tcPr>
            <w:tcW w:w="9747" w:type="dxa"/>
            <w:gridSpan w:val="2"/>
          </w:tcPr>
          <w:p w:rsidR="00AD755F" w:rsidRPr="00063D97" w:rsidRDefault="00AD755F" w:rsidP="002F1E17">
            <w:pPr>
              <w:ind w:firstLine="170"/>
              <w:jc w:val="center"/>
              <w:rPr>
                <w:i/>
              </w:rPr>
            </w:pPr>
            <w:r w:rsidRPr="00063D97">
              <w:rPr>
                <w:i/>
              </w:rPr>
              <w:t>Определение</w:t>
            </w:r>
          </w:p>
        </w:tc>
      </w:tr>
      <w:tr w:rsidR="00AD755F" w:rsidRPr="00063D97" w:rsidTr="002F1E17">
        <w:trPr>
          <w:jc w:val="center"/>
        </w:trPr>
        <w:tc>
          <w:tcPr>
            <w:tcW w:w="4785" w:type="dxa"/>
          </w:tcPr>
          <w:p w:rsidR="00AD755F" w:rsidRPr="00063D97" w:rsidRDefault="00AD755F" w:rsidP="002F1E17">
            <w:pPr>
              <w:ind w:firstLine="170"/>
              <w:jc w:val="both"/>
            </w:pPr>
            <w:r w:rsidRPr="00063D97">
              <w:t>Проект – совместная учебно-познавательная, творческая или игровая деятельность учащихся-партнеров, имеющая общую цель, согласованные методы, способы деятельности, направленная на достижение общего результата по решению какой-либо проблемы, значимой для участников проекта</w:t>
            </w:r>
          </w:p>
        </w:tc>
        <w:tc>
          <w:tcPr>
            <w:tcW w:w="4962" w:type="dxa"/>
          </w:tcPr>
          <w:p w:rsidR="00AD755F" w:rsidRPr="00063D97" w:rsidRDefault="00AD755F" w:rsidP="002F1E17">
            <w:pPr>
              <w:ind w:firstLine="170"/>
              <w:jc w:val="both"/>
            </w:pPr>
            <w:r w:rsidRPr="00063D97">
              <w:t>Исследование – проведение определенной работы по поиску информации, ее обработке,  анализ полученных результатов</w:t>
            </w:r>
          </w:p>
        </w:tc>
      </w:tr>
      <w:tr w:rsidR="00AD755F" w:rsidRPr="00063D97" w:rsidTr="002F1E17">
        <w:trPr>
          <w:jc w:val="center"/>
        </w:trPr>
        <w:tc>
          <w:tcPr>
            <w:tcW w:w="9747" w:type="dxa"/>
            <w:gridSpan w:val="2"/>
          </w:tcPr>
          <w:p w:rsidR="00AD755F" w:rsidRPr="00063D97" w:rsidRDefault="00AD755F" w:rsidP="002F1E17">
            <w:pPr>
              <w:ind w:firstLine="170"/>
              <w:jc w:val="center"/>
              <w:rPr>
                <w:i/>
              </w:rPr>
            </w:pPr>
            <w:r w:rsidRPr="00063D97">
              <w:rPr>
                <w:i/>
              </w:rPr>
              <w:t>Цель, особенность</w:t>
            </w:r>
          </w:p>
        </w:tc>
      </w:tr>
      <w:tr w:rsidR="00AD755F" w:rsidRPr="00063D97" w:rsidTr="002F1E17">
        <w:trPr>
          <w:jc w:val="center"/>
        </w:trPr>
        <w:tc>
          <w:tcPr>
            <w:tcW w:w="4785" w:type="dxa"/>
          </w:tcPr>
          <w:p w:rsidR="00AD755F" w:rsidRPr="00063D97" w:rsidRDefault="00AD755F" w:rsidP="002F1E17">
            <w:pPr>
              <w:ind w:firstLine="170"/>
              <w:jc w:val="both"/>
            </w:pPr>
            <w:r w:rsidRPr="00063D97">
              <w:t>Создание какого-либо заранее планируемого объекта, модели или прототипа; воплощение известной идеи в практику, подтверждающей практическую значимость, применимость, имеющую весомый социальный эффект</w:t>
            </w:r>
          </w:p>
        </w:tc>
        <w:tc>
          <w:tcPr>
            <w:tcW w:w="4962" w:type="dxa"/>
          </w:tcPr>
          <w:p w:rsidR="00AD755F" w:rsidRPr="00063D97" w:rsidRDefault="00AD755F" w:rsidP="002F1E17">
            <w:pPr>
              <w:ind w:firstLine="170"/>
              <w:jc w:val="both"/>
            </w:pPr>
            <w:r w:rsidRPr="00063D97">
              <w:t>Интеллектуальный продукт, устанавливающий ту или иную истину в результате процедуры исследования и представленную в стандартном виде (не практическая значимость, применимость результатов исследования, характеристика социального эффекта исследования)</w:t>
            </w:r>
          </w:p>
        </w:tc>
      </w:tr>
      <w:tr w:rsidR="00AD755F" w:rsidRPr="00063D97" w:rsidTr="002F1E17">
        <w:trPr>
          <w:jc w:val="center"/>
        </w:trPr>
        <w:tc>
          <w:tcPr>
            <w:tcW w:w="9747" w:type="dxa"/>
            <w:gridSpan w:val="2"/>
          </w:tcPr>
          <w:p w:rsidR="00AD755F" w:rsidRPr="00063D97" w:rsidRDefault="00AD755F" w:rsidP="002F1E17">
            <w:pPr>
              <w:ind w:firstLine="170"/>
              <w:jc w:val="center"/>
              <w:rPr>
                <w:i/>
              </w:rPr>
            </w:pPr>
            <w:r w:rsidRPr="00063D97">
              <w:rPr>
                <w:i/>
              </w:rPr>
              <w:t>Гипотеза</w:t>
            </w:r>
          </w:p>
        </w:tc>
      </w:tr>
      <w:tr w:rsidR="00AD755F" w:rsidRPr="00063D97" w:rsidTr="002F1E17">
        <w:trPr>
          <w:jc w:val="center"/>
        </w:trPr>
        <w:tc>
          <w:tcPr>
            <w:tcW w:w="4785" w:type="dxa"/>
          </w:tcPr>
          <w:p w:rsidR="00AD755F" w:rsidRPr="00063D97" w:rsidRDefault="00AD755F" w:rsidP="002F1E17">
            <w:pPr>
              <w:ind w:firstLine="170"/>
              <w:jc w:val="both"/>
            </w:pPr>
            <w:r w:rsidRPr="00063D97">
              <w:t>Вариативно (творческие, социальные, информационные проекты могут не содержать гипотезу)</w:t>
            </w:r>
          </w:p>
        </w:tc>
        <w:tc>
          <w:tcPr>
            <w:tcW w:w="4962" w:type="dxa"/>
          </w:tcPr>
          <w:p w:rsidR="00AD755F" w:rsidRPr="00063D97" w:rsidRDefault="00AD755F" w:rsidP="002F1E17">
            <w:pPr>
              <w:ind w:firstLine="170"/>
              <w:jc w:val="both"/>
            </w:pPr>
            <w:r w:rsidRPr="00063D97">
              <w:t xml:space="preserve">Обязательно выдвижение гипотез и теорий, их экспериментальная и теоретическая проверка </w:t>
            </w:r>
          </w:p>
        </w:tc>
      </w:tr>
      <w:tr w:rsidR="00AD755F" w:rsidRPr="00063D97" w:rsidTr="002F1E17">
        <w:trPr>
          <w:jc w:val="center"/>
        </w:trPr>
        <w:tc>
          <w:tcPr>
            <w:tcW w:w="9747" w:type="dxa"/>
            <w:gridSpan w:val="2"/>
          </w:tcPr>
          <w:p w:rsidR="00AD755F" w:rsidRPr="00063D97" w:rsidRDefault="00AD755F" w:rsidP="002F1E17">
            <w:pPr>
              <w:ind w:firstLine="170"/>
              <w:jc w:val="center"/>
              <w:rPr>
                <w:i/>
              </w:rPr>
            </w:pPr>
            <w:r w:rsidRPr="00063D97">
              <w:rPr>
                <w:i/>
              </w:rPr>
              <w:t>Метод</w:t>
            </w:r>
          </w:p>
        </w:tc>
      </w:tr>
      <w:tr w:rsidR="00AD755F" w:rsidRPr="00063D97" w:rsidTr="002F1E17">
        <w:trPr>
          <w:jc w:val="center"/>
        </w:trPr>
        <w:tc>
          <w:tcPr>
            <w:tcW w:w="4785" w:type="dxa"/>
          </w:tcPr>
          <w:p w:rsidR="00AD755F" w:rsidRPr="00063D97" w:rsidRDefault="00AD755F" w:rsidP="002F1E17">
            <w:pPr>
              <w:ind w:firstLine="170"/>
              <w:jc w:val="both"/>
            </w:pPr>
            <w:r w:rsidRPr="00063D97">
              <w:t>Репродуктивный, эвристический, исследовательский  и пр.</w:t>
            </w:r>
          </w:p>
        </w:tc>
        <w:tc>
          <w:tcPr>
            <w:tcW w:w="4962" w:type="dxa"/>
          </w:tcPr>
          <w:p w:rsidR="00AD755F" w:rsidRPr="00063D97" w:rsidRDefault="00AD755F" w:rsidP="002F1E17">
            <w:pPr>
              <w:ind w:firstLine="170"/>
              <w:jc w:val="both"/>
            </w:pPr>
            <w:r w:rsidRPr="00063D97">
              <w:t>Исследовательский</w:t>
            </w:r>
          </w:p>
        </w:tc>
      </w:tr>
      <w:tr w:rsidR="00AD755F" w:rsidRPr="00063D97" w:rsidTr="002F1E17">
        <w:trPr>
          <w:jc w:val="center"/>
        </w:trPr>
        <w:tc>
          <w:tcPr>
            <w:tcW w:w="9747" w:type="dxa"/>
            <w:gridSpan w:val="2"/>
          </w:tcPr>
          <w:p w:rsidR="00AD755F" w:rsidRPr="00063D97" w:rsidRDefault="00AD755F" w:rsidP="002F1E17">
            <w:pPr>
              <w:ind w:firstLine="170"/>
              <w:jc w:val="center"/>
              <w:rPr>
                <w:i/>
              </w:rPr>
            </w:pPr>
            <w:r w:rsidRPr="00063D97">
              <w:rPr>
                <w:i/>
              </w:rPr>
              <w:t>Этапы деятельности</w:t>
            </w:r>
          </w:p>
        </w:tc>
      </w:tr>
      <w:tr w:rsidR="00AD755F" w:rsidRPr="00063D97" w:rsidTr="002F1E17">
        <w:trPr>
          <w:jc w:val="center"/>
        </w:trPr>
        <w:tc>
          <w:tcPr>
            <w:tcW w:w="4785" w:type="dxa"/>
          </w:tcPr>
          <w:p w:rsidR="00AD755F" w:rsidRPr="00063D97" w:rsidRDefault="00AD755F" w:rsidP="00460D72">
            <w:pPr>
              <w:pStyle w:val="af0"/>
              <w:numPr>
                <w:ilvl w:val="0"/>
                <w:numId w:val="107"/>
              </w:numPr>
              <w:tabs>
                <w:tab w:val="left" w:pos="457"/>
              </w:tabs>
              <w:ind w:left="0" w:firstLine="231"/>
              <w:jc w:val="both"/>
            </w:pPr>
            <w:r w:rsidRPr="00063D97">
              <w:t>определение темы проекта, поиск и анализ проблемы, постановка цели проекта, выбор названия проекта;</w:t>
            </w:r>
          </w:p>
          <w:p w:rsidR="00AD755F" w:rsidRPr="00063D97" w:rsidRDefault="00AD755F" w:rsidP="00460D72">
            <w:pPr>
              <w:pStyle w:val="af0"/>
              <w:numPr>
                <w:ilvl w:val="0"/>
                <w:numId w:val="107"/>
              </w:numPr>
              <w:tabs>
                <w:tab w:val="left" w:pos="457"/>
              </w:tabs>
              <w:ind w:left="0" w:firstLine="231"/>
              <w:jc w:val="both"/>
            </w:pPr>
            <w:r w:rsidRPr="00063D97">
              <w:lastRenderedPageBreak/>
              <w:t>обсуждение возможных вариантов исследования, сравнение предполагаемых стратегий, выбор способов, сбор и изучение информации, определение формы продукта и требований к продукту, составление плана работы, распределение обязанностей;</w:t>
            </w:r>
          </w:p>
          <w:p w:rsidR="00AD755F" w:rsidRPr="00063D97" w:rsidRDefault="00AD755F" w:rsidP="00460D72">
            <w:pPr>
              <w:pStyle w:val="af0"/>
              <w:numPr>
                <w:ilvl w:val="0"/>
                <w:numId w:val="107"/>
              </w:numPr>
              <w:tabs>
                <w:tab w:val="left" w:pos="457"/>
              </w:tabs>
              <w:ind w:left="0" w:firstLine="231"/>
              <w:jc w:val="both"/>
            </w:pPr>
            <w:r w:rsidRPr="00063D97">
              <w:t>выполнение запланированных технологических операций, внесение необходимых изменений;</w:t>
            </w:r>
          </w:p>
          <w:p w:rsidR="00AD755F" w:rsidRPr="00063D97" w:rsidRDefault="00AD755F" w:rsidP="00460D72">
            <w:pPr>
              <w:pStyle w:val="af0"/>
              <w:numPr>
                <w:ilvl w:val="0"/>
                <w:numId w:val="107"/>
              </w:numPr>
              <w:tabs>
                <w:tab w:val="left" w:pos="457"/>
              </w:tabs>
              <w:ind w:left="0" w:firstLine="231"/>
              <w:jc w:val="both"/>
            </w:pPr>
            <w:r w:rsidRPr="00063D97">
              <w:t>подготовка и защита презентации;</w:t>
            </w:r>
          </w:p>
          <w:p w:rsidR="00AD755F" w:rsidRPr="00063D97" w:rsidRDefault="00AD755F" w:rsidP="00460D72">
            <w:pPr>
              <w:pStyle w:val="af0"/>
              <w:numPr>
                <w:ilvl w:val="0"/>
                <w:numId w:val="107"/>
              </w:numPr>
              <w:tabs>
                <w:tab w:val="left" w:pos="457"/>
              </w:tabs>
              <w:ind w:left="0" w:firstLine="231"/>
              <w:jc w:val="both"/>
            </w:pPr>
            <w:r w:rsidRPr="00063D97">
              <w:t>анализ результатов выполнения проекта, оценка качества выполнения проекта</w:t>
            </w:r>
          </w:p>
        </w:tc>
        <w:tc>
          <w:tcPr>
            <w:tcW w:w="4962" w:type="dxa"/>
          </w:tcPr>
          <w:p w:rsidR="00AD755F" w:rsidRPr="00063D97" w:rsidRDefault="00AD755F" w:rsidP="00460D72">
            <w:pPr>
              <w:pStyle w:val="af0"/>
              <w:numPr>
                <w:ilvl w:val="0"/>
                <w:numId w:val="107"/>
              </w:numPr>
              <w:tabs>
                <w:tab w:val="left" w:pos="457"/>
              </w:tabs>
              <w:ind w:left="0" w:firstLine="231"/>
              <w:jc w:val="both"/>
            </w:pPr>
            <w:r w:rsidRPr="00063D97">
              <w:lastRenderedPageBreak/>
              <w:t>формулирование проблемы, обоснование актуальности выбранной темы;</w:t>
            </w:r>
          </w:p>
          <w:p w:rsidR="00AD755F" w:rsidRPr="00063D97" w:rsidRDefault="00AD755F" w:rsidP="00460D72">
            <w:pPr>
              <w:pStyle w:val="af0"/>
              <w:numPr>
                <w:ilvl w:val="0"/>
                <w:numId w:val="107"/>
              </w:numPr>
              <w:tabs>
                <w:tab w:val="left" w:pos="457"/>
              </w:tabs>
              <w:ind w:left="0" w:firstLine="231"/>
              <w:jc w:val="both"/>
            </w:pPr>
            <w:r w:rsidRPr="00063D97">
              <w:t>выдвижение гипотезы;</w:t>
            </w:r>
          </w:p>
          <w:p w:rsidR="00AD755F" w:rsidRPr="00063D97" w:rsidRDefault="00AD755F" w:rsidP="00460D72">
            <w:pPr>
              <w:pStyle w:val="af0"/>
              <w:numPr>
                <w:ilvl w:val="0"/>
                <w:numId w:val="107"/>
              </w:numPr>
              <w:tabs>
                <w:tab w:val="left" w:pos="457"/>
              </w:tabs>
              <w:ind w:left="0" w:firstLine="231"/>
              <w:jc w:val="both"/>
            </w:pPr>
            <w:r w:rsidRPr="00063D97">
              <w:lastRenderedPageBreak/>
              <w:t>постановка цели и конкретных задач исследования;</w:t>
            </w:r>
          </w:p>
          <w:p w:rsidR="00AD755F" w:rsidRPr="00063D97" w:rsidRDefault="00AD755F" w:rsidP="00460D72">
            <w:pPr>
              <w:pStyle w:val="af0"/>
              <w:numPr>
                <w:ilvl w:val="0"/>
                <w:numId w:val="107"/>
              </w:numPr>
              <w:tabs>
                <w:tab w:val="left" w:pos="457"/>
              </w:tabs>
              <w:ind w:left="0" w:firstLine="231"/>
              <w:jc w:val="both"/>
            </w:pPr>
            <w:r w:rsidRPr="00063D97">
              <w:t>определение объекта и предмета исследования;</w:t>
            </w:r>
          </w:p>
          <w:p w:rsidR="00AD755F" w:rsidRPr="00063D97" w:rsidRDefault="00AD755F" w:rsidP="00460D72">
            <w:pPr>
              <w:pStyle w:val="af0"/>
              <w:numPr>
                <w:ilvl w:val="0"/>
                <w:numId w:val="107"/>
              </w:numPr>
              <w:tabs>
                <w:tab w:val="left" w:pos="457"/>
              </w:tabs>
              <w:ind w:left="0" w:firstLine="231"/>
              <w:jc w:val="both"/>
            </w:pPr>
            <w:r w:rsidRPr="00063D97">
              <w:t>выбор методов и методики проведения исследования;</w:t>
            </w:r>
          </w:p>
          <w:p w:rsidR="00AD755F" w:rsidRPr="00063D97" w:rsidRDefault="00AD755F" w:rsidP="00460D72">
            <w:pPr>
              <w:pStyle w:val="af0"/>
              <w:numPr>
                <w:ilvl w:val="0"/>
                <w:numId w:val="107"/>
              </w:numPr>
              <w:tabs>
                <w:tab w:val="left" w:pos="457"/>
              </w:tabs>
              <w:ind w:left="0" w:firstLine="231"/>
              <w:jc w:val="both"/>
            </w:pPr>
            <w:r w:rsidRPr="00063D97">
              <w:t>описание процесса исследования;</w:t>
            </w:r>
          </w:p>
          <w:p w:rsidR="00AD755F" w:rsidRPr="00063D97" w:rsidRDefault="00AD755F" w:rsidP="00460D72">
            <w:pPr>
              <w:pStyle w:val="af0"/>
              <w:numPr>
                <w:ilvl w:val="0"/>
                <w:numId w:val="107"/>
              </w:numPr>
              <w:tabs>
                <w:tab w:val="left" w:pos="457"/>
              </w:tabs>
              <w:ind w:left="0" w:firstLine="231"/>
              <w:jc w:val="both"/>
            </w:pPr>
            <w:r w:rsidRPr="00063D97">
              <w:t>обсуждение результатов исследования;</w:t>
            </w:r>
          </w:p>
          <w:p w:rsidR="00AD755F" w:rsidRPr="00063D97" w:rsidRDefault="00AD755F" w:rsidP="00460D72">
            <w:pPr>
              <w:pStyle w:val="af0"/>
              <w:numPr>
                <w:ilvl w:val="0"/>
                <w:numId w:val="107"/>
              </w:numPr>
              <w:tabs>
                <w:tab w:val="left" w:pos="457"/>
              </w:tabs>
              <w:ind w:left="0" w:firstLine="231"/>
              <w:jc w:val="both"/>
            </w:pPr>
            <w:r w:rsidRPr="00063D97">
              <w:t>формулирование выводов и оценка полученных результатов</w:t>
            </w:r>
          </w:p>
        </w:tc>
      </w:tr>
      <w:tr w:rsidR="00AD755F" w:rsidRPr="00063D97" w:rsidTr="002F1E17">
        <w:trPr>
          <w:jc w:val="center"/>
        </w:trPr>
        <w:tc>
          <w:tcPr>
            <w:tcW w:w="9747" w:type="dxa"/>
            <w:gridSpan w:val="2"/>
          </w:tcPr>
          <w:p w:rsidR="00AD755F" w:rsidRPr="00063D97" w:rsidRDefault="00AD755F" w:rsidP="002F1E17">
            <w:pPr>
              <w:jc w:val="center"/>
              <w:rPr>
                <w:i/>
              </w:rPr>
            </w:pPr>
            <w:r w:rsidRPr="00063D97">
              <w:rPr>
                <w:i/>
              </w:rPr>
              <w:lastRenderedPageBreak/>
              <w:t>Субъектные отношения</w:t>
            </w:r>
          </w:p>
        </w:tc>
      </w:tr>
      <w:tr w:rsidR="00AD755F" w:rsidRPr="00063D97" w:rsidTr="002F1E17">
        <w:trPr>
          <w:jc w:val="center"/>
        </w:trPr>
        <w:tc>
          <w:tcPr>
            <w:tcW w:w="9747" w:type="dxa"/>
            <w:gridSpan w:val="2"/>
          </w:tcPr>
          <w:p w:rsidR="00AD755F" w:rsidRPr="00063D97" w:rsidRDefault="00AD755F" w:rsidP="002F1E17">
            <w:pPr>
              <w:ind w:firstLine="170"/>
              <w:jc w:val="both"/>
            </w:pPr>
            <w:r w:rsidRPr="00063D97">
              <w:t>Развитие «субъект-субъектных» отношений («коллега-коллега», «наставник – младший товарищ») в ходе передачи навыков практической деятельности, связанных с освоением деятельности</w:t>
            </w:r>
          </w:p>
        </w:tc>
      </w:tr>
      <w:tr w:rsidR="00AD755F" w:rsidRPr="00063D97" w:rsidTr="002F1E17">
        <w:trPr>
          <w:jc w:val="center"/>
        </w:trPr>
        <w:tc>
          <w:tcPr>
            <w:tcW w:w="9747" w:type="dxa"/>
            <w:gridSpan w:val="2"/>
          </w:tcPr>
          <w:p w:rsidR="00AD755F" w:rsidRPr="00063D97" w:rsidRDefault="00AD755F" w:rsidP="002F1E17">
            <w:pPr>
              <w:ind w:firstLine="170"/>
              <w:jc w:val="center"/>
              <w:rPr>
                <w:i/>
              </w:rPr>
            </w:pPr>
            <w:r w:rsidRPr="00063D97">
              <w:rPr>
                <w:i/>
              </w:rPr>
              <w:t>Характер аналитической деятельности</w:t>
            </w:r>
          </w:p>
        </w:tc>
      </w:tr>
      <w:tr w:rsidR="00AD755F" w:rsidRPr="00063D97" w:rsidTr="002F1E17">
        <w:trPr>
          <w:jc w:val="center"/>
        </w:trPr>
        <w:tc>
          <w:tcPr>
            <w:tcW w:w="9747" w:type="dxa"/>
            <w:gridSpan w:val="2"/>
          </w:tcPr>
          <w:p w:rsidR="00AD755F" w:rsidRPr="00063D97" w:rsidRDefault="00AD755F" w:rsidP="002F1E17">
            <w:pPr>
              <w:ind w:firstLine="170"/>
              <w:jc w:val="both"/>
            </w:pPr>
            <w:r w:rsidRPr="00063D97">
              <w:t>Процесс анализа информации</w:t>
            </w:r>
          </w:p>
        </w:tc>
      </w:tr>
      <w:tr w:rsidR="00AD755F" w:rsidRPr="00063D97" w:rsidTr="002F1E17">
        <w:trPr>
          <w:jc w:val="center"/>
        </w:trPr>
        <w:tc>
          <w:tcPr>
            <w:tcW w:w="9747" w:type="dxa"/>
            <w:gridSpan w:val="2"/>
          </w:tcPr>
          <w:p w:rsidR="00AD755F" w:rsidRPr="00063D97" w:rsidRDefault="00AD755F" w:rsidP="002F1E17">
            <w:pPr>
              <w:jc w:val="center"/>
              <w:rPr>
                <w:i/>
              </w:rPr>
            </w:pPr>
            <w:r w:rsidRPr="00063D97">
              <w:rPr>
                <w:i/>
              </w:rPr>
              <w:t>Характер творческой деятельности</w:t>
            </w:r>
          </w:p>
        </w:tc>
      </w:tr>
      <w:tr w:rsidR="00AD755F" w:rsidRPr="00063D97" w:rsidTr="002F1E17">
        <w:trPr>
          <w:jc w:val="center"/>
        </w:trPr>
        <w:tc>
          <w:tcPr>
            <w:tcW w:w="4785" w:type="dxa"/>
          </w:tcPr>
          <w:p w:rsidR="00AD755F" w:rsidRPr="00063D97" w:rsidRDefault="00AD755F" w:rsidP="002F1E17">
            <w:pPr>
              <w:ind w:firstLine="170"/>
              <w:jc w:val="both"/>
            </w:pPr>
            <w:r w:rsidRPr="00063D97">
              <w:t>Творчество «по плану»</w:t>
            </w:r>
          </w:p>
        </w:tc>
        <w:tc>
          <w:tcPr>
            <w:tcW w:w="4962" w:type="dxa"/>
          </w:tcPr>
          <w:p w:rsidR="00AD755F" w:rsidRPr="00063D97" w:rsidRDefault="00AD755F" w:rsidP="002F1E17">
            <w:pPr>
              <w:ind w:firstLine="170"/>
              <w:jc w:val="both"/>
            </w:pPr>
            <w:r w:rsidRPr="00063D97">
              <w:t>Максимально выражена «свобода творчества»</w:t>
            </w:r>
          </w:p>
        </w:tc>
      </w:tr>
      <w:tr w:rsidR="00AD755F" w:rsidRPr="00063D97" w:rsidTr="002F1E17">
        <w:trPr>
          <w:jc w:val="center"/>
        </w:trPr>
        <w:tc>
          <w:tcPr>
            <w:tcW w:w="9747" w:type="dxa"/>
            <w:gridSpan w:val="2"/>
          </w:tcPr>
          <w:p w:rsidR="00AD755F" w:rsidRPr="00063D97" w:rsidRDefault="00AD755F" w:rsidP="002F1E17">
            <w:pPr>
              <w:ind w:firstLine="170"/>
              <w:jc w:val="center"/>
              <w:rPr>
                <w:i/>
              </w:rPr>
            </w:pPr>
            <w:r w:rsidRPr="00063D97">
              <w:rPr>
                <w:i/>
              </w:rPr>
              <w:t>Результат</w:t>
            </w:r>
          </w:p>
        </w:tc>
      </w:tr>
      <w:tr w:rsidR="00AD755F" w:rsidRPr="00063D97" w:rsidTr="002F1E17">
        <w:trPr>
          <w:jc w:val="center"/>
        </w:trPr>
        <w:tc>
          <w:tcPr>
            <w:tcW w:w="4785" w:type="dxa"/>
          </w:tcPr>
          <w:p w:rsidR="00AD755F" w:rsidRPr="00063D97" w:rsidRDefault="00AD755F" w:rsidP="002F1E17">
            <w:pPr>
              <w:ind w:firstLine="170"/>
              <w:jc w:val="both"/>
            </w:pPr>
            <w:r w:rsidRPr="00063D97">
              <w:t>Достижение запланированных результатов, создание уникального продукта с учетом запланированных ресурсов и изначально продуманных требований</w:t>
            </w:r>
          </w:p>
        </w:tc>
        <w:tc>
          <w:tcPr>
            <w:tcW w:w="4962" w:type="dxa"/>
          </w:tcPr>
          <w:p w:rsidR="00AD755F" w:rsidRPr="00063D97" w:rsidRDefault="00AD755F" w:rsidP="002F1E17">
            <w:pPr>
              <w:ind w:firstLine="170"/>
              <w:jc w:val="both"/>
            </w:pPr>
            <w:r w:rsidRPr="00063D97">
              <w:t>Неопределенность результата, который могут дать исследования; процесс поиска неизвестного, поиска новых знаний; создание нового интеллектуального продукта</w:t>
            </w:r>
          </w:p>
        </w:tc>
      </w:tr>
    </w:tbl>
    <w:p w:rsidR="00AD755F" w:rsidRPr="00023C88" w:rsidRDefault="00AD755F" w:rsidP="00AD755F">
      <w:pPr>
        <w:ind w:firstLine="397"/>
        <w:jc w:val="both"/>
        <w:rPr>
          <w:sz w:val="28"/>
          <w:szCs w:val="28"/>
        </w:rPr>
      </w:pPr>
    </w:p>
    <w:p w:rsidR="00AD755F" w:rsidRPr="00063D97" w:rsidRDefault="00AD755F" w:rsidP="00AD755F">
      <w:pPr>
        <w:ind w:firstLine="397"/>
        <w:jc w:val="both"/>
      </w:pPr>
      <w:r w:rsidRPr="00063D97">
        <w:t xml:space="preserve">Проектная и учебно-исследовательская деятельность обучающихся </w:t>
      </w:r>
      <w:r w:rsidR="00063D97" w:rsidRPr="00063D97">
        <w:t>Челябинской областной спецшколы закрытого типа</w:t>
      </w:r>
      <w:r w:rsidRPr="00063D97">
        <w:t xml:space="preserve"> организована по следующим направлениям:</w:t>
      </w:r>
    </w:p>
    <w:tbl>
      <w:tblPr>
        <w:tblStyle w:val="afd"/>
        <w:tblW w:w="0" w:type="auto"/>
        <w:tblLook w:val="04A0"/>
      </w:tblPr>
      <w:tblGrid>
        <w:gridCol w:w="2183"/>
        <w:gridCol w:w="2603"/>
        <w:gridCol w:w="2410"/>
        <w:gridCol w:w="2551"/>
      </w:tblGrid>
      <w:tr w:rsidR="00692B09" w:rsidTr="00692B09">
        <w:tc>
          <w:tcPr>
            <w:tcW w:w="2183" w:type="dxa"/>
          </w:tcPr>
          <w:p w:rsidR="00692B09" w:rsidRPr="00063D97" w:rsidRDefault="00692B09" w:rsidP="00AD755F">
            <w:pPr>
              <w:widowControl w:val="0"/>
              <w:autoSpaceDE w:val="0"/>
              <w:autoSpaceDN w:val="0"/>
              <w:adjustRightInd w:val="0"/>
              <w:jc w:val="both"/>
            </w:pPr>
            <w:r w:rsidRPr="00063D97">
              <w:t>Наименование направления</w:t>
            </w:r>
          </w:p>
        </w:tc>
        <w:tc>
          <w:tcPr>
            <w:tcW w:w="2603" w:type="dxa"/>
          </w:tcPr>
          <w:p w:rsidR="00692B09" w:rsidRPr="00063D97" w:rsidRDefault="00692B09" w:rsidP="00063D97">
            <w:pPr>
              <w:jc w:val="both"/>
            </w:pPr>
            <w:r w:rsidRPr="00063D97">
              <w:t>Формы организации в урочной деятельности</w:t>
            </w:r>
          </w:p>
        </w:tc>
        <w:tc>
          <w:tcPr>
            <w:tcW w:w="2410" w:type="dxa"/>
          </w:tcPr>
          <w:p w:rsidR="00692B09" w:rsidRPr="00063D97" w:rsidRDefault="00692B09" w:rsidP="00063D97">
            <w:pPr>
              <w:jc w:val="both"/>
            </w:pPr>
            <w:r w:rsidRPr="00063D97">
              <w:t>Формы организации во внеурочной деятельности</w:t>
            </w:r>
          </w:p>
        </w:tc>
        <w:tc>
          <w:tcPr>
            <w:tcW w:w="2551" w:type="dxa"/>
          </w:tcPr>
          <w:p w:rsidR="00692B09" w:rsidRPr="00063D97" w:rsidRDefault="00692B09" w:rsidP="00AD755F">
            <w:pPr>
              <w:widowControl w:val="0"/>
              <w:autoSpaceDE w:val="0"/>
              <w:autoSpaceDN w:val="0"/>
              <w:adjustRightInd w:val="0"/>
              <w:jc w:val="both"/>
            </w:pPr>
            <w:r w:rsidRPr="00063D97">
              <w:t>Формы представления результатов</w:t>
            </w:r>
          </w:p>
        </w:tc>
      </w:tr>
      <w:tr w:rsidR="00692B09" w:rsidTr="00692B09">
        <w:tc>
          <w:tcPr>
            <w:tcW w:w="2183" w:type="dxa"/>
          </w:tcPr>
          <w:p w:rsidR="00692B09" w:rsidRPr="002A6023" w:rsidRDefault="00692B09" w:rsidP="00AD755F">
            <w:pPr>
              <w:widowControl w:val="0"/>
              <w:autoSpaceDE w:val="0"/>
              <w:autoSpaceDN w:val="0"/>
              <w:adjustRightInd w:val="0"/>
              <w:jc w:val="both"/>
              <w:rPr>
                <w:sz w:val="22"/>
                <w:szCs w:val="22"/>
              </w:rPr>
            </w:pPr>
            <w:r w:rsidRPr="002A6023">
              <w:rPr>
                <w:sz w:val="22"/>
                <w:szCs w:val="22"/>
              </w:rPr>
              <w:t>1.Исследовательское</w:t>
            </w:r>
          </w:p>
        </w:tc>
        <w:tc>
          <w:tcPr>
            <w:tcW w:w="2603" w:type="dxa"/>
          </w:tcPr>
          <w:p w:rsidR="00692B09" w:rsidRPr="002A6023" w:rsidRDefault="00692B09" w:rsidP="002A6023">
            <w:pPr>
              <w:tabs>
                <w:tab w:val="left" w:pos="851"/>
              </w:tabs>
              <w:jc w:val="both"/>
              <w:rPr>
                <w:sz w:val="22"/>
                <w:szCs w:val="22"/>
              </w:rPr>
            </w:pPr>
            <w:r w:rsidRPr="002A6023">
              <w:rPr>
                <w:sz w:val="22"/>
                <w:szCs w:val="22"/>
              </w:rPr>
              <w:t>-проведение нетрадиционных уроков, предполагающих выполнение учебного исследования (лаборатория, творческий отчет, урок фантастического проекта, урок-рассказ об ученых, урок-защита проектов, в том числе исследовательских, урок-экспертиза и т.п.;</w:t>
            </w:r>
          </w:p>
          <w:p w:rsidR="00692B09" w:rsidRPr="002A6023" w:rsidRDefault="00692B09" w:rsidP="002A6023">
            <w:pPr>
              <w:tabs>
                <w:tab w:val="left" w:pos="851"/>
              </w:tabs>
              <w:jc w:val="both"/>
              <w:rPr>
                <w:sz w:val="22"/>
                <w:szCs w:val="22"/>
              </w:rPr>
            </w:pPr>
            <w:r w:rsidRPr="002A6023">
              <w:rPr>
                <w:sz w:val="22"/>
                <w:szCs w:val="22"/>
              </w:rPr>
              <w:t>- домашнее задание исследовательского характера.</w:t>
            </w:r>
          </w:p>
        </w:tc>
        <w:tc>
          <w:tcPr>
            <w:tcW w:w="2410" w:type="dxa"/>
          </w:tcPr>
          <w:p w:rsidR="00692B09" w:rsidRPr="002A6023" w:rsidRDefault="00692B09" w:rsidP="002A6023">
            <w:pPr>
              <w:tabs>
                <w:tab w:val="left" w:pos="851"/>
              </w:tabs>
              <w:jc w:val="both"/>
              <w:rPr>
                <w:sz w:val="22"/>
                <w:szCs w:val="22"/>
              </w:rPr>
            </w:pPr>
            <w:r w:rsidRPr="002A6023">
              <w:rPr>
                <w:sz w:val="22"/>
                <w:szCs w:val="22"/>
              </w:rPr>
              <w:t xml:space="preserve">исследовательская практика учащихся; </w:t>
            </w:r>
          </w:p>
          <w:p w:rsidR="00692B09" w:rsidRPr="002A6023" w:rsidRDefault="00692B09" w:rsidP="002A6023">
            <w:pPr>
              <w:tabs>
                <w:tab w:val="left" w:pos="851"/>
              </w:tabs>
              <w:jc w:val="both"/>
              <w:rPr>
                <w:sz w:val="22"/>
                <w:szCs w:val="22"/>
              </w:rPr>
            </w:pPr>
            <w:r w:rsidRPr="002A6023">
              <w:rPr>
                <w:sz w:val="22"/>
                <w:szCs w:val="22"/>
              </w:rPr>
              <w:t xml:space="preserve">-образовательные экспедиции – походы, поездки, экскурсии; </w:t>
            </w:r>
          </w:p>
          <w:p w:rsidR="00692B09" w:rsidRPr="002A6023" w:rsidRDefault="00692B09" w:rsidP="002A6023">
            <w:pPr>
              <w:tabs>
                <w:tab w:val="left" w:pos="851"/>
              </w:tabs>
              <w:jc w:val="both"/>
              <w:rPr>
                <w:sz w:val="22"/>
                <w:szCs w:val="22"/>
              </w:rPr>
            </w:pPr>
            <w:r w:rsidRPr="002A6023">
              <w:rPr>
                <w:sz w:val="22"/>
                <w:szCs w:val="22"/>
              </w:rPr>
              <w:t xml:space="preserve">-факультативные занятия; </w:t>
            </w:r>
          </w:p>
          <w:p w:rsidR="00692B09" w:rsidRPr="002A6023" w:rsidRDefault="00692B09" w:rsidP="002A6023">
            <w:pPr>
              <w:tabs>
                <w:tab w:val="left" w:pos="851"/>
              </w:tabs>
              <w:jc w:val="both"/>
              <w:rPr>
                <w:sz w:val="22"/>
                <w:szCs w:val="22"/>
              </w:rPr>
            </w:pPr>
            <w:r w:rsidRPr="002A6023">
              <w:rPr>
                <w:sz w:val="22"/>
                <w:szCs w:val="22"/>
              </w:rPr>
              <w:t xml:space="preserve">- круглые столы, дискуссии, дебаты, интеллектуальные игры, публичные защиты, конференции и др., а также встречи с представителями науки и образования, экскурсии в учреждения науки и </w:t>
            </w:r>
            <w:r w:rsidRPr="002A6023">
              <w:rPr>
                <w:sz w:val="22"/>
                <w:szCs w:val="22"/>
              </w:rPr>
              <w:lastRenderedPageBreak/>
              <w:t>образования;</w:t>
            </w:r>
          </w:p>
          <w:p w:rsidR="00692B09" w:rsidRPr="002A6023" w:rsidRDefault="00692B09" w:rsidP="002A6023">
            <w:pPr>
              <w:widowControl w:val="0"/>
              <w:autoSpaceDE w:val="0"/>
              <w:autoSpaceDN w:val="0"/>
              <w:adjustRightInd w:val="0"/>
              <w:jc w:val="both"/>
              <w:rPr>
                <w:color w:val="000099"/>
                <w:sz w:val="22"/>
                <w:szCs w:val="22"/>
              </w:rPr>
            </w:pPr>
            <w:r w:rsidRPr="002A6023">
              <w:rPr>
                <w:sz w:val="22"/>
                <w:szCs w:val="22"/>
              </w:rPr>
              <w:t>-олимпиады, конкурсы, конференции, в том числе дистанционные, предметные недели, интеллектуальные марафоны.</w:t>
            </w:r>
          </w:p>
        </w:tc>
        <w:tc>
          <w:tcPr>
            <w:tcW w:w="2551" w:type="dxa"/>
          </w:tcPr>
          <w:p w:rsidR="00692B09" w:rsidRPr="002A6023" w:rsidRDefault="00692B09" w:rsidP="00AD755F">
            <w:pPr>
              <w:widowControl w:val="0"/>
              <w:autoSpaceDE w:val="0"/>
              <w:autoSpaceDN w:val="0"/>
              <w:adjustRightInd w:val="0"/>
              <w:jc w:val="both"/>
              <w:rPr>
                <w:color w:val="000099"/>
                <w:sz w:val="22"/>
                <w:szCs w:val="22"/>
              </w:rPr>
            </w:pPr>
            <w:r>
              <w:lastRenderedPageBreak/>
              <w:t>-письменная работа (эссе, реферат, аналитические материалы, обзорные материалы, отчёты о проведённых исследованиях, стендовый доклад и др.);</w:t>
            </w:r>
          </w:p>
        </w:tc>
      </w:tr>
      <w:tr w:rsidR="00692B09" w:rsidTr="00692B09">
        <w:tc>
          <w:tcPr>
            <w:tcW w:w="2183" w:type="dxa"/>
          </w:tcPr>
          <w:p w:rsidR="00692B09" w:rsidRPr="002A6023" w:rsidRDefault="00692B09" w:rsidP="00AD755F">
            <w:pPr>
              <w:widowControl w:val="0"/>
              <w:autoSpaceDE w:val="0"/>
              <w:autoSpaceDN w:val="0"/>
              <w:adjustRightInd w:val="0"/>
              <w:jc w:val="both"/>
              <w:rPr>
                <w:sz w:val="22"/>
                <w:szCs w:val="22"/>
              </w:rPr>
            </w:pPr>
            <w:r w:rsidRPr="002A6023">
              <w:rPr>
                <w:sz w:val="22"/>
                <w:szCs w:val="22"/>
              </w:rPr>
              <w:lastRenderedPageBreak/>
              <w:t xml:space="preserve">2.Инженерное </w:t>
            </w:r>
          </w:p>
        </w:tc>
        <w:tc>
          <w:tcPr>
            <w:tcW w:w="2603" w:type="dxa"/>
            <w:vMerge w:val="restart"/>
          </w:tcPr>
          <w:p w:rsidR="00692B09" w:rsidRPr="00162402" w:rsidRDefault="00692B09" w:rsidP="00C42397">
            <w:pPr>
              <w:shd w:val="clear" w:color="auto" w:fill="FFFFFF"/>
              <w:rPr>
                <w:color w:val="000000"/>
                <w:sz w:val="22"/>
                <w:szCs w:val="22"/>
              </w:rPr>
            </w:pPr>
            <w:r w:rsidRPr="00162402">
              <w:rPr>
                <w:color w:val="000000"/>
                <w:sz w:val="22"/>
                <w:szCs w:val="22"/>
              </w:rPr>
              <w:t>-подготовка учащихся в рамках предмета «Технология»</w:t>
            </w:r>
          </w:p>
          <w:p w:rsidR="00692B09" w:rsidRPr="00162402" w:rsidRDefault="00692B09" w:rsidP="00C42397">
            <w:pPr>
              <w:shd w:val="clear" w:color="auto" w:fill="FFFFFF"/>
              <w:rPr>
                <w:color w:val="000000"/>
                <w:sz w:val="22"/>
                <w:szCs w:val="22"/>
              </w:rPr>
            </w:pPr>
            <w:r w:rsidRPr="00162402">
              <w:rPr>
                <w:color w:val="000000"/>
                <w:sz w:val="22"/>
                <w:szCs w:val="22"/>
              </w:rPr>
              <w:t>(модули);</w:t>
            </w:r>
          </w:p>
          <w:p w:rsidR="00692B09" w:rsidRPr="00162402" w:rsidRDefault="00692B09" w:rsidP="00C42397">
            <w:pPr>
              <w:shd w:val="clear" w:color="auto" w:fill="FFFFFF"/>
              <w:rPr>
                <w:sz w:val="22"/>
                <w:szCs w:val="22"/>
              </w:rPr>
            </w:pPr>
            <w:r w:rsidRPr="00162402">
              <w:rPr>
                <w:sz w:val="22"/>
                <w:szCs w:val="22"/>
              </w:rPr>
              <w:t>-выполнение исследовательских и проектных заданий в рамках учебных предметов;</w:t>
            </w:r>
          </w:p>
          <w:p w:rsidR="00692B09" w:rsidRPr="00162402" w:rsidRDefault="00692B09" w:rsidP="00C42397">
            <w:pPr>
              <w:shd w:val="clear" w:color="auto" w:fill="FFFFFF"/>
              <w:rPr>
                <w:sz w:val="22"/>
                <w:szCs w:val="22"/>
              </w:rPr>
            </w:pPr>
            <w:r w:rsidRPr="00162402">
              <w:rPr>
                <w:sz w:val="22"/>
                <w:szCs w:val="22"/>
              </w:rPr>
              <w:t>-лабораторные работы;</w:t>
            </w:r>
          </w:p>
          <w:p w:rsidR="00692B09" w:rsidRPr="00162402" w:rsidRDefault="00692B09" w:rsidP="00162402">
            <w:pPr>
              <w:shd w:val="clear" w:color="auto" w:fill="FFFFFF"/>
              <w:rPr>
                <w:sz w:val="22"/>
                <w:szCs w:val="22"/>
              </w:rPr>
            </w:pPr>
            <w:r w:rsidRPr="00162402">
              <w:rPr>
                <w:sz w:val="22"/>
                <w:szCs w:val="22"/>
              </w:rPr>
              <w:t>-практические работы.</w:t>
            </w:r>
          </w:p>
        </w:tc>
        <w:tc>
          <w:tcPr>
            <w:tcW w:w="2410" w:type="dxa"/>
            <w:vMerge w:val="restart"/>
          </w:tcPr>
          <w:p w:rsidR="00692B09" w:rsidRPr="00692B09" w:rsidRDefault="00692B09" w:rsidP="00AD755F">
            <w:pPr>
              <w:widowControl w:val="0"/>
              <w:autoSpaceDE w:val="0"/>
              <w:autoSpaceDN w:val="0"/>
              <w:adjustRightInd w:val="0"/>
              <w:jc w:val="both"/>
              <w:rPr>
                <w:sz w:val="22"/>
                <w:szCs w:val="22"/>
              </w:rPr>
            </w:pPr>
            <w:r>
              <w:rPr>
                <w:color w:val="000099"/>
                <w:sz w:val="22"/>
                <w:szCs w:val="22"/>
              </w:rPr>
              <w:t>-</w:t>
            </w:r>
            <w:r w:rsidRPr="00692B09">
              <w:rPr>
                <w:sz w:val="22"/>
                <w:szCs w:val="22"/>
              </w:rPr>
              <w:t>экспериментальная работа на пришкольном опытном участке;</w:t>
            </w:r>
          </w:p>
          <w:p w:rsidR="00692B09" w:rsidRPr="00692B09" w:rsidRDefault="00692B09" w:rsidP="00AD755F">
            <w:pPr>
              <w:widowControl w:val="0"/>
              <w:autoSpaceDE w:val="0"/>
              <w:autoSpaceDN w:val="0"/>
              <w:adjustRightInd w:val="0"/>
              <w:jc w:val="both"/>
              <w:rPr>
                <w:sz w:val="22"/>
                <w:szCs w:val="22"/>
              </w:rPr>
            </w:pPr>
            <w:r w:rsidRPr="00692B09">
              <w:rPr>
                <w:sz w:val="22"/>
                <w:szCs w:val="22"/>
              </w:rPr>
              <w:t>-работа в школьной мастерской, занятия в кружке выжигания по дереву, занятия в кружке декоративно – прикладного творчества;</w:t>
            </w:r>
          </w:p>
          <w:p w:rsidR="00692B09" w:rsidRPr="00162402" w:rsidRDefault="00692B09" w:rsidP="00AD755F">
            <w:pPr>
              <w:widowControl w:val="0"/>
              <w:autoSpaceDE w:val="0"/>
              <w:autoSpaceDN w:val="0"/>
              <w:adjustRightInd w:val="0"/>
              <w:jc w:val="both"/>
              <w:rPr>
                <w:color w:val="000099"/>
                <w:sz w:val="22"/>
                <w:szCs w:val="22"/>
              </w:rPr>
            </w:pPr>
            <w:r w:rsidRPr="00692B09">
              <w:rPr>
                <w:sz w:val="22"/>
                <w:szCs w:val="22"/>
              </w:rPr>
              <w:t>-занятия в кружке домоводства.</w:t>
            </w:r>
          </w:p>
        </w:tc>
        <w:tc>
          <w:tcPr>
            <w:tcW w:w="2551" w:type="dxa"/>
            <w:vMerge w:val="restart"/>
          </w:tcPr>
          <w:p w:rsidR="00692B09" w:rsidRPr="00162402" w:rsidRDefault="00692B09" w:rsidP="00AD755F">
            <w:pPr>
              <w:widowControl w:val="0"/>
              <w:autoSpaceDE w:val="0"/>
              <w:autoSpaceDN w:val="0"/>
              <w:adjustRightInd w:val="0"/>
              <w:jc w:val="both"/>
              <w:rPr>
                <w:sz w:val="22"/>
                <w:szCs w:val="22"/>
              </w:rPr>
            </w:pPr>
            <w:r w:rsidRPr="00162402">
              <w:rPr>
                <w:sz w:val="22"/>
                <w:szCs w:val="22"/>
              </w:rPr>
              <w:t xml:space="preserve">материальный объект (макет, конструкторское изделие; </w:t>
            </w:r>
            <w:r w:rsidRPr="00162402">
              <w:rPr>
                <w:rFonts w:ascii="yandex-sans" w:hAnsi="yandex-sans"/>
                <w:color w:val="000000"/>
                <w:sz w:val="22"/>
                <w:szCs w:val="22"/>
              </w:rPr>
              <w:t>модель, схема, план-карта;</w:t>
            </w:r>
            <w:r w:rsidRPr="00162402">
              <w:rPr>
                <w:sz w:val="22"/>
                <w:szCs w:val="22"/>
              </w:rPr>
              <w:t xml:space="preserve"> </w:t>
            </w:r>
            <w:r w:rsidRPr="00162402">
              <w:rPr>
                <w:rFonts w:ascii="yandex-sans" w:hAnsi="yandex-sans"/>
                <w:color w:val="000000"/>
                <w:sz w:val="22"/>
                <w:szCs w:val="22"/>
              </w:rPr>
              <w:t>постер, презентация)</w:t>
            </w:r>
          </w:p>
        </w:tc>
      </w:tr>
      <w:tr w:rsidR="00692B09" w:rsidTr="00692B09">
        <w:tc>
          <w:tcPr>
            <w:tcW w:w="2183" w:type="dxa"/>
          </w:tcPr>
          <w:p w:rsidR="00692B09" w:rsidRPr="002A6023" w:rsidRDefault="00692B09" w:rsidP="00AD755F">
            <w:pPr>
              <w:widowControl w:val="0"/>
              <w:autoSpaceDE w:val="0"/>
              <w:autoSpaceDN w:val="0"/>
              <w:adjustRightInd w:val="0"/>
              <w:jc w:val="both"/>
              <w:rPr>
                <w:sz w:val="22"/>
                <w:szCs w:val="22"/>
              </w:rPr>
            </w:pPr>
            <w:r w:rsidRPr="002A6023">
              <w:rPr>
                <w:sz w:val="22"/>
                <w:szCs w:val="22"/>
              </w:rPr>
              <w:t xml:space="preserve">3.Прикладное </w:t>
            </w:r>
          </w:p>
        </w:tc>
        <w:tc>
          <w:tcPr>
            <w:tcW w:w="2603" w:type="dxa"/>
            <w:vMerge/>
          </w:tcPr>
          <w:p w:rsidR="00692B09" w:rsidRPr="002A6023" w:rsidRDefault="00692B09" w:rsidP="00AD755F">
            <w:pPr>
              <w:widowControl w:val="0"/>
              <w:autoSpaceDE w:val="0"/>
              <w:autoSpaceDN w:val="0"/>
              <w:adjustRightInd w:val="0"/>
              <w:jc w:val="both"/>
              <w:rPr>
                <w:color w:val="000099"/>
                <w:sz w:val="22"/>
                <w:szCs w:val="22"/>
              </w:rPr>
            </w:pPr>
          </w:p>
        </w:tc>
        <w:tc>
          <w:tcPr>
            <w:tcW w:w="2410" w:type="dxa"/>
            <w:vMerge/>
          </w:tcPr>
          <w:p w:rsidR="00692B09" w:rsidRPr="002A6023" w:rsidRDefault="00692B09" w:rsidP="00AD755F">
            <w:pPr>
              <w:widowControl w:val="0"/>
              <w:autoSpaceDE w:val="0"/>
              <w:autoSpaceDN w:val="0"/>
              <w:adjustRightInd w:val="0"/>
              <w:jc w:val="both"/>
              <w:rPr>
                <w:color w:val="000099"/>
                <w:sz w:val="22"/>
                <w:szCs w:val="22"/>
              </w:rPr>
            </w:pPr>
          </w:p>
        </w:tc>
        <w:tc>
          <w:tcPr>
            <w:tcW w:w="2551" w:type="dxa"/>
            <w:vMerge/>
          </w:tcPr>
          <w:p w:rsidR="00692B09" w:rsidRPr="002A6023" w:rsidRDefault="00692B09" w:rsidP="00AD755F">
            <w:pPr>
              <w:widowControl w:val="0"/>
              <w:autoSpaceDE w:val="0"/>
              <w:autoSpaceDN w:val="0"/>
              <w:adjustRightInd w:val="0"/>
              <w:jc w:val="both"/>
              <w:rPr>
                <w:color w:val="000099"/>
                <w:sz w:val="22"/>
                <w:szCs w:val="22"/>
              </w:rPr>
            </w:pPr>
          </w:p>
        </w:tc>
      </w:tr>
      <w:tr w:rsidR="00692B09" w:rsidTr="00692B09">
        <w:tc>
          <w:tcPr>
            <w:tcW w:w="2183" w:type="dxa"/>
          </w:tcPr>
          <w:p w:rsidR="00692B09" w:rsidRPr="002A6023" w:rsidRDefault="00692B09" w:rsidP="00AD755F">
            <w:pPr>
              <w:widowControl w:val="0"/>
              <w:autoSpaceDE w:val="0"/>
              <w:autoSpaceDN w:val="0"/>
              <w:adjustRightInd w:val="0"/>
              <w:jc w:val="both"/>
              <w:rPr>
                <w:sz w:val="22"/>
                <w:szCs w:val="22"/>
              </w:rPr>
            </w:pPr>
            <w:r w:rsidRPr="002A6023">
              <w:rPr>
                <w:sz w:val="22"/>
                <w:szCs w:val="22"/>
              </w:rPr>
              <w:t>4.Информационное</w:t>
            </w:r>
          </w:p>
        </w:tc>
        <w:tc>
          <w:tcPr>
            <w:tcW w:w="2603" w:type="dxa"/>
          </w:tcPr>
          <w:p w:rsidR="00692B09" w:rsidRPr="00A96B25" w:rsidRDefault="00692B09" w:rsidP="008677E0">
            <w:pPr>
              <w:widowControl w:val="0"/>
              <w:autoSpaceDE w:val="0"/>
              <w:autoSpaceDN w:val="0"/>
              <w:adjustRightInd w:val="0"/>
              <w:jc w:val="both"/>
              <w:rPr>
                <w:sz w:val="22"/>
                <w:szCs w:val="22"/>
              </w:rPr>
            </w:pPr>
            <w:r w:rsidRPr="00A96B25">
              <w:rPr>
                <w:sz w:val="22"/>
                <w:szCs w:val="22"/>
              </w:rPr>
              <w:t>уроки – конференции, дискуссионные уроки, уроки-презентации литературных произведений, круглые столы,  уроки – дебаты по обществоведческим дисциплинам, уроки – семинары  и пр.</w:t>
            </w:r>
          </w:p>
        </w:tc>
        <w:tc>
          <w:tcPr>
            <w:tcW w:w="2410" w:type="dxa"/>
          </w:tcPr>
          <w:p w:rsidR="00692B09" w:rsidRPr="00A96B25" w:rsidRDefault="00A96B25" w:rsidP="00AD755F">
            <w:pPr>
              <w:widowControl w:val="0"/>
              <w:autoSpaceDE w:val="0"/>
              <w:autoSpaceDN w:val="0"/>
              <w:adjustRightInd w:val="0"/>
              <w:jc w:val="both"/>
              <w:rPr>
                <w:sz w:val="22"/>
                <w:szCs w:val="22"/>
              </w:rPr>
            </w:pPr>
            <w:r w:rsidRPr="00A96B25">
              <w:rPr>
                <w:sz w:val="22"/>
                <w:szCs w:val="22"/>
              </w:rPr>
              <w:t>-внешкольные акции познавательной направленности;</w:t>
            </w:r>
          </w:p>
          <w:p w:rsidR="00A96B25" w:rsidRPr="002A6023" w:rsidRDefault="00A96B25" w:rsidP="00A96B25">
            <w:pPr>
              <w:tabs>
                <w:tab w:val="left" w:pos="851"/>
              </w:tabs>
              <w:jc w:val="both"/>
              <w:rPr>
                <w:sz w:val="22"/>
                <w:szCs w:val="22"/>
              </w:rPr>
            </w:pPr>
            <w:r w:rsidRPr="00A96B25">
              <w:rPr>
                <w:sz w:val="22"/>
                <w:szCs w:val="22"/>
              </w:rPr>
              <w:t>-</w:t>
            </w:r>
            <w:r w:rsidRPr="002A6023">
              <w:rPr>
                <w:sz w:val="22"/>
                <w:szCs w:val="22"/>
              </w:rPr>
              <w:t xml:space="preserve">факультативные занятия; </w:t>
            </w:r>
          </w:p>
          <w:p w:rsidR="00A96B25" w:rsidRPr="00A96B25" w:rsidRDefault="00A96B25" w:rsidP="00A96B25">
            <w:pPr>
              <w:widowControl w:val="0"/>
              <w:autoSpaceDE w:val="0"/>
              <w:autoSpaceDN w:val="0"/>
              <w:adjustRightInd w:val="0"/>
              <w:jc w:val="both"/>
              <w:rPr>
                <w:color w:val="000099"/>
                <w:sz w:val="22"/>
                <w:szCs w:val="22"/>
              </w:rPr>
            </w:pPr>
            <w:r>
              <w:rPr>
                <w:sz w:val="22"/>
                <w:szCs w:val="22"/>
              </w:rPr>
              <w:t>-</w:t>
            </w:r>
            <w:r w:rsidRPr="002A6023">
              <w:rPr>
                <w:sz w:val="22"/>
                <w:szCs w:val="22"/>
              </w:rPr>
              <w:t>круглые столы, дискуссии, дебаты, интеллектуальные игры</w:t>
            </w:r>
            <w:r>
              <w:rPr>
                <w:sz w:val="22"/>
                <w:szCs w:val="22"/>
              </w:rPr>
              <w:t>.</w:t>
            </w:r>
          </w:p>
        </w:tc>
        <w:tc>
          <w:tcPr>
            <w:tcW w:w="2551" w:type="dxa"/>
          </w:tcPr>
          <w:p w:rsidR="00692B09" w:rsidRPr="00162402" w:rsidRDefault="00692B09" w:rsidP="008978B7">
            <w:pPr>
              <w:widowControl w:val="0"/>
              <w:autoSpaceDE w:val="0"/>
              <w:autoSpaceDN w:val="0"/>
              <w:adjustRightInd w:val="0"/>
              <w:jc w:val="both"/>
              <w:rPr>
                <w:color w:val="000099"/>
                <w:sz w:val="22"/>
                <w:szCs w:val="22"/>
              </w:rPr>
            </w:pPr>
            <w:r w:rsidRPr="00162402">
              <w:rPr>
                <w:sz w:val="22"/>
                <w:szCs w:val="22"/>
              </w:rPr>
              <w:t xml:space="preserve">статьи, обзоры, отчеты, заключения (в том числе, в сети Интернет),  с анализом и обобщением фактов </w:t>
            </w:r>
          </w:p>
        </w:tc>
      </w:tr>
      <w:tr w:rsidR="00692B09" w:rsidTr="00692B09">
        <w:tc>
          <w:tcPr>
            <w:tcW w:w="2183" w:type="dxa"/>
          </w:tcPr>
          <w:p w:rsidR="00692B09" w:rsidRPr="002A6023" w:rsidRDefault="00692B09" w:rsidP="00731FEB">
            <w:pPr>
              <w:widowControl w:val="0"/>
              <w:autoSpaceDE w:val="0"/>
              <w:autoSpaceDN w:val="0"/>
              <w:adjustRightInd w:val="0"/>
              <w:jc w:val="both"/>
              <w:rPr>
                <w:sz w:val="22"/>
                <w:szCs w:val="22"/>
              </w:rPr>
            </w:pPr>
            <w:r w:rsidRPr="002A6023">
              <w:rPr>
                <w:sz w:val="22"/>
                <w:szCs w:val="22"/>
              </w:rPr>
              <w:t>5.Социальное</w:t>
            </w:r>
          </w:p>
        </w:tc>
        <w:tc>
          <w:tcPr>
            <w:tcW w:w="2603" w:type="dxa"/>
          </w:tcPr>
          <w:p w:rsidR="00692B09" w:rsidRPr="00162402" w:rsidRDefault="00692B09" w:rsidP="00AD755F">
            <w:pPr>
              <w:widowControl w:val="0"/>
              <w:autoSpaceDE w:val="0"/>
              <w:autoSpaceDN w:val="0"/>
              <w:adjustRightInd w:val="0"/>
              <w:jc w:val="both"/>
              <w:rPr>
                <w:sz w:val="22"/>
                <w:szCs w:val="22"/>
              </w:rPr>
            </w:pPr>
            <w:r w:rsidRPr="00162402">
              <w:rPr>
                <w:sz w:val="22"/>
                <w:szCs w:val="22"/>
              </w:rPr>
              <w:t xml:space="preserve">Урок – дискуссия, урок – социальное исследование, </w:t>
            </w:r>
          </w:p>
          <w:p w:rsidR="00692B09" w:rsidRPr="00162402" w:rsidRDefault="00692B09" w:rsidP="00AD755F">
            <w:pPr>
              <w:widowControl w:val="0"/>
              <w:autoSpaceDE w:val="0"/>
              <w:autoSpaceDN w:val="0"/>
              <w:adjustRightInd w:val="0"/>
              <w:jc w:val="both"/>
              <w:rPr>
                <w:color w:val="000099"/>
                <w:sz w:val="22"/>
                <w:szCs w:val="22"/>
              </w:rPr>
            </w:pPr>
            <w:r w:rsidRPr="00162402">
              <w:rPr>
                <w:sz w:val="22"/>
                <w:szCs w:val="22"/>
              </w:rPr>
              <w:t>урок – защита социальных проектов</w:t>
            </w:r>
          </w:p>
        </w:tc>
        <w:tc>
          <w:tcPr>
            <w:tcW w:w="2410" w:type="dxa"/>
          </w:tcPr>
          <w:p w:rsidR="00692B09" w:rsidRPr="00162402" w:rsidRDefault="00692B09" w:rsidP="0071004E">
            <w:pPr>
              <w:shd w:val="clear" w:color="auto" w:fill="FFFFFF"/>
              <w:rPr>
                <w:sz w:val="22"/>
                <w:szCs w:val="22"/>
              </w:rPr>
            </w:pPr>
            <w:r w:rsidRPr="00162402">
              <w:rPr>
                <w:sz w:val="22"/>
                <w:szCs w:val="22"/>
              </w:rPr>
              <w:t xml:space="preserve">Разработка </w:t>
            </w:r>
          </w:p>
          <w:p w:rsidR="00692B09" w:rsidRPr="00162402" w:rsidRDefault="00692B09" w:rsidP="0071004E">
            <w:pPr>
              <w:shd w:val="clear" w:color="auto" w:fill="FFFFFF"/>
              <w:rPr>
                <w:sz w:val="22"/>
                <w:szCs w:val="22"/>
              </w:rPr>
            </w:pPr>
            <w:r w:rsidRPr="00162402">
              <w:rPr>
                <w:sz w:val="22"/>
                <w:szCs w:val="22"/>
              </w:rPr>
              <w:t xml:space="preserve">социальных </w:t>
            </w:r>
          </w:p>
          <w:p w:rsidR="00692B09" w:rsidRPr="00162402" w:rsidRDefault="00692B09" w:rsidP="0071004E">
            <w:pPr>
              <w:shd w:val="clear" w:color="auto" w:fill="FFFFFF"/>
              <w:rPr>
                <w:sz w:val="22"/>
                <w:szCs w:val="22"/>
              </w:rPr>
            </w:pPr>
            <w:r w:rsidRPr="00162402">
              <w:rPr>
                <w:sz w:val="22"/>
                <w:szCs w:val="22"/>
              </w:rPr>
              <w:t>проектов.</w:t>
            </w:r>
          </w:p>
          <w:p w:rsidR="00692B09" w:rsidRPr="00162402" w:rsidRDefault="00692B09" w:rsidP="0071004E">
            <w:pPr>
              <w:shd w:val="clear" w:color="auto" w:fill="FFFFFF"/>
              <w:rPr>
                <w:sz w:val="22"/>
                <w:szCs w:val="22"/>
              </w:rPr>
            </w:pPr>
            <w:r w:rsidRPr="00162402">
              <w:rPr>
                <w:sz w:val="22"/>
                <w:szCs w:val="22"/>
              </w:rPr>
              <w:t xml:space="preserve">Социальные </w:t>
            </w:r>
          </w:p>
          <w:p w:rsidR="00692B09" w:rsidRPr="00162402" w:rsidRDefault="00692B09" w:rsidP="0071004E">
            <w:pPr>
              <w:shd w:val="clear" w:color="auto" w:fill="FFFFFF"/>
              <w:rPr>
                <w:sz w:val="22"/>
                <w:szCs w:val="22"/>
              </w:rPr>
            </w:pPr>
            <w:r w:rsidRPr="00162402">
              <w:rPr>
                <w:sz w:val="22"/>
                <w:szCs w:val="22"/>
              </w:rPr>
              <w:t>практики.</w:t>
            </w:r>
          </w:p>
          <w:p w:rsidR="00692B09" w:rsidRPr="00162402" w:rsidRDefault="00692B09" w:rsidP="0071004E">
            <w:pPr>
              <w:shd w:val="clear" w:color="auto" w:fill="FFFFFF"/>
              <w:rPr>
                <w:sz w:val="22"/>
                <w:szCs w:val="22"/>
              </w:rPr>
            </w:pPr>
            <w:r w:rsidRPr="00162402">
              <w:rPr>
                <w:sz w:val="22"/>
                <w:szCs w:val="22"/>
              </w:rPr>
              <w:t xml:space="preserve">Профессиональные </w:t>
            </w:r>
          </w:p>
          <w:p w:rsidR="00692B09" w:rsidRPr="00162402" w:rsidRDefault="00692B09" w:rsidP="00CF4979">
            <w:pPr>
              <w:shd w:val="clear" w:color="auto" w:fill="FFFFFF"/>
              <w:tabs>
                <w:tab w:val="left" w:pos="1217"/>
              </w:tabs>
              <w:rPr>
                <w:sz w:val="22"/>
                <w:szCs w:val="22"/>
              </w:rPr>
            </w:pPr>
            <w:r w:rsidRPr="00162402">
              <w:rPr>
                <w:sz w:val="22"/>
                <w:szCs w:val="22"/>
              </w:rPr>
              <w:t>пробы.</w:t>
            </w:r>
            <w:r w:rsidRPr="00162402">
              <w:rPr>
                <w:sz w:val="22"/>
                <w:szCs w:val="22"/>
              </w:rPr>
              <w:tab/>
            </w:r>
          </w:p>
          <w:p w:rsidR="00692B09" w:rsidRDefault="00692B09" w:rsidP="00CF4979">
            <w:pPr>
              <w:shd w:val="clear" w:color="auto" w:fill="FFFFFF"/>
              <w:rPr>
                <w:sz w:val="22"/>
                <w:szCs w:val="22"/>
              </w:rPr>
            </w:pPr>
            <w:r w:rsidRPr="00162402">
              <w:rPr>
                <w:sz w:val="22"/>
                <w:szCs w:val="22"/>
              </w:rPr>
              <w:t>Социологические опросы</w:t>
            </w:r>
          </w:p>
          <w:p w:rsidR="00A96B25" w:rsidRPr="00162402" w:rsidRDefault="00A96B25" w:rsidP="00CF4979">
            <w:pPr>
              <w:shd w:val="clear" w:color="auto" w:fill="FFFFFF"/>
              <w:rPr>
                <w:sz w:val="22"/>
                <w:szCs w:val="22"/>
              </w:rPr>
            </w:pPr>
            <w:r>
              <w:rPr>
                <w:sz w:val="22"/>
                <w:szCs w:val="22"/>
              </w:rPr>
              <w:t>КТД</w:t>
            </w:r>
          </w:p>
        </w:tc>
        <w:tc>
          <w:tcPr>
            <w:tcW w:w="2551" w:type="dxa"/>
          </w:tcPr>
          <w:p w:rsidR="00692B09" w:rsidRPr="00162402" w:rsidRDefault="00692B09" w:rsidP="00AD755F">
            <w:pPr>
              <w:widowControl w:val="0"/>
              <w:autoSpaceDE w:val="0"/>
              <w:autoSpaceDN w:val="0"/>
              <w:adjustRightInd w:val="0"/>
              <w:jc w:val="both"/>
              <w:rPr>
                <w:color w:val="000099"/>
                <w:sz w:val="22"/>
                <w:szCs w:val="22"/>
              </w:rPr>
            </w:pPr>
            <w:r w:rsidRPr="00162402">
              <w:rPr>
                <w:sz w:val="22"/>
                <w:szCs w:val="22"/>
              </w:rPr>
              <w:t>отчётные материалы по социальному проекту, которые могут включать как тексты, так и мультимедийные продукты</w:t>
            </w:r>
          </w:p>
        </w:tc>
      </w:tr>
      <w:tr w:rsidR="00692B09" w:rsidTr="00692B09">
        <w:tc>
          <w:tcPr>
            <w:tcW w:w="2183" w:type="dxa"/>
          </w:tcPr>
          <w:p w:rsidR="00692B09" w:rsidRPr="002A6023" w:rsidRDefault="00692B09" w:rsidP="00AD755F">
            <w:pPr>
              <w:widowControl w:val="0"/>
              <w:autoSpaceDE w:val="0"/>
              <w:autoSpaceDN w:val="0"/>
              <w:adjustRightInd w:val="0"/>
              <w:jc w:val="both"/>
              <w:rPr>
                <w:sz w:val="22"/>
                <w:szCs w:val="22"/>
              </w:rPr>
            </w:pPr>
            <w:r w:rsidRPr="002A6023">
              <w:rPr>
                <w:sz w:val="22"/>
                <w:szCs w:val="22"/>
              </w:rPr>
              <w:t>6.Игровое</w:t>
            </w:r>
          </w:p>
        </w:tc>
        <w:tc>
          <w:tcPr>
            <w:tcW w:w="2603" w:type="dxa"/>
            <w:vMerge w:val="restart"/>
          </w:tcPr>
          <w:p w:rsidR="00692B09" w:rsidRPr="00162402" w:rsidRDefault="00692B09" w:rsidP="00CF4979">
            <w:pPr>
              <w:shd w:val="clear" w:color="auto" w:fill="FFFFFF"/>
              <w:rPr>
                <w:sz w:val="22"/>
                <w:szCs w:val="22"/>
              </w:rPr>
            </w:pPr>
            <w:r w:rsidRPr="00162402">
              <w:rPr>
                <w:sz w:val="22"/>
                <w:szCs w:val="22"/>
              </w:rPr>
              <w:t xml:space="preserve">Нетрадиционные </w:t>
            </w:r>
          </w:p>
          <w:p w:rsidR="00692B09" w:rsidRPr="00162402" w:rsidRDefault="00692B09" w:rsidP="00CF4979">
            <w:pPr>
              <w:shd w:val="clear" w:color="auto" w:fill="FFFFFF"/>
              <w:rPr>
                <w:sz w:val="22"/>
                <w:szCs w:val="22"/>
              </w:rPr>
            </w:pPr>
            <w:r w:rsidRPr="00162402">
              <w:rPr>
                <w:sz w:val="22"/>
                <w:szCs w:val="22"/>
              </w:rPr>
              <w:t>уроки (урок-</w:t>
            </w:r>
          </w:p>
          <w:p w:rsidR="00692B09" w:rsidRPr="00162402" w:rsidRDefault="00692B09" w:rsidP="00CF4979">
            <w:pPr>
              <w:shd w:val="clear" w:color="auto" w:fill="FFFFFF"/>
              <w:rPr>
                <w:sz w:val="22"/>
                <w:szCs w:val="22"/>
              </w:rPr>
            </w:pPr>
            <w:r w:rsidRPr="00162402">
              <w:rPr>
                <w:sz w:val="22"/>
                <w:szCs w:val="22"/>
              </w:rPr>
              <w:t>сказка, брейн-</w:t>
            </w:r>
          </w:p>
          <w:p w:rsidR="00692B09" w:rsidRPr="00162402" w:rsidRDefault="00692B09" w:rsidP="00CF4979">
            <w:pPr>
              <w:shd w:val="clear" w:color="auto" w:fill="FFFFFF"/>
              <w:rPr>
                <w:sz w:val="22"/>
                <w:szCs w:val="22"/>
              </w:rPr>
            </w:pPr>
            <w:r w:rsidRPr="00162402">
              <w:rPr>
                <w:sz w:val="22"/>
                <w:szCs w:val="22"/>
              </w:rPr>
              <w:t xml:space="preserve">ринг, викторина, </w:t>
            </w:r>
          </w:p>
          <w:p w:rsidR="00692B09" w:rsidRPr="00162402" w:rsidRDefault="00692B09" w:rsidP="00CF4979">
            <w:pPr>
              <w:shd w:val="clear" w:color="auto" w:fill="FFFFFF"/>
              <w:rPr>
                <w:sz w:val="22"/>
                <w:szCs w:val="22"/>
              </w:rPr>
            </w:pPr>
            <w:r>
              <w:rPr>
                <w:sz w:val="22"/>
                <w:szCs w:val="22"/>
              </w:rPr>
              <w:t>путешествие, уроки – деловые и ролевые игры</w:t>
            </w:r>
            <w:r w:rsidR="00A96B25">
              <w:rPr>
                <w:sz w:val="22"/>
                <w:szCs w:val="22"/>
              </w:rPr>
              <w:t>, социально – моделирующие игры</w:t>
            </w:r>
          </w:p>
        </w:tc>
        <w:tc>
          <w:tcPr>
            <w:tcW w:w="2410" w:type="dxa"/>
            <w:vMerge w:val="restart"/>
          </w:tcPr>
          <w:p w:rsidR="00692B09" w:rsidRPr="00162402" w:rsidRDefault="00692B09" w:rsidP="00CF4979">
            <w:pPr>
              <w:shd w:val="clear" w:color="auto" w:fill="FFFFFF"/>
              <w:rPr>
                <w:sz w:val="22"/>
                <w:szCs w:val="22"/>
              </w:rPr>
            </w:pPr>
            <w:r w:rsidRPr="00162402">
              <w:rPr>
                <w:sz w:val="22"/>
                <w:szCs w:val="22"/>
              </w:rPr>
              <w:t>Игры.</w:t>
            </w:r>
          </w:p>
          <w:p w:rsidR="00692B09" w:rsidRPr="00162402" w:rsidRDefault="00692B09" w:rsidP="00CF4979">
            <w:pPr>
              <w:shd w:val="clear" w:color="auto" w:fill="FFFFFF"/>
              <w:rPr>
                <w:sz w:val="22"/>
                <w:szCs w:val="22"/>
              </w:rPr>
            </w:pPr>
            <w:r w:rsidRPr="00162402">
              <w:rPr>
                <w:sz w:val="22"/>
                <w:szCs w:val="22"/>
              </w:rPr>
              <w:t>Конкурсы.</w:t>
            </w:r>
          </w:p>
          <w:p w:rsidR="00692B09" w:rsidRPr="00162402" w:rsidRDefault="00692B09" w:rsidP="00CF4979">
            <w:pPr>
              <w:shd w:val="clear" w:color="auto" w:fill="FFFFFF"/>
              <w:rPr>
                <w:sz w:val="22"/>
                <w:szCs w:val="22"/>
              </w:rPr>
            </w:pPr>
            <w:r w:rsidRPr="00162402">
              <w:rPr>
                <w:sz w:val="22"/>
                <w:szCs w:val="22"/>
              </w:rPr>
              <w:t>Концерты.</w:t>
            </w:r>
          </w:p>
          <w:p w:rsidR="00692B09" w:rsidRPr="00162402" w:rsidRDefault="00692B09" w:rsidP="00CF4979">
            <w:pPr>
              <w:shd w:val="clear" w:color="auto" w:fill="FFFFFF"/>
              <w:rPr>
                <w:sz w:val="22"/>
                <w:szCs w:val="22"/>
              </w:rPr>
            </w:pPr>
            <w:r w:rsidRPr="00162402">
              <w:rPr>
                <w:sz w:val="22"/>
                <w:szCs w:val="22"/>
              </w:rPr>
              <w:t>Праздники.</w:t>
            </w:r>
          </w:p>
          <w:p w:rsidR="00692B09" w:rsidRPr="00162402" w:rsidRDefault="00692B09" w:rsidP="00CF4979">
            <w:pPr>
              <w:shd w:val="clear" w:color="auto" w:fill="FFFFFF"/>
              <w:rPr>
                <w:sz w:val="22"/>
                <w:szCs w:val="22"/>
              </w:rPr>
            </w:pPr>
            <w:r w:rsidRPr="00162402">
              <w:rPr>
                <w:sz w:val="22"/>
                <w:szCs w:val="22"/>
              </w:rPr>
              <w:t xml:space="preserve">Литературные </w:t>
            </w:r>
          </w:p>
          <w:p w:rsidR="00692B09" w:rsidRPr="00162402" w:rsidRDefault="00692B09" w:rsidP="00CF4979">
            <w:pPr>
              <w:shd w:val="clear" w:color="auto" w:fill="FFFFFF"/>
              <w:rPr>
                <w:sz w:val="22"/>
                <w:szCs w:val="22"/>
              </w:rPr>
            </w:pPr>
            <w:r w:rsidRPr="00162402">
              <w:rPr>
                <w:sz w:val="22"/>
                <w:szCs w:val="22"/>
              </w:rPr>
              <w:t>вечера и др.</w:t>
            </w:r>
          </w:p>
        </w:tc>
        <w:tc>
          <w:tcPr>
            <w:tcW w:w="2551" w:type="dxa"/>
            <w:vMerge w:val="restart"/>
          </w:tcPr>
          <w:p w:rsidR="00692B09" w:rsidRPr="002A6023" w:rsidRDefault="00692B09" w:rsidP="002A6023">
            <w:pPr>
              <w:tabs>
                <w:tab w:val="left" w:pos="851"/>
              </w:tabs>
              <w:jc w:val="both"/>
              <w:rPr>
                <w:sz w:val="22"/>
                <w:szCs w:val="22"/>
              </w:rPr>
            </w:pPr>
            <w:r w:rsidRPr="002A6023">
              <w:rPr>
                <w:sz w:val="22"/>
                <w:szCs w:val="22"/>
              </w:rPr>
              <w:t>-тематическая выставка;</w:t>
            </w:r>
          </w:p>
          <w:p w:rsidR="00692B09" w:rsidRPr="002A6023" w:rsidRDefault="00692B09" w:rsidP="002A6023">
            <w:pPr>
              <w:tabs>
                <w:tab w:val="left" w:pos="851"/>
              </w:tabs>
              <w:jc w:val="both"/>
              <w:rPr>
                <w:sz w:val="22"/>
                <w:szCs w:val="22"/>
              </w:rPr>
            </w:pPr>
            <w:r w:rsidRPr="002A6023">
              <w:rPr>
                <w:sz w:val="22"/>
                <w:szCs w:val="22"/>
              </w:rPr>
              <w:t>-рекламный буклет;</w:t>
            </w:r>
          </w:p>
          <w:p w:rsidR="00692B09" w:rsidRPr="002A6023" w:rsidRDefault="00692B09" w:rsidP="002A6023">
            <w:pPr>
              <w:tabs>
                <w:tab w:val="left" w:pos="851"/>
              </w:tabs>
              <w:jc w:val="both"/>
              <w:rPr>
                <w:sz w:val="22"/>
                <w:szCs w:val="22"/>
              </w:rPr>
            </w:pPr>
            <w:r w:rsidRPr="002A6023">
              <w:rPr>
                <w:sz w:val="22"/>
                <w:szCs w:val="22"/>
              </w:rPr>
              <w:t>-сценарий праздника;</w:t>
            </w:r>
          </w:p>
          <w:p w:rsidR="00692B09" w:rsidRPr="002A6023" w:rsidRDefault="00692B09" w:rsidP="002A6023">
            <w:pPr>
              <w:tabs>
                <w:tab w:val="left" w:pos="851"/>
              </w:tabs>
              <w:jc w:val="both"/>
              <w:rPr>
                <w:sz w:val="22"/>
                <w:szCs w:val="22"/>
              </w:rPr>
            </w:pPr>
            <w:r w:rsidRPr="002A6023">
              <w:rPr>
                <w:sz w:val="22"/>
                <w:szCs w:val="22"/>
              </w:rPr>
              <w:t>-видеофильм;</w:t>
            </w:r>
          </w:p>
          <w:p w:rsidR="00692B09" w:rsidRPr="002A6023" w:rsidRDefault="00692B09" w:rsidP="002A6023">
            <w:pPr>
              <w:tabs>
                <w:tab w:val="left" w:pos="851"/>
              </w:tabs>
              <w:jc w:val="both"/>
              <w:rPr>
                <w:sz w:val="22"/>
                <w:szCs w:val="22"/>
              </w:rPr>
            </w:pPr>
            <w:r w:rsidRPr="002A6023">
              <w:rPr>
                <w:sz w:val="22"/>
                <w:szCs w:val="22"/>
              </w:rPr>
              <w:t>-фантастический проект;</w:t>
            </w:r>
          </w:p>
          <w:p w:rsidR="00692B09" w:rsidRPr="002A6023" w:rsidRDefault="00692B09" w:rsidP="002A6023">
            <w:pPr>
              <w:tabs>
                <w:tab w:val="left" w:pos="851"/>
              </w:tabs>
              <w:jc w:val="both"/>
              <w:rPr>
                <w:sz w:val="22"/>
                <w:szCs w:val="22"/>
              </w:rPr>
            </w:pPr>
            <w:r w:rsidRPr="002A6023">
              <w:rPr>
                <w:sz w:val="22"/>
                <w:szCs w:val="22"/>
              </w:rPr>
              <w:t>-костюм (показ собственных моделей);</w:t>
            </w:r>
          </w:p>
          <w:p w:rsidR="00692B09" w:rsidRPr="002A6023" w:rsidRDefault="00692B09" w:rsidP="002A6023">
            <w:pPr>
              <w:tabs>
                <w:tab w:val="left" w:pos="851"/>
              </w:tabs>
              <w:jc w:val="both"/>
              <w:rPr>
                <w:sz w:val="22"/>
                <w:szCs w:val="22"/>
              </w:rPr>
            </w:pPr>
            <w:r w:rsidRPr="002A6023">
              <w:rPr>
                <w:sz w:val="22"/>
                <w:szCs w:val="22"/>
              </w:rPr>
              <w:t>-музыкальное произведение (собственного сочинения);</w:t>
            </w:r>
          </w:p>
          <w:p w:rsidR="00692B09" w:rsidRPr="0071004E" w:rsidRDefault="00692B09" w:rsidP="002A6023">
            <w:pPr>
              <w:tabs>
                <w:tab w:val="left" w:pos="851"/>
              </w:tabs>
              <w:jc w:val="both"/>
              <w:rPr>
                <w:color w:val="000099"/>
              </w:rPr>
            </w:pPr>
            <w:r w:rsidRPr="002A6023">
              <w:rPr>
                <w:sz w:val="22"/>
                <w:szCs w:val="22"/>
              </w:rPr>
              <w:t>-оформление кабинетов (например, проект стендов);</w:t>
            </w:r>
          </w:p>
        </w:tc>
      </w:tr>
      <w:tr w:rsidR="00692B09" w:rsidTr="00692B09">
        <w:tc>
          <w:tcPr>
            <w:tcW w:w="2183" w:type="dxa"/>
          </w:tcPr>
          <w:p w:rsidR="00692B09" w:rsidRPr="002A6023" w:rsidRDefault="00692B09" w:rsidP="00AD755F">
            <w:pPr>
              <w:widowControl w:val="0"/>
              <w:autoSpaceDE w:val="0"/>
              <w:autoSpaceDN w:val="0"/>
              <w:adjustRightInd w:val="0"/>
              <w:jc w:val="both"/>
              <w:rPr>
                <w:sz w:val="22"/>
                <w:szCs w:val="22"/>
              </w:rPr>
            </w:pPr>
            <w:r w:rsidRPr="002A6023">
              <w:rPr>
                <w:sz w:val="22"/>
                <w:szCs w:val="22"/>
              </w:rPr>
              <w:t xml:space="preserve">7.Творческое </w:t>
            </w:r>
          </w:p>
        </w:tc>
        <w:tc>
          <w:tcPr>
            <w:tcW w:w="2603" w:type="dxa"/>
            <w:vMerge/>
          </w:tcPr>
          <w:p w:rsidR="00692B09" w:rsidRPr="002A6023" w:rsidRDefault="00692B09" w:rsidP="00AD755F">
            <w:pPr>
              <w:widowControl w:val="0"/>
              <w:autoSpaceDE w:val="0"/>
              <w:autoSpaceDN w:val="0"/>
              <w:adjustRightInd w:val="0"/>
              <w:jc w:val="both"/>
              <w:rPr>
                <w:color w:val="000099"/>
                <w:sz w:val="22"/>
                <w:szCs w:val="22"/>
              </w:rPr>
            </w:pPr>
          </w:p>
        </w:tc>
        <w:tc>
          <w:tcPr>
            <w:tcW w:w="2410" w:type="dxa"/>
            <w:vMerge/>
          </w:tcPr>
          <w:p w:rsidR="00692B09" w:rsidRPr="002A6023" w:rsidRDefault="00692B09" w:rsidP="00AD755F">
            <w:pPr>
              <w:widowControl w:val="0"/>
              <w:autoSpaceDE w:val="0"/>
              <w:autoSpaceDN w:val="0"/>
              <w:adjustRightInd w:val="0"/>
              <w:jc w:val="both"/>
              <w:rPr>
                <w:color w:val="000099"/>
                <w:sz w:val="22"/>
                <w:szCs w:val="22"/>
              </w:rPr>
            </w:pPr>
          </w:p>
        </w:tc>
        <w:tc>
          <w:tcPr>
            <w:tcW w:w="2551" w:type="dxa"/>
            <w:vMerge/>
          </w:tcPr>
          <w:p w:rsidR="00692B09" w:rsidRPr="002A6023" w:rsidRDefault="00692B09" w:rsidP="002A6023">
            <w:pPr>
              <w:tabs>
                <w:tab w:val="left" w:pos="851"/>
              </w:tabs>
              <w:jc w:val="both"/>
              <w:rPr>
                <w:sz w:val="22"/>
                <w:szCs w:val="22"/>
              </w:rPr>
            </w:pPr>
          </w:p>
        </w:tc>
      </w:tr>
    </w:tbl>
    <w:p w:rsidR="00063D97" w:rsidRDefault="00063D97" w:rsidP="00AD755F">
      <w:pPr>
        <w:widowControl w:val="0"/>
        <w:autoSpaceDE w:val="0"/>
        <w:autoSpaceDN w:val="0"/>
        <w:adjustRightInd w:val="0"/>
        <w:ind w:firstLine="397"/>
        <w:jc w:val="both"/>
        <w:rPr>
          <w:color w:val="000099"/>
          <w:sz w:val="28"/>
          <w:szCs w:val="28"/>
        </w:rPr>
      </w:pPr>
    </w:p>
    <w:p w:rsidR="00AD755F" w:rsidRPr="00195376" w:rsidRDefault="00AD755F" w:rsidP="00460D72">
      <w:pPr>
        <w:pStyle w:val="af0"/>
        <w:numPr>
          <w:ilvl w:val="2"/>
          <w:numId w:val="123"/>
        </w:numPr>
        <w:jc w:val="both"/>
        <w:rPr>
          <w:b/>
        </w:rPr>
      </w:pPr>
      <w:r w:rsidRPr="00195376">
        <w:rPr>
          <w:b/>
        </w:rPr>
        <w:lastRenderedPageBreak/>
        <w:t xml:space="preserve">Планируемые результаты формирования и развития компетентности обучающихся в области использования информационно-коммуникационных технологий, подготовки индивидуального проекта, выполняемого в процессе обучения в рамках одного предмета или </w:t>
      </w:r>
      <w:r w:rsidR="00732D5D" w:rsidRPr="00195376">
        <w:rPr>
          <w:b/>
        </w:rPr>
        <w:t xml:space="preserve"> </w:t>
      </w:r>
      <w:r w:rsidRPr="00195376">
        <w:rPr>
          <w:b/>
        </w:rPr>
        <w:t>на межпредметной основе</w:t>
      </w:r>
    </w:p>
    <w:p w:rsidR="00AD755F" w:rsidRPr="00641A9E" w:rsidRDefault="00AD755F" w:rsidP="00AD755F">
      <w:pPr>
        <w:ind w:firstLine="397"/>
        <w:jc w:val="both"/>
      </w:pPr>
      <w:r w:rsidRPr="00641A9E">
        <w:t xml:space="preserve">В рамках направления </w:t>
      </w:r>
      <w:r w:rsidRPr="00641A9E">
        <w:rPr>
          <w:b/>
        </w:rPr>
        <w:t>«Обращение с устройствами ИКТ»</w:t>
      </w:r>
      <w:r w:rsidRPr="00641A9E">
        <w:t xml:space="preserve"> </w:t>
      </w:r>
      <w:r w:rsidRPr="00641A9E">
        <w:rPr>
          <w:b/>
        </w:rPr>
        <w:t>на базовом уровне</w:t>
      </w:r>
      <w:r w:rsidRPr="00641A9E">
        <w:t xml:space="preserve"> обучающийся научится: </w:t>
      </w:r>
    </w:p>
    <w:p w:rsidR="00AD755F" w:rsidRPr="00641A9E" w:rsidRDefault="00AD755F" w:rsidP="00460D72">
      <w:pPr>
        <w:pStyle w:val="af4"/>
        <w:widowControl w:val="0"/>
        <w:numPr>
          <w:ilvl w:val="0"/>
          <w:numId w:val="108"/>
        </w:numPr>
        <w:tabs>
          <w:tab w:val="left" w:pos="709"/>
          <w:tab w:val="left" w:pos="993"/>
        </w:tabs>
        <w:spacing w:before="0" w:beforeAutospacing="0" w:after="0" w:afterAutospacing="0"/>
        <w:ind w:left="0" w:firstLine="284"/>
        <w:jc w:val="both"/>
        <w:textAlignment w:val="baseline"/>
      </w:pPr>
      <w:r w:rsidRPr="00641A9E">
        <w:t>получать информацию о характеристиках компьютера и 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AD755F" w:rsidRPr="00641A9E" w:rsidRDefault="00AD755F" w:rsidP="00460D72">
      <w:pPr>
        <w:pStyle w:val="af4"/>
        <w:widowControl w:val="0"/>
        <w:numPr>
          <w:ilvl w:val="0"/>
          <w:numId w:val="108"/>
        </w:numPr>
        <w:tabs>
          <w:tab w:val="left" w:pos="709"/>
          <w:tab w:val="left" w:pos="993"/>
        </w:tabs>
        <w:spacing w:before="0" w:beforeAutospacing="0" w:after="0" w:afterAutospacing="0"/>
        <w:ind w:left="0" w:firstLine="284"/>
        <w:jc w:val="both"/>
        <w:textAlignment w:val="baseline"/>
      </w:pPr>
      <w:r w:rsidRPr="00641A9E">
        <w:t>соединять и подключать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AD755F" w:rsidRPr="00641A9E" w:rsidRDefault="00AD755F" w:rsidP="00460D72">
      <w:pPr>
        <w:pStyle w:val="af4"/>
        <w:widowControl w:val="0"/>
        <w:numPr>
          <w:ilvl w:val="0"/>
          <w:numId w:val="108"/>
        </w:numPr>
        <w:tabs>
          <w:tab w:val="left" w:pos="709"/>
          <w:tab w:val="left" w:pos="993"/>
        </w:tabs>
        <w:spacing w:before="0" w:beforeAutospacing="0" w:after="0" w:afterAutospacing="0"/>
        <w:ind w:left="0" w:firstLine="284"/>
        <w:jc w:val="both"/>
        <w:textAlignment w:val="baseline"/>
      </w:pPr>
      <w:r w:rsidRPr="00641A9E">
        <w:t>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AD755F" w:rsidRPr="00641A9E" w:rsidRDefault="00AD755F" w:rsidP="00460D72">
      <w:pPr>
        <w:pStyle w:val="af0"/>
        <w:numPr>
          <w:ilvl w:val="0"/>
          <w:numId w:val="108"/>
        </w:numPr>
        <w:tabs>
          <w:tab w:val="left" w:pos="709"/>
        </w:tabs>
        <w:ind w:left="0" w:firstLine="284"/>
        <w:jc w:val="both"/>
      </w:pPr>
      <w:r w:rsidRPr="00641A9E">
        <w:t xml:space="preserve">подключать устройства ИКТ к электрическим и информационным сетям, использовать аккумуляторы; </w:t>
      </w:r>
    </w:p>
    <w:p w:rsidR="00AD755F" w:rsidRPr="00641A9E" w:rsidRDefault="00AD755F" w:rsidP="00460D72">
      <w:pPr>
        <w:pStyle w:val="af4"/>
        <w:widowControl w:val="0"/>
        <w:numPr>
          <w:ilvl w:val="0"/>
          <w:numId w:val="108"/>
        </w:numPr>
        <w:tabs>
          <w:tab w:val="left" w:pos="709"/>
          <w:tab w:val="left" w:pos="993"/>
        </w:tabs>
        <w:spacing w:before="0" w:beforeAutospacing="0" w:after="0" w:afterAutospacing="0"/>
        <w:ind w:left="0" w:firstLine="284"/>
        <w:jc w:val="both"/>
        <w:textAlignment w:val="baseline"/>
      </w:pPr>
      <w:r w:rsidRPr="00641A9E">
        <w:t>выводить информацию на бумагу, используя устройства вывода (принтер, МФУ) правильно обращаться с расходными материалами;</w:t>
      </w:r>
    </w:p>
    <w:p w:rsidR="00AD755F" w:rsidRPr="00641A9E" w:rsidRDefault="00AD755F" w:rsidP="00460D72">
      <w:pPr>
        <w:pStyle w:val="af4"/>
        <w:widowControl w:val="0"/>
        <w:numPr>
          <w:ilvl w:val="0"/>
          <w:numId w:val="108"/>
        </w:numPr>
        <w:tabs>
          <w:tab w:val="left" w:pos="709"/>
          <w:tab w:val="left" w:pos="993"/>
        </w:tabs>
        <w:spacing w:before="0" w:beforeAutospacing="0" w:after="0" w:afterAutospacing="0"/>
        <w:ind w:left="0" w:firstLine="284"/>
        <w:jc w:val="both"/>
        <w:textAlignment w:val="baseline"/>
      </w:pPr>
      <w:r w:rsidRPr="00641A9E">
        <w:t>вводить различные виды информации, представленные на бумажных носителях, в компьютер, используя сканер и соответствующее программное обеспечение;</w:t>
      </w:r>
    </w:p>
    <w:p w:rsidR="00AD755F" w:rsidRPr="00641A9E" w:rsidRDefault="00AD755F" w:rsidP="00460D72">
      <w:pPr>
        <w:pStyle w:val="af4"/>
        <w:widowControl w:val="0"/>
        <w:numPr>
          <w:ilvl w:val="0"/>
          <w:numId w:val="108"/>
        </w:numPr>
        <w:tabs>
          <w:tab w:val="left" w:pos="709"/>
          <w:tab w:val="left" w:pos="993"/>
        </w:tabs>
        <w:spacing w:before="0" w:beforeAutospacing="0" w:after="0" w:afterAutospacing="0"/>
        <w:ind w:left="0" w:firstLine="284"/>
        <w:jc w:val="both"/>
        <w:textAlignment w:val="baseline"/>
      </w:pPr>
      <w:r w:rsidRPr="00641A9E">
        <w:t>использовать программы-архиваторы;</w:t>
      </w:r>
    </w:p>
    <w:p w:rsidR="00AD755F" w:rsidRPr="00641A9E" w:rsidRDefault="00AD755F" w:rsidP="00460D72">
      <w:pPr>
        <w:pStyle w:val="af4"/>
        <w:widowControl w:val="0"/>
        <w:numPr>
          <w:ilvl w:val="0"/>
          <w:numId w:val="108"/>
        </w:numPr>
        <w:tabs>
          <w:tab w:val="left" w:pos="709"/>
          <w:tab w:val="left" w:pos="993"/>
        </w:tabs>
        <w:spacing w:before="0" w:beforeAutospacing="0" w:after="0" w:afterAutospacing="0"/>
        <w:ind w:left="0" w:firstLine="284"/>
        <w:jc w:val="both"/>
        <w:textAlignment w:val="baseline"/>
      </w:pPr>
      <w:r w:rsidRPr="00641A9E">
        <w:t>осуществлять информационное подключение к локальной сети и глобальной сети Интернет;</w:t>
      </w:r>
    </w:p>
    <w:p w:rsidR="00AD755F" w:rsidRPr="00641A9E" w:rsidRDefault="00AD755F" w:rsidP="00460D72">
      <w:pPr>
        <w:pStyle w:val="af4"/>
        <w:widowControl w:val="0"/>
        <w:numPr>
          <w:ilvl w:val="0"/>
          <w:numId w:val="108"/>
        </w:numPr>
        <w:tabs>
          <w:tab w:val="left" w:pos="709"/>
          <w:tab w:val="left" w:pos="993"/>
        </w:tabs>
        <w:spacing w:before="0" w:beforeAutospacing="0" w:after="0" w:afterAutospacing="0"/>
        <w:ind w:left="0" w:firstLine="284"/>
        <w:jc w:val="both"/>
        <w:textAlignment w:val="baseline"/>
      </w:pPr>
      <w:r w:rsidRPr="00641A9E">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AD755F" w:rsidRPr="00641A9E" w:rsidRDefault="00AD755F" w:rsidP="00460D72">
      <w:pPr>
        <w:pStyle w:val="af4"/>
        <w:widowControl w:val="0"/>
        <w:numPr>
          <w:ilvl w:val="0"/>
          <w:numId w:val="108"/>
        </w:numPr>
        <w:tabs>
          <w:tab w:val="left" w:pos="709"/>
          <w:tab w:val="left" w:pos="993"/>
        </w:tabs>
        <w:spacing w:before="0" w:beforeAutospacing="0" w:after="0" w:afterAutospacing="0"/>
        <w:ind w:left="0" w:firstLine="284"/>
        <w:jc w:val="both"/>
        <w:textAlignment w:val="baseline"/>
      </w:pPr>
      <w:r w:rsidRPr="00641A9E">
        <w:t>соблюдать требования техники безопасности, гигиены, эргономики и ресурсосбережени</w:t>
      </w:r>
      <w:r w:rsidR="00641A9E">
        <w:t>я при работе с устройствами ИКТ</w:t>
      </w:r>
      <w:r w:rsidRPr="00641A9E">
        <w:rPr>
          <w:b/>
          <w:i/>
        </w:rPr>
        <w:t>.</w:t>
      </w:r>
    </w:p>
    <w:p w:rsidR="00AD755F" w:rsidRPr="00641A9E" w:rsidRDefault="00AD755F" w:rsidP="00AD755F">
      <w:pPr>
        <w:ind w:firstLine="397"/>
        <w:jc w:val="both"/>
      </w:pPr>
      <w:r w:rsidRPr="00641A9E">
        <w:t xml:space="preserve">В рамках направления </w:t>
      </w:r>
      <w:r w:rsidRPr="00641A9E">
        <w:rPr>
          <w:b/>
        </w:rPr>
        <w:t>«Фиксация и обработка изображений и звуков»</w:t>
      </w:r>
      <w:r w:rsidRPr="00641A9E">
        <w:t xml:space="preserve"> на базовом уровне обучающийся научится:</w:t>
      </w:r>
    </w:p>
    <w:p w:rsidR="00AD755F" w:rsidRPr="00641A9E" w:rsidRDefault="00AD755F" w:rsidP="00460D72">
      <w:pPr>
        <w:pStyle w:val="af4"/>
        <w:widowControl w:val="0"/>
        <w:numPr>
          <w:ilvl w:val="0"/>
          <w:numId w:val="109"/>
        </w:numPr>
        <w:tabs>
          <w:tab w:val="clear" w:pos="720"/>
          <w:tab w:val="num" w:pos="567"/>
          <w:tab w:val="left" w:pos="993"/>
        </w:tabs>
        <w:spacing w:before="0" w:beforeAutospacing="0" w:after="0" w:afterAutospacing="0"/>
        <w:ind w:left="0" w:firstLine="284"/>
        <w:jc w:val="both"/>
        <w:textAlignment w:val="baseline"/>
      </w:pPr>
      <w:r w:rsidRPr="00641A9E">
        <w:t>осуществлять фиксацию изображений и звуков в ходе процесса обсуждения, проведения эксперимента, фиксацию хода и результатов учебно-исследовательской и проектной деятельности;</w:t>
      </w:r>
    </w:p>
    <w:p w:rsidR="00AD755F" w:rsidRPr="00641A9E" w:rsidRDefault="00AD755F" w:rsidP="00460D72">
      <w:pPr>
        <w:pStyle w:val="af4"/>
        <w:widowControl w:val="0"/>
        <w:numPr>
          <w:ilvl w:val="0"/>
          <w:numId w:val="109"/>
        </w:numPr>
        <w:tabs>
          <w:tab w:val="clear" w:pos="720"/>
          <w:tab w:val="num" w:pos="567"/>
          <w:tab w:val="left" w:pos="993"/>
        </w:tabs>
        <w:spacing w:before="0" w:beforeAutospacing="0" w:after="0" w:afterAutospacing="0"/>
        <w:ind w:left="0" w:firstLine="284"/>
        <w:jc w:val="both"/>
        <w:textAlignment w:val="baseline"/>
      </w:pPr>
      <w:r w:rsidRPr="00641A9E">
        <w:t>выбирать технические средства ИКТ для фиксации изображений и звуков в соответствии с поставленной целью;</w:t>
      </w:r>
    </w:p>
    <w:p w:rsidR="00641A9E" w:rsidRPr="00641A9E" w:rsidRDefault="00AD755F" w:rsidP="00460D72">
      <w:pPr>
        <w:pStyle w:val="af4"/>
        <w:widowControl w:val="0"/>
        <w:numPr>
          <w:ilvl w:val="0"/>
          <w:numId w:val="109"/>
        </w:numPr>
        <w:tabs>
          <w:tab w:val="clear" w:pos="720"/>
          <w:tab w:val="num" w:pos="567"/>
          <w:tab w:val="left" w:pos="993"/>
        </w:tabs>
        <w:spacing w:before="0" w:beforeAutospacing="0" w:after="0" w:afterAutospacing="0"/>
        <w:ind w:left="0" w:firstLine="284"/>
        <w:jc w:val="both"/>
        <w:textAlignment w:val="baseline"/>
      </w:pPr>
      <w:r w:rsidRPr="00641A9E">
        <w:t>проводить обработку цифровых фотографий</w:t>
      </w:r>
      <w:r w:rsidR="00641A9E" w:rsidRPr="00641A9E">
        <w:t xml:space="preserve">, </w:t>
      </w:r>
      <w:r w:rsidRPr="00641A9E">
        <w:t>цифровых звукозаписей с использованием различных возможностей специализированного программного обеспечения</w:t>
      </w:r>
      <w:r w:rsidR="00641A9E" w:rsidRPr="00641A9E">
        <w:t>;</w:t>
      </w:r>
    </w:p>
    <w:p w:rsidR="00AD755F" w:rsidRPr="00641A9E" w:rsidRDefault="00AD755F" w:rsidP="00AD755F">
      <w:pPr>
        <w:ind w:firstLine="397"/>
        <w:jc w:val="both"/>
      </w:pPr>
      <w:r w:rsidRPr="00641A9E">
        <w:t xml:space="preserve">В рамках направления </w:t>
      </w:r>
      <w:r w:rsidRPr="00641A9E">
        <w:rPr>
          <w:b/>
        </w:rPr>
        <w:t>«Фиксация и обработка изображений и звуков»</w:t>
      </w:r>
      <w:r w:rsidRPr="00641A9E">
        <w:t xml:space="preserve"> на повышенном уровне обучающийся получит возможность научиться:</w:t>
      </w:r>
    </w:p>
    <w:p w:rsidR="00AD755F" w:rsidRPr="00641A9E" w:rsidRDefault="00AD755F" w:rsidP="00460D72">
      <w:pPr>
        <w:pStyle w:val="af4"/>
        <w:widowControl w:val="0"/>
        <w:numPr>
          <w:ilvl w:val="0"/>
          <w:numId w:val="109"/>
        </w:numPr>
        <w:tabs>
          <w:tab w:val="clear" w:pos="720"/>
          <w:tab w:val="num" w:pos="567"/>
          <w:tab w:val="left" w:pos="993"/>
        </w:tabs>
        <w:spacing w:before="0" w:beforeAutospacing="0" w:after="0" w:afterAutospacing="0"/>
        <w:ind w:left="0" w:firstLine="284"/>
        <w:jc w:val="both"/>
        <w:textAlignment w:val="baseline"/>
      </w:pPr>
      <w:r w:rsidRPr="00641A9E">
        <w:t>использовать возможности ИКТ в творческой деятельности.</w:t>
      </w:r>
    </w:p>
    <w:p w:rsidR="00AD755F" w:rsidRPr="00641A9E" w:rsidRDefault="00AD755F" w:rsidP="00AD755F">
      <w:pPr>
        <w:ind w:firstLine="397"/>
        <w:jc w:val="both"/>
      </w:pPr>
      <w:r w:rsidRPr="00641A9E">
        <w:t xml:space="preserve">В рамках направления </w:t>
      </w:r>
      <w:r w:rsidRPr="00641A9E">
        <w:rPr>
          <w:b/>
        </w:rPr>
        <w:t>«Поиск и организация хранения информации» на базовом уровне</w:t>
      </w:r>
      <w:r w:rsidRPr="00641A9E">
        <w:t xml:space="preserve"> обучающийся научится:</w:t>
      </w:r>
    </w:p>
    <w:p w:rsidR="00AD755F" w:rsidRPr="000E5EC1" w:rsidRDefault="00AD755F" w:rsidP="00460D72">
      <w:pPr>
        <w:pStyle w:val="af4"/>
        <w:widowControl w:val="0"/>
        <w:numPr>
          <w:ilvl w:val="0"/>
          <w:numId w:val="109"/>
        </w:numPr>
        <w:tabs>
          <w:tab w:val="clear" w:pos="720"/>
          <w:tab w:val="num" w:pos="567"/>
          <w:tab w:val="left" w:pos="993"/>
        </w:tabs>
        <w:spacing w:before="0" w:beforeAutospacing="0" w:after="0" w:afterAutospacing="0"/>
        <w:ind w:left="0" w:firstLine="284"/>
        <w:jc w:val="both"/>
        <w:textAlignment w:val="baseline"/>
      </w:pPr>
      <w:r w:rsidRPr="000E5EC1">
        <w:t>правильно выбирать стратегию поиска;</w:t>
      </w:r>
    </w:p>
    <w:p w:rsidR="00AD755F" w:rsidRPr="00641A9E" w:rsidRDefault="00AD755F" w:rsidP="00460D72">
      <w:pPr>
        <w:pStyle w:val="af4"/>
        <w:widowControl w:val="0"/>
        <w:numPr>
          <w:ilvl w:val="0"/>
          <w:numId w:val="108"/>
        </w:numPr>
        <w:tabs>
          <w:tab w:val="left" w:pos="567"/>
          <w:tab w:val="left" w:pos="993"/>
        </w:tabs>
        <w:spacing w:before="0" w:beforeAutospacing="0" w:after="0" w:afterAutospacing="0"/>
        <w:ind w:left="0" w:firstLine="284"/>
        <w:jc w:val="both"/>
        <w:textAlignment w:val="baseline"/>
      </w:pPr>
      <w:r w:rsidRPr="00641A9E">
        <w:t>использовать различные приемы поиска информации в сети Интернет (поисковые системы, справочные разделы, предметные рубрики);</w:t>
      </w:r>
    </w:p>
    <w:p w:rsidR="00AD755F" w:rsidRPr="00641A9E" w:rsidRDefault="00AD755F" w:rsidP="00460D72">
      <w:pPr>
        <w:pStyle w:val="af4"/>
        <w:widowControl w:val="0"/>
        <w:numPr>
          <w:ilvl w:val="0"/>
          <w:numId w:val="108"/>
        </w:numPr>
        <w:tabs>
          <w:tab w:val="left" w:pos="567"/>
          <w:tab w:val="left" w:pos="993"/>
        </w:tabs>
        <w:spacing w:before="0" w:beforeAutospacing="0" w:after="0" w:afterAutospacing="0"/>
        <w:ind w:left="0" w:firstLine="284"/>
        <w:jc w:val="both"/>
        <w:textAlignment w:val="baseline"/>
      </w:pPr>
      <w:r w:rsidRPr="00641A9E">
        <w:t>строить запросы для поиска информации с использованием логических операций, и анализировать результаты поиска;</w:t>
      </w:r>
    </w:p>
    <w:p w:rsidR="00AD755F" w:rsidRPr="00641A9E" w:rsidRDefault="00AD755F" w:rsidP="00460D72">
      <w:pPr>
        <w:pStyle w:val="af4"/>
        <w:widowControl w:val="0"/>
        <w:numPr>
          <w:ilvl w:val="0"/>
          <w:numId w:val="108"/>
        </w:numPr>
        <w:tabs>
          <w:tab w:val="left" w:pos="567"/>
          <w:tab w:val="left" w:pos="993"/>
        </w:tabs>
        <w:spacing w:before="0" w:beforeAutospacing="0" w:after="0" w:afterAutospacing="0"/>
        <w:ind w:left="0" w:firstLine="284"/>
        <w:jc w:val="both"/>
        <w:textAlignment w:val="baseline"/>
      </w:pPr>
      <w:r w:rsidRPr="00641A9E">
        <w:t>использовать различные библиотечные, в том числе электронные, каталоги для поиска необходимых книг;</w:t>
      </w:r>
    </w:p>
    <w:p w:rsidR="00AD755F" w:rsidRPr="00641A9E" w:rsidRDefault="00AD755F" w:rsidP="00460D72">
      <w:pPr>
        <w:pStyle w:val="af4"/>
        <w:widowControl w:val="0"/>
        <w:numPr>
          <w:ilvl w:val="0"/>
          <w:numId w:val="108"/>
        </w:numPr>
        <w:tabs>
          <w:tab w:val="left" w:pos="567"/>
          <w:tab w:val="left" w:pos="993"/>
        </w:tabs>
        <w:spacing w:before="0" w:beforeAutospacing="0" w:after="0" w:afterAutospacing="0"/>
        <w:ind w:left="0" w:firstLine="284"/>
        <w:jc w:val="both"/>
        <w:textAlignment w:val="baseline"/>
      </w:pPr>
      <w:r w:rsidRPr="00641A9E">
        <w:t xml:space="preserve">искать информацию в различных базах данных, создавать и заполнять базы данных, в </w:t>
      </w:r>
      <w:r w:rsidRPr="00641A9E">
        <w:lastRenderedPageBreak/>
        <w:t>частности, использовать различные определители;</w:t>
      </w:r>
    </w:p>
    <w:p w:rsidR="00AD755F" w:rsidRPr="00641A9E" w:rsidRDefault="00AD755F" w:rsidP="00460D72">
      <w:pPr>
        <w:pStyle w:val="af4"/>
        <w:widowControl w:val="0"/>
        <w:numPr>
          <w:ilvl w:val="0"/>
          <w:numId w:val="108"/>
        </w:numPr>
        <w:tabs>
          <w:tab w:val="left" w:pos="567"/>
          <w:tab w:val="left" w:pos="993"/>
        </w:tabs>
        <w:spacing w:before="0" w:beforeAutospacing="0" w:after="0" w:afterAutospacing="0"/>
        <w:ind w:left="0" w:firstLine="284"/>
        <w:jc w:val="both"/>
        <w:textAlignment w:val="baseline"/>
      </w:pPr>
      <w:r w:rsidRPr="00641A9E">
        <w:t>сохранять для индивидуального использования найденные в сети Интернет информационные объекты и ссылки на них;</w:t>
      </w:r>
    </w:p>
    <w:p w:rsidR="00AD755F" w:rsidRPr="00641A9E" w:rsidRDefault="00AD755F" w:rsidP="00AD755F">
      <w:pPr>
        <w:ind w:firstLine="397"/>
        <w:jc w:val="both"/>
      </w:pPr>
      <w:r w:rsidRPr="00641A9E">
        <w:t xml:space="preserve">В рамках направления </w:t>
      </w:r>
      <w:r w:rsidRPr="00641A9E">
        <w:rPr>
          <w:b/>
        </w:rPr>
        <w:t xml:space="preserve">«Поиск и организация хранения информации» </w:t>
      </w:r>
      <w:r w:rsidRPr="000E5EC1">
        <w:t xml:space="preserve">на повышенном уровне </w:t>
      </w:r>
      <w:r w:rsidRPr="00641A9E">
        <w:t>обучающийся получит возможность научиться:</w:t>
      </w:r>
    </w:p>
    <w:p w:rsidR="00AD755F" w:rsidRPr="000E5EC1" w:rsidRDefault="00AD755F" w:rsidP="00460D72">
      <w:pPr>
        <w:pStyle w:val="af4"/>
        <w:widowControl w:val="0"/>
        <w:numPr>
          <w:ilvl w:val="0"/>
          <w:numId w:val="109"/>
        </w:numPr>
        <w:tabs>
          <w:tab w:val="clear" w:pos="720"/>
          <w:tab w:val="num" w:pos="567"/>
          <w:tab w:val="left" w:pos="993"/>
        </w:tabs>
        <w:spacing w:before="0" w:beforeAutospacing="0" w:after="0" w:afterAutospacing="0"/>
        <w:ind w:left="0" w:firstLine="284"/>
        <w:jc w:val="both"/>
        <w:textAlignment w:val="baseline"/>
      </w:pPr>
      <w:r w:rsidRPr="000E5EC1">
        <w:t>использовать различные приемы поиска информации в Интернете в ходе учебной деятельности.</w:t>
      </w:r>
    </w:p>
    <w:p w:rsidR="00AD755F" w:rsidRPr="00641A9E" w:rsidRDefault="00AD755F" w:rsidP="00AD755F">
      <w:pPr>
        <w:ind w:firstLine="397"/>
        <w:jc w:val="both"/>
      </w:pPr>
      <w:r w:rsidRPr="00641A9E">
        <w:t xml:space="preserve">В рамках направления </w:t>
      </w:r>
      <w:r w:rsidRPr="00641A9E">
        <w:rPr>
          <w:b/>
        </w:rPr>
        <w:t xml:space="preserve">«Создание письменных сообщений» </w:t>
      </w:r>
      <w:r w:rsidRPr="000E5EC1">
        <w:t>на базовом уровне</w:t>
      </w:r>
      <w:r w:rsidRPr="00641A9E">
        <w:t xml:space="preserve"> обучающийся научится:</w:t>
      </w:r>
    </w:p>
    <w:p w:rsidR="00AD755F" w:rsidRPr="00641A9E" w:rsidRDefault="00AD755F" w:rsidP="00460D72">
      <w:pPr>
        <w:pStyle w:val="af4"/>
        <w:widowControl w:val="0"/>
        <w:numPr>
          <w:ilvl w:val="0"/>
          <w:numId w:val="116"/>
        </w:numPr>
        <w:tabs>
          <w:tab w:val="clear" w:pos="720"/>
          <w:tab w:val="num" w:pos="567"/>
          <w:tab w:val="left" w:pos="993"/>
        </w:tabs>
        <w:spacing w:before="0" w:beforeAutospacing="0" w:after="0" w:afterAutospacing="0"/>
        <w:ind w:left="0" w:firstLine="284"/>
        <w:jc w:val="both"/>
        <w:textAlignment w:val="baseline"/>
      </w:pPr>
      <w:r w:rsidRPr="00641A9E">
        <w:t>осуществлять редактирование и структурирование текста в соответствии с его смыслом средствами текстового редактора;</w:t>
      </w:r>
    </w:p>
    <w:p w:rsidR="00AD755F" w:rsidRPr="00641A9E" w:rsidRDefault="00AD755F" w:rsidP="00460D72">
      <w:pPr>
        <w:pStyle w:val="af4"/>
        <w:widowControl w:val="0"/>
        <w:numPr>
          <w:ilvl w:val="0"/>
          <w:numId w:val="116"/>
        </w:numPr>
        <w:tabs>
          <w:tab w:val="clear" w:pos="720"/>
          <w:tab w:val="num" w:pos="567"/>
          <w:tab w:val="left" w:pos="993"/>
        </w:tabs>
        <w:spacing w:before="0" w:beforeAutospacing="0" w:after="0" w:afterAutospacing="0"/>
        <w:ind w:left="0" w:firstLine="284"/>
        <w:jc w:val="both"/>
        <w:textAlignment w:val="baseline"/>
      </w:pPr>
      <w:r w:rsidRPr="00641A9E">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AD755F" w:rsidRPr="00641A9E" w:rsidRDefault="00AD755F" w:rsidP="00460D72">
      <w:pPr>
        <w:pStyle w:val="af4"/>
        <w:widowControl w:val="0"/>
        <w:numPr>
          <w:ilvl w:val="0"/>
          <w:numId w:val="116"/>
        </w:numPr>
        <w:tabs>
          <w:tab w:val="clear" w:pos="720"/>
          <w:tab w:val="num" w:pos="567"/>
          <w:tab w:val="left" w:pos="993"/>
        </w:tabs>
        <w:spacing w:before="0" w:beforeAutospacing="0" w:after="0" w:afterAutospacing="0"/>
        <w:ind w:left="0" w:firstLine="284"/>
        <w:jc w:val="both"/>
        <w:textAlignment w:val="baseline"/>
      </w:pPr>
      <w:r w:rsidRPr="00641A9E">
        <w:t>вставлять в документ формулы, таблицы, списки, изображения;</w:t>
      </w:r>
    </w:p>
    <w:p w:rsidR="00AD755F" w:rsidRPr="00641A9E" w:rsidRDefault="00AD755F" w:rsidP="00460D72">
      <w:pPr>
        <w:pStyle w:val="af4"/>
        <w:widowControl w:val="0"/>
        <w:numPr>
          <w:ilvl w:val="0"/>
          <w:numId w:val="116"/>
        </w:numPr>
        <w:tabs>
          <w:tab w:val="clear" w:pos="720"/>
          <w:tab w:val="num" w:pos="567"/>
          <w:tab w:val="left" w:pos="993"/>
        </w:tabs>
        <w:spacing w:before="0" w:beforeAutospacing="0" w:after="0" w:afterAutospacing="0"/>
        <w:ind w:left="0" w:firstLine="284"/>
        <w:jc w:val="both"/>
        <w:textAlignment w:val="baseline"/>
      </w:pPr>
      <w:r w:rsidRPr="00641A9E">
        <w:t>участвовать в коллективном создании текстового документа;</w:t>
      </w:r>
    </w:p>
    <w:p w:rsidR="00AD755F" w:rsidRPr="00641A9E" w:rsidRDefault="00AD755F" w:rsidP="00460D72">
      <w:pPr>
        <w:pStyle w:val="af4"/>
        <w:widowControl w:val="0"/>
        <w:numPr>
          <w:ilvl w:val="0"/>
          <w:numId w:val="116"/>
        </w:numPr>
        <w:tabs>
          <w:tab w:val="clear" w:pos="720"/>
          <w:tab w:val="num" w:pos="567"/>
          <w:tab w:val="left" w:pos="993"/>
        </w:tabs>
        <w:spacing w:before="0" w:beforeAutospacing="0" w:after="0" w:afterAutospacing="0"/>
        <w:ind w:left="0" w:firstLine="284"/>
        <w:jc w:val="both"/>
        <w:textAlignment w:val="baseline"/>
      </w:pPr>
      <w:r w:rsidRPr="00641A9E">
        <w:t>создавать гипертекстовые документы.</w:t>
      </w:r>
    </w:p>
    <w:p w:rsidR="00AD755F" w:rsidRPr="000E5EC1" w:rsidRDefault="00AD755F" w:rsidP="00AD755F">
      <w:pPr>
        <w:ind w:firstLine="397"/>
        <w:jc w:val="both"/>
      </w:pPr>
      <w:r w:rsidRPr="00641A9E">
        <w:t xml:space="preserve">В рамках направления </w:t>
      </w:r>
      <w:r w:rsidRPr="00641A9E">
        <w:rPr>
          <w:b/>
        </w:rPr>
        <w:t xml:space="preserve">«Создание письменных сообщений» </w:t>
      </w:r>
      <w:r w:rsidRPr="000E5EC1">
        <w:t>на повышенном уровне обучающийся получит возможность научиться:</w:t>
      </w:r>
    </w:p>
    <w:p w:rsidR="00AD755F" w:rsidRPr="000E5EC1" w:rsidRDefault="00AD755F" w:rsidP="00460D72">
      <w:pPr>
        <w:pStyle w:val="af4"/>
        <w:widowControl w:val="0"/>
        <w:numPr>
          <w:ilvl w:val="0"/>
          <w:numId w:val="116"/>
        </w:numPr>
        <w:tabs>
          <w:tab w:val="clear" w:pos="720"/>
          <w:tab w:val="num" w:pos="567"/>
          <w:tab w:val="left" w:pos="993"/>
        </w:tabs>
        <w:spacing w:before="0" w:beforeAutospacing="0" w:after="0" w:afterAutospacing="0"/>
        <w:ind w:left="0" w:firstLine="284"/>
        <w:jc w:val="both"/>
        <w:textAlignment w:val="baseline"/>
      </w:pPr>
      <w:r w:rsidRPr="000E5EC1">
        <w:t>использовать средства орфографического и синтаксического контроля русского текста;</w:t>
      </w:r>
    </w:p>
    <w:p w:rsidR="00AD755F" w:rsidRPr="00641A9E" w:rsidRDefault="00AD755F" w:rsidP="00AD755F">
      <w:pPr>
        <w:ind w:firstLine="397"/>
        <w:jc w:val="both"/>
      </w:pPr>
      <w:r w:rsidRPr="00641A9E">
        <w:t xml:space="preserve">В рамках направления </w:t>
      </w:r>
      <w:r w:rsidRPr="00641A9E">
        <w:rPr>
          <w:b/>
        </w:rPr>
        <w:t>«Создание графических объектов»</w:t>
      </w:r>
      <w:r w:rsidRPr="00641A9E">
        <w:t xml:space="preserve"> </w:t>
      </w:r>
      <w:r w:rsidRPr="000E5EC1">
        <w:t>на базовом уровне</w:t>
      </w:r>
      <w:r w:rsidRPr="00641A9E">
        <w:t xml:space="preserve"> обучающийся научится:</w:t>
      </w:r>
    </w:p>
    <w:p w:rsidR="00AD755F" w:rsidRPr="00641A9E" w:rsidRDefault="00AD755F" w:rsidP="00460D72">
      <w:pPr>
        <w:pStyle w:val="af4"/>
        <w:widowControl w:val="0"/>
        <w:numPr>
          <w:ilvl w:val="0"/>
          <w:numId w:val="117"/>
        </w:numPr>
        <w:tabs>
          <w:tab w:val="clear" w:pos="720"/>
          <w:tab w:val="num" w:pos="567"/>
          <w:tab w:val="left" w:pos="993"/>
        </w:tabs>
        <w:spacing w:before="0" w:beforeAutospacing="0" w:after="0" w:afterAutospacing="0"/>
        <w:ind w:left="0" w:firstLine="284"/>
        <w:jc w:val="both"/>
        <w:textAlignment w:val="baseline"/>
      </w:pPr>
      <w:r w:rsidRPr="00641A9E">
        <w:t>создавать и редактировать изображения с помощью инструментов графического редактора;</w:t>
      </w:r>
    </w:p>
    <w:p w:rsidR="00AD755F" w:rsidRPr="00641A9E" w:rsidRDefault="00AD755F" w:rsidP="00460D72">
      <w:pPr>
        <w:pStyle w:val="af4"/>
        <w:widowControl w:val="0"/>
        <w:numPr>
          <w:ilvl w:val="0"/>
          <w:numId w:val="117"/>
        </w:numPr>
        <w:tabs>
          <w:tab w:val="clear" w:pos="720"/>
          <w:tab w:val="num" w:pos="567"/>
          <w:tab w:val="left" w:pos="993"/>
        </w:tabs>
        <w:spacing w:before="0" w:beforeAutospacing="0" w:after="0" w:afterAutospacing="0"/>
        <w:ind w:left="0" w:firstLine="284"/>
        <w:jc w:val="both"/>
        <w:textAlignment w:val="baseline"/>
      </w:pPr>
      <w:r w:rsidRPr="00641A9E">
        <w:t>создавать различные геометрические объекты и чертежи с использованием возможностей специальных компьютерных инструментов;</w:t>
      </w:r>
    </w:p>
    <w:p w:rsidR="00AD755F" w:rsidRPr="00641A9E" w:rsidRDefault="00AD755F" w:rsidP="00460D72">
      <w:pPr>
        <w:pStyle w:val="af4"/>
        <w:widowControl w:val="0"/>
        <w:numPr>
          <w:ilvl w:val="0"/>
          <w:numId w:val="117"/>
        </w:numPr>
        <w:tabs>
          <w:tab w:val="clear" w:pos="720"/>
          <w:tab w:val="num" w:pos="567"/>
          <w:tab w:val="left" w:pos="993"/>
        </w:tabs>
        <w:spacing w:before="0" w:beforeAutospacing="0" w:after="0" w:afterAutospacing="0"/>
        <w:ind w:left="0" w:firstLine="284"/>
        <w:jc w:val="both"/>
        <w:textAlignment w:val="baseline"/>
      </w:pPr>
      <w:r w:rsidRPr="00641A9E">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AD755F" w:rsidRPr="00641A9E" w:rsidRDefault="00AD755F" w:rsidP="00AD755F">
      <w:pPr>
        <w:pStyle w:val="af4"/>
        <w:widowControl w:val="0"/>
        <w:tabs>
          <w:tab w:val="left" w:pos="993"/>
        </w:tabs>
        <w:spacing w:before="0" w:beforeAutospacing="0" w:after="0" w:afterAutospacing="0"/>
        <w:ind w:firstLine="397"/>
        <w:jc w:val="both"/>
        <w:textAlignment w:val="baseline"/>
      </w:pPr>
      <w:r w:rsidRPr="00641A9E">
        <w:t xml:space="preserve">В рамках направления </w:t>
      </w:r>
      <w:r w:rsidRPr="00641A9E">
        <w:rPr>
          <w:b/>
        </w:rPr>
        <w:t xml:space="preserve">«Создание музыкальных и звуковых объектов» </w:t>
      </w:r>
      <w:r w:rsidRPr="000E5EC1">
        <w:t>на базовом уровне</w:t>
      </w:r>
      <w:r w:rsidRPr="00641A9E">
        <w:t xml:space="preserve"> обучающийся научится:</w:t>
      </w:r>
    </w:p>
    <w:p w:rsidR="00AD755F" w:rsidRPr="00641A9E" w:rsidRDefault="00AD755F" w:rsidP="00460D72">
      <w:pPr>
        <w:pStyle w:val="af4"/>
        <w:widowControl w:val="0"/>
        <w:numPr>
          <w:ilvl w:val="0"/>
          <w:numId w:val="115"/>
        </w:numPr>
        <w:tabs>
          <w:tab w:val="clear" w:pos="720"/>
          <w:tab w:val="num" w:pos="567"/>
          <w:tab w:val="left" w:pos="993"/>
        </w:tabs>
        <w:spacing w:before="0" w:beforeAutospacing="0" w:after="0" w:afterAutospacing="0"/>
        <w:ind w:left="0" w:firstLine="284"/>
        <w:jc w:val="both"/>
        <w:textAlignment w:val="baseline"/>
      </w:pPr>
      <w:r w:rsidRPr="00641A9E">
        <w:t>использовать музыкальные редакторы для</w:t>
      </w:r>
      <w:r w:rsidR="000E5EC1">
        <w:t xml:space="preserve"> записи и </w:t>
      </w:r>
      <w:r w:rsidRPr="00641A9E">
        <w:t xml:space="preserve"> обработки звуковых файлов;</w:t>
      </w:r>
    </w:p>
    <w:p w:rsidR="00AD755F" w:rsidRPr="00641A9E" w:rsidRDefault="00AD755F" w:rsidP="00AD755F">
      <w:pPr>
        <w:ind w:firstLine="397"/>
        <w:jc w:val="both"/>
      </w:pPr>
      <w:r w:rsidRPr="00641A9E">
        <w:t xml:space="preserve">В рамках направления </w:t>
      </w:r>
      <w:r w:rsidRPr="00641A9E">
        <w:rPr>
          <w:b/>
        </w:rPr>
        <w:t xml:space="preserve">«Создание музыкальных и звуковых объектов» </w:t>
      </w:r>
      <w:r w:rsidRPr="000E5EC1">
        <w:t>на повышенном уровне</w:t>
      </w:r>
      <w:r w:rsidRPr="00641A9E">
        <w:rPr>
          <w:b/>
        </w:rPr>
        <w:t xml:space="preserve"> </w:t>
      </w:r>
      <w:r w:rsidRPr="00641A9E">
        <w:t>обучающийся получит возможность научиться:</w:t>
      </w:r>
    </w:p>
    <w:p w:rsidR="00AD755F" w:rsidRPr="000E5EC1" w:rsidRDefault="00AD755F" w:rsidP="00460D72">
      <w:pPr>
        <w:pStyle w:val="af4"/>
        <w:widowControl w:val="0"/>
        <w:numPr>
          <w:ilvl w:val="0"/>
          <w:numId w:val="113"/>
        </w:numPr>
        <w:tabs>
          <w:tab w:val="clear" w:pos="720"/>
          <w:tab w:val="num" w:pos="284"/>
          <w:tab w:val="num" w:pos="567"/>
        </w:tabs>
        <w:spacing w:before="0" w:beforeAutospacing="0" w:after="0" w:afterAutospacing="0"/>
        <w:ind w:left="0" w:firstLine="284"/>
        <w:jc w:val="both"/>
        <w:textAlignment w:val="baseline"/>
      </w:pPr>
      <w:r w:rsidRPr="000E5EC1">
        <w:t>использовать м</w:t>
      </w:r>
      <w:r w:rsidR="000E5EC1" w:rsidRPr="000E5EC1">
        <w:t xml:space="preserve">узыкальные редакторы и </w:t>
      </w:r>
      <w:r w:rsidRPr="000E5EC1">
        <w:t xml:space="preserve"> программы звукозаписи для решения творческих задач. </w:t>
      </w:r>
    </w:p>
    <w:p w:rsidR="00AD755F" w:rsidRPr="00641A9E" w:rsidRDefault="00AD755F" w:rsidP="00AD755F">
      <w:pPr>
        <w:ind w:firstLine="397"/>
        <w:jc w:val="both"/>
      </w:pPr>
      <w:r w:rsidRPr="00641A9E">
        <w:t xml:space="preserve">В рамках направления </w:t>
      </w:r>
      <w:r w:rsidRPr="00641A9E">
        <w:rPr>
          <w:b/>
        </w:rPr>
        <w:t>«Восприятие, использование и создание гипертекстовых и мультимедийных информационных объектов» на базовом уровне</w:t>
      </w:r>
      <w:r w:rsidRPr="00641A9E">
        <w:t xml:space="preserve"> обучающийся научится:</w:t>
      </w:r>
    </w:p>
    <w:p w:rsidR="00AD755F" w:rsidRPr="00641A9E" w:rsidRDefault="00AD755F" w:rsidP="00460D72">
      <w:pPr>
        <w:pStyle w:val="af4"/>
        <w:widowControl w:val="0"/>
        <w:numPr>
          <w:ilvl w:val="0"/>
          <w:numId w:val="114"/>
        </w:numPr>
        <w:tabs>
          <w:tab w:val="clear" w:pos="720"/>
          <w:tab w:val="left" w:pos="567"/>
          <w:tab w:val="left" w:pos="993"/>
          <w:tab w:val="num" w:pos="1276"/>
        </w:tabs>
        <w:spacing w:before="0" w:beforeAutospacing="0" w:after="0" w:afterAutospacing="0"/>
        <w:ind w:left="0" w:firstLine="284"/>
        <w:jc w:val="both"/>
        <w:textAlignment w:val="baseline"/>
      </w:pPr>
      <w:r w:rsidRPr="00641A9E">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AD755F" w:rsidRPr="00641A9E" w:rsidRDefault="00AD755F" w:rsidP="00460D72">
      <w:pPr>
        <w:pStyle w:val="af4"/>
        <w:widowControl w:val="0"/>
        <w:numPr>
          <w:ilvl w:val="0"/>
          <w:numId w:val="114"/>
        </w:numPr>
        <w:tabs>
          <w:tab w:val="clear" w:pos="720"/>
          <w:tab w:val="left" w:pos="567"/>
          <w:tab w:val="left" w:pos="993"/>
          <w:tab w:val="num" w:pos="1276"/>
        </w:tabs>
        <w:spacing w:before="0" w:beforeAutospacing="0" w:after="0" w:afterAutospacing="0"/>
        <w:ind w:left="0" w:firstLine="284"/>
        <w:jc w:val="both"/>
        <w:textAlignment w:val="baseline"/>
      </w:pPr>
      <w:r w:rsidRPr="00641A9E">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AD755F" w:rsidRPr="00641A9E" w:rsidRDefault="00AD755F" w:rsidP="00460D72">
      <w:pPr>
        <w:pStyle w:val="af4"/>
        <w:widowControl w:val="0"/>
        <w:numPr>
          <w:ilvl w:val="0"/>
          <w:numId w:val="114"/>
        </w:numPr>
        <w:tabs>
          <w:tab w:val="clear" w:pos="720"/>
          <w:tab w:val="left" w:pos="567"/>
          <w:tab w:val="left" w:pos="993"/>
          <w:tab w:val="num" w:pos="1276"/>
        </w:tabs>
        <w:spacing w:before="0" w:beforeAutospacing="0" w:after="0" w:afterAutospacing="0"/>
        <w:ind w:left="0" w:firstLine="284"/>
        <w:jc w:val="both"/>
        <w:textAlignment w:val="baseline"/>
      </w:pPr>
      <w:r w:rsidRPr="00641A9E">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AD755F" w:rsidRPr="00641A9E" w:rsidRDefault="00AD755F" w:rsidP="00AD755F">
      <w:pPr>
        <w:pStyle w:val="af4"/>
        <w:widowControl w:val="0"/>
        <w:tabs>
          <w:tab w:val="left" w:pos="993"/>
        </w:tabs>
        <w:spacing w:before="0" w:beforeAutospacing="0" w:after="0" w:afterAutospacing="0"/>
        <w:ind w:firstLine="397"/>
        <w:jc w:val="both"/>
        <w:textAlignment w:val="baseline"/>
      </w:pPr>
      <w:r w:rsidRPr="00641A9E">
        <w:t xml:space="preserve">В рамках направления </w:t>
      </w:r>
      <w:r w:rsidRPr="00641A9E">
        <w:rPr>
          <w:b/>
        </w:rPr>
        <w:t xml:space="preserve">«Анализ информации, математическая обработка данных в исследовании» </w:t>
      </w:r>
      <w:r w:rsidRPr="000E5EC1">
        <w:t>на базовом уровне</w:t>
      </w:r>
      <w:r w:rsidRPr="00641A9E">
        <w:t xml:space="preserve"> обучающийся научится:</w:t>
      </w:r>
    </w:p>
    <w:p w:rsidR="00AD755F" w:rsidRPr="00641A9E" w:rsidRDefault="00AD755F" w:rsidP="00460D72">
      <w:pPr>
        <w:pStyle w:val="af4"/>
        <w:widowControl w:val="0"/>
        <w:numPr>
          <w:ilvl w:val="0"/>
          <w:numId w:val="113"/>
        </w:numPr>
        <w:tabs>
          <w:tab w:val="clear" w:pos="720"/>
          <w:tab w:val="num" w:pos="567"/>
        </w:tabs>
        <w:spacing w:before="0" w:beforeAutospacing="0" w:after="0" w:afterAutospacing="0"/>
        <w:ind w:left="0" w:firstLine="284"/>
        <w:jc w:val="both"/>
        <w:textAlignment w:val="baseline"/>
      </w:pPr>
      <w:r w:rsidRPr="00641A9E">
        <w:t>проводить простые эксперименты и исследования в виртуальных лабораториях;</w:t>
      </w:r>
    </w:p>
    <w:p w:rsidR="00AD755F" w:rsidRPr="00641A9E" w:rsidRDefault="00AD755F" w:rsidP="00AD755F">
      <w:pPr>
        <w:pStyle w:val="af4"/>
        <w:widowControl w:val="0"/>
        <w:tabs>
          <w:tab w:val="left" w:pos="993"/>
        </w:tabs>
        <w:spacing w:before="0" w:beforeAutospacing="0" w:after="0" w:afterAutospacing="0"/>
        <w:ind w:firstLine="397"/>
        <w:jc w:val="both"/>
        <w:textAlignment w:val="baseline"/>
      </w:pPr>
      <w:r w:rsidRPr="00641A9E">
        <w:t xml:space="preserve">В рамках направления </w:t>
      </w:r>
      <w:r w:rsidRPr="00641A9E">
        <w:rPr>
          <w:b/>
        </w:rPr>
        <w:t xml:space="preserve">«Анализ информации, математическая обработка данных в исследовании» </w:t>
      </w:r>
      <w:r w:rsidRPr="000E5EC1">
        <w:t>на повышенном уровне</w:t>
      </w:r>
      <w:r w:rsidRPr="00641A9E">
        <w:rPr>
          <w:b/>
        </w:rPr>
        <w:t xml:space="preserve"> </w:t>
      </w:r>
      <w:r w:rsidRPr="00641A9E">
        <w:t>обучающийся получит возможность научиться:</w:t>
      </w:r>
    </w:p>
    <w:p w:rsidR="00AD755F" w:rsidRPr="000E5EC1" w:rsidRDefault="00AD755F" w:rsidP="00460D72">
      <w:pPr>
        <w:pStyle w:val="af4"/>
        <w:widowControl w:val="0"/>
        <w:numPr>
          <w:ilvl w:val="0"/>
          <w:numId w:val="112"/>
        </w:numPr>
        <w:tabs>
          <w:tab w:val="num" w:pos="567"/>
          <w:tab w:val="left" w:pos="993"/>
        </w:tabs>
        <w:spacing w:before="0" w:beforeAutospacing="0" w:after="0" w:afterAutospacing="0"/>
        <w:ind w:left="0" w:firstLine="284"/>
        <w:jc w:val="both"/>
        <w:textAlignment w:val="baseline"/>
      </w:pPr>
      <w:r w:rsidRPr="000E5EC1">
        <w:lastRenderedPageBreak/>
        <w:t xml:space="preserve">проводить естественнонаучные и социальные исследования, вводить полученные результаты измерений и другие цифровые данные для их обработки с целью достижения поставленных результатов; </w:t>
      </w:r>
    </w:p>
    <w:p w:rsidR="00AD755F" w:rsidRPr="00641A9E" w:rsidRDefault="00AD755F" w:rsidP="00AD755F">
      <w:pPr>
        <w:pStyle w:val="af4"/>
        <w:widowControl w:val="0"/>
        <w:tabs>
          <w:tab w:val="left" w:pos="993"/>
        </w:tabs>
        <w:spacing w:before="0" w:beforeAutospacing="0" w:after="0" w:afterAutospacing="0"/>
        <w:ind w:firstLine="397"/>
        <w:jc w:val="both"/>
        <w:textAlignment w:val="baseline"/>
      </w:pPr>
      <w:r w:rsidRPr="00641A9E">
        <w:rPr>
          <w:rFonts w:eastAsia="Calibri"/>
          <w:color w:val="000000"/>
        </w:rPr>
        <w:t xml:space="preserve">В рамках направления </w:t>
      </w:r>
      <w:r w:rsidRPr="00641A9E">
        <w:rPr>
          <w:rFonts w:eastAsia="Calibri"/>
          <w:b/>
          <w:color w:val="000000"/>
        </w:rPr>
        <w:t xml:space="preserve">«Коммуникация и социальное взаимодействие. Информационная безопасность» </w:t>
      </w:r>
      <w:r w:rsidRPr="000E5EC1">
        <w:t>на базовом уровне</w:t>
      </w:r>
      <w:r w:rsidRPr="00641A9E">
        <w:t xml:space="preserve"> обучающийся научится:</w:t>
      </w:r>
    </w:p>
    <w:p w:rsidR="00AD755F" w:rsidRPr="00641A9E" w:rsidRDefault="00AD755F" w:rsidP="00460D72">
      <w:pPr>
        <w:pStyle w:val="af4"/>
        <w:widowControl w:val="0"/>
        <w:numPr>
          <w:ilvl w:val="0"/>
          <w:numId w:val="111"/>
        </w:numPr>
        <w:tabs>
          <w:tab w:val="clear" w:pos="720"/>
          <w:tab w:val="num" w:pos="567"/>
          <w:tab w:val="left" w:pos="993"/>
        </w:tabs>
        <w:spacing w:before="0" w:beforeAutospacing="0" w:after="0" w:afterAutospacing="0"/>
        <w:ind w:left="0" w:firstLine="284"/>
        <w:jc w:val="both"/>
        <w:textAlignment w:val="baseline"/>
      </w:pPr>
      <w:r w:rsidRPr="00641A9E">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AD755F" w:rsidRPr="00641A9E" w:rsidRDefault="00AD755F" w:rsidP="00460D72">
      <w:pPr>
        <w:pStyle w:val="af4"/>
        <w:widowControl w:val="0"/>
        <w:numPr>
          <w:ilvl w:val="0"/>
          <w:numId w:val="111"/>
        </w:numPr>
        <w:tabs>
          <w:tab w:val="clear" w:pos="720"/>
          <w:tab w:val="num" w:pos="567"/>
          <w:tab w:val="left" w:pos="993"/>
        </w:tabs>
        <w:spacing w:before="0" w:beforeAutospacing="0" w:after="0" w:afterAutospacing="0"/>
        <w:ind w:left="0" w:firstLine="284"/>
        <w:jc w:val="both"/>
        <w:textAlignment w:val="baseline"/>
      </w:pPr>
      <w:r w:rsidRPr="00641A9E">
        <w:t>использовать возможности электронной почты, интернет-мессенджеров и социальных сетей для обучения;</w:t>
      </w:r>
    </w:p>
    <w:p w:rsidR="00AD755F" w:rsidRPr="00641A9E" w:rsidRDefault="00AD755F" w:rsidP="00460D72">
      <w:pPr>
        <w:pStyle w:val="af4"/>
        <w:widowControl w:val="0"/>
        <w:numPr>
          <w:ilvl w:val="0"/>
          <w:numId w:val="111"/>
        </w:numPr>
        <w:tabs>
          <w:tab w:val="clear" w:pos="720"/>
          <w:tab w:val="num" w:pos="567"/>
          <w:tab w:val="left" w:pos="993"/>
        </w:tabs>
        <w:spacing w:before="0" w:beforeAutospacing="0" w:after="0" w:afterAutospacing="0"/>
        <w:ind w:left="0" w:firstLine="284"/>
        <w:jc w:val="both"/>
        <w:textAlignment w:val="baseline"/>
      </w:pPr>
      <w:r w:rsidRPr="00641A9E">
        <w:t>соблюдать нормы информационной культуры, этики и права; с уважением относиться к частной информации и информационным правам других людей;</w:t>
      </w:r>
    </w:p>
    <w:p w:rsidR="00AD755F" w:rsidRPr="00641A9E" w:rsidRDefault="00AD755F" w:rsidP="00460D72">
      <w:pPr>
        <w:pStyle w:val="af4"/>
        <w:widowControl w:val="0"/>
        <w:numPr>
          <w:ilvl w:val="0"/>
          <w:numId w:val="111"/>
        </w:numPr>
        <w:tabs>
          <w:tab w:val="clear" w:pos="720"/>
          <w:tab w:val="num" w:pos="567"/>
          <w:tab w:val="left" w:pos="993"/>
        </w:tabs>
        <w:spacing w:before="0" w:beforeAutospacing="0" w:after="0" w:afterAutospacing="0"/>
        <w:ind w:left="0" w:firstLine="284"/>
        <w:jc w:val="both"/>
        <w:textAlignment w:val="baseline"/>
      </w:pPr>
      <w:r w:rsidRPr="00641A9E">
        <w:t>соблюдать правила безопасного поведения в сети Интернет;</w:t>
      </w:r>
    </w:p>
    <w:p w:rsidR="00AD755F" w:rsidRPr="00641A9E" w:rsidRDefault="00AD755F" w:rsidP="00460D72">
      <w:pPr>
        <w:pStyle w:val="af4"/>
        <w:widowControl w:val="0"/>
        <w:numPr>
          <w:ilvl w:val="0"/>
          <w:numId w:val="111"/>
        </w:numPr>
        <w:tabs>
          <w:tab w:val="clear" w:pos="720"/>
          <w:tab w:val="num" w:pos="567"/>
          <w:tab w:val="left" w:pos="993"/>
        </w:tabs>
        <w:spacing w:before="0" w:beforeAutospacing="0" w:after="0" w:afterAutospacing="0"/>
        <w:ind w:left="0" w:firstLine="284"/>
        <w:jc w:val="both"/>
        <w:textAlignment w:val="baseline"/>
      </w:pPr>
      <w:r w:rsidRPr="00641A9E">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AD755F" w:rsidRPr="00641A9E" w:rsidRDefault="00AD755F" w:rsidP="00AD755F">
      <w:pPr>
        <w:pStyle w:val="af4"/>
        <w:widowControl w:val="0"/>
        <w:tabs>
          <w:tab w:val="left" w:pos="993"/>
        </w:tabs>
        <w:spacing w:before="0" w:beforeAutospacing="0" w:after="0" w:afterAutospacing="0"/>
        <w:ind w:firstLine="397"/>
        <w:jc w:val="both"/>
        <w:textAlignment w:val="baseline"/>
      </w:pPr>
      <w:r w:rsidRPr="00641A9E">
        <w:rPr>
          <w:rFonts w:eastAsia="Calibri"/>
          <w:color w:val="000000"/>
        </w:rPr>
        <w:t xml:space="preserve">В рамках направления </w:t>
      </w:r>
      <w:r w:rsidRPr="00641A9E">
        <w:rPr>
          <w:rFonts w:eastAsia="Calibri"/>
          <w:b/>
          <w:color w:val="000000"/>
        </w:rPr>
        <w:t xml:space="preserve">«Коммуникация и социальное взаимодействие. Информационная безопасность» </w:t>
      </w:r>
      <w:r w:rsidRPr="000E5EC1">
        <w:t>на повышенном уровне</w:t>
      </w:r>
      <w:r w:rsidRPr="00641A9E">
        <w:rPr>
          <w:b/>
        </w:rPr>
        <w:t xml:space="preserve"> </w:t>
      </w:r>
      <w:r w:rsidRPr="00641A9E">
        <w:t>обучающийся получит возможность научиться:</w:t>
      </w:r>
    </w:p>
    <w:p w:rsidR="00AD755F" w:rsidRPr="000E5EC1" w:rsidRDefault="00AD755F" w:rsidP="00460D72">
      <w:pPr>
        <w:pStyle w:val="af4"/>
        <w:widowControl w:val="0"/>
        <w:numPr>
          <w:ilvl w:val="0"/>
          <w:numId w:val="110"/>
        </w:numPr>
        <w:tabs>
          <w:tab w:val="clear" w:pos="720"/>
          <w:tab w:val="left" w:pos="567"/>
          <w:tab w:val="left" w:pos="993"/>
          <w:tab w:val="num" w:pos="1134"/>
        </w:tabs>
        <w:spacing w:before="0" w:beforeAutospacing="0" w:after="0" w:afterAutospacing="0"/>
        <w:ind w:left="0" w:firstLine="284"/>
        <w:jc w:val="both"/>
        <w:textAlignment w:val="baseline"/>
      </w:pPr>
      <w:r w:rsidRPr="000E5EC1">
        <w:t>взаимодействовать в социальных сетях, р</w:t>
      </w:r>
      <w:r w:rsidR="000E5EC1">
        <w:t>аботать в группе над сообщением.</w:t>
      </w:r>
      <w:r w:rsidR="00307CB6">
        <w:t xml:space="preserve">  </w:t>
      </w:r>
      <w:r w:rsidRPr="000E5EC1">
        <w:t xml:space="preserve"> </w:t>
      </w:r>
    </w:p>
    <w:p w:rsidR="00AD755F" w:rsidRPr="00307CB6" w:rsidRDefault="00AD755F" w:rsidP="00460D72">
      <w:pPr>
        <w:pStyle w:val="af4"/>
        <w:widowControl w:val="0"/>
        <w:numPr>
          <w:ilvl w:val="2"/>
          <w:numId w:val="123"/>
        </w:numPr>
        <w:tabs>
          <w:tab w:val="left" w:pos="993"/>
        </w:tabs>
        <w:spacing w:before="0" w:beforeAutospacing="0" w:after="0" w:afterAutospacing="0"/>
        <w:jc w:val="both"/>
        <w:textAlignment w:val="baseline"/>
        <w:rPr>
          <w:b/>
        </w:rPr>
      </w:pPr>
      <w:r w:rsidRPr="00307CB6">
        <w:rPr>
          <w:b/>
        </w:rPr>
        <w:t>Перечень и описание основных элементов ИКТ-компетенции и инструментов их использования</w:t>
      </w:r>
    </w:p>
    <w:p w:rsidR="00AD755F" w:rsidRPr="00307CB6" w:rsidRDefault="00AD755F" w:rsidP="00AD755F">
      <w:pPr>
        <w:pStyle w:val="af4"/>
        <w:widowControl w:val="0"/>
        <w:tabs>
          <w:tab w:val="left" w:pos="567"/>
        </w:tabs>
        <w:spacing w:before="0" w:beforeAutospacing="0" w:after="0" w:afterAutospacing="0"/>
        <w:ind w:firstLine="709"/>
        <w:jc w:val="both"/>
        <w:rPr>
          <w:b/>
          <w:bCs/>
          <w:iCs/>
        </w:rPr>
      </w:pPr>
      <w:r w:rsidRPr="00307CB6">
        <w:rPr>
          <w:b/>
          <w:bCs/>
          <w:iCs/>
        </w:rPr>
        <w:t>Обращение с устройствами ИКТ:</w:t>
      </w:r>
    </w:p>
    <w:p w:rsidR="00AD755F" w:rsidRPr="00307CB6" w:rsidRDefault="00AD755F" w:rsidP="00460D72">
      <w:pPr>
        <w:pStyle w:val="af4"/>
        <w:widowControl w:val="0"/>
        <w:numPr>
          <w:ilvl w:val="0"/>
          <w:numId w:val="118"/>
        </w:numPr>
        <w:tabs>
          <w:tab w:val="left" w:pos="567"/>
        </w:tabs>
        <w:spacing w:before="0" w:beforeAutospacing="0" w:after="0" w:afterAutospacing="0"/>
        <w:ind w:left="0" w:firstLine="284"/>
        <w:jc w:val="both"/>
      </w:pPr>
      <w:r w:rsidRPr="00307CB6">
        <w:t xml:space="preserve">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w:t>
      </w:r>
    </w:p>
    <w:p w:rsidR="00AD755F" w:rsidRPr="00307CB6" w:rsidRDefault="00AD755F" w:rsidP="00460D72">
      <w:pPr>
        <w:pStyle w:val="af4"/>
        <w:widowControl w:val="0"/>
        <w:numPr>
          <w:ilvl w:val="0"/>
          <w:numId w:val="118"/>
        </w:numPr>
        <w:tabs>
          <w:tab w:val="left" w:pos="567"/>
        </w:tabs>
        <w:spacing w:before="0" w:beforeAutospacing="0" w:after="0" w:afterAutospacing="0"/>
        <w:ind w:left="0" w:firstLine="284"/>
        <w:jc w:val="both"/>
      </w:pPr>
      <w:r w:rsidRPr="00307CB6">
        <w:t xml:space="preserve">включение и выключение устройств ИКТ; </w:t>
      </w:r>
    </w:p>
    <w:p w:rsidR="00AD755F" w:rsidRPr="00307CB6" w:rsidRDefault="00AD755F" w:rsidP="00460D72">
      <w:pPr>
        <w:pStyle w:val="af4"/>
        <w:widowControl w:val="0"/>
        <w:numPr>
          <w:ilvl w:val="0"/>
          <w:numId w:val="118"/>
        </w:numPr>
        <w:tabs>
          <w:tab w:val="left" w:pos="567"/>
        </w:tabs>
        <w:spacing w:before="0" w:beforeAutospacing="0" w:after="0" w:afterAutospacing="0"/>
        <w:ind w:left="0" w:firstLine="284"/>
        <w:jc w:val="both"/>
      </w:pPr>
      <w:r w:rsidRPr="00307CB6">
        <w:t xml:space="preserve">получение информации о характеристиках компьютера; </w:t>
      </w:r>
    </w:p>
    <w:p w:rsidR="00AD755F" w:rsidRPr="00307CB6" w:rsidRDefault="00AD755F" w:rsidP="00460D72">
      <w:pPr>
        <w:pStyle w:val="af4"/>
        <w:widowControl w:val="0"/>
        <w:numPr>
          <w:ilvl w:val="0"/>
          <w:numId w:val="118"/>
        </w:numPr>
        <w:tabs>
          <w:tab w:val="left" w:pos="567"/>
        </w:tabs>
        <w:spacing w:before="0" w:beforeAutospacing="0" w:after="0" w:afterAutospacing="0"/>
        <w:ind w:left="0" w:firstLine="284"/>
        <w:jc w:val="both"/>
      </w:pPr>
      <w:r w:rsidRPr="00307CB6">
        <w:t xml:space="preserve">осуществление информационного подключения к локальной сети и глобальной сети Интернет; </w:t>
      </w:r>
    </w:p>
    <w:p w:rsidR="00AD755F" w:rsidRPr="00307CB6" w:rsidRDefault="00AD755F" w:rsidP="00460D72">
      <w:pPr>
        <w:pStyle w:val="af4"/>
        <w:widowControl w:val="0"/>
        <w:numPr>
          <w:ilvl w:val="0"/>
          <w:numId w:val="118"/>
        </w:numPr>
        <w:tabs>
          <w:tab w:val="left" w:pos="567"/>
        </w:tabs>
        <w:spacing w:before="0" w:beforeAutospacing="0" w:after="0" w:afterAutospacing="0"/>
        <w:ind w:left="0" w:firstLine="284"/>
        <w:jc w:val="both"/>
      </w:pPr>
      <w:r w:rsidRPr="00307CB6">
        <w:t>выполнение базовых операций с основными элементами пользовательского интерфейса: работа с меню, запуск прикладных программ, обращение за справкой;</w:t>
      </w:r>
    </w:p>
    <w:p w:rsidR="00AD755F" w:rsidRPr="00307CB6" w:rsidRDefault="00AD755F" w:rsidP="00460D72">
      <w:pPr>
        <w:pStyle w:val="af4"/>
        <w:widowControl w:val="0"/>
        <w:numPr>
          <w:ilvl w:val="0"/>
          <w:numId w:val="118"/>
        </w:numPr>
        <w:tabs>
          <w:tab w:val="left" w:pos="567"/>
        </w:tabs>
        <w:spacing w:before="0" w:beforeAutospacing="0" w:after="0" w:afterAutospacing="0"/>
        <w:ind w:left="0" w:firstLine="284"/>
        <w:jc w:val="both"/>
      </w:pPr>
      <w:r w:rsidRPr="00307CB6">
        <w:t xml:space="preserve">использование программ-архиваторов; </w:t>
      </w:r>
    </w:p>
    <w:p w:rsidR="00AD755F" w:rsidRPr="00307CB6" w:rsidRDefault="00AD755F" w:rsidP="00460D72">
      <w:pPr>
        <w:pStyle w:val="af4"/>
        <w:widowControl w:val="0"/>
        <w:numPr>
          <w:ilvl w:val="0"/>
          <w:numId w:val="118"/>
        </w:numPr>
        <w:tabs>
          <w:tab w:val="left" w:pos="567"/>
        </w:tabs>
        <w:spacing w:before="0" w:beforeAutospacing="0" w:after="0" w:afterAutospacing="0"/>
        <w:ind w:left="0" w:firstLine="284"/>
        <w:jc w:val="both"/>
      </w:pPr>
      <w:r w:rsidRPr="00307CB6">
        <w:t xml:space="preserve">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w:t>
      </w:r>
    </w:p>
    <w:p w:rsidR="00AD755F" w:rsidRPr="00307CB6" w:rsidRDefault="00AD755F" w:rsidP="00460D72">
      <w:pPr>
        <w:pStyle w:val="af4"/>
        <w:widowControl w:val="0"/>
        <w:numPr>
          <w:ilvl w:val="0"/>
          <w:numId w:val="118"/>
        </w:numPr>
        <w:tabs>
          <w:tab w:val="left" w:pos="567"/>
        </w:tabs>
        <w:spacing w:before="0" w:beforeAutospacing="0" w:after="0" w:afterAutospacing="0"/>
        <w:ind w:left="0" w:firstLine="284"/>
        <w:jc w:val="both"/>
      </w:pPr>
      <w:r w:rsidRPr="00307CB6">
        <w:t xml:space="preserve">вывод информации на бумагу, работа с расходными материалами; </w:t>
      </w:r>
    </w:p>
    <w:p w:rsidR="00AD755F" w:rsidRPr="00307CB6" w:rsidRDefault="00AD755F" w:rsidP="00460D72">
      <w:pPr>
        <w:pStyle w:val="af4"/>
        <w:widowControl w:val="0"/>
        <w:numPr>
          <w:ilvl w:val="0"/>
          <w:numId w:val="118"/>
        </w:numPr>
        <w:tabs>
          <w:tab w:val="left" w:pos="567"/>
        </w:tabs>
        <w:spacing w:before="0" w:beforeAutospacing="0" w:after="0" w:afterAutospacing="0"/>
        <w:ind w:left="0" w:firstLine="284"/>
        <w:jc w:val="both"/>
      </w:pPr>
      <w:r w:rsidRPr="00307CB6">
        <w:t>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AD755F" w:rsidRPr="00307CB6" w:rsidRDefault="00AD755F" w:rsidP="00AD755F">
      <w:pPr>
        <w:pStyle w:val="af4"/>
        <w:widowControl w:val="0"/>
        <w:tabs>
          <w:tab w:val="left" w:pos="567"/>
        </w:tabs>
        <w:spacing w:before="0" w:beforeAutospacing="0" w:after="0" w:afterAutospacing="0"/>
        <w:ind w:firstLine="709"/>
        <w:jc w:val="both"/>
        <w:rPr>
          <w:b/>
          <w:bCs/>
          <w:iCs/>
        </w:rPr>
      </w:pPr>
      <w:r w:rsidRPr="00307CB6">
        <w:rPr>
          <w:b/>
          <w:bCs/>
          <w:iCs/>
        </w:rPr>
        <w:t>Фиксация и обработка изображений и звуков:</w:t>
      </w:r>
    </w:p>
    <w:p w:rsidR="00AD755F" w:rsidRPr="00307CB6" w:rsidRDefault="00AD755F" w:rsidP="00460D72">
      <w:pPr>
        <w:pStyle w:val="af4"/>
        <w:widowControl w:val="0"/>
        <w:numPr>
          <w:ilvl w:val="0"/>
          <w:numId w:val="118"/>
        </w:numPr>
        <w:tabs>
          <w:tab w:val="left" w:pos="567"/>
        </w:tabs>
        <w:spacing w:before="0" w:beforeAutospacing="0" w:after="0" w:afterAutospacing="0"/>
        <w:ind w:left="0" w:firstLine="284"/>
        <w:jc w:val="both"/>
      </w:pPr>
      <w:r w:rsidRPr="00307CB6">
        <w:t xml:space="preserve">выбор технических средств ИКТ для фиксации изображений и звуков в соответствии с поставленной целью; </w:t>
      </w:r>
    </w:p>
    <w:p w:rsidR="00AD755F" w:rsidRPr="00307CB6" w:rsidRDefault="00AD755F" w:rsidP="00460D72">
      <w:pPr>
        <w:pStyle w:val="af4"/>
        <w:widowControl w:val="0"/>
        <w:numPr>
          <w:ilvl w:val="0"/>
          <w:numId w:val="118"/>
        </w:numPr>
        <w:tabs>
          <w:tab w:val="left" w:pos="567"/>
        </w:tabs>
        <w:spacing w:before="0" w:beforeAutospacing="0" w:after="0" w:afterAutospacing="0"/>
        <w:ind w:left="0" w:firstLine="284"/>
        <w:jc w:val="both"/>
      </w:pPr>
      <w:r w:rsidRPr="00307CB6">
        <w:t xml:space="preserve">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w:t>
      </w:r>
    </w:p>
    <w:p w:rsidR="00AD755F" w:rsidRPr="00307CB6" w:rsidRDefault="00AD755F" w:rsidP="00460D72">
      <w:pPr>
        <w:pStyle w:val="af4"/>
        <w:widowControl w:val="0"/>
        <w:numPr>
          <w:ilvl w:val="0"/>
          <w:numId w:val="118"/>
        </w:numPr>
        <w:tabs>
          <w:tab w:val="left" w:pos="567"/>
        </w:tabs>
        <w:spacing w:before="0" w:beforeAutospacing="0" w:after="0" w:afterAutospacing="0"/>
        <w:ind w:left="0" w:firstLine="284"/>
        <w:jc w:val="both"/>
      </w:pPr>
      <w:r w:rsidRPr="00307CB6">
        <w:t xml:space="preserve">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w:t>
      </w:r>
    </w:p>
    <w:p w:rsidR="00AD755F" w:rsidRPr="00307CB6" w:rsidRDefault="00AD755F" w:rsidP="00460D72">
      <w:pPr>
        <w:pStyle w:val="af4"/>
        <w:widowControl w:val="0"/>
        <w:numPr>
          <w:ilvl w:val="0"/>
          <w:numId w:val="118"/>
        </w:numPr>
        <w:tabs>
          <w:tab w:val="left" w:pos="567"/>
        </w:tabs>
        <w:spacing w:before="0" w:beforeAutospacing="0" w:after="0" w:afterAutospacing="0"/>
        <w:ind w:left="0" w:firstLine="284"/>
        <w:jc w:val="both"/>
      </w:pPr>
      <w:r w:rsidRPr="00307CB6">
        <w:t xml:space="preserve">осуществление обработки цифровых фотографий с использованием возможностей специальных компьютерных инструментов; </w:t>
      </w:r>
    </w:p>
    <w:p w:rsidR="00AD755F" w:rsidRPr="00307CB6" w:rsidRDefault="00AD755F" w:rsidP="00460D72">
      <w:pPr>
        <w:pStyle w:val="af4"/>
        <w:widowControl w:val="0"/>
        <w:numPr>
          <w:ilvl w:val="0"/>
          <w:numId w:val="118"/>
        </w:numPr>
        <w:tabs>
          <w:tab w:val="left" w:pos="567"/>
        </w:tabs>
        <w:spacing w:before="0" w:beforeAutospacing="0" w:after="0" w:afterAutospacing="0"/>
        <w:ind w:left="0" w:firstLine="284"/>
        <w:jc w:val="both"/>
      </w:pPr>
      <w:r w:rsidRPr="00307CB6">
        <w:t xml:space="preserve">осуществление обработки цифровых звукозаписей с использованием возможностей специальных компьютерных инструментов; </w:t>
      </w:r>
    </w:p>
    <w:p w:rsidR="00AD755F" w:rsidRPr="00307CB6" w:rsidRDefault="00AD755F" w:rsidP="00AD755F">
      <w:pPr>
        <w:pStyle w:val="af4"/>
        <w:widowControl w:val="0"/>
        <w:tabs>
          <w:tab w:val="left" w:pos="567"/>
        </w:tabs>
        <w:spacing w:before="0" w:beforeAutospacing="0" w:after="0" w:afterAutospacing="0"/>
        <w:ind w:firstLine="709"/>
        <w:jc w:val="both"/>
        <w:rPr>
          <w:b/>
          <w:bCs/>
          <w:iCs/>
        </w:rPr>
      </w:pPr>
      <w:r w:rsidRPr="00307CB6">
        <w:rPr>
          <w:b/>
          <w:bCs/>
          <w:iCs/>
        </w:rPr>
        <w:lastRenderedPageBreak/>
        <w:t xml:space="preserve">Поиск и организация хранения информации. </w:t>
      </w:r>
    </w:p>
    <w:p w:rsidR="00AD755F" w:rsidRPr="00307CB6" w:rsidRDefault="00AD755F" w:rsidP="00460D72">
      <w:pPr>
        <w:pStyle w:val="af4"/>
        <w:widowControl w:val="0"/>
        <w:numPr>
          <w:ilvl w:val="0"/>
          <w:numId w:val="118"/>
        </w:numPr>
        <w:tabs>
          <w:tab w:val="left" w:pos="567"/>
        </w:tabs>
        <w:spacing w:before="0" w:beforeAutospacing="0" w:after="0" w:afterAutospacing="0"/>
        <w:ind w:left="0" w:firstLine="284"/>
        <w:jc w:val="both"/>
      </w:pPr>
      <w:r w:rsidRPr="00307CB6">
        <w:t xml:space="preserve">использование приемов поиска информации на персональном компьютере, в информационной среде организации и в образовательном пространстве; </w:t>
      </w:r>
    </w:p>
    <w:p w:rsidR="00AD755F" w:rsidRPr="00307CB6" w:rsidRDefault="00AD755F" w:rsidP="00460D72">
      <w:pPr>
        <w:pStyle w:val="af4"/>
        <w:widowControl w:val="0"/>
        <w:numPr>
          <w:ilvl w:val="0"/>
          <w:numId w:val="118"/>
        </w:numPr>
        <w:tabs>
          <w:tab w:val="left" w:pos="567"/>
        </w:tabs>
        <w:spacing w:before="0" w:beforeAutospacing="0" w:after="0" w:afterAutospacing="0"/>
        <w:ind w:left="0" w:firstLine="284"/>
        <w:jc w:val="both"/>
      </w:pPr>
      <w:r w:rsidRPr="00307CB6">
        <w:t xml:space="preserve">использование различных приемов поиска информации в сети Интернет (поисковые системы, справочные разделы, предметные рубрики); </w:t>
      </w:r>
    </w:p>
    <w:p w:rsidR="00AD755F" w:rsidRPr="00307CB6" w:rsidRDefault="00AD755F" w:rsidP="00460D72">
      <w:pPr>
        <w:pStyle w:val="af4"/>
        <w:widowControl w:val="0"/>
        <w:numPr>
          <w:ilvl w:val="0"/>
          <w:numId w:val="118"/>
        </w:numPr>
        <w:tabs>
          <w:tab w:val="left" w:pos="567"/>
        </w:tabs>
        <w:spacing w:before="0" w:beforeAutospacing="0" w:after="0" w:afterAutospacing="0"/>
        <w:ind w:left="0" w:firstLine="284"/>
        <w:jc w:val="both"/>
      </w:pPr>
      <w:r w:rsidRPr="00307CB6">
        <w:t xml:space="preserve">осуществление поиска информации в сети Интернет с использованием простых запросов (по одному признаку); </w:t>
      </w:r>
    </w:p>
    <w:p w:rsidR="00AD755F" w:rsidRPr="00307CB6" w:rsidRDefault="00AD755F" w:rsidP="00460D72">
      <w:pPr>
        <w:pStyle w:val="af4"/>
        <w:widowControl w:val="0"/>
        <w:numPr>
          <w:ilvl w:val="0"/>
          <w:numId w:val="118"/>
        </w:numPr>
        <w:tabs>
          <w:tab w:val="left" w:pos="567"/>
        </w:tabs>
        <w:spacing w:before="0" w:beforeAutospacing="0" w:after="0" w:afterAutospacing="0"/>
        <w:ind w:left="0" w:firstLine="284"/>
        <w:jc w:val="both"/>
      </w:pPr>
      <w:r w:rsidRPr="00307CB6">
        <w:t xml:space="preserve">построение запросов для поиска информации с использованием логических операций и анализ результатов поиска; </w:t>
      </w:r>
    </w:p>
    <w:p w:rsidR="00AD755F" w:rsidRPr="00307CB6" w:rsidRDefault="00AD755F" w:rsidP="00460D72">
      <w:pPr>
        <w:pStyle w:val="af4"/>
        <w:widowControl w:val="0"/>
        <w:numPr>
          <w:ilvl w:val="0"/>
          <w:numId w:val="118"/>
        </w:numPr>
        <w:tabs>
          <w:tab w:val="left" w:pos="567"/>
        </w:tabs>
        <w:spacing w:before="0" w:beforeAutospacing="0" w:after="0" w:afterAutospacing="0"/>
        <w:ind w:left="0" w:firstLine="284"/>
        <w:jc w:val="both"/>
      </w:pPr>
      <w:r w:rsidRPr="00307CB6">
        <w:t xml:space="preserve">сохранение для индивидуального использования найденных в сети Интернет информационных объектов и ссылок на них; </w:t>
      </w:r>
    </w:p>
    <w:p w:rsidR="00AD755F" w:rsidRPr="00307CB6" w:rsidRDefault="00AD755F" w:rsidP="00460D72">
      <w:pPr>
        <w:pStyle w:val="af4"/>
        <w:widowControl w:val="0"/>
        <w:numPr>
          <w:ilvl w:val="0"/>
          <w:numId w:val="118"/>
        </w:numPr>
        <w:tabs>
          <w:tab w:val="left" w:pos="567"/>
        </w:tabs>
        <w:spacing w:before="0" w:beforeAutospacing="0" w:after="0" w:afterAutospacing="0"/>
        <w:ind w:left="0" w:firstLine="284"/>
        <w:jc w:val="both"/>
      </w:pPr>
      <w:r w:rsidRPr="00307CB6">
        <w:t xml:space="preserve">использование различных библиотечных, в том числе электронных, каталогов для поиска необходимых книг; </w:t>
      </w:r>
    </w:p>
    <w:p w:rsidR="00AD755F" w:rsidRPr="00307CB6" w:rsidRDefault="00AD755F" w:rsidP="00460D72">
      <w:pPr>
        <w:pStyle w:val="af4"/>
        <w:widowControl w:val="0"/>
        <w:numPr>
          <w:ilvl w:val="0"/>
          <w:numId w:val="118"/>
        </w:numPr>
        <w:tabs>
          <w:tab w:val="left" w:pos="567"/>
        </w:tabs>
        <w:spacing w:before="0" w:beforeAutospacing="0" w:after="0" w:afterAutospacing="0"/>
        <w:ind w:left="0" w:firstLine="284"/>
        <w:jc w:val="both"/>
      </w:pPr>
      <w:r w:rsidRPr="00307CB6">
        <w:t xml:space="preserve">поиск информации в различных базах данных, создание и заполнение баз данных, в частности, использование различных определителей; </w:t>
      </w:r>
    </w:p>
    <w:p w:rsidR="00AD755F" w:rsidRPr="00307CB6" w:rsidRDefault="00AD755F" w:rsidP="00460D72">
      <w:pPr>
        <w:pStyle w:val="af4"/>
        <w:widowControl w:val="0"/>
        <w:numPr>
          <w:ilvl w:val="0"/>
          <w:numId w:val="118"/>
        </w:numPr>
        <w:tabs>
          <w:tab w:val="left" w:pos="567"/>
        </w:tabs>
        <w:spacing w:before="0" w:beforeAutospacing="0" w:after="0" w:afterAutospacing="0"/>
        <w:ind w:left="0" w:firstLine="284"/>
        <w:jc w:val="both"/>
      </w:pPr>
      <w:r w:rsidRPr="00307CB6">
        <w:t>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AD755F" w:rsidRPr="00307CB6" w:rsidRDefault="00AD755F" w:rsidP="00AD755F">
      <w:pPr>
        <w:pStyle w:val="af4"/>
        <w:widowControl w:val="0"/>
        <w:tabs>
          <w:tab w:val="left" w:pos="567"/>
        </w:tabs>
        <w:spacing w:before="0" w:beforeAutospacing="0" w:after="0" w:afterAutospacing="0"/>
        <w:ind w:firstLine="709"/>
        <w:jc w:val="both"/>
        <w:rPr>
          <w:b/>
          <w:bCs/>
          <w:iCs/>
        </w:rPr>
      </w:pPr>
      <w:r w:rsidRPr="00307CB6">
        <w:rPr>
          <w:b/>
          <w:bCs/>
          <w:iCs/>
        </w:rPr>
        <w:t>Создание письменных сообщений:</w:t>
      </w:r>
    </w:p>
    <w:p w:rsidR="00AD755F" w:rsidRPr="00307CB6" w:rsidRDefault="00AD755F" w:rsidP="00460D72">
      <w:pPr>
        <w:pStyle w:val="af4"/>
        <w:widowControl w:val="0"/>
        <w:numPr>
          <w:ilvl w:val="0"/>
          <w:numId w:val="118"/>
        </w:numPr>
        <w:tabs>
          <w:tab w:val="num" w:pos="142"/>
          <w:tab w:val="left" w:pos="567"/>
        </w:tabs>
        <w:spacing w:before="0" w:beforeAutospacing="0" w:after="0" w:afterAutospacing="0"/>
        <w:ind w:left="0" w:firstLine="284"/>
        <w:jc w:val="both"/>
      </w:pPr>
      <w:r w:rsidRPr="00307CB6">
        <w:t xml:space="preserve">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w:t>
      </w:r>
    </w:p>
    <w:p w:rsidR="00AD755F" w:rsidRPr="00307CB6" w:rsidRDefault="00AD755F" w:rsidP="00460D72">
      <w:pPr>
        <w:pStyle w:val="af4"/>
        <w:widowControl w:val="0"/>
        <w:numPr>
          <w:ilvl w:val="0"/>
          <w:numId w:val="118"/>
        </w:numPr>
        <w:tabs>
          <w:tab w:val="left" w:pos="567"/>
        </w:tabs>
        <w:spacing w:before="0" w:beforeAutospacing="0" w:after="0" w:afterAutospacing="0"/>
        <w:ind w:left="0" w:firstLine="284"/>
        <w:jc w:val="both"/>
      </w:pPr>
      <w:r w:rsidRPr="00307CB6">
        <w:t xml:space="preserve">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w:t>
      </w:r>
    </w:p>
    <w:p w:rsidR="00AD755F" w:rsidRPr="00307CB6" w:rsidRDefault="00AD755F" w:rsidP="00460D72">
      <w:pPr>
        <w:pStyle w:val="af4"/>
        <w:widowControl w:val="0"/>
        <w:numPr>
          <w:ilvl w:val="0"/>
          <w:numId w:val="118"/>
        </w:numPr>
        <w:tabs>
          <w:tab w:val="left" w:pos="567"/>
        </w:tabs>
        <w:spacing w:before="0" w:beforeAutospacing="0" w:after="0" w:afterAutospacing="0"/>
        <w:ind w:left="0" w:firstLine="284"/>
        <w:jc w:val="both"/>
      </w:pPr>
      <w:r w:rsidRPr="00307CB6">
        <w:t xml:space="preserve">создание текстов с повторяющимися фрагментами; </w:t>
      </w:r>
    </w:p>
    <w:p w:rsidR="00AD755F" w:rsidRPr="00307CB6" w:rsidRDefault="00AD755F" w:rsidP="00460D72">
      <w:pPr>
        <w:pStyle w:val="af4"/>
        <w:widowControl w:val="0"/>
        <w:numPr>
          <w:ilvl w:val="0"/>
          <w:numId w:val="118"/>
        </w:numPr>
        <w:tabs>
          <w:tab w:val="left" w:pos="567"/>
        </w:tabs>
        <w:spacing w:before="0" w:beforeAutospacing="0" w:after="0" w:afterAutospacing="0"/>
        <w:ind w:left="0" w:firstLine="284"/>
        <w:jc w:val="both"/>
      </w:pPr>
      <w:r w:rsidRPr="00307CB6">
        <w:t xml:space="preserve">создание таблиц и списков; </w:t>
      </w:r>
    </w:p>
    <w:p w:rsidR="00AD755F" w:rsidRPr="00307CB6" w:rsidRDefault="00AD755F" w:rsidP="00460D72">
      <w:pPr>
        <w:pStyle w:val="af4"/>
        <w:widowControl w:val="0"/>
        <w:numPr>
          <w:ilvl w:val="0"/>
          <w:numId w:val="118"/>
        </w:numPr>
        <w:tabs>
          <w:tab w:val="left" w:pos="567"/>
        </w:tabs>
        <w:spacing w:before="0" w:beforeAutospacing="0" w:after="0" w:afterAutospacing="0"/>
        <w:ind w:left="0" w:firstLine="284"/>
        <w:jc w:val="both"/>
      </w:pPr>
      <w:r w:rsidRPr="00307CB6">
        <w:t xml:space="preserve">осуществление орфографического контроля в текстовом документе с помощью средств текстового процессора); </w:t>
      </w:r>
    </w:p>
    <w:p w:rsidR="00AD755F" w:rsidRPr="00307CB6" w:rsidRDefault="00AD755F" w:rsidP="00460D72">
      <w:pPr>
        <w:pStyle w:val="af4"/>
        <w:widowControl w:val="0"/>
        <w:numPr>
          <w:ilvl w:val="0"/>
          <w:numId w:val="118"/>
        </w:numPr>
        <w:tabs>
          <w:tab w:val="left" w:pos="567"/>
        </w:tabs>
        <w:spacing w:before="0" w:beforeAutospacing="0" w:after="0" w:afterAutospacing="0"/>
        <w:ind w:left="0" w:firstLine="284"/>
        <w:jc w:val="both"/>
      </w:pPr>
      <w:r w:rsidRPr="00307CB6">
        <w:t xml:space="preserve">оформление текста в соответствии с заданными требованиями к шрифту, его начертанию, размеру и цвету, к выравниванию текста; </w:t>
      </w:r>
    </w:p>
    <w:p w:rsidR="00AD755F" w:rsidRPr="00307CB6" w:rsidRDefault="00AD755F" w:rsidP="00460D72">
      <w:pPr>
        <w:pStyle w:val="af4"/>
        <w:widowControl w:val="0"/>
        <w:numPr>
          <w:ilvl w:val="0"/>
          <w:numId w:val="118"/>
        </w:numPr>
        <w:tabs>
          <w:tab w:val="left" w:pos="567"/>
        </w:tabs>
        <w:spacing w:before="0" w:beforeAutospacing="0" w:after="0" w:afterAutospacing="0"/>
        <w:ind w:left="0" w:firstLine="284"/>
        <w:jc w:val="both"/>
      </w:pPr>
      <w:r w:rsidRPr="00307CB6">
        <w:t xml:space="preserve">установка параметров страницы документа; </w:t>
      </w:r>
    </w:p>
    <w:p w:rsidR="00AD755F" w:rsidRPr="00307CB6" w:rsidRDefault="00AD755F" w:rsidP="00460D72">
      <w:pPr>
        <w:pStyle w:val="af4"/>
        <w:widowControl w:val="0"/>
        <w:numPr>
          <w:ilvl w:val="0"/>
          <w:numId w:val="118"/>
        </w:numPr>
        <w:tabs>
          <w:tab w:val="left" w:pos="567"/>
        </w:tabs>
        <w:spacing w:before="0" w:beforeAutospacing="0" w:after="0" w:afterAutospacing="0"/>
        <w:ind w:left="0" w:firstLine="284"/>
        <w:jc w:val="both"/>
      </w:pPr>
      <w:r w:rsidRPr="00307CB6">
        <w:t xml:space="preserve">форматирование символов и абзацев; </w:t>
      </w:r>
    </w:p>
    <w:p w:rsidR="00AD755F" w:rsidRPr="00307CB6" w:rsidRDefault="00AD755F" w:rsidP="00460D72">
      <w:pPr>
        <w:pStyle w:val="af4"/>
        <w:widowControl w:val="0"/>
        <w:numPr>
          <w:ilvl w:val="0"/>
          <w:numId w:val="118"/>
        </w:numPr>
        <w:tabs>
          <w:tab w:val="left" w:pos="567"/>
        </w:tabs>
        <w:spacing w:before="0" w:beforeAutospacing="0" w:after="0" w:afterAutospacing="0"/>
        <w:ind w:left="0" w:firstLine="284"/>
        <w:jc w:val="both"/>
      </w:pPr>
      <w:r w:rsidRPr="00307CB6">
        <w:t xml:space="preserve">вставка колонтитулов и номеров страниц; </w:t>
      </w:r>
    </w:p>
    <w:p w:rsidR="00AD755F" w:rsidRPr="00307CB6" w:rsidRDefault="00AD755F" w:rsidP="00460D72">
      <w:pPr>
        <w:pStyle w:val="af4"/>
        <w:widowControl w:val="0"/>
        <w:numPr>
          <w:ilvl w:val="0"/>
          <w:numId w:val="118"/>
        </w:numPr>
        <w:tabs>
          <w:tab w:val="left" w:pos="567"/>
        </w:tabs>
        <w:spacing w:before="0" w:beforeAutospacing="0" w:after="0" w:afterAutospacing="0"/>
        <w:ind w:left="0" w:firstLine="284"/>
        <w:jc w:val="both"/>
      </w:pPr>
      <w:r w:rsidRPr="00307CB6">
        <w:t xml:space="preserve">вставка в документ формул, таблиц, списков, изображений; </w:t>
      </w:r>
    </w:p>
    <w:p w:rsidR="00AD755F" w:rsidRPr="00307CB6" w:rsidRDefault="00AD755F" w:rsidP="00460D72">
      <w:pPr>
        <w:pStyle w:val="af4"/>
        <w:widowControl w:val="0"/>
        <w:numPr>
          <w:ilvl w:val="0"/>
          <w:numId w:val="118"/>
        </w:numPr>
        <w:tabs>
          <w:tab w:val="left" w:pos="567"/>
        </w:tabs>
        <w:spacing w:before="0" w:beforeAutospacing="0" w:after="0" w:afterAutospacing="0"/>
        <w:ind w:left="0" w:firstLine="284"/>
        <w:jc w:val="both"/>
      </w:pPr>
      <w:r w:rsidRPr="00307CB6">
        <w:t xml:space="preserve">участие в коллективном создании текстового документа; </w:t>
      </w:r>
    </w:p>
    <w:p w:rsidR="00AD755F" w:rsidRPr="00307CB6" w:rsidRDefault="00AD755F" w:rsidP="00460D72">
      <w:pPr>
        <w:pStyle w:val="af4"/>
        <w:widowControl w:val="0"/>
        <w:numPr>
          <w:ilvl w:val="0"/>
          <w:numId w:val="118"/>
        </w:numPr>
        <w:tabs>
          <w:tab w:val="left" w:pos="567"/>
        </w:tabs>
        <w:spacing w:before="0" w:beforeAutospacing="0" w:after="0" w:afterAutospacing="0"/>
        <w:ind w:left="0" w:firstLine="284"/>
        <w:jc w:val="both"/>
      </w:pPr>
      <w:r w:rsidRPr="00307CB6">
        <w:t xml:space="preserve">создание гипертекстовых документов; </w:t>
      </w:r>
    </w:p>
    <w:p w:rsidR="00AD755F" w:rsidRPr="00307CB6" w:rsidRDefault="00AD755F" w:rsidP="00460D72">
      <w:pPr>
        <w:pStyle w:val="af4"/>
        <w:widowControl w:val="0"/>
        <w:numPr>
          <w:ilvl w:val="0"/>
          <w:numId w:val="118"/>
        </w:numPr>
        <w:tabs>
          <w:tab w:val="left" w:pos="567"/>
        </w:tabs>
        <w:spacing w:before="0" w:beforeAutospacing="0" w:after="0" w:afterAutospacing="0"/>
        <w:ind w:left="0" w:firstLine="284"/>
        <w:jc w:val="both"/>
      </w:pPr>
      <w:r w:rsidRPr="00307CB6">
        <w:t xml:space="preserve">сканирование текста и осуществление распознавания сканированного текста; </w:t>
      </w:r>
    </w:p>
    <w:p w:rsidR="00AD755F" w:rsidRPr="00307CB6" w:rsidRDefault="00AD755F" w:rsidP="00460D72">
      <w:pPr>
        <w:pStyle w:val="af4"/>
        <w:widowControl w:val="0"/>
        <w:numPr>
          <w:ilvl w:val="0"/>
          <w:numId w:val="118"/>
        </w:numPr>
        <w:tabs>
          <w:tab w:val="left" w:pos="567"/>
        </w:tabs>
        <w:spacing w:before="0" w:beforeAutospacing="0" w:after="0" w:afterAutospacing="0"/>
        <w:ind w:left="0" w:firstLine="284"/>
        <w:jc w:val="both"/>
      </w:pPr>
      <w:r w:rsidRPr="00307CB6">
        <w:t>использование ссылок и цитирование источников при создании на их основе собственных информационных объектов.</w:t>
      </w:r>
    </w:p>
    <w:p w:rsidR="00AD755F" w:rsidRPr="00307CB6" w:rsidRDefault="00AD755F" w:rsidP="00AD755F">
      <w:pPr>
        <w:pStyle w:val="af4"/>
        <w:widowControl w:val="0"/>
        <w:tabs>
          <w:tab w:val="left" w:pos="567"/>
        </w:tabs>
        <w:spacing w:before="0" w:beforeAutospacing="0" w:after="0" w:afterAutospacing="0"/>
        <w:ind w:firstLine="709"/>
        <w:jc w:val="both"/>
        <w:rPr>
          <w:b/>
          <w:bCs/>
          <w:iCs/>
        </w:rPr>
      </w:pPr>
      <w:r w:rsidRPr="00307CB6">
        <w:rPr>
          <w:b/>
          <w:bCs/>
          <w:iCs/>
        </w:rPr>
        <w:t xml:space="preserve">Создание графических объектов: </w:t>
      </w:r>
    </w:p>
    <w:p w:rsidR="00AD755F" w:rsidRPr="00307CB6" w:rsidRDefault="00AD755F" w:rsidP="00460D72">
      <w:pPr>
        <w:pStyle w:val="af4"/>
        <w:widowControl w:val="0"/>
        <w:numPr>
          <w:ilvl w:val="0"/>
          <w:numId w:val="118"/>
        </w:numPr>
        <w:tabs>
          <w:tab w:val="num" w:pos="142"/>
          <w:tab w:val="left" w:pos="567"/>
        </w:tabs>
        <w:spacing w:before="0" w:beforeAutospacing="0" w:after="0" w:afterAutospacing="0"/>
        <w:ind w:left="0" w:firstLine="284"/>
        <w:jc w:val="both"/>
      </w:pPr>
      <w:r w:rsidRPr="00307CB6">
        <w:t xml:space="preserve">создание и редактирование изображений с помощью инструментов графического редактора; </w:t>
      </w:r>
    </w:p>
    <w:p w:rsidR="00AD755F" w:rsidRPr="00307CB6" w:rsidRDefault="00AD755F" w:rsidP="00460D72">
      <w:pPr>
        <w:pStyle w:val="af4"/>
        <w:widowControl w:val="0"/>
        <w:numPr>
          <w:ilvl w:val="0"/>
          <w:numId w:val="118"/>
        </w:numPr>
        <w:tabs>
          <w:tab w:val="num" w:pos="142"/>
          <w:tab w:val="left" w:pos="567"/>
        </w:tabs>
        <w:spacing w:before="0" w:beforeAutospacing="0" w:after="0" w:afterAutospacing="0"/>
        <w:ind w:left="0" w:firstLine="284"/>
        <w:jc w:val="both"/>
      </w:pPr>
      <w:r w:rsidRPr="00307CB6">
        <w:t xml:space="preserve">создание графических объектов с повторяющимися и (или) преобразованными фрагментами; </w:t>
      </w:r>
    </w:p>
    <w:p w:rsidR="00AD755F" w:rsidRPr="00307CB6" w:rsidRDefault="00AD755F" w:rsidP="00460D72">
      <w:pPr>
        <w:pStyle w:val="af4"/>
        <w:widowControl w:val="0"/>
        <w:numPr>
          <w:ilvl w:val="0"/>
          <w:numId w:val="118"/>
        </w:numPr>
        <w:tabs>
          <w:tab w:val="num" w:pos="142"/>
          <w:tab w:val="left" w:pos="567"/>
        </w:tabs>
        <w:spacing w:before="0" w:beforeAutospacing="0" w:after="0" w:afterAutospacing="0"/>
        <w:ind w:left="0" w:firstLine="284"/>
        <w:jc w:val="both"/>
      </w:pPr>
      <w:r w:rsidRPr="00307CB6">
        <w:t xml:space="preserve">создание графических объектов проведением рукой произвольных линий с использованием специализированных компьютерных инструментов и устройств; </w:t>
      </w:r>
    </w:p>
    <w:p w:rsidR="00AD755F" w:rsidRPr="00307CB6" w:rsidRDefault="00AD755F" w:rsidP="00460D72">
      <w:pPr>
        <w:pStyle w:val="af4"/>
        <w:widowControl w:val="0"/>
        <w:numPr>
          <w:ilvl w:val="0"/>
          <w:numId w:val="118"/>
        </w:numPr>
        <w:tabs>
          <w:tab w:val="num" w:pos="142"/>
          <w:tab w:val="left" w:pos="567"/>
        </w:tabs>
        <w:spacing w:before="0" w:beforeAutospacing="0" w:after="0" w:afterAutospacing="0"/>
        <w:ind w:left="0" w:firstLine="284"/>
        <w:jc w:val="both"/>
      </w:pPr>
      <w:r w:rsidRPr="00307CB6">
        <w:t xml:space="preserve">создание различных геометрических объектов и чертежей с использованием возможностей специальных компьютерных инструментов; </w:t>
      </w:r>
    </w:p>
    <w:p w:rsidR="00AD755F" w:rsidRPr="00307CB6" w:rsidRDefault="00AD755F" w:rsidP="00460D72">
      <w:pPr>
        <w:pStyle w:val="af4"/>
        <w:widowControl w:val="0"/>
        <w:numPr>
          <w:ilvl w:val="0"/>
          <w:numId w:val="118"/>
        </w:numPr>
        <w:tabs>
          <w:tab w:val="num" w:pos="142"/>
          <w:tab w:val="left" w:pos="567"/>
        </w:tabs>
        <w:spacing w:before="0" w:beforeAutospacing="0" w:after="0" w:afterAutospacing="0"/>
        <w:ind w:left="0" w:firstLine="284"/>
        <w:jc w:val="both"/>
      </w:pPr>
      <w:r w:rsidRPr="00307CB6">
        <w:t xml:space="preserve">создание диаграмм различных видов (алгоритмических, концептуальных, </w:t>
      </w:r>
      <w:r w:rsidRPr="00307CB6">
        <w:lastRenderedPageBreak/>
        <w:t xml:space="preserve">классификационных, организационных, родства и др.) в соответствии с решаемыми задачами; </w:t>
      </w:r>
    </w:p>
    <w:p w:rsidR="00AD755F" w:rsidRPr="00307CB6" w:rsidRDefault="00AD755F" w:rsidP="00460D72">
      <w:pPr>
        <w:pStyle w:val="af4"/>
        <w:widowControl w:val="0"/>
        <w:numPr>
          <w:ilvl w:val="0"/>
          <w:numId w:val="118"/>
        </w:numPr>
        <w:tabs>
          <w:tab w:val="num" w:pos="142"/>
          <w:tab w:val="left" w:pos="567"/>
        </w:tabs>
        <w:spacing w:before="0" w:beforeAutospacing="0" w:after="0" w:afterAutospacing="0"/>
        <w:ind w:left="0" w:firstLine="284"/>
        <w:jc w:val="both"/>
      </w:pPr>
      <w:r w:rsidRPr="00307CB6">
        <w:t xml:space="preserve">создание движущихся изображений с использованием возможностей специальных компьютерных инструментов; </w:t>
      </w:r>
    </w:p>
    <w:p w:rsidR="00AD755F" w:rsidRPr="00307CB6" w:rsidRDefault="00AD755F" w:rsidP="00460D72">
      <w:pPr>
        <w:pStyle w:val="af4"/>
        <w:widowControl w:val="0"/>
        <w:numPr>
          <w:ilvl w:val="0"/>
          <w:numId w:val="118"/>
        </w:numPr>
        <w:tabs>
          <w:tab w:val="num" w:pos="142"/>
          <w:tab w:val="left" w:pos="567"/>
        </w:tabs>
        <w:spacing w:before="0" w:beforeAutospacing="0" w:after="0" w:afterAutospacing="0"/>
        <w:ind w:left="0" w:firstLine="284"/>
        <w:jc w:val="both"/>
      </w:pPr>
      <w:r w:rsidRPr="00307CB6">
        <w:t>создание объектов трехмерной графики.</w:t>
      </w:r>
    </w:p>
    <w:p w:rsidR="00AD755F" w:rsidRPr="00307CB6" w:rsidRDefault="00AD755F" w:rsidP="00AD755F">
      <w:pPr>
        <w:pStyle w:val="af4"/>
        <w:widowControl w:val="0"/>
        <w:tabs>
          <w:tab w:val="left" w:pos="567"/>
        </w:tabs>
        <w:spacing w:before="0" w:beforeAutospacing="0" w:after="0" w:afterAutospacing="0"/>
        <w:ind w:firstLine="709"/>
        <w:jc w:val="both"/>
        <w:rPr>
          <w:b/>
          <w:bCs/>
          <w:iCs/>
        </w:rPr>
      </w:pPr>
      <w:r w:rsidRPr="00307CB6">
        <w:rPr>
          <w:b/>
          <w:bCs/>
          <w:iCs/>
        </w:rPr>
        <w:t>Создание музыкальных и звуковых объектов:</w:t>
      </w:r>
    </w:p>
    <w:p w:rsidR="00AD755F" w:rsidRPr="00307CB6" w:rsidRDefault="00AD755F" w:rsidP="00460D72">
      <w:pPr>
        <w:pStyle w:val="af4"/>
        <w:widowControl w:val="0"/>
        <w:numPr>
          <w:ilvl w:val="0"/>
          <w:numId w:val="118"/>
        </w:numPr>
        <w:tabs>
          <w:tab w:val="num" w:pos="142"/>
          <w:tab w:val="left" w:pos="567"/>
        </w:tabs>
        <w:spacing w:before="0" w:beforeAutospacing="0" w:after="0" w:afterAutospacing="0"/>
        <w:ind w:left="0" w:firstLine="284"/>
        <w:jc w:val="both"/>
      </w:pPr>
      <w:r w:rsidRPr="00307CB6">
        <w:t xml:space="preserve">использование звуковых и музыкальных редакторов; </w:t>
      </w:r>
    </w:p>
    <w:p w:rsidR="00AD755F" w:rsidRPr="00307CB6" w:rsidRDefault="00AD755F" w:rsidP="00460D72">
      <w:pPr>
        <w:pStyle w:val="af4"/>
        <w:widowControl w:val="0"/>
        <w:numPr>
          <w:ilvl w:val="0"/>
          <w:numId w:val="118"/>
        </w:numPr>
        <w:tabs>
          <w:tab w:val="num" w:pos="142"/>
          <w:tab w:val="left" w:pos="567"/>
        </w:tabs>
        <w:spacing w:before="0" w:beforeAutospacing="0" w:after="0" w:afterAutospacing="0"/>
        <w:ind w:left="0" w:firstLine="284"/>
        <w:jc w:val="both"/>
      </w:pPr>
      <w:r w:rsidRPr="00307CB6">
        <w:t xml:space="preserve">использование клавишных и кинестетических синтезаторов; </w:t>
      </w:r>
    </w:p>
    <w:p w:rsidR="00AD755F" w:rsidRPr="00307CB6" w:rsidRDefault="00AD755F" w:rsidP="00460D72">
      <w:pPr>
        <w:pStyle w:val="af4"/>
        <w:widowControl w:val="0"/>
        <w:numPr>
          <w:ilvl w:val="0"/>
          <w:numId w:val="118"/>
        </w:numPr>
        <w:tabs>
          <w:tab w:val="num" w:pos="142"/>
          <w:tab w:val="left" w:pos="567"/>
        </w:tabs>
        <w:spacing w:before="0" w:beforeAutospacing="0" w:after="0" w:afterAutospacing="0"/>
        <w:ind w:left="0" w:firstLine="284"/>
        <w:jc w:val="both"/>
      </w:pPr>
      <w:r w:rsidRPr="00307CB6">
        <w:t xml:space="preserve">использование программ звукозаписи и микрофонов; </w:t>
      </w:r>
    </w:p>
    <w:p w:rsidR="00AD755F" w:rsidRPr="00307CB6" w:rsidRDefault="00AD755F" w:rsidP="00460D72">
      <w:pPr>
        <w:pStyle w:val="af4"/>
        <w:widowControl w:val="0"/>
        <w:numPr>
          <w:ilvl w:val="0"/>
          <w:numId w:val="118"/>
        </w:numPr>
        <w:tabs>
          <w:tab w:val="num" w:pos="142"/>
          <w:tab w:val="left" w:pos="567"/>
        </w:tabs>
        <w:spacing w:before="0" w:beforeAutospacing="0" w:after="0" w:afterAutospacing="0"/>
        <w:ind w:left="0" w:firstLine="284"/>
        <w:jc w:val="both"/>
      </w:pPr>
      <w:r w:rsidRPr="00307CB6">
        <w:t>запись звуковых файлов с различным качеством звучания (глубиной кодирования и частотой дискретизации).</w:t>
      </w:r>
    </w:p>
    <w:p w:rsidR="00AD755F" w:rsidRPr="00307CB6" w:rsidRDefault="00AD755F" w:rsidP="00AD755F">
      <w:pPr>
        <w:pStyle w:val="af4"/>
        <w:widowControl w:val="0"/>
        <w:tabs>
          <w:tab w:val="left" w:pos="567"/>
        </w:tabs>
        <w:spacing w:before="0" w:beforeAutospacing="0" w:after="0" w:afterAutospacing="0"/>
        <w:ind w:firstLine="709"/>
        <w:jc w:val="both"/>
        <w:rPr>
          <w:b/>
          <w:bCs/>
          <w:iCs/>
        </w:rPr>
      </w:pPr>
      <w:r w:rsidRPr="00307CB6">
        <w:rPr>
          <w:b/>
          <w:bCs/>
          <w:iCs/>
        </w:rPr>
        <w:t xml:space="preserve">Восприятие, использование и создание гипертекстовых и мультимедийных информационных объектов: </w:t>
      </w:r>
    </w:p>
    <w:p w:rsidR="00AD755F" w:rsidRPr="00307CB6" w:rsidRDefault="00AD755F" w:rsidP="00460D72">
      <w:pPr>
        <w:pStyle w:val="af4"/>
        <w:widowControl w:val="0"/>
        <w:numPr>
          <w:ilvl w:val="0"/>
          <w:numId w:val="118"/>
        </w:numPr>
        <w:tabs>
          <w:tab w:val="num" w:pos="142"/>
          <w:tab w:val="num" w:pos="426"/>
          <w:tab w:val="left" w:pos="567"/>
        </w:tabs>
        <w:spacing w:before="0" w:beforeAutospacing="0" w:after="0" w:afterAutospacing="0"/>
        <w:ind w:left="0" w:firstLine="284"/>
        <w:jc w:val="both"/>
      </w:pPr>
      <w:r w:rsidRPr="00307CB6">
        <w:t xml:space="preserve">«чтение» таблиц, графиков, диаграмм, схем и т. д., самостоятельное перекодирование информации из одной знаковой системы в другую; </w:t>
      </w:r>
    </w:p>
    <w:p w:rsidR="00AD755F" w:rsidRPr="00307CB6" w:rsidRDefault="00AD755F" w:rsidP="00460D72">
      <w:pPr>
        <w:pStyle w:val="af4"/>
        <w:widowControl w:val="0"/>
        <w:numPr>
          <w:ilvl w:val="0"/>
          <w:numId w:val="118"/>
        </w:numPr>
        <w:tabs>
          <w:tab w:val="num" w:pos="142"/>
          <w:tab w:val="num" w:pos="426"/>
          <w:tab w:val="left" w:pos="567"/>
        </w:tabs>
        <w:spacing w:before="0" w:beforeAutospacing="0" w:after="0" w:afterAutospacing="0"/>
        <w:ind w:left="0" w:firstLine="284"/>
        <w:jc w:val="both"/>
      </w:pPr>
      <w:r w:rsidRPr="00307CB6">
        <w:t xml:space="preserve">использование при восприятии сообщений содержащихся в них внутренних и внешних ссылок; </w:t>
      </w:r>
    </w:p>
    <w:p w:rsidR="00AD755F" w:rsidRPr="00307CB6" w:rsidRDefault="00AD755F" w:rsidP="00460D72">
      <w:pPr>
        <w:pStyle w:val="af4"/>
        <w:widowControl w:val="0"/>
        <w:numPr>
          <w:ilvl w:val="0"/>
          <w:numId w:val="118"/>
        </w:numPr>
        <w:tabs>
          <w:tab w:val="num" w:pos="142"/>
          <w:tab w:val="num" w:pos="426"/>
          <w:tab w:val="left" w:pos="567"/>
        </w:tabs>
        <w:spacing w:before="0" w:beforeAutospacing="0" w:after="0" w:afterAutospacing="0"/>
        <w:ind w:left="0" w:firstLine="284"/>
        <w:jc w:val="both"/>
      </w:pPr>
      <w:r w:rsidRPr="00307CB6">
        <w:t xml:space="preserve">формулирование вопросов к сообщению, создание краткого описания сообщения; </w:t>
      </w:r>
    </w:p>
    <w:p w:rsidR="00AD755F" w:rsidRPr="00307CB6" w:rsidRDefault="00AD755F" w:rsidP="00460D72">
      <w:pPr>
        <w:pStyle w:val="af4"/>
        <w:widowControl w:val="0"/>
        <w:numPr>
          <w:ilvl w:val="0"/>
          <w:numId w:val="118"/>
        </w:numPr>
        <w:tabs>
          <w:tab w:val="num" w:pos="142"/>
          <w:tab w:val="num" w:pos="426"/>
          <w:tab w:val="left" w:pos="567"/>
        </w:tabs>
        <w:spacing w:before="0" w:beforeAutospacing="0" w:after="0" w:afterAutospacing="0"/>
        <w:ind w:left="0" w:firstLine="284"/>
        <w:jc w:val="both"/>
      </w:pPr>
      <w:r w:rsidRPr="00307CB6">
        <w:t xml:space="preserve">цитирование фрагментов сообщений; </w:t>
      </w:r>
    </w:p>
    <w:p w:rsidR="00AD755F" w:rsidRPr="00307CB6" w:rsidRDefault="00AD755F" w:rsidP="00460D72">
      <w:pPr>
        <w:pStyle w:val="af4"/>
        <w:widowControl w:val="0"/>
        <w:numPr>
          <w:ilvl w:val="0"/>
          <w:numId w:val="118"/>
        </w:numPr>
        <w:tabs>
          <w:tab w:val="num" w:pos="142"/>
          <w:tab w:val="num" w:pos="426"/>
          <w:tab w:val="left" w:pos="567"/>
        </w:tabs>
        <w:spacing w:before="0" w:beforeAutospacing="0" w:after="0" w:afterAutospacing="0"/>
        <w:ind w:left="0" w:firstLine="284"/>
        <w:jc w:val="both"/>
      </w:pPr>
      <w:r w:rsidRPr="00307CB6">
        <w:t xml:space="preserve">проведение деконструкции сообщений, выделение в них структуры, элементов и фрагментов; </w:t>
      </w:r>
    </w:p>
    <w:p w:rsidR="00AD755F" w:rsidRPr="00307CB6" w:rsidRDefault="00AD755F" w:rsidP="00460D72">
      <w:pPr>
        <w:pStyle w:val="af4"/>
        <w:widowControl w:val="0"/>
        <w:numPr>
          <w:ilvl w:val="0"/>
          <w:numId w:val="118"/>
        </w:numPr>
        <w:tabs>
          <w:tab w:val="num" w:pos="142"/>
          <w:tab w:val="num" w:pos="426"/>
          <w:tab w:val="left" w:pos="567"/>
        </w:tabs>
        <w:spacing w:before="0" w:beforeAutospacing="0" w:after="0" w:afterAutospacing="0"/>
        <w:ind w:left="0" w:firstLine="284"/>
        <w:jc w:val="both"/>
      </w:pPr>
      <w:r w:rsidRPr="00307CB6">
        <w:t xml:space="preserve">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w:t>
      </w:r>
    </w:p>
    <w:p w:rsidR="00AD755F" w:rsidRPr="00307CB6" w:rsidRDefault="00AD755F" w:rsidP="00460D72">
      <w:pPr>
        <w:pStyle w:val="af4"/>
        <w:widowControl w:val="0"/>
        <w:numPr>
          <w:ilvl w:val="0"/>
          <w:numId w:val="118"/>
        </w:numPr>
        <w:tabs>
          <w:tab w:val="num" w:pos="142"/>
          <w:tab w:val="num" w:pos="426"/>
          <w:tab w:val="left" w:pos="567"/>
        </w:tabs>
        <w:spacing w:before="0" w:beforeAutospacing="0" w:after="0" w:afterAutospacing="0"/>
        <w:ind w:left="0" w:firstLine="284"/>
        <w:jc w:val="both"/>
      </w:pPr>
      <w:r w:rsidRPr="00307CB6">
        <w:t xml:space="preserve">избирательное отношение к информации в окружающем информационном пространстве, отказ от потребления ненужной информации; </w:t>
      </w:r>
    </w:p>
    <w:p w:rsidR="00AD755F" w:rsidRPr="00307CB6" w:rsidRDefault="00AD755F" w:rsidP="00460D72">
      <w:pPr>
        <w:pStyle w:val="af4"/>
        <w:widowControl w:val="0"/>
        <w:numPr>
          <w:ilvl w:val="0"/>
          <w:numId w:val="118"/>
        </w:numPr>
        <w:tabs>
          <w:tab w:val="num" w:pos="142"/>
          <w:tab w:val="num" w:pos="426"/>
          <w:tab w:val="left" w:pos="567"/>
        </w:tabs>
        <w:spacing w:before="0" w:beforeAutospacing="0" w:after="0" w:afterAutospacing="0"/>
        <w:ind w:left="0" w:firstLine="284"/>
        <w:jc w:val="both"/>
      </w:pPr>
      <w:r w:rsidRPr="00307CB6">
        <w:t xml:space="preserve">проектирование дизайна сообщения в соответствии с задачами; </w:t>
      </w:r>
    </w:p>
    <w:p w:rsidR="00AD755F" w:rsidRPr="00307CB6" w:rsidRDefault="00AD755F" w:rsidP="00460D72">
      <w:pPr>
        <w:pStyle w:val="af4"/>
        <w:widowControl w:val="0"/>
        <w:numPr>
          <w:ilvl w:val="0"/>
          <w:numId w:val="118"/>
        </w:numPr>
        <w:tabs>
          <w:tab w:val="num" w:pos="142"/>
          <w:tab w:val="num" w:pos="426"/>
          <w:tab w:val="left" w:pos="567"/>
        </w:tabs>
        <w:spacing w:before="0" w:beforeAutospacing="0" w:after="0" w:afterAutospacing="0"/>
        <w:ind w:left="0" w:firstLine="284"/>
        <w:jc w:val="both"/>
      </w:pPr>
      <w:r w:rsidRPr="00307CB6">
        <w:t xml:space="preserve">создание на заданную тему мультимедийной презентации с гиперссылками, слайды которой содержат тексты, звуки, графические изображения; </w:t>
      </w:r>
    </w:p>
    <w:p w:rsidR="00AD755F" w:rsidRPr="00307CB6" w:rsidRDefault="00AD755F" w:rsidP="00460D72">
      <w:pPr>
        <w:pStyle w:val="af4"/>
        <w:widowControl w:val="0"/>
        <w:numPr>
          <w:ilvl w:val="0"/>
          <w:numId w:val="118"/>
        </w:numPr>
        <w:tabs>
          <w:tab w:val="num" w:pos="142"/>
          <w:tab w:val="num" w:pos="426"/>
          <w:tab w:val="left" w:pos="567"/>
        </w:tabs>
        <w:spacing w:before="0" w:beforeAutospacing="0" w:after="0" w:afterAutospacing="0"/>
        <w:ind w:left="0" w:firstLine="284"/>
        <w:jc w:val="both"/>
      </w:pPr>
      <w:r w:rsidRPr="00307CB6">
        <w:t xml:space="preserve">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w:t>
      </w:r>
    </w:p>
    <w:p w:rsidR="00AD755F" w:rsidRPr="00307CB6" w:rsidRDefault="00AD755F" w:rsidP="00AD755F">
      <w:pPr>
        <w:pStyle w:val="af4"/>
        <w:widowControl w:val="0"/>
        <w:tabs>
          <w:tab w:val="left" w:pos="567"/>
        </w:tabs>
        <w:spacing w:before="0" w:beforeAutospacing="0" w:after="0" w:afterAutospacing="0"/>
        <w:ind w:firstLine="709"/>
        <w:jc w:val="both"/>
        <w:rPr>
          <w:b/>
          <w:bCs/>
          <w:iCs/>
        </w:rPr>
      </w:pPr>
      <w:r w:rsidRPr="00307CB6">
        <w:rPr>
          <w:b/>
          <w:bCs/>
          <w:iCs/>
        </w:rPr>
        <w:t>Анализ информации, математическая обработка данных в исследовании:</w:t>
      </w:r>
    </w:p>
    <w:p w:rsidR="00AD755F" w:rsidRPr="00307CB6" w:rsidRDefault="00AD755F" w:rsidP="00460D72">
      <w:pPr>
        <w:pStyle w:val="af4"/>
        <w:widowControl w:val="0"/>
        <w:numPr>
          <w:ilvl w:val="0"/>
          <w:numId w:val="118"/>
        </w:numPr>
        <w:tabs>
          <w:tab w:val="num" w:pos="142"/>
          <w:tab w:val="num" w:pos="426"/>
          <w:tab w:val="left" w:pos="567"/>
        </w:tabs>
        <w:spacing w:before="0" w:beforeAutospacing="0" w:after="0" w:afterAutospacing="0"/>
        <w:ind w:left="0" w:firstLine="284"/>
        <w:jc w:val="both"/>
      </w:pPr>
      <w:r w:rsidRPr="00307CB6">
        <w:t xml:space="preserve">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w:t>
      </w:r>
    </w:p>
    <w:p w:rsidR="00AD755F" w:rsidRPr="00307CB6" w:rsidRDefault="00AD755F" w:rsidP="00AD755F">
      <w:pPr>
        <w:pStyle w:val="af4"/>
        <w:widowControl w:val="0"/>
        <w:tabs>
          <w:tab w:val="left" w:pos="567"/>
        </w:tabs>
        <w:spacing w:before="0" w:beforeAutospacing="0" w:after="0" w:afterAutospacing="0"/>
        <w:ind w:firstLine="709"/>
        <w:jc w:val="both"/>
        <w:rPr>
          <w:b/>
          <w:bCs/>
          <w:iCs/>
        </w:rPr>
      </w:pPr>
      <w:r w:rsidRPr="00307CB6">
        <w:rPr>
          <w:b/>
          <w:bCs/>
          <w:iCs/>
        </w:rPr>
        <w:t xml:space="preserve">Коммуникация и социальное взаимодействие: </w:t>
      </w:r>
    </w:p>
    <w:p w:rsidR="00AD755F" w:rsidRPr="00307CB6" w:rsidRDefault="00AD755F" w:rsidP="00460D72">
      <w:pPr>
        <w:pStyle w:val="af4"/>
        <w:widowControl w:val="0"/>
        <w:numPr>
          <w:ilvl w:val="0"/>
          <w:numId w:val="118"/>
        </w:numPr>
        <w:tabs>
          <w:tab w:val="num" w:pos="142"/>
          <w:tab w:val="num" w:pos="426"/>
          <w:tab w:val="left" w:pos="567"/>
        </w:tabs>
        <w:spacing w:before="0" w:beforeAutospacing="0" w:after="0" w:afterAutospacing="0"/>
        <w:ind w:left="0" w:firstLine="284"/>
        <w:jc w:val="both"/>
      </w:pPr>
      <w:r w:rsidRPr="00307CB6">
        <w:t xml:space="preserve">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w:t>
      </w:r>
    </w:p>
    <w:p w:rsidR="00AD755F" w:rsidRPr="00307CB6" w:rsidRDefault="00AD755F" w:rsidP="00460D72">
      <w:pPr>
        <w:pStyle w:val="af4"/>
        <w:widowControl w:val="0"/>
        <w:numPr>
          <w:ilvl w:val="0"/>
          <w:numId w:val="118"/>
        </w:numPr>
        <w:tabs>
          <w:tab w:val="num" w:pos="142"/>
          <w:tab w:val="num" w:pos="426"/>
          <w:tab w:val="left" w:pos="567"/>
        </w:tabs>
        <w:spacing w:before="0" w:beforeAutospacing="0" w:after="0" w:afterAutospacing="0"/>
        <w:ind w:left="0" w:firstLine="284"/>
        <w:jc w:val="both"/>
      </w:pPr>
      <w:r w:rsidRPr="00307CB6">
        <w:t xml:space="preserve">использование возможностей электронной почты для информационного обмена; </w:t>
      </w:r>
    </w:p>
    <w:p w:rsidR="00AD755F" w:rsidRPr="00307CB6" w:rsidRDefault="00AD755F" w:rsidP="00460D72">
      <w:pPr>
        <w:pStyle w:val="af4"/>
        <w:widowControl w:val="0"/>
        <w:numPr>
          <w:ilvl w:val="0"/>
          <w:numId w:val="118"/>
        </w:numPr>
        <w:tabs>
          <w:tab w:val="num" w:pos="142"/>
          <w:tab w:val="num" w:pos="426"/>
          <w:tab w:val="left" w:pos="567"/>
        </w:tabs>
        <w:spacing w:before="0" w:beforeAutospacing="0" w:after="0" w:afterAutospacing="0"/>
        <w:ind w:left="0" w:firstLine="284"/>
        <w:jc w:val="both"/>
      </w:pPr>
      <w:r w:rsidRPr="00307CB6">
        <w:t xml:space="preserve">работа в группе над сообщением; </w:t>
      </w:r>
    </w:p>
    <w:p w:rsidR="00AD755F" w:rsidRPr="00307CB6" w:rsidRDefault="00AD755F" w:rsidP="00460D72">
      <w:pPr>
        <w:pStyle w:val="af4"/>
        <w:widowControl w:val="0"/>
        <w:numPr>
          <w:ilvl w:val="0"/>
          <w:numId w:val="118"/>
        </w:numPr>
        <w:tabs>
          <w:tab w:val="num" w:pos="142"/>
          <w:tab w:val="num" w:pos="426"/>
          <w:tab w:val="left" w:pos="567"/>
        </w:tabs>
        <w:spacing w:before="0" w:beforeAutospacing="0" w:after="0" w:afterAutospacing="0"/>
        <w:ind w:left="0" w:firstLine="284"/>
        <w:jc w:val="both"/>
      </w:pPr>
      <w:r w:rsidRPr="00307CB6">
        <w:t xml:space="preserve">выступления перед аудиторией в целях представления ей результатов своей работы с помощью средств ИКТ; </w:t>
      </w:r>
    </w:p>
    <w:p w:rsidR="00AD755F" w:rsidRPr="00307CB6" w:rsidRDefault="00AD755F" w:rsidP="00460D72">
      <w:pPr>
        <w:pStyle w:val="af4"/>
        <w:widowControl w:val="0"/>
        <w:numPr>
          <w:ilvl w:val="0"/>
          <w:numId w:val="118"/>
        </w:numPr>
        <w:tabs>
          <w:tab w:val="num" w:pos="142"/>
          <w:tab w:val="num" w:pos="426"/>
          <w:tab w:val="left" w:pos="567"/>
        </w:tabs>
        <w:spacing w:before="0" w:beforeAutospacing="0" w:after="0" w:afterAutospacing="0"/>
        <w:ind w:left="0" w:firstLine="284"/>
        <w:jc w:val="both"/>
      </w:pPr>
      <w:r w:rsidRPr="00307CB6">
        <w:t xml:space="preserve">соблюдение норм информационной культуры, этики и права; </w:t>
      </w:r>
    </w:p>
    <w:p w:rsidR="00AD755F" w:rsidRPr="00307CB6" w:rsidRDefault="00AD755F" w:rsidP="00460D72">
      <w:pPr>
        <w:pStyle w:val="af4"/>
        <w:widowControl w:val="0"/>
        <w:numPr>
          <w:ilvl w:val="0"/>
          <w:numId w:val="118"/>
        </w:numPr>
        <w:tabs>
          <w:tab w:val="num" w:pos="142"/>
          <w:tab w:val="num" w:pos="426"/>
          <w:tab w:val="left" w:pos="567"/>
        </w:tabs>
        <w:spacing w:before="0" w:beforeAutospacing="0" w:after="0" w:afterAutospacing="0"/>
        <w:ind w:left="0" w:firstLine="284"/>
        <w:jc w:val="both"/>
      </w:pPr>
      <w:r w:rsidRPr="00307CB6">
        <w:t>уважительное отношение к частной информации и информационным правам других людей.</w:t>
      </w:r>
    </w:p>
    <w:p w:rsidR="00AD755F" w:rsidRPr="00307CB6" w:rsidRDefault="00AD755F" w:rsidP="00AD755F">
      <w:pPr>
        <w:pStyle w:val="af4"/>
        <w:widowControl w:val="0"/>
        <w:tabs>
          <w:tab w:val="left" w:pos="567"/>
        </w:tabs>
        <w:spacing w:before="0" w:beforeAutospacing="0" w:after="0" w:afterAutospacing="0"/>
        <w:ind w:firstLine="709"/>
        <w:jc w:val="both"/>
        <w:rPr>
          <w:b/>
          <w:bCs/>
          <w:iCs/>
        </w:rPr>
      </w:pPr>
      <w:r w:rsidRPr="00307CB6">
        <w:rPr>
          <w:b/>
          <w:bCs/>
          <w:iCs/>
        </w:rPr>
        <w:t xml:space="preserve">Информационная безопасность: </w:t>
      </w:r>
    </w:p>
    <w:p w:rsidR="00AD755F" w:rsidRPr="00307CB6" w:rsidRDefault="00AD755F" w:rsidP="00460D72">
      <w:pPr>
        <w:pStyle w:val="af4"/>
        <w:widowControl w:val="0"/>
        <w:numPr>
          <w:ilvl w:val="0"/>
          <w:numId w:val="118"/>
        </w:numPr>
        <w:tabs>
          <w:tab w:val="num" w:pos="142"/>
          <w:tab w:val="num" w:pos="426"/>
          <w:tab w:val="left" w:pos="567"/>
        </w:tabs>
        <w:spacing w:before="0" w:beforeAutospacing="0" w:after="0" w:afterAutospacing="0"/>
        <w:ind w:left="0" w:firstLine="284"/>
        <w:jc w:val="both"/>
      </w:pPr>
      <w:r w:rsidRPr="00307CB6">
        <w:t xml:space="preserve">осуществление защиты информации от компьютерных вирусов с помощью антивирусных программ; </w:t>
      </w:r>
    </w:p>
    <w:p w:rsidR="00AD755F" w:rsidRPr="00307CB6" w:rsidRDefault="00AD755F" w:rsidP="00460D72">
      <w:pPr>
        <w:pStyle w:val="af4"/>
        <w:widowControl w:val="0"/>
        <w:numPr>
          <w:ilvl w:val="0"/>
          <w:numId w:val="118"/>
        </w:numPr>
        <w:tabs>
          <w:tab w:val="num" w:pos="142"/>
          <w:tab w:val="num" w:pos="426"/>
          <w:tab w:val="left" w:pos="567"/>
        </w:tabs>
        <w:spacing w:before="0" w:beforeAutospacing="0" w:after="0" w:afterAutospacing="0"/>
        <w:ind w:left="0" w:firstLine="284"/>
        <w:jc w:val="both"/>
      </w:pPr>
      <w:r w:rsidRPr="00307CB6">
        <w:lastRenderedPageBreak/>
        <w:t xml:space="preserve">соблюдение правил безопасного поведения в Интернете; </w:t>
      </w:r>
    </w:p>
    <w:p w:rsidR="00AD755F" w:rsidRPr="00307CB6" w:rsidRDefault="00AD755F" w:rsidP="00460D72">
      <w:pPr>
        <w:pStyle w:val="af4"/>
        <w:widowControl w:val="0"/>
        <w:numPr>
          <w:ilvl w:val="0"/>
          <w:numId w:val="118"/>
        </w:numPr>
        <w:tabs>
          <w:tab w:val="num" w:pos="142"/>
          <w:tab w:val="num" w:pos="426"/>
          <w:tab w:val="left" w:pos="567"/>
        </w:tabs>
        <w:spacing w:before="0" w:beforeAutospacing="0" w:after="0" w:afterAutospacing="0"/>
        <w:ind w:left="0" w:firstLine="284"/>
        <w:jc w:val="both"/>
      </w:pPr>
      <w:r w:rsidRPr="00307CB6">
        <w:t>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AD755F" w:rsidRPr="00195376" w:rsidRDefault="00AD755F" w:rsidP="00460D72">
      <w:pPr>
        <w:pStyle w:val="af0"/>
        <w:numPr>
          <w:ilvl w:val="2"/>
          <w:numId w:val="123"/>
        </w:numPr>
        <w:jc w:val="both"/>
        <w:rPr>
          <w:b/>
        </w:rPr>
      </w:pPr>
      <w:r w:rsidRPr="00195376">
        <w:rPr>
          <w:b/>
        </w:rPr>
        <w:t>Описание содержания, видов и форм организации учебной деятельности по развитию информационно-коммуникационных технологий</w:t>
      </w:r>
    </w:p>
    <w:p w:rsidR="00AD755F" w:rsidRPr="00195376" w:rsidRDefault="00AD755F" w:rsidP="00AD755F">
      <w:pPr>
        <w:spacing w:line="228" w:lineRule="auto"/>
        <w:ind w:firstLine="397"/>
        <w:jc w:val="both"/>
      </w:pPr>
      <w:r w:rsidRPr="00195376">
        <w:t>Образовательная среда основной школы в современных условиях формируется как информационная среда, т.е. такая среда, которая обеспечивает активную интеграцию информационных технологий в образовательный процесс и создает условия для развития информационной компетентности всех участников образовательного процесса.</w:t>
      </w:r>
    </w:p>
    <w:p w:rsidR="00AD755F" w:rsidRPr="00195376" w:rsidRDefault="00AD755F" w:rsidP="00AD755F">
      <w:pPr>
        <w:spacing w:line="228" w:lineRule="auto"/>
        <w:ind w:firstLine="397"/>
        <w:jc w:val="both"/>
      </w:pPr>
      <w:r w:rsidRPr="00195376">
        <w:t xml:space="preserve">Для формирования ИКТ – компетентности в рамках программы используются следующие технические средства и программные инструменты: </w:t>
      </w:r>
    </w:p>
    <w:p w:rsidR="00AD755F" w:rsidRPr="00195376" w:rsidRDefault="00AD755F" w:rsidP="00460D72">
      <w:pPr>
        <w:pStyle w:val="af4"/>
        <w:widowControl w:val="0"/>
        <w:numPr>
          <w:ilvl w:val="0"/>
          <w:numId w:val="118"/>
        </w:numPr>
        <w:tabs>
          <w:tab w:val="left" w:pos="709"/>
        </w:tabs>
        <w:spacing w:before="0" w:beforeAutospacing="0" w:after="0" w:afterAutospacing="0" w:line="228" w:lineRule="auto"/>
        <w:ind w:left="0" w:firstLine="397"/>
        <w:jc w:val="both"/>
      </w:pPr>
      <w:r w:rsidRPr="00195376">
        <w:t xml:space="preserve">технические: персональный компьютер,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цифровой микроскоп, доска со средствами, обеспечивающими обратную связь и др.; </w:t>
      </w:r>
    </w:p>
    <w:p w:rsidR="00AD755F" w:rsidRPr="00195376" w:rsidRDefault="00AD755F" w:rsidP="00460D72">
      <w:pPr>
        <w:pStyle w:val="af4"/>
        <w:widowControl w:val="0"/>
        <w:numPr>
          <w:ilvl w:val="0"/>
          <w:numId w:val="118"/>
        </w:numPr>
        <w:tabs>
          <w:tab w:val="left" w:pos="709"/>
        </w:tabs>
        <w:spacing w:before="0" w:beforeAutospacing="0" w:after="0" w:afterAutospacing="0" w:line="228" w:lineRule="auto"/>
        <w:ind w:left="0" w:firstLine="397"/>
        <w:jc w:val="both"/>
      </w:pPr>
      <w:r w:rsidRPr="00195376">
        <w:t>программные инструменты: операционные системы и служебные инструменты, музыкальный редактор, редактор подготовки презентаций, редактор видео, редактор звука, виртуальные лаборатории по предметам предметных областей, среды для дистанционного он-лайн сетевого взаимодействия, среда для интернет – публикаций и др.</w:t>
      </w:r>
    </w:p>
    <w:p w:rsidR="00AD755F" w:rsidRPr="00195376" w:rsidRDefault="00AD755F" w:rsidP="00AD755F">
      <w:pPr>
        <w:spacing w:line="228" w:lineRule="auto"/>
        <w:ind w:firstLine="397"/>
        <w:jc w:val="both"/>
      </w:pPr>
      <w:r w:rsidRPr="00195376">
        <w:t>Условием формирования ИКТ-компетентности обучающихся является насыщенная информационно-образовательная среда образовательного учреждения.</w:t>
      </w:r>
    </w:p>
    <w:p w:rsidR="00AD755F" w:rsidRPr="00195376" w:rsidRDefault="00AD755F" w:rsidP="00AD755F">
      <w:pPr>
        <w:pStyle w:val="aff5"/>
        <w:spacing w:line="228" w:lineRule="auto"/>
        <w:ind w:firstLine="397"/>
        <w:rPr>
          <w:rFonts w:eastAsiaTheme="minorHAnsi"/>
          <w:lang w:val="ru-RU"/>
        </w:rPr>
      </w:pPr>
      <w:r w:rsidRPr="00195376">
        <w:rPr>
          <w:rFonts w:eastAsiaTheme="minorHAnsi"/>
          <w:lang w:val="ru-RU"/>
        </w:rPr>
        <w:t>Основная образовательная программа предполагает три основных уровня развития информационной  среды  образовательной организации:</w:t>
      </w:r>
    </w:p>
    <w:p w:rsidR="00AD755F" w:rsidRPr="00195376" w:rsidRDefault="00AD755F" w:rsidP="00460D72">
      <w:pPr>
        <w:pStyle w:val="af4"/>
        <w:widowControl w:val="0"/>
        <w:numPr>
          <w:ilvl w:val="0"/>
          <w:numId w:val="118"/>
        </w:numPr>
        <w:tabs>
          <w:tab w:val="left" w:pos="709"/>
        </w:tabs>
        <w:spacing w:before="0" w:beforeAutospacing="0" w:after="0" w:afterAutospacing="0" w:line="228" w:lineRule="auto"/>
        <w:ind w:left="0" w:firstLine="397"/>
        <w:jc w:val="both"/>
      </w:pPr>
      <w:r w:rsidRPr="00195376">
        <w:t>пользовательский уровень – обеспечение доступа к различным информационным ресурсам школьников, учителей, родителей, администрации образовательного учреждения;</w:t>
      </w:r>
    </w:p>
    <w:p w:rsidR="00AD755F" w:rsidRPr="00195376" w:rsidRDefault="00AD755F" w:rsidP="00460D72">
      <w:pPr>
        <w:pStyle w:val="af4"/>
        <w:widowControl w:val="0"/>
        <w:numPr>
          <w:ilvl w:val="0"/>
          <w:numId w:val="118"/>
        </w:numPr>
        <w:tabs>
          <w:tab w:val="left" w:pos="709"/>
        </w:tabs>
        <w:spacing w:before="0" w:beforeAutospacing="0" w:after="0" w:afterAutospacing="0" w:line="228" w:lineRule="auto"/>
        <w:ind w:left="0" w:firstLine="397"/>
        <w:jc w:val="both"/>
      </w:pPr>
      <w:r w:rsidRPr="00195376">
        <w:t>ресурсный уровень – формирование информационной ресурсной базы образовательного процесса в медиацентре, предметных информационных центрах (учебных кабинетах и лабораториях), в специальном хранилище на сервере образовательного учреждения;</w:t>
      </w:r>
    </w:p>
    <w:p w:rsidR="00AD755F" w:rsidRPr="00195376" w:rsidRDefault="00AD755F" w:rsidP="00460D72">
      <w:pPr>
        <w:pStyle w:val="af4"/>
        <w:widowControl w:val="0"/>
        <w:numPr>
          <w:ilvl w:val="0"/>
          <w:numId w:val="118"/>
        </w:numPr>
        <w:tabs>
          <w:tab w:val="left" w:pos="709"/>
        </w:tabs>
        <w:spacing w:before="0" w:beforeAutospacing="0" w:after="0" w:afterAutospacing="0" w:line="228" w:lineRule="auto"/>
        <w:ind w:left="0" w:firstLine="397"/>
        <w:jc w:val="both"/>
      </w:pPr>
      <w:r w:rsidRPr="00195376">
        <w:t>регламентирующий уровень – формирование системы накопления и распределения ресурсов внутри информационной среды организации, обеспечение общего доступа к внешним информационным ресурсам.</w:t>
      </w:r>
    </w:p>
    <w:p w:rsidR="00AD755F" w:rsidRPr="00195376" w:rsidRDefault="00AD755F" w:rsidP="00AD755F">
      <w:pPr>
        <w:spacing w:line="228" w:lineRule="auto"/>
        <w:ind w:firstLine="397"/>
        <w:jc w:val="both"/>
      </w:pPr>
      <w:r w:rsidRPr="00195376">
        <w:t>ИКТ-компетентность – это способность учащихся использовать информационные и коммуникационные технологии для доступа к информации, для ее поиска, организации, обработки, оценки, а также для продуцирования и передачи / распространения, которая достаточна для того, чтобы успешно жить и трудиться в условиях становящегося информационного общества.</w:t>
      </w:r>
    </w:p>
    <w:p w:rsidR="00AD755F" w:rsidRPr="00195376" w:rsidRDefault="00AD755F" w:rsidP="00AD755F">
      <w:pPr>
        <w:pStyle w:val="aff5"/>
        <w:spacing w:line="228" w:lineRule="auto"/>
        <w:ind w:left="0" w:right="116" w:firstLine="397"/>
        <w:rPr>
          <w:rFonts w:eastAsiaTheme="minorHAnsi"/>
          <w:lang w:val="ru-RU"/>
        </w:rPr>
      </w:pPr>
      <w:r w:rsidRPr="00195376">
        <w:rPr>
          <w:rFonts w:eastAsiaTheme="minorHAnsi"/>
          <w:lang w:val="ru-RU"/>
        </w:rPr>
        <w:t>Формирование и развитие ИКТ-компетентности обучающихся включает в себя становление и развитие учебной (общей и предметной) и общепользовательской ИКТ-компетентности, в том числе: способности к сотрудничеству и коммуникации, к самостоятельному приобретению, пополнению и интеграции знаний; способности к решению личностно и социально значимых проблем и воплощению решений в практику с применением средств ИКТ.</w:t>
      </w:r>
    </w:p>
    <w:p w:rsidR="00AD755F" w:rsidRPr="00195376" w:rsidRDefault="00AD755F" w:rsidP="00AD755F">
      <w:pPr>
        <w:spacing w:line="228" w:lineRule="auto"/>
        <w:ind w:firstLine="397"/>
        <w:jc w:val="both"/>
      </w:pPr>
      <w:r w:rsidRPr="00195376">
        <w:t>В ИКТ-компетентности выделяются элементы, которые формируются и используются в отдельных предметах, в интегративных межпредметных проектах, во внепредметной активности. В то же время, освоение ИКТ-компетентности в рамках отдельного предмета содействует формированию метапредметной ИКТ-компетентности, играет ключевую роль в формировании универсальных учебных действий. Например, формирование общих, метапредметных навыков поиска информации происходит в ходе деятельности по поиску информации в конкретных предметных контекстах и средах: в русском и иностранных языках, истории, географии, естественных науках происходит поиск информации с использованием специфических инструментов, наряду с общепользовательскими инструментами. Во всех этих случаях формируется общее умения поиска информации.</w:t>
      </w:r>
    </w:p>
    <w:p w:rsidR="00AD755F" w:rsidRPr="007877C1" w:rsidRDefault="00AD755F" w:rsidP="00AD755F">
      <w:pPr>
        <w:spacing w:line="228" w:lineRule="auto"/>
        <w:ind w:firstLine="397"/>
        <w:jc w:val="both"/>
        <w:rPr>
          <w:sz w:val="28"/>
          <w:szCs w:val="28"/>
        </w:rPr>
        <w:sectPr w:rsidR="00AD755F" w:rsidRPr="007877C1" w:rsidSect="002F1E17">
          <w:footerReference w:type="default" r:id="rId61"/>
          <w:pgSz w:w="11906" w:h="16838"/>
          <w:pgMar w:top="1134" w:right="851" w:bottom="1134" w:left="1418" w:header="709" w:footer="709" w:gutter="0"/>
          <w:cols w:space="708"/>
          <w:docGrid w:linePitch="360"/>
        </w:sectPr>
      </w:pPr>
    </w:p>
    <w:p w:rsidR="00AD755F" w:rsidRPr="00195376" w:rsidRDefault="00AD755F" w:rsidP="00AD755F">
      <w:pPr>
        <w:spacing w:line="360" w:lineRule="auto"/>
        <w:jc w:val="center"/>
        <w:rPr>
          <w:b/>
        </w:rPr>
      </w:pPr>
      <w:r w:rsidRPr="00195376">
        <w:rPr>
          <w:b/>
        </w:rPr>
        <w:lastRenderedPageBreak/>
        <w:t>Виды и формы организации учебной деятельности по развитию ИКТ-компетентности обучающихся</w:t>
      </w:r>
    </w:p>
    <w:tbl>
      <w:tblPr>
        <w:tblStyle w:val="afd"/>
        <w:tblW w:w="15417" w:type="dxa"/>
        <w:tblLook w:val="04A0"/>
      </w:tblPr>
      <w:tblGrid>
        <w:gridCol w:w="5778"/>
        <w:gridCol w:w="2835"/>
        <w:gridCol w:w="2552"/>
        <w:gridCol w:w="4252"/>
      </w:tblGrid>
      <w:tr w:rsidR="00AD755F" w:rsidTr="002F1E17">
        <w:trPr>
          <w:tblHeader/>
        </w:trPr>
        <w:tc>
          <w:tcPr>
            <w:tcW w:w="5778" w:type="dxa"/>
            <w:vMerge w:val="restart"/>
            <w:vAlign w:val="center"/>
          </w:tcPr>
          <w:p w:rsidR="00AD755F" w:rsidRPr="00A54AEF" w:rsidRDefault="00AD755F" w:rsidP="002F1E17">
            <w:pPr>
              <w:jc w:val="center"/>
              <w:rPr>
                <w:b/>
              </w:rPr>
            </w:pPr>
            <w:r w:rsidRPr="00A54AEF">
              <w:rPr>
                <w:b/>
              </w:rPr>
              <w:t>Планируемые результаты формирования</w:t>
            </w:r>
          </w:p>
          <w:p w:rsidR="00AD755F" w:rsidRPr="00A54AEF" w:rsidRDefault="00AD755F" w:rsidP="002F1E17">
            <w:pPr>
              <w:jc w:val="center"/>
              <w:rPr>
                <w:b/>
              </w:rPr>
            </w:pPr>
            <w:r w:rsidRPr="00A54AEF">
              <w:rPr>
                <w:b/>
              </w:rPr>
              <w:t>и развития компетентности обучающихся в области</w:t>
            </w:r>
            <w:r>
              <w:rPr>
                <w:b/>
              </w:rPr>
              <w:t xml:space="preserve"> </w:t>
            </w:r>
            <w:r w:rsidRPr="00A54AEF">
              <w:rPr>
                <w:b/>
              </w:rPr>
              <w:t>использования информационно-коммуникационных технологий</w:t>
            </w:r>
          </w:p>
        </w:tc>
        <w:tc>
          <w:tcPr>
            <w:tcW w:w="5387" w:type="dxa"/>
            <w:gridSpan w:val="2"/>
            <w:vAlign w:val="center"/>
          </w:tcPr>
          <w:p w:rsidR="00AD755F" w:rsidRPr="00A54AEF" w:rsidRDefault="00AD755F" w:rsidP="002F1E17">
            <w:pPr>
              <w:jc w:val="center"/>
              <w:rPr>
                <w:b/>
              </w:rPr>
            </w:pPr>
            <w:r w:rsidRPr="00A54AEF">
              <w:rPr>
                <w:b/>
              </w:rPr>
              <w:t>Виды и формы организации учебной деятельности</w:t>
            </w:r>
          </w:p>
        </w:tc>
        <w:tc>
          <w:tcPr>
            <w:tcW w:w="4252" w:type="dxa"/>
            <w:vMerge w:val="restart"/>
            <w:vAlign w:val="center"/>
          </w:tcPr>
          <w:p w:rsidR="00AD755F" w:rsidRPr="00A54AEF" w:rsidRDefault="00AD755F" w:rsidP="002F1E17">
            <w:pPr>
              <w:jc w:val="center"/>
              <w:rPr>
                <w:b/>
              </w:rPr>
            </w:pPr>
            <w:r w:rsidRPr="00A54AEF">
              <w:rPr>
                <w:b/>
              </w:rPr>
              <w:t>Предметные области, в которых достигаются результаты</w:t>
            </w:r>
          </w:p>
        </w:tc>
      </w:tr>
      <w:tr w:rsidR="00AD755F" w:rsidTr="002F1E17">
        <w:trPr>
          <w:tblHeader/>
        </w:trPr>
        <w:tc>
          <w:tcPr>
            <w:tcW w:w="5778" w:type="dxa"/>
            <w:vMerge/>
          </w:tcPr>
          <w:p w:rsidR="00AD755F" w:rsidRDefault="00AD755F" w:rsidP="002F1E17">
            <w:pPr>
              <w:spacing w:line="360" w:lineRule="auto"/>
              <w:jc w:val="both"/>
              <w:rPr>
                <w:sz w:val="28"/>
                <w:szCs w:val="28"/>
              </w:rPr>
            </w:pPr>
          </w:p>
        </w:tc>
        <w:tc>
          <w:tcPr>
            <w:tcW w:w="2835" w:type="dxa"/>
            <w:vAlign w:val="center"/>
          </w:tcPr>
          <w:p w:rsidR="00AD755F" w:rsidRPr="00A54AEF" w:rsidRDefault="00AD755F" w:rsidP="002F1E17">
            <w:pPr>
              <w:spacing w:line="360" w:lineRule="auto"/>
              <w:jc w:val="center"/>
              <w:rPr>
                <w:b/>
              </w:rPr>
            </w:pPr>
            <w:r w:rsidRPr="00A54AEF">
              <w:rPr>
                <w:b/>
              </w:rPr>
              <w:t>5-7 классы</w:t>
            </w:r>
          </w:p>
        </w:tc>
        <w:tc>
          <w:tcPr>
            <w:tcW w:w="2552" w:type="dxa"/>
            <w:vAlign w:val="center"/>
          </w:tcPr>
          <w:p w:rsidR="00AD755F" w:rsidRPr="00A54AEF" w:rsidRDefault="00AD755F" w:rsidP="002F1E17">
            <w:pPr>
              <w:spacing w:line="360" w:lineRule="auto"/>
              <w:jc w:val="center"/>
              <w:rPr>
                <w:b/>
              </w:rPr>
            </w:pPr>
            <w:r w:rsidRPr="00A54AEF">
              <w:rPr>
                <w:b/>
              </w:rPr>
              <w:t>8-9 классы</w:t>
            </w:r>
          </w:p>
        </w:tc>
        <w:tc>
          <w:tcPr>
            <w:tcW w:w="4252" w:type="dxa"/>
            <w:vMerge/>
          </w:tcPr>
          <w:p w:rsidR="00AD755F" w:rsidRDefault="00AD755F" w:rsidP="002F1E17">
            <w:pPr>
              <w:spacing w:line="360" w:lineRule="auto"/>
              <w:jc w:val="center"/>
              <w:rPr>
                <w:sz w:val="28"/>
                <w:szCs w:val="28"/>
              </w:rPr>
            </w:pPr>
          </w:p>
        </w:tc>
      </w:tr>
      <w:tr w:rsidR="00AD755F" w:rsidTr="002F1E17">
        <w:tc>
          <w:tcPr>
            <w:tcW w:w="5778" w:type="dxa"/>
          </w:tcPr>
          <w:p w:rsidR="00AD755F" w:rsidRPr="00C111DA" w:rsidRDefault="00AD755F" w:rsidP="002F1E17">
            <w:r>
              <w:t>Планируемые результаты в</w:t>
            </w:r>
            <w:r w:rsidRPr="00C111DA">
              <w:t xml:space="preserve"> рамках направления «Обращение с устройствами ИКТ»</w:t>
            </w:r>
          </w:p>
        </w:tc>
        <w:tc>
          <w:tcPr>
            <w:tcW w:w="2835" w:type="dxa"/>
            <w:vMerge w:val="restart"/>
          </w:tcPr>
          <w:p w:rsidR="00AD755F" w:rsidRDefault="00AD755F" w:rsidP="002F1E17">
            <w:r w:rsidRPr="009A24F5">
              <w:t xml:space="preserve">Виды </w:t>
            </w:r>
            <w:r>
              <w:t xml:space="preserve">учебной </w:t>
            </w:r>
            <w:r w:rsidRPr="009A24F5">
              <w:t>деятельности: игровая, исследовательская, проектная, рефлексивная, оценочная, творческая, практическая.</w:t>
            </w:r>
          </w:p>
          <w:p w:rsidR="00AD755F" w:rsidRDefault="00AD755F" w:rsidP="002F1E17"/>
          <w:p w:rsidR="00AD755F" w:rsidRDefault="00AD755F" w:rsidP="002F1E17">
            <w:r>
              <w:t>Формы учебной деятельности:</w:t>
            </w:r>
          </w:p>
          <w:p w:rsidR="00AD755F" w:rsidRDefault="00AD755F" w:rsidP="002F1E17">
            <w:r w:rsidRPr="009A24F5">
              <w:t>групповая, парная, индивидуальная, фронтальная</w:t>
            </w:r>
            <w:r>
              <w:t>.</w:t>
            </w:r>
          </w:p>
          <w:p w:rsidR="00AD755F" w:rsidRDefault="00AD755F" w:rsidP="002F1E17"/>
          <w:p w:rsidR="00AD755F" w:rsidRDefault="00AD755F" w:rsidP="002F1E17">
            <w:r>
              <w:t>Виды уроков:</w:t>
            </w:r>
          </w:p>
          <w:p w:rsidR="00AD755F" w:rsidRDefault="00AD755F" w:rsidP="002F1E17">
            <w:r>
              <w:t>урок с использованием интернет-ресурсов,</w:t>
            </w:r>
          </w:p>
          <w:p w:rsidR="00AD755F" w:rsidRDefault="00AD755F" w:rsidP="002F1E17">
            <w:r>
              <w:t>урок с использованием творческих заданий,</w:t>
            </w:r>
          </w:p>
          <w:p w:rsidR="00AD755F" w:rsidRDefault="00AD755F" w:rsidP="002F1E17">
            <w:r>
              <w:t>урок с использованием мультимедийных ресурсов,</w:t>
            </w:r>
          </w:p>
          <w:p w:rsidR="00AD755F" w:rsidRDefault="00AD755F" w:rsidP="002F1E17">
            <w:r>
              <w:t xml:space="preserve">урок-конкурс, </w:t>
            </w:r>
          </w:p>
          <w:p w:rsidR="00AD755F" w:rsidRDefault="00AD755F" w:rsidP="002F1E17">
            <w:r>
              <w:t xml:space="preserve">урок-заседание, </w:t>
            </w:r>
          </w:p>
          <w:p w:rsidR="00AD755F" w:rsidRDefault="00AD755F" w:rsidP="002F1E17">
            <w:r>
              <w:t>урок-экскурсия,</w:t>
            </w:r>
          </w:p>
          <w:p w:rsidR="00AD755F" w:rsidRPr="007877C1" w:rsidRDefault="00AD755F" w:rsidP="002F1E17">
            <w:r>
              <w:t>урок с элементами диспута,</w:t>
            </w:r>
          </w:p>
          <w:p w:rsidR="00AD755F" w:rsidRPr="007877C1" w:rsidRDefault="00AD755F" w:rsidP="002F1E17">
            <w:r>
              <w:t xml:space="preserve">урок с элементами </w:t>
            </w:r>
            <w:r>
              <w:lastRenderedPageBreak/>
              <w:t>дискуссии,</w:t>
            </w:r>
          </w:p>
          <w:p w:rsidR="00AD755F" w:rsidRDefault="00AD755F" w:rsidP="002F1E17">
            <w:r>
              <w:t>урок-</w:t>
            </w:r>
            <w:r w:rsidRPr="007877C1">
              <w:t>творческая</w:t>
            </w:r>
            <w:r>
              <w:t xml:space="preserve"> мастерская,</w:t>
            </w:r>
          </w:p>
          <w:p w:rsidR="00AD755F" w:rsidRDefault="00AD755F" w:rsidP="002F1E17">
            <w:r>
              <w:t>урок-проект,</w:t>
            </w:r>
          </w:p>
          <w:p w:rsidR="00AD755F" w:rsidRPr="007877C1" w:rsidRDefault="00AD755F" w:rsidP="002F1E17">
            <w:r>
              <w:t>урок «Патент на открытие»,</w:t>
            </w:r>
          </w:p>
          <w:p w:rsidR="00AD755F" w:rsidRPr="007877C1" w:rsidRDefault="00AD755F" w:rsidP="002F1E17">
            <w:r w:rsidRPr="007877C1">
              <w:t>урок</w:t>
            </w:r>
            <w:r>
              <w:t>-концерт,</w:t>
            </w:r>
          </w:p>
          <w:p w:rsidR="00AD755F" w:rsidRPr="007877C1" w:rsidRDefault="00AD755F" w:rsidP="002F1E17">
            <w:r>
              <w:t>урок-практикум,</w:t>
            </w:r>
          </w:p>
          <w:p w:rsidR="00AD755F" w:rsidRPr="007877C1" w:rsidRDefault="00AD755F" w:rsidP="002F1E17">
            <w:r w:rsidRPr="007877C1">
              <w:t>урок</w:t>
            </w:r>
            <w:r>
              <w:t xml:space="preserve"> с элементами исследования,</w:t>
            </w:r>
          </w:p>
          <w:p w:rsidR="00AD755F" w:rsidRPr="007877C1" w:rsidRDefault="00AD755F" w:rsidP="002F1E17">
            <w:r w:rsidRPr="007877C1">
              <w:t>урок</w:t>
            </w:r>
            <w:r>
              <w:t xml:space="preserve"> с элементами </w:t>
            </w:r>
            <w:r w:rsidRPr="007877C1">
              <w:t>творческ</w:t>
            </w:r>
            <w:r>
              <w:t xml:space="preserve">ого </w:t>
            </w:r>
            <w:r w:rsidRPr="007877C1">
              <w:t>отчет</w:t>
            </w:r>
            <w:r>
              <w:t>а</w:t>
            </w:r>
            <w:r w:rsidRPr="007877C1">
              <w:t>;</w:t>
            </w:r>
          </w:p>
          <w:p w:rsidR="00AD755F" w:rsidRPr="007877C1" w:rsidRDefault="00AD755F" w:rsidP="002F1E17">
            <w:r w:rsidRPr="007877C1">
              <w:t>урок</w:t>
            </w:r>
            <w:r>
              <w:t xml:space="preserve"> с элементами </w:t>
            </w:r>
            <w:r w:rsidRPr="007877C1">
              <w:t>изобретательства;</w:t>
            </w:r>
          </w:p>
          <w:p w:rsidR="00AD755F" w:rsidRPr="009A24F5" w:rsidRDefault="00AD755F" w:rsidP="002F1E17">
            <w:r>
              <w:t xml:space="preserve">урок с элементами </w:t>
            </w:r>
            <w:r w:rsidRPr="007877C1">
              <w:t>эксперимент</w:t>
            </w:r>
            <w:r>
              <w:t>а и др.</w:t>
            </w:r>
          </w:p>
        </w:tc>
        <w:tc>
          <w:tcPr>
            <w:tcW w:w="2552" w:type="dxa"/>
            <w:vMerge w:val="restart"/>
          </w:tcPr>
          <w:p w:rsidR="00AD755F" w:rsidRDefault="00AD755F" w:rsidP="002F1E17">
            <w:r>
              <w:lastRenderedPageBreak/>
              <w:t xml:space="preserve">Виды учебной деятельности: </w:t>
            </w:r>
            <w:r w:rsidRPr="009A24F5">
              <w:t>исследовательская, проектная, рефлексивная, оценочная, творческая, практическая.</w:t>
            </w:r>
          </w:p>
          <w:p w:rsidR="00AD755F" w:rsidRDefault="00AD755F" w:rsidP="002F1E17"/>
          <w:p w:rsidR="00AD755F" w:rsidRDefault="00AD755F" w:rsidP="002F1E17">
            <w:r>
              <w:t>Формы учебной деятельности:</w:t>
            </w:r>
          </w:p>
          <w:p w:rsidR="00AD755F" w:rsidRDefault="00AD755F" w:rsidP="002F1E17">
            <w:r w:rsidRPr="009A24F5">
              <w:t>групповая, парная, индивидуальная, фронтальная</w:t>
            </w:r>
            <w:r>
              <w:t>.</w:t>
            </w:r>
          </w:p>
          <w:p w:rsidR="00AD755F" w:rsidRDefault="00AD755F" w:rsidP="002F1E17"/>
          <w:p w:rsidR="00AD755F" w:rsidRDefault="00AD755F" w:rsidP="002F1E17">
            <w:r>
              <w:t>Виды уроков:</w:t>
            </w:r>
          </w:p>
          <w:p w:rsidR="00AD755F" w:rsidRDefault="00AD755F" w:rsidP="002F1E17">
            <w:r>
              <w:t>урок с использованием интернет-ресурсов,</w:t>
            </w:r>
          </w:p>
          <w:p w:rsidR="00AD755F" w:rsidRDefault="00AD755F" w:rsidP="002F1E17">
            <w:r>
              <w:t>урок с использованием творческих заданий,</w:t>
            </w:r>
          </w:p>
          <w:p w:rsidR="00AD755F" w:rsidRDefault="00AD755F" w:rsidP="002F1E17">
            <w:r>
              <w:t>урок с использованием мультимедийных ресурсов,</w:t>
            </w:r>
          </w:p>
          <w:p w:rsidR="00AD755F" w:rsidRDefault="00AD755F" w:rsidP="002F1E17">
            <w:r>
              <w:t xml:space="preserve">урок-заседание, </w:t>
            </w:r>
          </w:p>
          <w:p w:rsidR="00AD755F" w:rsidRDefault="00AD755F" w:rsidP="002F1E17">
            <w:r>
              <w:t>урок-экскурсия,</w:t>
            </w:r>
          </w:p>
          <w:p w:rsidR="00AD755F" w:rsidRPr="007877C1" w:rsidRDefault="00AD755F" w:rsidP="002F1E17">
            <w:r>
              <w:lastRenderedPageBreak/>
              <w:t>урок-диспут,</w:t>
            </w:r>
          </w:p>
          <w:p w:rsidR="00AD755F" w:rsidRPr="007877C1" w:rsidRDefault="00AD755F" w:rsidP="002F1E17">
            <w:r>
              <w:t>урок-дискуссия,</w:t>
            </w:r>
          </w:p>
          <w:p w:rsidR="00AD755F" w:rsidRDefault="00AD755F" w:rsidP="002F1E17">
            <w:r>
              <w:t>урок-</w:t>
            </w:r>
            <w:r w:rsidRPr="007877C1">
              <w:t>творческая</w:t>
            </w:r>
            <w:r>
              <w:t xml:space="preserve"> мастерская,</w:t>
            </w:r>
          </w:p>
          <w:p w:rsidR="00AD755F" w:rsidRDefault="00AD755F" w:rsidP="002F1E17">
            <w:r>
              <w:t>урок-проект,</w:t>
            </w:r>
          </w:p>
          <w:p w:rsidR="00AD755F" w:rsidRPr="007877C1" w:rsidRDefault="00AD755F" w:rsidP="002F1E17">
            <w:r>
              <w:t>урок-практикум,</w:t>
            </w:r>
          </w:p>
          <w:p w:rsidR="00AD755F" w:rsidRPr="007877C1" w:rsidRDefault="00AD755F" w:rsidP="002F1E17">
            <w:r w:rsidRPr="007877C1">
              <w:t>урок-</w:t>
            </w:r>
            <w:r>
              <w:t>исследование,</w:t>
            </w:r>
          </w:p>
          <w:p w:rsidR="00AD755F" w:rsidRPr="007877C1" w:rsidRDefault="00AD755F" w:rsidP="002F1E17">
            <w:r w:rsidRPr="007877C1">
              <w:t>урок</w:t>
            </w:r>
            <w:r>
              <w:t>-</w:t>
            </w:r>
            <w:r w:rsidRPr="007877C1">
              <w:t>творческий</w:t>
            </w:r>
            <w:r>
              <w:t xml:space="preserve"> </w:t>
            </w:r>
            <w:r w:rsidRPr="007877C1">
              <w:t>отчет;</w:t>
            </w:r>
          </w:p>
          <w:p w:rsidR="00AD755F" w:rsidRPr="007877C1" w:rsidRDefault="00AD755F" w:rsidP="002F1E17">
            <w:r w:rsidRPr="007877C1">
              <w:t>урок</w:t>
            </w:r>
            <w:r>
              <w:t xml:space="preserve"> и</w:t>
            </w:r>
            <w:r w:rsidRPr="007877C1">
              <w:t>зобретательства;</w:t>
            </w:r>
          </w:p>
          <w:p w:rsidR="00AD755F" w:rsidRPr="009A24F5" w:rsidRDefault="00AD755F" w:rsidP="002F1E17">
            <w:r>
              <w:t>урок-</w:t>
            </w:r>
            <w:r w:rsidRPr="007877C1">
              <w:t>учебный</w:t>
            </w:r>
            <w:r>
              <w:t xml:space="preserve"> </w:t>
            </w:r>
            <w:r w:rsidRPr="007877C1">
              <w:t>эксперимент</w:t>
            </w:r>
            <w:r>
              <w:t xml:space="preserve"> и др.</w:t>
            </w:r>
          </w:p>
        </w:tc>
        <w:tc>
          <w:tcPr>
            <w:tcW w:w="4252" w:type="dxa"/>
          </w:tcPr>
          <w:p w:rsidR="00AD755F" w:rsidRPr="00395A6D" w:rsidRDefault="00AD755F" w:rsidP="002F1E17">
            <w:pPr>
              <w:pStyle w:val="TableParagraph"/>
              <w:spacing w:line="268" w:lineRule="exact"/>
              <w:rPr>
                <w:sz w:val="24"/>
                <w:lang w:val="ru-RU"/>
              </w:rPr>
            </w:pPr>
            <w:r>
              <w:rPr>
                <w:sz w:val="24"/>
              </w:rPr>
              <w:lastRenderedPageBreak/>
              <w:t>«Технология»,</w:t>
            </w:r>
            <w:r>
              <w:rPr>
                <w:sz w:val="24"/>
                <w:lang w:val="ru-RU"/>
              </w:rPr>
              <w:t xml:space="preserve"> </w:t>
            </w:r>
            <w:r>
              <w:rPr>
                <w:sz w:val="24"/>
              </w:rPr>
              <w:t>«Информатика»,</w:t>
            </w:r>
            <w:r>
              <w:rPr>
                <w:sz w:val="24"/>
                <w:lang w:val="ru-RU"/>
              </w:rPr>
              <w:t xml:space="preserve"> </w:t>
            </w:r>
            <w:r>
              <w:rPr>
                <w:sz w:val="24"/>
              </w:rPr>
              <w:t>внеурочная деятельность</w:t>
            </w:r>
          </w:p>
        </w:tc>
      </w:tr>
      <w:tr w:rsidR="00AD755F" w:rsidTr="002F1E17">
        <w:tc>
          <w:tcPr>
            <w:tcW w:w="5778" w:type="dxa"/>
          </w:tcPr>
          <w:p w:rsidR="00AD755F" w:rsidRPr="00C111DA" w:rsidRDefault="00AD755F" w:rsidP="002F1E17">
            <w:r>
              <w:t>Планируемые результаты в</w:t>
            </w:r>
            <w:r w:rsidRPr="00C111DA">
              <w:t xml:space="preserve"> рамках направления </w:t>
            </w:r>
            <w:r>
              <w:t>«</w:t>
            </w:r>
            <w:r w:rsidRPr="00C111DA">
              <w:t>Фиксация и обработка изображений и звуков»</w:t>
            </w:r>
          </w:p>
        </w:tc>
        <w:tc>
          <w:tcPr>
            <w:tcW w:w="2835" w:type="dxa"/>
            <w:vMerge/>
          </w:tcPr>
          <w:p w:rsidR="00AD755F" w:rsidRDefault="00AD755F" w:rsidP="002F1E17">
            <w:pPr>
              <w:spacing w:line="360" w:lineRule="auto"/>
              <w:jc w:val="both"/>
              <w:rPr>
                <w:sz w:val="28"/>
                <w:szCs w:val="28"/>
              </w:rPr>
            </w:pPr>
          </w:p>
        </w:tc>
        <w:tc>
          <w:tcPr>
            <w:tcW w:w="2552" w:type="dxa"/>
            <w:vMerge/>
          </w:tcPr>
          <w:p w:rsidR="00AD755F" w:rsidRDefault="00AD755F" w:rsidP="002F1E17">
            <w:pPr>
              <w:spacing w:line="360" w:lineRule="auto"/>
              <w:jc w:val="both"/>
              <w:rPr>
                <w:sz w:val="28"/>
                <w:szCs w:val="28"/>
              </w:rPr>
            </w:pPr>
          </w:p>
        </w:tc>
        <w:tc>
          <w:tcPr>
            <w:tcW w:w="4252" w:type="dxa"/>
          </w:tcPr>
          <w:p w:rsidR="00AD755F" w:rsidRPr="00395A6D" w:rsidRDefault="00AD755F" w:rsidP="002F1E17">
            <w:pPr>
              <w:pStyle w:val="TableParagraph"/>
              <w:rPr>
                <w:sz w:val="24"/>
                <w:lang w:val="ru-RU"/>
              </w:rPr>
            </w:pPr>
            <w:r w:rsidRPr="00395A6D">
              <w:rPr>
                <w:sz w:val="24"/>
                <w:lang w:val="ru-RU"/>
              </w:rPr>
              <w:t>«Искусство»,</w:t>
            </w:r>
            <w:r>
              <w:rPr>
                <w:sz w:val="24"/>
                <w:lang w:val="ru-RU"/>
              </w:rPr>
              <w:t xml:space="preserve"> </w:t>
            </w:r>
            <w:r w:rsidRPr="00395A6D">
              <w:rPr>
                <w:sz w:val="24"/>
                <w:lang w:val="ru-RU"/>
              </w:rPr>
              <w:t>«Русский язык»,</w:t>
            </w:r>
            <w:r>
              <w:rPr>
                <w:sz w:val="24"/>
                <w:lang w:val="ru-RU"/>
              </w:rPr>
              <w:t xml:space="preserve"> </w:t>
            </w:r>
            <w:r w:rsidRPr="00395A6D">
              <w:rPr>
                <w:sz w:val="24"/>
                <w:lang w:val="ru-RU"/>
              </w:rPr>
              <w:t>«Иностранный</w:t>
            </w:r>
            <w:r>
              <w:rPr>
                <w:sz w:val="24"/>
                <w:lang w:val="ru-RU"/>
              </w:rPr>
              <w:t xml:space="preserve"> </w:t>
            </w:r>
            <w:r w:rsidRPr="00395A6D">
              <w:rPr>
                <w:sz w:val="24"/>
                <w:lang w:val="ru-RU"/>
              </w:rPr>
              <w:t>язык»,</w:t>
            </w:r>
            <w:r>
              <w:rPr>
                <w:sz w:val="24"/>
                <w:lang w:val="ru-RU"/>
              </w:rPr>
              <w:t xml:space="preserve"> </w:t>
            </w:r>
            <w:r w:rsidRPr="00395A6D">
              <w:rPr>
                <w:sz w:val="24"/>
                <w:lang w:val="ru-RU"/>
              </w:rPr>
              <w:t>«Физическая</w:t>
            </w:r>
            <w:r>
              <w:rPr>
                <w:sz w:val="24"/>
                <w:lang w:val="ru-RU"/>
              </w:rPr>
              <w:t xml:space="preserve"> </w:t>
            </w:r>
            <w:r w:rsidRPr="00395A6D">
              <w:rPr>
                <w:sz w:val="24"/>
                <w:lang w:val="ru-RU"/>
              </w:rPr>
              <w:t>культура»,</w:t>
            </w:r>
            <w:r>
              <w:rPr>
                <w:sz w:val="24"/>
                <w:lang w:val="ru-RU"/>
              </w:rPr>
              <w:t xml:space="preserve"> </w:t>
            </w:r>
            <w:r w:rsidRPr="00395A6D">
              <w:rPr>
                <w:sz w:val="24"/>
                <w:lang w:val="ru-RU"/>
              </w:rPr>
              <w:t>«Информатика»,</w:t>
            </w:r>
          </w:p>
          <w:p w:rsidR="00AD755F" w:rsidRPr="00395A6D" w:rsidRDefault="00AD755F" w:rsidP="002F1E17">
            <w:pPr>
              <w:pStyle w:val="TableParagraph"/>
              <w:rPr>
                <w:sz w:val="24"/>
                <w:lang w:val="ru-RU"/>
              </w:rPr>
            </w:pPr>
            <w:r w:rsidRPr="00395A6D">
              <w:rPr>
                <w:sz w:val="24"/>
                <w:lang w:val="ru-RU"/>
              </w:rPr>
              <w:t>внеурочная</w:t>
            </w:r>
            <w:r>
              <w:rPr>
                <w:sz w:val="24"/>
                <w:lang w:val="ru-RU"/>
              </w:rPr>
              <w:t xml:space="preserve"> </w:t>
            </w:r>
            <w:r w:rsidRPr="00395A6D">
              <w:rPr>
                <w:sz w:val="24"/>
                <w:lang w:val="ru-RU"/>
              </w:rPr>
              <w:t>деятельность</w:t>
            </w:r>
          </w:p>
        </w:tc>
      </w:tr>
      <w:tr w:rsidR="00AD755F" w:rsidTr="002F1E17">
        <w:tc>
          <w:tcPr>
            <w:tcW w:w="5778" w:type="dxa"/>
          </w:tcPr>
          <w:p w:rsidR="00AD755F" w:rsidRPr="00C111DA" w:rsidRDefault="00AD755F" w:rsidP="002F1E17">
            <w:r>
              <w:t>Планируемые результаты в</w:t>
            </w:r>
            <w:r w:rsidRPr="00C111DA">
              <w:t xml:space="preserve"> рамках направления «Поиск и организация хранения информации»</w:t>
            </w:r>
          </w:p>
        </w:tc>
        <w:tc>
          <w:tcPr>
            <w:tcW w:w="2835" w:type="dxa"/>
            <w:vMerge/>
          </w:tcPr>
          <w:p w:rsidR="00AD755F" w:rsidRDefault="00AD755F" w:rsidP="002F1E17">
            <w:pPr>
              <w:spacing w:line="360" w:lineRule="auto"/>
              <w:jc w:val="both"/>
              <w:rPr>
                <w:sz w:val="28"/>
                <w:szCs w:val="28"/>
              </w:rPr>
            </w:pPr>
          </w:p>
        </w:tc>
        <w:tc>
          <w:tcPr>
            <w:tcW w:w="2552" w:type="dxa"/>
            <w:vMerge/>
          </w:tcPr>
          <w:p w:rsidR="00AD755F" w:rsidRDefault="00AD755F" w:rsidP="002F1E17">
            <w:pPr>
              <w:spacing w:line="360" w:lineRule="auto"/>
              <w:jc w:val="both"/>
              <w:rPr>
                <w:sz w:val="28"/>
                <w:szCs w:val="28"/>
              </w:rPr>
            </w:pPr>
          </w:p>
        </w:tc>
        <w:tc>
          <w:tcPr>
            <w:tcW w:w="4252" w:type="dxa"/>
          </w:tcPr>
          <w:p w:rsidR="00AD755F" w:rsidRPr="008359BD" w:rsidRDefault="00AD755F" w:rsidP="002F1E17">
            <w:pPr>
              <w:pStyle w:val="TableParagraph"/>
              <w:spacing w:line="268" w:lineRule="exact"/>
              <w:rPr>
                <w:sz w:val="24"/>
                <w:lang w:val="ru-RU"/>
              </w:rPr>
            </w:pPr>
            <w:r>
              <w:rPr>
                <w:sz w:val="24"/>
                <w:lang w:val="ru-RU"/>
              </w:rPr>
              <w:t>В рамках всех предметных областей</w:t>
            </w:r>
            <w:r w:rsidRPr="00624170">
              <w:rPr>
                <w:sz w:val="24"/>
                <w:lang w:val="ru-RU"/>
              </w:rPr>
              <w:t xml:space="preserve">, внеурочная </w:t>
            </w:r>
            <w:r>
              <w:rPr>
                <w:sz w:val="24"/>
                <w:lang w:val="ru-RU"/>
              </w:rPr>
              <w:t>д</w:t>
            </w:r>
            <w:r w:rsidRPr="00624170">
              <w:rPr>
                <w:sz w:val="24"/>
                <w:lang w:val="ru-RU"/>
              </w:rPr>
              <w:t>еятельность</w:t>
            </w:r>
          </w:p>
        </w:tc>
      </w:tr>
      <w:tr w:rsidR="00AD755F" w:rsidTr="002F1E17">
        <w:tc>
          <w:tcPr>
            <w:tcW w:w="5778" w:type="dxa"/>
          </w:tcPr>
          <w:p w:rsidR="00AD755F" w:rsidRPr="00C111DA" w:rsidRDefault="00AD755F" w:rsidP="002F1E17">
            <w:r>
              <w:t>Планируемые результаты в</w:t>
            </w:r>
            <w:r w:rsidRPr="00C111DA">
              <w:t xml:space="preserve"> рамках направления «Создание письменных сообщений»</w:t>
            </w:r>
          </w:p>
        </w:tc>
        <w:tc>
          <w:tcPr>
            <w:tcW w:w="2835" w:type="dxa"/>
            <w:vMerge/>
          </w:tcPr>
          <w:p w:rsidR="00AD755F" w:rsidRDefault="00AD755F" w:rsidP="002F1E17">
            <w:pPr>
              <w:spacing w:line="360" w:lineRule="auto"/>
              <w:jc w:val="both"/>
              <w:rPr>
                <w:sz w:val="28"/>
                <w:szCs w:val="28"/>
              </w:rPr>
            </w:pPr>
          </w:p>
        </w:tc>
        <w:tc>
          <w:tcPr>
            <w:tcW w:w="2552" w:type="dxa"/>
            <w:vMerge/>
          </w:tcPr>
          <w:p w:rsidR="00AD755F" w:rsidRDefault="00AD755F" w:rsidP="002F1E17">
            <w:pPr>
              <w:spacing w:line="360" w:lineRule="auto"/>
              <w:jc w:val="both"/>
              <w:rPr>
                <w:sz w:val="28"/>
                <w:szCs w:val="28"/>
              </w:rPr>
            </w:pPr>
          </w:p>
        </w:tc>
        <w:tc>
          <w:tcPr>
            <w:tcW w:w="4252" w:type="dxa"/>
          </w:tcPr>
          <w:p w:rsidR="00AD755F" w:rsidRPr="00395A6D" w:rsidRDefault="00AD755F" w:rsidP="002F1E17">
            <w:pPr>
              <w:pStyle w:val="TableParagraph"/>
              <w:spacing w:line="268" w:lineRule="exact"/>
              <w:rPr>
                <w:sz w:val="24"/>
                <w:lang w:val="ru-RU"/>
              </w:rPr>
            </w:pPr>
            <w:r w:rsidRPr="00395A6D">
              <w:rPr>
                <w:sz w:val="24"/>
                <w:lang w:val="ru-RU"/>
              </w:rPr>
              <w:t>«Литература»,</w:t>
            </w:r>
            <w:r>
              <w:rPr>
                <w:sz w:val="24"/>
                <w:lang w:val="ru-RU"/>
              </w:rPr>
              <w:t xml:space="preserve"> </w:t>
            </w:r>
            <w:r w:rsidRPr="008D2548">
              <w:rPr>
                <w:sz w:val="24"/>
                <w:lang w:val="ru-RU"/>
              </w:rPr>
              <w:t>«Русский язык»,</w:t>
            </w:r>
            <w:r>
              <w:rPr>
                <w:sz w:val="24"/>
                <w:lang w:val="ru-RU"/>
              </w:rPr>
              <w:t xml:space="preserve"> </w:t>
            </w:r>
            <w:r w:rsidRPr="008D2548">
              <w:rPr>
                <w:sz w:val="24"/>
                <w:lang w:val="ru-RU"/>
              </w:rPr>
              <w:t>«Иностранный</w:t>
            </w:r>
            <w:r>
              <w:rPr>
                <w:sz w:val="24"/>
                <w:lang w:val="ru-RU"/>
              </w:rPr>
              <w:t xml:space="preserve"> </w:t>
            </w:r>
            <w:r w:rsidRPr="008D2548">
              <w:rPr>
                <w:sz w:val="24"/>
                <w:lang w:val="ru-RU"/>
              </w:rPr>
              <w:t>язык», «История»,</w:t>
            </w:r>
            <w:r>
              <w:rPr>
                <w:sz w:val="24"/>
                <w:lang w:val="ru-RU"/>
              </w:rPr>
              <w:t xml:space="preserve"> «</w:t>
            </w:r>
            <w:r w:rsidRPr="00395A6D">
              <w:rPr>
                <w:sz w:val="24"/>
                <w:lang w:val="ru-RU"/>
              </w:rPr>
              <w:t>Информатика»,</w:t>
            </w:r>
          </w:p>
          <w:p w:rsidR="00AD755F" w:rsidRPr="00395A6D" w:rsidRDefault="00AD755F" w:rsidP="002F1E17">
            <w:pPr>
              <w:pStyle w:val="TableParagraph"/>
              <w:rPr>
                <w:sz w:val="24"/>
                <w:lang w:val="ru-RU"/>
              </w:rPr>
            </w:pPr>
            <w:r w:rsidRPr="00395A6D">
              <w:rPr>
                <w:sz w:val="24"/>
                <w:lang w:val="ru-RU"/>
              </w:rPr>
              <w:t>внеурочная</w:t>
            </w:r>
            <w:r>
              <w:rPr>
                <w:sz w:val="24"/>
                <w:lang w:val="ru-RU"/>
              </w:rPr>
              <w:t xml:space="preserve"> </w:t>
            </w:r>
            <w:r w:rsidRPr="00395A6D">
              <w:rPr>
                <w:sz w:val="24"/>
                <w:lang w:val="ru-RU"/>
              </w:rPr>
              <w:t>деятельность</w:t>
            </w:r>
          </w:p>
        </w:tc>
      </w:tr>
      <w:tr w:rsidR="00AD755F" w:rsidTr="002F1E17">
        <w:tc>
          <w:tcPr>
            <w:tcW w:w="5778" w:type="dxa"/>
          </w:tcPr>
          <w:p w:rsidR="00AD755F" w:rsidRPr="00C111DA" w:rsidRDefault="00AD755F" w:rsidP="002F1E17">
            <w:r>
              <w:t>Планируемые результаты в</w:t>
            </w:r>
            <w:r w:rsidRPr="00C111DA">
              <w:t xml:space="preserve"> рамках направления «Создание графических объектов»</w:t>
            </w:r>
          </w:p>
        </w:tc>
        <w:tc>
          <w:tcPr>
            <w:tcW w:w="2835" w:type="dxa"/>
            <w:vMerge/>
          </w:tcPr>
          <w:p w:rsidR="00AD755F" w:rsidRDefault="00AD755F" w:rsidP="002F1E17">
            <w:pPr>
              <w:spacing w:line="360" w:lineRule="auto"/>
              <w:jc w:val="both"/>
              <w:rPr>
                <w:sz w:val="28"/>
                <w:szCs w:val="28"/>
              </w:rPr>
            </w:pPr>
          </w:p>
        </w:tc>
        <w:tc>
          <w:tcPr>
            <w:tcW w:w="2552" w:type="dxa"/>
            <w:vMerge/>
          </w:tcPr>
          <w:p w:rsidR="00AD755F" w:rsidRDefault="00AD755F" w:rsidP="002F1E17">
            <w:pPr>
              <w:spacing w:line="360" w:lineRule="auto"/>
              <w:jc w:val="both"/>
              <w:rPr>
                <w:sz w:val="28"/>
                <w:szCs w:val="28"/>
              </w:rPr>
            </w:pPr>
          </w:p>
        </w:tc>
        <w:tc>
          <w:tcPr>
            <w:tcW w:w="4252" w:type="dxa"/>
          </w:tcPr>
          <w:p w:rsidR="00AD755F" w:rsidRPr="008359BD" w:rsidRDefault="00AD755F" w:rsidP="002F1E17">
            <w:pPr>
              <w:pStyle w:val="TableParagraph"/>
              <w:spacing w:line="268" w:lineRule="exact"/>
              <w:rPr>
                <w:sz w:val="28"/>
                <w:szCs w:val="28"/>
                <w:lang w:val="ru-RU"/>
              </w:rPr>
            </w:pPr>
            <w:r>
              <w:rPr>
                <w:sz w:val="24"/>
                <w:lang w:val="ru-RU"/>
              </w:rPr>
              <w:t>«Технология», «</w:t>
            </w:r>
            <w:r w:rsidRPr="008359BD">
              <w:rPr>
                <w:sz w:val="24"/>
                <w:lang w:val="ru-RU"/>
              </w:rPr>
              <w:t>География», «Обществознание»,</w:t>
            </w:r>
            <w:r>
              <w:rPr>
                <w:sz w:val="24"/>
                <w:lang w:val="ru-RU"/>
              </w:rPr>
              <w:t xml:space="preserve"> </w:t>
            </w:r>
            <w:r w:rsidRPr="008359BD">
              <w:rPr>
                <w:sz w:val="24"/>
                <w:lang w:val="ru-RU"/>
              </w:rPr>
              <w:t>«История»,</w:t>
            </w:r>
            <w:r>
              <w:rPr>
                <w:sz w:val="24"/>
                <w:lang w:val="ru-RU"/>
              </w:rPr>
              <w:t xml:space="preserve"> «</w:t>
            </w:r>
            <w:r w:rsidRPr="008359BD">
              <w:rPr>
                <w:sz w:val="24"/>
                <w:lang w:val="ru-RU"/>
              </w:rPr>
              <w:t>Информатика»,</w:t>
            </w:r>
            <w:r>
              <w:rPr>
                <w:sz w:val="24"/>
                <w:lang w:val="ru-RU"/>
              </w:rPr>
              <w:t xml:space="preserve"> </w:t>
            </w:r>
            <w:r w:rsidRPr="008359BD">
              <w:rPr>
                <w:sz w:val="24"/>
                <w:lang w:val="ru-RU"/>
              </w:rPr>
              <w:t>«Математика»,</w:t>
            </w:r>
            <w:r>
              <w:rPr>
                <w:sz w:val="24"/>
                <w:lang w:val="ru-RU"/>
              </w:rPr>
              <w:t xml:space="preserve"> </w:t>
            </w:r>
            <w:r w:rsidRPr="008359BD">
              <w:rPr>
                <w:sz w:val="24"/>
                <w:lang w:val="ru-RU"/>
              </w:rPr>
              <w:t>внеурочная</w:t>
            </w:r>
            <w:r>
              <w:rPr>
                <w:sz w:val="24"/>
                <w:lang w:val="ru-RU"/>
              </w:rPr>
              <w:t xml:space="preserve"> </w:t>
            </w:r>
            <w:r w:rsidRPr="008359BD">
              <w:rPr>
                <w:sz w:val="24"/>
                <w:lang w:val="ru-RU"/>
              </w:rPr>
              <w:t>деятельность</w:t>
            </w:r>
          </w:p>
        </w:tc>
      </w:tr>
      <w:tr w:rsidR="00AD755F" w:rsidTr="002F1E17">
        <w:tc>
          <w:tcPr>
            <w:tcW w:w="5778" w:type="dxa"/>
          </w:tcPr>
          <w:p w:rsidR="00AD755F" w:rsidRPr="00C111DA" w:rsidRDefault="00AD755F" w:rsidP="002F1E17">
            <w:r>
              <w:t>Планируемые результаты в</w:t>
            </w:r>
            <w:r w:rsidRPr="00C111DA">
              <w:t xml:space="preserve"> рамках направления «Создание музыкальных и звуковых объектов»</w:t>
            </w:r>
          </w:p>
        </w:tc>
        <w:tc>
          <w:tcPr>
            <w:tcW w:w="2835" w:type="dxa"/>
            <w:vMerge/>
          </w:tcPr>
          <w:p w:rsidR="00AD755F" w:rsidRDefault="00AD755F" w:rsidP="002F1E17">
            <w:pPr>
              <w:spacing w:line="360" w:lineRule="auto"/>
              <w:jc w:val="both"/>
              <w:rPr>
                <w:sz w:val="28"/>
                <w:szCs w:val="28"/>
              </w:rPr>
            </w:pPr>
          </w:p>
        </w:tc>
        <w:tc>
          <w:tcPr>
            <w:tcW w:w="2552" w:type="dxa"/>
            <w:vMerge/>
          </w:tcPr>
          <w:p w:rsidR="00AD755F" w:rsidRDefault="00AD755F" w:rsidP="002F1E17">
            <w:pPr>
              <w:spacing w:line="360" w:lineRule="auto"/>
              <w:jc w:val="both"/>
              <w:rPr>
                <w:sz w:val="28"/>
                <w:szCs w:val="28"/>
              </w:rPr>
            </w:pPr>
          </w:p>
        </w:tc>
        <w:tc>
          <w:tcPr>
            <w:tcW w:w="4252" w:type="dxa"/>
          </w:tcPr>
          <w:p w:rsidR="00AD755F" w:rsidRDefault="00AD755F" w:rsidP="002F1E17">
            <w:pPr>
              <w:pStyle w:val="TableParagraph"/>
              <w:spacing w:line="268" w:lineRule="exact"/>
              <w:rPr>
                <w:sz w:val="24"/>
              </w:rPr>
            </w:pPr>
            <w:r>
              <w:rPr>
                <w:sz w:val="24"/>
              </w:rPr>
              <w:t>«Искусство»,</w:t>
            </w:r>
            <w:r>
              <w:rPr>
                <w:sz w:val="24"/>
                <w:lang w:val="ru-RU"/>
              </w:rPr>
              <w:t xml:space="preserve"> </w:t>
            </w:r>
            <w:r>
              <w:rPr>
                <w:sz w:val="24"/>
              </w:rPr>
              <w:t>«Информатика»,</w:t>
            </w:r>
          </w:p>
          <w:p w:rsidR="00AD755F" w:rsidRDefault="00AD755F" w:rsidP="002F1E17">
            <w:pPr>
              <w:pStyle w:val="TableParagraph"/>
              <w:rPr>
                <w:sz w:val="24"/>
              </w:rPr>
            </w:pPr>
            <w:r>
              <w:rPr>
                <w:sz w:val="24"/>
                <w:lang w:val="ru-RU"/>
              </w:rPr>
              <w:t>в</w:t>
            </w:r>
            <w:r>
              <w:rPr>
                <w:sz w:val="24"/>
              </w:rPr>
              <w:t>неурочная</w:t>
            </w:r>
            <w:r>
              <w:rPr>
                <w:sz w:val="24"/>
                <w:lang w:val="ru-RU"/>
              </w:rPr>
              <w:t xml:space="preserve"> </w:t>
            </w:r>
            <w:r>
              <w:rPr>
                <w:sz w:val="24"/>
              </w:rPr>
              <w:t>деятельность</w:t>
            </w:r>
          </w:p>
        </w:tc>
      </w:tr>
      <w:tr w:rsidR="00AD755F" w:rsidTr="002F1E17">
        <w:tc>
          <w:tcPr>
            <w:tcW w:w="5778" w:type="dxa"/>
          </w:tcPr>
          <w:p w:rsidR="00AD755F" w:rsidRPr="00C111DA" w:rsidRDefault="00AD755F" w:rsidP="002F1E17">
            <w:r>
              <w:t>Планируемые результаты в</w:t>
            </w:r>
            <w:r w:rsidRPr="00C111DA">
              <w:t xml:space="preserve"> рамках направления «Восприятие, использование и создание гипертекстовых и мультимедийных информационных объектов»</w:t>
            </w:r>
          </w:p>
        </w:tc>
        <w:tc>
          <w:tcPr>
            <w:tcW w:w="2835" w:type="dxa"/>
            <w:vMerge/>
          </w:tcPr>
          <w:p w:rsidR="00AD755F" w:rsidRDefault="00AD755F" w:rsidP="002F1E17">
            <w:pPr>
              <w:spacing w:line="360" w:lineRule="auto"/>
              <w:jc w:val="both"/>
              <w:rPr>
                <w:sz w:val="28"/>
                <w:szCs w:val="28"/>
              </w:rPr>
            </w:pPr>
          </w:p>
        </w:tc>
        <w:tc>
          <w:tcPr>
            <w:tcW w:w="2552" w:type="dxa"/>
            <w:vMerge/>
          </w:tcPr>
          <w:p w:rsidR="00AD755F" w:rsidRDefault="00AD755F" w:rsidP="002F1E17">
            <w:pPr>
              <w:spacing w:line="360" w:lineRule="auto"/>
              <w:jc w:val="both"/>
              <w:rPr>
                <w:sz w:val="28"/>
                <w:szCs w:val="28"/>
              </w:rPr>
            </w:pPr>
          </w:p>
        </w:tc>
        <w:tc>
          <w:tcPr>
            <w:tcW w:w="4252" w:type="dxa"/>
          </w:tcPr>
          <w:p w:rsidR="00AD755F" w:rsidRPr="008359BD" w:rsidRDefault="00AD755F" w:rsidP="002F1E17">
            <w:pPr>
              <w:pStyle w:val="TableParagraph"/>
              <w:rPr>
                <w:sz w:val="24"/>
                <w:lang w:val="ru-RU"/>
              </w:rPr>
            </w:pPr>
            <w:r>
              <w:rPr>
                <w:sz w:val="24"/>
                <w:lang w:val="ru-RU"/>
              </w:rPr>
              <w:t>В рамках всех предметных областей</w:t>
            </w:r>
            <w:r w:rsidRPr="008C59BF">
              <w:rPr>
                <w:sz w:val="24"/>
                <w:lang w:val="ru-RU"/>
              </w:rPr>
              <w:t>, внеурочная</w:t>
            </w:r>
            <w:r>
              <w:rPr>
                <w:sz w:val="24"/>
                <w:lang w:val="ru-RU"/>
              </w:rPr>
              <w:t xml:space="preserve"> </w:t>
            </w:r>
            <w:r w:rsidRPr="008C59BF">
              <w:rPr>
                <w:sz w:val="24"/>
                <w:lang w:val="ru-RU"/>
              </w:rPr>
              <w:t>деятельность</w:t>
            </w:r>
          </w:p>
        </w:tc>
      </w:tr>
      <w:tr w:rsidR="00AD755F" w:rsidTr="002F1E17">
        <w:tc>
          <w:tcPr>
            <w:tcW w:w="5778" w:type="dxa"/>
          </w:tcPr>
          <w:p w:rsidR="00AD755F" w:rsidRPr="00C111DA" w:rsidRDefault="00AD755F" w:rsidP="002F1E17">
            <w:r>
              <w:t>Планируемые результаты в</w:t>
            </w:r>
            <w:r w:rsidRPr="00C111DA">
              <w:t xml:space="preserve"> рамках направления «Анализ информации, математическая обработка данных в исследовании»</w:t>
            </w:r>
          </w:p>
        </w:tc>
        <w:tc>
          <w:tcPr>
            <w:tcW w:w="2835" w:type="dxa"/>
            <w:vMerge/>
          </w:tcPr>
          <w:p w:rsidR="00AD755F" w:rsidRDefault="00AD755F" w:rsidP="002F1E17">
            <w:pPr>
              <w:spacing w:line="360" w:lineRule="auto"/>
              <w:jc w:val="both"/>
              <w:rPr>
                <w:sz w:val="28"/>
                <w:szCs w:val="28"/>
              </w:rPr>
            </w:pPr>
          </w:p>
        </w:tc>
        <w:tc>
          <w:tcPr>
            <w:tcW w:w="2552" w:type="dxa"/>
            <w:vMerge/>
          </w:tcPr>
          <w:p w:rsidR="00AD755F" w:rsidRDefault="00AD755F" w:rsidP="002F1E17">
            <w:pPr>
              <w:spacing w:line="360" w:lineRule="auto"/>
              <w:jc w:val="both"/>
              <w:rPr>
                <w:sz w:val="28"/>
                <w:szCs w:val="28"/>
              </w:rPr>
            </w:pPr>
          </w:p>
        </w:tc>
        <w:tc>
          <w:tcPr>
            <w:tcW w:w="4252" w:type="dxa"/>
          </w:tcPr>
          <w:p w:rsidR="00AD755F" w:rsidRPr="008C42EB" w:rsidRDefault="00AD755F" w:rsidP="002F1E17">
            <w:pPr>
              <w:pStyle w:val="TableParagraph"/>
              <w:spacing w:line="240" w:lineRule="auto"/>
              <w:ind w:right="688"/>
              <w:rPr>
                <w:sz w:val="24"/>
                <w:lang w:val="ru-RU"/>
              </w:rPr>
            </w:pPr>
            <w:r>
              <w:rPr>
                <w:sz w:val="24"/>
                <w:lang w:val="ru-RU"/>
              </w:rPr>
              <w:t>Естественно-математические</w:t>
            </w:r>
            <w:r w:rsidRPr="008C42EB">
              <w:rPr>
                <w:sz w:val="24"/>
                <w:lang w:val="ru-RU"/>
              </w:rPr>
              <w:t xml:space="preserve"> науки,</w:t>
            </w:r>
            <w:r>
              <w:rPr>
                <w:sz w:val="24"/>
                <w:lang w:val="ru-RU"/>
              </w:rPr>
              <w:t xml:space="preserve"> </w:t>
            </w:r>
            <w:r w:rsidRPr="008C42EB">
              <w:rPr>
                <w:sz w:val="24"/>
                <w:lang w:val="ru-RU"/>
              </w:rPr>
              <w:t>«Обществознание»,</w:t>
            </w:r>
            <w:r>
              <w:rPr>
                <w:sz w:val="24"/>
                <w:lang w:val="ru-RU"/>
              </w:rPr>
              <w:t xml:space="preserve"> «Информатика», внеурочная деятельность по соответствующим предметным областям</w:t>
            </w:r>
          </w:p>
        </w:tc>
      </w:tr>
      <w:tr w:rsidR="00AD755F" w:rsidTr="002F1E17">
        <w:tc>
          <w:tcPr>
            <w:tcW w:w="5778" w:type="dxa"/>
          </w:tcPr>
          <w:p w:rsidR="00AD755F" w:rsidRPr="00C111DA" w:rsidRDefault="00AD755F" w:rsidP="002F1E17">
            <w:r>
              <w:t>Планируемые результаты в</w:t>
            </w:r>
            <w:r w:rsidRPr="00C111DA">
              <w:t xml:space="preserve"> рамках направления </w:t>
            </w:r>
            <w:r w:rsidRPr="009A24F5">
              <w:lastRenderedPageBreak/>
              <w:t>«Моделирование, проектирование и управление»</w:t>
            </w:r>
          </w:p>
        </w:tc>
        <w:tc>
          <w:tcPr>
            <w:tcW w:w="2835" w:type="dxa"/>
            <w:vMerge/>
          </w:tcPr>
          <w:p w:rsidR="00AD755F" w:rsidRDefault="00AD755F" w:rsidP="002F1E17">
            <w:pPr>
              <w:spacing w:line="360" w:lineRule="auto"/>
              <w:jc w:val="both"/>
              <w:rPr>
                <w:sz w:val="28"/>
                <w:szCs w:val="28"/>
              </w:rPr>
            </w:pPr>
          </w:p>
        </w:tc>
        <w:tc>
          <w:tcPr>
            <w:tcW w:w="2552" w:type="dxa"/>
            <w:vMerge/>
          </w:tcPr>
          <w:p w:rsidR="00AD755F" w:rsidRDefault="00AD755F" w:rsidP="002F1E17">
            <w:pPr>
              <w:spacing w:line="360" w:lineRule="auto"/>
              <w:jc w:val="both"/>
              <w:rPr>
                <w:sz w:val="28"/>
                <w:szCs w:val="28"/>
              </w:rPr>
            </w:pPr>
          </w:p>
        </w:tc>
        <w:tc>
          <w:tcPr>
            <w:tcW w:w="4252" w:type="dxa"/>
          </w:tcPr>
          <w:p w:rsidR="00AD755F" w:rsidRPr="008C59BF" w:rsidRDefault="00AD755F" w:rsidP="002F1E17">
            <w:pPr>
              <w:pStyle w:val="TableParagraph"/>
              <w:spacing w:line="268" w:lineRule="exact"/>
              <w:rPr>
                <w:sz w:val="24"/>
                <w:lang w:val="ru-RU"/>
              </w:rPr>
            </w:pPr>
            <w:r>
              <w:rPr>
                <w:sz w:val="24"/>
                <w:lang w:val="ru-RU"/>
              </w:rPr>
              <w:t xml:space="preserve">Естественно-математические </w:t>
            </w:r>
            <w:r w:rsidRPr="008C59BF">
              <w:rPr>
                <w:sz w:val="24"/>
                <w:lang w:val="ru-RU"/>
              </w:rPr>
              <w:t>науки,</w:t>
            </w:r>
            <w:r>
              <w:rPr>
                <w:sz w:val="24"/>
                <w:lang w:val="ru-RU"/>
              </w:rPr>
              <w:t xml:space="preserve"> </w:t>
            </w:r>
            <w:r w:rsidRPr="008C59BF">
              <w:rPr>
                <w:sz w:val="24"/>
                <w:lang w:val="ru-RU"/>
              </w:rPr>
              <w:lastRenderedPageBreak/>
              <w:t>«Технология»,</w:t>
            </w:r>
            <w:r>
              <w:rPr>
                <w:sz w:val="24"/>
                <w:lang w:val="ru-RU"/>
              </w:rPr>
              <w:t xml:space="preserve"> </w:t>
            </w:r>
            <w:r w:rsidRPr="008C59BF">
              <w:rPr>
                <w:sz w:val="24"/>
                <w:lang w:val="ru-RU"/>
              </w:rPr>
              <w:t>«Информатика»,</w:t>
            </w:r>
            <w:r>
              <w:rPr>
                <w:sz w:val="24"/>
                <w:lang w:val="ru-RU"/>
              </w:rPr>
              <w:t xml:space="preserve"> «География», </w:t>
            </w:r>
            <w:r w:rsidRPr="008C59BF">
              <w:rPr>
                <w:sz w:val="24"/>
                <w:lang w:val="ru-RU"/>
              </w:rPr>
              <w:t>«Обществознание»,</w:t>
            </w:r>
            <w:r>
              <w:rPr>
                <w:sz w:val="24"/>
                <w:lang w:val="ru-RU"/>
              </w:rPr>
              <w:t xml:space="preserve"> </w:t>
            </w:r>
            <w:r w:rsidRPr="008C59BF">
              <w:rPr>
                <w:sz w:val="24"/>
                <w:lang w:val="ru-RU"/>
              </w:rPr>
              <w:t>«Математика»</w:t>
            </w:r>
            <w:r>
              <w:rPr>
                <w:sz w:val="24"/>
                <w:lang w:val="ru-RU"/>
              </w:rPr>
              <w:t xml:space="preserve">, </w:t>
            </w:r>
          </w:p>
        </w:tc>
      </w:tr>
      <w:tr w:rsidR="00AD755F" w:rsidTr="002F1E17">
        <w:tc>
          <w:tcPr>
            <w:tcW w:w="5778" w:type="dxa"/>
          </w:tcPr>
          <w:p w:rsidR="00AD755F" w:rsidRDefault="00AD755F" w:rsidP="002F1E17">
            <w:r>
              <w:lastRenderedPageBreak/>
              <w:t>Планируемые результаты в</w:t>
            </w:r>
            <w:r w:rsidRPr="00C111DA">
              <w:t xml:space="preserve"> рамках направления</w:t>
            </w:r>
            <w:r w:rsidRPr="009A24F5">
              <w:t xml:space="preserve"> «Коммуникация и социальное взаимодействие</w:t>
            </w:r>
            <w:r>
              <w:t>. Информационная безопасность</w:t>
            </w:r>
            <w:r w:rsidRPr="009A24F5">
              <w:t>»</w:t>
            </w:r>
          </w:p>
        </w:tc>
        <w:tc>
          <w:tcPr>
            <w:tcW w:w="2835" w:type="dxa"/>
            <w:vMerge/>
          </w:tcPr>
          <w:p w:rsidR="00AD755F" w:rsidRDefault="00AD755F" w:rsidP="002F1E17">
            <w:pPr>
              <w:spacing w:line="360" w:lineRule="auto"/>
              <w:jc w:val="both"/>
              <w:rPr>
                <w:sz w:val="28"/>
                <w:szCs w:val="28"/>
              </w:rPr>
            </w:pPr>
          </w:p>
        </w:tc>
        <w:tc>
          <w:tcPr>
            <w:tcW w:w="2552" w:type="dxa"/>
            <w:vMerge/>
          </w:tcPr>
          <w:p w:rsidR="00AD755F" w:rsidRDefault="00AD755F" w:rsidP="002F1E17">
            <w:pPr>
              <w:spacing w:line="360" w:lineRule="auto"/>
              <w:jc w:val="both"/>
              <w:rPr>
                <w:sz w:val="28"/>
                <w:szCs w:val="28"/>
              </w:rPr>
            </w:pPr>
          </w:p>
        </w:tc>
        <w:tc>
          <w:tcPr>
            <w:tcW w:w="4252" w:type="dxa"/>
          </w:tcPr>
          <w:p w:rsidR="00AD755F" w:rsidRPr="008359BD" w:rsidRDefault="00AD755F" w:rsidP="002F1E17">
            <w:pPr>
              <w:pStyle w:val="TableParagraph"/>
              <w:spacing w:line="268" w:lineRule="exact"/>
              <w:rPr>
                <w:sz w:val="24"/>
                <w:lang w:val="ru-RU"/>
              </w:rPr>
            </w:pPr>
            <w:r>
              <w:rPr>
                <w:sz w:val="24"/>
                <w:lang w:val="ru-RU"/>
              </w:rPr>
              <w:t>В рамках всех предметных областей</w:t>
            </w:r>
            <w:r w:rsidRPr="00624170">
              <w:rPr>
                <w:sz w:val="24"/>
                <w:lang w:val="ru-RU"/>
              </w:rPr>
              <w:t xml:space="preserve">, внеурочная </w:t>
            </w:r>
            <w:r>
              <w:rPr>
                <w:sz w:val="24"/>
                <w:lang w:val="ru-RU"/>
              </w:rPr>
              <w:t>д</w:t>
            </w:r>
            <w:r w:rsidRPr="00624170">
              <w:rPr>
                <w:sz w:val="24"/>
                <w:lang w:val="ru-RU"/>
              </w:rPr>
              <w:t>еятельность</w:t>
            </w:r>
          </w:p>
        </w:tc>
      </w:tr>
    </w:tbl>
    <w:p w:rsidR="00AD755F" w:rsidRDefault="00AD755F" w:rsidP="00AD755F">
      <w:pPr>
        <w:spacing w:line="360" w:lineRule="auto"/>
        <w:ind w:firstLine="708"/>
        <w:jc w:val="both"/>
        <w:rPr>
          <w:sz w:val="28"/>
          <w:szCs w:val="28"/>
        </w:rPr>
      </w:pPr>
    </w:p>
    <w:p w:rsidR="00AD755F" w:rsidRPr="007877C1" w:rsidRDefault="00AD755F" w:rsidP="00AD755F">
      <w:pPr>
        <w:pStyle w:val="af4"/>
        <w:widowControl w:val="0"/>
        <w:tabs>
          <w:tab w:val="left" w:pos="993"/>
        </w:tabs>
        <w:spacing w:before="0" w:beforeAutospacing="0" w:after="0" w:afterAutospacing="0"/>
        <w:ind w:left="709" w:firstLine="397"/>
        <w:jc w:val="both"/>
        <w:textAlignment w:val="baseline"/>
        <w:rPr>
          <w:sz w:val="28"/>
          <w:szCs w:val="28"/>
          <w:highlight w:val="yellow"/>
        </w:rPr>
      </w:pPr>
    </w:p>
    <w:p w:rsidR="00AD755F" w:rsidRPr="00493158" w:rsidRDefault="00AD755F" w:rsidP="00AD755F">
      <w:pPr>
        <w:spacing w:line="360" w:lineRule="auto"/>
        <w:ind w:firstLine="708"/>
        <w:jc w:val="both"/>
        <w:rPr>
          <w:sz w:val="28"/>
          <w:szCs w:val="28"/>
        </w:rPr>
      </w:pPr>
    </w:p>
    <w:p w:rsidR="00AD755F" w:rsidRPr="0015052B" w:rsidRDefault="00AD755F" w:rsidP="00AD755F">
      <w:pPr>
        <w:jc w:val="both"/>
        <w:rPr>
          <w:sz w:val="28"/>
          <w:szCs w:val="28"/>
        </w:rPr>
      </w:pPr>
    </w:p>
    <w:p w:rsidR="00AD755F" w:rsidRDefault="00AD755F" w:rsidP="005D18F9">
      <w:pPr>
        <w:jc w:val="both"/>
        <w:rPr>
          <w:sz w:val="28"/>
          <w:szCs w:val="28"/>
        </w:rPr>
        <w:sectPr w:rsidR="00AD755F" w:rsidSect="002F1E17">
          <w:pgSz w:w="16838" w:h="11906" w:orient="landscape"/>
          <w:pgMar w:top="851" w:right="1134" w:bottom="1418" w:left="1134" w:header="709" w:footer="709" w:gutter="0"/>
          <w:cols w:space="708"/>
          <w:docGrid w:linePitch="360"/>
        </w:sectPr>
      </w:pPr>
    </w:p>
    <w:p w:rsidR="00AD755F" w:rsidRPr="005D18F9" w:rsidRDefault="00AD755F" w:rsidP="00460D72">
      <w:pPr>
        <w:pStyle w:val="af0"/>
        <w:numPr>
          <w:ilvl w:val="2"/>
          <w:numId w:val="123"/>
        </w:numPr>
        <w:jc w:val="both"/>
        <w:rPr>
          <w:b/>
        </w:rPr>
      </w:pPr>
      <w:r w:rsidRPr="005D18F9">
        <w:rPr>
          <w:b/>
        </w:rPr>
        <w:lastRenderedPageBreak/>
        <w:t>Описание условий, обеспечивающих развитие универсальных учебных действий у обучающихся, в том числе информационно-методического обеспечения, подготовки кадров</w:t>
      </w:r>
    </w:p>
    <w:p w:rsidR="00AD755F" w:rsidRPr="005D18F9" w:rsidRDefault="00AD755F" w:rsidP="00C97EE2">
      <w:pPr>
        <w:spacing w:line="276" w:lineRule="auto"/>
        <w:ind w:firstLine="397"/>
        <w:jc w:val="both"/>
      </w:pPr>
      <w:r w:rsidRPr="005D18F9">
        <w:t xml:space="preserve">Развитие универсальных учебных действий у обучающихся в </w:t>
      </w:r>
      <w:r w:rsidR="005D18F9" w:rsidRPr="005D18F9">
        <w:t>Челябинской областной спецшколе закрытого типа</w:t>
      </w:r>
      <w:r w:rsidRPr="005D18F9">
        <w:t xml:space="preserve"> обеспечивается системой условий, включающей три компонента:</w:t>
      </w:r>
    </w:p>
    <w:p w:rsidR="00AD755F" w:rsidRPr="005D18F9" w:rsidRDefault="00AD755F" w:rsidP="00460D72">
      <w:pPr>
        <w:pStyle w:val="af0"/>
        <w:numPr>
          <w:ilvl w:val="0"/>
          <w:numId w:val="119"/>
        </w:numPr>
        <w:tabs>
          <w:tab w:val="left" w:pos="709"/>
        </w:tabs>
        <w:spacing w:line="276" w:lineRule="auto"/>
        <w:ind w:left="0" w:firstLine="284"/>
        <w:jc w:val="both"/>
      </w:pPr>
      <w:r w:rsidRPr="005D18F9">
        <w:t>кадровые условия;</w:t>
      </w:r>
    </w:p>
    <w:p w:rsidR="00AD755F" w:rsidRPr="005D18F9" w:rsidRDefault="00AD755F" w:rsidP="00460D72">
      <w:pPr>
        <w:pStyle w:val="af0"/>
        <w:numPr>
          <w:ilvl w:val="0"/>
          <w:numId w:val="119"/>
        </w:numPr>
        <w:tabs>
          <w:tab w:val="left" w:pos="709"/>
        </w:tabs>
        <w:spacing w:line="276" w:lineRule="auto"/>
        <w:ind w:left="0" w:firstLine="284"/>
        <w:jc w:val="both"/>
      </w:pPr>
      <w:r w:rsidRPr="005D18F9">
        <w:t>психолого-педагогические условия;</w:t>
      </w:r>
    </w:p>
    <w:p w:rsidR="00AD755F" w:rsidRPr="005D18F9" w:rsidRDefault="00AD755F" w:rsidP="00460D72">
      <w:pPr>
        <w:pStyle w:val="af0"/>
        <w:numPr>
          <w:ilvl w:val="0"/>
          <w:numId w:val="119"/>
        </w:numPr>
        <w:tabs>
          <w:tab w:val="left" w:pos="709"/>
        </w:tabs>
        <w:spacing w:line="276" w:lineRule="auto"/>
        <w:ind w:left="0" w:firstLine="284"/>
        <w:jc w:val="both"/>
      </w:pPr>
      <w:r w:rsidRPr="005D18F9">
        <w:t>информационно-методические условия.</w:t>
      </w:r>
    </w:p>
    <w:p w:rsidR="00AD755F" w:rsidRPr="005D18F9" w:rsidRDefault="00AD755F" w:rsidP="00C97EE2">
      <w:pPr>
        <w:pStyle w:val="ConsPlusNormal"/>
        <w:spacing w:line="276" w:lineRule="auto"/>
        <w:ind w:firstLine="397"/>
        <w:jc w:val="both"/>
        <w:rPr>
          <w:rFonts w:ascii="Times New Roman" w:hAnsi="Times New Roman"/>
          <w:bCs/>
          <w:kern w:val="32"/>
          <w:sz w:val="24"/>
          <w:szCs w:val="24"/>
        </w:rPr>
      </w:pPr>
      <w:r w:rsidRPr="005D18F9">
        <w:rPr>
          <w:rFonts w:ascii="Times New Roman" w:hAnsi="Times New Roman" w:cs="Times New Roman"/>
          <w:sz w:val="24"/>
          <w:szCs w:val="24"/>
        </w:rPr>
        <w:t xml:space="preserve">В соответствии с требованиями профессионального стандарта </w:t>
      </w:r>
      <w:r w:rsidRPr="005D18F9">
        <w:rPr>
          <w:rFonts w:ascii="Times New Roman" w:hAnsi="Times New Roman"/>
          <w:bCs/>
          <w:kern w:val="32"/>
          <w:sz w:val="24"/>
          <w:szCs w:val="24"/>
        </w:rPr>
        <w:t>«Педагог (педагогическая деятельность в сфере дошкольного, начального общего, основного общего, среднего общего образования) (воспитатель, учитель)» определены трудовые действия, необходимые умения и знания, обеспечивающие обучающимся достижение метапредметных результатов:</w:t>
      </w:r>
    </w:p>
    <w:p w:rsidR="00AD755F" w:rsidRPr="005D18F9" w:rsidRDefault="00AD755F" w:rsidP="00460D72">
      <w:pPr>
        <w:pStyle w:val="ConsPlusNormal"/>
        <w:numPr>
          <w:ilvl w:val="0"/>
          <w:numId w:val="121"/>
        </w:numPr>
        <w:tabs>
          <w:tab w:val="left" w:pos="709"/>
        </w:tabs>
        <w:spacing w:line="276" w:lineRule="auto"/>
        <w:ind w:left="0" w:firstLine="284"/>
        <w:jc w:val="both"/>
        <w:rPr>
          <w:rFonts w:ascii="Times New Roman" w:hAnsi="Times New Roman"/>
          <w:bCs/>
          <w:kern w:val="32"/>
          <w:sz w:val="24"/>
          <w:szCs w:val="24"/>
        </w:rPr>
      </w:pPr>
      <w:r w:rsidRPr="005D18F9">
        <w:rPr>
          <w:rFonts w:ascii="Times New Roman" w:hAnsi="Times New Roman"/>
          <w:bCs/>
          <w:kern w:val="32"/>
          <w:sz w:val="24"/>
          <w:szCs w:val="24"/>
        </w:rPr>
        <w:t>Трудовые действия:</w:t>
      </w:r>
    </w:p>
    <w:p w:rsidR="00AD755F" w:rsidRPr="005D18F9" w:rsidRDefault="00AD755F" w:rsidP="00460D72">
      <w:pPr>
        <w:pStyle w:val="af0"/>
        <w:numPr>
          <w:ilvl w:val="0"/>
          <w:numId w:val="119"/>
        </w:numPr>
        <w:tabs>
          <w:tab w:val="left" w:pos="709"/>
        </w:tabs>
        <w:spacing w:line="276" w:lineRule="auto"/>
        <w:ind w:left="0" w:firstLine="284"/>
        <w:jc w:val="both"/>
      </w:pPr>
      <w:r w:rsidRPr="005D18F9">
        <w:t>формирование универсальных учебных действий;</w:t>
      </w:r>
    </w:p>
    <w:p w:rsidR="00AD755F" w:rsidRPr="005D18F9" w:rsidRDefault="00AD755F" w:rsidP="00460D72">
      <w:pPr>
        <w:pStyle w:val="af0"/>
        <w:numPr>
          <w:ilvl w:val="0"/>
          <w:numId w:val="119"/>
        </w:numPr>
        <w:tabs>
          <w:tab w:val="left" w:pos="709"/>
        </w:tabs>
        <w:spacing w:line="276" w:lineRule="auto"/>
        <w:ind w:left="0" w:firstLine="284"/>
        <w:jc w:val="both"/>
      </w:pPr>
      <w:r w:rsidRPr="005D18F9">
        <w:t>формирование навыков, связанных с информационно-коммуникационными технологиями;</w:t>
      </w:r>
    </w:p>
    <w:p w:rsidR="00AD755F" w:rsidRPr="005D18F9" w:rsidRDefault="00AD755F" w:rsidP="00460D72">
      <w:pPr>
        <w:pStyle w:val="af0"/>
        <w:numPr>
          <w:ilvl w:val="0"/>
          <w:numId w:val="119"/>
        </w:numPr>
        <w:tabs>
          <w:tab w:val="left" w:pos="709"/>
        </w:tabs>
        <w:spacing w:line="276" w:lineRule="auto"/>
        <w:ind w:left="0" w:firstLine="284"/>
        <w:jc w:val="both"/>
      </w:pPr>
      <w:r w:rsidRPr="005D18F9">
        <w:t>формирование мотивации к обучению;</w:t>
      </w:r>
    </w:p>
    <w:p w:rsidR="00AD755F" w:rsidRPr="005D18F9" w:rsidRDefault="00AD755F" w:rsidP="00460D72">
      <w:pPr>
        <w:pStyle w:val="af0"/>
        <w:numPr>
          <w:ilvl w:val="0"/>
          <w:numId w:val="119"/>
        </w:numPr>
        <w:tabs>
          <w:tab w:val="left" w:pos="709"/>
        </w:tabs>
        <w:spacing w:line="276" w:lineRule="auto"/>
        <w:ind w:left="0" w:firstLine="284"/>
        <w:jc w:val="both"/>
      </w:pPr>
      <w:r w:rsidRPr="005D18F9">
        <w:t>систематический анализ эффективности учебных занятий и подходов к обучению.</w:t>
      </w:r>
    </w:p>
    <w:p w:rsidR="00AD755F" w:rsidRPr="005D18F9" w:rsidRDefault="00AD755F" w:rsidP="00460D72">
      <w:pPr>
        <w:pStyle w:val="ConsPlusNormal"/>
        <w:numPr>
          <w:ilvl w:val="0"/>
          <w:numId w:val="121"/>
        </w:numPr>
        <w:tabs>
          <w:tab w:val="left" w:pos="709"/>
        </w:tabs>
        <w:spacing w:line="276" w:lineRule="auto"/>
        <w:ind w:left="0" w:firstLine="284"/>
        <w:jc w:val="both"/>
        <w:rPr>
          <w:rFonts w:ascii="Times New Roman" w:hAnsi="Times New Roman" w:cs="Times New Roman"/>
          <w:sz w:val="24"/>
          <w:szCs w:val="24"/>
        </w:rPr>
      </w:pPr>
      <w:r w:rsidRPr="005D18F9">
        <w:rPr>
          <w:rFonts w:ascii="Times New Roman" w:hAnsi="Times New Roman" w:cs="Times New Roman"/>
          <w:sz w:val="24"/>
          <w:szCs w:val="24"/>
        </w:rPr>
        <w:t>Необходимые умения:</w:t>
      </w:r>
    </w:p>
    <w:p w:rsidR="00AD755F" w:rsidRPr="005D18F9" w:rsidRDefault="00AD755F" w:rsidP="00460D72">
      <w:pPr>
        <w:pStyle w:val="af0"/>
        <w:numPr>
          <w:ilvl w:val="0"/>
          <w:numId w:val="119"/>
        </w:numPr>
        <w:tabs>
          <w:tab w:val="left" w:pos="709"/>
        </w:tabs>
        <w:spacing w:line="276" w:lineRule="auto"/>
        <w:ind w:left="0" w:firstLine="284"/>
        <w:jc w:val="both"/>
      </w:pPr>
      <w:r w:rsidRPr="005D18F9">
        <w:t>разрабатывать (осваивать) и применять современные психолого-педагогические технологии, основанные на знании законов развития личности и поведения в реальной и виртуальной среде;</w:t>
      </w:r>
    </w:p>
    <w:p w:rsidR="00AD755F" w:rsidRPr="005D18F9" w:rsidRDefault="00AD755F" w:rsidP="00460D72">
      <w:pPr>
        <w:pStyle w:val="af0"/>
        <w:numPr>
          <w:ilvl w:val="0"/>
          <w:numId w:val="119"/>
        </w:numPr>
        <w:tabs>
          <w:tab w:val="left" w:pos="709"/>
        </w:tabs>
        <w:spacing w:line="276" w:lineRule="auto"/>
        <w:ind w:left="0" w:firstLine="284"/>
        <w:jc w:val="both"/>
      </w:pPr>
      <w:r w:rsidRPr="005D18F9">
        <w:t>использовать в практике своей работы психологические подходы: культурно-исторический, деятельностный и развивающий;</w:t>
      </w:r>
    </w:p>
    <w:p w:rsidR="00AD755F" w:rsidRPr="005D18F9" w:rsidRDefault="00AD755F" w:rsidP="00460D72">
      <w:pPr>
        <w:pStyle w:val="af0"/>
        <w:numPr>
          <w:ilvl w:val="0"/>
          <w:numId w:val="119"/>
        </w:numPr>
        <w:tabs>
          <w:tab w:val="left" w:pos="709"/>
        </w:tabs>
        <w:spacing w:line="276" w:lineRule="auto"/>
        <w:ind w:left="0" w:firstLine="284"/>
        <w:jc w:val="both"/>
      </w:pPr>
      <w:r w:rsidRPr="005D18F9">
        <w:t>владеть ИКТ-компетентностями (общепользовательская ИКТ-компетентность, общепедагогическая ИКТ-компетентность, предметно-педагогическая ИКТ-компетентность).</w:t>
      </w:r>
    </w:p>
    <w:p w:rsidR="00AD755F" w:rsidRPr="005D18F9" w:rsidRDefault="00AD755F" w:rsidP="00460D72">
      <w:pPr>
        <w:pStyle w:val="ConsPlusNormal"/>
        <w:numPr>
          <w:ilvl w:val="0"/>
          <w:numId w:val="121"/>
        </w:numPr>
        <w:tabs>
          <w:tab w:val="left" w:pos="709"/>
        </w:tabs>
        <w:spacing w:line="276" w:lineRule="auto"/>
        <w:ind w:left="0" w:firstLine="284"/>
        <w:jc w:val="both"/>
        <w:rPr>
          <w:rFonts w:ascii="Times New Roman" w:hAnsi="Times New Roman" w:cs="Times New Roman"/>
          <w:sz w:val="24"/>
          <w:szCs w:val="24"/>
        </w:rPr>
      </w:pPr>
      <w:r w:rsidRPr="005D18F9">
        <w:rPr>
          <w:rFonts w:ascii="Times New Roman" w:hAnsi="Times New Roman" w:cs="Times New Roman"/>
          <w:sz w:val="24"/>
          <w:szCs w:val="24"/>
        </w:rPr>
        <w:t>Необходимые знания:</w:t>
      </w:r>
    </w:p>
    <w:p w:rsidR="00AD755F" w:rsidRPr="005D18F9" w:rsidRDefault="00AD755F" w:rsidP="00460D72">
      <w:pPr>
        <w:pStyle w:val="af0"/>
        <w:numPr>
          <w:ilvl w:val="0"/>
          <w:numId w:val="119"/>
        </w:numPr>
        <w:tabs>
          <w:tab w:val="left" w:pos="709"/>
        </w:tabs>
        <w:ind w:left="0" w:firstLine="284"/>
        <w:jc w:val="both"/>
      </w:pPr>
      <w:r w:rsidRPr="005D18F9">
        <w:t>пути достижения образовательных результатов и способы оценки результатов обучения;</w:t>
      </w:r>
    </w:p>
    <w:p w:rsidR="00AD755F" w:rsidRPr="005D18F9" w:rsidRDefault="00AD755F" w:rsidP="00460D72">
      <w:pPr>
        <w:pStyle w:val="af0"/>
        <w:numPr>
          <w:ilvl w:val="0"/>
          <w:numId w:val="119"/>
        </w:numPr>
        <w:tabs>
          <w:tab w:val="left" w:pos="709"/>
        </w:tabs>
        <w:spacing w:line="276" w:lineRule="auto"/>
        <w:ind w:left="0" w:firstLine="284"/>
        <w:jc w:val="both"/>
      </w:pPr>
      <w:r w:rsidRPr="005D18F9">
        <w:t>виды и приемы современных педагогических технологий.</w:t>
      </w:r>
    </w:p>
    <w:p w:rsidR="00AD755F" w:rsidRPr="00231745" w:rsidRDefault="00AD755F" w:rsidP="00C97EE2">
      <w:pPr>
        <w:pStyle w:val="ConsPlusNormal"/>
        <w:spacing w:line="276" w:lineRule="auto"/>
        <w:ind w:firstLine="397"/>
        <w:jc w:val="both"/>
        <w:rPr>
          <w:rFonts w:ascii="Times New Roman" w:hAnsi="Times New Roman" w:cs="Times New Roman"/>
          <w:sz w:val="24"/>
          <w:szCs w:val="24"/>
        </w:rPr>
      </w:pPr>
      <w:r w:rsidRPr="00231745">
        <w:rPr>
          <w:rFonts w:ascii="Times New Roman" w:hAnsi="Times New Roman" w:cs="Times New Roman"/>
          <w:sz w:val="24"/>
          <w:szCs w:val="24"/>
        </w:rPr>
        <w:t xml:space="preserve">К психолого-педагогическим условиям реализации основной образовательной программы основного общего образования </w:t>
      </w:r>
      <w:r w:rsidR="00231745" w:rsidRPr="00231745">
        <w:rPr>
          <w:rFonts w:ascii="Times New Roman" w:hAnsi="Times New Roman" w:cs="Times New Roman"/>
          <w:sz w:val="24"/>
          <w:szCs w:val="24"/>
        </w:rPr>
        <w:t>Челябинской областной спецщколы закрытого типа</w:t>
      </w:r>
      <w:r w:rsidRPr="00231745">
        <w:rPr>
          <w:rFonts w:ascii="Times New Roman" w:hAnsi="Times New Roman" w:cs="Times New Roman"/>
          <w:sz w:val="24"/>
          <w:szCs w:val="24"/>
        </w:rPr>
        <w:t>, обеспечивающим развитие универсальных учебных действий у обучающихся относятся:</w:t>
      </w:r>
    </w:p>
    <w:p w:rsidR="00AD755F" w:rsidRPr="00231745" w:rsidRDefault="00AD755F" w:rsidP="00460D72">
      <w:pPr>
        <w:pStyle w:val="af0"/>
        <w:numPr>
          <w:ilvl w:val="0"/>
          <w:numId w:val="119"/>
        </w:numPr>
        <w:tabs>
          <w:tab w:val="left" w:pos="709"/>
        </w:tabs>
        <w:spacing w:line="276" w:lineRule="auto"/>
        <w:ind w:left="0" w:firstLine="284"/>
        <w:jc w:val="both"/>
      </w:pPr>
      <w:r w:rsidRPr="00231745">
        <w:t>учет специфики возрастного психофизического развития обучающихся, в том числе особенности перехода из младшего школьного возраста в подростковый, в том числе возрастание роли проектной и учебно-исследовательской деятельности;</w:t>
      </w:r>
    </w:p>
    <w:p w:rsidR="00231745" w:rsidRDefault="00AD755F" w:rsidP="00460D72">
      <w:pPr>
        <w:pStyle w:val="af0"/>
        <w:numPr>
          <w:ilvl w:val="0"/>
          <w:numId w:val="119"/>
        </w:numPr>
        <w:tabs>
          <w:tab w:val="left" w:pos="709"/>
        </w:tabs>
        <w:spacing w:line="276" w:lineRule="auto"/>
        <w:ind w:left="0" w:firstLine="284"/>
        <w:jc w:val="both"/>
      </w:pPr>
      <w:r w:rsidRPr="00231745">
        <w:t>формирование и развитие психолого-педагогической компетентности обучающихся, педагогических и административных работников, родительской общественности, в части развития универсальных учебных действий.</w:t>
      </w:r>
    </w:p>
    <w:p w:rsidR="0031488B" w:rsidRDefault="003979FD" w:rsidP="00C97EE2">
      <w:pPr>
        <w:pStyle w:val="ConsPlusNormal"/>
        <w:spacing w:line="276" w:lineRule="auto"/>
        <w:ind w:firstLine="397"/>
        <w:jc w:val="both"/>
        <w:rPr>
          <w:rFonts w:ascii="Times New Roman" w:hAnsi="Times New Roman" w:cs="Times New Roman"/>
          <w:sz w:val="24"/>
          <w:szCs w:val="24"/>
        </w:rPr>
      </w:pPr>
      <w:r>
        <w:t xml:space="preserve"> </w:t>
      </w:r>
      <w:r w:rsidR="00A56BEA">
        <w:t xml:space="preserve">  </w:t>
      </w:r>
      <w:r w:rsidR="00531744">
        <w:t xml:space="preserve">   </w:t>
      </w:r>
      <w:r w:rsidR="0031488B" w:rsidRPr="005D18F9">
        <w:rPr>
          <w:rFonts w:ascii="Times New Roman" w:hAnsi="Times New Roman" w:cs="Times New Roman"/>
          <w:sz w:val="24"/>
          <w:szCs w:val="24"/>
        </w:rPr>
        <w:t>Соответствие уровня квалификации педагогических и иных работников организации требованиям профессиональных стандартов в части указанных</w:t>
      </w:r>
      <w:r w:rsidR="0031488B">
        <w:rPr>
          <w:rFonts w:ascii="Times New Roman" w:hAnsi="Times New Roman" w:cs="Times New Roman"/>
          <w:sz w:val="28"/>
          <w:szCs w:val="28"/>
        </w:rPr>
        <w:t xml:space="preserve"> </w:t>
      </w:r>
      <w:r w:rsidR="0031488B" w:rsidRPr="005D18F9">
        <w:rPr>
          <w:rFonts w:ascii="Times New Roman" w:hAnsi="Times New Roman" w:cs="Times New Roman"/>
          <w:sz w:val="24"/>
          <w:szCs w:val="24"/>
        </w:rPr>
        <w:t xml:space="preserve">трудовых действий, необходимых знаний и умений является ключевым условием реализации программы развития </w:t>
      </w:r>
      <w:r w:rsidR="0031488B">
        <w:rPr>
          <w:rFonts w:ascii="Times New Roman" w:hAnsi="Times New Roman" w:cs="Times New Roman"/>
          <w:sz w:val="24"/>
          <w:szCs w:val="24"/>
        </w:rPr>
        <w:t>УУД и обеспечивается:</w:t>
      </w:r>
    </w:p>
    <w:p w:rsidR="0031488B" w:rsidRPr="005D18F9" w:rsidRDefault="0031488B" w:rsidP="00460D72">
      <w:pPr>
        <w:pStyle w:val="af0"/>
        <w:numPr>
          <w:ilvl w:val="0"/>
          <w:numId w:val="119"/>
        </w:numPr>
        <w:tabs>
          <w:tab w:val="left" w:pos="709"/>
        </w:tabs>
        <w:spacing w:line="276" w:lineRule="auto"/>
        <w:ind w:left="0" w:firstLine="284"/>
        <w:jc w:val="both"/>
      </w:pPr>
      <w:r w:rsidRPr="005D18F9">
        <w:lastRenderedPageBreak/>
        <w:t>соответствием уровня квалификации педагогических и иных работников организации требованиям профессиональных стандартов;</w:t>
      </w:r>
    </w:p>
    <w:p w:rsidR="0031488B" w:rsidRPr="00C97EE2" w:rsidRDefault="0031488B" w:rsidP="00460D72">
      <w:pPr>
        <w:pStyle w:val="ConsPlusNormal"/>
        <w:numPr>
          <w:ilvl w:val="0"/>
          <w:numId w:val="87"/>
        </w:numPr>
        <w:spacing w:line="276" w:lineRule="auto"/>
        <w:jc w:val="both"/>
        <w:rPr>
          <w:rFonts w:ascii="Times New Roman" w:hAnsi="Times New Roman" w:cs="Times New Roman"/>
          <w:sz w:val="24"/>
          <w:szCs w:val="24"/>
        </w:rPr>
      </w:pPr>
      <w:r w:rsidRPr="0031488B">
        <w:rPr>
          <w:rFonts w:ascii="Times New Roman" w:hAnsi="Times New Roman" w:cs="Times New Roman"/>
          <w:sz w:val="24"/>
          <w:szCs w:val="24"/>
        </w:rPr>
        <w:t>непрерывностью профессионального развития педагогических работников организации</w:t>
      </w:r>
      <w:r>
        <w:rPr>
          <w:rFonts w:ascii="Times New Roman" w:hAnsi="Times New Roman" w:cs="Times New Roman"/>
          <w:sz w:val="24"/>
          <w:szCs w:val="24"/>
        </w:rPr>
        <w:t>.</w:t>
      </w:r>
    </w:p>
    <w:p w:rsidR="0031488B" w:rsidRDefault="0031488B" w:rsidP="0031488B">
      <w:pPr>
        <w:pStyle w:val="ConsPlusNormal"/>
        <w:ind w:left="720"/>
        <w:jc w:val="center"/>
        <w:rPr>
          <w:rFonts w:ascii="Times New Roman" w:hAnsi="Times New Roman" w:cs="Times New Roman"/>
          <w:sz w:val="24"/>
          <w:szCs w:val="24"/>
        </w:rPr>
      </w:pPr>
      <w:r>
        <w:rPr>
          <w:rFonts w:ascii="Times New Roman" w:hAnsi="Times New Roman" w:cs="Times New Roman"/>
          <w:sz w:val="24"/>
          <w:szCs w:val="24"/>
        </w:rPr>
        <w:t>Анализ кадрового обеспечения образовательного процесса</w:t>
      </w:r>
    </w:p>
    <w:p w:rsidR="00C97EE2" w:rsidRPr="0031488B" w:rsidRDefault="00C97EE2" w:rsidP="0031488B">
      <w:pPr>
        <w:pStyle w:val="ConsPlusNormal"/>
        <w:ind w:left="720"/>
        <w:jc w:val="center"/>
        <w:rPr>
          <w:rFonts w:ascii="Times New Roman" w:hAnsi="Times New Roman" w:cs="Times New Roman"/>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80"/>
        <w:gridCol w:w="2761"/>
        <w:gridCol w:w="2523"/>
      </w:tblGrid>
      <w:tr w:rsidR="0031488B" w:rsidTr="0031488B">
        <w:tc>
          <w:tcPr>
            <w:tcW w:w="4180" w:type="dxa"/>
            <w:tcBorders>
              <w:top w:val="single" w:sz="4" w:space="0" w:color="auto"/>
              <w:left w:val="single" w:sz="4" w:space="0" w:color="auto"/>
              <w:bottom w:val="single" w:sz="4" w:space="0" w:color="auto"/>
              <w:right w:val="single" w:sz="4" w:space="0" w:color="auto"/>
            </w:tcBorders>
            <w:hideMark/>
          </w:tcPr>
          <w:p w:rsidR="0031488B" w:rsidRPr="00714EB5" w:rsidRDefault="0031488B" w:rsidP="0031488B">
            <w:pPr>
              <w:jc w:val="both"/>
              <w:rPr>
                <w:b/>
              </w:rPr>
            </w:pPr>
            <w:r w:rsidRPr="00714EB5">
              <w:rPr>
                <w:b/>
              </w:rPr>
              <w:t xml:space="preserve">Число педагогических работников </w:t>
            </w:r>
            <w:r w:rsidRPr="00714EB5">
              <w:t>(общее число, включая психологов, логопедов и т.д.)</w:t>
            </w:r>
          </w:p>
        </w:tc>
        <w:tc>
          <w:tcPr>
            <w:tcW w:w="2761" w:type="dxa"/>
            <w:tcBorders>
              <w:top w:val="single" w:sz="4" w:space="0" w:color="auto"/>
              <w:left w:val="single" w:sz="4" w:space="0" w:color="auto"/>
              <w:bottom w:val="single" w:sz="4" w:space="0" w:color="auto"/>
              <w:right w:val="single" w:sz="4" w:space="0" w:color="auto"/>
            </w:tcBorders>
            <w:hideMark/>
          </w:tcPr>
          <w:p w:rsidR="0031488B" w:rsidRPr="00714EB5" w:rsidRDefault="0031488B" w:rsidP="0031488B">
            <w:pPr>
              <w:jc w:val="both"/>
              <w:rPr>
                <w:b/>
              </w:rPr>
            </w:pPr>
            <w:r w:rsidRPr="00714EB5">
              <w:rPr>
                <w:b/>
              </w:rPr>
              <w:t>Число руководителей</w:t>
            </w:r>
          </w:p>
        </w:tc>
        <w:tc>
          <w:tcPr>
            <w:tcW w:w="2523" w:type="dxa"/>
            <w:tcBorders>
              <w:top w:val="single" w:sz="4" w:space="0" w:color="auto"/>
              <w:left w:val="single" w:sz="4" w:space="0" w:color="auto"/>
              <w:bottom w:val="single" w:sz="4" w:space="0" w:color="auto"/>
              <w:right w:val="single" w:sz="4" w:space="0" w:color="auto"/>
            </w:tcBorders>
            <w:hideMark/>
          </w:tcPr>
          <w:p w:rsidR="0031488B" w:rsidRPr="00714EB5" w:rsidRDefault="0031488B" w:rsidP="0031488B">
            <w:pPr>
              <w:jc w:val="both"/>
              <w:rPr>
                <w:b/>
              </w:rPr>
            </w:pPr>
            <w:r w:rsidRPr="00714EB5">
              <w:rPr>
                <w:b/>
              </w:rPr>
              <w:t>Число заместителей руководителей</w:t>
            </w:r>
          </w:p>
        </w:tc>
      </w:tr>
      <w:tr w:rsidR="0031488B" w:rsidTr="0031488B">
        <w:tc>
          <w:tcPr>
            <w:tcW w:w="4180" w:type="dxa"/>
            <w:tcBorders>
              <w:top w:val="single" w:sz="4" w:space="0" w:color="auto"/>
              <w:left w:val="single" w:sz="4" w:space="0" w:color="auto"/>
              <w:bottom w:val="single" w:sz="4" w:space="0" w:color="auto"/>
              <w:right w:val="single" w:sz="4" w:space="0" w:color="auto"/>
            </w:tcBorders>
            <w:hideMark/>
          </w:tcPr>
          <w:p w:rsidR="0031488B" w:rsidRPr="00714EB5" w:rsidRDefault="0031488B" w:rsidP="0031488B">
            <w:pPr>
              <w:jc w:val="both"/>
              <w:rPr>
                <w:b/>
              </w:rPr>
            </w:pPr>
            <w:r w:rsidRPr="00714EB5">
              <w:rPr>
                <w:b/>
              </w:rPr>
              <w:t>2</w:t>
            </w:r>
            <w:r w:rsidR="00571F0E">
              <w:rPr>
                <w:b/>
              </w:rPr>
              <w:t>3</w:t>
            </w:r>
          </w:p>
        </w:tc>
        <w:tc>
          <w:tcPr>
            <w:tcW w:w="2761" w:type="dxa"/>
            <w:tcBorders>
              <w:top w:val="single" w:sz="4" w:space="0" w:color="auto"/>
              <w:left w:val="single" w:sz="4" w:space="0" w:color="auto"/>
              <w:bottom w:val="single" w:sz="4" w:space="0" w:color="auto"/>
              <w:right w:val="single" w:sz="4" w:space="0" w:color="auto"/>
            </w:tcBorders>
            <w:hideMark/>
          </w:tcPr>
          <w:p w:rsidR="0031488B" w:rsidRPr="00714EB5" w:rsidRDefault="0031488B" w:rsidP="0031488B">
            <w:pPr>
              <w:jc w:val="both"/>
              <w:rPr>
                <w:b/>
              </w:rPr>
            </w:pPr>
            <w:r w:rsidRPr="00714EB5">
              <w:rPr>
                <w:b/>
              </w:rPr>
              <w:t>1</w:t>
            </w:r>
          </w:p>
        </w:tc>
        <w:tc>
          <w:tcPr>
            <w:tcW w:w="2523" w:type="dxa"/>
            <w:tcBorders>
              <w:top w:val="single" w:sz="4" w:space="0" w:color="auto"/>
              <w:left w:val="single" w:sz="4" w:space="0" w:color="auto"/>
              <w:bottom w:val="single" w:sz="4" w:space="0" w:color="auto"/>
              <w:right w:val="single" w:sz="4" w:space="0" w:color="auto"/>
            </w:tcBorders>
            <w:hideMark/>
          </w:tcPr>
          <w:p w:rsidR="0031488B" w:rsidRPr="00714EB5" w:rsidRDefault="0031488B" w:rsidP="0031488B">
            <w:pPr>
              <w:jc w:val="both"/>
              <w:rPr>
                <w:b/>
              </w:rPr>
            </w:pPr>
            <w:r w:rsidRPr="00714EB5">
              <w:rPr>
                <w:b/>
              </w:rPr>
              <w:t>5</w:t>
            </w:r>
          </w:p>
        </w:tc>
      </w:tr>
    </w:tbl>
    <w:p w:rsidR="0031488B" w:rsidRDefault="0031488B" w:rsidP="0031488B">
      <w:pPr>
        <w:jc w:val="center"/>
        <w:rPr>
          <w:b/>
        </w:rPr>
      </w:pPr>
      <w:r w:rsidRPr="00714EB5">
        <w:rPr>
          <w:b/>
        </w:rPr>
        <w:t>Характеристика педагогических работников школы по квалификационным категориям</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62"/>
        <w:gridCol w:w="1559"/>
        <w:gridCol w:w="1843"/>
      </w:tblGrid>
      <w:tr w:rsidR="0031488B" w:rsidTr="0031488B">
        <w:tc>
          <w:tcPr>
            <w:tcW w:w="6062" w:type="dxa"/>
            <w:tcBorders>
              <w:top w:val="single" w:sz="4" w:space="0" w:color="auto"/>
              <w:left w:val="single" w:sz="4" w:space="0" w:color="auto"/>
              <w:bottom w:val="single" w:sz="4" w:space="0" w:color="auto"/>
              <w:right w:val="single" w:sz="4" w:space="0" w:color="auto"/>
            </w:tcBorders>
            <w:hideMark/>
          </w:tcPr>
          <w:p w:rsidR="0031488B" w:rsidRDefault="0031488B" w:rsidP="0031488B">
            <w:pPr>
              <w:jc w:val="both"/>
            </w:pPr>
          </w:p>
          <w:p w:rsidR="0031488B" w:rsidRDefault="0031488B" w:rsidP="0031488B">
            <w:pPr>
              <w:jc w:val="both"/>
            </w:pPr>
          </w:p>
        </w:tc>
        <w:tc>
          <w:tcPr>
            <w:tcW w:w="3402" w:type="dxa"/>
            <w:gridSpan w:val="2"/>
            <w:tcBorders>
              <w:top w:val="single" w:sz="4" w:space="0" w:color="auto"/>
              <w:left w:val="single" w:sz="4" w:space="0" w:color="auto"/>
              <w:bottom w:val="single" w:sz="4" w:space="0" w:color="auto"/>
              <w:right w:val="single" w:sz="4" w:space="0" w:color="auto"/>
            </w:tcBorders>
            <w:hideMark/>
          </w:tcPr>
          <w:p w:rsidR="0031488B" w:rsidRPr="00714EB5" w:rsidRDefault="0031488B" w:rsidP="0031488B">
            <w:pPr>
              <w:jc w:val="center"/>
            </w:pPr>
            <w:r>
              <w:t>Всего педагогических работников</w:t>
            </w:r>
          </w:p>
        </w:tc>
      </w:tr>
      <w:tr w:rsidR="0031488B" w:rsidTr="0031488B">
        <w:tc>
          <w:tcPr>
            <w:tcW w:w="6062" w:type="dxa"/>
            <w:tcBorders>
              <w:top w:val="single" w:sz="4" w:space="0" w:color="auto"/>
              <w:left w:val="single" w:sz="4" w:space="0" w:color="auto"/>
              <w:bottom w:val="single" w:sz="4" w:space="0" w:color="auto"/>
              <w:right w:val="single" w:sz="4" w:space="0" w:color="auto"/>
            </w:tcBorders>
            <w:hideMark/>
          </w:tcPr>
          <w:p w:rsidR="0031488B" w:rsidRDefault="0031488B" w:rsidP="0031488B">
            <w:pPr>
              <w:jc w:val="both"/>
            </w:pPr>
          </w:p>
          <w:p w:rsidR="0031488B" w:rsidRPr="00714EB5" w:rsidRDefault="0031488B" w:rsidP="0031488B">
            <w:pPr>
              <w:jc w:val="both"/>
            </w:pPr>
          </w:p>
        </w:tc>
        <w:tc>
          <w:tcPr>
            <w:tcW w:w="1559" w:type="dxa"/>
            <w:tcBorders>
              <w:top w:val="single" w:sz="4" w:space="0" w:color="auto"/>
              <w:left w:val="single" w:sz="4" w:space="0" w:color="auto"/>
              <w:bottom w:val="single" w:sz="4" w:space="0" w:color="auto"/>
              <w:right w:val="single" w:sz="4" w:space="0" w:color="auto"/>
            </w:tcBorders>
            <w:hideMark/>
          </w:tcPr>
          <w:p w:rsidR="0031488B" w:rsidRPr="00714EB5" w:rsidRDefault="0031488B" w:rsidP="0031488B">
            <w:pPr>
              <w:jc w:val="center"/>
            </w:pPr>
            <w:r>
              <w:t>Кол – во человек</w:t>
            </w:r>
          </w:p>
        </w:tc>
        <w:tc>
          <w:tcPr>
            <w:tcW w:w="1843" w:type="dxa"/>
            <w:tcBorders>
              <w:top w:val="single" w:sz="4" w:space="0" w:color="auto"/>
              <w:left w:val="single" w:sz="4" w:space="0" w:color="auto"/>
              <w:bottom w:val="single" w:sz="4" w:space="0" w:color="auto"/>
              <w:right w:val="single" w:sz="4" w:space="0" w:color="auto"/>
            </w:tcBorders>
            <w:hideMark/>
          </w:tcPr>
          <w:p w:rsidR="0031488B" w:rsidRPr="00714EB5" w:rsidRDefault="0031488B" w:rsidP="0031488B">
            <w:pPr>
              <w:jc w:val="center"/>
            </w:pPr>
            <w:r>
              <w:t>% от общего количества</w:t>
            </w:r>
          </w:p>
        </w:tc>
      </w:tr>
      <w:tr w:rsidR="0031488B" w:rsidTr="0031488B">
        <w:tc>
          <w:tcPr>
            <w:tcW w:w="6062" w:type="dxa"/>
            <w:tcBorders>
              <w:top w:val="single" w:sz="4" w:space="0" w:color="auto"/>
              <w:left w:val="single" w:sz="4" w:space="0" w:color="auto"/>
              <w:bottom w:val="single" w:sz="4" w:space="0" w:color="auto"/>
              <w:right w:val="single" w:sz="4" w:space="0" w:color="auto"/>
            </w:tcBorders>
            <w:hideMark/>
          </w:tcPr>
          <w:p w:rsidR="0031488B" w:rsidRPr="00714EB5" w:rsidRDefault="0031488B" w:rsidP="0031488B">
            <w:pPr>
              <w:jc w:val="both"/>
            </w:pPr>
            <w:r w:rsidRPr="00714EB5">
              <w:t>Педагогических работников с высшей квалификационной категорией</w:t>
            </w:r>
          </w:p>
        </w:tc>
        <w:tc>
          <w:tcPr>
            <w:tcW w:w="1559" w:type="dxa"/>
            <w:tcBorders>
              <w:top w:val="single" w:sz="4" w:space="0" w:color="auto"/>
              <w:left w:val="single" w:sz="4" w:space="0" w:color="auto"/>
              <w:bottom w:val="single" w:sz="4" w:space="0" w:color="auto"/>
              <w:right w:val="single" w:sz="4" w:space="0" w:color="auto"/>
            </w:tcBorders>
            <w:hideMark/>
          </w:tcPr>
          <w:p w:rsidR="0031488B" w:rsidRPr="00714EB5" w:rsidRDefault="00571F0E" w:rsidP="0031488B">
            <w:pPr>
              <w:jc w:val="center"/>
            </w:pPr>
            <w:r>
              <w:t>4</w:t>
            </w:r>
          </w:p>
        </w:tc>
        <w:tc>
          <w:tcPr>
            <w:tcW w:w="1843" w:type="dxa"/>
            <w:tcBorders>
              <w:top w:val="single" w:sz="4" w:space="0" w:color="auto"/>
              <w:left w:val="single" w:sz="4" w:space="0" w:color="auto"/>
              <w:bottom w:val="single" w:sz="4" w:space="0" w:color="auto"/>
              <w:right w:val="single" w:sz="4" w:space="0" w:color="auto"/>
            </w:tcBorders>
            <w:hideMark/>
          </w:tcPr>
          <w:p w:rsidR="0031488B" w:rsidRPr="00714EB5" w:rsidRDefault="00571F0E" w:rsidP="0031488B">
            <w:pPr>
              <w:jc w:val="center"/>
            </w:pPr>
            <w:r>
              <w:t>17,4</w:t>
            </w:r>
            <w:r w:rsidR="0031488B" w:rsidRPr="00714EB5">
              <w:t>%</w:t>
            </w:r>
          </w:p>
        </w:tc>
      </w:tr>
      <w:tr w:rsidR="0031488B" w:rsidTr="0031488B">
        <w:tc>
          <w:tcPr>
            <w:tcW w:w="6062" w:type="dxa"/>
            <w:tcBorders>
              <w:top w:val="single" w:sz="4" w:space="0" w:color="auto"/>
              <w:left w:val="single" w:sz="4" w:space="0" w:color="auto"/>
              <w:bottom w:val="single" w:sz="4" w:space="0" w:color="auto"/>
              <w:right w:val="single" w:sz="4" w:space="0" w:color="auto"/>
            </w:tcBorders>
            <w:hideMark/>
          </w:tcPr>
          <w:p w:rsidR="0031488B" w:rsidRPr="00714EB5" w:rsidRDefault="0031488B" w:rsidP="0031488B">
            <w:pPr>
              <w:jc w:val="both"/>
            </w:pPr>
            <w:r w:rsidRPr="00714EB5">
              <w:t>Педагогических работников с первой квалификационной категорией</w:t>
            </w:r>
          </w:p>
        </w:tc>
        <w:tc>
          <w:tcPr>
            <w:tcW w:w="1559" w:type="dxa"/>
            <w:tcBorders>
              <w:top w:val="single" w:sz="4" w:space="0" w:color="auto"/>
              <w:left w:val="single" w:sz="4" w:space="0" w:color="auto"/>
              <w:bottom w:val="single" w:sz="4" w:space="0" w:color="auto"/>
              <w:right w:val="single" w:sz="4" w:space="0" w:color="auto"/>
            </w:tcBorders>
            <w:hideMark/>
          </w:tcPr>
          <w:p w:rsidR="0031488B" w:rsidRPr="00714EB5" w:rsidRDefault="00571F0E" w:rsidP="0031488B">
            <w:pPr>
              <w:jc w:val="center"/>
            </w:pPr>
            <w:r>
              <w:t>4</w:t>
            </w:r>
          </w:p>
        </w:tc>
        <w:tc>
          <w:tcPr>
            <w:tcW w:w="1843" w:type="dxa"/>
            <w:tcBorders>
              <w:top w:val="single" w:sz="4" w:space="0" w:color="auto"/>
              <w:left w:val="single" w:sz="4" w:space="0" w:color="auto"/>
              <w:bottom w:val="single" w:sz="4" w:space="0" w:color="auto"/>
              <w:right w:val="single" w:sz="4" w:space="0" w:color="auto"/>
            </w:tcBorders>
            <w:hideMark/>
          </w:tcPr>
          <w:p w:rsidR="0031488B" w:rsidRPr="00714EB5" w:rsidRDefault="00571F0E" w:rsidP="0031488B">
            <w:pPr>
              <w:jc w:val="center"/>
            </w:pPr>
            <w:r>
              <w:t>17,4</w:t>
            </w:r>
            <w:r w:rsidR="0031488B" w:rsidRPr="00714EB5">
              <w:t>%</w:t>
            </w:r>
          </w:p>
        </w:tc>
      </w:tr>
      <w:tr w:rsidR="0031488B" w:rsidTr="0031488B">
        <w:tc>
          <w:tcPr>
            <w:tcW w:w="6062" w:type="dxa"/>
            <w:tcBorders>
              <w:top w:val="single" w:sz="4" w:space="0" w:color="auto"/>
              <w:left w:val="single" w:sz="4" w:space="0" w:color="auto"/>
              <w:bottom w:val="single" w:sz="4" w:space="0" w:color="auto"/>
              <w:right w:val="single" w:sz="4" w:space="0" w:color="auto"/>
            </w:tcBorders>
            <w:hideMark/>
          </w:tcPr>
          <w:p w:rsidR="0031488B" w:rsidRPr="00714EB5" w:rsidRDefault="0031488B" w:rsidP="0031488B">
            <w:pPr>
              <w:jc w:val="both"/>
            </w:pPr>
            <w:r w:rsidRPr="00714EB5">
              <w:t>Педагогических работников, аттестованных на соответствие занимаемой должности в 2018-2019 учебном году</w:t>
            </w:r>
          </w:p>
        </w:tc>
        <w:tc>
          <w:tcPr>
            <w:tcW w:w="1559" w:type="dxa"/>
            <w:tcBorders>
              <w:top w:val="single" w:sz="4" w:space="0" w:color="auto"/>
              <w:left w:val="single" w:sz="4" w:space="0" w:color="auto"/>
              <w:bottom w:val="single" w:sz="4" w:space="0" w:color="auto"/>
              <w:right w:val="single" w:sz="4" w:space="0" w:color="auto"/>
            </w:tcBorders>
            <w:hideMark/>
          </w:tcPr>
          <w:p w:rsidR="0031488B" w:rsidRPr="00714EB5" w:rsidRDefault="00571F0E" w:rsidP="0031488B">
            <w:pPr>
              <w:jc w:val="center"/>
            </w:pPr>
            <w:r>
              <w:t>10</w:t>
            </w:r>
          </w:p>
        </w:tc>
        <w:tc>
          <w:tcPr>
            <w:tcW w:w="1843" w:type="dxa"/>
            <w:tcBorders>
              <w:top w:val="single" w:sz="4" w:space="0" w:color="auto"/>
              <w:left w:val="single" w:sz="4" w:space="0" w:color="auto"/>
              <w:bottom w:val="single" w:sz="4" w:space="0" w:color="auto"/>
              <w:right w:val="single" w:sz="4" w:space="0" w:color="auto"/>
            </w:tcBorders>
            <w:hideMark/>
          </w:tcPr>
          <w:p w:rsidR="0031488B" w:rsidRPr="00714EB5" w:rsidRDefault="00571F0E" w:rsidP="0031488B">
            <w:pPr>
              <w:jc w:val="center"/>
            </w:pPr>
            <w:r>
              <w:t>43</w:t>
            </w:r>
            <w:r w:rsidR="0031488B" w:rsidRPr="00714EB5">
              <w:t>%</w:t>
            </w:r>
          </w:p>
        </w:tc>
      </w:tr>
      <w:tr w:rsidR="00AF611E" w:rsidTr="0031488B">
        <w:tc>
          <w:tcPr>
            <w:tcW w:w="6062" w:type="dxa"/>
            <w:tcBorders>
              <w:top w:val="single" w:sz="4" w:space="0" w:color="auto"/>
              <w:left w:val="single" w:sz="4" w:space="0" w:color="auto"/>
              <w:bottom w:val="single" w:sz="4" w:space="0" w:color="auto"/>
              <w:right w:val="single" w:sz="4" w:space="0" w:color="auto"/>
            </w:tcBorders>
            <w:hideMark/>
          </w:tcPr>
          <w:p w:rsidR="00AF611E" w:rsidRDefault="00AF611E" w:rsidP="0031488B">
            <w:pPr>
              <w:jc w:val="both"/>
            </w:pPr>
            <w:r w:rsidRPr="00714EB5">
              <w:t>Педагогических работников</w:t>
            </w:r>
            <w:r>
              <w:t xml:space="preserve"> без категории</w:t>
            </w:r>
          </w:p>
          <w:p w:rsidR="00AF611E" w:rsidRPr="00714EB5" w:rsidRDefault="00AF611E" w:rsidP="0031488B">
            <w:pPr>
              <w:jc w:val="both"/>
            </w:pPr>
          </w:p>
        </w:tc>
        <w:tc>
          <w:tcPr>
            <w:tcW w:w="1559" w:type="dxa"/>
            <w:tcBorders>
              <w:top w:val="single" w:sz="4" w:space="0" w:color="auto"/>
              <w:left w:val="single" w:sz="4" w:space="0" w:color="auto"/>
              <w:bottom w:val="single" w:sz="4" w:space="0" w:color="auto"/>
              <w:right w:val="single" w:sz="4" w:space="0" w:color="auto"/>
            </w:tcBorders>
            <w:hideMark/>
          </w:tcPr>
          <w:p w:rsidR="00AF611E" w:rsidRPr="00714EB5" w:rsidRDefault="00571F0E" w:rsidP="0031488B">
            <w:pPr>
              <w:jc w:val="center"/>
            </w:pPr>
            <w:r>
              <w:t>5</w:t>
            </w:r>
          </w:p>
        </w:tc>
        <w:tc>
          <w:tcPr>
            <w:tcW w:w="1843" w:type="dxa"/>
            <w:tcBorders>
              <w:top w:val="single" w:sz="4" w:space="0" w:color="auto"/>
              <w:left w:val="single" w:sz="4" w:space="0" w:color="auto"/>
              <w:bottom w:val="single" w:sz="4" w:space="0" w:color="auto"/>
              <w:right w:val="single" w:sz="4" w:space="0" w:color="auto"/>
            </w:tcBorders>
            <w:hideMark/>
          </w:tcPr>
          <w:p w:rsidR="00AF611E" w:rsidRPr="00714EB5" w:rsidRDefault="00571F0E" w:rsidP="0031488B">
            <w:pPr>
              <w:jc w:val="center"/>
            </w:pPr>
            <w:r>
              <w:t>22%</w:t>
            </w:r>
          </w:p>
        </w:tc>
      </w:tr>
      <w:tr w:rsidR="00AF611E" w:rsidTr="0031488B">
        <w:tc>
          <w:tcPr>
            <w:tcW w:w="6062" w:type="dxa"/>
            <w:tcBorders>
              <w:top w:val="single" w:sz="4" w:space="0" w:color="auto"/>
              <w:left w:val="single" w:sz="4" w:space="0" w:color="auto"/>
              <w:bottom w:val="single" w:sz="4" w:space="0" w:color="auto"/>
              <w:right w:val="single" w:sz="4" w:space="0" w:color="auto"/>
            </w:tcBorders>
            <w:hideMark/>
          </w:tcPr>
          <w:p w:rsidR="00AF611E" w:rsidRDefault="00AF611E" w:rsidP="0031488B">
            <w:pPr>
              <w:jc w:val="both"/>
            </w:pPr>
          </w:p>
          <w:p w:rsidR="00AF611E" w:rsidRPr="00714EB5" w:rsidRDefault="00AF611E" w:rsidP="0031488B">
            <w:pPr>
              <w:jc w:val="both"/>
            </w:pPr>
            <w:r>
              <w:t>Итого:</w:t>
            </w:r>
          </w:p>
        </w:tc>
        <w:tc>
          <w:tcPr>
            <w:tcW w:w="1559" w:type="dxa"/>
            <w:tcBorders>
              <w:top w:val="single" w:sz="4" w:space="0" w:color="auto"/>
              <w:left w:val="single" w:sz="4" w:space="0" w:color="auto"/>
              <w:bottom w:val="single" w:sz="4" w:space="0" w:color="auto"/>
              <w:right w:val="single" w:sz="4" w:space="0" w:color="auto"/>
            </w:tcBorders>
            <w:hideMark/>
          </w:tcPr>
          <w:p w:rsidR="00AF611E" w:rsidRPr="00714EB5" w:rsidRDefault="00571F0E" w:rsidP="0031488B">
            <w:pPr>
              <w:jc w:val="center"/>
            </w:pPr>
            <w:r>
              <w:t>23</w:t>
            </w:r>
          </w:p>
        </w:tc>
        <w:tc>
          <w:tcPr>
            <w:tcW w:w="1843" w:type="dxa"/>
            <w:tcBorders>
              <w:top w:val="single" w:sz="4" w:space="0" w:color="auto"/>
              <w:left w:val="single" w:sz="4" w:space="0" w:color="auto"/>
              <w:bottom w:val="single" w:sz="4" w:space="0" w:color="auto"/>
              <w:right w:val="single" w:sz="4" w:space="0" w:color="auto"/>
            </w:tcBorders>
            <w:hideMark/>
          </w:tcPr>
          <w:p w:rsidR="00AF611E" w:rsidRPr="00714EB5" w:rsidRDefault="00AF611E" w:rsidP="0031488B">
            <w:pPr>
              <w:jc w:val="center"/>
            </w:pPr>
          </w:p>
        </w:tc>
      </w:tr>
    </w:tbl>
    <w:p w:rsidR="00571F0E" w:rsidRDefault="00571F0E" w:rsidP="00571F0E">
      <w:pPr>
        <w:tabs>
          <w:tab w:val="left" w:pos="709"/>
        </w:tabs>
        <w:jc w:val="both"/>
      </w:pPr>
    </w:p>
    <w:p w:rsidR="00571F0E" w:rsidRDefault="00571F0E" w:rsidP="00571F0E">
      <w:pPr>
        <w:tabs>
          <w:tab w:val="left" w:pos="709"/>
        </w:tabs>
        <w:jc w:val="center"/>
      </w:pPr>
      <w:r w:rsidRPr="00571F0E">
        <w:rPr>
          <w:noProof/>
        </w:rPr>
        <w:drawing>
          <wp:inline distT="0" distB="0" distL="0" distR="0">
            <wp:extent cx="3771553" cy="2335876"/>
            <wp:effectExtent l="19050" t="0" r="19397" b="7274"/>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C97EE2" w:rsidRDefault="00C97EE2" w:rsidP="00571F0E">
      <w:pPr>
        <w:tabs>
          <w:tab w:val="left" w:pos="709"/>
        </w:tabs>
        <w:jc w:val="center"/>
      </w:pPr>
    </w:p>
    <w:p w:rsidR="00C97EE2" w:rsidRDefault="00C97EE2" w:rsidP="00571F0E">
      <w:pPr>
        <w:tabs>
          <w:tab w:val="left" w:pos="709"/>
        </w:tabs>
        <w:jc w:val="center"/>
      </w:pPr>
    </w:p>
    <w:p w:rsidR="001F312F" w:rsidRDefault="00B6715D" w:rsidP="006A7072">
      <w:pPr>
        <w:spacing w:line="276" w:lineRule="auto"/>
        <w:ind w:firstLine="708"/>
        <w:jc w:val="both"/>
      </w:pPr>
      <w:r>
        <w:t xml:space="preserve">78% педагогических работников имеют подтвержденную высшую либо </w:t>
      </w:r>
      <w:r>
        <w:rPr>
          <w:lang w:val="en-US"/>
        </w:rPr>
        <w:t>I</w:t>
      </w:r>
      <w:r>
        <w:t xml:space="preserve"> квалификационную категории, либо аттестованы на соответствие занимаемой должности. Педагогические работники, не имеющие категории, относятся либо к категории вновь принятых работников, либо работников,  имеющих стаж работы в организации менее 2–х лет. В целом  педагогический коллектив обладает необходимыми теоретическими и практическими знаниями и умениями, позволяющими на достаточном уровне реализовывать </w:t>
      </w:r>
      <w:r>
        <w:lastRenderedPageBreak/>
        <w:t>требования федерального государственного стандарта основного общего образования в части формирования универсальных учебных действий   и  гарантировать достаточное качество обучения.</w:t>
      </w:r>
    </w:p>
    <w:p w:rsidR="00AD755F" w:rsidRPr="00231745" w:rsidRDefault="00AD755F" w:rsidP="006A7072">
      <w:pPr>
        <w:tabs>
          <w:tab w:val="left" w:pos="709"/>
        </w:tabs>
        <w:spacing w:line="276" w:lineRule="auto"/>
        <w:ind w:firstLine="709"/>
        <w:jc w:val="both"/>
      </w:pPr>
      <w:r w:rsidRPr="00231745">
        <w:t xml:space="preserve">К информационно-методическим условиям реализации основной образовательной программы основного общего образования </w:t>
      </w:r>
      <w:r w:rsidR="00231745" w:rsidRPr="001F312F">
        <w:t>Челябинской областной спецшколы закрытого типа</w:t>
      </w:r>
      <w:r w:rsidRPr="00231745">
        <w:t>, обеспечивающим развитие универсальных учебных действий у обучающихся относятся:</w:t>
      </w:r>
    </w:p>
    <w:p w:rsidR="00AD755F" w:rsidRPr="00231745" w:rsidRDefault="00AD755F" w:rsidP="00460D72">
      <w:pPr>
        <w:pStyle w:val="af0"/>
        <w:numPr>
          <w:ilvl w:val="0"/>
          <w:numId w:val="119"/>
        </w:numPr>
        <w:tabs>
          <w:tab w:val="left" w:pos="709"/>
        </w:tabs>
        <w:spacing w:line="276" w:lineRule="auto"/>
        <w:ind w:left="0" w:firstLine="284"/>
        <w:jc w:val="both"/>
        <w:rPr>
          <w:rFonts w:eastAsiaTheme="minorEastAsia"/>
        </w:rPr>
      </w:pPr>
      <w:r w:rsidRPr="00231745">
        <w:rPr>
          <w:rFonts w:eastAsiaTheme="minorEastAsia"/>
        </w:rPr>
        <w:t>создание информационно-образовательной среды организации;</w:t>
      </w:r>
    </w:p>
    <w:p w:rsidR="00B6715D" w:rsidRDefault="00AD755F" w:rsidP="00460D72">
      <w:pPr>
        <w:pStyle w:val="af0"/>
        <w:numPr>
          <w:ilvl w:val="0"/>
          <w:numId w:val="119"/>
        </w:numPr>
        <w:tabs>
          <w:tab w:val="left" w:pos="709"/>
        </w:tabs>
        <w:spacing w:line="276" w:lineRule="auto"/>
        <w:ind w:left="0" w:firstLine="284"/>
        <w:jc w:val="both"/>
        <w:rPr>
          <w:rFonts w:eastAsiaTheme="minorEastAsia"/>
        </w:rPr>
      </w:pPr>
      <w:r w:rsidRPr="00231745">
        <w:rPr>
          <w:rFonts w:eastAsiaTheme="minorEastAsia"/>
        </w:rPr>
        <w:t>совершенствование учебно-методического и информационного обеспечения реализации основной образовательной программы.</w:t>
      </w:r>
    </w:p>
    <w:p w:rsidR="00B6715D" w:rsidRDefault="00B6715D" w:rsidP="006A7072">
      <w:pPr>
        <w:tabs>
          <w:tab w:val="left" w:pos="709"/>
        </w:tabs>
        <w:spacing w:line="276" w:lineRule="auto"/>
        <w:ind w:firstLine="709"/>
        <w:jc w:val="both"/>
        <w:rPr>
          <w:rFonts w:eastAsiaTheme="minorEastAsia"/>
        </w:rPr>
      </w:pPr>
      <w:r w:rsidRPr="00B6715D">
        <w:t>В соответствии с определением, приведенным в Федеральных государственных образовательных стандартах, информационная образовательная среда образовательного учреждения включает в себя:</w:t>
      </w:r>
    </w:p>
    <w:p w:rsidR="00B6715D" w:rsidRPr="00B6715D" w:rsidRDefault="00B6715D" w:rsidP="00460D72">
      <w:pPr>
        <w:pStyle w:val="af0"/>
        <w:numPr>
          <w:ilvl w:val="0"/>
          <w:numId w:val="87"/>
        </w:numPr>
        <w:tabs>
          <w:tab w:val="left" w:pos="709"/>
        </w:tabs>
        <w:spacing w:line="276" w:lineRule="auto"/>
        <w:jc w:val="both"/>
        <w:rPr>
          <w:rFonts w:eastAsiaTheme="minorEastAsia"/>
        </w:rPr>
      </w:pPr>
      <w:r w:rsidRPr="00B6715D">
        <w:t>комплекс информационных образовательных ресурсов, в том числе цифровые образовательные ресурсы;</w:t>
      </w:r>
    </w:p>
    <w:p w:rsidR="00B6715D" w:rsidRPr="00B6715D" w:rsidRDefault="00B6715D" w:rsidP="00460D72">
      <w:pPr>
        <w:pStyle w:val="af0"/>
        <w:numPr>
          <w:ilvl w:val="0"/>
          <w:numId w:val="87"/>
        </w:numPr>
        <w:tabs>
          <w:tab w:val="left" w:pos="709"/>
        </w:tabs>
        <w:spacing w:line="276" w:lineRule="auto"/>
        <w:jc w:val="both"/>
        <w:rPr>
          <w:rFonts w:eastAsiaTheme="minorEastAsia"/>
        </w:rPr>
      </w:pPr>
      <w:r w:rsidRPr="00B6715D">
        <w:t>совокупность технологических средств информационных и коммуникационных технологий: компьютеры, иное ИКТ оборудование, коммуникационные каналы;</w:t>
      </w:r>
    </w:p>
    <w:p w:rsidR="00B6715D" w:rsidRPr="00B6715D" w:rsidRDefault="00B6715D" w:rsidP="00460D72">
      <w:pPr>
        <w:pStyle w:val="af0"/>
        <w:numPr>
          <w:ilvl w:val="0"/>
          <w:numId w:val="87"/>
        </w:numPr>
        <w:tabs>
          <w:tab w:val="left" w:pos="709"/>
        </w:tabs>
        <w:spacing w:line="276" w:lineRule="auto"/>
        <w:jc w:val="both"/>
        <w:rPr>
          <w:rFonts w:eastAsiaTheme="minorEastAsia"/>
        </w:rPr>
      </w:pPr>
      <w:r w:rsidRPr="00B6715D">
        <w:t>систему современных педагогических технологий, обеспечивающих обучение в современной ИОС.</w:t>
      </w:r>
    </w:p>
    <w:p w:rsidR="00B6715D" w:rsidRDefault="00B6715D" w:rsidP="006A7072">
      <w:pPr>
        <w:tabs>
          <w:tab w:val="left" w:pos="709"/>
        </w:tabs>
        <w:spacing w:line="276" w:lineRule="auto"/>
        <w:ind w:firstLine="709"/>
        <w:jc w:val="both"/>
      </w:pPr>
      <w:r w:rsidRPr="00B6715D">
        <w:t>В свою очередь, ИОС школы включена в глобальное информационное образовательное пространство, которое формируется каталогами и интерфейсами доступа к коллекциям электронных образовательных ресурсов.</w:t>
      </w:r>
    </w:p>
    <w:p w:rsidR="005711FA" w:rsidRDefault="00B6715D" w:rsidP="005711FA">
      <w:pPr>
        <w:tabs>
          <w:tab w:val="left" w:pos="709"/>
        </w:tabs>
        <w:ind w:firstLine="709"/>
        <w:jc w:val="both"/>
      </w:pPr>
      <w:r w:rsidRPr="00B6715D">
        <w:t>Целью создания ИОС образовательного учреждения является перевод на новый технологический уровень всех информационных процессов, проходящ</w:t>
      </w:r>
      <w:r w:rsidR="00B42ECE">
        <w:t>их в образовательном учреждении</w:t>
      </w:r>
      <w:r w:rsidRPr="00B6715D">
        <w:t>.</w:t>
      </w:r>
    </w:p>
    <w:p w:rsidR="005711FA" w:rsidRDefault="00B42ECE" w:rsidP="006A7072">
      <w:pPr>
        <w:tabs>
          <w:tab w:val="left" w:pos="709"/>
        </w:tabs>
        <w:spacing w:line="276" w:lineRule="auto"/>
        <w:ind w:firstLine="709"/>
        <w:jc w:val="both"/>
      </w:pPr>
      <w:r>
        <w:t xml:space="preserve">Одним из основных нормативных документов, определяющих порядок деятельности Челябинской областной спецшколы закрытого типа, наряду с Федеральным законом от </w:t>
      </w:r>
      <w:r w:rsidR="004370E9">
        <w:t xml:space="preserve">29.12.2012г. «Об образовании в Российской Федерации»  №273 – ФЗ, является Федеральный закон от 24.06.1999г. «Об основах системы профилактики безнадзорности и правонарушений несовершеннолетних» №120 </w:t>
      </w:r>
      <w:r w:rsidR="00F7591B">
        <w:t>–</w:t>
      </w:r>
      <w:r w:rsidR="004370E9">
        <w:t xml:space="preserve"> ФЗ</w:t>
      </w:r>
      <w:r w:rsidR="00F7591B">
        <w:t xml:space="preserve">, согласно которому  администрация специального учебно – воспитательного учреждения закрытого типа обязана </w:t>
      </w:r>
      <w:r w:rsidR="00F7591B" w:rsidRPr="00F7591B">
        <w:t>обеспечить  специальные условия содержания несовершеннолетних, включающие в себя максимальную защищенность</w:t>
      </w:r>
      <w:r w:rsidR="00147D9A">
        <w:t xml:space="preserve"> обучающихся (воспитанников) </w:t>
      </w:r>
      <w:r w:rsidR="00F7591B" w:rsidRPr="00F7591B">
        <w:t xml:space="preserve"> от негативного влияния</w:t>
      </w:r>
      <w:r w:rsidR="00147D9A">
        <w:t>.</w:t>
      </w:r>
    </w:p>
    <w:p w:rsidR="005711FA" w:rsidRDefault="00147D9A" w:rsidP="006A7072">
      <w:pPr>
        <w:tabs>
          <w:tab w:val="left" w:pos="709"/>
        </w:tabs>
        <w:spacing w:line="276" w:lineRule="auto"/>
        <w:ind w:firstLine="709"/>
        <w:jc w:val="both"/>
        <w:rPr>
          <w:spacing w:val="2"/>
        </w:rPr>
      </w:pPr>
      <w:r>
        <w:t xml:space="preserve"> В </w:t>
      </w:r>
      <w:r w:rsidR="004548EF">
        <w:t xml:space="preserve">соответствии с Порядком </w:t>
      </w:r>
      <w:r w:rsidR="004548EF" w:rsidRPr="004548EF">
        <w:rPr>
          <w:bCs/>
          <w:spacing w:val="2"/>
        </w:rPr>
        <w:t>организации и осуществления деятельности специальных учебно-воспитательных учреждений открытого и закрытого типа</w:t>
      </w:r>
      <w:r w:rsidR="004548EF">
        <w:rPr>
          <w:bCs/>
          <w:spacing w:val="2"/>
        </w:rPr>
        <w:t xml:space="preserve"> (утвержден приказом Министерства просвещения РФ от </w:t>
      </w:r>
      <w:r w:rsidR="004548EF" w:rsidRPr="004548EF">
        <w:rPr>
          <w:spacing w:val="2"/>
        </w:rPr>
        <w:t xml:space="preserve"> 17 июля 2019 года N 381</w:t>
      </w:r>
      <w:r w:rsidR="004548EF">
        <w:rPr>
          <w:bCs/>
          <w:spacing w:val="2"/>
        </w:rPr>
        <w:t>), под</w:t>
      </w:r>
      <w:r w:rsidR="005711FA">
        <w:rPr>
          <w:bCs/>
          <w:spacing w:val="2"/>
        </w:rPr>
        <w:t xml:space="preserve"> такими </w:t>
      </w:r>
      <w:r w:rsidR="004548EF">
        <w:rPr>
          <w:bCs/>
          <w:spacing w:val="2"/>
        </w:rPr>
        <w:t xml:space="preserve"> специальными </w:t>
      </w:r>
      <w:r w:rsidR="005711FA">
        <w:rPr>
          <w:bCs/>
          <w:spacing w:val="2"/>
        </w:rPr>
        <w:t xml:space="preserve">условиями подразумевается, в частности, </w:t>
      </w:r>
      <w:r w:rsidR="005711FA" w:rsidRPr="005711FA">
        <w:rPr>
          <w:spacing w:val="2"/>
        </w:rPr>
        <w:t>ограничение в пользовании средствами сотовой (мобильной) связи, в том числе в доступе к информационно-телекоммуникационной сети "Интернет", не приводящее к ограничению либо лишению контактов обучающихся с родителями (законными представителями).</w:t>
      </w:r>
    </w:p>
    <w:p w:rsidR="00133831" w:rsidRDefault="00133831" w:rsidP="006A7072">
      <w:pPr>
        <w:tabs>
          <w:tab w:val="left" w:pos="709"/>
        </w:tabs>
        <w:spacing w:line="276" w:lineRule="auto"/>
        <w:ind w:firstLine="709"/>
        <w:jc w:val="both"/>
        <w:rPr>
          <w:shd w:val="clear" w:color="auto" w:fill="FFFFFF"/>
        </w:rPr>
      </w:pPr>
      <w:r>
        <w:rPr>
          <w:spacing w:val="2"/>
        </w:rPr>
        <w:t>Организация  электронной информационно – образовательной среды Челябинской областной спецшколы закрытого типа обеспечивается посредством  функционирования модуля «Сетевой город. Образование» государственной информационной системы Челябинской области (ГИС «Образование»).</w:t>
      </w:r>
      <w:r w:rsidR="003B3D7A">
        <w:rPr>
          <w:spacing w:val="2"/>
        </w:rPr>
        <w:t xml:space="preserve"> </w:t>
      </w:r>
      <w:r w:rsidR="003B3D7A" w:rsidRPr="003B3D7A">
        <w:rPr>
          <w:shd w:val="clear" w:color="auto" w:fill="FFFFFF"/>
        </w:rPr>
        <w:t xml:space="preserve">Каждый пользователь образовательной </w:t>
      </w:r>
      <w:r w:rsidR="003B3D7A" w:rsidRPr="003B3D7A">
        <w:rPr>
          <w:shd w:val="clear" w:color="auto" w:fill="FFFFFF"/>
        </w:rPr>
        <w:lastRenderedPageBreak/>
        <w:t>организации, в том числе и родители учащихся, имеют индивидуальные имя и пароль и могут входить в систему с любого компьютера, подключенного к </w:t>
      </w:r>
      <w:r w:rsidR="006A7072">
        <w:rPr>
          <w:shd w:val="clear" w:color="auto" w:fill="FFFFFF"/>
        </w:rPr>
        <w:t xml:space="preserve"> сети Интернет</w:t>
      </w:r>
      <w:r w:rsidR="003B3D7A" w:rsidRPr="003B3D7A">
        <w:rPr>
          <w:shd w:val="clear" w:color="auto" w:fill="FFFFFF"/>
        </w:rPr>
        <w:t>.</w:t>
      </w:r>
    </w:p>
    <w:p w:rsidR="003B3D7A" w:rsidRDefault="003B3D7A" w:rsidP="00C97EE2">
      <w:pPr>
        <w:tabs>
          <w:tab w:val="left" w:pos="709"/>
        </w:tabs>
        <w:spacing w:line="276" w:lineRule="auto"/>
        <w:ind w:firstLine="709"/>
        <w:jc w:val="both"/>
        <w:rPr>
          <w:shd w:val="clear" w:color="auto" w:fill="FFFFFF"/>
        </w:rPr>
      </w:pPr>
      <w:r>
        <w:rPr>
          <w:shd w:val="clear" w:color="auto" w:fill="FFFFFF"/>
        </w:rPr>
        <w:t>Система позволяет реализовывать следующие возможности:</w:t>
      </w:r>
    </w:p>
    <w:p w:rsidR="003B3D7A" w:rsidRPr="003B3D7A" w:rsidRDefault="003B3D7A" w:rsidP="00460D72">
      <w:pPr>
        <w:pStyle w:val="af0"/>
        <w:numPr>
          <w:ilvl w:val="0"/>
          <w:numId w:val="124"/>
        </w:numPr>
        <w:shd w:val="clear" w:color="auto" w:fill="FFFFFF"/>
        <w:spacing w:after="131" w:line="276" w:lineRule="auto"/>
        <w:jc w:val="both"/>
      </w:pPr>
      <w:r w:rsidRPr="003B3D7A">
        <w:t>создание полного учебного плана образовательной организации;</w:t>
      </w:r>
    </w:p>
    <w:p w:rsidR="003B3D7A" w:rsidRPr="003B3D7A" w:rsidRDefault="003B3D7A" w:rsidP="00460D72">
      <w:pPr>
        <w:pStyle w:val="af0"/>
        <w:numPr>
          <w:ilvl w:val="0"/>
          <w:numId w:val="124"/>
        </w:numPr>
        <w:shd w:val="clear" w:color="auto" w:fill="FFFFFF"/>
        <w:spacing w:after="131" w:line="276" w:lineRule="auto"/>
        <w:jc w:val="both"/>
      </w:pPr>
      <w:r w:rsidRPr="003B3D7A">
        <w:t>ведение тематического планирования с дальнейшим его использованием в электронном классном журнале;</w:t>
      </w:r>
    </w:p>
    <w:p w:rsidR="003B3D7A" w:rsidRPr="003B3D7A" w:rsidRDefault="003B3D7A" w:rsidP="00460D72">
      <w:pPr>
        <w:pStyle w:val="af0"/>
        <w:numPr>
          <w:ilvl w:val="0"/>
          <w:numId w:val="124"/>
        </w:numPr>
        <w:shd w:val="clear" w:color="auto" w:fill="FFFFFF"/>
        <w:spacing w:after="131" w:line="276" w:lineRule="auto"/>
        <w:jc w:val="both"/>
      </w:pPr>
      <w:r w:rsidRPr="003B3D7A">
        <w:t>создание и представления расписания уроков, связанного с электронным классным журналом;</w:t>
      </w:r>
    </w:p>
    <w:p w:rsidR="003B3D7A" w:rsidRPr="003B3D7A" w:rsidRDefault="003B3D7A" w:rsidP="00460D72">
      <w:pPr>
        <w:pStyle w:val="af0"/>
        <w:numPr>
          <w:ilvl w:val="0"/>
          <w:numId w:val="124"/>
        </w:numPr>
        <w:shd w:val="clear" w:color="auto" w:fill="FFFFFF"/>
        <w:spacing w:after="131" w:line="276" w:lineRule="auto"/>
        <w:jc w:val="both"/>
      </w:pPr>
      <w:r w:rsidRPr="003B3D7A">
        <w:t>создание расписания школьных и классных мероприятий.</w:t>
      </w:r>
    </w:p>
    <w:p w:rsidR="003B3D7A" w:rsidRPr="003B3D7A" w:rsidRDefault="003B3D7A" w:rsidP="00460D72">
      <w:pPr>
        <w:pStyle w:val="af0"/>
        <w:numPr>
          <w:ilvl w:val="0"/>
          <w:numId w:val="124"/>
        </w:numPr>
        <w:shd w:val="clear" w:color="auto" w:fill="FFFFFF"/>
        <w:spacing w:after="131" w:line="276" w:lineRule="auto"/>
        <w:jc w:val="both"/>
      </w:pPr>
      <w:r w:rsidRPr="003B3D7A">
        <w:t>ведение  портфолио проектов и личных портфолио обучающихся;</w:t>
      </w:r>
    </w:p>
    <w:p w:rsidR="003B3D7A" w:rsidRDefault="003B3D7A" w:rsidP="00460D72">
      <w:pPr>
        <w:pStyle w:val="af0"/>
        <w:numPr>
          <w:ilvl w:val="0"/>
          <w:numId w:val="124"/>
        </w:numPr>
        <w:shd w:val="clear" w:color="auto" w:fill="FFFFFF"/>
        <w:spacing w:after="131" w:line="276" w:lineRule="auto"/>
        <w:jc w:val="both"/>
      </w:pPr>
      <w:r w:rsidRPr="003B3D7A">
        <w:t>создание учебных курсов по определенному предмету, которые в дальнейшем могут использовать все учителя-предметники, ведущие данный предмет.</w:t>
      </w:r>
    </w:p>
    <w:p w:rsidR="003B3D7A" w:rsidRPr="003B3D7A" w:rsidRDefault="003B3D7A" w:rsidP="00460D72">
      <w:pPr>
        <w:pStyle w:val="af0"/>
        <w:numPr>
          <w:ilvl w:val="0"/>
          <w:numId w:val="124"/>
        </w:numPr>
        <w:shd w:val="clear" w:color="auto" w:fill="FFFFFF"/>
        <w:spacing w:after="131" w:line="276" w:lineRule="auto"/>
        <w:jc w:val="both"/>
      </w:pPr>
      <w:r w:rsidRPr="003B3D7A">
        <w:t>электронный классный журнал, позволяющий вести посещаемость и успеваемость учащихся;</w:t>
      </w:r>
    </w:p>
    <w:p w:rsidR="003B3D7A" w:rsidRPr="003B3D7A" w:rsidRDefault="003B3D7A" w:rsidP="00460D72">
      <w:pPr>
        <w:pStyle w:val="af0"/>
        <w:numPr>
          <w:ilvl w:val="0"/>
          <w:numId w:val="124"/>
        </w:numPr>
        <w:shd w:val="clear" w:color="auto" w:fill="FFFFFF"/>
        <w:spacing w:after="131"/>
        <w:jc w:val="both"/>
      </w:pPr>
      <w:r w:rsidRPr="003B3D7A">
        <w:t>стандартные отчеты об успеваемости и посещаемости.</w:t>
      </w:r>
    </w:p>
    <w:p w:rsidR="003B3D7A" w:rsidRPr="003B3D7A" w:rsidRDefault="003B3D7A" w:rsidP="00460D72">
      <w:pPr>
        <w:pStyle w:val="af0"/>
        <w:numPr>
          <w:ilvl w:val="0"/>
          <w:numId w:val="124"/>
        </w:numPr>
        <w:shd w:val="clear" w:color="auto" w:fill="FFFFFF"/>
        <w:spacing w:after="131" w:line="276" w:lineRule="auto"/>
        <w:jc w:val="both"/>
        <w:rPr>
          <w:rStyle w:val="afe"/>
          <w:b w:val="0"/>
          <w:bCs w:val="0"/>
        </w:rPr>
      </w:pPr>
      <w:r w:rsidRPr="003B3D7A">
        <w:t>в</w:t>
      </w:r>
      <w:r w:rsidRPr="003B3D7A">
        <w:rPr>
          <w:rStyle w:val="afe"/>
          <w:b w:val="0"/>
        </w:rPr>
        <w:t xml:space="preserve">заимодействие между участниками образовательного процесса с помощью доски объявлений,  внутренней электронной почты, форума, </w:t>
      </w:r>
      <w:r w:rsidRPr="003B3D7A">
        <w:t>SMS-сервиса</w:t>
      </w:r>
      <w:r w:rsidRPr="003B3D7A">
        <w:rPr>
          <w:rStyle w:val="afe"/>
          <w:b w:val="0"/>
        </w:rPr>
        <w:t>;</w:t>
      </w:r>
    </w:p>
    <w:p w:rsidR="003B3D7A" w:rsidRPr="006A7072" w:rsidRDefault="003B3D7A" w:rsidP="00460D72">
      <w:pPr>
        <w:pStyle w:val="af0"/>
        <w:numPr>
          <w:ilvl w:val="0"/>
          <w:numId w:val="124"/>
        </w:numPr>
        <w:shd w:val="clear" w:color="auto" w:fill="FFFFFF"/>
        <w:spacing w:line="276" w:lineRule="auto"/>
        <w:jc w:val="both"/>
        <w:rPr>
          <w:rStyle w:val="afe"/>
          <w:b w:val="0"/>
          <w:bCs w:val="0"/>
        </w:rPr>
      </w:pPr>
      <w:r w:rsidRPr="003B3D7A">
        <w:rPr>
          <w:rStyle w:val="afe"/>
          <w:b w:val="0"/>
        </w:rPr>
        <w:t>взаимодействие образовательной организации с органами, осуществляющими управление в сфере образования, и с другими образовательными организациями.</w:t>
      </w:r>
    </w:p>
    <w:p w:rsidR="006A7072" w:rsidRDefault="006A7072" w:rsidP="00C97EE2">
      <w:pPr>
        <w:shd w:val="clear" w:color="auto" w:fill="FFFFFF"/>
        <w:spacing w:line="276" w:lineRule="auto"/>
        <w:ind w:firstLine="709"/>
        <w:jc w:val="both"/>
      </w:pPr>
      <w:r>
        <w:t xml:space="preserve">Внедрение  средств ИКТ в образовательный процесс связано с техническим оснащением образовательного учреждения, в состав которого входят: </w:t>
      </w:r>
    </w:p>
    <w:p w:rsidR="00C97EE2" w:rsidRDefault="00C97EE2" w:rsidP="00460D72">
      <w:pPr>
        <w:pStyle w:val="af0"/>
        <w:numPr>
          <w:ilvl w:val="0"/>
          <w:numId w:val="125"/>
        </w:numPr>
        <w:shd w:val="clear" w:color="auto" w:fill="FFFFFF"/>
        <w:spacing w:line="276" w:lineRule="auto"/>
        <w:jc w:val="both"/>
      </w:pPr>
      <w:r>
        <w:t>компьютерный класс, оснащенный персональными компьютерами, мультимедиапроектором, выходом в сеть Интернет, интерактивной доской;</w:t>
      </w:r>
    </w:p>
    <w:p w:rsidR="00C97EE2" w:rsidRDefault="00C97EE2" w:rsidP="00460D72">
      <w:pPr>
        <w:pStyle w:val="af0"/>
        <w:numPr>
          <w:ilvl w:val="0"/>
          <w:numId w:val="125"/>
        </w:numPr>
        <w:shd w:val="clear" w:color="auto" w:fill="FFFFFF"/>
        <w:spacing w:line="276" w:lineRule="auto"/>
        <w:jc w:val="both"/>
      </w:pPr>
      <w:r>
        <w:t>методический кабинет для педагогических работников, оснащенный  персональными компьютерами и  выходом в сеть Интернет</w:t>
      </w:r>
      <w:r w:rsidR="002B2BF7">
        <w:t>.</w:t>
      </w:r>
    </w:p>
    <w:p w:rsidR="00AD755F" w:rsidRPr="002B2BF7" w:rsidRDefault="00AD755F" w:rsidP="00460D72">
      <w:pPr>
        <w:pStyle w:val="af4"/>
        <w:widowControl w:val="0"/>
        <w:numPr>
          <w:ilvl w:val="2"/>
          <w:numId w:val="123"/>
        </w:numPr>
        <w:tabs>
          <w:tab w:val="left" w:pos="567"/>
        </w:tabs>
        <w:spacing w:before="0" w:beforeAutospacing="0" w:after="0" w:afterAutospacing="0"/>
        <w:jc w:val="both"/>
        <w:rPr>
          <w:b/>
        </w:rPr>
      </w:pPr>
      <w:r w:rsidRPr="002B2BF7">
        <w:rPr>
          <w:b/>
        </w:rPr>
        <w:t>Система оценки деятельности организации, осуществляющей образовательную деятельность по формированию и развитию универсальных учебных действий у обучающихся</w:t>
      </w:r>
    </w:p>
    <w:p w:rsidR="00473DCC" w:rsidRDefault="00AD755F" w:rsidP="00473DCC">
      <w:pPr>
        <w:pStyle w:val="af4"/>
        <w:widowControl w:val="0"/>
        <w:spacing w:before="0" w:beforeAutospacing="0" w:after="0" w:afterAutospacing="0" w:line="276" w:lineRule="auto"/>
        <w:ind w:firstLine="709"/>
        <w:jc w:val="both"/>
      </w:pPr>
      <w:r w:rsidRPr="00473DCC">
        <w:t xml:space="preserve">Система оценки деятельности по формированию и развитию универсальных учебных действий у обучающихся, является частью оценки эффективности деятельности </w:t>
      </w:r>
      <w:r w:rsidR="00473DCC" w:rsidRPr="00473DCC">
        <w:t>Челябинской областной спецшколы закрытого типа</w:t>
      </w:r>
      <w:r w:rsidRPr="00473DCC">
        <w:t>.</w:t>
      </w:r>
    </w:p>
    <w:p w:rsidR="00473DCC" w:rsidRDefault="00AD755F" w:rsidP="00473DCC">
      <w:pPr>
        <w:pStyle w:val="af4"/>
        <w:widowControl w:val="0"/>
        <w:spacing w:before="0" w:beforeAutospacing="0" w:after="0" w:afterAutospacing="0" w:line="276" w:lineRule="auto"/>
        <w:ind w:firstLine="709"/>
        <w:jc w:val="both"/>
      </w:pPr>
      <w:r w:rsidRPr="00473DCC">
        <w:t xml:space="preserve">Описание оценки эффективности деятельности образовательной организации представлено в структурном компоненте «Система оценки достижения планируемых результатов освоения основной образовательной программы основного общего образования» целевого раздела основной образовательной программы </w:t>
      </w:r>
      <w:r w:rsidR="00473DCC" w:rsidRPr="00473DCC">
        <w:t>Челябинской областной спецшколы закрытого типа</w:t>
      </w:r>
      <w:r w:rsidRPr="00473DCC">
        <w:t>. Оценка эффективности деятельности общеобразовательной организации регламентируется</w:t>
      </w:r>
      <w:r>
        <w:rPr>
          <w:i/>
          <w:color w:val="000099"/>
          <w:sz w:val="28"/>
          <w:szCs w:val="28"/>
        </w:rPr>
        <w:t xml:space="preserve"> </w:t>
      </w:r>
      <w:r w:rsidRPr="00473DCC">
        <w:t>Положение</w:t>
      </w:r>
      <w:r w:rsidR="00473DCC" w:rsidRPr="00473DCC">
        <w:t>м</w:t>
      </w:r>
      <w:r w:rsidRPr="00473DCC">
        <w:t xml:space="preserve"> о внутренней системе оценки качества образования</w:t>
      </w:r>
      <w:r w:rsidR="00473DCC" w:rsidRPr="00473DCC">
        <w:t xml:space="preserve"> ГКСУВОУ «Челябинская областная специальная общеобразовательная школа закрытого типа»</w:t>
      </w:r>
      <w:r w:rsidR="00473DCC">
        <w:t>.</w:t>
      </w:r>
    </w:p>
    <w:p w:rsidR="00AD755F" w:rsidRDefault="00AD755F" w:rsidP="00473DCC">
      <w:pPr>
        <w:pStyle w:val="af4"/>
        <w:widowControl w:val="0"/>
        <w:spacing w:before="0" w:beforeAutospacing="0" w:after="0" w:afterAutospacing="0" w:line="276" w:lineRule="auto"/>
        <w:ind w:firstLine="709"/>
        <w:jc w:val="both"/>
      </w:pPr>
      <w:r w:rsidRPr="00473DCC">
        <w:t>Объект и содержание оценки эффективности деятельности образовательной организации по формированию и развитию универсальных учебных действий у обучающихся представлен в таблице 8.</w:t>
      </w:r>
    </w:p>
    <w:p w:rsidR="00473DCC" w:rsidRDefault="00473DCC" w:rsidP="00473DCC">
      <w:pPr>
        <w:pStyle w:val="af4"/>
        <w:widowControl w:val="0"/>
        <w:spacing w:before="0" w:beforeAutospacing="0" w:after="0" w:afterAutospacing="0" w:line="276" w:lineRule="auto"/>
        <w:ind w:firstLine="709"/>
        <w:jc w:val="both"/>
      </w:pPr>
    </w:p>
    <w:p w:rsidR="00473DCC" w:rsidRDefault="00473DCC" w:rsidP="00473DCC">
      <w:pPr>
        <w:pStyle w:val="af4"/>
        <w:widowControl w:val="0"/>
        <w:spacing w:before="0" w:beforeAutospacing="0" w:after="0" w:afterAutospacing="0" w:line="276" w:lineRule="auto"/>
        <w:ind w:firstLine="709"/>
        <w:jc w:val="both"/>
      </w:pPr>
    </w:p>
    <w:p w:rsidR="00473DCC" w:rsidRPr="00473DCC" w:rsidRDefault="00473DCC" w:rsidP="00473DCC">
      <w:pPr>
        <w:pStyle w:val="af4"/>
        <w:widowControl w:val="0"/>
        <w:spacing w:before="0" w:beforeAutospacing="0" w:after="0" w:afterAutospacing="0" w:line="276" w:lineRule="auto"/>
        <w:ind w:firstLine="709"/>
        <w:jc w:val="both"/>
      </w:pPr>
    </w:p>
    <w:p w:rsidR="00AD755F" w:rsidRPr="00473DCC" w:rsidRDefault="00AD755F" w:rsidP="00AD755F">
      <w:pPr>
        <w:pStyle w:val="af4"/>
        <w:widowControl w:val="0"/>
        <w:spacing w:before="0" w:beforeAutospacing="0" w:after="0" w:afterAutospacing="0"/>
        <w:ind w:firstLine="397"/>
        <w:jc w:val="right"/>
      </w:pPr>
      <w:r w:rsidRPr="00473DCC">
        <w:lastRenderedPageBreak/>
        <w:t>Таблица 8</w:t>
      </w:r>
    </w:p>
    <w:p w:rsidR="00AD755F" w:rsidRPr="00473DCC" w:rsidRDefault="00AD755F" w:rsidP="00AD755F">
      <w:pPr>
        <w:pStyle w:val="af4"/>
        <w:widowControl w:val="0"/>
        <w:spacing w:before="0" w:beforeAutospacing="0" w:after="0" w:afterAutospacing="0"/>
        <w:jc w:val="center"/>
        <w:rPr>
          <w:b/>
        </w:rPr>
      </w:pPr>
      <w:r w:rsidRPr="00473DCC">
        <w:rPr>
          <w:b/>
        </w:rPr>
        <w:t>Оценка эффективности деятельности общеобразовательной организации по развитию у обучающихся универсальных учебных действий</w:t>
      </w:r>
    </w:p>
    <w:p w:rsidR="00AD755F" w:rsidRPr="00F874BA" w:rsidRDefault="00AD755F" w:rsidP="00AD755F">
      <w:pPr>
        <w:pStyle w:val="af4"/>
        <w:widowControl w:val="0"/>
        <w:spacing w:before="0" w:beforeAutospacing="0" w:after="0" w:afterAutospacing="0"/>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8"/>
        <w:gridCol w:w="3972"/>
        <w:gridCol w:w="3973"/>
      </w:tblGrid>
      <w:tr w:rsidR="00AD755F" w:rsidRPr="00AF5CBA" w:rsidTr="002F1E17">
        <w:trPr>
          <w:cantSplit/>
          <w:tblHeader/>
        </w:trPr>
        <w:tc>
          <w:tcPr>
            <w:tcW w:w="1908" w:type="dxa"/>
            <w:shd w:val="clear" w:color="auto" w:fill="auto"/>
          </w:tcPr>
          <w:p w:rsidR="00AD755F" w:rsidRPr="00AF5CBA" w:rsidRDefault="00AD755F" w:rsidP="002F1E17">
            <w:pPr>
              <w:pStyle w:val="af4"/>
              <w:widowControl w:val="0"/>
              <w:spacing w:before="0" w:beforeAutospacing="0" w:after="0" w:afterAutospacing="0"/>
              <w:jc w:val="center"/>
              <w:rPr>
                <w:b/>
              </w:rPr>
            </w:pPr>
          </w:p>
        </w:tc>
        <w:tc>
          <w:tcPr>
            <w:tcW w:w="3972" w:type="dxa"/>
            <w:shd w:val="clear" w:color="auto" w:fill="auto"/>
          </w:tcPr>
          <w:p w:rsidR="00AD755F" w:rsidRPr="00AF5CBA" w:rsidRDefault="00AD755F" w:rsidP="002F1E17">
            <w:pPr>
              <w:pStyle w:val="af4"/>
              <w:widowControl w:val="0"/>
              <w:spacing w:before="0" w:beforeAutospacing="0" w:after="0" w:afterAutospacing="0"/>
              <w:jc w:val="center"/>
              <w:rPr>
                <w:b/>
              </w:rPr>
            </w:pPr>
            <w:r w:rsidRPr="00AF5CBA">
              <w:rPr>
                <w:b/>
              </w:rPr>
              <w:t>Оценка достижений</w:t>
            </w:r>
          </w:p>
          <w:p w:rsidR="00AD755F" w:rsidRPr="00AF5CBA" w:rsidRDefault="00AD755F" w:rsidP="002F1E17">
            <w:pPr>
              <w:pStyle w:val="af4"/>
              <w:widowControl w:val="0"/>
              <w:spacing w:before="0" w:beforeAutospacing="0" w:after="0" w:afterAutospacing="0"/>
              <w:jc w:val="center"/>
              <w:rPr>
                <w:b/>
              </w:rPr>
            </w:pPr>
            <w:r w:rsidRPr="00AF5CBA">
              <w:rPr>
                <w:b/>
              </w:rPr>
              <w:t>обучающихся</w:t>
            </w:r>
          </w:p>
        </w:tc>
        <w:tc>
          <w:tcPr>
            <w:tcW w:w="3973" w:type="dxa"/>
            <w:shd w:val="clear" w:color="auto" w:fill="auto"/>
          </w:tcPr>
          <w:p w:rsidR="00AD755F" w:rsidRPr="00AF5CBA" w:rsidRDefault="00AD755F" w:rsidP="002F1E17">
            <w:pPr>
              <w:pStyle w:val="af4"/>
              <w:widowControl w:val="0"/>
              <w:spacing w:before="0" w:beforeAutospacing="0" w:after="0" w:afterAutospacing="0"/>
              <w:jc w:val="center"/>
              <w:rPr>
                <w:b/>
              </w:rPr>
            </w:pPr>
            <w:r w:rsidRPr="00AF5CBA">
              <w:rPr>
                <w:b/>
              </w:rPr>
              <w:t>Оценка эффективности</w:t>
            </w:r>
          </w:p>
          <w:p w:rsidR="00AD755F" w:rsidRPr="00AF5CBA" w:rsidRDefault="00AD755F" w:rsidP="002F1E17">
            <w:pPr>
              <w:pStyle w:val="af4"/>
              <w:widowControl w:val="0"/>
              <w:spacing w:before="0" w:beforeAutospacing="0" w:after="0" w:afterAutospacing="0"/>
              <w:jc w:val="center"/>
              <w:rPr>
                <w:b/>
              </w:rPr>
            </w:pPr>
            <w:r w:rsidRPr="00AF5CBA">
              <w:rPr>
                <w:b/>
              </w:rPr>
              <w:t>деятельности образовательной организации</w:t>
            </w:r>
          </w:p>
        </w:tc>
      </w:tr>
      <w:tr w:rsidR="00AD755F" w:rsidRPr="00AF5CBA" w:rsidTr="002F1E17">
        <w:tc>
          <w:tcPr>
            <w:tcW w:w="1908" w:type="dxa"/>
            <w:shd w:val="clear" w:color="auto" w:fill="auto"/>
          </w:tcPr>
          <w:p w:rsidR="00AD755F" w:rsidRPr="00AF5CBA" w:rsidRDefault="00AD755F" w:rsidP="002F1E17">
            <w:pPr>
              <w:pStyle w:val="af4"/>
              <w:widowControl w:val="0"/>
              <w:spacing w:before="0" w:beforeAutospacing="0" w:after="0" w:afterAutospacing="0"/>
              <w:jc w:val="both"/>
            </w:pPr>
            <w:r w:rsidRPr="00AF5CBA">
              <w:t xml:space="preserve">Объект </w:t>
            </w:r>
          </w:p>
        </w:tc>
        <w:tc>
          <w:tcPr>
            <w:tcW w:w="3972" w:type="dxa"/>
            <w:shd w:val="clear" w:color="auto" w:fill="auto"/>
          </w:tcPr>
          <w:p w:rsidR="00AD755F" w:rsidRPr="00AF5CBA" w:rsidRDefault="00AD755F" w:rsidP="002F1E17">
            <w:pPr>
              <w:pStyle w:val="af4"/>
              <w:widowControl w:val="0"/>
              <w:spacing w:before="0" w:beforeAutospacing="0" w:after="0" w:afterAutospacing="0"/>
              <w:jc w:val="both"/>
            </w:pPr>
            <w:r w:rsidRPr="00AF5CBA">
              <w:t xml:space="preserve">Достижение обучающимися </w:t>
            </w:r>
            <w:r>
              <w:t xml:space="preserve">личностных и метапредметных </w:t>
            </w:r>
            <w:r w:rsidRPr="00AF5CBA">
              <w:t>планируемых результатов освоения основной образовательной программы основного общего образования</w:t>
            </w:r>
          </w:p>
        </w:tc>
        <w:tc>
          <w:tcPr>
            <w:tcW w:w="3973" w:type="dxa"/>
            <w:shd w:val="clear" w:color="auto" w:fill="auto"/>
          </w:tcPr>
          <w:p w:rsidR="00AD755F" w:rsidRPr="00AF5CBA" w:rsidRDefault="00AD755F" w:rsidP="002F1E17">
            <w:pPr>
              <w:pStyle w:val="af4"/>
              <w:widowControl w:val="0"/>
              <w:spacing w:before="0" w:beforeAutospacing="0" w:after="0" w:afterAutospacing="0"/>
              <w:jc w:val="both"/>
            </w:pPr>
            <w:r w:rsidRPr="00AF5CBA">
              <w:t xml:space="preserve">Образовательная деятельность по реализации </w:t>
            </w:r>
            <w:r>
              <w:t>программы развития универсальных учебных действий при получении основного общего образования</w:t>
            </w:r>
          </w:p>
        </w:tc>
      </w:tr>
      <w:tr w:rsidR="00AD755F" w:rsidRPr="00AF5CBA" w:rsidTr="002F1E17">
        <w:tc>
          <w:tcPr>
            <w:tcW w:w="1908" w:type="dxa"/>
            <w:shd w:val="clear" w:color="auto" w:fill="auto"/>
          </w:tcPr>
          <w:p w:rsidR="00AD755F" w:rsidRPr="00AF5CBA" w:rsidRDefault="00AD755F" w:rsidP="002F1E17">
            <w:pPr>
              <w:pStyle w:val="af4"/>
              <w:widowControl w:val="0"/>
              <w:spacing w:before="0" w:beforeAutospacing="0" w:after="0" w:afterAutospacing="0"/>
              <w:jc w:val="both"/>
            </w:pPr>
            <w:r w:rsidRPr="00AF5CBA">
              <w:t>Содержание оценки</w:t>
            </w:r>
          </w:p>
        </w:tc>
        <w:tc>
          <w:tcPr>
            <w:tcW w:w="3972" w:type="dxa"/>
            <w:shd w:val="clear" w:color="auto" w:fill="auto"/>
          </w:tcPr>
          <w:p w:rsidR="00AD755F" w:rsidRPr="00AF5CBA" w:rsidRDefault="00AD755F" w:rsidP="002F1E17">
            <w:pPr>
              <w:pStyle w:val="af4"/>
              <w:widowControl w:val="0"/>
              <w:spacing w:before="0" w:beforeAutospacing="0" w:after="0" w:afterAutospacing="0"/>
              <w:jc w:val="both"/>
            </w:pPr>
            <w:r w:rsidRPr="00AF5CBA">
              <w:t>Определение степени (уровня) достижения обучающимися личностных</w:t>
            </w:r>
            <w:r>
              <w:t xml:space="preserve"> и</w:t>
            </w:r>
            <w:r w:rsidRPr="00AF5CBA">
              <w:t xml:space="preserve"> метапредметных результатов освоения основной образовательной программы основного общего образования</w:t>
            </w:r>
          </w:p>
        </w:tc>
        <w:tc>
          <w:tcPr>
            <w:tcW w:w="3973" w:type="dxa"/>
            <w:shd w:val="clear" w:color="auto" w:fill="auto"/>
          </w:tcPr>
          <w:p w:rsidR="00AD755F" w:rsidRPr="00AF5CBA" w:rsidRDefault="00AD755F" w:rsidP="002F1E17">
            <w:pPr>
              <w:pStyle w:val="af4"/>
              <w:widowControl w:val="0"/>
              <w:spacing w:before="0" w:beforeAutospacing="0" w:after="0" w:afterAutospacing="0"/>
              <w:jc w:val="both"/>
            </w:pPr>
            <w:r w:rsidRPr="00AF5CBA">
              <w:t>Определение качества программ</w:t>
            </w:r>
            <w:r>
              <w:t>ы</w:t>
            </w:r>
            <w:r w:rsidRPr="00AF5CBA">
              <w:t xml:space="preserve"> </w:t>
            </w:r>
            <w:r>
              <w:t>развития универсальных учебных действий при получении основного общего образования и возможностей ее реализации в практической деятельности</w:t>
            </w:r>
          </w:p>
          <w:p w:rsidR="00AD755F" w:rsidRPr="00AF5CBA" w:rsidRDefault="00AD755F" w:rsidP="002F1E17">
            <w:pPr>
              <w:pStyle w:val="af4"/>
              <w:widowControl w:val="0"/>
              <w:spacing w:before="0" w:beforeAutospacing="0" w:after="0" w:afterAutospacing="0"/>
              <w:jc w:val="both"/>
            </w:pPr>
            <w:r w:rsidRPr="00AF5CBA">
              <w:t>Определение уровня соответствия профессиональной компетентности педагогов требованиям профессиональных стандартов</w:t>
            </w:r>
            <w:r>
              <w:t>, в части развития универсальных учебных действий у обучающихся</w:t>
            </w:r>
          </w:p>
        </w:tc>
      </w:tr>
    </w:tbl>
    <w:p w:rsidR="00AD755F" w:rsidRDefault="00AD755F" w:rsidP="00AD755F">
      <w:pPr>
        <w:pStyle w:val="af4"/>
        <w:widowControl w:val="0"/>
        <w:spacing w:before="0" w:beforeAutospacing="0" w:after="0" w:afterAutospacing="0"/>
        <w:ind w:firstLine="397"/>
        <w:jc w:val="both"/>
        <w:rPr>
          <w:b/>
          <w:sz w:val="28"/>
          <w:szCs w:val="28"/>
        </w:rPr>
      </w:pPr>
    </w:p>
    <w:p w:rsidR="00AD755F" w:rsidRPr="00473DCC" w:rsidRDefault="00AD755F" w:rsidP="00460D72">
      <w:pPr>
        <w:pStyle w:val="af4"/>
        <w:widowControl w:val="0"/>
        <w:numPr>
          <w:ilvl w:val="2"/>
          <w:numId w:val="123"/>
        </w:numPr>
        <w:tabs>
          <w:tab w:val="left" w:pos="567"/>
        </w:tabs>
        <w:spacing w:before="0" w:beforeAutospacing="0" w:after="0" w:afterAutospacing="0"/>
        <w:jc w:val="both"/>
        <w:rPr>
          <w:b/>
        </w:rPr>
      </w:pPr>
      <w:r w:rsidRPr="00473DCC">
        <w:rPr>
          <w:b/>
        </w:rPr>
        <w:t>Методика и инструментарий мониторинга успешности освоения и применения обучающимися универсальных учебных действий</w:t>
      </w:r>
    </w:p>
    <w:p w:rsidR="00AD755F" w:rsidRPr="00473DCC" w:rsidRDefault="00AD755F" w:rsidP="00473DCC">
      <w:pPr>
        <w:pStyle w:val="af4"/>
        <w:widowControl w:val="0"/>
        <w:spacing w:before="0" w:beforeAutospacing="0" w:after="0" w:afterAutospacing="0"/>
        <w:ind w:firstLine="709"/>
        <w:jc w:val="both"/>
      </w:pPr>
      <w:r w:rsidRPr="00473DCC">
        <w:t>Методика и инструментарий мониторинга успешности освоения и применения обучающимися универсальных учебных действий соответствуют оценке личностных и метапредметных результатов освоения основной образовательной программы основного общего образования. Это связано с тем, что метапредметные результаты конкретизируют перечень универсальных учебных действий, поэтому достаточно использовать единый инструментарий для их оценки.</w:t>
      </w:r>
    </w:p>
    <w:p w:rsidR="00AD755F" w:rsidRPr="00473DCC" w:rsidRDefault="00AD755F" w:rsidP="00AD755F">
      <w:pPr>
        <w:pStyle w:val="af4"/>
        <w:widowControl w:val="0"/>
        <w:spacing w:before="0" w:beforeAutospacing="0" w:after="0" w:afterAutospacing="0"/>
        <w:ind w:firstLine="397"/>
        <w:jc w:val="both"/>
      </w:pPr>
      <w:r w:rsidRPr="00473DCC">
        <w:t>Методика и инструментарий оценки личностных результатов включает:</w:t>
      </w:r>
    </w:p>
    <w:p w:rsidR="00AD755F" w:rsidRPr="00473DCC" w:rsidRDefault="00AD755F" w:rsidP="00460D72">
      <w:pPr>
        <w:pStyle w:val="af4"/>
        <w:widowControl w:val="0"/>
        <w:numPr>
          <w:ilvl w:val="0"/>
          <w:numId w:val="120"/>
        </w:numPr>
        <w:tabs>
          <w:tab w:val="left" w:pos="567"/>
        </w:tabs>
        <w:spacing w:before="0" w:beforeAutospacing="0" w:after="0" w:afterAutospacing="0"/>
        <w:ind w:left="0" w:firstLine="284"/>
        <w:jc w:val="both"/>
      </w:pPr>
      <w:r w:rsidRPr="00473DCC">
        <w:t>диагностические карты, обеспечивающие оценку динамики развития личностных результатов;</w:t>
      </w:r>
    </w:p>
    <w:p w:rsidR="00AD755F" w:rsidRPr="00473DCC" w:rsidRDefault="00AD755F" w:rsidP="00460D72">
      <w:pPr>
        <w:pStyle w:val="af4"/>
        <w:widowControl w:val="0"/>
        <w:numPr>
          <w:ilvl w:val="0"/>
          <w:numId w:val="120"/>
        </w:numPr>
        <w:tabs>
          <w:tab w:val="left" w:pos="567"/>
        </w:tabs>
        <w:spacing w:before="0" w:beforeAutospacing="0" w:after="0" w:afterAutospacing="0"/>
        <w:ind w:left="0" w:firstLine="284"/>
        <w:jc w:val="both"/>
      </w:pPr>
      <w:r w:rsidRPr="00473DCC">
        <w:t>описание дополнительного диагностического инструментария.</w:t>
      </w:r>
    </w:p>
    <w:p w:rsidR="00AD755F" w:rsidRPr="00473DCC" w:rsidRDefault="00AD755F" w:rsidP="00AD755F">
      <w:pPr>
        <w:pStyle w:val="af4"/>
        <w:widowControl w:val="0"/>
        <w:spacing w:before="0" w:beforeAutospacing="0" w:after="0" w:afterAutospacing="0"/>
        <w:ind w:firstLine="397"/>
        <w:jc w:val="both"/>
      </w:pPr>
      <w:r w:rsidRPr="00473DCC">
        <w:t>Методика и инструментарий оценки метапредметных результатов строится на межпредметной основе и включает:</w:t>
      </w:r>
    </w:p>
    <w:p w:rsidR="00AD755F" w:rsidRPr="00473DCC" w:rsidRDefault="00AD755F" w:rsidP="00460D72">
      <w:pPr>
        <w:pStyle w:val="af4"/>
        <w:widowControl w:val="0"/>
        <w:numPr>
          <w:ilvl w:val="0"/>
          <w:numId w:val="120"/>
        </w:numPr>
        <w:tabs>
          <w:tab w:val="left" w:pos="567"/>
        </w:tabs>
        <w:spacing w:before="0" w:beforeAutospacing="0" w:after="0" w:afterAutospacing="0"/>
        <w:ind w:left="0" w:firstLine="284"/>
        <w:jc w:val="both"/>
        <w:rPr>
          <w:iCs/>
        </w:rPr>
      </w:pPr>
      <w:r w:rsidRPr="00473DCC">
        <w:rPr>
          <w:iCs/>
        </w:rPr>
        <w:t>экспертные листы – обобщенная оценка всех метапредметных результатов;</w:t>
      </w:r>
    </w:p>
    <w:p w:rsidR="00AD755F" w:rsidRPr="00473DCC" w:rsidRDefault="00AD755F" w:rsidP="00460D72">
      <w:pPr>
        <w:pStyle w:val="af4"/>
        <w:widowControl w:val="0"/>
        <w:numPr>
          <w:ilvl w:val="0"/>
          <w:numId w:val="120"/>
        </w:numPr>
        <w:tabs>
          <w:tab w:val="left" w:pos="567"/>
        </w:tabs>
        <w:spacing w:before="0" w:beforeAutospacing="0" w:after="0" w:afterAutospacing="0"/>
        <w:ind w:left="0" w:firstLine="284"/>
        <w:jc w:val="both"/>
        <w:rPr>
          <w:iCs/>
        </w:rPr>
      </w:pPr>
      <w:r w:rsidRPr="00473DCC">
        <w:rPr>
          <w:iCs/>
        </w:rPr>
        <w:t>групповой проект – оценка регулятивных, коммуникативных универсальных учебных действий, а также частично познавательных, в части формирования ИКТ-компетентности обучающихся и смыслового чтения;</w:t>
      </w:r>
    </w:p>
    <w:p w:rsidR="00AD755F" w:rsidRPr="00473DCC" w:rsidRDefault="00AD755F" w:rsidP="00460D72">
      <w:pPr>
        <w:pStyle w:val="af4"/>
        <w:widowControl w:val="0"/>
        <w:numPr>
          <w:ilvl w:val="0"/>
          <w:numId w:val="120"/>
        </w:numPr>
        <w:tabs>
          <w:tab w:val="left" w:pos="567"/>
        </w:tabs>
        <w:spacing w:before="0" w:beforeAutospacing="0" w:after="0" w:afterAutospacing="0"/>
        <w:ind w:left="0" w:firstLine="284"/>
        <w:jc w:val="both"/>
        <w:rPr>
          <w:iCs/>
        </w:rPr>
      </w:pPr>
      <w:r w:rsidRPr="00473DCC">
        <w:rPr>
          <w:iCs/>
        </w:rPr>
        <w:t>индивидуальный проект – оценка регулятивных, коммуникативных универсальных учебных действий, а также частично познавательных, в части формирования ИКТ-компетентности обучающихся и смыслового чтения;</w:t>
      </w:r>
    </w:p>
    <w:p w:rsidR="00AD755F" w:rsidRPr="00473DCC" w:rsidRDefault="00AD755F" w:rsidP="00460D72">
      <w:pPr>
        <w:pStyle w:val="af4"/>
        <w:widowControl w:val="0"/>
        <w:numPr>
          <w:ilvl w:val="0"/>
          <w:numId w:val="120"/>
        </w:numPr>
        <w:tabs>
          <w:tab w:val="left" w:pos="567"/>
        </w:tabs>
        <w:spacing w:before="0" w:beforeAutospacing="0" w:after="0" w:afterAutospacing="0"/>
        <w:ind w:left="0" w:firstLine="284"/>
        <w:jc w:val="both"/>
        <w:rPr>
          <w:iCs/>
        </w:rPr>
      </w:pPr>
      <w:r w:rsidRPr="00473DCC">
        <w:rPr>
          <w:iCs/>
        </w:rPr>
        <w:t>практическая работа с использованием ИКТ – формирование ИКТ-компетентности обучающихся.</w:t>
      </w:r>
    </w:p>
    <w:p w:rsidR="00AD755F" w:rsidRDefault="00AD755F" w:rsidP="00B874C4">
      <w:pPr>
        <w:pStyle w:val="a7"/>
        <w:tabs>
          <w:tab w:val="left" w:pos="567"/>
        </w:tabs>
        <w:spacing w:line="240" w:lineRule="auto"/>
        <w:ind w:firstLine="397"/>
        <w:rPr>
          <w:rFonts w:ascii="Times New Roman" w:hAnsi="Times New Roman" w:cs="Times New Roman"/>
          <w:sz w:val="24"/>
          <w:szCs w:val="24"/>
        </w:rPr>
      </w:pPr>
    </w:p>
    <w:p w:rsidR="00473DCC" w:rsidRDefault="00473DCC" w:rsidP="00B874C4">
      <w:pPr>
        <w:pStyle w:val="a7"/>
        <w:tabs>
          <w:tab w:val="left" w:pos="567"/>
        </w:tabs>
        <w:spacing w:line="240" w:lineRule="auto"/>
        <w:ind w:firstLine="397"/>
        <w:rPr>
          <w:rFonts w:ascii="Times New Roman" w:hAnsi="Times New Roman" w:cs="Times New Roman"/>
          <w:sz w:val="24"/>
          <w:szCs w:val="24"/>
        </w:rPr>
      </w:pPr>
    </w:p>
    <w:p w:rsidR="00DD3403" w:rsidRPr="002C7141" w:rsidRDefault="00DD3403" w:rsidP="00460D72">
      <w:pPr>
        <w:pStyle w:val="a7"/>
        <w:numPr>
          <w:ilvl w:val="1"/>
          <w:numId w:val="123"/>
        </w:numPr>
        <w:tabs>
          <w:tab w:val="left" w:pos="567"/>
        </w:tabs>
        <w:spacing w:line="240" w:lineRule="auto"/>
        <w:rPr>
          <w:rFonts w:ascii="Times New Roman" w:hAnsi="Times New Roman" w:cs="Times New Roman"/>
          <w:b/>
          <w:sz w:val="24"/>
          <w:szCs w:val="24"/>
        </w:rPr>
      </w:pPr>
      <w:r w:rsidRPr="00DD3403">
        <w:rPr>
          <w:rFonts w:ascii="Times New Roman" w:hAnsi="Times New Roman" w:cs="Times New Roman"/>
          <w:b/>
          <w:sz w:val="24"/>
          <w:szCs w:val="24"/>
        </w:rPr>
        <w:lastRenderedPageBreak/>
        <w:t xml:space="preserve">Рабочие программы отдельных учебных предметов, курсов </w:t>
      </w:r>
    </w:p>
    <w:p w:rsidR="00DD3403" w:rsidRDefault="00DD3403" w:rsidP="002C7141">
      <w:pPr>
        <w:pStyle w:val="a7"/>
        <w:tabs>
          <w:tab w:val="left" w:pos="567"/>
        </w:tabs>
        <w:spacing w:line="240" w:lineRule="auto"/>
        <w:ind w:firstLine="567"/>
        <w:rPr>
          <w:rFonts w:ascii="Times New Roman" w:hAnsi="Times New Roman" w:cs="Times New Roman"/>
          <w:sz w:val="24"/>
          <w:szCs w:val="24"/>
        </w:rPr>
      </w:pPr>
      <w:r>
        <w:rPr>
          <w:rFonts w:ascii="Times New Roman" w:hAnsi="Times New Roman" w:cs="Times New Roman"/>
          <w:sz w:val="24"/>
          <w:szCs w:val="24"/>
        </w:rPr>
        <w:t xml:space="preserve">Рабочие программы </w:t>
      </w:r>
      <w:r w:rsidR="002C7141">
        <w:rPr>
          <w:rFonts w:ascii="Times New Roman" w:hAnsi="Times New Roman" w:cs="Times New Roman"/>
          <w:sz w:val="24"/>
          <w:szCs w:val="24"/>
        </w:rPr>
        <w:t>учебных предметов и факультативных курсов представлены в приложениях к основной образовательной программе основного общего образования Челябинской областной спецшколы закрытого типа в следующем порядке:</w:t>
      </w:r>
    </w:p>
    <w:p w:rsidR="002C7141" w:rsidRPr="002C7141" w:rsidRDefault="002C7141" w:rsidP="00460D72">
      <w:pPr>
        <w:pStyle w:val="a7"/>
        <w:numPr>
          <w:ilvl w:val="0"/>
          <w:numId w:val="126"/>
        </w:numPr>
        <w:tabs>
          <w:tab w:val="left" w:pos="567"/>
        </w:tabs>
        <w:spacing w:line="240" w:lineRule="auto"/>
        <w:rPr>
          <w:rFonts w:ascii="Times New Roman" w:hAnsi="Times New Roman" w:cs="Times New Roman"/>
          <w:sz w:val="24"/>
          <w:szCs w:val="24"/>
        </w:rPr>
      </w:pPr>
      <w:r>
        <w:rPr>
          <w:rFonts w:ascii="Times New Roman" w:hAnsi="Times New Roman" w:cs="Times New Roman"/>
          <w:sz w:val="24"/>
          <w:szCs w:val="24"/>
        </w:rPr>
        <w:t>Приложение 1 – рабочая программа учебного предмета «Русский язык» 5-9 классы;</w:t>
      </w:r>
    </w:p>
    <w:p w:rsidR="002C7141" w:rsidRPr="002C7141" w:rsidRDefault="002C7141" w:rsidP="00460D72">
      <w:pPr>
        <w:pStyle w:val="a7"/>
        <w:numPr>
          <w:ilvl w:val="0"/>
          <w:numId w:val="126"/>
        </w:numPr>
        <w:tabs>
          <w:tab w:val="left" w:pos="567"/>
        </w:tabs>
        <w:spacing w:line="240" w:lineRule="auto"/>
        <w:rPr>
          <w:rFonts w:ascii="Times New Roman" w:hAnsi="Times New Roman" w:cs="Times New Roman"/>
          <w:sz w:val="24"/>
          <w:szCs w:val="24"/>
        </w:rPr>
      </w:pPr>
      <w:r>
        <w:rPr>
          <w:rFonts w:ascii="Times New Roman" w:hAnsi="Times New Roman" w:cs="Times New Roman"/>
          <w:sz w:val="24"/>
          <w:szCs w:val="24"/>
        </w:rPr>
        <w:t>Приложение 2 – рабочая программа учебного предмета «Литература» 5-9 классы;</w:t>
      </w:r>
    </w:p>
    <w:p w:rsidR="002C7141" w:rsidRDefault="002C7141" w:rsidP="00460D72">
      <w:pPr>
        <w:pStyle w:val="a7"/>
        <w:numPr>
          <w:ilvl w:val="0"/>
          <w:numId w:val="126"/>
        </w:numPr>
        <w:tabs>
          <w:tab w:val="left" w:pos="567"/>
        </w:tabs>
        <w:spacing w:line="240" w:lineRule="auto"/>
        <w:rPr>
          <w:rFonts w:ascii="Times New Roman" w:hAnsi="Times New Roman" w:cs="Times New Roman"/>
          <w:sz w:val="24"/>
          <w:szCs w:val="24"/>
        </w:rPr>
      </w:pPr>
      <w:r>
        <w:rPr>
          <w:rFonts w:ascii="Times New Roman" w:hAnsi="Times New Roman" w:cs="Times New Roman"/>
          <w:sz w:val="24"/>
          <w:szCs w:val="24"/>
        </w:rPr>
        <w:t>Приложение 3 – рабочая программа учебного предмета «Немецкий язык» 5-9 классы;</w:t>
      </w:r>
    </w:p>
    <w:p w:rsidR="00CC5883" w:rsidRDefault="00CC5883" w:rsidP="00460D72">
      <w:pPr>
        <w:pStyle w:val="a7"/>
        <w:numPr>
          <w:ilvl w:val="0"/>
          <w:numId w:val="126"/>
        </w:numPr>
        <w:tabs>
          <w:tab w:val="left" w:pos="567"/>
        </w:tabs>
        <w:spacing w:line="240" w:lineRule="auto"/>
        <w:rPr>
          <w:rFonts w:ascii="Times New Roman" w:hAnsi="Times New Roman" w:cs="Times New Roman"/>
          <w:sz w:val="24"/>
          <w:szCs w:val="24"/>
        </w:rPr>
      </w:pPr>
      <w:r>
        <w:rPr>
          <w:rFonts w:ascii="Times New Roman" w:hAnsi="Times New Roman" w:cs="Times New Roman"/>
          <w:sz w:val="24"/>
          <w:szCs w:val="24"/>
        </w:rPr>
        <w:t>Приложение 4 – рабочая программа учебного предмета «Математика» 5-9 классы;</w:t>
      </w:r>
    </w:p>
    <w:p w:rsidR="00CC5883" w:rsidRDefault="00CC5883" w:rsidP="00460D72">
      <w:pPr>
        <w:pStyle w:val="a7"/>
        <w:numPr>
          <w:ilvl w:val="0"/>
          <w:numId w:val="126"/>
        </w:numPr>
        <w:tabs>
          <w:tab w:val="left" w:pos="567"/>
        </w:tabs>
        <w:spacing w:line="240" w:lineRule="auto"/>
        <w:rPr>
          <w:rFonts w:ascii="Times New Roman" w:hAnsi="Times New Roman" w:cs="Times New Roman"/>
          <w:sz w:val="24"/>
          <w:szCs w:val="24"/>
        </w:rPr>
      </w:pPr>
      <w:r>
        <w:rPr>
          <w:rFonts w:ascii="Times New Roman" w:hAnsi="Times New Roman" w:cs="Times New Roman"/>
          <w:sz w:val="24"/>
          <w:szCs w:val="24"/>
        </w:rPr>
        <w:t>Приложение 5 – рабочая программа учебного предмета «Информатика» 7-9 классы;</w:t>
      </w:r>
    </w:p>
    <w:p w:rsidR="00CC5883" w:rsidRDefault="00CC5883" w:rsidP="00460D72">
      <w:pPr>
        <w:pStyle w:val="a7"/>
        <w:numPr>
          <w:ilvl w:val="0"/>
          <w:numId w:val="126"/>
        </w:numPr>
        <w:tabs>
          <w:tab w:val="left" w:pos="567"/>
        </w:tabs>
        <w:spacing w:line="240" w:lineRule="auto"/>
        <w:rPr>
          <w:rFonts w:ascii="Times New Roman" w:hAnsi="Times New Roman" w:cs="Times New Roman"/>
          <w:sz w:val="24"/>
          <w:szCs w:val="24"/>
        </w:rPr>
      </w:pPr>
      <w:r>
        <w:rPr>
          <w:rFonts w:ascii="Times New Roman" w:hAnsi="Times New Roman" w:cs="Times New Roman"/>
          <w:sz w:val="24"/>
          <w:szCs w:val="24"/>
        </w:rPr>
        <w:t>Приложение 6 – рабочая программа учебного предмета «История» 5-9 классы;</w:t>
      </w:r>
    </w:p>
    <w:p w:rsidR="00CC5883" w:rsidRDefault="00CC5883" w:rsidP="00460D72">
      <w:pPr>
        <w:pStyle w:val="a7"/>
        <w:numPr>
          <w:ilvl w:val="0"/>
          <w:numId w:val="126"/>
        </w:numPr>
        <w:tabs>
          <w:tab w:val="left" w:pos="567"/>
        </w:tabs>
        <w:spacing w:line="240" w:lineRule="auto"/>
        <w:rPr>
          <w:rFonts w:ascii="Times New Roman" w:hAnsi="Times New Roman" w:cs="Times New Roman"/>
          <w:sz w:val="24"/>
          <w:szCs w:val="24"/>
        </w:rPr>
      </w:pPr>
      <w:r>
        <w:rPr>
          <w:rFonts w:ascii="Times New Roman" w:hAnsi="Times New Roman" w:cs="Times New Roman"/>
          <w:sz w:val="24"/>
          <w:szCs w:val="24"/>
        </w:rPr>
        <w:t>Приложение 7 – рабочая программа учебного предмета «Обществознание» 5-9 классы;</w:t>
      </w:r>
    </w:p>
    <w:p w:rsidR="00CC5883" w:rsidRDefault="00CC5883" w:rsidP="00460D72">
      <w:pPr>
        <w:pStyle w:val="a7"/>
        <w:numPr>
          <w:ilvl w:val="0"/>
          <w:numId w:val="126"/>
        </w:numPr>
        <w:tabs>
          <w:tab w:val="left" w:pos="567"/>
        </w:tabs>
        <w:spacing w:line="240" w:lineRule="auto"/>
        <w:rPr>
          <w:rFonts w:ascii="Times New Roman" w:hAnsi="Times New Roman" w:cs="Times New Roman"/>
          <w:sz w:val="24"/>
          <w:szCs w:val="24"/>
        </w:rPr>
      </w:pPr>
      <w:r>
        <w:rPr>
          <w:rFonts w:ascii="Times New Roman" w:hAnsi="Times New Roman" w:cs="Times New Roman"/>
          <w:sz w:val="24"/>
          <w:szCs w:val="24"/>
        </w:rPr>
        <w:t>Приложение 8 – рабочая программа учебного предмета «География» 5-9 классы;</w:t>
      </w:r>
    </w:p>
    <w:p w:rsidR="00CC5883" w:rsidRDefault="00CC5883" w:rsidP="00460D72">
      <w:pPr>
        <w:pStyle w:val="a7"/>
        <w:numPr>
          <w:ilvl w:val="0"/>
          <w:numId w:val="126"/>
        </w:numPr>
        <w:tabs>
          <w:tab w:val="left" w:pos="567"/>
        </w:tabs>
        <w:spacing w:line="240" w:lineRule="auto"/>
        <w:rPr>
          <w:rFonts w:ascii="Times New Roman" w:hAnsi="Times New Roman" w:cs="Times New Roman"/>
          <w:sz w:val="24"/>
          <w:szCs w:val="24"/>
        </w:rPr>
      </w:pPr>
      <w:r>
        <w:rPr>
          <w:rFonts w:ascii="Times New Roman" w:hAnsi="Times New Roman" w:cs="Times New Roman"/>
          <w:sz w:val="24"/>
          <w:szCs w:val="24"/>
        </w:rPr>
        <w:t>Приложение 9 – рабочая программа учебного предмета «ОДНКНР» 5 классы;</w:t>
      </w:r>
    </w:p>
    <w:p w:rsidR="00CC5883" w:rsidRDefault="00CC5883" w:rsidP="00460D72">
      <w:pPr>
        <w:pStyle w:val="a7"/>
        <w:numPr>
          <w:ilvl w:val="0"/>
          <w:numId w:val="126"/>
        </w:numPr>
        <w:tabs>
          <w:tab w:val="left" w:pos="567"/>
        </w:tabs>
        <w:spacing w:line="240" w:lineRule="auto"/>
        <w:rPr>
          <w:rFonts w:ascii="Times New Roman" w:hAnsi="Times New Roman" w:cs="Times New Roman"/>
          <w:sz w:val="24"/>
          <w:szCs w:val="24"/>
        </w:rPr>
      </w:pPr>
      <w:r>
        <w:rPr>
          <w:rFonts w:ascii="Times New Roman" w:hAnsi="Times New Roman" w:cs="Times New Roman"/>
          <w:sz w:val="24"/>
          <w:szCs w:val="24"/>
        </w:rPr>
        <w:t>Приложение 10 – рабочая программа учебного предмета «ОДНКНР» 8  классы;</w:t>
      </w:r>
    </w:p>
    <w:p w:rsidR="00CC5883" w:rsidRDefault="00CC5883" w:rsidP="00460D72">
      <w:pPr>
        <w:pStyle w:val="a7"/>
        <w:numPr>
          <w:ilvl w:val="0"/>
          <w:numId w:val="126"/>
        </w:numPr>
        <w:tabs>
          <w:tab w:val="left" w:pos="567"/>
        </w:tabs>
        <w:spacing w:line="240" w:lineRule="auto"/>
        <w:rPr>
          <w:rFonts w:ascii="Times New Roman" w:hAnsi="Times New Roman" w:cs="Times New Roman"/>
          <w:sz w:val="24"/>
          <w:szCs w:val="24"/>
        </w:rPr>
      </w:pPr>
      <w:r>
        <w:rPr>
          <w:rFonts w:ascii="Times New Roman" w:hAnsi="Times New Roman" w:cs="Times New Roman"/>
          <w:sz w:val="24"/>
          <w:szCs w:val="24"/>
        </w:rPr>
        <w:t>Приложение 11 – рабочая программа учебного предмета «Физика» 7-9 классы;</w:t>
      </w:r>
    </w:p>
    <w:p w:rsidR="00CC5883" w:rsidRDefault="00CC5883" w:rsidP="00460D72">
      <w:pPr>
        <w:pStyle w:val="a7"/>
        <w:numPr>
          <w:ilvl w:val="0"/>
          <w:numId w:val="126"/>
        </w:numPr>
        <w:tabs>
          <w:tab w:val="left" w:pos="567"/>
        </w:tabs>
        <w:spacing w:line="240" w:lineRule="auto"/>
        <w:rPr>
          <w:rFonts w:ascii="Times New Roman" w:hAnsi="Times New Roman" w:cs="Times New Roman"/>
          <w:sz w:val="24"/>
          <w:szCs w:val="24"/>
        </w:rPr>
      </w:pPr>
      <w:r>
        <w:rPr>
          <w:rFonts w:ascii="Times New Roman" w:hAnsi="Times New Roman" w:cs="Times New Roman"/>
          <w:sz w:val="24"/>
          <w:szCs w:val="24"/>
        </w:rPr>
        <w:t>Приложение 12 – рабочая программа учебного предмета «Химия» 8-9 классы;</w:t>
      </w:r>
    </w:p>
    <w:p w:rsidR="00CC5883" w:rsidRDefault="00CC5883" w:rsidP="00460D72">
      <w:pPr>
        <w:pStyle w:val="a7"/>
        <w:numPr>
          <w:ilvl w:val="0"/>
          <w:numId w:val="126"/>
        </w:numPr>
        <w:tabs>
          <w:tab w:val="left" w:pos="567"/>
        </w:tabs>
        <w:spacing w:line="240" w:lineRule="auto"/>
        <w:rPr>
          <w:rFonts w:ascii="Times New Roman" w:hAnsi="Times New Roman" w:cs="Times New Roman"/>
          <w:sz w:val="24"/>
          <w:szCs w:val="24"/>
        </w:rPr>
      </w:pPr>
      <w:r>
        <w:rPr>
          <w:rFonts w:ascii="Times New Roman" w:hAnsi="Times New Roman" w:cs="Times New Roman"/>
          <w:sz w:val="24"/>
          <w:szCs w:val="24"/>
        </w:rPr>
        <w:t>Приложение 13 – рабочая программа учебного предмета «Биология» 5-9 классы;</w:t>
      </w:r>
    </w:p>
    <w:p w:rsidR="00CC5883" w:rsidRDefault="00CC5883" w:rsidP="00460D72">
      <w:pPr>
        <w:pStyle w:val="a7"/>
        <w:numPr>
          <w:ilvl w:val="0"/>
          <w:numId w:val="126"/>
        </w:numPr>
        <w:tabs>
          <w:tab w:val="left" w:pos="567"/>
        </w:tabs>
        <w:spacing w:line="240" w:lineRule="auto"/>
        <w:rPr>
          <w:rFonts w:ascii="Times New Roman" w:hAnsi="Times New Roman" w:cs="Times New Roman"/>
          <w:sz w:val="24"/>
          <w:szCs w:val="24"/>
        </w:rPr>
      </w:pPr>
      <w:r>
        <w:rPr>
          <w:rFonts w:ascii="Times New Roman" w:hAnsi="Times New Roman" w:cs="Times New Roman"/>
          <w:sz w:val="24"/>
          <w:szCs w:val="24"/>
        </w:rPr>
        <w:t>Приложение 14 – рабочая программа учебного предмета «Музыка» 5-8 классы;</w:t>
      </w:r>
    </w:p>
    <w:p w:rsidR="00CC5883" w:rsidRDefault="00CC5883" w:rsidP="00460D72">
      <w:pPr>
        <w:pStyle w:val="a7"/>
        <w:numPr>
          <w:ilvl w:val="0"/>
          <w:numId w:val="126"/>
        </w:numPr>
        <w:tabs>
          <w:tab w:val="left" w:pos="567"/>
        </w:tabs>
        <w:spacing w:line="240" w:lineRule="auto"/>
        <w:rPr>
          <w:rFonts w:ascii="Times New Roman" w:hAnsi="Times New Roman" w:cs="Times New Roman"/>
          <w:sz w:val="24"/>
          <w:szCs w:val="24"/>
        </w:rPr>
      </w:pPr>
      <w:r>
        <w:rPr>
          <w:rFonts w:ascii="Times New Roman" w:hAnsi="Times New Roman" w:cs="Times New Roman"/>
          <w:sz w:val="24"/>
          <w:szCs w:val="24"/>
        </w:rPr>
        <w:t>Приложение 15 – рабочая программа учебного предмета «ИЗО» 5-8 классы;</w:t>
      </w:r>
    </w:p>
    <w:p w:rsidR="00CC5883" w:rsidRDefault="00CC5883" w:rsidP="00460D72">
      <w:pPr>
        <w:pStyle w:val="a7"/>
        <w:numPr>
          <w:ilvl w:val="0"/>
          <w:numId w:val="126"/>
        </w:numPr>
        <w:tabs>
          <w:tab w:val="left" w:pos="567"/>
        </w:tabs>
        <w:spacing w:line="240" w:lineRule="auto"/>
        <w:rPr>
          <w:rFonts w:ascii="Times New Roman" w:hAnsi="Times New Roman" w:cs="Times New Roman"/>
          <w:sz w:val="24"/>
          <w:szCs w:val="24"/>
        </w:rPr>
      </w:pPr>
      <w:r>
        <w:rPr>
          <w:rFonts w:ascii="Times New Roman" w:hAnsi="Times New Roman" w:cs="Times New Roman"/>
          <w:sz w:val="24"/>
          <w:szCs w:val="24"/>
        </w:rPr>
        <w:t>Приложение 16 – рабочая программа учебного предмета «Технология» 5-8 классы;</w:t>
      </w:r>
    </w:p>
    <w:p w:rsidR="00CC5883" w:rsidRDefault="00CC5883" w:rsidP="00460D72">
      <w:pPr>
        <w:pStyle w:val="a7"/>
        <w:numPr>
          <w:ilvl w:val="0"/>
          <w:numId w:val="126"/>
        </w:numPr>
        <w:tabs>
          <w:tab w:val="left" w:pos="567"/>
        </w:tabs>
        <w:spacing w:line="240" w:lineRule="auto"/>
        <w:rPr>
          <w:rFonts w:ascii="Times New Roman" w:hAnsi="Times New Roman" w:cs="Times New Roman"/>
          <w:sz w:val="24"/>
          <w:szCs w:val="24"/>
        </w:rPr>
      </w:pPr>
      <w:r>
        <w:rPr>
          <w:rFonts w:ascii="Times New Roman" w:hAnsi="Times New Roman" w:cs="Times New Roman"/>
          <w:sz w:val="24"/>
          <w:szCs w:val="24"/>
        </w:rPr>
        <w:t>Приложение 17 – рабочая программа учебного предмета «ОБЖ» 5-9 классы;</w:t>
      </w:r>
    </w:p>
    <w:p w:rsidR="00CC5883" w:rsidRDefault="00CC5883" w:rsidP="00460D72">
      <w:pPr>
        <w:pStyle w:val="a7"/>
        <w:numPr>
          <w:ilvl w:val="0"/>
          <w:numId w:val="126"/>
        </w:numPr>
        <w:tabs>
          <w:tab w:val="left" w:pos="567"/>
        </w:tabs>
        <w:spacing w:line="240" w:lineRule="auto"/>
        <w:rPr>
          <w:rFonts w:ascii="Times New Roman" w:hAnsi="Times New Roman" w:cs="Times New Roman"/>
          <w:sz w:val="24"/>
          <w:szCs w:val="24"/>
        </w:rPr>
      </w:pPr>
      <w:r>
        <w:rPr>
          <w:rFonts w:ascii="Times New Roman" w:hAnsi="Times New Roman" w:cs="Times New Roman"/>
          <w:sz w:val="24"/>
          <w:szCs w:val="24"/>
        </w:rPr>
        <w:t>Приложение 18 – рабочая программа учебного предмета «Физическая культура» 5-9</w:t>
      </w:r>
    </w:p>
    <w:p w:rsidR="00CC5883" w:rsidRDefault="00CC5883" w:rsidP="00CC5883">
      <w:pPr>
        <w:pStyle w:val="a7"/>
        <w:tabs>
          <w:tab w:val="left" w:pos="567"/>
        </w:tabs>
        <w:spacing w:line="240" w:lineRule="auto"/>
        <w:ind w:left="360" w:firstLine="0"/>
        <w:rPr>
          <w:rFonts w:ascii="Times New Roman" w:hAnsi="Times New Roman" w:cs="Times New Roman"/>
          <w:sz w:val="24"/>
          <w:szCs w:val="24"/>
        </w:rPr>
      </w:pPr>
      <w:r>
        <w:rPr>
          <w:rFonts w:ascii="Times New Roman" w:hAnsi="Times New Roman" w:cs="Times New Roman"/>
          <w:sz w:val="24"/>
          <w:szCs w:val="24"/>
        </w:rPr>
        <w:t xml:space="preserve">   классы;</w:t>
      </w:r>
    </w:p>
    <w:p w:rsidR="00CC5883" w:rsidRDefault="00CC5883" w:rsidP="00460D72">
      <w:pPr>
        <w:pStyle w:val="a7"/>
        <w:numPr>
          <w:ilvl w:val="0"/>
          <w:numId w:val="126"/>
        </w:numPr>
        <w:tabs>
          <w:tab w:val="left" w:pos="567"/>
        </w:tabs>
        <w:spacing w:line="240" w:lineRule="auto"/>
        <w:rPr>
          <w:rFonts w:ascii="Times New Roman" w:hAnsi="Times New Roman" w:cs="Times New Roman"/>
          <w:sz w:val="24"/>
          <w:szCs w:val="24"/>
        </w:rPr>
      </w:pPr>
      <w:r>
        <w:rPr>
          <w:rFonts w:ascii="Times New Roman" w:hAnsi="Times New Roman" w:cs="Times New Roman"/>
          <w:sz w:val="24"/>
          <w:szCs w:val="24"/>
        </w:rPr>
        <w:t>Приложение 19 – рабочая программа факультативного курса «Краеведение» 5-9классы;</w:t>
      </w:r>
    </w:p>
    <w:p w:rsidR="00250B50" w:rsidRDefault="00CC5883" w:rsidP="00460D72">
      <w:pPr>
        <w:pStyle w:val="a7"/>
        <w:numPr>
          <w:ilvl w:val="0"/>
          <w:numId w:val="126"/>
        </w:numPr>
        <w:tabs>
          <w:tab w:val="left" w:pos="567"/>
        </w:tabs>
        <w:spacing w:line="240" w:lineRule="auto"/>
        <w:rPr>
          <w:rFonts w:ascii="Times New Roman" w:hAnsi="Times New Roman" w:cs="Times New Roman"/>
          <w:sz w:val="24"/>
          <w:szCs w:val="24"/>
        </w:rPr>
      </w:pPr>
      <w:r>
        <w:rPr>
          <w:rFonts w:ascii="Times New Roman" w:hAnsi="Times New Roman" w:cs="Times New Roman"/>
          <w:sz w:val="24"/>
          <w:szCs w:val="24"/>
        </w:rPr>
        <w:t xml:space="preserve">Приложение 20 – рабочая программа </w:t>
      </w:r>
      <w:r w:rsidR="00250B50">
        <w:rPr>
          <w:rFonts w:ascii="Times New Roman" w:hAnsi="Times New Roman" w:cs="Times New Roman"/>
          <w:sz w:val="24"/>
          <w:szCs w:val="24"/>
        </w:rPr>
        <w:t xml:space="preserve">факультативного курса </w:t>
      </w:r>
      <w:r>
        <w:rPr>
          <w:rFonts w:ascii="Times New Roman" w:hAnsi="Times New Roman" w:cs="Times New Roman"/>
          <w:sz w:val="24"/>
          <w:szCs w:val="24"/>
        </w:rPr>
        <w:t xml:space="preserve"> «</w:t>
      </w:r>
      <w:r w:rsidR="00250B50">
        <w:rPr>
          <w:rFonts w:ascii="Times New Roman" w:hAnsi="Times New Roman" w:cs="Times New Roman"/>
          <w:sz w:val="24"/>
          <w:szCs w:val="24"/>
        </w:rPr>
        <w:t>Профилактика</w:t>
      </w:r>
    </w:p>
    <w:p w:rsidR="00CC5883" w:rsidRDefault="00250B50" w:rsidP="00250B50">
      <w:pPr>
        <w:pStyle w:val="a7"/>
        <w:tabs>
          <w:tab w:val="left" w:pos="567"/>
        </w:tabs>
        <w:spacing w:line="240" w:lineRule="auto"/>
        <w:ind w:left="360" w:firstLine="0"/>
        <w:rPr>
          <w:rFonts w:ascii="Times New Roman" w:hAnsi="Times New Roman" w:cs="Times New Roman"/>
          <w:sz w:val="24"/>
          <w:szCs w:val="24"/>
        </w:rPr>
      </w:pPr>
      <w:r>
        <w:rPr>
          <w:rFonts w:ascii="Times New Roman" w:hAnsi="Times New Roman" w:cs="Times New Roman"/>
          <w:sz w:val="24"/>
          <w:szCs w:val="24"/>
        </w:rPr>
        <w:t xml:space="preserve">   асоциального поведения» 5-9</w:t>
      </w:r>
      <w:r w:rsidR="00CC5883">
        <w:rPr>
          <w:rFonts w:ascii="Times New Roman" w:hAnsi="Times New Roman" w:cs="Times New Roman"/>
          <w:sz w:val="24"/>
          <w:szCs w:val="24"/>
        </w:rPr>
        <w:t xml:space="preserve"> классы;</w:t>
      </w:r>
    </w:p>
    <w:p w:rsidR="00250B50" w:rsidRPr="00250B50" w:rsidRDefault="00250B50" w:rsidP="00460D72">
      <w:pPr>
        <w:pStyle w:val="a7"/>
        <w:numPr>
          <w:ilvl w:val="0"/>
          <w:numId w:val="126"/>
        </w:numPr>
        <w:tabs>
          <w:tab w:val="left" w:pos="567"/>
        </w:tabs>
        <w:spacing w:line="240" w:lineRule="auto"/>
        <w:rPr>
          <w:rFonts w:ascii="Times New Roman" w:hAnsi="Times New Roman" w:cs="Times New Roman"/>
          <w:sz w:val="24"/>
          <w:szCs w:val="24"/>
        </w:rPr>
      </w:pPr>
      <w:r>
        <w:rPr>
          <w:rFonts w:ascii="Times New Roman" w:hAnsi="Times New Roman" w:cs="Times New Roman"/>
          <w:sz w:val="24"/>
          <w:szCs w:val="24"/>
        </w:rPr>
        <w:t xml:space="preserve">Приложение 21 – рабочая программа факультативного курса  «Мировая </w:t>
      </w:r>
      <w:r w:rsidRPr="00250B50">
        <w:rPr>
          <w:rFonts w:ascii="Times New Roman" w:hAnsi="Times New Roman" w:cs="Times New Roman"/>
          <w:sz w:val="24"/>
          <w:szCs w:val="24"/>
        </w:rPr>
        <w:t>художественная культура» 9 классы;</w:t>
      </w:r>
    </w:p>
    <w:p w:rsidR="00250B50" w:rsidRDefault="00250B50" w:rsidP="00460D72">
      <w:pPr>
        <w:pStyle w:val="a7"/>
        <w:numPr>
          <w:ilvl w:val="0"/>
          <w:numId w:val="126"/>
        </w:numPr>
        <w:tabs>
          <w:tab w:val="left" w:pos="567"/>
        </w:tabs>
        <w:spacing w:line="240" w:lineRule="auto"/>
        <w:rPr>
          <w:rFonts w:ascii="Times New Roman" w:hAnsi="Times New Roman" w:cs="Times New Roman"/>
          <w:sz w:val="24"/>
          <w:szCs w:val="24"/>
        </w:rPr>
      </w:pPr>
      <w:r>
        <w:rPr>
          <w:rFonts w:ascii="Times New Roman" w:hAnsi="Times New Roman" w:cs="Times New Roman"/>
          <w:sz w:val="24"/>
          <w:szCs w:val="24"/>
        </w:rPr>
        <w:t>Приложение 22 – рабочая программа факультативного курса  «Основы права» 6-9 классы;</w:t>
      </w:r>
    </w:p>
    <w:p w:rsidR="00CC5883" w:rsidRPr="00FC2D7E" w:rsidRDefault="00250B50" w:rsidP="00460D72">
      <w:pPr>
        <w:pStyle w:val="a7"/>
        <w:numPr>
          <w:ilvl w:val="1"/>
          <w:numId w:val="123"/>
        </w:numPr>
        <w:tabs>
          <w:tab w:val="left" w:pos="567"/>
        </w:tabs>
        <w:spacing w:line="240" w:lineRule="auto"/>
        <w:rPr>
          <w:rFonts w:ascii="Times New Roman" w:hAnsi="Times New Roman" w:cs="Times New Roman"/>
          <w:b/>
          <w:sz w:val="24"/>
          <w:szCs w:val="24"/>
        </w:rPr>
      </w:pPr>
      <w:r w:rsidRPr="00FC2D7E">
        <w:rPr>
          <w:rFonts w:ascii="Times New Roman" w:hAnsi="Times New Roman" w:cs="Times New Roman"/>
          <w:b/>
          <w:sz w:val="24"/>
          <w:szCs w:val="24"/>
        </w:rPr>
        <w:t xml:space="preserve">Программа воспитания и социализации </w:t>
      </w:r>
      <w:r w:rsidR="00FC2D7E" w:rsidRPr="00FC2D7E">
        <w:rPr>
          <w:b/>
          <w:sz w:val="24"/>
          <w:szCs w:val="24"/>
        </w:rPr>
        <w:t>обучающихся  при получении основного общего образования</w:t>
      </w:r>
    </w:p>
    <w:p w:rsidR="00FC2D7E" w:rsidRDefault="00FC2D7E" w:rsidP="00FC2D7E">
      <w:pPr>
        <w:pStyle w:val="a7"/>
        <w:tabs>
          <w:tab w:val="left" w:pos="567"/>
        </w:tabs>
        <w:spacing w:line="240" w:lineRule="auto"/>
        <w:ind w:firstLine="567"/>
        <w:rPr>
          <w:rFonts w:ascii="Times New Roman" w:hAnsi="Times New Roman" w:cs="Times New Roman"/>
          <w:sz w:val="24"/>
          <w:szCs w:val="24"/>
        </w:rPr>
      </w:pPr>
      <w:r w:rsidRPr="00FC2D7E">
        <w:rPr>
          <w:rFonts w:ascii="Times New Roman" w:hAnsi="Times New Roman" w:cs="Times New Roman"/>
          <w:sz w:val="24"/>
          <w:szCs w:val="24"/>
        </w:rPr>
        <w:t>Программа воспитания и социализации</w:t>
      </w:r>
      <w:r>
        <w:rPr>
          <w:rFonts w:ascii="Times New Roman" w:hAnsi="Times New Roman" w:cs="Times New Roman"/>
          <w:sz w:val="24"/>
          <w:szCs w:val="24"/>
        </w:rPr>
        <w:t xml:space="preserve"> обучающихся Челябинской областной спецшколы закрытого типа при получении основного общего образования представлена в Приложении 23 к настоящей основной образовательной программе основного общего образования. </w:t>
      </w:r>
    </w:p>
    <w:p w:rsidR="00FC2D7E" w:rsidRDefault="00FC2D7E" w:rsidP="00FC2D7E">
      <w:pPr>
        <w:pStyle w:val="a7"/>
        <w:tabs>
          <w:tab w:val="left" w:pos="567"/>
        </w:tabs>
        <w:spacing w:line="240" w:lineRule="auto"/>
        <w:ind w:firstLine="567"/>
        <w:rPr>
          <w:rFonts w:ascii="Times New Roman" w:hAnsi="Times New Roman" w:cs="Times New Roman"/>
          <w:sz w:val="24"/>
          <w:szCs w:val="24"/>
        </w:rPr>
      </w:pPr>
    </w:p>
    <w:p w:rsidR="00FC2D7E" w:rsidRDefault="00FC2D7E" w:rsidP="00FC2D7E">
      <w:pPr>
        <w:pStyle w:val="a7"/>
        <w:tabs>
          <w:tab w:val="left" w:pos="567"/>
        </w:tabs>
        <w:spacing w:line="240" w:lineRule="auto"/>
        <w:ind w:firstLine="567"/>
        <w:rPr>
          <w:rFonts w:ascii="Times New Roman" w:hAnsi="Times New Roman" w:cs="Times New Roman"/>
          <w:sz w:val="24"/>
          <w:szCs w:val="24"/>
        </w:rPr>
      </w:pPr>
    </w:p>
    <w:p w:rsidR="00FC2D7E" w:rsidRDefault="00FC2D7E" w:rsidP="00FC2D7E">
      <w:pPr>
        <w:pStyle w:val="a7"/>
        <w:tabs>
          <w:tab w:val="left" w:pos="567"/>
        </w:tabs>
        <w:spacing w:line="240" w:lineRule="auto"/>
        <w:ind w:firstLine="567"/>
        <w:rPr>
          <w:rFonts w:ascii="Times New Roman" w:hAnsi="Times New Roman" w:cs="Times New Roman"/>
          <w:sz w:val="24"/>
          <w:szCs w:val="24"/>
        </w:rPr>
      </w:pPr>
    </w:p>
    <w:p w:rsidR="00FC2D7E" w:rsidRDefault="00FC2D7E" w:rsidP="00FC2D7E">
      <w:pPr>
        <w:pStyle w:val="a7"/>
        <w:tabs>
          <w:tab w:val="left" w:pos="567"/>
        </w:tabs>
        <w:spacing w:line="240" w:lineRule="auto"/>
        <w:ind w:firstLine="567"/>
        <w:rPr>
          <w:rFonts w:ascii="Times New Roman" w:hAnsi="Times New Roman" w:cs="Times New Roman"/>
          <w:sz w:val="24"/>
          <w:szCs w:val="24"/>
        </w:rPr>
      </w:pPr>
    </w:p>
    <w:p w:rsidR="00FC2D7E" w:rsidRDefault="00FC2D7E" w:rsidP="00FC2D7E">
      <w:pPr>
        <w:pStyle w:val="a7"/>
        <w:tabs>
          <w:tab w:val="left" w:pos="567"/>
        </w:tabs>
        <w:spacing w:line="240" w:lineRule="auto"/>
        <w:ind w:firstLine="567"/>
        <w:rPr>
          <w:rFonts w:ascii="Times New Roman" w:hAnsi="Times New Roman" w:cs="Times New Roman"/>
          <w:sz w:val="24"/>
          <w:szCs w:val="24"/>
        </w:rPr>
      </w:pPr>
    </w:p>
    <w:p w:rsidR="00FC2D7E" w:rsidRDefault="00FC2D7E" w:rsidP="00FC2D7E">
      <w:pPr>
        <w:pStyle w:val="a7"/>
        <w:tabs>
          <w:tab w:val="left" w:pos="567"/>
        </w:tabs>
        <w:spacing w:line="240" w:lineRule="auto"/>
        <w:ind w:firstLine="567"/>
        <w:rPr>
          <w:rFonts w:ascii="Times New Roman" w:hAnsi="Times New Roman" w:cs="Times New Roman"/>
          <w:sz w:val="24"/>
          <w:szCs w:val="24"/>
        </w:rPr>
      </w:pPr>
    </w:p>
    <w:p w:rsidR="00FC2D7E" w:rsidRDefault="00FC2D7E" w:rsidP="00FC2D7E">
      <w:pPr>
        <w:pStyle w:val="a7"/>
        <w:tabs>
          <w:tab w:val="left" w:pos="567"/>
        </w:tabs>
        <w:spacing w:line="240" w:lineRule="auto"/>
        <w:ind w:firstLine="567"/>
        <w:rPr>
          <w:rFonts w:ascii="Times New Roman" w:hAnsi="Times New Roman" w:cs="Times New Roman"/>
          <w:sz w:val="24"/>
          <w:szCs w:val="24"/>
        </w:rPr>
      </w:pPr>
    </w:p>
    <w:p w:rsidR="00FC2D7E" w:rsidRDefault="00FC2D7E" w:rsidP="00FC2D7E">
      <w:pPr>
        <w:pStyle w:val="a7"/>
        <w:tabs>
          <w:tab w:val="left" w:pos="567"/>
        </w:tabs>
        <w:spacing w:line="240" w:lineRule="auto"/>
        <w:ind w:firstLine="567"/>
        <w:rPr>
          <w:rFonts w:ascii="Times New Roman" w:hAnsi="Times New Roman" w:cs="Times New Roman"/>
          <w:sz w:val="24"/>
          <w:szCs w:val="24"/>
        </w:rPr>
      </w:pPr>
    </w:p>
    <w:p w:rsidR="00FC2D7E" w:rsidRDefault="00FC2D7E" w:rsidP="00FC2D7E">
      <w:pPr>
        <w:pStyle w:val="a7"/>
        <w:tabs>
          <w:tab w:val="left" w:pos="567"/>
        </w:tabs>
        <w:spacing w:line="240" w:lineRule="auto"/>
        <w:ind w:firstLine="567"/>
        <w:rPr>
          <w:rFonts w:ascii="Times New Roman" w:hAnsi="Times New Roman" w:cs="Times New Roman"/>
          <w:sz w:val="24"/>
          <w:szCs w:val="24"/>
        </w:rPr>
      </w:pPr>
    </w:p>
    <w:p w:rsidR="00FC2D7E" w:rsidRDefault="00FC2D7E" w:rsidP="00FC2D7E">
      <w:pPr>
        <w:pStyle w:val="a7"/>
        <w:tabs>
          <w:tab w:val="left" w:pos="567"/>
        </w:tabs>
        <w:spacing w:line="240" w:lineRule="auto"/>
        <w:ind w:firstLine="567"/>
        <w:rPr>
          <w:rFonts w:ascii="Times New Roman" w:hAnsi="Times New Roman" w:cs="Times New Roman"/>
          <w:sz w:val="24"/>
          <w:szCs w:val="24"/>
        </w:rPr>
      </w:pPr>
    </w:p>
    <w:p w:rsidR="00FC2D7E" w:rsidRDefault="00FC2D7E" w:rsidP="00FC2D7E">
      <w:pPr>
        <w:pStyle w:val="a7"/>
        <w:tabs>
          <w:tab w:val="left" w:pos="567"/>
        </w:tabs>
        <w:spacing w:line="240" w:lineRule="auto"/>
        <w:ind w:firstLine="567"/>
        <w:rPr>
          <w:rFonts w:ascii="Times New Roman" w:hAnsi="Times New Roman" w:cs="Times New Roman"/>
          <w:sz w:val="24"/>
          <w:szCs w:val="24"/>
        </w:rPr>
      </w:pPr>
    </w:p>
    <w:p w:rsidR="00FC2D7E" w:rsidRDefault="00FC2D7E" w:rsidP="00FC2D7E">
      <w:pPr>
        <w:pStyle w:val="a7"/>
        <w:tabs>
          <w:tab w:val="left" w:pos="567"/>
        </w:tabs>
        <w:spacing w:line="240" w:lineRule="auto"/>
        <w:ind w:firstLine="567"/>
        <w:rPr>
          <w:rFonts w:ascii="Times New Roman" w:hAnsi="Times New Roman" w:cs="Times New Roman"/>
          <w:sz w:val="24"/>
          <w:szCs w:val="24"/>
        </w:rPr>
      </w:pPr>
    </w:p>
    <w:p w:rsidR="00FC2D7E" w:rsidRDefault="00FC2D7E" w:rsidP="00FC2D7E">
      <w:pPr>
        <w:pStyle w:val="a7"/>
        <w:tabs>
          <w:tab w:val="left" w:pos="567"/>
        </w:tabs>
        <w:spacing w:line="240" w:lineRule="auto"/>
        <w:ind w:firstLine="567"/>
        <w:rPr>
          <w:rFonts w:ascii="Times New Roman" w:hAnsi="Times New Roman" w:cs="Times New Roman"/>
          <w:sz w:val="24"/>
          <w:szCs w:val="24"/>
        </w:rPr>
      </w:pPr>
    </w:p>
    <w:p w:rsidR="00FC2D7E" w:rsidRDefault="00FC2D7E" w:rsidP="00FC2D7E">
      <w:pPr>
        <w:pStyle w:val="a7"/>
        <w:tabs>
          <w:tab w:val="left" w:pos="567"/>
        </w:tabs>
        <w:spacing w:line="240" w:lineRule="auto"/>
        <w:ind w:firstLine="567"/>
        <w:rPr>
          <w:rFonts w:ascii="Times New Roman" w:hAnsi="Times New Roman" w:cs="Times New Roman"/>
          <w:sz w:val="24"/>
          <w:szCs w:val="24"/>
        </w:rPr>
      </w:pPr>
    </w:p>
    <w:p w:rsidR="00FC2D7E" w:rsidRDefault="00FC2D7E" w:rsidP="00460D72">
      <w:pPr>
        <w:pStyle w:val="a7"/>
        <w:numPr>
          <w:ilvl w:val="0"/>
          <w:numId w:val="123"/>
        </w:numPr>
        <w:tabs>
          <w:tab w:val="left" w:pos="567"/>
        </w:tabs>
        <w:spacing w:line="240" w:lineRule="auto"/>
        <w:jc w:val="center"/>
        <w:rPr>
          <w:rFonts w:ascii="Times New Roman" w:hAnsi="Times New Roman" w:cs="Times New Roman"/>
          <w:b/>
          <w:sz w:val="24"/>
          <w:szCs w:val="24"/>
        </w:rPr>
      </w:pPr>
      <w:r w:rsidRPr="00FC2D7E">
        <w:rPr>
          <w:rFonts w:ascii="Times New Roman" w:hAnsi="Times New Roman" w:cs="Times New Roman"/>
          <w:b/>
          <w:sz w:val="24"/>
          <w:szCs w:val="24"/>
        </w:rPr>
        <w:lastRenderedPageBreak/>
        <w:t>Организационный раздел</w:t>
      </w:r>
    </w:p>
    <w:p w:rsidR="00FC2D7E" w:rsidRDefault="00FC2D7E" w:rsidP="00460D72">
      <w:pPr>
        <w:pStyle w:val="a7"/>
        <w:numPr>
          <w:ilvl w:val="1"/>
          <w:numId w:val="123"/>
        </w:numPr>
        <w:tabs>
          <w:tab w:val="left" w:pos="567"/>
        </w:tabs>
        <w:spacing w:line="240" w:lineRule="auto"/>
        <w:rPr>
          <w:rFonts w:ascii="Times New Roman" w:hAnsi="Times New Roman" w:cs="Times New Roman"/>
          <w:b/>
          <w:sz w:val="24"/>
          <w:szCs w:val="24"/>
        </w:rPr>
      </w:pPr>
      <w:r>
        <w:rPr>
          <w:rFonts w:ascii="Times New Roman" w:hAnsi="Times New Roman" w:cs="Times New Roman"/>
          <w:b/>
          <w:sz w:val="24"/>
          <w:szCs w:val="24"/>
        </w:rPr>
        <w:t xml:space="preserve"> Учебный план основного общего образования на 2019 – 2020 учебный год</w:t>
      </w:r>
    </w:p>
    <w:p w:rsidR="00FC2D7E" w:rsidRDefault="00FC2D7E" w:rsidP="00632B54">
      <w:pPr>
        <w:pStyle w:val="a7"/>
        <w:tabs>
          <w:tab w:val="left" w:pos="567"/>
        </w:tabs>
        <w:spacing w:line="240" w:lineRule="auto"/>
        <w:ind w:firstLine="680"/>
        <w:rPr>
          <w:rFonts w:ascii="Times New Roman" w:hAnsi="Times New Roman" w:cs="Times New Roman"/>
          <w:sz w:val="24"/>
          <w:szCs w:val="24"/>
        </w:rPr>
      </w:pPr>
      <w:r w:rsidRPr="00FC2D7E">
        <w:rPr>
          <w:rFonts w:ascii="Times New Roman" w:hAnsi="Times New Roman" w:cs="Times New Roman"/>
          <w:sz w:val="24"/>
          <w:szCs w:val="24"/>
        </w:rPr>
        <w:t xml:space="preserve">Учебный план основного общего образования </w:t>
      </w:r>
      <w:r w:rsidR="00282B86">
        <w:rPr>
          <w:rFonts w:ascii="Times New Roman" w:hAnsi="Times New Roman" w:cs="Times New Roman"/>
          <w:sz w:val="24"/>
          <w:szCs w:val="24"/>
        </w:rPr>
        <w:t>(далее – учебный план):</w:t>
      </w:r>
    </w:p>
    <w:p w:rsidR="00282B86" w:rsidRDefault="00282B86" w:rsidP="00460D72">
      <w:pPr>
        <w:pStyle w:val="a7"/>
        <w:numPr>
          <w:ilvl w:val="0"/>
          <w:numId w:val="128"/>
        </w:numPr>
        <w:tabs>
          <w:tab w:val="left" w:pos="567"/>
        </w:tabs>
        <w:spacing w:line="240" w:lineRule="auto"/>
        <w:rPr>
          <w:rFonts w:ascii="Times New Roman" w:hAnsi="Times New Roman" w:cs="Times New Roman"/>
          <w:sz w:val="24"/>
          <w:szCs w:val="24"/>
        </w:rPr>
      </w:pPr>
      <w:r>
        <w:rPr>
          <w:rFonts w:ascii="Times New Roman" w:hAnsi="Times New Roman" w:cs="Times New Roman"/>
          <w:sz w:val="24"/>
          <w:szCs w:val="24"/>
        </w:rPr>
        <w:t>обеспечивает введение в действие и реализацию требований Федерального стандарта основного общего образования;</w:t>
      </w:r>
    </w:p>
    <w:p w:rsidR="00282B86" w:rsidRDefault="00282B86" w:rsidP="00460D72">
      <w:pPr>
        <w:pStyle w:val="a7"/>
        <w:numPr>
          <w:ilvl w:val="0"/>
          <w:numId w:val="128"/>
        </w:numPr>
        <w:tabs>
          <w:tab w:val="left" w:pos="567"/>
        </w:tabs>
        <w:spacing w:line="240" w:lineRule="auto"/>
        <w:rPr>
          <w:rFonts w:ascii="Times New Roman" w:hAnsi="Times New Roman" w:cs="Times New Roman"/>
          <w:sz w:val="24"/>
          <w:szCs w:val="24"/>
        </w:rPr>
      </w:pPr>
      <w:r w:rsidRPr="00282B86">
        <w:rPr>
          <w:rFonts w:ascii="Times New Roman" w:hAnsi="Times New Roman" w:cs="Times New Roman"/>
          <w:sz w:val="24"/>
          <w:szCs w:val="24"/>
        </w:rPr>
        <w:t>определяет общий объем нагрузки и максимальный объем аудиторной нагрузки обучающихся;</w:t>
      </w:r>
    </w:p>
    <w:p w:rsidR="00282B86" w:rsidRPr="00282B86" w:rsidRDefault="00282B86" w:rsidP="00460D72">
      <w:pPr>
        <w:pStyle w:val="a7"/>
        <w:numPr>
          <w:ilvl w:val="0"/>
          <w:numId w:val="128"/>
        </w:numPr>
        <w:tabs>
          <w:tab w:val="left" w:pos="567"/>
        </w:tabs>
        <w:spacing w:line="240" w:lineRule="auto"/>
        <w:rPr>
          <w:rFonts w:ascii="Times New Roman" w:hAnsi="Times New Roman" w:cs="Times New Roman"/>
          <w:sz w:val="24"/>
          <w:szCs w:val="24"/>
        </w:rPr>
      </w:pPr>
      <w:r w:rsidRPr="00282B86">
        <w:rPr>
          <w:rFonts w:ascii="Times New Roman" w:hAnsi="Times New Roman" w:cs="Times New Roman"/>
          <w:sz w:val="24"/>
          <w:szCs w:val="24"/>
        </w:rPr>
        <w:t>определяет состав и структуру обязательных предметных областей по классам (годам обучения).</w:t>
      </w:r>
    </w:p>
    <w:p w:rsidR="00282B86" w:rsidRDefault="00282B86" w:rsidP="00632B54">
      <w:pPr>
        <w:pStyle w:val="a7"/>
        <w:tabs>
          <w:tab w:val="left" w:pos="567"/>
        </w:tabs>
        <w:spacing w:line="240" w:lineRule="auto"/>
        <w:ind w:firstLine="680"/>
        <w:rPr>
          <w:rFonts w:ascii="Times New Roman" w:hAnsi="Times New Roman" w:cs="Times New Roman"/>
          <w:sz w:val="24"/>
          <w:szCs w:val="24"/>
        </w:rPr>
      </w:pPr>
      <w:r>
        <w:rPr>
          <w:rFonts w:ascii="Times New Roman" w:hAnsi="Times New Roman" w:cs="Times New Roman"/>
          <w:sz w:val="24"/>
          <w:szCs w:val="24"/>
        </w:rPr>
        <w:t>Учебный план ГКСУВОУ «Челябинская областная специальная общеобразовательная школа закрытого типа» разрабатывается в соответствии со следующими нормативными документами:</w:t>
      </w:r>
    </w:p>
    <w:p w:rsidR="00282B86" w:rsidRDefault="00282B86" w:rsidP="00460D72">
      <w:pPr>
        <w:pStyle w:val="af0"/>
        <w:numPr>
          <w:ilvl w:val="0"/>
          <w:numId w:val="127"/>
        </w:numPr>
        <w:jc w:val="both"/>
      </w:pPr>
      <w:r w:rsidRPr="0067739B">
        <w:t xml:space="preserve">Федеральный закон от 29.12.2012 г. № 273-ФЗ «Об образовании в Российской Федерации» (с изм., внесенными Федеральными законами от 04.06.2014 г. № 145-ФЗ, от 06.04.2015 г. № 68-ФЗ, ред. 17.03.2018) // http://www.consultant.ru/; </w:t>
      </w:r>
      <w:hyperlink r:id="rId63" w:history="1">
        <w:r w:rsidRPr="0026097B">
          <w:rPr>
            <w:rStyle w:val="ab"/>
          </w:rPr>
          <w:t>http://www.garant.ru/</w:t>
        </w:r>
      </w:hyperlink>
    </w:p>
    <w:p w:rsidR="00282B86" w:rsidRPr="0067739B" w:rsidRDefault="00282B86" w:rsidP="00460D72">
      <w:pPr>
        <w:pStyle w:val="af0"/>
        <w:numPr>
          <w:ilvl w:val="0"/>
          <w:numId w:val="127"/>
        </w:numPr>
        <w:jc w:val="both"/>
      </w:pPr>
      <w:r w:rsidRPr="0067739B">
        <w:t xml:space="preserve">Приказ Министерства образования и науки Российской Федерации от 17.12.2010 г. № 1897 (в ред. Приказов Минобрнауки России от 29.12.2014 г. № 1644, от 31.12.2015 г.  № 1577) «Об утверждении федерального государственного образовательного стандарта основного общего образования» (Зарегистрирован Минюстом России 01.02.2011 г. № 19644) // http://www.consultant.ru/; </w:t>
      </w:r>
      <w:hyperlink r:id="rId64" w:history="1">
        <w:r w:rsidRPr="00480A45">
          <w:rPr>
            <w:rStyle w:val="ab"/>
          </w:rPr>
          <w:t>http://www.garant.ru/</w:t>
        </w:r>
      </w:hyperlink>
      <w:r>
        <w:t xml:space="preserve"> </w:t>
      </w:r>
    </w:p>
    <w:p w:rsidR="00282B86" w:rsidRDefault="00282B86" w:rsidP="00460D72">
      <w:pPr>
        <w:pStyle w:val="af0"/>
        <w:numPr>
          <w:ilvl w:val="0"/>
          <w:numId w:val="127"/>
        </w:numPr>
        <w:jc w:val="both"/>
      </w:pPr>
      <w:r w:rsidRPr="0067739B">
        <w:t xml:space="preserve">Постановление Главного государственного санитарного врача Российской Федерации от 29.12.2010 № 189 (ред. от 25.12.2013 г.) «Об утверждении СанПиН 2.4.2.2821-10 «Санитарно-эпидемиологические требования к условиям и организации обучения в общеобразовательных учреждениях» (Зарегистрировано в Минюсте России 03.03.2011 г. № 19993), (в ред. Изменений № 1, утв. Постановлением Главного государственного санитарного врача Российской Федерации от 29.06.2011 № 85, Изменений № 2, утв. Постановлением Главного государственного санитарного врача Российской Федерации от 25.12.2013 г. № 72, Изменений № 3, утв. Постановлением Главного государственного санитарного врача РФ от 24.11.2015 г. № 81) // http://www.consultant.ru/; </w:t>
      </w:r>
      <w:hyperlink r:id="rId65" w:history="1">
        <w:r w:rsidRPr="00480A45">
          <w:rPr>
            <w:rStyle w:val="ab"/>
          </w:rPr>
          <w:t>http://www.garant.ru/</w:t>
        </w:r>
      </w:hyperlink>
      <w:r>
        <w:t xml:space="preserve"> </w:t>
      </w:r>
      <w:r w:rsidRPr="0067739B">
        <w:t xml:space="preserve"> </w:t>
      </w:r>
      <w:r>
        <w:t xml:space="preserve"> </w:t>
      </w:r>
    </w:p>
    <w:p w:rsidR="00C300F1" w:rsidRDefault="00C413AF" w:rsidP="00632B54">
      <w:pPr>
        <w:ind w:right="-142" w:firstLine="709"/>
        <w:jc w:val="both"/>
      </w:pPr>
      <w:r>
        <w:t xml:space="preserve"> Учебный план разрабатывается в соответствии с Примерной программой основного</w:t>
      </w:r>
      <w:r w:rsidR="00CC1CFF">
        <w:t xml:space="preserve"> </w:t>
      </w:r>
      <w:r>
        <w:t xml:space="preserve">общего образования (одобрена решением </w:t>
      </w:r>
      <w:r w:rsidRPr="00C413AF">
        <w:t xml:space="preserve"> федерального учебно-методического объединения по общему образованию</w:t>
      </w:r>
      <w:r>
        <w:t xml:space="preserve">, </w:t>
      </w:r>
      <w:r w:rsidRPr="00C413AF">
        <w:t>протокол  от 8 апреля 2015 г. № 1/15)</w:t>
      </w:r>
      <w:r w:rsidR="00CC1CFF">
        <w:t xml:space="preserve">, Модельной основной образовательной программой основного общего образования (МРООП ООО) Челябинской области. </w:t>
      </w:r>
    </w:p>
    <w:p w:rsidR="00CC1CFF" w:rsidRDefault="00CC1CFF" w:rsidP="00632B54">
      <w:pPr>
        <w:ind w:right="-142" w:firstLine="709"/>
        <w:jc w:val="both"/>
      </w:pPr>
      <w:r>
        <w:t xml:space="preserve">Учебный план состоит из двух частей: обязательной части и части, формируемой участниками образовательных отношений. </w:t>
      </w:r>
    </w:p>
    <w:p w:rsidR="00CC1CFF" w:rsidRDefault="00CC1CFF" w:rsidP="00632B54">
      <w:pPr>
        <w:ind w:right="-142" w:firstLine="709"/>
        <w:jc w:val="both"/>
      </w:pPr>
      <w:r>
        <w:t>Обязательная часть учебного плана определяет состав обязательных предметных областей и учебных предметов на уровне основного общего образования и учебное время, отводимое на их изучение по годам обучения (классам).</w:t>
      </w:r>
    </w:p>
    <w:p w:rsidR="00CC1CFF" w:rsidRDefault="00CC1CFF" w:rsidP="00632B54">
      <w:pPr>
        <w:ind w:right="-142" w:firstLine="709"/>
        <w:jc w:val="both"/>
      </w:pPr>
      <w:r>
        <w:t xml:space="preserve">Часть учебного плана, формируемая участниками образовательных отношений, </w:t>
      </w:r>
      <w:r w:rsidR="00DC6A75">
        <w:t>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педагогических работников Челябинской областной спецщколы закрытого типа.</w:t>
      </w:r>
    </w:p>
    <w:p w:rsidR="00B04535" w:rsidRDefault="00B04535" w:rsidP="00632B54">
      <w:pPr>
        <w:ind w:right="-142" w:firstLine="709"/>
        <w:jc w:val="both"/>
      </w:pPr>
      <w:r>
        <w:t xml:space="preserve">Учебный план определяет общий объем  нагрузки и максимальный объем аудиторной нагрузки обучающихся. </w:t>
      </w:r>
    </w:p>
    <w:p w:rsidR="00B04535" w:rsidRDefault="00B04535" w:rsidP="00632B54">
      <w:pPr>
        <w:ind w:right="-142" w:firstLine="709"/>
        <w:jc w:val="both"/>
      </w:pPr>
      <w:r>
        <w:t>В учебный план входят следующие обязательные предметные области и учебные предметы:</w:t>
      </w:r>
    </w:p>
    <w:p w:rsidR="00B04535" w:rsidRDefault="00B04535" w:rsidP="00460D72">
      <w:pPr>
        <w:pStyle w:val="af0"/>
        <w:numPr>
          <w:ilvl w:val="0"/>
          <w:numId w:val="129"/>
        </w:numPr>
        <w:ind w:right="-142"/>
        <w:jc w:val="both"/>
      </w:pPr>
      <w:r>
        <w:t>русский язык и литература (русский язык и литература);</w:t>
      </w:r>
    </w:p>
    <w:p w:rsidR="00B04535" w:rsidRPr="002077BE" w:rsidRDefault="00B04535" w:rsidP="00460D72">
      <w:pPr>
        <w:numPr>
          <w:ilvl w:val="0"/>
          <w:numId w:val="130"/>
        </w:numPr>
        <w:tabs>
          <w:tab w:val="left" w:pos="709"/>
          <w:tab w:val="left" w:pos="4500"/>
          <w:tab w:val="left" w:pos="9180"/>
          <w:tab w:val="left" w:pos="9360"/>
        </w:tabs>
        <w:ind w:left="0" w:firstLine="284"/>
        <w:jc w:val="both"/>
      </w:pPr>
      <w:r w:rsidRPr="002077BE">
        <w:lastRenderedPageBreak/>
        <w:t>иностранные языки (</w:t>
      </w:r>
      <w:r>
        <w:t>немецкий язык</w:t>
      </w:r>
      <w:r w:rsidRPr="002077BE">
        <w:t>);</w:t>
      </w:r>
    </w:p>
    <w:p w:rsidR="00B04535" w:rsidRPr="002077BE" w:rsidRDefault="00B04535" w:rsidP="00460D72">
      <w:pPr>
        <w:numPr>
          <w:ilvl w:val="0"/>
          <w:numId w:val="130"/>
        </w:numPr>
        <w:tabs>
          <w:tab w:val="left" w:pos="709"/>
          <w:tab w:val="left" w:pos="4500"/>
          <w:tab w:val="left" w:pos="9180"/>
          <w:tab w:val="left" w:pos="9360"/>
        </w:tabs>
        <w:ind w:left="0" w:firstLine="284"/>
        <w:jc w:val="both"/>
      </w:pPr>
      <w:r w:rsidRPr="002077BE">
        <w:t>общественно-научные предметы (история России, всеобщая история, обществознание, география);</w:t>
      </w:r>
    </w:p>
    <w:p w:rsidR="00B04535" w:rsidRPr="002077BE" w:rsidRDefault="00B04535" w:rsidP="00460D72">
      <w:pPr>
        <w:numPr>
          <w:ilvl w:val="0"/>
          <w:numId w:val="130"/>
        </w:numPr>
        <w:tabs>
          <w:tab w:val="left" w:pos="709"/>
          <w:tab w:val="left" w:pos="4500"/>
          <w:tab w:val="left" w:pos="9180"/>
          <w:tab w:val="left" w:pos="9360"/>
        </w:tabs>
        <w:ind w:left="0" w:firstLine="284"/>
        <w:jc w:val="both"/>
      </w:pPr>
      <w:r w:rsidRPr="002077BE">
        <w:t>математика и информатика (математика, алгебра, геометрия, информатика);</w:t>
      </w:r>
    </w:p>
    <w:p w:rsidR="00B04535" w:rsidRPr="002077BE" w:rsidRDefault="00B04535" w:rsidP="00460D72">
      <w:pPr>
        <w:numPr>
          <w:ilvl w:val="0"/>
          <w:numId w:val="130"/>
        </w:numPr>
        <w:tabs>
          <w:tab w:val="left" w:pos="709"/>
          <w:tab w:val="left" w:pos="4500"/>
          <w:tab w:val="left" w:pos="9180"/>
          <w:tab w:val="left" w:pos="9360"/>
        </w:tabs>
        <w:ind w:left="0" w:firstLine="284"/>
        <w:jc w:val="both"/>
      </w:pPr>
      <w:r w:rsidRPr="002077BE">
        <w:t>основы духовно-нравственной культуры народов России;</w:t>
      </w:r>
    </w:p>
    <w:p w:rsidR="00B04535" w:rsidRPr="002077BE" w:rsidRDefault="00B04535" w:rsidP="00460D72">
      <w:pPr>
        <w:numPr>
          <w:ilvl w:val="0"/>
          <w:numId w:val="130"/>
        </w:numPr>
        <w:tabs>
          <w:tab w:val="left" w:pos="709"/>
          <w:tab w:val="left" w:pos="4500"/>
          <w:tab w:val="left" w:pos="9180"/>
          <w:tab w:val="left" w:pos="9360"/>
        </w:tabs>
        <w:ind w:left="0" w:firstLine="284"/>
        <w:jc w:val="both"/>
      </w:pPr>
      <w:r w:rsidRPr="002077BE">
        <w:t>естественнонаучные предметы (физика, биология, химия);</w:t>
      </w:r>
    </w:p>
    <w:p w:rsidR="00B04535" w:rsidRPr="002077BE" w:rsidRDefault="00B04535" w:rsidP="00460D72">
      <w:pPr>
        <w:numPr>
          <w:ilvl w:val="0"/>
          <w:numId w:val="130"/>
        </w:numPr>
        <w:tabs>
          <w:tab w:val="left" w:pos="709"/>
          <w:tab w:val="left" w:pos="4500"/>
          <w:tab w:val="left" w:pos="9180"/>
          <w:tab w:val="left" w:pos="9360"/>
        </w:tabs>
        <w:ind w:left="0" w:firstLine="284"/>
        <w:jc w:val="both"/>
      </w:pPr>
      <w:r w:rsidRPr="002077BE">
        <w:t>искусство (изобразительное искусство, музыка);</w:t>
      </w:r>
    </w:p>
    <w:p w:rsidR="00B04535" w:rsidRPr="002077BE" w:rsidRDefault="00B04535" w:rsidP="00460D72">
      <w:pPr>
        <w:numPr>
          <w:ilvl w:val="0"/>
          <w:numId w:val="130"/>
        </w:numPr>
        <w:tabs>
          <w:tab w:val="left" w:pos="709"/>
          <w:tab w:val="left" w:pos="4500"/>
          <w:tab w:val="left" w:pos="9180"/>
          <w:tab w:val="left" w:pos="9360"/>
        </w:tabs>
        <w:ind w:left="0" w:firstLine="284"/>
        <w:jc w:val="both"/>
      </w:pPr>
      <w:r w:rsidRPr="002077BE">
        <w:t>технология (технология);</w:t>
      </w:r>
    </w:p>
    <w:p w:rsidR="00B04535" w:rsidRPr="002077BE" w:rsidRDefault="00B04535" w:rsidP="00460D72">
      <w:pPr>
        <w:numPr>
          <w:ilvl w:val="0"/>
          <w:numId w:val="130"/>
        </w:numPr>
        <w:tabs>
          <w:tab w:val="left" w:pos="709"/>
          <w:tab w:val="left" w:pos="4500"/>
          <w:tab w:val="left" w:pos="9180"/>
          <w:tab w:val="left" w:pos="9360"/>
        </w:tabs>
        <w:ind w:left="0" w:firstLine="284"/>
        <w:jc w:val="both"/>
      </w:pPr>
      <w:r w:rsidRPr="002077BE">
        <w:t>физическая культура и основы безопасности жизнедеятельности (физическая культура, основы безопасности жизнедеятельности).</w:t>
      </w:r>
    </w:p>
    <w:p w:rsidR="00B04535" w:rsidRPr="002077BE" w:rsidRDefault="00B04535" w:rsidP="00632B54">
      <w:pPr>
        <w:tabs>
          <w:tab w:val="left" w:pos="4500"/>
          <w:tab w:val="left" w:pos="9180"/>
          <w:tab w:val="left" w:pos="9360"/>
        </w:tabs>
        <w:ind w:firstLine="397"/>
        <w:jc w:val="both"/>
      </w:pPr>
      <w:r w:rsidRPr="002077BE">
        <w:t>Часть, формируемая участниками образовательных отношений, используется для:</w:t>
      </w:r>
    </w:p>
    <w:p w:rsidR="00B04535" w:rsidRPr="002077BE" w:rsidRDefault="00B04535" w:rsidP="00460D72">
      <w:pPr>
        <w:numPr>
          <w:ilvl w:val="0"/>
          <w:numId w:val="130"/>
        </w:numPr>
        <w:tabs>
          <w:tab w:val="left" w:pos="709"/>
          <w:tab w:val="left" w:pos="4500"/>
          <w:tab w:val="left" w:pos="9180"/>
          <w:tab w:val="left" w:pos="9360"/>
        </w:tabs>
        <w:ind w:left="0" w:firstLine="284"/>
        <w:jc w:val="both"/>
      </w:pPr>
      <w:r w:rsidRPr="002077BE">
        <w:t xml:space="preserve">увеличения учебных часов, предусмотренных на изучение отдельных учебных предметов обязательной части; </w:t>
      </w:r>
    </w:p>
    <w:p w:rsidR="00B04535" w:rsidRPr="002077BE" w:rsidRDefault="00B04535" w:rsidP="00460D72">
      <w:pPr>
        <w:numPr>
          <w:ilvl w:val="0"/>
          <w:numId w:val="130"/>
        </w:numPr>
        <w:tabs>
          <w:tab w:val="left" w:pos="709"/>
          <w:tab w:val="left" w:pos="4500"/>
          <w:tab w:val="left" w:pos="9180"/>
          <w:tab w:val="left" w:pos="9360"/>
        </w:tabs>
        <w:ind w:left="0" w:firstLine="284"/>
        <w:jc w:val="both"/>
      </w:pPr>
      <w:r w:rsidRPr="002077BE">
        <w:t>введения специально разработанных учебных курсов, обеспечивающих интересы и потребности участников образовательных отношений, в том числе</w:t>
      </w:r>
      <w:r w:rsidR="00632B54">
        <w:t xml:space="preserve"> региональные и </w:t>
      </w:r>
      <w:r w:rsidRPr="002077BE">
        <w:t xml:space="preserve"> этнокультурн</w:t>
      </w:r>
      <w:r w:rsidR="00632B54">
        <w:t>ые</w:t>
      </w:r>
      <w:r w:rsidRPr="002077BE">
        <w:t>.</w:t>
      </w:r>
    </w:p>
    <w:p w:rsidR="00B04535" w:rsidRPr="007E4A36" w:rsidRDefault="00B04535" w:rsidP="00632B54">
      <w:pPr>
        <w:ind w:firstLine="708"/>
        <w:jc w:val="both"/>
      </w:pPr>
      <w:r w:rsidRPr="007E4A36">
        <w:t xml:space="preserve">Поскольку школа работает в режиме 6-дневной рабочей недели, данная часть в пределах максимально допустимой недельной нагрузки составляет для 5-го класса  </w:t>
      </w:r>
      <w:r>
        <w:t>4 часа</w:t>
      </w:r>
      <w:r w:rsidRPr="007E4A36">
        <w:t xml:space="preserve"> в неделю.  Эти часы распределены на учебные предметы:</w:t>
      </w:r>
    </w:p>
    <w:p w:rsidR="00B04535" w:rsidRPr="007E4A36" w:rsidRDefault="00B04535" w:rsidP="00460D72">
      <w:pPr>
        <w:pStyle w:val="af0"/>
        <w:numPr>
          <w:ilvl w:val="0"/>
          <w:numId w:val="131"/>
        </w:numPr>
        <w:spacing w:after="200"/>
        <w:jc w:val="both"/>
      </w:pPr>
      <w:r>
        <w:t xml:space="preserve">краеведение </w:t>
      </w:r>
      <w:r w:rsidRPr="007E4A36">
        <w:t xml:space="preserve"> – 1 час, целью развития познавательного интереса к окружающему миру, формирования более глубокого знания о экономико – географических  особенностях нашей родины;</w:t>
      </w:r>
    </w:p>
    <w:p w:rsidR="00B04535" w:rsidRPr="007E4A36" w:rsidRDefault="00B04535" w:rsidP="00460D72">
      <w:pPr>
        <w:pStyle w:val="af0"/>
        <w:numPr>
          <w:ilvl w:val="0"/>
          <w:numId w:val="132"/>
        </w:numPr>
        <w:jc w:val="both"/>
      </w:pPr>
      <w:r w:rsidRPr="007E4A36">
        <w:t>ОБЖ – 1 час, для формирования осознанного отношения к своему здоровью, обеспечению личной безопасности в повседневной жизни;</w:t>
      </w:r>
    </w:p>
    <w:p w:rsidR="00B04535" w:rsidRPr="007E4A36" w:rsidRDefault="00B04535" w:rsidP="00460D72">
      <w:pPr>
        <w:pStyle w:val="af0"/>
        <w:numPr>
          <w:ilvl w:val="0"/>
          <w:numId w:val="131"/>
        </w:numPr>
        <w:jc w:val="both"/>
      </w:pPr>
      <w:r w:rsidRPr="007E4A36">
        <w:t>профилактика асоц</w:t>
      </w:r>
      <w:r>
        <w:t>иального поведения</w:t>
      </w:r>
      <w:r w:rsidRPr="007E4A36">
        <w:t xml:space="preserve"> – 1 час, с целью формирования у обучающихся социально одобряемой модели поведения в условиях образовательной организации закрытого типа; </w:t>
      </w:r>
    </w:p>
    <w:p w:rsidR="00B04535" w:rsidRPr="007E4A36" w:rsidRDefault="00B04535" w:rsidP="00460D72">
      <w:pPr>
        <w:pStyle w:val="af0"/>
        <w:numPr>
          <w:ilvl w:val="0"/>
          <w:numId w:val="131"/>
        </w:numPr>
        <w:jc w:val="both"/>
      </w:pPr>
      <w:r w:rsidRPr="007E4A36">
        <w:t xml:space="preserve">обществознание – 1 час, с целью </w:t>
      </w:r>
      <w:r w:rsidRPr="007E4A36">
        <w:rPr>
          <w:sz w:val="28"/>
          <w:szCs w:val="28"/>
        </w:rPr>
        <w:t xml:space="preserve"> </w:t>
      </w:r>
      <w:r w:rsidRPr="007E4A36">
        <w:t>сохранения преемственности предметной области «Обществознание и естествознание» на уровне начального общего образования  и предметной области «Общественно-научные предметы» на уровне основного общего образования.</w:t>
      </w:r>
    </w:p>
    <w:p w:rsidR="00B04535" w:rsidRPr="007E4A36" w:rsidRDefault="00B04535" w:rsidP="00632B54">
      <w:pPr>
        <w:ind w:firstLine="709"/>
        <w:jc w:val="both"/>
      </w:pPr>
      <w:r w:rsidRPr="007E4A36">
        <w:t>В 6-м классе часть формируемая участниками образовательного процесса составляет 4 часа в неделю. Эти часы распределены на учебные предметы:</w:t>
      </w:r>
    </w:p>
    <w:p w:rsidR="00B04535" w:rsidRPr="007E4A36" w:rsidRDefault="00B04535" w:rsidP="00460D72">
      <w:pPr>
        <w:pStyle w:val="af0"/>
        <w:numPr>
          <w:ilvl w:val="0"/>
          <w:numId w:val="132"/>
        </w:numPr>
        <w:jc w:val="both"/>
      </w:pPr>
      <w:r w:rsidRPr="007E4A36">
        <w:t>ОБЖ – 1 час, для формирования осознанного отношения к своему здоровью, обеспечению личной безопасности в повседневной жизни.</w:t>
      </w:r>
    </w:p>
    <w:p w:rsidR="00B04535" w:rsidRPr="007E4A36" w:rsidRDefault="00B04535" w:rsidP="00460D72">
      <w:pPr>
        <w:pStyle w:val="af0"/>
        <w:numPr>
          <w:ilvl w:val="0"/>
          <w:numId w:val="132"/>
        </w:numPr>
        <w:spacing w:after="200"/>
        <w:jc w:val="both"/>
      </w:pPr>
      <w:r w:rsidRPr="007E4A36">
        <w:t>краеведение  (факультатив) – 1 час, целью развития познавательного интереса к окружающему миру, формирования более глубокого знания о экономико – географических  особенностях нашей родины;</w:t>
      </w:r>
    </w:p>
    <w:p w:rsidR="00B04535" w:rsidRPr="007E4A36" w:rsidRDefault="00B04535" w:rsidP="00460D72">
      <w:pPr>
        <w:pStyle w:val="af0"/>
        <w:numPr>
          <w:ilvl w:val="0"/>
          <w:numId w:val="133"/>
        </w:numPr>
        <w:jc w:val="both"/>
      </w:pPr>
      <w:r w:rsidRPr="007E4A36">
        <w:t>профилактика асоциального поведения (факультатив) – 1 час, с целью формирования у обучающихся социально одобряемой модели поведения в условиях образовательной организации закрытого типа;</w:t>
      </w:r>
    </w:p>
    <w:p w:rsidR="00B04535" w:rsidRPr="007E4A36" w:rsidRDefault="00B04535" w:rsidP="00460D72">
      <w:pPr>
        <w:pStyle w:val="af0"/>
        <w:numPr>
          <w:ilvl w:val="0"/>
          <w:numId w:val="133"/>
        </w:numPr>
        <w:jc w:val="both"/>
      </w:pPr>
      <w:r w:rsidRPr="007E4A36">
        <w:t xml:space="preserve">основы права (факультатив) – 1 час, с целью с целью преодоления последствий социальной дезадаптации обучающихся, формирования правовой грамотности. </w:t>
      </w:r>
    </w:p>
    <w:p w:rsidR="00B04535" w:rsidRPr="007E4A36" w:rsidRDefault="00B04535" w:rsidP="00632B54">
      <w:pPr>
        <w:ind w:firstLine="709"/>
        <w:jc w:val="both"/>
      </w:pPr>
      <w:r w:rsidRPr="007E4A36">
        <w:t>В 7-м классе часть формируемая участниками образовательного процесса составляет 5 часов в неделю. Эти часы распределены на учебные предметы:</w:t>
      </w:r>
    </w:p>
    <w:p w:rsidR="00B04535" w:rsidRPr="007E4A36" w:rsidRDefault="00B04535" w:rsidP="00460D72">
      <w:pPr>
        <w:pStyle w:val="af0"/>
        <w:numPr>
          <w:ilvl w:val="0"/>
          <w:numId w:val="131"/>
        </w:numPr>
        <w:jc w:val="both"/>
      </w:pPr>
      <w:r>
        <w:t>биология</w:t>
      </w:r>
      <w:r w:rsidRPr="007E4A36">
        <w:t xml:space="preserve"> – 1 час, с целью </w:t>
      </w:r>
      <w:r>
        <w:t>выполнения программы</w:t>
      </w:r>
      <w:r w:rsidRPr="007E4A36">
        <w:t>;</w:t>
      </w:r>
    </w:p>
    <w:p w:rsidR="00B04535" w:rsidRPr="007E4A36" w:rsidRDefault="00B04535" w:rsidP="00460D72">
      <w:pPr>
        <w:pStyle w:val="af0"/>
        <w:numPr>
          <w:ilvl w:val="0"/>
          <w:numId w:val="131"/>
        </w:numPr>
        <w:spacing w:after="200"/>
        <w:jc w:val="both"/>
      </w:pPr>
      <w:r w:rsidRPr="007E4A36">
        <w:t>краеведение (факультатив) – 1 час, с целью формирования гражданской идентичности, развития патриотизма и любви к родному краю;</w:t>
      </w:r>
    </w:p>
    <w:p w:rsidR="00B04535" w:rsidRPr="007E4A36" w:rsidRDefault="00B04535" w:rsidP="00460D72">
      <w:pPr>
        <w:pStyle w:val="af0"/>
        <w:numPr>
          <w:ilvl w:val="0"/>
          <w:numId w:val="132"/>
        </w:numPr>
        <w:jc w:val="both"/>
      </w:pPr>
      <w:r w:rsidRPr="007E4A36">
        <w:t>основы права (факультатив)  – 1 час,  с целью с целью преодоления последствий социальной дезадаптации обучающихся, формирования правовой грамотности;</w:t>
      </w:r>
    </w:p>
    <w:p w:rsidR="00B04535" w:rsidRPr="007E4A36" w:rsidRDefault="00B04535" w:rsidP="00460D72">
      <w:pPr>
        <w:pStyle w:val="af0"/>
        <w:numPr>
          <w:ilvl w:val="0"/>
          <w:numId w:val="133"/>
        </w:numPr>
        <w:jc w:val="both"/>
      </w:pPr>
      <w:r w:rsidRPr="007E4A36">
        <w:lastRenderedPageBreak/>
        <w:t xml:space="preserve">профилактика асоциального поведения (факультатив)   – 1 час, с целью формирования у обучающихся социально одобряемой модели поведения в условиях образовательной организации закрытого типа.  </w:t>
      </w:r>
    </w:p>
    <w:p w:rsidR="00B04535" w:rsidRPr="007E4A36" w:rsidRDefault="00B04535" w:rsidP="00460D72">
      <w:pPr>
        <w:pStyle w:val="af0"/>
        <w:numPr>
          <w:ilvl w:val="0"/>
          <w:numId w:val="132"/>
        </w:numPr>
        <w:jc w:val="both"/>
      </w:pPr>
      <w:r w:rsidRPr="007E4A36">
        <w:t>ОБЖ – 1 час, для формирования осознанного отношения к своему здоровью, обеспечению личной безопасности в повседневной жизни;</w:t>
      </w:r>
    </w:p>
    <w:p w:rsidR="00B04535" w:rsidRPr="007E4A36" w:rsidRDefault="00B04535" w:rsidP="00632B54">
      <w:pPr>
        <w:ind w:firstLine="709"/>
        <w:jc w:val="both"/>
      </w:pPr>
      <w:r w:rsidRPr="007E4A36">
        <w:t xml:space="preserve">В 8-м классе  часть, формируемая участниками образовательного процесса, составляет </w:t>
      </w:r>
      <w:r>
        <w:t>3</w:t>
      </w:r>
      <w:r w:rsidRPr="007E4A36">
        <w:t xml:space="preserve"> часа в неделю. Эти часы распределены на учебные предметы:</w:t>
      </w:r>
    </w:p>
    <w:p w:rsidR="00B04535" w:rsidRPr="007E4A36" w:rsidRDefault="00B04535" w:rsidP="00460D72">
      <w:pPr>
        <w:pStyle w:val="af0"/>
        <w:numPr>
          <w:ilvl w:val="0"/>
          <w:numId w:val="132"/>
        </w:numPr>
        <w:jc w:val="both"/>
      </w:pPr>
      <w:r w:rsidRPr="007E4A36">
        <w:t xml:space="preserve">профилактика асоциального поведения (факультатив) – 1 час, с целью формирования у обучающихся социально одобряемой модели поведения в условиях образовательной организации закрытого типа;  </w:t>
      </w:r>
    </w:p>
    <w:p w:rsidR="00B04535" w:rsidRPr="007E4A36" w:rsidRDefault="00B04535" w:rsidP="00460D72">
      <w:pPr>
        <w:pStyle w:val="af0"/>
        <w:numPr>
          <w:ilvl w:val="0"/>
          <w:numId w:val="132"/>
        </w:numPr>
        <w:jc w:val="both"/>
      </w:pPr>
      <w:r w:rsidRPr="007E4A36">
        <w:t>основы права (факультатив) – 1 час, с целью преодоления последствий социальной дезадаптации обучающихся, формирования правовой грамотности;</w:t>
      </w:r>
    </w:p>
    <w:p w:rsidR="00B04535" w:rsidRPr="007E4A36" w:rsidRDefault="00B04535" w:rsidP="00460D72">
      <w:pPr>
        <w:pStyle w:val="af0"/>
        <w:numPr>
          <w:ilvl w:val="0"/>
          <w:numId w:val="132"/>
        </w:numPr>
        <w:jc w:val="both"/>
      </w:pPr>
      <w:r w:rsidRPr="007E4A36">
        <w:t>краеведение (факультатив)– 1 час, с целью формирования гражданской идентичности, развития патриотизма и любви к родному краю.</w:t>
      </w:r>
    </w:p>
    <w:p w:rsidR="00B04535" w:rsidRPr="007E4A36" w:rsidRDefault="00B04535" w:rsidP="00632B54">
      <w:pPr>
        <w:ind w:firstLine="709"/>
        <w:jc w:val="both"/>
      </w:pPr>
      <w:r w:rsidRPr="007E4A36">
        <w:t>В 9 классе часть, формируемая участниками образовательного процесса, составляет 4 часа в неделю. Эти часы распределены на учебные предметы:</w:t>
      </w:r>
    </w:p>
    <w:p w:rsidR="00B04535" w:rsidRPr="007E4A36" w:rsidRDefault="00B04535" w:rsidP="00460D72">
      <w:pPr>
        <w:pStyle w:val="af0"/>
        <w:numPr>
          <w:ilvl w:val="0"/>
          <w:numId w:val="134"/>
        </w:numPr>
        <w:jc w:val="both"/>
      </w:pPr>
      <w:r w:rsidRPr="007E4A36">
        <w:t>краеведение (факультатив) – 1 час, с целью с целью формирования гражданской идентичности, развития патриотизма и любви к родному краю;</w:t>
      </w:r>
    </w:p>
    <w:p w:rsidR="00B04535" w:rsidRPr="007E4A36" w:rsidRDefault="00B04535" w:rsidP="00460D72">
      <w:pPr>
        <w:pStyle w:val="af0"/>
        <w:numPr>
          <w:ilvl w:val="0"/>
          <w:numId w:val="134"/>
        </w:numPr>
        <w:jc w:val="both"/>
      </w:pPr>
      <w:r w:rsidRPr="007E4A36">
        <w:t xml:space="preserve">профилактика асоциального поведения (факультатив) – 1 час, с целью формирования у обучающихся социально одобряемой модели поведения в условиях образовательной организации закрытого типа;  </w:t>
      </w:r>
    </w:p>
    <w:p w:rsidR="00B04535" w:rsidRPr="007E4A36" w:rsidRDefault="00B04535" w:rsidP="00460D72">
      <w:pPr>
        <w:pStyle w:val="af0"/>
        <w:numPr>
          <w:ilvl w:val="0"/>
          <w:numId w:val="134"/>
        </w:numPr>
        <w:jc w:val="both"/>
      </w:pPr>
      <w:r w:rsidRPr="007E4A36">
        <w:t>основы права (факультатив) – 1 час, с целью преодоления последствий социальной дезадаптации обучающихся, формирования правовой грамотности;</w:t>
      </w:r>
    </w:p>
    <w:p w:rsidR="00B04535" w:rsidRPr="007E4A36" w:rsidRDefault="00B04535" w:rsidP="00460D72">
      <w:pPr>
        <w:pStyle w:val="af0"/>
        <w:numPr>
          <w:ilvl w:val="0"/>
          <w:numId w:val="134"/>
        </w:numPr>
        <w:jc w:val="both"/>
      </w:pPr>
      <w:r w:rsidRPr="007E4A36">
        <w:t>мировая художественная культура (факультатив) – 1 час, с целью формирования личности обучающихся с позиций   нравственно - этических и художественно -  эстетических норм современного общества.</w:t>
      </w:r>
    </w:p>
    <w:p w:rsidR="00B04535" w:rsidRPr="000B2379" w:rsidRDefault="00B04535" w:rsidP="00632B54">
      <w:pPr>
        <w:ind w:firstLine="709"/>
        <w:jc w:val="both"/>
        <w:rPr>
          <w:i/>
          <w:color w:val="0000F6"/>
        </w:rPr>
      </w:pPr>
      <w:r w:rsidRPr="000B2379">
        <w:rPr>
          <w:spacing w:val="-2"/>
        </w:rPr>
        <w:t xml:space="preserve">Учебный план определяет общий объем нагрузки, количество учебных занятий за 5 учебных лет составляет </w:t>
      </w:r>
      <w:r w:rsidRPr="00632B54">
        <w:rPr>
          <w:spacing w:val="-2"/>
        </w:rPr>
        <w:t>6020</w:t>
      </w:r>
      <w:r w:rsidRPr="000B2379">
        <w:rPr>
          <w:color w:val="002060"/>
          <w:spacing w:val="-2"/>
        </w:rPr>
        <w:t xml:space="preserve"> </w:t>
      </w:r>
      <w:r w:rsidRPr="000B2379">
        <w:rPr>
          <w:color w:val="0000C8"/>
          <w:spacing w:val="-2"/>
        </w:rPr>
        <w:t xml:space="preserve"> </w:t>
      </w:r>
      <w:r w:rsidRPr="000B2379">
        <w:rPr>
          <w:spacing w:val="-2"/>
        </w:rPr>
        <w:t xml:space="preserve">часов. </w:t>
      </w:r>
    </w:p>
    <w:p w:rsidR="00B04535" w:rsidRPr="000B2379" w:rsidRDefault="00B04535" w:rsidP="00632B54">
      <w:pPr>
        <w:pStyle w:val="Default"/>
        <w:ind w:firstLine="397"/>
        <w:jc w:val="both"/>
        <w:rPr>
          <w:rFonts w:eastAsia="Calibri"/>
          <w:i/>
          <w:color w:val="0000C8"/>
          <w:spacing w:val="-2"/>
          <w:lang w:eastAsia="en-US"/>
        </w:rPr>
      </w:pPr>
      <w:r w:rsidRPr="000B2379">
        <w:rPr>
          <w:iCs/>
        </w:rPr>
        <w:t xml:space="preserve">Продолжительность учебного года основного общего образования составляет </w:t>
      </w:r>
      <w:r w:rsidRPr="000B2379">
        <w:rPr>
          <w:rFonts w:eastAsia="Calibri"/>
          <w:color w:val="002060"/>
          <w:spacing w:val="-2"/>
          <w:lang w:eastAsia="en-US"/>
        </w:rPr>
        <w:t xml:space="preserve"> 35 </w:t>
      </w:r>
      <w:r w:rsidRPr="000B2379">
        <w:rPr>
          <w:iCs/>
        </w:rPr>
        <w:t>недель</w:t>
      </w:r>
      <w:r w:rsidR="00632B54">
        <w:rPr>
          <w:iCs/>
        </w:rPr>
        <w:t xml:space="preserve"> в 5-8 классах, 34 учебные недели в 9 –х классах</w:t>
      </w:r>
      <w:r w:rsidRPr="000B2379">
        <w:rPr>
          <w:iCs/>
        </w:rPr>
        <w:t xml:space="preserve">. </w:t>
      </w:r>
    </w:p>
    <w:p w:rsidR="00B04535" w:rsidRPr="000B2379" w:rsidRDefault="00B04535" w:rsidP="00632B54">
      <w:pPr>
        <w:pStyle w:val="Default"/>
        <w:ind w:firstLine="397"/>
        <w:jc w:val="both"/>
        <w:rPr>
          <w:iCs/>
        </w:rPr>
      </w:pPr>
      <w:r w:rsidRPr="000B2379">
        <w:rPr>
          <w:iCs/>
        </w:rPr>
        <w:t xml:space="preserve">Режим работы </w:t>
      </w:r>
      <w:r w:rsidRPr="000B2379">
        <w:rPr>
          <w:rFonts w:eastAsia="Calibri"/>
          <w:color w:val="002060"/>
          <w:spacing w:val="-2"/>
          <w:lang w:eastAsia="en-US"/>
        </w:rPr>
        <w:t xml:space="preserve">6 </w:t>
      </w:r>
      <w:r w:rsidRPr="000B2379">
        <w:rPr>
          <w:iCs/>
        </w:rPr>
        <w:t xml:space="preserve">-дневная учебная неделя. </w:t>
      </w:r>
    </w:p>
    <w:p w:rsidR="00B04535" w:rsidRPr="009B6112" w:rsidRDefault="00B04535" w:rsidP="00632B54">
      <w:pPr>
        <w:pStyle w:val="Default"/>
        <w:ind w:firstLine="397"/>
        <w:jc w:val="both"/>
        <w:rPr>
          <w:iCs/>
          <w:color w:val="000000" w:themeColor="text1"/>
        </w:rPr>
      </w:pPr>
      <w:r w:rsidRPr="000B2379">
        <w:rPr>
          <w:iCs/>
        </w:rPr>
        <w:t xml:space="preserve">Продолжительность каникул в течение учебного года </w:t>
      </w:r>
      <w:r w:rsidRPr="00741F6D">
        <w:rPr>
          <w:iCs/>
          <w:color w:val="000000" w:themeColor="text1"/>
        </w:rPr>
        <w:t xml:space="preserve">составляет </w:t>
      </w:r>
      <w:r w:rsidRPr="00741F6D">
        <w:rPr>
          <w:rFonts w:eastAsia="Calibri"/>
          <w:color w:val="000000" w:themeColor="text1"/>
          <w:spacing w:val="-2"/>
          <w:lang w:eastAsia="en-US"/>
        </w:rPr>
        <w:t>30 календарных дней</w:t>
      </w:r>
      <w:r w:rsidRPr="00741F6D">
        <w:rPr>
          <w:iCs/>
          <w:color w:val="000000" w:themeColor="text1"/>
        </w:rPr>
        <w:t>, летом –13 недель.</w:t>
      </w:r>
    </w:p>
    <w:p w:rsidR="00632B54" w:rsidRPr="000B2379" w:rsidRDefault="00632B54" w:rsidP="00632B54">
      <w:pPr>
        <w:pStyle w:val="Default"/>
        <w:ind w:firstLine="397"/>
        <w:jc w:val="both"/>
        <w:rPr>
          <w:iCs/>
          <w:color w:val="002060"/>
        </w:rPr>
      </w:pPr>
      <w:r w:rsidRPr="000B2379">
        <w:rPr>
          <w:iCs/>
        </w:rPr>
        <w:t>Продолжительность урока на уровне основного общего образования составляет 45</w:t>
      </w:r>
      <w:r w:rsidRPr="000B2379">
        <w:rPr>
          <w:color w:val="0000C8"/>
          <w:spacing w:val="-2"/>
        </w:rPr>
        <w:t xml:space="preserve"> </w:t>
      </w:r>
      <w:r w:rsidRPr="000B2379">
        <w:rPr>
          <w:iCs/>
        </w:rPr>
        <w:t>минут</w:t>
      </w:r>
      <w:r w:rsidRPr="000B2379">
        <w:rPr>
          <w:iCs/>
          <w:color w:val="0000F6"/>
        </w:rPr>
        <w:t>.</w:t>
      </w:r>
    </w:p>
    <w:p w:rsidR="00632B54" w:rsidRDefault="00632B54" w:rsidP="00632B54">
      <w:pPr>
        <w:ind w:firstLine="709"/>
        <w:jc w:val="both"/>
        <w:rPr>
          <w:spacing w:val="-2"/>
        </w:rPr>
      </w:pPr>
      <w:r w:rsidRPr="000B2379">
        <w:rPr>
          <w:spacing w:val="-2"/>
        </w:rPr>
        <w:t>Аудиторная недельная нагрузка обучающегося составляет:</w:t>
      </w:r>
    </w:p>
    <w:p w:rsidR="00632B54" w:rsidRDefault="00632B54" w:rsidP="00632B54">
      <w:pPr>
        <w:ind w:firstLine="397"/>
        <w:jc w:val="both"/>
        <w:rPr>
          <w:spacing w:val="-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51"/>
        <w:gridCol w:w="4360"/>
      </w:tblGrid>
      <w:tr w:rsidR="00632B54" w:rsidRPr="002077BE" w:rsidTr="00632B54">
        <w:tc>
          <w:tcPr>
            <w:tcW w:w="1451" w:type="dxa"/>
            <w:vMerge w:val="restart"/>
            <w:shd w:val="clear" w:color="auto" w:fill="auto"/>
            <w:vAlign w:val="center"/>
          </w:tcPr>
          <w:p w:rsidR="00632B54" w:rsidRPr="000B2379" w:rsidRDefault="00632B54" w:rsidP="00632B54">
            <w:pPr>
              <w:jc w:val="center"/>
              <w:rPr>
                <w:spacing w:val="-2"/>
              </w:rPr>
            </w:pPr>
            <w:r w:rsidRPr="000B2379">
              <w:rPr>
                <w:spacing w:val="-2"/>
              </w:rPr>
              <w:t>Класс(ы)</w:t>
            </w:r>
          </w:p>
        </w:tc>
        <w:tc>
          <w:tcPr>
            <w:tcW w:w="4360" w:type="dxa"/>
            <w:shd w:val="clear" w:color="auto" w:fill="auto"/>
          </w:tcPr>
          <w:p w:rsidR="00632B54" w:rsidRPr="000B2379" w:rsidRDefault="00632B54" w:rsidP="00632B54">
            <w:pPr>
              <w:jc w:val="both"/>
              <w:rPr>
                <w:spacing w:val="-2"/>
              </w:rPr>
            </w:pPr>
            <w:r w:rsidRPr="000B2379">
              <w:rPr>
                <w:spacing w:val="-2"/>
              </w:rPr>
              <w:t>Аудиторная недельная нагрузка</w:t>
            </w:r>
          </w:p>
        </w:tc>
      </w:tr>
      <w:tr w:rsidR="00632B54" w:rsidRPr="002077BE" w:rsidTr="00632B54">
        <w:tc>
          <w:tcPr>
            <w:tcW w:w="1451" w:type="dxa"/>
            <w:vMerge/>
            <w:shd w:val="clear" w:color="auto" w:fill="auto"/>
          </w:tcPr>
          <w:p w:rsidR="00632B54" w:rsidRPr="000B2379" w:rsidRDefault="00632B54" w:rsidP="00632B54">
            <w:pPr>
              <w:jc w:val="center"/>
              <w:rPr>
                <w:spacing w:val="-2"/>
              </w:rPr>
            </w:pPr>
          </w:p>
        </w:tc>
        <w:tc>
          <w:tcPr>
            <w:tcW w:w="4360" w:type="dxa"/>
            <w:shd w:val="clear" w:color="auto" w:fill="auto"/>
          </w:tcPr>
          <w:p w:rsidR="00632B54" w:rsidRPr="000B2379" w:rsidRDefault="00632B54" w:rsidP="00632B54">
            <w:pPr>
              <w:jc w:val="center"/>
              <w:rPr>
                <w:spacing w:val="-2"/>
              </w:rPr>
            </w:pPr>
            <w:r w:rsidRPr="000B2379">
              <w:rPr>
                <w:spacing w:val="-2"/>
              </w:rPr>
              <w:t>6-дневная учебная неделя</w:t>
            </w:r>
          </w:p>
        </w:tc>
      </w:tr>
      <w:tr w:rsidR="00632B54" w:rsidRPr="002077BE" w:rsidTr="00632B54">
        <w:tc>
          <w:tcPr>
            <w:tcW w:w="1451" w:type="dxa"/>
            <w:shd w:val="clear" w:color="auto" w:fill="auto"/>
          </w:tcPr>
          <w:p w:rsidR="00632B54" w:rsidRPr="000B2379" w:rsidRDefault="00632B54" w:rsidP="00632B54">
            <w:pPr>
              <w:jc w:val="center"/>
              <w:rPr>
                <w:spacing w:val="-2"/>
              </w:rPr>
            </w:pPr>
            <w:r w:rsidRPr="000B2379">
              <w:rPr>
                <w:spacing w:val="-2"/>
              </w:rPr>
              <w:t>5</w:t>
            </w:r>
          </w:p>
        </w:tc>
        <w:tc>
          <w:tcPr>
            <w:tcW w:w="4360" w:type="dxa"/>
            <w:shd w:val="clear" w:color="auto" w:fill="auto"/>
          </w:tcPr>
          <w:p w:rsidR="00632B54" w:rsidRPr="000B2379" w:rsidRDefault="00632B54" w:rsidP="00632B54">
            <w:pPr>
              <w:jc w:val="center"/>
              <w:rPr>
                <w:spacing w:val="-2"/>
              </w:rPr>
            </w:pPr>
            <w:r w:rsidRPr="000B2379">
              <w:rPr>
                <w:spacing w:val="-2"/>
              </w:rPr>
              <w:t>32 часа</w:t>
            </w:r>
          </w:p>
        </w:tc>
      </w:tr>
      <w:tr w:rsidR="00632B54" w:rsidRPr="002077BE" w:rsidTr="00632B54">
        <w:tc>
          <w:tcPr>
            <w:tcW w:w="1451" w:type="dxa"/>
            <w:shd w:val="clear" w:color="auto" w:fill="auto"/>
          </w:tcPr>
          <w:p w:rsidR="00632B54" w:rsidRPr="000B2379" w:rsidRDefault="00632B54" w:rsidP="00632B54">
            <w:pPr>
              <w:jc w:val="center"/>
              <w:rPr>
                <w:spacing w:val="-2"/>
              </w:rPr>
            </w:pPr>
            <w:r w:rsidRPr="000B2379">
              <w:rPr>
                <w:spacing w:val="-2"/>
              </w:rPr>
              <w:t>6</w:t>
            </w:r>
          </w:p>
        </w:tc>
        <w:tc>
          <w:tcPr>
            <w:tcW w:w="4360" w:type="dxa"/>
            <w:shd w:val="clear" w:color="auto" w:fill="auto"/>
          </w:tcPr>
          <w:p w:rsidR="00632B54" w:rsidRPr="000B2379" w:rsidRDefault="00632B54" w:rsidP="00632B54">
            <w:pPr>
              <w:jc w:val="center"/>
              <w:rPr>
                <w:color w:val="000000" w:themeColor="text1"/>
                <w:spacing w:val="-2"/>
              </w:rPr>
            </w:pPr>
            <w:r w:rsidRPr="000B2379">
              <w:rPr>
                <w:color w:val="000000" w:themeColor="text1"/>
                <w:spacing w:val="-2"/>
              </w:rPr>
              <w:t>33 часа</w:t>
            </w:r>
          </w:p>
        </w:tc>
      </w:tr>
      <w:tr w:rsidR="00632B54" w:rsidRPr="002077BE" w:rsidTr="00632B54">
        <w:tc>
          <w:tcPr>
            <w:tcW w:w="1451" w:type="dxa"/>
            <w:shd w:val="clear" w:color="auto" w:fill="auto"/>
          </w:tcPr>
          <w:p w:rsidR="00632B54" w:rsidRPr="000B2379" w:rsidRDefault="00632B54" w:rsidP="00632B54">
            <w:pPr>
              <w:jc w:val="center"/>
              <w:rPr>
                <w:spacing w:val="-2"/>
              </w:rPr>
            </w:pPr>
            <w:r w:rsidRPr="000B2379">
              <w:rPr>
                <w:spacing w:val="-2"/>
              </w:rPr>
              <w:t>7</w:t>
            </w:r>
          </w:p>
        </w:tc>
        <w:tc>
          <w:tcPr>
            <w:tcW w:w="4360" w:type="dxa"/>
            <w:shd w:val="clear" w:color="auto" w:fill="auto"/>
          </w:tcPr>
          <w:p w:rsidR="00632B54" w:rsidRPr="000B2379" w:rsidRDefault="00632B54" w:rsidP="00632B54">
            <w:pPr>
              <w:jc w:val="center"/>
              <w:rPr>
                <w:spacing w:val="-2"/>
              </w:rPr>
            </w:pPr>
            <w:r w:rsidRPr="000B2379">
              <w:rPr>
                <w:spacing w:val="-2"/>
              </w:rPr>
              <w:t>35 часов</w:t>
            </w:r>
          </w:p>
        </w:tc>
      </w:tr>
      <w:tr w:rsidR="00632B54" w:rsidRPr="002077BE" w:rsidTr="00632B54">
        <w:tc>
          <w:tcPr>
            <w:tcW w:w="1451" w:type="dxa"/>
            <w:shd w:val="clear" w:color="auto" w:fill="auto"/>
          </w:tcPr>
          <w:p w:rsidR="00632B54" w:rsidRPr="000B2379" w:rsidRDefault="00632B54" w:rsidP="00632B54">
            <w:pPr>
              <w:jc w:val="center"/>
              <w:rPr>
                <w:spacing w:val="-2"/>
              </w:rPr>
            </w:pPr>
            <w:r w:rsidRPr="000B2379">
              <w:rPr>
                <w:spacing w:val="-2"/>
              </w:rPr>
              <w:t>8-9</w:t>
            </w:r>
          </w:p>
        </w:tc>
        <w:tc>
          <w:tcPr>
            <w:tcW w:w="4360" w:type="dxa"/>
            <w:shd w:val="clear" w:color="auto" w:fill="auto"/>
          </w:tcPr>
          <w:p w:rsidR="00632B54" w:rsidRPr="000B2379" w:rsidRDefault="00632B54" w:rsidP="00632B54">
            <w:pPr>
              <w:jc w:val="center"/>
              <w:rPr>
                <w:color w:val="000000" w:themeColor="text1"/>
                <w:spacing w:val="-2"/>
              </w:rPr>
            </w:pPr>
            <w:r w:rsidRPr="000B2379">
              <w:rPr>
                <w:color w:val="000000" w:themeColor="text1"/>
                <w:spacing w:val="-2"/>
              </w:rPr>
              <w:t>36 часов</w:t>
            </w:r>
          </w:p>
        </w:tc>
      </w:tr>
    </w:tbl>
    <w:p w:rsidR="00632B54" w:rsidRDefault="00632B54" w:rsidP="00632B54">
      <w:pPr>
        <w:ind w:firstLine="709"/>
        <w:jc w:val="both"/>
        <w:rPr>
          <w:shd w:val="clear" w:color="auto" w:fill="FFFFFF"/>
        </w:rPr>
      </w:pPr>
    </w:p>
    <w:p w:rsidR="00632B54" w:rsidRPr="00632B54" w:rsidRDefault="00632B54" w:rsidP="00632B54">
      <w:pPr>
        <w:ind w:firstLine="709"/>
        <w:jc w:val="both"/>
      </w:pPr>
      <w:r w:rsidRPr="00741F6D">
        <w:rPr>
          <w:shd w:val="clear" w:color="auto" w:fill="FFFFFF"/>
        </w:rPr>
        <w:t xml:space="preserve">Изучение учебных предметов организуется с использованием учебников, входящих в федеральные перечни учебников, утвержденные </w:t>
      </w:r>
      <w:hyperlink r:id="rId66" w:tgtFrame="_blank" w:history="1">
        <w:r w:rsidRPr="00632B54">
          <w:rPr>
            <w:rStyle w:val="ab"/>
            <w:color w:val="auto"/>
            <w:u w:val="none"/>
            <w:shd w:val="clear" w:color="auto" w:fill="FFFFFF"/>
          </w:rPr>
          <w:t>Приказом Минпросвещения России от 28 декабря 2018 г. № 345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hyperlink>
    </w:p>
    <w:p w:rsidR="00632B54" w:rsidRDefault="00632B54" w:rsidP="00632B54">
      <w:pPr>
        <w:ind w:firstLine="397"/>
        <w:jc w:val="both"/>
        <w:rPr>
          <w:spacing w:val="-2"/>
        </w:rPr>
      </w:pPr>
    </w:p>
    <w:p w:rsidR="00632B54" w:rsidRDefault="00632B54" w:rsidP="00632B54">
      <w:pPr>
        <w:ind w:firstLine="397"/>
        <w:jc w:val="both"/>
        <w:rPr>
          <w:spacing w:val="-2"/>
        </w:rPr>
      </w:pPr>
    </w:p>
    <w:p w:rsidR="00632B54" w:rsidRPr="009B6112" w:rsidRDefault="00632B54" w:rsidP="00632B54">
      <w:pPr>
        <w:ind w:firstLine="397"/>
        <w:jc w:val="both"/>
        <w:rPr>
          <w:spacing w:val="-2"/>
        </w:rPr>
      </w:pPr>
    </w:p>
    <w:tbl>
      <w:tblPr>
        <w:tblW w:w="0" w:type="auto"/>
        <w:tblLook w:val="04A0"/>
      </w:tblPr>
      <w:tblGrid>
        <w:gridCol w:w="2235"/>
        <w:gridCol w:w="850"/>
        <w:gridCol w:w="6662"/>
      </w:tblGrid>
      <w:tr w:rsidR="00632B54" w:rsidRPr="007E4A36" w:rsidTr="00632B54">
        <w:tc>
          <w:tcPr>
            <w:tcW w:w="2235"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center"/>
              <w:rPr>
                <w:color w:val="000000"/>
                <w:shd w:val="clear" w:color="auto" w:fill="FFFFFF"/>
              </w:rPr>
            </w:pPr>
            <w:r w:rsidRPr="007E4A36">
              <w:rPr>
                <w:color w:val="000000"/>
                <w:shd w:val="clear" w:color="auto" w:fill="FFFFFF"/>
              </w:rPr>
              <w:t>Учебный предмет</w:t>
            </w:r>
          </w:p>
        </w:tc>
        <w:tc>
          <w:tcPr>
            <w:tcW w:w="850"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center"/>
              <w:rPr>
                <w:color w:val="000000"/>
                <w:shd w:val="clear" w:color="auto" w:fill="FFFFFF"/>
              </w:rPr>
            </w:pPr>
            <w:r w:rsidRPr="007E4A36">
              <w:rPr>
                <w:color w:val="000000"/>
                <w:shd w:val="clear" w:color="auto" w:fill="FFFFFF"/>
              </w:rPr>
              <w:t>Класс</w:t>
            </w:r>
          </w:p>
        </w:tc>
        <w:tc>
          <w:tcPr>
            <w:tcW w:w="6662"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center"/>
              <w:rPr>
                <w:color w:val="000000"/>
                <w:shd w:val="clear" w:color="auto" w:fill="FFFFFF"/>
              </w:rPr>
            </w:pPr>
            <w:r w:rsidRPr="007E4A36">
              <w:rPr>
                <w:color w:val="000000"/>
                <w:shd w:val="clear" w:color="auto" w:fill="FFFFFF"/>
              </w:rPr>
              <w:t>Учебник</w:t>
            </w:r>
          </w:p>
        </w:tc>
      </w:tr>
      <w:tr w:rsidR="00632B54" w:rsidRPr="007E4A36" w:rsidTr="00632B54">
        <w:tc>
          <w:tcPr>
            <w:tcW w:w="2235" w:type="dxa"/>
            <w:vMerge w:val="restart"/>
            <w:tcBorders>
              <w:top w:val="single" w:sz="4" w:space="0" w:color="auto"/>
              <w:left w:val="single" w:sz="4" w:space="0" w:color="auto"/>
              <w:right w:val="single" w:sz="4" w:space="0" w:color="auto"/>
            </w:tcBorders>
            <w:hideMark/>
          </w:tcPr>
          <w:p w:rsidR="00632B54" w:rsidRPr="007E4A36" w:rsidRDefault="00632B54" w:rsidP="00632B54">
            <w:pPr>
              <w:jc w:val="both"/>
              <w:rPr>
                <w:color w:val="000000"/>
                <w:shd w:val="clear" w:color="auto" w:fill="FFFFFF"/>
              </w:rPr>
            </w:pPr>
            <w:r w:rsidRPr="007E4A36">
              <w:rPr>
                <w:color w:val="000000"/>
                <w:shd w:val="clear" w:color="auto" w:fill="FFFFFF"/>
              </w:rPr>
              <w:t>Русский язык</w:t>
            </w:r>
          </w:p>
        </w:tc>
        <w:tc>
          <w:tcPr>
            <w:tcW w:w="850"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center"/>
              <w:rPr>
                <w:color w:val="000000"/>
                <w:shd w:val="clear" w:color="auto" w:fill="FFFFFF"/>
              </w:rPr>
            </w:pPr>
            <w:r w:rsidRPr="007E4A36">
              <w:rPr>
                <w:color w:val="000000"/>
                <w:shd w:val="clear" w:color="auto" w:fill="FFFFFF"/>
              </w:rPr>
              <w:t>5</w:t>
            </w:r>
          </w:p>
        </w:tc>
        <w:tc>
          <w:tcPr>
            <w:tcW w:w="6662"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both"/>
              <w:rPr>
                <w:shd w:val="clear" w:color="auto" w:fill="FFFFFF"/>
              </w:rPr>
            </w:pPr>
            <w:r w:rsidRPr="007E4A36">
              <w:rPr>
                <w:shd w:val="clear" w:color="auto" w:fill="FFFFFF"/>
              </w:rPr>
              <w:t>Ладыженская Т.А., Баранов М. Т., Тростенцова Л.А. и др. др. в 2-х частях. АО «Издательство «Просвещение»</w:t>
            </w:r>
          </w:p>
        </w:tc>
      </w:tr>
      <w:tr w:rsidR="00632B54" w:rsidRPr="007E4A36" w:rsidTr="00632B54">
        <w:tc>
          <w:tcPr>
            <w:tcW w:w="0" w:type="auto"/>
            <w:vMerge/>
            <w:tcBorders>
              <w:left w:val="single" w:sz="4" w:space="0" w:color="auto"/>
              <w:right w:val="single" w:sz="4" w:space="0" w:color="auto"/>
            </w:tcBorders>
            <w:vAlign w:val="center"/>
            <w:hideMark/>
          </w:tcPr>
          <w:p w:rsidR="00632B54" w:rsidRPr="007E4A36" w:rsidRDefault="00632B54" w:rsidP="00632B54">
            <w:pPr>
              <w:rPr>
                <w:color w:val="000000"/>
                <w:shd w:val="clear" w:color="auto" w:fill="FFFFFF"/>
              </w:rPr>
            </w:pPr>
          </w:p>
        </w:tc>
        <w:tc>
          <w:tcPr>
            <w:tcW w:w="850"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center"/>
              <w:rPr>
                <w:color w:val="000000"/>
                <w:shd w:val="clear" w:color="auto" w:fill="FFFFFF"/>
              </w:rPr>
            </w:pPr>
            <w:r w:rsidRPr="007E4A36">
              <w:rPr>
                <w:color w:val="000000"/>
                <w:shd w:val="clear" w:color="auto" w:fill="FFFFFF"/>
              </w:rPr>
              <w:t>6</w:t>
            </w:r>
          </w:p>
        </w:tc>
        <w:tc>
          <w:tcPr>
            <w:tcW w:w="6662"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both"/>
              <w:rPr>
                <w:shd w:val="clear" w:color="auto" w:fill="FFFFFF"/>
              </w:rPr>
            </w:pPr>
            <w:r w:rsidRPr="007E4A36">
              <w:rPr>
                <w:shd w:val="clear" w:color="auto" w:fill="FFFFFF"/>
              </w:rPr>
              <w:t>Баранов М.Т., Ладыженская Т.А., Тростенцова Л.А. и др. в 2-х частях. АО «Издательство «Просвещение»</w:t>
            </w:r>
          </w:p>
        </w:tc>
      </w:tr>
      <w:tr w:rsidR="00632B54" w:rsidRPr="007E4A36" w:rsidTr="00632B54">
        <w:tc>
          <w:tcPr>
            <w:tcW w:w="0" w:type="auto"/>
            <w:vMerge/>
            <w:tcBorders>
              <w:left w:val="single" w:sz="4" w:space="0" w:color="auto"/>
              <w:right w:val="single" w:sz="4" w:space="0" w:color="auto"/>
            </w:tcBorders>
            <w:vAlign w:val="center"/>
            <w:hideMark/>
          </w:tcPr>
          <w:p w:rsidR="00632B54" w:rsidRPr="007E4A36" w:rsidRDefault="00632B54" w:rsidP="00632B54">
            <w:pPr>
              <w:rPr>
                <w:color w:val="000000"/>
                <w:shd w:val="clear" w:color="auto" w:fill="FFFFFF"/>
              </w:rPr>
            </w:pPr>
          </w:p>
        </w:tc>
        <w:tc>
          <w:tcPr>
            <w:tcW w:w="850"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center"/>
              <w:rPr>
                <w:color w:val="000000"/>
                <w:shd w:val="clear" w:color="auto" w:fill="FFFFFF"/>
              </w:rPr>
            </w:pPr>
            <w:r w:rsidRPr="007E4A36">
              <w:rPr>
                <w:color w:val="000000"/>
                <w:shd w:val="clear" w:color="auto" w:fill="FFFFFF"/>
              </w:rPr>
              <w:t>7</w:t>
            </w:r>
          </w:p>
        </w:tc>
        <w:tc>
          <w:tcPr>
            <w:tcW w:w="6662"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both"/>
              <w:rPr>
                <w:shd w:val="clear" w:color="auto" w:fill="FFFFFF"/>
              </w:rPr>
            </w:pPr>
            <w:r w:rsidRPr="007E4A36">
              <w:rPr>
                <w:shd w:val="clear" w:color="auto" w:fill="FFFFFF"/>
              </w:rPr>
              <w:t>Баранов М.Т., Ладыженская Т.А., Тростенцова Л.А. и др. АО «Издательство «Просвещение»</w:t>
            </w:r>
          </w:p>
        </w:tc>
      </w:tr>
      <w:tr w:rsidR="00632B54" w:rsidRPr="007E4A36" w:rsidTr="00632B54">
        <w:tc>
          <w:tcPr>
            <w:tcW w:w="0" w:type="auto"/>
            <w:vMerge/>
            <w:tcBorders>
              <w:left w:val="single" w:sz="4" w:space="0" w:color="auto"/>
              <w:right w:val="single" w:sz="4" w:space="0" w:color="auto"/>
            </w:tcBorders>
            <w:vAlign w:val="center"/>
            <w:hideMark/>
          </w:tcPr>
          <w:p w:rsidR="00632B54" w:rsidRPr="007E4A36" w:rsidRDefault="00632B54" w:rsidP="00632B54">
            <w:pPr>
              <w:rPr>
                <w:color w:val="000000"/>
                <w:shd w:val="clear" w:color="auto" w:fill="FFFFFF"/>
              </w:rPr>
            </w:pPr>
          </w:p>
        </w:tc>
        <w:tc>
          <w:tcPr>
            <w:tcW w:w="850"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center"/>
              <w:rPr>
                <w:color w:val="000000"/>
                <w:shd w:val="clear" w:color="auto" w:fill="FFFFFF"/>
              </w:rPr>
            </w:pPr>
            <w:r w:rsidRPr="007E4A36">
              <w:rPr>
                <w:color w:val="000000"/>
                <w:shd w:val="clear" w:color="auto" w:fill="FFFFFF"/>
              </w:rPr>
              <w:t>8</w:t>
            </w:r>
          </w:p>
        </w:tc>
        <w:tc>
          <w:tcPr>
            <w:tcW w:w="6662"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both"/>
              <w:rPr>
                <w:shd w:val="clear" w:color="auto" w:fill="FFFFFF"/>
              </w:rPr>
            </w:pPr>
            <w:r w:rsidRPr="007E4A36">
              <w:rPr>
                <w:shd w:val="clear" w:color="auto" w:fill="FFFFFF"/>
              </w:rPr>
              <w:t>Бархударов С.Г., Крючков С.Е., Максимов Л.Ю. и др. АО «Издательство «Просвещение»</w:t>
            </w:r>
          </w:p>
        </w:tc>
      </w:tr>
      <w:tr w:rsidR="00632B54" w:rsidRPr="007E4A36" w:rsidTr="00632B54">
        <w:trPr>
          <w:trHeight w:val="309"/>
        </w:trPr>
        <w:tc>
          <w:tcPr>
            <w:tcW w:w="0" w:type="auto"/>
            <w:vMerge/>
            <w:tcBorders>
              <w:left w:val="single" w:sz="4" w:space="0" w:color="auto"/>
              <w:bottom w:val="single" w:sz="4" w:space="0" w:color="auto"/>
              <w:right w:val="single" w:sz="4" w:space="0" w:color="auto"/>
            </w:tcBorders>
            <w:vAlign w:val="center"/>
            <w:hideMark/>
          </w:tcPr>
          <w:p w:rsidR="00632B54" w:rsidRPr="007E4A36" w:rsidRDefault="00632B54" w:rsidP="00632B54">
            <w:pPr>
              <w:rPr>
                <w:color w:val="000000"/>
                <w:shd w:val="clear" w:color="auto" w:fill="FFFFFF"/>
              </w:rPr>
            </w:pPr>
          </w:p>
        </w:tc>
        <w:tc>
          <w:tcPr>
            <w:tcW w:w="850"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center"/>
              <w:rPr>
                <w:color w:val="000000"/>
                <w:shd w:val="clear" w:color="auto" w:fill="FFFFFF"/>
              </w:rPr>
            </w:pPr>
            <w:r w:rsidRPr="007E4A36">
              <w:rPr>
                <w:color w:val="000000"/>
                <w:shd w:val="clear" w:color="auto" w:fill="FFFFFF"/>
              </w:rPr>
              <w:t>9</w:t>
            </w:r>
          </w:p>
        </w:tc>
        <w:tc>
          <w:tcPr>
            <w:tcW w:w="6662"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both"/>
              <w:rPr>
                <w:shd w:val="clear" w:color="auto" w:fill="FFFFFF"/>
              </w:rPr>
            </w:pPr>
            <w:r w:rsidRPr="007E4A36">
              <w:rPr>
                <w:shd w:val="clear" w:color="auto" w:fill="FFFFFF"/>
              </w:rPr>
              <w:t>Бархударов С.Г., Крючков С.Е., Максимов Л.Ю. и др. АО «Издательство «Просвещение»</w:t>
            </w:r>
          </w:p>
        </w:tc>
      </w:tr>
      <w:tr w:rsidR="00632B54" w:rsidRPr="007E4A36" w:rsidTr="00632B54">
        <w:tc>
          <w:tcPr>
            <w:tcW w:w="2235" w:type="dxa"/>
            <w:vMerge w:val="restart"/>
            <w:tcBorders>
              <w:top w:val="single" w:sz="4" w:space="0" w:color="auto"/>
              <w:left w:val="single" w:sz="4" w:space="0" w:color="auto"/>
              <w:right w:val="single" w:sz="4" w:space="0" w:color="auto"/>
            </w:tcBorders>
            <w:hideMark/>
          </w:tcPr>
          <w:p w:rsidR="00632B54" w:rsidRPr="007E4A36" w:rsidRDefault="00632B54" w:rsidP="00632B54">
            <w:pPr>
              <w:jc w:val="both"/>
              <w:rPr>
                <w:color w:val="000000"/>
                <w:shd w:val="clear" w:color="auto" w:fill="FFFFFF"/>
              </w:rPr>
            </w:pPr>
            <w:r w:rsidRPr="007E4A36">
              <w:rPr>
                <w:color w:val="000000"/>
                <w:shd w:val="clear" w:color="auto" w:fill="FFFFFF"/>
              </w:rPr>
              <w:t>Литература</w:t>
            </w:r>
          </w:p>
        </w:tc>
        <w:tc>
          <w:tcPr>
            <w:tcW w:w="850"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center"/>
              <w:rPr>
                <w:color w:val="000000"/>
                <w:shd w:val="clear" w:color="auto" w:fill="FFFFFF"/>
              </w:rPr>
            </w:pPr>
            <w:r w:rsidRPr="007E4A36">
              <w:rPr>
                <w:color w:val="000000"/>
                <w:shd w:val="clear" w:color="auto" w:fill="FFFFFF"/>
              </w:rPr>
              <w:t>5</w:t>
            </w:r>
          </w:p>
        </w:tc>
        <w:tc>
          <w:tcPr>
            <w:tcW w:w="6662"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both"/>
              <w:rPr>
                <w:shd w:val="clear" w:color="auto" w:fill="FFFFFF"/>
              </w:rPr>
            </w:pPr>
            <w:r w:rsidRPr="007E4A36">
              <w:rPr>
                <w:shd w:val="clear" w:color="auto" w:fill="FFFFFF"/>
              </w:rPr>
              <w:t>Коровина В.Я., Журавлев В.П., Коровин В.И. ОАО  «Издательство «Просвещение», в 2-х частях</w:t>
            </w:r>
          </w:p>
        </w:tc>
      </w:tr>
      <w:tr w:rsidR="00632B54" w:rsidRPr="007E4A36" w:rsidTr="00632B54">
        <w:tc>
          <w:tcPr>
            <w:tcW w:w="0" w:type="auto"/>
            <w:vMerge/>
            <w:tcBorders>
              <w:left w:val="single" w:sz="4" w:space="0" w:color="auto"/>
              <w:right w:val="single" w:sz="4" w:space="0" w:color="auto"/>
            </w:tcBorders>
            <w:vAlign w:val="center"/>
            <w:hideMark/>
          </w:tcPr>
          <w:p w:rsidR="00632B54" w:rsidRPr="007E4A36" w:rsidRDefault="00632B54" w:rsidP="00632B54">
            <w:pPr>
              <w:rPr>
                <w:color w:val="000000"/>
                <w:shd w:val="clear" w:color="auto" w:fill="FFFFFF"/>
              </w:rPr>
            </w:pPr>
          </w:p>
        </w:tc>
        <w:tc>
          <w:tcPr>
            <w:tcW w:w="850"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center"/>
              <w:rPr>
                <w:color w:val="000000"/>
                <w:shd w:val="clear" w:color="auto" w:fill="FFFFFF"/>
              </w:rPr>
            </w:pPr>
            <w:r w:rsidRPr="007E4A36">
              <w:rPr>
                <w:color w:val="000000"/>
                <w:shd w:val="clear" w:color="auto" w:fill="FFFFFF"/>
              </w:rPr>
              <w:t>6</w:t>
            </w:r>
          </w:p>
        </w:tc>
        <w:tc>
          <w:tcPr>
            <w:tcW w:w="6662"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both"/>
              <w:rPr>
                <w:shd w:val="clear" w:color="auto" w:fill="FFFFFF"/>
              </w:rPr>
            </w:pPr>
            <w:r w:rsidRPr="007E4A36">
              <w:rPr>
                <w:shd w:val="clear" w:color="auto" w:fill="FFFFFF"/>
              </w:rPr>
              <w:t>Полухина В.П., Коровина В.Я., Журавлев В.П. и др. / Под ред. Коровиной В.Я., ОАО  «Издательство «Просвещение», в 2-х частях</w:t>
            </w:r>
          </w:p>
        </w:tc>
      </w:tr>
      <w:tr w:rsidR="00632B54" w:rsidRPr="007E4A36" w:rsidTr="00632B54">
        <w:tc>
          <w:tcPr>
            <w:tcW w:w="0" w:type="auto"/>
            <w:vMerge/>
            <w:tcBorders>
              <w:left w:val="single" w:sz="4" w:space="0" w:color="auto"/>
              <w:right w:val="single" w:sz="4" w:space="0" w:color="auto"/>
            </w:tcBorders>
            <w:vAlign w:val="center"/>
            <w:hideMark/>
          </w:tcPr>
          <w:p w:rsidR="00632B54" w:rsidRPr="007E4A36" w:rsidRDefault="00632B54" w:rsidP="00632B54">
            <w:pPr>
              <w:rPr>
                <w:color w:val="000000"/>
                <w:shd w:val="clear" w:color="auto" w:fill="FFFFFF"/>
              </w:rPr>
            </w:pPr>
          </w:p>
        </w:tc>
        <w:tc>
          <w:tcPr>
            <w:tcW w:w="850"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center"/>
              <w:rPr>
                <w:color w:val="000000"/>
                <w:shd w:val="clear" w:color="auto" w:fill="FFFFFF"/>
              </w:rPr>
            </w:pPr>
            <w:r w:rsidRPr="007E4A36">
              <w:rPr>
                <w:color w:val="000000"/>
                <w:shd w:val="clear" w:color="auto" w:fill="FFFFFF"/>
              </w:rPr>
              <w:t>7</w:t>
            </w:r>
          </w:p>
        </w:tc>
        <w:tc>
          <w:tcPr>
            <w:tcW w:w="6662"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both"/>
              <w:rPr>
                <w:shd w:val="clear" w:color="auto" w:fill="FFFFFF"/>
              </w:rPr>
            </w:pPr>
            <w:r w:rsidRPr="007E4A36">
              <w:rPr>
                <w:shd w:val="clear" w:color="auto" w:fill="FFFFFF"/>
              </w:rPr>
              <w:t>Коровина В.Я., Журавлев В.П., Коровин В.И., ОАО  «Издательство «Просвещение», в 2-х частях</w:t>
            </w:r>
          </w:p>
        </w:tc>
      </w:tr>
      <w:tr w:rsidR="00632B54" w:rsidRPr="007E4A36" w:rsidTr="00632B54">
        <w:tc>
          <w:tcPr>
            <w:tcW w:w="0" w:type="auto"/>
            <w:vMerge/>
            <w:tcBorders>
              <w:left w:val="single" w:sz="4" w:space="0" w:color="auto"/>
              <w:right w:val="single" w:sz="4" w:space="0" w:color="auto"/>
            </w:tcBorders>
            <w:vAlign w:val="center"/>
            <w:hideMark/>
          </w:tcPr>
          <w:p w:rsidR="00632B54" w:rsidRPr="007E4A36" w:rsidRDefault="00632B54" w:rsidP="00632B54">
            <w:pPr>
              <w:rPr>
                <w:color w:val="000000"/>
                <w:shd w:val="clear" w:color="auto" w:fill="FFFFFF"/>
              </w:rPr>
            </w:pPr>
          </w:p>
        </w:tc>
        <w:tc>
          <w:tcPr>
            <w:tcW w:w="850"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center"/>
              <w:rPr>
                <w:color w:val="000000"/>
                <w:shd w:val="clear" w:color="auto" w:fill="FFFFFF"/>
              </w:rPr>
            </w:pPr>
            <w:r w:rsidRPr="007E4A36">
              <w:rPr>
                <w:color w:val="000000"/>
                <w:shd w:val="clear" w:color="auto" w:fill="FFFFFF"/>
              </w:rPr>
              <w:t>8</w:t>
            </w:r>
          </w:p>
        </w:tc>
        <w:tc>
          <w:tcPr>
            <w:tcW w:w="6662"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both"/>
              <w:rPr>
                <w:shd w:val="clear" w:color="auto" w:fill="FFFFFF"/>
              </w:rPr>
            </w:pPr>
            <w:r w:rsidRPr="007E4A36">
              <w:rPr>
                <w:shd w:val="clear" w:color="auto" w:fill="FFFFFF"/>
              </w:rPr>
              <w:t>Коровина В.Я., Журавлев В.П., Коровин В.И., ОАО  «Издательство «Просвещение», в 2-х частях</w:t>
            </w:r>
          </w:p>
        </w:tc>
      </w:tr>
      <w:tr w:rsidR="00632B54" w:rsidRPr="007E4A36" w:rsidTr="00632B54">
        <w:tc>
          <w:tcPr>
            <w:tcW w:w="0" w:type="auto"/>
            <w:vMerge/>
            <w:tcBorders>
              <w:left w:val="single" w:sz="4" w:space="0" w:color="auto"/>
              <w:bottom w:val="single" w:sz="4" w:space="0" w:color="auto"/>
              <w:right w:val="single" w:sz="4" w:space="0" w:color="auto"/>
            </w:tcBorders>
            <w:vAlign w:val="center"/>
            <w:hideMark/>
          </w:tcPr>
          <w:p w:rsidR="00632B54" w:rsidRPr="007E4A36" w:rsidRDefault="00632B54" w:rsidP="00632B54">
            <w:pPr>
              <w:rPr>
                <w:color w:val="000000"/>
                <w:shd w:val="clear" w:color="auto" w:fill="FFFFFF"/>
              </w:rPr>
            </w:pPr>
          </w:p>
        </w:tc>
        <w:tc>
          <w:tcPr>
            <w:tcW w:w="850"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center"/>
              <w:rPr>
                <w:color w:val="000000"/>
                <w:shd w:val="clear" w:color="auto" w:fill="FFFFFF"/>
              </w:rPr>
            </w:pPr>
            <w:r w:rsidRPr="007E4A36">
              <w:rPr>
                <w:color w:val="000000"/>
                <w:shd w:val="clear" w:color="auto" w:fill="FFFFFF"/>
              </w:rPr>
              <w:t>9</w:t>
            </w:r>
          </w:p>
        </w:tc>
        <w:tc>
          <w:tcPr>
            <w:tcW w:w="6662"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both"/>
              <w:rPr>
                <w:shd w:val="clear" w:color="auto" w:fill="FFFFFF"/>
              </w:rPr>
            </w:pPr>
            <w:r w:rsidRPr="007E4A36">
              <w:rPr>
                <w:shd w:val="clear" w:color="auto" w:fill="FFFFFF"/>
              </w:rPr>
              <w:t>Коровина В.Я., Журавлёв В.П., Збарский И.С. и др./ Под ред. Коровиной В.Я./ ОАО  «Издательство «Просвещение»</w:t>
            </w:r>
          </w:p>
        </w:tc>
      </w:tr>
      <w:tr w:rsidR="00632B54" w:rsidRPr="007E4A36" w:rsidTr="00632B54">
        <w:tc>
          <w:tcPr>
            <w:tcW w:w="2235" w:type="dxa"/>
            <w:vMerge w:val="restart"/>
            <w:tcBorders>
              <w:top w:val="single" w:sz="4" w:space="0" w:color="auto"/>
              <w:left w:val="single" w:sz="4" w:space="0" w:color="auto"/>
              <w:right w:val="single" w:sz="4" w:space="0" w:color="auto"/>
            </w:tcBorders>
            <w:hideMark/>
          </w:tcPr>
          <w:p w:rsidR="00632B54" w:rsidRPr="007E4A36" w:rsidRDefault="00632B54" w:rsidP="00632B54">
            <w:pPr>
              <w:jc w:val="both"/>
              <w:rPr>
                <w:color w:val="000000"/>
                <w:shd w:val="clear" w:color="auto" w:fill="FFFFFF"/>
              </w:rPr>
            </w:pPr>
            <w:r w:rsidRPr="007E4A36">
              <w:rPr>
                <w:color w:val="000000"/>
                <w:shd w:val="clear" w:color="auto" w:fill="FFFFFF"/>
              </w:rPr>
              <w:t>Немецкий язык</w:t>
            </w:r>
          </w:p>
        </w:tc>
        <w:tc>
          <w:tcPr>
            <w:tcW w:w="850"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center"/>
              <w:rPr>
                <w:color w:val="000000"/>
                <w:shd w:val="clear" w:color="auto" w:fill="FFFFFF"/>
              </w:rPr>
            </w:pPr>
            <w:r w:rsidRPr="007E4A36">
              <w:rPr>
                <w:color w:val="000000"/>
                <w:shd w:val="clear" w:color="auto" w:fill="FFFFFF"/>
              </w:rPr>
              <w:t>5</w:t>
            </w:r>
          </w:p>
        </w:tc>
        <w:tc>
          <w:tcPr>
            <w:tcW w:w="6662"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both"/>
              <w:rPr>
                <w:shd w:val="clear" w:color="auto" w:fill="FFFFFF"/>
              </w:rPr>
            </w:pPr>
            <w:r w:rsidRPr="007E4A36">
              <w:rPr>
                <w:shd w:val="clear" w:color="auto" w:fill="FFFFFF"/>
              </w:rPr>
              <w:t>Бим И.Л., Рыжова Л.И., ОАО  «Издательство «Просвещение»</w:t>
            </w:r>
          </w:p>
        </w:tc>
      </w:tr>
      <w:tr w:rsidR="00632B54" w:rsidRPr="007E4A36" w:rsidTr="00632B54">
        <w:tc>
          <w:tcPr>
            <w:tcW w:w="0" w:type="auto"/>
            <w:vMerge/>
            <w:tcBorders>
              <w:left w:val="single" w:sz="4" w:space="0" w:color="auto"/>
              <w:right w:val="single" w:sz="4" w:space="0" w:color="auto"/>
            </w:tcBorders>
            <w:vAlign w:val="center"/>
            <w:hideMark/>
          </w:tcPr>
          <w:p w:rsidR="00632B54" w:rsidRPr="007E4A36" w:rsidRDefault="00632B54" w:rsidP="00632B54">
            <w:pPr>
              <w:rPr>
                <w:color w:val="000000"/>
                <w:shd w:val="clear" w:color="auto" w:fill="FFFFFF"/>
              </w:rPr>
            </w:pPr>
          </w:p>
        </w:tc>
        <w:tc>
          <w:tcPr>
            <w:tcW w:w="850"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center"/>
              <w:rPr>
                <w:color w:val="000000"/>
                <w:shd w:val="clear" w:color="auto" w:fill="FFFFFF"/>
              </w:rPr>
            </w:pPr>
            <w:r w:rsidRPr="007E4A36">
              <w:rPr>
                <w:color w:val="000000"/>
                <w:shd w:val="clear" w:color="auto" w:fill="FFFFFF"/>
              </w:rPr>
              <w:t>6</w:t>
            </w:r>
          </w:p>
        </w:tc>
        <w:tc>
          <w:tcPr>
            <w:tcW w:w="6662"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both"/>
              <w:rPr>
                <w:shd w:val="clear" w:color="auto" w:fill="FFFFFF"/>
              </w:rPr>
            </w:pPr>
            <w:r w:rsidRPr="007E4A36">
              <w:rPr>
                <w:shd w:val="clear" w:color="auto" w:fill="FFFFFF"/>
              </w:rPr>
              <w:t>Бим И.Л., Садомова Л.В., Санникова Л.М., ОАО  «Издательство «Просвещение»</w:t>
            </w:r>
          </w:p>
        </w:tc>
      </w:tr>
      <w:tr w:rsidR="00632B54" w:rsidRPr="007E4A36" w:rsidTr="00632B54">
        <w:tc>
          <w:tcPr>
            <w:tcW w:w="0" w:type="auto"/>
            <w:vMerge/>
            <w:tcBorders>
              <w:left w:val="single" w:sz="4" w:space="0" w:color="auto"/>
              <w:right w:val="single" w:sz="4" w:space="0" w:color="auto"/>
            </w:tcBorders>
            <w:vAlign w:val="center"/>
            <w:hideMark/>
          </w:tcPr>
          <w:p w:rsidR="00632B54" w:rsidRPr="007E4A36" w:rsidRDefault="00632B54" w:rsidP="00632B54">
            <w:pPr>
              <w:rPr>
                <w:color w:val="000000"/>
                <w:shd w:val="clear" w:color="auto" w:fill="FFFFFF"/>
              </w:rPr>
            </w:pPr>
          </w:p>
        </w:tc>
        <w:tc>
          <w:tcPr>
            <w:tcW w:w="850"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center"/>
              <w:rPr>
                <w:color w:val="000000"/>
                <w:shd w:val="clear" w:color="auto" w:fill="FFFFFF"/>
              </w:rPr>
            </w:pPr>
            <w:r w:rsidRPr="007E4A36">
              <w:rPr>
                <w:color w:val="000000"/>
                <w:shd w:val="clear" w:color="auto" w:fill="FFFFFF"/>
              </w:rPr>
              <w:t>7</w:t>
            </w:r>
          </w:p>
        </w:tc>
        <w:tc>
          <w:tcPr>
            <w:tcW w:w="6662"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both"/>
              <w:rPr>
                <w:shd w:val="clear" w:color="auto" w:fill="FFFFFF"/>
              </w:rPr>
            </w:pPr>
            <w:r w:rsidRPr="007E4A36">
              <w:rPr>
                <w:shd w:val="clear" w:color="auto" w:fill="FFFFFF"/>
              </w:rPr>
              <w:t>Бим И.Л., Садомова Л.В., ОАО  «Издательство «Просвещение»</w:t>
            </w:r>
          </w:p>
        </w:tc>
      </w:tr>
      <w:tr w:rsidR="00632B54" w:rsidRPr="007E4A36" w:rsidTr="00632B54">
        <w:tc>
          <w:tcPr>
            <w:tcW w:w="0" w:type="auto"/>
            <w:vMerge/>
            <w:tcBorders>
              <w:left w:val="single" w:sz="4" w:space="0" w:color="auto"/>
              <w:right w:val="single" w:sz="4" w:space="0" w:color="auto"/>
            </w:tcBorders>
            <w:vAlign w:val="center"/>
            <w:hideMark/>
          </w:tcPr>
          <w:p w:rsidR="00632B54" w:rsidRPr="007E4A36" w:rsidRDefault="00632B54" w:rsidP="00632B54">
            <w:pPr>
              <w:rPr>
                <w:color w:val="000000"/>
                <w:shd w:val="clear" w:color="auto" w:fill="FFFFFF"/>
              </w:rPr>
            </w:pPr>
          </w:p>
        </w:tc>
        <w:tc>
          <w:tcPr>
            <w:tcW w:w="850"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center"/>
              <w:rPr>
                <w:color w:val="000000"/>
                <w:shd w:val="clear" w:color="auto" w:fill="FFFFFF"/>
              </w:rPr>
            </w:pPr>
            <w:r w:rsidRPr="007E4A36">
              <w:rPr>
                <w:color w:val="000000"/>
                <w:shd w:val="clear" w:color="auto" w:fill="FFFFFF"/>
              </w:rPr>
              <w:t>8</w:t>
            </w:r>
          </w:p>
        </w:tc>
        <w:tc>
          <w:tcPr>
            <w:tcW w:w="6662"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both"/>
              <w:rPr>
                <w:shd w:val="clear" w:color="auto" w:fill="FFFFFF"/>
              </w:rPr>
            </w:pPr>
            <w:r w:rsidRPr="007E4A36">
              <w:rPr>
                <w:shd w:val="clear" w:color="auto" w:fill="FFFFFF"/>
              </w:rPr>
              <w:t>Бим И.Л., Садомова Л.В., Крылова Ж.Я. и др., ОАО  «Издательство «Просвещение»</w:t>
            </w:r>
          </w:p>
        </w:tc>
      </w:tr>
      <w:tr w:rsidR="00632B54" w:rsidRPr="007E4A36" w:rsidTr="00632B54">
        <w:tc>
          <w:tcPr>
            <w:tcW w:w="0" w:type="auto"/>
            <w:vMerge/>
            <w:tcBorders>
              <w:left w:val="single" w:sz="4" w:space="0" w:color="auto"/>
              <w:bottom w:val="single" w:sz="4" w:space="0" w:color="auto"/>
              <w:right w:val="single" w:sz="4" w:space="0" w:color="auto"/>
            </w:tcBorders>
            <w:vAlign w:val="center"/>
            <w:hideMark/>
          </w:tcPr>
          <w:p w:rsidR="00632B54" w:rsidRPr="007E4A36" w:rsidRDefault="00632B54" w:rsidP="00632B54">
            <w:pPr>
              <w:rPr>
                <w:color w:val="000000"/>
                <w:shd w:val="clear" w:color="auto" w:fill="FFFFFF"/>
              </w:rPr>
            </w:pPr>
          </w:p>
        </w:tc>
        <w:tc>
          <w:tcPr>
            <w:tcW w:w="850"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center"/>
              <w:rPr>
                <w:color w:val="000000"/>
                <w:shd w:val="clear" w:color="auto" w:fill="FFFFFF"/>
              </w:rPr>
            </w:pPr>
            <w:r w:rsidRPr="007E4A36">
              <w:rPr>
                <w:color w:val="000000"/>
                <w:shd w:val="clear" w:color="auto" w:fill="FFFFFF"/>
              </w:rPr>
              <w:t>9</w:t>
            </w:r>
          </w:p>
        </w:tc>
        <w:tc>
          <w:tcPr>
            <w:tcW w:w="6662"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both"/>
              <w:rPr>
                <w:shd w:val="clear" w:color="auto" w:fill="FFFFFF"/>
              </w:rPr>
            </w:pPr>
            <w:r w:rsidRPr="007E4A36">
              <w:rPr>
                <w:shd w:val="clear" w:color="auto" w:fill="FFFFFF"/>
              </w:rPr>
              <w:t>Бим И.Л., Садомова Л.В. / ОАО  «Издательство «Просвещение»</w:t>
            </w:r>
          </w:p>
        </w:tc>
      </w:tr>
      <w:tr w:rsidR="00632B54" w:rsidRPr="007E4A36" w:rsidTr="00632B54">
        <w:tc>
          <w:tcPr>
            <w:tcW w:w="2235" w:type="dxa"/>
            <w:vMerge w:val="restart"/>
            <w:tcBorders>
              <w:top w:val="single" w:sz="4" w:space="0" w:color="auto"/>
              <w:left w:val="single" w:sz="4" w:space="0" w:color="auto"/>
              <w:right w:val="single" w:sz="4" w:space="0" w:color="auto"/>
            </w:tcBorders>
            <w:hideMark/>
          </w:tcPr>
          <w:p w:rsidR="00632B54" w:rsidRPr="007E4A36" w:rsidRDefault="00632B54" w:rsidP="00632B54">
            <w:pPr>
              <w:jc w:val="both"/>
              <w:rPr>
                <w:color w:val="000000"/>
                <w:shd w:val="clear" w:color="auto" w:fill="FFFFFF"/>
              </w:rPr>
            </w:pPr>
            <w:r w:rsidRPr="007E4A36">
              <w:rPr>
                <w:color w:val="000000"/>
                <w:shd w:val="clear" w:color="auto" w:fill="FFFFFF"/>
              </w:rPr>
              <w:t>Всеобщая история</w:t>
            </w:r>
          </w:p>
          <w:p w:rsidR="00632B54" w:rsidRPr="007E4A36" w:rsidRDefault="00632B54" w:rsidP="00632B54">
            <w:pPr>
              <w:rPr>
                <w:color w:val="000000"/>
                <w:shd w:val="clear" w:color="auto" w:fill="FFFFFF"/>
              </w:rPr>
            </w:pPr>
          </w:p>
          <w:p w:rsidR="00632B54" w:rsidRPr="007E4A36" w:rsidRDefault="00632B54" w:rsidP="00632B54">
            <w:pPr>
              <w:rPr>
                <w:color w:val="000000"/>
                <w:shd w:val="clear" w:color="auto" w:fill="FFFFFF"/>
              </w:rPr>
            </w:pPr>
          </w:p>
        </w:tc>
        <w:tc>
          <w:tcPr>
            <w:tcW w:w="850"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center"/>
              <w:rPr>
                <w:color w:val="000000"/>
                <w:shd w:val="clear" w:color="auto" w:fill="FFFFFF"/>
              </w:rPr>
            </w:pPr>
            <w:r w:rsidRPr="007E4A36">
              <w:rPr>
                <w:color w:val="000000"/>
                <w:shd w:val="clear" w:color="auto" w:fill="FFFFFF"/>
              </w:rPr>
              <w:t>5</w:t>
            </w:r>
          </w:p>
        </w:tc>
        <w:tc>
          <w:tcPr>
            <w:tcW w:w="6662"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both"/>
              <w:rPr>
                <w:color w:val="000000"/>
                <w:shd w:val="clear" w:color="auto" w:fill="FFFFFF"/>
              </w:rPr>
            </w:pPr>
            <w:r w:rsidRPr="007E4A36">
              <w:rPr>
                <w:shd w:val="clear" w:color="auto" w:fill="FFFFFF"/>
              </w:rPr>
              <w:t>Вигасин А.А., Годер Г.И., Свенцицкая И.С. /Под ред. Искендерова А.А</w:t>
            </w:r>
            <w:r w:rsidRPr="007E4A36">
              <w:rPr>
                <w:color w:val="333333"/>
                <w:sz w:val="18"/>
                <w:szCs w:val="18"/>
                <w:shd w:val="clear" w:color="auto" w:fill="FFFFFF"/>
              </w:rPr>
              <w:t>.</w:t>
            </w:r>
            <w:r w:rsidRPr="007E4A36">
              <w:rPr>
                <w:color w:val="000000"/>
                <w:shd w:val="clear" w:color="auto" w:fill="FFFFFF"/>
              </w:rPr>
              <w:t xml:space="preserve"> </w:t>
            </w:r>
            <w:r w:rsidRPr="007E4A36">
              <w:rPr>
                <w:color w:val="333333"/>
                <w:shd w:val="clear" w:color="auto" w:fill="FFFFFF"/>
              </w:rPr>
              <w:t>«Издательство «Просвещение»</w:t>
            </w:r>
          </w:p>
        </w:tc>
      </w:tr>
      <w:tr w:rsidR="00632B54" w:rsidRPr="007E4A36" w:rsidTr="00632B54">
        <w:tc>
          <w:tcPr>
            <w:tcW w:w="0" w:type="auto"/>
            <w:vMerge/>
            <w:tcBorders>
              <w:left w:val="single" w:sz="4" w:space="0" w:color="auto"/>
              <w:right w:val="single" w:sz="4" w:space="0" w:color="auto"/>
            </w:tcBorders>
            <w:vAlign w:val="center"/>
            <w:hideMark/>
          </w:tcPr>
          <w:p w:rsidR="00632B54" w:rsidRPr="007E4A36" w:rsidRDefault="00632B54" w:rsidP="00632B54">
            <w:pPr>
              <w:rPr>
                <w:color w:val="000000"/>
                <w:shd w:val="clear" w:color="auto" w:fill="FFFFFF"/>
              </w:rPr>
            </w:pPr>
          </w:p>
        </w:tc>
        <w:tc>
          <w:tcPr>
            <w:tcW w:w="850"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center"/>
              <w:rPr>
                <w:color w:val="000000"/>
                <w:shd w:val="clear" w:color="auto" w:fill="FFFFFF"/>
              </w:rPr>
            </w:pPr>
            <w:r w:rsidRPr="007E4A36">
              <w:rPr>
                <w:color w:val="000000"/>
                <w:shd w:val="clear" w:color="auto" w:fill="FFFFFF"/>
              </w:rPr>
              <w:t>6</w:t>
            </w:r>
          </w:p>
        </w:tc>
        <w:tc>
          <w:tcPr>
            <w:tcW w:w="6662"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both"/>
              <w:rPr>
                <w:color w:val="000000"/>
                <w:shd w:val="clear" w:color="auto" w:fill="FFFFFF"/>
              </w:rPr>
            </w:pPr>
            <w:r w:rsidRPr="007E4A36">
              <w:rPr>
                <w:color w:val="000000"/>
                <w:shd w:val="clear" w:color="auto" w:fill="FFFFFF"/>
              </w:rPr>
              <w:t>Агибалова Е.В., Донской Г.М. Всеобщая история. История Средних веков. Издательство «Просвещение»</w:t>
            </w:r>
          </w:p>
        </w:tc>
      </w:tr>
      <w:tr w:rsidR="00632B54" w:rsidRPr="007E4A36" w:rsidTr="00632B54">
        <w:tc>
          <w:tcPr>
            <w:tcW w:w="0" w:type="auto"/>
            <w:vMerge/>
            <w:tcBorders>
              <w:left w:val="single" w:sz="4" w:space="0" w:color="auto"/>
              <w:right w:val="single" w:sz="4" w:space="0" w:color="auto"/>
            </w:tcBorders>
            <w:vAlign w:val="center"/>
            <w:hideMark/>
          </w:tcPr>
          <w:p w:rsidR="00632B54" w:rsidRPr="007E4A36" w:rsidRDefault="00632B54" w:rsidP="00632B54">
            <w:pPr>
              <w:rPr>
                <w:color w:val="000000"/>
                <w:shd w:val="clear" w:color="auto" w:fill="FFFFFF"/>
              </w:rPr>
            </w:pPr>
          </w:p>
        </w:tc>
        <w:tc>
          <w:tcPr>
            <w:tcW w:w="850"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center"/>
              <w:rPr>
                <w:color w:val="000000"/>
                <w:shd w:val="clear" w:color="auto" w:fill="FFFFFF"/>
              </w:rPr>
            </w:pPr>
            <w:r w:rsidRPr="007E4A36">
              <w:rPr>
                <w:color w:val="000000"/>
                <w:shd w:val="clear" w:color="auto" w:fill="FFFFFF"/>
              </w:rPr>
              <w:t>7</w:t>
            </w:r>
          </w:p>
        </w:tc>
        <w:tc>
          <w:tcPr>
            <w:tcW w:w="6662"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both"/>
              <w:rPr>
                <w:color w:val="000000"/>
                <w:shd w:val="clear" w:color="auto" w:fill="FFFFFF"/>
              </w:rPr>
            </w:pPr>
            <w:r w:rsidRPr="007E4A36">
              <w:rPr>
                <w:color w:val="000000"/>
                <w:shd w:val="clear" w:color="auto" w:fill="FFFFFF"/>
              </w:rPr>
              <w:t>Юдовская А.Я., Баранов П.А., Ванюшкина Л.М. Всеобщая история. История Нового времени 1500-1800. Издательство «Просвещение»</w:t>
            </w:r>
          </w:p>
        </w:tc>
      </w:tr>
      <w:tr w:rsidR="00632B54" w:rsidRPr="007E4A36" w:rsidTr="00632B54">
        <w:tc>
          <w:tcPr>
            <w:tcW w:w="0" w:type="auto"/>
            <w:vMerge/>
            <w:tcBorders>
              <w:left w:val="single" w:sz="4" w:space="0" w:color="auto"/>
              <w:right w:val="single" w:sz="4" w:space="0" w:color="auto"/>
            </w:tcBorders>
            <w:vAlign w:val="center"/>
            <w:hideMark/>
          </w:tcPr>
          <w:p w:rsidR="00632B54" w:rsidRPr="007E4A36" w:rsidRDefault="00632B54" w:rsidP="00632B54">
            <w:pPr>
              <w:rPr>
                <w:color w:val="000000"/>
                <w:shd w:val="clear" w:color="auto" w:fill="FFFFFF"/>
              </w:rPr>
            </w:pPr>
          </w:p>
        </w:tc>
        <w:tc>
          <w:tcPr>
            <w:tcW w:w="850"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center"/>
              <w:rPr>
                <w:color w:val="000000"/>
                <w:shd w:val="clear" w:color="auto" w:fill="FFFFFF"/>
              </w:rPr>
            </w:pPr>
            <w:r w:rsidRPr="007E4A36">
              <w:rPr>
                <w:color w:val="000000"/>
                <w:shd w:val="clear" w:color="auto" w:fill="FFFFFF"/>
              </w:rPr>
              <w:t>8</w:t>
            </w:r>
          </w:p>
        </w:tc>
        <w:tc>
          <w:tcPr>
            <w:tcW w:w="6662"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both"/>
              <w:rPr>
                <w:color w:val="000000"/>
                <w:shd w:val="clear" w:color="auto" w:fill="FFFFFF"/>
              </w:rPr>
            </w:pPr>
            <w:r w:rsidRPr="007E4A36">
              <w:rPr>
                <w:color w:val="000000"/>
                <w:shd w:val="clear" w:color="auto" w:fill="FFFFFF"/>
              </w:rPr>
              <w:t>Юдовская А.Я., Баранов П.А., Ванюшкина Л.М. Всеобщая история. История Нового времени 1800-1900. Издательство «Просвещение»</w:t>
            </w:r>
          </w:p>
        </w:tc>
      </w:tr>
      <w:tr w:rsidR="00632B54" w:rsidRPr="007E4A36" w:rsidTr="00632B54">
        <w:tc>
          <w:tcPr>
            <w:tcW w:w="0" w:type="auto"/>
            <w:vMerge/>
            <w:tcBorders>
              <w:left w:val="single" w:sz="4" w:space="0" w:color="auto"/>
              <w:bottom w:val="single" w:sz="4" w:space="0" w:color="auto"/>
              <w:right w:val="single" w:sz="4" w:space="0" w:color="auto"/>
            </w:tcBorders>
            <w:vAlign w:val="center"/>
            <w:hideMark/>
          </w:tcPr>
          <w:p w:rsidR="00632B54" w:rsidRPr="007E4A36" w:rsidRDefault="00632B54" w:rsidP="00632B54">
            <w:pPr>
              <w:rPr>
                <w:color w:val="000000"/>
                <w:shd w:val="clear" w:color="auto" w:fill="FFFFFF"/>
              </w:rPr>
            </w:pPr>
          </w:p>
        </w:tc>
        <w:tc>
          <w:tcPr>
            <w:tcW w:w="850"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center"/>
              <w:rPr>
                <w:color w:val="000000"/>
                <w:shd w:val="clear" w:color="auto" w:fill="FFFFFF"/>
              </w:rPr>
            </w:pPr>
            <w:r w:rsidRPr="007E4A36">
              <w:rPr>
                <w:color w:val="000000"/>
                <w:shd w:val="clear" w:color="auto" w:fill="FFFFFF"/>
              </w:rPr>
              <w:t>9</w:t>
            </w:r>
          </w:p>
        </w:tc>
        <w:tc>
          <w:tcPr>
            <w:tcW w:w="6662"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both"/>
              <w:rPr>
                <w:shd w:val="clear" w:color="auto" w:fill="FFFFFF"/>
              </w:rPr>
            </w:pPr>
            <w:r w:rsidRPr="007E4A36">
              <w:rPr>
                <w:shd w:val="clear" w:color="auto" w:fill="FFFFFF"/>
              </w:rPr>
              <w:t>Юдовская А.Я., Баранов П.А., Ванюшкина Л.М. и др./Под ред. Искендерова А.А.</w:t>
            </w:r>
          </w:p>
        </w:tc>
      </w:tr>
      <w:tr w:rsidR="00632B54" w:rsidRPr="007E4A36" w:rsidTr="00632B54">
        <w:tc>
          <w:tcPr>
            <w:tcW w:w="2235" w:type="dxa"/>
            <w:vMerge w:val="restart"/>
            <w:tcBorders>
              <w:top w:val="single" w:sz="4" w:space="0" w:color="auto"/>
              <w:left w:val="single" w:sz="4" w:space="0" w:color="auto"/>
              <w:right w:val="single" w:sz="4" w:space="0" w:color="auto"/>
            </w:tcBorders>
            <w:hideMark/>
          </w:tcPr>
          <w:p w:rsidR="00632B54" w:rsidRPr="007E4A36" w:rsidRDefault="00632B54" w:rsidP="00632B54">
            <w:pPr>
              <w:jc w:val="both"/>
              <w:rPr>
                <w:color w:val="000000"/>
                <w:shd w:val="clear" w:color="auto" w:fill="FFFFFF"/>
              </w:rPr>
            </w:pPr>
            <w:r w:rsidRPr="007E4A36">
              <w:rPr>
                <w:color w:val="000000"/>
                <w:shd w:val="clear" w:color="auto" w:fill="FFFFFF"/>
              </w:rPr>
              <w:t>История России</w:t>
            </w:r>
          </w:p>
          <w:p w:rsidR="00632B54" w:rsidRPr="007E4A36" w:rsidRDefault="00632B54" w:rsidP="00632B54">
            <w:pPr>
              <w:rPr>
                <w:color w:val="000000"/>
                <w:shd w:val="clear" w:color="auto" w:fill="FFFFFF"/>
              </w:rPr>
            </w:pPr>
          </w:p>
          <w:p w:rsidR="00632B54" w:rsidRPr="007E4A36" w:rsidRDefault="00632B54" w:rsidP="00632B54">
            <w:pPr>
              <w:rPr>
                <w:color w:val="000000"/>
                <w:shd w:val="clear" w:color="auto" w:fill="FFFFFF"/>
              </w:rPr>
            </w:pPr>
          </w:p>
        </w:tc>
        <w:tc>
          <w:tcPr>
            <w:tcW w:w="850"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center"/>
              <w:rPr>
                <w:color w:val="000000"/>
                <w:shd w:val="clear" w:color="auto" w:fill="FFFFFF"/>
              </w:rPr>
            </w:pPr>
            <w:r w:rsidRPr="007E4A36">
              <w:rPr>
                <w:color w:val="000000"/>
                <w:shd w:val="clear" w:color="auto" w:fill="FFFFFF"/>
              </w:rPr>
              <w:t>6</w:t>
            </w:r>
          </w:p>
        </w:tc>
        <w:tc>
          <w:tcPr>
            <w:tcW w:w="6662"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both"/>
              <w:rPr>
                <w:color w:val="000000"/>
                <w:shd w:val="clear" w:color="auto" w:fill="FFFFFF"/>
              </w:rPr>
            </w:pPr>
            <w:r w:rsidRPr="007E4A36">
              <w:rPr>
                <w:color w:val="000000"/>
                <w:shd w:val="clear" w:color="auto" w:fill="FFFFFF"/>
              </w:rPr>
              <w:t>Арсентьев Н.М., Данилов А.А, Стефанович П.С., идр./ Под ред.Торкунова А.В. История России. 6 класс. В 2-х частях. Издательство «Просвещение»</w:t>
            </w:r>
          </w:p>
        </w:tc>
      </w:tr>
      <w:tr w:rsidR="00632B54" w:rsidRPr="007E4A36" w:rsidTr="00632B54">
        <w:tc>
          <w:tcPr>
            <w:tcW w:w="0" w:type="auto"/>
            <w:vMerge/>
            <w:tcBorders>
              <w:left w:val="single" w:sz="4" w:space="0" w:color="auto"/>
              <w:right w:val="single" w:sz="4" w:space="0" w:color="auto"/>
            </w:tcBorders>
            <w:vAlign w:val="center"/>
            <w:hideMark/>
          </w:tcPr>
          <w:p w:rsidR="00632B54" w:rsidRPr="007E4A36" w:rsidRDefault="00632B54" w:rsidP="00632B54">
            <w:pPr>
              <w:rPr>
                <w:color w:val="000000"/>
                <w:shd w:val="clear" w:color="auto" w:fill="FFFFFF"/>
              </w:rPr>
            </w:pPr>
          </w:p>
        </w:tc>
        <w:tc>
          <w:tcPr>
            <w:tcW w:w="850"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center"/>
              <w:rPr>
                <w:color w:val="000000"/>
                <w:shd w:val="clear" w:color="auto" w:fill="FFFFFF"/>
              </w:rPr>
            </w:pPr>
            <w:r w:rsidRPr="007E4A36">
              <w:rPr>
                <w:color w:val="000000"/>
                <w:shd w:val="clear" w:color="auto" w:fill="FFFFFF"/>
              </w:rPr>
              <w:t>7</w:t>
            </w:r>
          </w:p>
        </w:tc>
        <w:tc>
          <w:tcPr>
            <w:tcW w:w="6662"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both"/>
              <w:rPr>
                <w:color w:val="000000"/>
                <w:shd w:val="clear" w:color="auto" w:fill="FFFFFF"/>
              </w:rPr>
            </w:pPr>
            <w:r w:rsidRPr="007E4A36">
              <w:rPr>
                <w:color w:val="000000"/>
                <w:shd w:val="clear" w:color="auto" w:fill="FFFFFF"/>
              </w:rPr>
              <w:t xml:space="preserve">Арсентьев Н.М., Данилов А.А., Курукин И.В., и др./Под </w:t>
            </w:r>
          </w:p>
          <w:p w:rsidR="00632B54" w:rsidRPr="007E4A36" w:rsidRDefault="00632B54" w:rsidP="00632B54">
            <w:pPr>
              <w:jc w:val="both"/>
              <w:rPr>
                <w:color w:val="000000"/>
                <w:shd w:val="clear" w:color="auto" w:fill="FFFFFF"/>
              </w:rPr>
            </w:pPr>
            <w:r w:rsidRPr="007E4A36">
              <w:rPr>
                <w:color w:val="000000"/>
                <w:shd w:val="clear" w:color="auto" w:fill="FFFFFF"/>
              </w:rPr>
              <w:t>ред. Торкунова А.В. История России. 7 класс. В 2-х частях. Издательство «Просвещение»</w:t>
            </w:r>
          </w:p>
        </w:tc>
      </w:tr>
      <w:tr w:rsidR="00632B54" w:rsidRPr="007E4A36" w:rsidTr="00632B54">
        <w:tc>
          <w:tcPr>
            <w:tcW w:w="0" w:type="auto"/>
            <w:vMerge/>
            <w:tcBorders>
              <w:left w:val="single" w:sz="4" w:space="0" w:color="auto"/>
              <w:right w:val="single" w:sz="4" w:space="0" w:color="auto"/>
            </w:tcBorders>
            <w:vAlign w:val="center"/>
            <w:hideMark/>
          </w:tcPr>
          <w:p w:rsidR="00632B54" w:rsidRPr="007E4A36" w:rsidRDefault="00632B54" w:rsidP="00632B54">
            <w:pPr>
              <w:rPr>
                <w:color w:val="000000"/>
                <w:shd w:val="clear" w:color="auto" w:fill="FFFFFF"/>
              </w:rPr>
            </w:pPr>
          </w:p>
        </w:tc>
        <w:tc>
          <w:tcPr>
            <w:tcW w:w="850"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center"/>
              <w:rPr>
                <w:color w:val="000000"/>
                <w:shd w:val="clear" w:color="auto" w:fill="FFFFFF"/>
              </w:rPr>
            </w:pPr>
            <w:r w:rsidRPr="007E4A36">
              <w:rPr>
                <w:color w:val="000000"/>
                <w:shd w:val="clear" w:color="auto" w:fill="FFFFFF"/>
              </w:rPr>
              <w:t>8</w:t>
            </w:r>
          </w:p>
        </w:tc>
        <w:tc>
          <w:tcPr>
            <w:tcW w:w="6662"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both"/>
              <w:rPr>
                <w:color w:val="000000"/>
                <w:shd w:val="clear" w:color="auto" w:fill="FFFFFF"/>
              </w:rPr>
            </w:pPr>
            <w:r w:rsidRPr="007E4A36">
              <w:rPr>
                <w:color w:val="000000"/>
                <w:shd w:val="clear" w:color="auto" w:fill="FFFFFF"/>
              </w:rPr>
              <w:t xml:space="preserve">Арсентьев Н.М., Данилов А.А, Курукин И.В., и др./Под ред. </w:t>
            </w:r>
            <w:r w:rsidRPr="007E4A36">
              <w:rPr>
                <w:color w:val="000000"/>
                <w:shd w:val="clear" w:color="auto" w:fill="FFFFFF"/>
              </w:rPr>
              <w:lastRenderedPageBreak/>
              <w:t>Торкунова А.В. История России. 8 класс. В 2-х частях. Издательство «Просвещение»</w:t>
            </w:r>
          </w:p>
        </w:tc>
      </w:tr>
      <w:tr w:rsidR="00632B54" w:rsidRPr="007E4A36" w:rsidTr="00632B54">
        <w:tc>
          <w:tcPr>
            <w:tcW w:w="0" w:type="auto"/>
            <w:vMerge/>
            <w:tcBorders>
              <w:left w:val="single" w:sz="4" w:space="0" w:color="auto"/>
              <w:bottom w:val="single" w:sz="4" w:space="0" w:color="auto"/>
              <w:right w:val="single" w:sz="4" w:space="0" w:color="auto"/>
            </w:tcBorders>
            <w:vAlign w:val="center"/>
            <w:hideMark/>
          </w:tcPr>
          <w:p w:rsidR="00632B54" w:rsidRPr="007E4A36" w:rsidRDefault="00632B54" w:rsidP="00632B54">
            <w:pPr>
              <w:rPr>
                <w:color w:val="000000"/>
                <w:shd w:val="clear" w:color="auto" w:fill="FFFFFF"/>
              </w:rPr>
            </w:pPr>
          </w:p>
        </w:tc>
        <w:tc>
          <w:tcPr>
            <w:tcW w:w="850"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center"/>
              <w:rPr>
                <w:color w:val="000000"/>
                <w:shd w:val="clear" w:color="auto" w:fill="FFFFFF"/>
              </w:rPr>
            </w:pPr>
            <w:r w:rsidRPr="007E4A36">
              <w:rPr>
                <w:color w:val="000000"/>
                <w:shd w:val="clear" w:color="auto" w:fill="FFFFFF"/>
              </w:rPr>
              <w:t>9</w:t>
            </w:r>
          </w:p>
        </w:tc>
        <w:tc>
          <w:tcPr>
            <w:tcW w:w="6662"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both"/>
              <w:rPr>
                <w:shd w:val="clear" w:color="auto" w:fill="FFFFFF"/>
              </w:rPr>
            </w:pPr>
            <w:r w:rsidRPr="007E4A36">
              <w:rPr>
                <w:shd w:val="clear" w:color="auto" w:fill="FFFFFF"/>
              </w:rPr>
              <w:t>Арсентьев Н.М., Данилов А.А., Левандовский А.А. и др./ Под ред. Торкунова А.В. Издательство «Просвещение»</w:t>
            </w:r>
          </w:p>
        </w:tc>
      </w:tr>
      <w:tr w:rsidR="00632B54" w:rsidRPr="007E4A36" w:rsidTr="00632B54">
        <w:tc>
          <w:tcPr>
            <w:tcW w:w="2235" w:type="dxa"/>
            <w:vMerge w:val="restart"/>
            <w:tcBorders>
              <w:top w:val="single" w:sz="4" w:space="0" w:color="auto"/>
              <w:left w:val="single" w:sz="4" w:space="0" w:color="auto"/>
              <w:right w:val="single" w:sz="4" w:space="0" w:color="auto"/>
            </w:tcBorders>
            <w:hideMark/>
          </w:tcPr>
          <w:p w:rsidR="00632B54" w:rsidRPr="007E4A36" w:rsidRDefault="00632B54" w:rsidP="00632B54">
            <w:pPr>
              <w:jc w:val="both"/>
              <w:rPr>
                <w:color w:val="000000"/>
                <w:shd w:val="clear" w:color="auto" w:fill="FFFFFF"/>
              </w:rPr>
            </w:pPr>
            <w:r w:rsidRPr="007E4A36">
              <w:rPr>
                <w:color w:val="000000"/>
                <w:shd w:val="clear" w:color="auto" w:fill="FFFFFF"/>
              </w:rPr>
              <w:t>Обществознание</w:t>
            </w:r>
          </w:p>
          <w:p w:rsidR="00632B54" w:rsidRPr="007E4A36" w:rsidRDefault="00632B54" w:rsidP="00632B54">
            <w:pPr>
              <w:rPr>
                <w:color w:val="000000"/>
                <w:shd w:val="clear" w:color="auto" w:fill="FFFFFF"/>
              </w:rPr>
            </w:pPr>
          </w:p>
          <w:p w:rsidR="00632B54" w:rsidRPr="007E4A36" w:rsidRDefault="00632B54" w:rsidP="00632B54">
            <w:pPr>
              <w:rPr>
                <w:color w:val="000000"/>
                <w:shd w:val="clear" w:color="auto" w:fill="FFFFFF"/>
              </w:rPr>
            </w:pPr>
          </w:p>
        </w:tc>
        <w:tc>
          <w:tcPr>
            <w:tcW w:w="850"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center"/>
              <w:rPr>
                <w:color w:val="000000"/>
                <w:shd w:val="clear" w:color="auto" w:fill="FFFFFF"/>
              </w:rPr>
            </w:pPr>
            <w:r w:rsidRPr="007E4A36">
              <w:rPr>
                <w:color w:val="000000"/>
                <w:shd w:val="clear" w:color="auto" w:fill="FFFFFF"/>
              </w:rPr>
              <w:t>5</w:t>
            </w:r>
          </w:p>
        </w:tc>
        <w:tc>
          <w:tcPr>
            <w:tcW w:w="6662"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both"/>
              <w:rPr>
                <w:color w:val="000000"/>
                <w:shd w:val="clear" w:color="auto" w:fill="FFFFFF"/>
              </w:rPr>
            </w:pPr>
            <w:r w:rsidRPr="007E4A36">
              <w:rPr>
                <w:color w:val="000000"/>
                <w:shd w:val="clear" w:color="auto" w:fill="FFFFFF"/>
              </w:rPr>
              <w:t>Боголюбов Л.Н., Виноградова Н.Ф., Городецкая Н.И. и др. / Под ред. Боголюбова Л.Н., Ивановой Л.Ф. Издательство «Просвещение»</w:t>
            </w:r>
          </w:p>
        </w:tc>
      </w:tr>
      <w:tr w:rsidR="00632B54" w:rsidRPr="007E4A36" w:rsidTr="00632B54">
        <w:tc>
          <w:tcPr>
            <w:tcW w:w="0" w:type="auto"/>
            <w:vMerge/>
            <w:tcBorders>
              <w:left w:val="single" w:sz="4" w:space="0" w:color="auto"/>
              <w:right w:val="single" w:sz="4" w:space="0" w:color="auto"/>
            </w:tcBorders>
            <w:vAlign w:val="center"/>
            <w:hideMark/>
          </w:tcPr>
          <w:p w:rsidR="00632B54" w:rsidRPr="007E4A36" w:rsidRDefault="00632B54" w:rsidP="00632B54">
            <w:pPr>
              <w:rPr>
                <w:color w:val="000000"/>
                <w:shd w:val="clear" w:color="auto" w:fill="FFFFFF"/>
              </w:rPr>
            </w:pPr>
          </w:p>
        </w:tc>
        <w:tc>
          <w:tcPr>
            <w:tcW w:w="850"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center"/>
              <w:rPr>
                <w:color w:val="000000"/>
                <w:shd w:val="clear" w:color="auto" w:fill="FFFFFF"/>
              </w:rPr>
            </w:pPr>
            <w:r w:rsidRPr="007E4A36">
              <w:rPr>
                <w:color w:val="000000"/>
                <w:shd w:val="clear" w:color="auto" w:fill="FFFFFF"/>
              </w:rPr>
              <w:t>6</w:t>
            </w:r>
          </w:p>
        </w:tc>
        <w:tc>
          <w:tcPr>
            <w:tcW w:w="6662"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both"/>
              <w:rPr>
                <w:color w:val="000000"/>
                <w:shd w:val="clear" w:color="auto" w:fill="FFFFFF"/>
              </w:rPr>
            </w:pPr>
            <w:r w:rsidRPr="007E4A36">
              <w:rPr>
                <w:shd w:val="clear" w:color="auto" w:fill="FFFFFF"/>
              </w:rPr>
              <w:t>Боголюбов Л.Н., Виноградова Н.Ф., Городецкая Н.И. и др.</w:t>
            </w:r>
            <w:r w:rsidRPr="007E4A36">
              <w:rPr>
                <w:color w:val="000000"/>
                <w:shd w:val="clear" w:color="auto" w:fill="FFFFFF"/>
              </w:rPr>
              <w:t xml:space="preserve"> Издательство «Просвещение»</w:t>
            </w:r>
          </w:p>
        </w:tc>
      </w:tr>
      <w:tr w:rsidR="00632B54" w:rsidRPr="007E4A36" w:rsidTr="00632B54">
        <w:tc>
          <w:tcPr>
            <w:tcW w:w="0" w:type="auto"/>
            <w:vMerge/>
            <w:tcBorders>
              <w:left w:val="single" w:sz="4" w:space="0" w:color="auto"/>
              <w:right w:val="single" w:sz="4" w:space="0" w:color="auto"/>
            </w:tcBorders>
            <w:vAlign w:val="center"/>
            <w:hideMark/>
          </w:tcPr>
          <w:p w:rsidR="00632B54" w:rsidRPr="007E4A36" w:rsidRDefault="00632B54" w:rsidP="00632B54">
            <w:pPr>
              <w:rPr>
                <w:color w:val="000000"/>
                <w:shd w:val="clear" w:color="auto" w:fill="FFFFFF"/>
              </w:rPr>
            </w:pPr>
          </w:p>
        </w:tc>
        <w:tc>
          <w:tcPr>
            <w:tcW w:w="850"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center"/>
              <w:rPr>
                <w:color w:val="000000"/>
                <w:shd w:val="clear" w:color="auto" w:fill="FFFFFF"/>
              </w:rPr>
            </w:pPr>
            <w:r w:rsidRPr="007E4A36">
              <w:rPr>
                <w:color w:val="000000"/>
                <w:shd w:val="clear" w:color="auto" w:fill="FFFFFF"/>
              </w:rPr>
              <w:t>7</w:t>
            </w:r>
          </w:p>
        </w:tc>
        <w:tc>
          <w:tcPr>
            <w:tcW w:w="6662"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both"/>
              <w:rPr>
                <w:color w:val="000000"/>
                <w:shd w:val="clear" w:color="auto" w:fill="FFFFFF"/>
              </w:rPr>
            </w:pPr>
            <w:r w:rsidRPr="007E4A36">
              <w:rPr>
                <w:color w:val="000000"/>
                <w:shd w:val="clear" w:color="auto" w:fill="FFFFFF"/>
              </w:rPr>
              <w:t>Боголюбов Л.Н., Городецкая Н.И., Иванова Л.Ф. / Под ред. Боголюбова Л.Н., Ивановой Л.Ф. Издательство «Просвещение»</w:t>
            </w:r>
          </w:p>
        </w:tc>
      </w:tr>
      <w:tr w:rsidR="00632B54" w:rsidRPr="007E4A36" w:rsidTr="00632B54">
        <w:tc>
          <w:tcPr>
            <w:tcW w:w="0" w:type="auto"/>
            <w:vMerge/>
            <w:tcBorders>
              <w:left w:val="single" w:sz="4" w:space="0" w:color="auto"/>
              <w:right w:val="single" w:sz="4" w:space="0" w:color="auto"/>
            </w:tcBorders>
            <w:vAlign w:val="center"/>
            <w:hideMark/>
          </w:tcPr>
          <w:p w:rsidR="00632B54" w:rsidRPr="007E4A36" w:rsidRDefault="00632B54" w:rsidP="00632B54">
            <w:pPr>
              <w:rPr>
                <w:color w:val="000000"/>
                <w:shd w:val="clear" w:color="auto" w:fill="FFFFFF"/>
              </w:rPr>
            </w:pPr>
          </w:p>
        </w:tc>
        <w:tc>
          <w:tcPr>
            <w:tcW w:w="850"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center"/>
              <w:rPr>
                <w:color w:val="000000"/>
                <w:shd w:val="clear" w:color="auto" w:fill="FFFFFF"/>
              </w:rPr>
            </w:pPr>
            <w:r w:rsidRPr="007E4A36">
              <w:rPr>
                <w:color w:val="000000"/>
                <w:shd w:val="clear" w:color="auto" w:fill="FFFFFF"/>
              </w:rPr>
              <w:t>8</w:t>
            </w:r>
          </w:p>
        </w:tc>
        <w:tc>
          <w:tcPr>
            <w:tcW w:w="6662"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both"/>
              <w:rPr>
                <w:color w:val="000000"/>
                <w:shd w:val="clear" w:color="auto" w:fill="FFFFFF"/>
              </w:rPr>
            </w:pPr>
            <w:r w:rsidRPr="007E4A36">
              <w:rPr>
                <w:shd w:val="clear" w:color="auto" w:fill="FFFFFF"/>
              </w:rPr>
              <w:t xml:space="preserve">Боголюбов Л.Н., Лазебникова А.Ю., Городецкая Н.И. и др. </w:t>
            </w:r>
            <w:r w:rsidRPr="007E4A36">
              <w:rPr>
                <w:color w:val="000000"/>
                <w:shd w:val="clear" w:color="auto" w:fill="FFFFFF"/>
              </w:rPr>
              <w:t>Издательство «Просвещение»</w:t>
            </w:r>
          </w:p>
        </w:tc>
      </w:tr>
      <w:tr w:rsidR="00632B54" w:rsidRPr="007E4A36" w:rsidTr="00632B54">
        <w:tc>
          <w:tcPr>
            <w:tcW w:w="0" w:type="auto"/>
            <w:vMerge/>
            <w:tcBorders>
              <w:left w:val="single" w:sz="4" w:space="0" w:color="auto"/>
              <w:bottom w:val="single" w:sz="4" w:space="0" w:color="auto"/>
              <w:right w:val="single" w:sz="4" w:space="0" w:color="auto"/>
            </w:tcBorders>
            <w:vAlign w:val="center"/>
            <w:hideMark/>
          </w:tcPr>
          <w:p w:rsidR="00632B54" w:rsidRPr="007E4A36" w:rsidRDefault="00632B54" w:rsidP="00632B54">
            <w:pPr>
              <w:rPr>
                <w:color w:val="000000"/>
                <w:shd w:val="clear" w:color="auto" w:fill="FFFFFF"/>
              </w:rPr>
            </w:pPr>
          </w:p>
        </w:tc>
        <w:tc>
          <w:tcPr>
            <w:tcW w:w="850"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center"/>
              <w:rPr>
                <w:color w:val="000000"/>
                <w:shd w:val="clear" w:color="auto" w:fill="FFFFFF"/>
              </w:rPr>
            </w:pPr>
            <w:r w:rsidRPr="007E4A36">
              <w:rPr>
                <w:color w:val="000000"/>
                <w:shd w:val="clear" w:color="auto" w:fill="FFFFFF"/>
              </w:rPr>
              <w:t>9</w:t>
            </w:r>
          </w:p>
        </w:tc>
        <w:tc>
          <w:tcPr>
            <w:tcW w:w="6662"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both"/>
              <w:rPr>
                <w:color w:val="000000"/>
                <w:shd w:val="clear" w:color="auto" w:fill="FFFFFF"/>
              </w:rPr>
            </w:pPr>
            <w:r w:rsidRPr="007E4A36">
              <w:rPr>
                <w:shd w:val="clear" w:color="auto" w:fill="FFFFFF"/>
              </w:rPr>
              <w:t>Боголюбов Л.Н., Лазебникова А.Ю., Матвеев А.И. и др</w:t>
            </w:r>
            <w:r w:rsidRPr="007E4A36">
              <w:rPr>
                <w:color w:val="333333"/>
                <w:sz w:val="18"/>
                <w:szCs w:val="18"/>
                <w:shd w:val="clear" w:color="auto" w:fill="FFFFFF"/>
              </w:rPr>
              <w:t xml:space="preserve">. </w:t>
            </w:r>
            <w:r w:rsidRPr="007E4A36">
              <w:rPr>
                <w:color w:val="000000"/>
                <w:shd w:val="clear" w:color="auto" w:fill="FFFFFF"/>
              </w:rPr>
              <w:t>Издательство «Просвещение»</w:t>
            </w:r>
          </w:p>
        </w:tc>
      </w:tr>
      <w:tr w:rsidR="00632B54" w:rsidRPr="007E4A36" w:rsidTr="00632B54">
        <w:tc>
          <w:tcPr>
            <w:tcW w:w="2235" w:type="dxa"/>
            <w:vMerge w:val="restart"/>
            <w:tcBorders>
              <w:top w:val="single" w:sz="4" w:space="0" w:color="auto"/>
              <w:left w:val="single" w:sz="4" w:space="0" w:color="auto"/>
              <w:right w:val="single" w:sz="4" w:space="0" w:color="auto"/>
            </w:tcBorders>
            <w:hideMark/>
          </w:tcPr>
          <w:p w:rsidR="00632B54" w:rsidRPr="007E4A36" w:rsidRDefault="00632B54" w:rsidP="00632B54">
            <w:pPr>
              <w:jc w:val="both"/>
              <w:rPr>
                <w:color w:val="000000"/>
                <w:shd w:val="clear" w:color="auto" w:fill="FFFFFF"/>
              </w:rPr>
            </w:pPr>
            <w:r w:rsidRPr="007E4A36">
              <w:rPr>
                <w:color w:val="000000"/>
                <w:shd w:val="clear" w:color="auto" w:fill="FFFFFF"/>
              </w:rPr>
              <w:t>География</w:t>
            </w:r>
          </w:p>
          <w:p w:rsidR="00632B54" w:rsidRPr="007E4A36" w:rsidRDefault="00632B54" w:rsidP="00632B54">
            <w:pPr>
              <w:rPr>
                <w:color w:val="000000"/>
                <w:shd w:val="clear" w:color="auto" w:fill="FFFFFF"/>
              </w:rPr>
            </w:pPr>
          </w:p>
          <w:p w:rsidR="00632B54" w:rsidRPr="007E4A36" w:rsidRDefault="00632B54" w:rsidP="00632B54">
            <w:pPr>
              <w:rPr>
                <w:color w:val="000000"/>
                <w:shd w:val="clear" w:color="auto" w:fill="FFFFFF"/>
              </w:rPr>
            </w:pPr>
          </w:p>
        </w:tc>
        <w:tc>
          <w:tcPr>
            <w:tcW w:w="850"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center"/>
              <w:rPr>
                <w:color w:val="000000"/>
                <w:shd w:val="clear" w:color="auto" w:fill="FFFFFF"/>
              </w:rPr>
            </w:pPr>
            <w:r w:rsidRPr="007E4A36">
              <w:rPr>
                <w:color w:val="000000"/>
                <w:shd w:val="clear" w:color="auto" w:fill="FFFFFF"/>
              </w:rPr>
              <w:t>5-6</w:t>
            </w:r>
          </w:p>
        </w:tc>
        <w:tc>
          <w:tcPr>
            <w:tcW w:w="6662"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r w:rsidRPr="007E4A36">
              <w:rPr>
                <w:shd w:val="clear" w:color="auto" w:fill="FFFFFF"/>
              </w:rPr>
              <w:t>Алексеев А.И., Николина В.В., Липкина Е.К. и др. Издательство «Просвещение»</w:t>
            </w:r>
          </w:p>
        </w:tc>
      </w:tr>
      <w:tr w:rsidR="00632B54" w:rsidRPr="007E4A36" w:rsidTr="00632B54">
        <w:tc>
          <w:tcPr>
            <w:tcW w:w="0" w:type="auto"/>
            <w:vMerge/>
            <w:tcBorders>
              <w:left w:val="single" w:sz="4" w:space="0" w:color="auto"/>
              <w:right w:val="single" w:sz="4" w:space="0" w:color="auto"/>
            </w:tcBorders>
            <w:vAlign w:val="center"/>
            <w:hideMark/>
          </w:tcPr>
          <w:p w:rsidR="00632B54" w:rsidRPr="007E4A36" w:rsidRDefault="00632B54" w:rsidP="00632B54">
            <w:pPr>
              <w:rPr>
                <w:color w:val="000000"/>
                <w:shd w:val="clear" w:color="auto" w:fill="FFFFFF"/>
              </w:rPr>
            </w:pPr>
          </w:p>
        </w:tc>
        <w:tc>
          <w:tcPr>
            <w:tcW w:w="850"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center"/>
              <w:rPr>
                <w:color w:val="000000"/>
                <w:shd w:val="clear" w:color="auto" w:fill="FFFFFF"/>
              </w:rPr>
            </w:pPr>
            <w:r w:rsidRPr="007E4A36">
              <w:rPr>
                <w:color w:val="000000"/>
                <w:shd w:val="clear" w:color="auto" w:fill="FFFFFF"/>
              </w:rPr>
              <w:t>7</w:t>
            </w:r>
          </w:p>
        </w:tc>
        <w:tc>
          <w:tcPr>
            <w:tcW w:w="6662"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r w:rsidRPr="007E4A36">
              <w:rPr>
                <w:shd w:val="clear" w:color="auto" w:fill="FFFFFF"/>
              </w:rPr>
              <w:t>Алексеев А.И., Николина В.В., Липкина Е.К. и др. Издательство «Просвещение»</w:t>
            </w:r>
          </w:p>
        </w:tc>
      </w:tr>
      <w:tr w:rsidR="00632B54" w:rsidRPr="007E4A36" w:rsidTr="00632B54">
        <w:tc>
          <w:tcPr>
            <w:tcW w:w="0" w:type="auto"/>
            <w:vMerge/>
            <w:tcBorders>
              <w:left w:val="single" w:sz="4" w:space="0" w:color="auto"/>
              <w:right w:val="single" w:sz="4" w:space="0" w:color="auto"/>
            </w:tcBorders>
            <w:vAlign w:val="center"/>
            <w:hideMark/>
          </w:tcPr>
          <w:p w:rsidR="00632B54" w:rsidRPr="007E4A36" w:rsidRDefault="00632B54" w:rsidP="00632B54">
            <w:pPr>
              <w:rPr>
                <w:color w:val="000000"/>
                <w:shd w:val="clear" w:color="auto" w:fill="FFFFFF"/>
              </w:rPr>
            </w:pPr>
          </w:p>
        </w:tc>
        <w:tc>
          <w:tcPr>
            <w:tcW w:w="850"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center"/>
              <w:rPr>
                <w:color w:val="000000"/>
                <w:shd w:val="clear" w:color="auto" w:fill="FFFFFF"/>
              </w:rPr>
            </w:pPr>
            <w:r w:rsidRPr="007E4A36">
              <w:rPr>
                <w:color w:val="000000"/>
                <w:shd w:val="clear" w:color="auto" w:fill="FFFFFF"/>
              </w:rPr>
              <w:t>8</w:t>
            </w:r>
          </w:p>
        </w:tc>
        <w:tc>
          <w:tcPr>
            <w:tcW w:w="6662"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r w:rsidRPr="007E4A36">
              <w:rPr>
                <w:shd w:val="clear" w:color="auto" w:fill="FFFFFF"/>
              </w:rPr>
              <w:t>Алексеев А.И., Николина В.В., Липкина Е.К. и др. Издательст во «Просвещение»</w:t>
            </w:r>
          </w:p>
        </w:tc>
      </w:tr>
      <w:tr w:rsidR="00632B54" w:rsidRPr="007E4A36" w:rsidTr="00632B54">
        <w:tc>
          <w:tcPr>
            <w:tcW w:w="0" w:type="auto"/>
            <w:vMerge/>
            <w:tcBorders>
              <w:left w:val="single" w:sz="4" w:space="0" w:color="auto"/>
              <w:bottom w:val="single" w:sz="4" w:space="0" w:color="auto"/>
              <w:right w:val="single" w:sz="4" w:space="0" w:color="auto"/>
            </w:tcBorders>
            <w:vAlign w:val="center"/>
            <w:hideMark/>
          </w:tcPr>
          <w:p w:rsidR="00632B54" w:rsidRPr="007E4A36" w:rsidRDefault="00632B54" w:rsidP="00632B54">
            <w:pPr>
              <w:rPr>
                <w:color w:val="000000"/>
                <w:shd w:val="clear" w:color="auto" w:fill="FFFFFF"/>
              </w:rPr>
            </w:pPr>
          </w:p>
        </w:tc>
        <w:tc>
          <w:tcPr>
            <w:tcW w:w="850"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center"/>
              <w:rPr>
                <w:color w:val="000000"/>
                <w:shd w:val="clear" w:color="auto" w:fill="FFFFFF"/>
              </w:rPr>
            </w:pPr>
            <w:r w:rsidRPr="007E4A36">
              <w:rPr>
                <w:color w:val="000000"/>
                <w:shd w:val="clear" w:color="auto" w:fill="FFFFFF"/>
              </w:rPr>
              <w:t>9</w:t>
            </w:r>
          </w:p>
        </w:tc>
        <w:tc>
          <w:tcPr>
            <w:tcW w:w="6662"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rPr>
                <w:shd w:val="clear" w:color="auto" w:fill="FFFFFF"/>
              </w:rPr>
            </w:pPr>
            <w:r w:rsidRPr="007E4A36">
              <w:rPr>
                <w:shd w:val="clear" w:color="auto" w:fill="FFFFFF"/>
              </w:rPr>
              <w:t>Алексеев А.И., Николина В.В., Липкина Е.К. и др. Издательство «Просвещение»</w:t>
            </w:r>
          </w:p>
        </w:tc>
      </w:tr>
      <w:tr w:rsidR="00632B54" w:rsidRPr="007E4A36" w:rsidTr="00632B54">
        <w:tc>
          <w:tcPr>
            <w:tcW w:w="2235" w:type="dxa"/>
            <w:vMerge w:val="restart"/>
            <w:tcBorders>
              <w:top w:val="single" w:sz="4" w:space="0" w:color="auto"/>
              <w:left w:val="single" w:sz="4" w:space="0" w:color="auto"/>
              <w:right w:val="single" w:sz="4" w:space="0" w:color="auto"/>
            </w:tcBorders>
            <w:hideMark/>
          </w:tcPr>
          <w:p w:rsidR="00632B54" w:rsidRPr="007E4A36" w:rsidRDefault="00632B54" w:rsidP="00632B54">
            <w:pPr>
              <w:jc w:val="both"/>
              <w:rPr>
                <w:color w:val="000000"/>
                <w:shd w:val="clear" w:color="auto" w:fill="FFFFFF"/>
              </w:rPr>
            </w:pPr>
            <w:r w:rsidRPr="007E4A36">
              <w:rPr>
                <w:color w:val="000000"/>
                <w:shd w:val="clear" w:color="auto" w:fill="FFFFFF"/>
              </w:rPr>
              <w:t>Биология</w:t>
            </w:r>
          </w:p>
          <w:p w:rsidR="00632B54" w:rsidRPr="007E4A36" w:rsidRDefault="00632B54" w:rsidP="00632B54">
            <w:pPr>
              <w:rPr>
                <w:color w:val="000000"/>
                <w:shd w:val="clear" w:color="auto" w:fill="FFFFFF"/>
              </w:rPr>
            </w:pPr>
          </w:p>
          <w:p w:rsidR="00632B54" w:rsidRPr="007E4A36" w:rsidRDefault="00632B54" w:rsidP="00632B54">
            <w:pPr>
              <w:rPr>
                <w:color w:val="000000"/>
                <w:shd w:val="clear" w:color="auto" w:fill="FFFFFF"/>
              </w:rPr>
            </w:pPr>
          </w:p>
        </w:tc>
        <w:tc>
          <w:tcPr>
            <w:tcW w:w="850"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center"/>
              <w:rPr>
                <w:color w:val="000000"/>
                <w:shd w:val="clear" w:color="auto" w:fill="FFFFFF"/>
              </w:rPr>
            </w:pPr>
            <w:r w:rsidRPr="007E4A36">
              <w:rPr>
                <w:color w:val="000000"/>
                <w:shd w:val="clear" w:color="auto" w:fill="FFFFFF"/>
              </w:rPr>
              <w:t>5</w:t>
            </w:r>
          </w:p>
        </w:tc>
        <w:tc>
          <w:tcPr>
            <w:tcW w:w="6662"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both"/>
              <w:rPr>
                <w:shd w:val="clear" w:color="auto" w:fill="FFFFFF"/>
              </w:rPr>
            </w:pPr>
            <w:r w:rsidRPr="007E4A36">
              <w:rPr>
                <w:shd w:val="clear" w:color="auto" w:fill="FFFFFF"/>
              </w:rPr>
              <w:t>Сивоглазов В.И., Плешаков А.А.  / АО «Издательство «Просвещение»</w:t>
            </w:r>
          </w:p>
        </w:tc>
      </w:tr>
      <w:tr w:rsidR="00632B54" w:rsidRPr="007E4A36" w:rsidTr="00632B54">
        <w:tc>
          <w:tcPr>
            <w:tcW w:w="0" w:type="auto"/>
            <w:vMerge/>
            <w:tcBorders>
              <w:left w:val="single" w:sz="4" w:space="0" w:color="auto"/>
              <w:right w:val="single" w:sz="4" w:space="0" w:color="auto"/>
            </w:tcBorders>
            <w:vAlign w:val="center"/>
            <w:hideMark/>
          </w:tcPr>
          <w:p w:rsidR="00632B54" w:rsidRPr="007E4A36" w:rsidRDefault="00632B54" w:rsidP="00632B54">
            <w:pPr>
              <w:rPr>
                <w:color w:val="000000"/>
                <w:shd w:val="clear" w:color="auto" w:fill="FFFFFF"/>
              </w:rPr>
            </w:pPr>
          </w:p>
        </w:tc>
        <w:tc>
          <w:tcPr>
            <w:tcW w:w="850"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center"/>
              <w:rPr>
                <w:color w:val="000000"/>
                <w:shd w:val="clear" w:color="auto" w:fill="FFFFFF"/>
              </w:rPr>
            </w:pPr>
            <w:r w:rsidRPr="007E4A36">
              <w:rPr>
                <w:color w:val="000000"/>
                <w:shd w:val="clear" w:color="auto" w:fill="FFFFFF"/>
              </w:rPr>
              <w:t>6</w:t>
            </w:r>
          </w:p>
        </w:tc>
        <w:tc>
          <w:tcPr>
            <w:tcW w:w="6662"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both"/>
              <w:rPr>
                <w:shd w:val="clear" w:color="auto" w:fill="FFFFFF"/>
              </w:rPr>
            </w:pPr>
            <w:r w:rsidRPr="007E4A36">
              <w:rPr>
                <w:shd w:val="clear" w:color="auto" w:fill="FFFFFF"/>
              </w:rPr>
              <w:t>Сивоглазов В.И., Плешаков А.А.  / АО «Издательство «Просвещение»</w:t>
            </w:r>
          </w:p>
        </w:tc>
      </w:tr>
      <w:tr w:rsidR="00632B54" w:rsidRPr="007E4A36" w:rsidTr="00632B54">
        <w:tc>
          <w:tcPr>
            <w:tcW w:w="0" w:type="auto"/>
            <w:vMerge/>
            <w:tcBorders>
              <w:left w:val="single" w:sz="4" w:space="0" w:color="auto"/>
              <w:right w:val="single" w:sz="4" w:space="0" w:color="auto"/>
            </w:tcBorders>
            <w:vAlign w:val="center"/>
            <w:hideMark/>
          </w:tcPr>
          <w:p w:rsidR="00632B54" w:rsidRPr="007E4A36" w:rsidRDefault="00632B54" w:rsidP="00632B54">
            <w:pPr>
              <w:rPr>
                <w:color w:val="000000"/>
                <w:shd w:val="clear" w:color="auto" w:fill="FFFFFF"/>
              </w:rPr>
            </w:pPr>
          </w:p>
        </w:tc>
        <w:tc>
          <w:tcPr>
            <w:tcW w:w="850"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center"/>
              <w:rPr>
                <w:color w:val="000000"/>
                <w:shd w:val="clear" w:color="auto" w:fill="FFFFFF"/>
              </w:rPr>
            </w:pPr>
            <w:r w:rsidRPr="007E4A36">
              <w:rPr>
                <w:color w:val="000000"/>
                <w:shd w:val="clear" w:color="auto" w:fill="FFFFFF"/>
              </w:rPr>
              <w:t>7</w:t>
            </w:r>
          </w:p>
        </w:tc>
        <w:tc>
          <w:tcPr>
            <w:tcW w:w="6662"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both"/>
              <w:rPr>
                <w:shd w:val="clear" w:color="auto" w:fill="FFFFFF"/>
              </w:rPr>
            </w:pPr>
            <w:r w:rsidRPr="007E4A36">
              <w:rPr>
                <w:shd w:val="clear" w:color="auto" w:fill="FFFFFF"/>
              </w:rPr>
              <w:t>Сивоглазов В.И., Сарычева Н.Ю., Каменский А.А. / АО «Издательство «Просвещение»</w:t>
            </w:r>
          </w:p>
        </w:tc>
      </w:tr>
      <w:tr w:rsidR="00632B54" w:rsidRPr="007E4A36" w:rsidTr="00632B54">
        <w:tc>
          <w:tcPr>
            <w:tcW w:w="0" w:type="auto"/>
            <w:vMerge/>
            <w:tcBorders>
              <w:left w:val="single" w:sz="4" w:space="0" w:color="auto"/>
              <w:right w:val="single" w:sz="4" w:space="0" w:color="auto"/>
            </w:tcBorders>
            <w:vAlign w:val="center"/>
            <w:hideMark/>
          </w:tcPr>
          <w:p w:rsidR="00632B54" w:rsidRPr="007E4A36" w:rsidRDefault="00632B54" w:rsidP="00632B54">
            <w:pPr>
              <w:rPr>
                <w:color w:val="000000"/>
                <w:shd w:val="clear" w:color="auto" w:fill="FFFFFF"/>
              </w:rPr>
            </w:pPr>
          </w:p>
        </w:tc>
        <w:tc>
          <w:tcPr>
            <w:tcW w:w="850"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center"/>
              <w:rPr>
                <w:color w:val="000000"/>
                <w:shd w:val="clear" w:color="auto" w:fill="FFFFFF"/>
              </w:rPr>
            </w:pPr>
            <w:r w:rsidRPr="007E4A36">
              <w:rPr>
                <w:color w:val="000000"/>
                <w:shd w:val="clear" w:color="auto" w:fill="FFFFFF"/>
              </w:rPr>
              <w:t>8</w:t>
            </w:r>
          </w:p>
        </w:tc>
        <w:tc>
          <w:tcPr>
            <w:tcW w:w="6662"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both"/>
              <w:rPr>
                <w:shd w:val="clear" w:color="auto" w:fill="FFFFFF"/>
              </w:rPr>
            </w:pPr>
            <w:r w:rsidRPr="007E4A36">
              <w:rPr>
                <w:shd w:val="clear" w:color="auto" w:fill="FFFFFF"/>
              </w:rPr>
              <w:t>Сивоглазов В.И., Каменский А.А., Сарычева Н.Ю. / АО «Издательство «Просвещение»</w:t>
            </w:r>
          </w:p>
        </w:tc>
      </w:tr>
      <w:tr w:rsidR="00632B54" w:rsidRPr="007E4A36" w:rsidTr="00632B54">
        <w:tc>
          <w:tcPr>
            <w:tcW w:w="0" w:type="auto"/>
            <w:vMerge/>
            <w:tcBorders>
              <w:left w:val="single" w:sz="4" w:space="0" w:color="auto"/>
              <w:bottom w:val="single" w:sz="4" w:space="0" w:color="auto"/>
              <w:right w:val="single" w:sz="4" w:space="0" w:color="auto"/>
            </w:tcBorders>
            <w:vAlign w:val="center"/>
            <w:hideMark/>
          </w:tcPr>
          <w:p w:rsidR="00632B54" w:rsidRPr="007E4A36" w:rsidRDefault="00632B54" w:rsidP="00632B54">
            <w:pPr>
              <w:rPr>
                <w:color w:val="000000"/>
                <w:shd w:val="clear" w:color="auto" w:fill="FFFFFF"/>
              </w:rPr>
            </w:pPr>
          </w:p>
        </w:tc>
        <w:tc>
          <w:tcPr>
            <w:tcW w:w="850"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center"/>
              <w:rPr>
                <w:color w:val="000000"/>
                <w:shd w:val="clear" w:color="auto" w:fill="FFFFFF"/>
              </w:rPr>
            </w:pPr>
            <w:r w:rsidRPr="007E4A36">
              <w:rPr>
                <w:color w:val="000000"/>
                <w:shd w:val="clear" w:color="auto" w:fill="FFFFFF"/>
              </w:rPr>
              <w:t>9</w:t>
            </w:r>
          </w:p>
        </w:tc>
        <w:tc>
          <w:tcPr>
            <w:tcW w:w="6662"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both"/>
              <w:rPr>
                <w:shd w:val="clear" w:color="auto" w:fill="FFFFFF"/>
              </w:rPr>
            </w:pPr>
            <w:r w:rsidRPr="007E4A36">
              <w:rPr>
                <w:shd w:val="clear" w:color="auto" w:fill="FFFFFF"/>
              </w:rPr>
              <w:t>Сивоглазов В.И., Каменский А.А., Сарычева Н.Ю. и др./  АО «Издательство «Просвещение»</w:t>
            </w:r>
          </w:p>
        </w:tc>
      </w:tr>
      <w:tr w:rsidR="00632B54" w:rsidRPr="007E4A36" w:rsidTr="00632B54">
        <w:tc>
          <w:tcPr>
            <w:tcW w:w="2235" w:type="dxa"/>
            <w:vMerge w:val="restart"/>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both"/>
              <w:rPr>
                <w:color w:val="000000"/>
                <w:shd w:val="clear" w:color="auto" w:fill="FFFFFF"/>
              </w:rPr>
            </w:pPr>
            <w:r w:rsidRPr="007E4A36">
              <w:rPr>
                <w:color w:val="000000"/>
                <w:shd w:val="clear" w:color="auto" w:fill="FFFFFF"/>
              </w:rPr>
              <w:t>Математика</w:t>
            </w:r>
          </w:p>
        </w:tc>
        <w:tc>
          <w:tcPr>
            <w:tcW w:w="850"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center"/>
              <w:rPr>
                <w:color w:val="000000"/>
                <w:shd w:val="clear" w:color="auto" w:fill="FFFFFF"/>
              </w:rPr>
            </w:pPr>
            <w:r w:rsidRPr="007E4A36">
              <w:rPr>
                <w:color w:val="000000"/>
                <w:shd w:val="clear" w:color="auto" w:fill="FFFFFF"/>
              </w:rPr>
              <w:t>5</w:t>
            </w:r>
          </w:p>
        </w:tc>
        <w:tc>
          <w:tcPr>
            <w:tcW w:w="6662"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both"/>
              <w:rPr>
                <w:shd w:val="clear" w:color="auto" w:fill="FFFFFF"/>
              </w:rPr>
            </w:pPr>
            <w:r w:rsidRPr="007E4A36">
              <w:rPr>
                <w:shd w:val="clear" w:color="auto" w:fill="FFFFFF"/>
              </w:rPr>
              <w:t> Математика. 5 класс. Дорофеев Г.В., Шарыгин И.Ф., Суворова С.Б. и др. Издательство «Просвещение»</w:t>
            </w:r>
          </w:p>
        </w:tc>
      </w:tr>
      <w:tr w:rsidR="00632B54" w:rsidRPr="007E4A36" w:rsidTr="00632B54">
        <w:tc>
          <w:tcPr>
            <w:tcW w:w="0" w:type="auto"/>
            <w:vMerge/>
            <w:tcBorders>
              <w:top w:val="single" w:sz="4" w:space="0" w:color="auto"/>
              <w:left w:val="single" w:sz="4" w:space="0" w:color="auto"/>
              <w:bottom w:val="single" w:sz="4" w:space="0" w:color="auto"/>
              <w:right w:val="single" w:sz="4" w:space="0" w:color="auto"/>
            </w:tcBorders>
            <w:vAlign w:val="center"/>
            <w:hideMark/>
          </w:tcPr>
          <w:p w:rsidR="00632B54" w:rsidRPr="007E4A36" w:rsidRDefault="00632B54" w:rsidP="00632B54">
            <w:pPr>
              <w:rPr>
                <w:color w:val="000000"/>
                <w:shd w:val="clear" w:color="auto" w:fill="FFFFFF"/>
              </w:rPr>
            </w:pPr>
          </w:p>
        </w:tc>
        <w:tc>
          <w:tcPr>
            <w:tcW w:w="850"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center"/>
              <w:rPr>
                <w:color w:val="000000"/>
                <w:shd w:val="clear" w:color="auto" w:fill="FFFFFF"/>
              </w:rPr>
            </w:pPr>
            <w:r w:rsidRPr="007E4A36">
              <w:rPr>
                <w:color w:val="000000"/>
                <w:shd w:val="clear" w:color="auto" w:fill="FFFFFF"/>
              </w:rPr>
              <w:t>6</w:t>
            </w:r>
          </w:p>
        </w:tc>
        <w:tc>
          <w:tcPr>
            <w:tcW w:w="6662"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both"/>
              <w:rPr>
                <w:shd w:val="clear" w:color="auto" w:fill="FFFFFF"/>
              </w:rPr>
            </w:pPr>
            <w:r w:rsidRPr="007E4A36">
              <w:rPr>
                <w:shd w:val="clear" w:color="auto" w:fill="FFFFFF"/>
              </w:rPr>
              <w:t>Математика 6 класс. Дорофеев Г.В., Шарыгин И.Ф., Суворова СБ. и др. / Под ред. Дорофеева Г.В., Шарыгина И.Ф. Издательство «Просвещение»</w:t>
            </w:r>
          </w:p>
        </w:tc>
      </w:tr>
      <w:tr w:rsidR="00632B54" w:rsidRPr="007E4A36" w:rsidTr="00632B54">
        <w:tc>
          <w:tcPr>
            <w:tcW w:w="2235" w:type="dxa"/>
            <w:vMerge w:val="restart"/>
            <w:tcBorders>
              <w:top w:val="single" w:sz="4" w:space="0" w:color="auto"/>
              <w:left w:val="single" w:sz="4" w:space="0" w:color="auto"/>
              <w:right w:val="single" w:sz="4" w:space="0" w:color="auto"/>
            </w:tcBorders>
            <w:hideMark/>
          </w:tcPr>
          <w:p w:rsidR="00632B54" w:rsidRPr="007E4A36" w:rsidRDefault="00632B54" w:rsidP="00632B54">
            <w:pPr>
              <w:jc w:val="both"/>
              <w:rPr>
                <w:color w:val="000000"/>
                <w:shd w:val="clear" w:color="auto" w:fill="FFFFFF"/>
              </w:rPr>
            </w:pPr>
            <w:r w:rsidRPr="007E4A36">
              <w:rPr>
                <w:color w:val="000000"/>
                <w:shd w:val="clear" w:color="auto" w:fill="FFFFFF"/>
              </w:rPr>
              <w:t>Алгебра</w:t>
            </w:r>
          </w:p>
          <w:p w:rsidR="00632B54" w:rsidRPr="007E4A36" w:rsidRDefault="00632B54" w:rsidP="00632B54">
            <w:pPr>
              <w:rPr>
                <w:color w:val="000000"/>
                <w:shd w:val="clear" w:color="auto" w:fill="FFFFFF"/>
              </w:rPr>
            </w:pPr>
          </w:p>
          <w:p w:rsidR="00632B54" w:rsidRPr="007E4A36" w:rsidRDefault="00632B54" w:rsidP="00632B54">
            <w:pPr>
              <w:rPr>
                <w:color w:val="000000"/>
                <w:shd w:val="clear" w:color="auto" w:fill="FFFFFF"/>
              </w:rPr>
            </w:pPr>
          </w:p>
        </w:tc>
        <w:tc>
          <w:tcPr>
            <w:tcW w:w="850"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center"/>
              <w:rPr>
                <w:color w:val="000000"/>
                <w:shd w:val="clear" w:color="auto" w:fill="FFFFFF"/>
              </w:rPr>
            </w:pPr>
            <w:r w:rsidRPr="007E4A36">
              <w:rPr>
                <w:color w:val="000000"/>
                <w:shd w:val="clear" w:color="auto" w:fill="FFFFFF"/>
              </w:rPr>
              <w:t>7</w:t>
            </w:r>
          </w:p>
        </w:tc>
        <w:tc>
          <w:tcPr>
            <w:tcW w:w="6662"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both"/>
              <w:rPr>
                <w:shd w:val="clear" w:color="auto" w:fill="FFFFFF"/>
              </w:rPr>
            </w:pPr>
            <w:r w:rsidRPr="007E4A36">
              <w:rPr>
                <w:shd w:val="clear" w:color="auto" w:fill="FFFFFF"/>
              </w:rPr>
              <w:t>Алгебра 7 класс. Дорофеев Г.В., Суворова СБ., Бунимович Е. А. и др. Издательство «Просвещение»</w:t>
            </w:r>
          </w:p>
        </w:tc>
      </w:tr>
      <w:tr w:rsidR="00632B54" w:rsidRPr="007E4A36" w:rsidTr="00632B54">
        <w:tc>
          <w:tcPr>
            <w:tcW w:w="0" w:type="auto"/>
            <w:vMerge/>
            <w:tcBorders>
              <w:left w:val="single" w:sz="4" w:space="0" w:color="auto"/>
              <w:right w:val="single" w:sz="4" w:space="0" w:color="auto"/>
            </w:tcBorders>
            <w:vAlign w:val="center"/>
            <w:hideMark/>
          </w:tcPr>
          <w:p w:rsidR="00632B54" w:rsidRPr="007E4A36" w:rsidRDefault="00632B54" w:rsidP="00632B54">
            <w:pPr>
              <w:rPr>
                <w:color w:val="000000"/>
                <w:shd w:val="clear" w:color="auto" w:fill="FFFFFF"/>
              </w:rPr>
            </w:pPr>
          </w:p>
        </w:tc>
        <w:tc>
          <w:tcPr>
            <w:tcW w:w="850"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center"/>
              <w:rPr>
                <w:color w:val="000000"/>
                <w:shd w:val="clear" w:color="auto" w:fill="FFFFFF"/>
              </w:rPr>
            </w:pPr>
            <w:r w:rsidRPr="007E4A36">
              <w:rPr>
                <w:color w:val="000000"/>
                <w:shd w:val="clear" w:color="auto" w:fill="FFFFFF"/>
              </w:rPr>
              <w:t>8</w:t>
            </w:r>
          </w:p>
        </w:tc>
        <w:tc>
          <w:tcPr>
            <w:tcW w:w="6662"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r w:rsidRPr="007E4A36">
              <w:rPr>
                <w:shd w:val="clear" w:color="auto" w:fill="FFFFFF"/>
              </w:rPr>
              <w:t>Алгебра 8 класс. Дорофеев Г.В., Суворова СБ., Бунимович Е. А. и др. Издательство «Просвещение»</w:t>
            </w:r>
          </w:p>
        </w:tc>
      </w:tr>
      <w:tr w:rsidR="00632B54" w:rsidRPr="007E4A36" w:rsidTr="00632B54">
        <w:tc>
          <w:tcPr>
            <w:tcW w:w="0" w:type="auto"/>
            <w:vMerge/>
            <w:tcBorders>
              <w:left w:val="single" w:sz="4" w:space="0" w:color="auto"/>
              <w:bottom w:val="single" w:sz="4" w:space="0" w:color="auto"/>
              <w:right w:val="single" w:sz="4" w:space="0" w:color="auto"/>
            </w:tcBorders>
            <w:vAlign w:val="center"/>
            <w:hideMark/>
          </w:tcPr>
          <w:p w:rsidR="00632B54" w:rsidRPr="007E4A36" w:rsidRDefault="00632B54" w:rsidP="00632B54">
            <w:pPr>
              <w:rPr>
                <w:color w:val="000000"/>
                <w:shd w:val="clear" w:color="auto" w:fill="FFFFFF"/>
              </w:rPr>
            </w:pPr>
          </w:p>
        </w:tc>
        <w:tc>
          <w:tcPr>
            <w:tcW w:w="850"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center"/>
              <w:rPr>
                <w:color w:val="000000"/>
                <w:shd w:val="clear" w:color="auto" w:fill="FFFFFF"/>
              </w:rPr>
            </w:pPr>
            <w:r w:rsidRPr="007E4A36">
              <w:rPr>
                <w:color w:val="000000"/>
                <w:shd w:val="clear" w:color="auto" w:fill="FFFFFF"/>
              </w:rPr>
              <w:t>9</w:t>
            </w:r>
          </w:p>
        </w:tc>
        <w:tc>
          <w:tcPr>
            <w:tcW w:w="6662"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rPr>
                <w:shd w:val="clear" w:color="auto" w:fill="FFFFFF"/>
              </w:rPr>
            </w:pPr>
            <w:r w:rsidRPr="007E4A36">
              <w:rPr>
                <w:shd w:val="clear" w:color="auto" w:fill="FFFFFF"/>
              </w:rPr>
              <w:t>Алгебра 9 класс. Дорофеев Г.В., Суворова СБ., Бунимович Е. А. и др. Издательство «Просвещение»</w:t>
            </w:r>
          </w:p>
        </w:tc>
      </w:tr>
      <w:tr w:rsidR="00632B54" w:rsidRPr="007E4A36" w:rsidTr="00632B54">
        <w:tc>
          <w:tcPr>
            <w:tcW w:w="2235"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both"/>
              <w:rPr>
                <w:color w:val="000000"/>
                <w:shd w:val="clear" w:color="auto" w:fill="FFFFFF"/>
              </w:rPr>
            </w:pPr>
            <w:r w:rsidRPr="007E4A36">
              <w:rPr>
                <w:color w:val="000000"/>
                <w:shd w:val="clear" w:color="auto" w:fill="FFFFFF"/>
              </w:rPr>
              <w:t>Геометрия</w:t>
            </w:r>
          </w:p>
        </w:tc>
        <w:tc>
          <w:tcPr>
            <w:tcW w:w="850"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center"/>
              <w:rPr>
                <w:color w:val="000000"/>
                <w:shd w:val="clear" w:color="auto" w:fill="FFFFFF"/>
              </w:rPr>
            </w:pPr>
            <w:r w:rsidRPr="007E4A36">
              <w:rPr>
                <w:color w:val="000000"/>
                <w:shd w:val="clear" w:color="auto" w:fill="FFFFFF"/>
              </w:rPr>
              <w:t>7-9</w:t>
            </w:r>
          </w:p>
        </w:tc>
        <w:tc>
          <w:tcPr>
            <w:tcW w:w="6662"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both"/>
              <w:rPr>
                <w:color w:val="000000"/>
                <w:shd w:val="clear" w:color="auto" w:fill="FFFFFF"/>
              </w:rPr>
            </w:pPr>
            <w:r w:rsidRPr="007E4A36">
              <w:rPr>
                <w:color w:val="000000"/>
                <w:shd w:val="clear" w:color="auto" w:fill="FFFFFF"/>
              </w:rPr>
              <w:t>Атанасян Л. С, Бутузов В.Ф., Кадомцев СБ. и др. Издательство «Просвещение»</w:t>
            </w:r>
          </w:p>
        </w:tc>
      </w:tr>
      <w:tr w:rsidR="00632B54" w:rsidRPr="007E4A36" w:rsidTr="00632B54">
        <w:tc>
          <w:tcPr>
            <w:tcW w:w="2235" w:type="dxa"/>
            <w:vMerge w:val="restart"/>
            <w:tcBorders>
              <w:top w:val="single" w:sz="4" w:space="0" w:color="auto"/>
              <w:left w:val="single" w:sz="4" w:space="0" w:color="auto"/>
              <w:right w:val="single" w:sz="4" w:space="0" w:color="auto"/>
            </w:tcBorders>
            <w:hideMark/>
          </w:tcPr>
          <w:p w:rsidR="00632B54" w:rsidRPr="007E4A36" w:rsidRDefault="00632B54" w:rsidP="00632B54">
            <w:pPr>
              <w:jc w:val="both"/>
              <w:rPr>
                <w:color w:val="000000"/>
                <w:shd w:val="clear" w:color="auto" w:fill="FFFFFF"/>
              </w:rPr>
            </w:pPr>
            <w:r w:rsidRPr="007E4A36">
              <w:rPr>
                <w:color w:val="000000"/>
                <w:shd w:val="clear" w:color="auto" w:fill="FFFFFF"/>
              </w:rPr>
              <w:t>Физика</w:t>
            </w:r>
          </w:p>
          <w:p w:rsidR="00632B54" w:rsidRPr="007E4A36" w:rsidRDefault="00632B54" w:rsidP="00632B54">
            <w:pPr>
              <w:rPr>
                <w:color w:val="000000"/>
                <w:shd w:val="clear" w:color="auto" w:fill="FFFFFF"/>
              </w:rPr>
            </w:pPr>
          </w:p>
          <w:p w:rsidR="00632B54" w:rsidRPr="007E4A36" w:rsidRDefault="00632B54" w:rsidP="00632B54">
            <w:pPr>
              <w:rPr>
                <w:color w:val="000000"/>
                <w:shd w:val="clear" w:color="auto" w:fill="FFFFFF"/>
              </w:rPr>
            </w:pPr>
          </w:p>
        </w:tc>
        <w:tc>
          <w:tcPr>
            <w:tcW w:w="850"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center"/>
              <w:rPr>
                <w:color w:val="000000"/>
                <w:shd w:val="clear" w:color="auto" w:fill="FFFFFF"/>
              </w:rPr>
            </w:pPr>
            <w:r w:rsidRPr="007E4A36">
              <w:rPr>
                <w:color w:val="000000"/>
                <w:shd w:val="clear" w:color="auto" w:fill="FFFFFF"/>
              </w:rPr>
              <w:t>7</w:t>
            </w:r>
          </w:p>
        </w:tc>
        <w:tc>
          <w:tcPr>
            <w:tcW w:w="6662"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both"/>
              <w:rPr>
                <w:color w:val="000000"/>
                <w:shd w:val="clear" w:color="auto" w:fill="FFFFFF"/>
              </w:rPr>
            </w:pPr>
            <w:r w:rsidRPr="007E4A36">
              <w:rPr>
                <w:color w:val="000000"/>
                <w:shd w:val="clear" w:color="auto" w:fill="FFFFFF"/>
              </w:rPr>
              <w:t>Перышкин А.В. Издательство  «ДРОФА»</w:t>
            </w:r>
          </w:p>
        </w:tc>
      </w:tr>
      <w:tr w:rsidR="00632B54" w:rsidRPr="007E4A36" w:rsidTr="00632B54">
        <w:tc>
          <w:tcPr>
            <w:tcW w:w="0" w:type="auto"/>
            <w:vMerge/>
            <w:tcBorders>
              <w:left w:val="single" w:sz="4" w:space="0" w:color="auto"/>
              <w:right w:val="single" w:sz="4" w:space="0" w:color="auto"/>
            </w:tcBorders>
            <w:vAlign w:val="center"/>
            <w:hideMark/>
          </w:tcPr>
          <w:p w:rsidR="00632B54" w:rsidRPr="007E4A36" w:rsidRDefault="00632B54" w:rsidP="00632B54">
            <w:pPr>
              <w:rPr>
                <w:color w:val="000000"/>
                <w:shd w:val="clear" w:color="auto" w:fill="FFFFFF"/>
              </w:rPr>
            </w:pPr>
          </w:p>
        </w:tc>
        <w:tc>
          <w:tcPr>
            <w:tcW w:w="850"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center"/>
              <w:rPr>
                <w:color w:val="000000"/>
                <w:shd w:val="clear" w:color="auto" w:fill="FFFFFF"/>
              </w:rPr>
            </w:pPr>
            <w:r w:rsidRPr="007E4A36">
              <w:rPr>
                <w:color w:val="000000"/>
                <w:shd w:val="clear" w:color="auto" w:fill="FFFFFF"/>
              </w:rPr>
              <w:t>8</w:t>
            </w:r>
          </w:p>
        </w:tc>
        <w:tc>
          <w:tcPr>
            <w:tcW w:w="6662"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both"/>
              <w:rPr>
                <w:color w:val="000000"/>
                <w:shd w:val="clear" w:color="auto" w:fill="FFFFFF"/>
              </w:rPr>
            </w:pPr>
            <w:r w:rsidRPr="007E4A36">
              <w:rPr>
                <w:color w:val="000000"/>
                <w:shd w:val="clear" w:color="auto" w:fill="FFFFFF"/>
              </w:rPr>
              <w:t>Перышкин А.В. Издательство  «ДРОФА»</w:t>
            </w:r>
          </w:p>
        </w:tc>
      </w:tr>
      <w:tr w:rsidR="00632B54" w:rsidRPr="007E4A36" w:rsidTr="00632B54">
        <w:tc>
          <w:tcPr>
            <w:tcW w:w="0" w:type="auto"/>
            <w:vMerge/>
            <w:tcBorders>
              <w:left w:val="single" w:sz="4" w:space="0" w:color="auto"/>
              <w:bottom w:val="single" w:sz="4" w:space="0" w:color="auto"/>
              <w:right w:val="single" w:sz="4" w:space="0" w:color="auto"/>
            </w:tcBorders>
            <w:vAlign w:val="center"/>
            <w:hideMark/>
          </w:tcPr>
          <w:p w:rsidR="00632B54" w:rsidRPr="007E4A36" w:rsidRDefault="00632B54" w:rsidP="00632B54">
            <w:pPr>
              <w:rPr>
                <w:color w:val="000000"/>
                <w:shd w:val="clear" w:color="auto" w:fill="FFFFFF"/>
              </w:rPr>
            </w:pPr>
          </w:p>
        </w:tc>
        <w:tc>
          <w:tcPr>
            <w:tcW w:w="850"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center"/>
              <w:rPr>
                <w:color w:val="000000"/>
                <w:shd w:val="clear" w:color="auto" w:fill="FFFFFF"/>
              </w:rPr>
            </w:pPr>
            <w:r w:rsidRPr="007E4A36">
              <w:rPr>
                <w:color w:val="000000"/>
                <w:shd w:val="clear" w:color="auto" w:fill="FFFFFF"/>
              </w:rPr>
              <w:t>9</w:t>
            </w:r>
          </w:p>
        </w:tc>
        <w:tc>
          <w:tcPr>
            <w:tcW w:w="6662"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both"/>
              <w:rPr>
                <w:color w:val="000000"/>
                <w:shd w:val="clear" w:color="auto" w:fill="FFFFFF"/>
              </w:rPr>
            </w:pPr>
            <w:r w:rsidRPr="007E4A36">
              <w:rPr>
                <w:color w:val="000000"/>
                <w:shd w:val="clear" w:color="auto" w:fill="FFFFFF"/>
              </w:rPr>
              <w:t>Перышкин А.В. Издательство  «ДРОФА»</w:t>
            </w:r>
          </w:p>
        </w:tc>
      </w:tr>
      <w:tr w:rsidR="00632B54" w:rsidRPr="007E4A36" w:rsidTr="00632B54">
        <w:tc>
          <w:tcPr>
            <w:tcW w:w="2235" w:type="dxa"/>
            <w:vMerge w:val="restart"/>
            <w:tcBorders>
              <w:top w:val="single" w:sz="4" w:space="0" w:color="auto"/>
              <w:left w:val="single" w:sz="4" w:space="0" w:color="auto"/>
              <w:right w:val="single" w:sz="4" w:space="0" w:color="auto"/>
            </w:tcBorders>
            <w:hideMark/>
          </w:tcPr>
          <w:p w:rsidR="00632B54" w:rsidRPr="007E4A36" w:rsidRDefault="00632B54" w:rsidP="00632B54">
            <w:pPr>
              <w:jc w:val="both"/>
              <w:rPr>
                <w:color w:val="000000"/>
                <w:shd w:val="clear" w:color="auto" w:fill="FFFFFF"/>
              </w:rPr>
            </w:pPr>
            <w:r w:rsidRPr="007E4A36">
              <w:rPr>
                <w:color w:val="000000"/>
                <w:shd w:val="clear" w:color="auto" w:fill="FFFFFF"/>
              </w:rPr>
              <w:t>Информатика</w:t>
            </w:r>
          </w:p>
          <w:p w:rsidR="00632B54" w:rsidRPr="007E4A36" w:rsidRDefault="00632B54" w:rsidP="00632B54">
            <w:pPr>
              <w:rPr>
                <w:color w:val="000000"/>
                <w:shd w:val="clear" w:color="auto" w:fill="FFFFFF"/>
              </w:rPr>
            </w:pPr>
          </w:p>
          <w:p w:rsidR="00632B54" w:rsidRPr="007E4A36" w:rsidRDefault="00632B54" w:rsidP="00632B54">
            <w:pPr>
              <w:rPr>
                <w:color w:val="000000"/>
                <w:shd w:val="clear" w:color="auto" w:fill="FFFFFF"/>
              </w:rPr>
            </w:pPr>
          </w:p>
        </w:tc>
        <w:tc>
          <w:tcPr>
            <w:tcW w:w="850"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center"/>
              <w:rPr>
                <w:color w:val="000000"/>
                <w:shd w:val="clear" w:color="auto" w:fill="FFFFFF"/>
              </w:rPr>
            </w:pPr>
            <w:r w:rsidRPr="007E4A36">
              <w:rPr>
                <w:color w:val="000000"/>
                <w:shd w:val="clear" w:color="auto" w:fill="FFFFFF"/>
              </w:rPr>
              <w:lastRenderedPageBreak/>
              <w:t>7</w:t>
            </w:r>
          </w:p>
        </w:tc>
        <w:tc>
          <w:tcPr>
            <w:tcW w:w="6662"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both"/>
              <w:rPr>
                <w:color w:val="000000"/>
                <w:shd w:val="clear" w:color="auto" w:fill="FFFFFF"/>
              </w:rPr>
            </w:pPr>
            <w:r w:rsidRPr="007E4A36">
              <w:rPr>
                <w:shd w:val="clear" w:color="auto" w:fill="FFFFFF"/>
              </w:rPr>
              <w:t>Босова Л.Л., Босова А.Ю.</w:t>
            </w:r>
            <w:r w:rsidRPr="007E4A36">
              <w:rPr>
                <w:color w:val="000000"/>
                <w:shd w:val="clear" w:color="auto" w:fill="FFFFFF"/>
              </w:rPr>
              <w:t xml:space="preserve"> Издательство БИНОМ. </w:t>
            </w:r>
            <w:r w:rsidRPr="007E4A36">
              <w:rPr>
                <w:color w:val="000000"/>
                <w:shd w:val="clear" w:color="auto" w:fill="FFFFFF"/>
              </w:rPr>
              <w:lastRenderedPageBreak/>
              <w:t>Лаборатория знаний</w:t>
            </w:r>
          </w:p>
        </w:tc>
      </w:tr>
      <w:tr w:rsidR="00632B54" w:rsidRPr="007E4A36" w:rsidTr="00632B54">
        <w:tc>
          <w:tcPr>
            <w:tcW w:w="0" w:type="auto"/>
            <w:vMerge/>
            <w:tcBorders>
              <w:left w:val="single" w:sz="4" w:space="0" w:color="auto"/>
              <w:right w:val="single" w:sz="4" w:space="0" w:color="auto"/>
            </w:tcBorders>
            <w:vAlign w:val="center"/>
            <w:hideMark/>
          </w:tcPr>
          <w:p w:rsidR="00632B54" w:rsidRPr="007E4A36" w:rsidRDefault="00632B54" w:rsidP="00632B54">
            <w:pPr>
              <w:rPr>
                <w:color w:val="000000"/>
                <w:shd w:val="clear" w:color="auto" w:fill="FFFFFF"/>
              </w:rPr>
            </w:pPr>
          </w:p>
        </w:tc>
        <w:tc>
          <w:tcPr>
            <w:tcW w:w="850"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center"/>
              <w:rPr>
                <w:color w:val="000000"/>
                <w:shd w:val="clear" w:color="auto" w:fill="FFFFFF"/>
              </w:rPr>
            </w:pPr>
            <w:r w:rsidRPr="007E4A36">
              <w:rPr>
                <w:color w:val="000000"/>
                <w:shd w:val="clear" w:color="auto" w:fill="FFFFFF"/>
              </w:rPr>
              <w:t>8</w:t>
            </w:r>
          </w:p>
        </w:tc>
        <w:tc>
          <w:tcPr>
            <w:tcW w:w="6662"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r w:rsidRPr="007E4A36">
              <w:rPr>
                <w:color w:val="000000"/>
                <w:shd w:val="clear" w:color="auto" w:fill="FFFFFF"/>
              </w:rPr>
              <w:t>Угринович Н.Д. Издательство БИНОМ. Лаборатория знаний</w:t>
            </w:r>
          </w:p>
        </w:tc>
      </w:tr>
      <w:tr w:rsidR="00632B54" w:rsidRPr="007E4A36" w:rsidTr="00632B54">
        <w:tc>
          <w:tcPr>
            <w:tcW w:w="0" w:type="auto"/>
            <w:vMerge/>
            <w:tcBorders>
              <w:left w:val="single" w:sz="4" w:space="0" w:color="auto"/>
              <w:bottom w:val="single" w:sz="4" w:space="0" w:color="auto"/>
              <w:right w:val="single" w:sz="4" w:space="0" w:color="auto"/>
            </w:tcBorders>
            <w:vAlign w:val="center"/>
            <w:hideMark/>
          </w:tcPr>
          <w:p w:rsidR="00632B54" w:rsidRPr="007E4A36" w:rsidRDefault="00632B54" w:rsidP="00632B54">
            <w:pPr>
              <w:rPr>
                <w:color w:val="000000"/>
                <w:shd w:val="clear" w:color="auto" w:fill="FFFFFF"/>
              </w:rPr>
            </w:pPr>
          </w:p>
        </w:tc>
        <w:tc>
          <w:tcPr>
            <w:tcW w:w="850"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center"/>
              <w:rPr>
                <w:color w:val="000000"/>
                <w:shd w:val="clear" w:color="auto" w:fill="FFFFFF"/>
              </w:rPr>
            </w:pPr>
            <w:r w:rsidRPr="007E4A36">
              <w:rPr>
                <w:color w:val="000000"/>
                <w:shd w:val="clear" w:color="auto" w:fill="FFFFFF"/>
              </w:rPr>
              <w:t>9</w:t>
            </w:r>
          </w:p>
        </w:tc>
        <w:tc>
          <w:tcPr>
            <w:tcW w:w="6662"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rPr>
                <w:color w:val="000000"/>
                <w:shd w:val="clear" w:color="auto" w:fill="FFFFFF"/>
              </w:rPr>
            </w:pPr>
            <w:r w:rsidRPr="007E4A36">
              <w:rPr>
                <w:color w:val="000000"/>
                <w:shd w:val="clear" w:color="auto" w:fill="FFFFFF"/>
              </w:rPr>
              <w:t>Угринович Н.Д. Издательство БИНОМ. Лаборатория знаний</w:t>
            </w:r>
          </w:p>
        </w:tc>
      </w:tr>
      <w:tr w:rsidR="00632B54" w:rsidRPr="007E4A36" w:rsidTr="00632B54">
        <w:tc>
          <w:tcPr>
            <w:tcW w:w="2235" w:type="dxa"/>
            <w:vMerge w:val="restart"/>
            <w:tcBorders>
              <w:top w:val="single" w:sz="4" w:space="0" w:color="auto"/>
              <w:left w:val="single" w:sz="4" w:space="0" w:color="auto"/>
              <w:right w:val="single" w:sz="4" w:space="0" w:color="auto"/>
            </w:tcBorders>
            <w:hideMark/>
          </w:tcPr>
          <w:p w:rsidR="00632B54" w:rsidRPr="007E4A36" w:rsidRDefault="00632B54" w:rsidP="00632B54">
            <w:pPr>
              <w:jc w:val="both"/>
              <w:rPr>
                <w:color w:val="000000"/>
                <w:shd w:val="clear" w:color="auto" w:fill="FFFFFF"/>
              </w:rPr>
            </w:pPr>
            <w:r w:rsidRPr="007E4A36">
              <w:rPr>
                <w:color w:val="000000"/>
                <w:shd w:val="clear" w:color="auto" w:fill="FFFFFF"/>
              </w:rPr>
              <w:t>Химия</w:t>
            </w:r>
          </w:p>
          <w:p w:rsidR="00632B54" w:rsidRPr="007E4A36" w:rsidRDefault="00632B54" w:rsidP="00632B54">
            <w:pPr>
              <w:jc w:val="both"/>
              <w:rPr>
                <w:color w:val="000000"/>
                <w:shd w:val="clear" w:color="auto" w:fill="FFFFFF"/>
              </w:rPr>
            </w:pPr>
          </w:p>
        </w:tc>
        <w:tc>
          <w:tcPr>
            <w:tcW w:w="850"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center"/>
              <w:rPr>
                <w:color w:val="000000"/>
                <w:shd w:val="clear" w:color="auto" w:fill="FFFFFF"/>
              </w:rPr>
            </w:pPr>
            <w:r w:rsidRPr="007E4A36">
              <w:rPr>
                <w:color w:val="000000"/>
                <w:shd w:val="clear" w:color="auto" w:fill="FFFFFF"/>
              </w:rPr>
              <w:t>8</w:t>
            </w:r>
          </w:p>
        </w:tc>
        <w:tc>
          <w:tcPr>
            <w:tcW w:w="6662"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both"/>
              <w:rPr>
                <w:shd w:val="clear" w:color="auto" w:fill="FFFFFF"/>
              </w:rPr>
            </w:pPr>
            <w:r w:rsidRPr="007E4A36">
              <w:rPr>
                <w:shd w:val="clear" w:color="auto" w:fill="FFFFFF"/>
              </w:rPr>
              <w:t>Габриелян О.С. АО «Издательство «Просвещение»</w:t>
            </w:r>
          </w:p>
        </w:tc>
      </w:tr>
      <w:tr w:rsidR="00632B54" w:rsidRPr="007E4A36" w:rsidTr="00632B54">
        <w:tc>
          <w:tcPr>
            <w:tcW w:w="2235" w:type="dxa"/>
            <w:vMerge/>
            <w:tcBorders>
              <w:left w:val="single" w:sz="4" w:space="0" w:color="auto"/>
              <w:bottom w:val="single" w:sz="4" w:space="0" w:color="auto"/>
              <w:right w:val="single" w:sz="4" w:space="0" w:color="auto"/>
            </w:tcBorders>
            <w:hideMark/>
          </w:tcPr>
          <w:p w:rsidR="00632B54" w:rsidRPr="007E4A36" w:rsidRDefault="00632B54" w:rsidP="00632B54">
            <w:pPr>
              <w:jc w:val="both"/>
              <w:rPr>
                <w:color w:val="000000"/>
                <w:shd w:val="clear" w:color="auto" w:fill="FFFFFF"/>
              </w:rPr>
            </w:pPr>
          </w:p>
        </w:tc>
        <w:tc>
          <w:tcPr>
            <w:tcW w:w="850"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center"/>
              <w:rPr>
                <w:color w:val="000000"/>
                <w:shd w:val="clear" w:color="auto" w:fill="FFFFFF"/>
              </w:rPr>
            </w:pPr>
            <w:r w:rsidRPr="007E4A36">
              <w:rPr>
                <w:color w:val="000000"/>
                <w:shd w:val="clear" w:color="auto" w:fill="FFFFFF"/>
              </w:rPr>
              <w:t>9</w:t>
            </w:r>
          </w:p>
        </w:tc>
        <w:tc>
          <w:tcPr>
            <w:tcW w:w="6662"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both"/>
              <w:rPr>
                <w:color w:val="000000"/>
                <w:shd w:val="clear" w:color="auto" w:fill="FFFFFF"/>
              </w:rPr>
            </w:pPr>
            <w:r w:rsidRPr="007E4A36">
              <w:rPr>
                <w:shd w:val="clear" w:color="auto" w:fill="FFFFFF"/>
              </w:rPr>
              <w:t>Габриелян О.С. АО «Издательство «Просвещение»</w:t>
            </w:r>
          </w:p>
        </w:tc>
      </w:tr>
      <w:tr w:rsidR="00632B54" w:rsidRPr="007E4A36" w:rsidTr="00632B54">
        <w:tc>
          <w:tcPr>
            <w:tcW w:w="2235" w:type="dxa"/>
            <w:vMerge w:val="restart"/>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both"/>
              <w:rPr>
                <w:color w:val="000000"/>
                <w:shd w:val="clear" w:color="auto" w:fill="FFFFFF"/>
              </w:rPr>
            </w:pPr>
            <w:r w:rsidRPr="007E4A36">
              <w:rPr>
                <w:color w:val="000000"/>
                <w:shd w:val="clear" w:color="auto" w:fill="FFFFFF"/>
              </w:rPr>
              <w:t>Изобразительное искусство</w:t>
            </w:r>
          </w:p>
        </w:tc>
        <w:tc>
          <w:tcPr>
            <w:tcW w:w="850"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center"/>
              <w:rPr>
                <w:color w:val="000000"/>
                <w:shd w:val="clear" w:color="auto" w:fill="FFFFFF"/>
              </w:rPr>
            </w:pPr>
            <w:r w:rsidRPr="007E4A36">
              <w:rPr>
                <w:color w:val="000000"/>
                <w:shd w:val="clear" w:color="auto" w:fill="FFFFFF"/>
              </w:rPr>
              <w:t>5</w:t>
            </w:r>
          </w:p>
        </w:tc>
        <w:tc>
          <w:tcPr>
            <w:tcW w:w="6662"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both"/>
              <w:rPr>
                <w:color w:val="000000"/>
                <w:shd w:val="clear" w:color="auto" w:fill="FFFFFF"/>
              </w:rPr>
            </w:pPr>
            <w:r w:rsidRPr="007E4A36">
              <w:rPr>
                <w:color w:val="000000"/>
                <w:shd w:val="clear" w:color="auto" w:fill="FFFFFF"/>
              </w:rPr>
              <w:t>Горяева НА., Островская О.В. / Под ред. Неменского Б.М. Издательство «Просвещение»</w:t>
            </w:r>
          </w:p>
        </w:tc>
      </w:tr>
      <w:tr w:rsidR="00632B54" w:rsidRPr="007E4A36" w:rsidTr="00632B54">
        <w:tc>
          <w:tcPr>
            <w:tcW w:w="0" w:type="auto"/>
            <w:vMerge/>
            <w:tcBorders>
              <w:top w:val="single" w:sz="4" w:space="0" w:color="auto"/>
              <w:left w:val="single" w:sz="4" w:space="0" w:color="auto"/>
              <w:bottom w:val="single" w:sz="4" w:space="0" w:color="auto"/>
              <w:right w:val="single" w:sz="4" w:space="0" w:color="auto"/>
            </w:tcBorders>
            <w:vAlign w:val="center"/>
            <w:hideMark/>
          </w:tcPr>
          <w:p w:rsidR="00632B54" w:rsidRPr="007E4A36" w:rsidRDefault="00632B54" w:rsidP="00632B54">
            <w:pPr>
              <w:rPr>
                <w:color w:val="000000"/>
                <w:shd w:val="clear" w:color="auto" w:fill="FFFFFF"/>
              </w:rPr>
            </w:pPr>
          </w:p>
        </w:tc>
        <w:tc>
          <w:tcPr>
            <w:tcW w:w="850"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center"/>
              <w:rPr>
                <w:color w:val="000000"/>
                <w:shd w:val="clear" w:color="auto" w:fill="FFFFFF"/>
              </w:rPr>
            </w:pPr>
            <w:r w:rsidRPr="007E4A36">
              <w:rPr>
                <w:color w:val="000000"/>
                <w:shd w:val="clear" w:color="auto" w:fill="FFFFFF"/>
              </w:rPr>
              <w:t>6</w:t>
            </w:r>
          </w:p>
        </w:tc>
        <w:tc>
          <w:tcPr>
            <w:tcW w:w="6662"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both"/>
              <w:rPr>
                <w:color w:val="000000"/>
                <w:shd w:val="clear" w:color="auto" w:fill="FFFFFF"/>
              </w:rPr>
            </w:pPr>
            <w:r w:rsidRPr="007E4A36">
              <w:rPr>
                <w:color w:val="000000"/>
                <w:shd w:val="clear" w:color="auto" w:fill="FFFFFF"/>
              </w:rPr>
              <w:t>Неменская Л.А. / Под ред. Неменского Б.М. Издательство «Просвещение»</w:t>
            </w:r>
          </w:p>
        </w:tc>
      </w:tr>
      <w:tr w:rsidR="00632B54" w:rsidRPr="007E4A36" w:rsidTr="00632B54">
        <w:tc>
          <w:tcPr>
            <w:tcW w:w="0" w:type="auto"/>
            <w:vMerge/>
            <w:tcBorders>
              <w:top w:val="single" w:sz="4" w:space="0" w:color="auto"/>
              <w:left w:val="single" w:sz="4" w:space="0" w:color="auto"/>
              <w:bottom w:val="single" w:sz="4" w:space="0" w:color="auto"/>
              <w:right w:val="single" w:sz="4" w:space="0" w:color="auto"/>
            </w:tcBorders>
            <w:vAlign w:val="center"/>
            <w:hideMark/>
          </w:tcPr>
          <w:p w:rsidR="00632B54" w:rsidRPr="007E4A36" w:rsidRDefault="00632B54" w:rsidP="00632B54">
            <w:pPr>
              <w:rPr>
                <w:color w:val="000000"/>
                <w:shd w:val="clear" w:color="auto" w:fill="FFFFFF"/>
              </w:rPr>
            </w:pPr>
          </w:p>
        </w:tc>
        <w:tc>
          <w:tcPr>
            <w:tcW w:w="850"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center"/>
              <w:rPr>
                <w:color w:val="000000"/>
                <w:shd w:val="clear" w:color="auto" w:fill="FFFFFF"/>
              </w:rPr>
            </w:pPr>
            <w:r w:rsidRPr="007E4A36">
              <w:rPr>
                <w:color w:val="000000"/>
                <w:shd w:val="clear" w:color="auto" w:fill="FFFFFF"/>
              </w:rPr>
              <w:t>7</w:t>
            </w:r>
          </w:p>
        </w:tc>
        <w:tc>
          <w:tcPr>
            <w:tcW w:w="6662"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both"/>
              <w:rPr>
                <w:color w:val="000000"/>
                <w:shd w:val="clear" w:color="auto" w:fill="FFFFFF"/>
              </w:rPr>
            </w:pPr>
            <w:r w:rsidRPr="007E4A36">
              <w:rPr>
                <w:color w:val="000000"/>
                <w:shd w:val="clear" w:color="auto" w:fill="FFFFFF"/>
              </w:rPr>
              <w:t>Питерских А.С, Гуров Г.Е. / Под ред. Неменского Б.М. Издательство «Просвещение»</w:t>
            </w:r>
          </w:p>
        </w:tc>
      </w:tr>
      <w:tr w:rsidR="00632B54" w:rsidRPr="007E4A36" w:rsidTr="00632B54">
        <w:tc>
          <w:tcPr>
            <w:tcW w:w="0" w:type="auto"/>
            <w:vMerge/>
            <w:tcBorders>
              <w:top w:val="single" w:sz="4" w:space="0" w:color="auto"/>
              <w:left w:val="single" w:sz="4" w:space="0" w:color="auto"/>
              <w:bottom w:val="single" w:sz="4" w:space="0" w:color="auto"/>
              <w:right w:val="single" w:sz="4" w:space="0" w:color="auto"/>
            </w:tcBorders>
            <w:vAlign w:val="center"/>
            <w:hideMark/>
          </w:tcPr>
          <w:p w:rsidR="00632B54" w:rsidRPr="007E4A36" w:rsidRDefault="00632B54" w:rsidP="00632B54">
            <w:pPr>
              <w:rPr>
                <w:color w:val="000000"/>
                <w:shd w:val="clear" w:color="auto" w:fill="FFFFFF"/>
              </w:rPr>
            </w:pPr>
          </w:p>
        </w:tc>
        <w:tc>
          <w:tcPr>
            <w:tcW w:w="850"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center"/>
              <w:rPr>
                <w:color w:val="000000"/>
                <w:shd w:val="clear" w:color="auto" w:fill="FFFFFF"/>
              </w:rPr>
            </w:pPr>
            <w:r w:rsidRPr="007E4A36">
              <w:rPr>
                <w:color w:val="000000"/>
                <w:shd w:val="clear" w:color="auto" w:fill="FFFFFF"/>
              </w:rPr>
              <w:t>8</w:t>
            </w:r>
          </w:p>
        </w:tc>
        <w:tc>
          <w:tcPr>
            <w:tcW w:w="6662"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both"/>
              <w:rPr>
                <w:color w:val="000000"/>
                <w:shd w:val="clear" w:color="auto" w:fill="FFFFFF"/>
              </w:rPr>
            </w:pPr>
            <w:r w:rsidRPr="007E4A36">
              <w:rPr>
                <w:color w:val="000000"/>
                <w:shd w:val="clear" w:color="auto" w:fill="FFFFFF"/>
              </w:rPr>
              <w:t>Питерских А.С. / Под ред. Неменского Б.М. Издательство «Просвещение»</w:t>
            </w:r>
          </w:p>
        </w:tc>
      </w:tr>
      <w:tr w:rsidR="00632B54" w:rsidRPr="007E4A36" w:rsidTr="00632B54">
        <w:trPr>
          <w:trHeight w:val="481"/>
        </w:trPr>
        <w:tc>
          <w:tcPr>
            <w:tcW w:w="2235" w:type="dxa"/>
            <w:vMerge w:val="restart"/>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both"/>
              <w:rPr>
                <w:color w:val="000000"/>
                <w:shd w:val="clear" w:color="auto" w:fill="FFFFFF"/>
              </w:rPr>
            </w:pPr>
            <w:r w:rsidRPr="007E4A36">
              <w:rPr>
                <w:color w:val="000000"/>
                <w:shd w:val="clear" w:color="auto" w:fill="FFFFFF"/>
              </w:rPr>
              <w:t>Музыка</w:t>
            </w:r>
          </w:p>
        </w:tc>
        <w:tc>
          <w:tcPr>
            <w:tcW w:w="850" w:type="dxa"/>
            <w:tcBorders>
              <w:top w:val="single" w:sz="4" w:space="0" w:color="auto"/>
              <w:left w:val="single" w:sz="4" w:space="0" w:color="auto"/>
              <w:bottom w:val="single" w:sz="4" w:space="0" w:color="auto"/>
              <w:right w:val="single" w:sz="4" w:space="0" w:color="auto"/>
            </w:tcBorders>
          </w:tcPr>
          <w:p w:rsidR="00632B54" w:rsidRPr="007E4A36" w:rsidRDefault="00632B54" w:rsidP="00632B54">
            <w:pPr>
              <w:jc w:val="center"/>
              <w:rPr>
                <w:color w:val="000000"/>
                <w:shd w:val="clear" w:color="auto" w:fill="FFFFFF"/>
              </w:rPr>
            </w:pPr>
            <w:r w:rsidRPr="007E4A36">
              <w:rPr>
                <w:color w:val="000000"/>
                <w:shd w:val="clear" w:color="auto" w:fill="FFFFFF"/>
              </w:rPr>
              <w:t>5</w:t>
            </w:r>
          </w:p>
        </w:tc>
        <w:tc>
          <w:tcPr>
            <w:tcW w:w="6662"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both"/>
              <w:rPr>
                <w:shd w:val="clear" w:color="auto" w:fill="FFFFFF"/>
              </w:rPr>
            </w:pPr>
            <w:r w:rsidRPr="007E4A36">
              <w:rPr>
                <w:shd w:val="clear" w:color="auto" w:fill="FFFFFF"/>
              </w:rPr>
              <w:t>Сергеева Г.П., Критская Е.Д. / Издательство «Просвещение»</w:t>
            </w:r>
          </w:p>
        </w:tc>
      </w:tr>
      <w:tr w:rsidR="00632B54" w:rsidRPr="007E4A36" w:rsidTr="00632B54">
        <w:tc>
          <w:tcPr>
            <w:tcW w:w="0" w:type="auto"/>
            <w:vMerge/>
            <w:tcBorders>
              <w:top w:val="single" w:sz="4" w:space="0" w:color="auto"/>
              <w:left w:val="single" w:sz="4" w:space="0" w:color="auto"/>
              <w:bottom w:val="single" w:sz="4" w:space="0" w:color="auto"/>
              <w:right w:val="single" w:sz="4" w:space="0" w:color="auto"/>
            </w:tcBorders>
            <w:vAlign w:val="center"/>
            <w:hideMark/>
          </w:tcPr>
          <w:p w:rsidR="00632B54" w:rsidRPr="007E4A36" w:rsidRDefault="00632B54" w:rsidP="00632B54">
            <w:pPr>
              <w:rPr>
                <w:color w:val="000000"/>
                <w:shd w:val="clear" w:color="auto" w:fill="FFFFFF"/>
              </w:rPr>
            </w:pPr>
          </w:p>
        </w:tc>
        <w:tc>
          <w:tcPr>
            <w:tcW w:w="850"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center"/>
              <w:rPr>
                <w:color w:val="000000"/>
                <w:shd w:val="clear" w:color="auto" w:fill="FFFFFF"/>
              </w:rPr>
            </w:pPr>
            <w:r w:rsidRPr="007E4A36">
              <w:rPr>
                <w:color w:val="000000"/>
                <w:shd w:val="clear" w:color="auto" w:fill="FFFFFF"/>
              </w:rPr>
              <w:t>6</w:t>
            </w:r>
          </w:p>
        </w:tc>
        <w:tc>
          <w:tcPr>
            <w:tcW w:w="6662"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r w:rsidRPr="007E4A36">
              <w:rPr>
                <w:shd w:val="clear" w:color="auto" w:fill="FFFFFF"/>
              </w:rPr>
              <w:t>Сергеева Г.П., Критская Е.Д. / Издательство «Просвещение»</w:t>
            </w:r>
          </w:p>
        </w:tc>
      </w:tr>
      <w:tr w:rsidR="00632B54" w:rsidRPr="007E4A36" w:rsidTr="00632B54">
        <w:tc>
          <w:tcPr>
            <w:tcW w:w="0" w:type="auto"/>
            <w:vMerge/>
            <w:tcBorders>
              <w:top w:val="single" w:sz="4" w:space="0" w:color="auto"/>
              <w:left w:val="single" w:sz="4" w:space="0" w:color="auto"/>
              <w:bottom w:val="single" w:sz="4" w:space="0" w:color="auto"/>
              <w:right w:val="single" w:sz="4" w:space="0" w:color="auto"/>
            </w:tcBorders>
            <w:vAlign w:val="center"/>
            <w:hideMark/>
          </w:tcPr>
          <w:p w:rsidR="00632B54" w:rsidRPr="007E4A36" w:rsidRDefault="00632B54" w:rsidP="00632B54">
            <w:pPr>
              <w:rPr>
                <w:color w:val="000000"/>
                <w:shd w:val="clear" w:color="auto" w:fill="FFFFFF"/>
              </w:rPr>
            </w:pPr>
          </w:p>
        </w:tc>
        <w:tc>
          <w:tcPr>
            <w:tcW w:w="850"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center"/>
              <w:rPr>
                <w:color w:val="000000"/>
                <w:shd w:val="clear" w:color="auto" w:fill="FFFFFF"/>
              </w:rPr>
            </w:pPr>
            <w:r w:rsidRPr="007E4A36">
              <w:rPr>
                <w:color w:val="000000"/>
                <w:shd w:val="clear" w:color="auto" w:fill="FFFFFF"/>
              </w:rPr>
              <w:t>7</w:t>
            </w:r>
          </w:p>
        </w:tc>
        <w:tc>
          <w:tcPr>
            <w:tcW w:w="6662"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r w:rsidRPr="007E4A36">
              <w:rPr>
                <w:shd w:val="clear" w:color="auto" w:fill="FFFFFF"/>
              </w:rPr>
              <w:t>Сергеева Г.П., Критская Е.Д. / Издательство «Просвещение»</w:t>
            </w:r>
          </w:p>
        </w:tc>
      </w:tr>
      <w:tr w:rsidR="00632B54" w:rsidRPr="007E4A36" w:rsidTr="00632B54">
        <w:tc>
          <w:tcPr>
            <w:tcW w:w="0" w:type="auto"/>
            <w:vMerge/>
            <w:tcBorders>
              <w:top w:val="single" w:sz="4" w:space="0" w:color="auto"/>
              <w:left w:val="single" w:sz="4" w:space="0" w:color="auto"/>
              <w:bottom w:val="single" w:sz="4" w:space="0" w:color="auto"/>
              <w:right w:val="single" w:sz="4" w:space="0" w:color="auto"/>
            </w:tcBorders>
            <w:vAlign w:val="center"/>
            <w:hideMark/>
          </w:tcPr>
          <w:p w:rsidR="00632B54" w:rsidRPr="007E4A36" w:rsidRDefault="00632B54" w:rsidP="00632B54">
            <w:pPr>
              <w:rPr>
                <w:color w:val="000000"/>
                <w:shd w:val="clear" w:color="auto" w:fill="FFFFFF"/>
              </w:rPr>
            </w:pPr>
          </w:p>
        </w:tc>
        <w:tc>
          <w:tcPr>
            <w:tcW w:w="850"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center"/>
              <w:rPr>
                <w:color w:val="000000"/>
                <w:shd w:val="clear" w:color="auto" w:fill="FFFFFF"/>
              </w:rPr>
            </w:pPr>
            <w:r w:rsidRPr="007E4A36">
              <w:rPr>
                <w:color w:val="000000"/>
                <w:shd w:val="clear" w:color="auto" w:fill="FFFFFF"/>
              </w:rPr>
              <w:t>8</w:t>
            </w:r>
          </w:p>
        </w:tc>
        <w:tc>
          <w:tcPr>
            <w:tcW w:w="6662"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r w:rsidRPr="007E4A36">
              <w:rPr>
                <w:shd w:val="clear" w:color="auto" w:fill="FFFFFF"/>
              </w:rPr>
              <w:t>Сергеева Г.П., Критская Е.Д. / Издательство «Просвещение»</w:t>
            </w:r>
          </w:p>
        </w:tc>
      </w:tr>
      <w:tr w:rsidR="00632B54" w:rsidRPr="007E4A36" w:rsidTr="00632B54">
        <w:tc>
          <w:tcPr>
            <w:tcW w:w="2235" w:type="dxa"/>
            <w:vMerge w:val="restart"/>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both"/>
              <w:rPr>
                <w:color w:val="000000"/>
                <w:shd w:val="clear" w:color="auto" w:fill="FFFFFF"/>
              </w:rPr>
            </w:pPr>
            <w:r w:rsidRPr="007E4A36">
              <w:rPr>
                <w:color w:val="000000"/>
                <w:shd w:val="clear" w:color="auto" w:fill="FFFFFF"/>
              </w:rPr>
              <w:t>Технология</w:t>
            </w:r>
          </w:p>
        </w:tc>
        <w:tc>
          <w:tcPr>
            <w:tcW w:w="850"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center"/>
              <w:rPr>
                <w:color w:val="000000"/>
                <w:shd w:val="clear" w:color="auto" w:fill="FFFFFF"/>
              </w:rPr>
            </w:pPr>
            <w:r w:rsidRPr="007E4A36">
              <w:rPr>
                <w:color w:val="000000"/>
                <w:shd w:val="clear" w:color="auto" w:fill="FFFFFF"/>
              </w:rPr>
              <w:t>5</w:t>
            </w:r>
          </w:p>
        </w:tc>
        <w:tc>
          <w:tcPr>
            <w:tcW w:w="6662"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both"/>
              <w:rPr>
                <w:shd w:val="clear" w:color="auto" w:fill="FFFFFF"/>
              </w:rPr>
            </w:pPr>
            <w:r w:rsidRPr="007E4A36">
              <w:rPr>
                <w:shd w:val="clear" w:color="auto" w:fill="FFFFFF"/>
              </w:rPr>
              <w:t>Казакевич В.М., Пичугина Г.В., Семёнова Г.Ю. и др./Под ред. Казакевича В.М. / Издательство «Просвещение»</w:t>
            </w:r>
          </w:p>
        </w:tc>
      </w:tr>
      <w:tr w:rsidR="00632B54" w:rsidRPr="007E4A36" w:rsidTr="00632B54">
        <w:tc>
          <w:tcPr>
            <w:tcW w:w="0" w:type="auto"/>
            <w:vMerge/>
            <w:tcBorders>
              <w:top w:val="single" w:sz="4" w:space="0" w:color="auto"/>
              <w:left w:val="single" w:sz="4" w:space="0" w:color="auto"/>
              <w:bottom w:val="single" w:sz="4" w:space="0" w:color="auto"/>
              <w:right w:val="single" w:sz="4" w:space="0" w:color="auto"/>
            </w:tcBorders>
            <w:vAlign w:val="center"/>
            <w:hideMark/>
          </w:tcPr>
          <w:p w:rsidR="00632B54" w:rsidRPr="007E4A36" w:rsidRDefault="00632B54" w:rsidP="00632B54">
            <w:pPr>
              <w:rPr>
                <w:color w:val="000000"/>
                <w:shd w:val="clear" w:color="auto" w:fill="FFFFFF"/>
              </w:rPr>
            </w:pPr>
          </w:p>
        </w:tc>
        <w:tc>
          <w:tcPr>
            <w:tcW w:w="850"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center"/>
              <w:rPr>
                <w:color w:val="000000"/>
                <w:shd w:val="clear" w:color="auto" w:fill="FFFFFF"/>
              </w:rPr>
            </w:pPr>
            <w:r w:rsidRPr="007E4A36">
              <w:rPr>
                <w:color w:val="000000"/>
                <w:shd w:val="clear" w:color="auto" w:fill="FFFFFF"/>
              </w:rPr>
              <w:t>6</w:t>
            </w:r>
          </w:p>
        </w:tc>
        <w:tc>
          <w:tcPr>
            <w:tcW w:w="6662"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both"/>
              <w:rPr>
                <w:color w:val="000000"/>
                <w:shd w:val="clear" w:color="auto" w:fill="FFFFFF"/>
              </w:rPr>
            </w:pPr>
            <w:r w:rsidRPr="007E4A36">
              <w:rPr>
                <w:color w:val="000000"/>
                <w:shd w:val="clear" w:color="auto" w:fill="FFFFFF"/>
              </w:rPr>
              <w:t xml:space="preserve">Тищенко А.Т., Симоненко В.Д. Технология. Индустриальные технологии. Издательский центр </w:t>
            </w:r>
          </w:p>
          <w:p w:rsidR="00632B54" w:rsidRPr="007E4A36" w:rsidRDefault="00632B54" w:rsidP="00632B54">
            <w:pPr>
              <w:jc w:val="both"/>
              <w:rPr>
                <w:color w:val="000000"/>
                <w:shd w:val="clear" w:color="auto" w:fill="FFFFFF"/>
              </w:rPr>
            </w:pPr>
            <w:r w:rsidRPr="007E4A36">
              <w:rPr>
                <w:color w:val="000000"/>
                <w:shd w:val="clear" w:color="auto" w:fill="FFFFFF"/>
              </w:rPr>
              <w:t>ВЕНТАНА-ГРАФ</w:t>
            </w:r>
          </w:p>
        </w:tc>
      </w:tr>
      <w:tr w:rsidR="00632B54" w:rsidRPr="007E4A36" w:rsidTr="00632B54">
        <w:tc>
          <w:tcPr>
            <w:tcW w:w="0" w:type="auto"/>
            <w:vMerge/>
            <w:tcBorders>
              <w:top w:val="single" w:sz="4" w:space="0" w:color="auto"/>
              <w:left w:val="single" w:sz="4" w:space="0" w:color="auto"/>
              <w:bottom w:val="single" w:sz="4" w:space="0" w:color="auto"/>
              <w:right w:val="single" w:sz="4" w:space="0" w:color="auto"/>
            </w:tcBorders>
            <w:vAlign w:val="center"/>
            <w:hideMark/>
          </w:tcPr>
          <w:p w:rsidR="00632B54" w:rsidRPr="007E4A36" w:rsidRDefault="00632B54" w:rsidP="00632B54">
            <w:pPr>
              <w:rPr>
                <w:color w:val="000000"/>
                <w:shd w:val="clear" w:color="auto" w:fill="FFFFFF"/>
              </w:rPr>
            </w:pPr>
          </w:p>
        </w:tc>
        <w:tc>
          <w:tcPr>
            <w:tcW w:w="850"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center"/>
              <w:rPr>
                <w:color w:val="000000"/>
                <w:shd w:val="clear" w:color="auto" w:fill="FFFFFF"/>
              </w:rPr>
            </w:pPr>
            <w:r w:rsidRPr="007E4A36">
              <w:rPr>
                <w:color w:val="000000"/>
                <w:shd w:val="clear" w:color="auto" w:fill="FFFFFF"/>
              </w:rPr>
              <w:t>7</w:t>
            </w:r>
          </w:p>
        </w:tc>
        <w:tc>
          <w:tcPr>
            <w:tcW w:w="6662"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both"/>
              <w:rPr>
                <w:color w:val="000000"/>
                <w:shd w:val="clear" w:color="auto" w:fill="FFFFFF"/>
              </w:rPr>
            </w:pPr>
            <w:r w:rsidRPr="007E4A36">
              <w:rPr>
                <w:color w:val="000000"/>
                <w:shd w:val="clear" w:color="auto" w:fill="FFFFFF"/>
              </w:rPr>
              <w:t xml:space="preserve">Тищенко А.Т., Симоненко В.Д. Технология. Индустриальные технологии. Издательский центр </w:t>
            </w:r>
          </w:p>
          <w:p w:rsidR="00632B54" w:rsidRPr="007E4A36" w:rsidRDefault="00632B54" w:rsidP="00632B54">
            <w:pPr>
              <w:jc w:val="both"/>
              <w:rPr>
                <w:color w:val="000000"/>
                <w:shd w:val="clear" w:color="auto" w:fill="FFFFFF"/>
              </w:rPr>
            </w:pPr>
            <w:r w:rsidRPr="007E4A36">
              <w:rPr>
                <w:color w:val="000000"/>
                <w:shd w:val="clear" w:color="auto" w:fill="FFFFFF"/>
              </w:rPr>
              <w:t>ВЕНТАНА-ГРАФ</w:t>
            </w:r>
          </w:p>
        </w:tc>
      </w:tr>
      <w:tr w:rsidR="00632B54" w:rsidRPr="007E4A36" w:rsidTr="00632B54">
        <w:tc>
          <w:tcPr>
            <w:tcW w:w="0" w:type="auto"/>
            <w:vMerge/>
            <w:tcBorders>
              <w:top w:val="single" w:sz="4" w:space="0" w:color="auto"/>
              <w:left w:val="single" w:sz="4" w:space="0" w:color="auto"/>
              <w:bottom w:val="single" w:sz="4" w:space="0" w:color="auto"/>
              <w:right w:val="single" w:sz="4" w:space="0" w:color="auto"/>
            </w:tcBorders>
            <w:vAlign w:val="center"/>
            <w:hideMark/>
          </w:tcPr>
          <w:p w:rsidR="00632B54" w:rsidRPr="007E4A36" w:rsidRDefault="00632B54" w:rsidP="00632B54">
            <w:pPr>
              <w:rPr>
                <w:color w:val="000000"/>
                <w:shd w:val="clear" w:color="auto" w:fill="FFFFFF"/>
              </w:rPr>
            </w:pPr>
          </w:p>
        </w:tc>
        <w:tc>
          <w:tcPr>
            <w:tcW w:w="850"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center"/>
              <w:rPr>
                <w:color w:val="000000"/>
                <w:shd w:val="clear" w:color="auto" w:fill="FFFFFF"/>
              </w:rPr>
            </w:pPr>
            <w:r w:rsidRPr="007E4A36">
              <w:rPr>
                <w:color w:val="000000"/>
                <w:shd w:val="clear" w:color="auto" w:fill="FFFFFF"/>
              </w:rPr>
              <w:t>8</w:t>
            </w:r>
          </w:p>
        </w:tc>
        <w:tc>
          <w:tcPr>
            <w:tcW w:w="6662"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both"/>
              <w:rPr>
                <w:color w:val="000000"/>
                <w:shd w:val="clear" w:color="auto" w:fill="FFFFFF"/>
              </w:rPr>
            </w:pPr>
            <w:r w:rsidRPr="007E4A36">
              <w:rPr>
                <w:color w:val="000000"/>
                <w:shd w:val="clear" w:color="auto" w:fill="FFFFFF"/>
              </w:rPr>
              <w:t xml:space="preserve">Симоненко В.Д., Электов А.А., Гончаров Б.А., Очинин </w:t>
            </w:r>
          </w:p>
          <w:p w:rsidR="00632B54" w:rsidRPr="007E4A36" w:rsidRDefault="00632B54" w:rsidP="00632B54">
            <w:pPr>
              <w:jc w:val="both"/>
              <w:rPr>
                <w:color w:val="000000"/>
                <w:shd w:val="clear" w:color="auto" w:fill="FFFFFF"/>
              </w:rPr>
            </w:pPr>
            <w:r w:rsidRPr="007E4A36">
              <w:rPr>
                <w:color w:val="000000"/>
                <w:shd w:val="clear" w:color="auto" w:fill="FFFFFF"/>
              </w:rPr>
              <w:t xml:space="preserve">О.П., Елисеева Е.В., Богатырёв А.Н. Издательский центр </w:t>
            </w:r>
          </w:p>
          <w:p w:rsidR="00632B54" w:rsidRPr="007E4A36" w:rsidRDefault="00632B54" w:rsidP="00632B54">
            <w:pPr>
              <w:jc w:val="both"/>
              <w:rPr>
                <w:color w:val="000000"/>
                <w:shd w:val="clear" w:color="auto" w:fill="FFFFFF"/>
              </w:rPr>
            </w:pPr>
            <w:r w:rsidRPr="007E4A36">
              <w:rPr>
                <w:color w:val="000000"/>
                <w:shd w:val="clear" w:color="auto" w:fill="FFFFFF"/>
              </w:rPr>
              <w:t>ВЕНТАНА-ГРАФ</w:t>
            </w:r>
          </w:p>
        </w:tc>
      </w:tr>
      <w:tr w:rsidR="00632B54" w:rsidRPr="007E4A36" w:rsidTr="00632B54">
        <w:tc>
          <w:tcPr>
            <w:tcW w:w="2235" w:type="dxa"/>
            <w:vMerge w:val="restart"/>
            <w:tcBorders>
              <w:top w:val="single" w:sz="4" w:space="0" w:color="auto"/>
              <w:left w:val="single" w:sz="4" w:space="0" w:color="auto"/>
              <w:right w:val="single" w:sz="4" w:space="0" w:color="auto"/>
            </w:tcBorders>
            <w:hideMark/>
          </w:tcPr>
          <w:p w:rsidR="00632B54" w:rsidRPr="007E4A36" w:rsidRDefault="00632B54" w:rsidP="00632B54">
            <w:pPr>
              <w:jc w:val="both"/>
              <w:rPr>
                <w:color w:val="000000"/>
                <w:shd w:val="clear" w:color="auto" w:fill="FFFFFF"/>
              </w:rPr>
            </w:pPr>
            <w:r w:rsidRPr="007E4A36">
              <w:rPr>
                <w:color w:val="000000"/>
                <w:shd w:val="clear" w:color="auto" w:fill="FFFFFF"/>
              </w:rPr>
              <w:t>Физическая культура</w:t>
            </w:r>
          </w:p>
        </w:tc>
        <w:tc>
          <w:tcPr>
            <w:tcW w:w="850"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center"/>
              <w:rPr>
                <w:color w:val="000000"/>
                <w:shd w:val="clear" w:color="auto" w:fill="FFFFFF"/>
              </w:rPr>
            </w:pPr>
            <w:r w:rsidRPr="007E4A36">
              <w:rPr>
                <w:color w:val="000000"/>
                <w:shd w:val="clear" w:color="auto" w:fill="FFFFFF"/>
              </w:rPr>
              <w:t>5-7</w:t>
            </w:r>
          </w:p>
        </w:tc>
        <w:tc>
          <w:tcPr>
            <w:tcW w:w="6662"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both"/>
              <w:rPr>
                <w:color w:val="000000"/>
                <w:shd w:val="clear" w:color="auto" w:fill="FFFFFF"/>
              </w:rPr>
            </w:pPr>
            <w:r w:rsidRPr="007E4A36">
              <w:rPr>
                <w:color w:val="000000"/>
                <w:shd w:val="clear" w:color="auto" w:fill="FFFFFF"/>
              </w:rPr>
              <w:t xml:space="preserve">Виленский М.Я., Туревский И.М., Торочкова Т.Ю. и др. / </w:t>
            </w:r>
          </w:p>
          <w:p w:rsidR="00632B54" w:rsidRPr="007E4A36" w:rsidRDefault="00632B54" w:rsidP="00632B54">
            <w:pPr>
              <w:jc w:val="both"/>
              <w:rPr>
                <w:color w:val="000000"/>
                <w:shd w:val="clear" w:color="auto" w:fill="FFFFFF"/>
              </w:rPr>
            </w:pPr>
            <w:r w:rsidRPr="007E4A36">
              <w:rPr>
                <w:color w:val="000000"/>
                <w:shd w:val="clear" w:color="auto" w:fill="FFFFFF"/>
              </w:rPr>
              <w:t>Под ред. Виленского М.Я. Издательство «Просвещение»</w:t>
            </w:r>
          </w:p>
        </w:tc>
      </w:tr>
      <w:tr w:rsidR="00632B54" w:rsidRPr="007E4A36" w:rsidTr="00632B54">
        <w:trPr>
          <w:trHeight w:val="357"/>
        </w:trPr>
        <w:tc>
          <w:tcPr>
            <w:tcW w:w="0" w:type="auto"/>
            <w:vMerge/>
            <w:tcBorders>
              <w:left w:val="single" w:sz="4" w:space="0" w:color="auto"/>
              <w:right w:val="single" w:sz="4" w:space="0" w:color="auto"/>
            </w:tcBorders>
            <w:vAlign w:val="center"/>
            <w:hideMark/>
          </w:tcPr>
          <w:p w:rsidR="00632B54" w:rsidRPr="007E4A36" w:rsidRDefault="00632B54" w:rsidP="00632B54">
            <w:pPr>
              <w:rPr>
                <w:color w:val="000000"/>
                <w:shd w:val="clear" w:color="auto" w:fill="FFFFFF"/>
              </w:rPr>
            </w:pPr>
          </w:p>
        </w:tc>
        <w:tc>
          <w:tcPr>
            <w:tcW w:w="850" w:type="dxa"/>
            <w:tcBorders>
              <w:top w:val="single" w:sz="4" w:space="0" w:color="auto"/>
              <w:left w:val="single" w:sz="4" w:space="0" w:color="auto"/>
              <w:right w:val="single" w:sz="4" w:space="0" w:color="auto"/>
            </w:tcBorders>
            <w:hideMark/>
          </w:tcPr>
          <w:p w:rsidR="00632B54" w:rsidRPr="007E4A36" w:rsidRDefault="00632B54" w:rsidP="00632B54">
            <w:pPr>
              <w:jc w:val="center"/>
              <w:rPr>
                <w:color w:val="000000"/>
                <w:shd w:val="clear" w:color="auto" w:fill="FFFFFF"/>
              </w:rPr>
            </w:pPr>
            <w:r w:rsidRPr="007E4A36">
              <w:rPr>
                <w:color w:val="000000"/>
                <w:shd w:val="clear" w:color="auto" w:fill="FFFFFF"/>
              </w:rPr>
              <w:t>8-9</w:t>
            </w:r>
          </w:p>
        </w:tc>
        <w:tc>
          <w:tcPr>
            <w:tcW w:w="6662" w:type="dxa"/>
            <w:tcBorders>
              <w:top w:val="single" w:sz="4" w:space="0" w:color="auto"/>
              <w:left w:val="single" w:sz="4" w:space="0" w:color="auto"/>
              <w:right w:val="single" w:sz="4" w:space="0" w:color="auto"/>
            </w:tcBorders>
            <w:hideMark/>
          </w:tcPr>
          <w:p w:rsidR="00632B54" w:rsidRPr="007E4A36" w:rsidRDefault="00632B54" w:rsidP="00632B54">
            <w:pPr>
              <w:jc w:val="both"/>
              <w:rPr>
                <w:color w:val="000000"/>
                <w:shd w:val="clear" w:color="auto" w:fill="FFFFFF"/>
              </w:rPr>
            </w:pPr>
            <w:r w:rsidRPr="007E4A36">
              <w:rPr>
                <w:color w:val="000000"/>
                <w:shd w:val="clear" w:color="auto" w:fill="FFFFFF"/>
              </w:rPr>
              <w:t>Лях В.И. Издательство «Просвещение»</w:t>
            </w:r>
          </w:p>
        </w:tc>
      </w:tr>
      <w:tr w:rsidR="00632B54" w:rsidRPr="007E4A36" w:rsidTr="00632B54">
        <w:tc>
          <w:tcPr>
            <w:tcW w:w="2235" w:type="dxa"/>
            <w:vMerge w:val="restart"/>
            <w:tcBorders>
              <w:top w:val="single" w:sz="4" w:space="0" w:color="auto"/>
              <w:left w:val="single" w:sz="4" w:space="0" w:color="auto"/>
              <w:right w:val="single" w:sz="4" w:space="0" w:color="auto"/>
            </w:tcBorders>
            <w:hideMark/>
          </w:tcPr>
          <w:p w:rsidR="00632B54" w:rsidRPr="007E4A36" w:rsidRDefault="00632B54" w:rsidP="00632B54">
            <w:pPr>
              <w:jc w:val="both"/>
              <w:rPr>
                <w:color w:val="000000"/>
                <w:shd w:val="clear" w:color="auto" w:fill="FFFFFF"/>
              </w:rPr>
            </w:pPr>
            <w:r w:rsidRPr="007E4A36">
              <w:rPr>
                <w:color w:val="000000"/>
                <w:shd w:val="clear" w:color="auto" w:fill="FFFFFF"/>
              </w:rPr>
              <w:t>Основы безопасности жизнедеятельности</w:t>
            </w:r>
          </w:p>
          <w:p w:rsidR="00632B54" w:rsidRPr="007E4A36" w:rsidRDefault="00632B54" w:rsidP="00632B54">
            <w:pPr>
              <w:rPr>
                <w:color w:val="000000"/>
                <w:shd w:val="clear" w:color="auto" w:fill="FFFFFF"/>
              </w:rPr>
            </w:pPr>
          </w:p>
          <w:p w:rsidR="00632B54" w:rsidRPr="007E4A36" w:rsidRDefault="00632B54" w:rsidP="00632B54">
            <w:pPr>
              <w:rPr>
                <w:color w:val="000000"/>
                <w:shd w:val="clear" w:color="auto" w:fill="FFFFFF"/>
              </w:rPr>
            </w:pPr>
          </w:p>
        </w:tc>
        <w:tc>
          <w:tcPr>
            <w:tcW w:w="850"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center"/>
              <w:rPr>
                <w:color w:val="000000"/>
                <w:shd w:val="clear" w:color="auto" w:fill="FFFFFF"/>
              </w:rPr>
            </w:pPr>
            <w:r w:rsidRPr="007E4A36">
              <w:rPr>
                <w:color w:val="000000"/>
                <w:shd w:val="clear" w:color="auto" w:fill="FFFFFF"/>
              </w:rPr>
              <w:t>5</w:t>
            </w:r>
          </w:p>
        </w:tc>
        <w:tc>
          <w:tcPr>
            <w:tcW w:w="6662"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both"/>
              <w:rPr>
                <w:color w:val="000000"/>
                <w:shd w:val="clear" w:color="auto" w:fill="FFFFFF"/>
              </w:rPr>
            </w:pPr>
            <w:r w:rsidRPr="007E4A36">
              <w:rPr>
                <w:color w:val="000000"/>
                <w:shd w:val="clear" w:color="auto" w:fill="FFFFFF"/>
              </w:rPr>
              <w:t xml:space="preserve">Фролов МП., Шолох В П., Юрьева М.В., Мишин Б.И. / </w:t>
            </w:r>
          </w:p>
          <w:p w:rsidR="00632B54" w:rsidRPr="007E4A36" w:rsidRDefault="00632B54" w:rsidP="00632B54">
            <w:pPr>
              <w:jc w:val="both"/>
              <w:rPr>
                <w:color w:val="000000"/>
                <w:shd w:val="clear" w:color="auto" w:fill="FFFFFF"/>
              </w:rPr>
            </w:pPr>
            <w:r w:rsidRPr="007E4A36">
              <w:rPr>
                <w:color w:val="000000"/>
                <w:shd w:val="clear" w:color="auto" w:fill="FFFFFF"/>
              </w:rPr>
              <w:t>Под ред. Воробьёва Ю.Л. Издательство «Астрель»</w:t>
            </w:r>
          </w:p>
        </w:tc>
      </w:tr>
      <w:tr w:rsidR="00632B54" w:rsidRPr="007E4A36" w:rsidTr="00632B54">
        <w:tc>
          <w:tcPr>
            <w:tcW w:w="0" w:type="auto"/>
            <w:vMerge/>
            <w:tcBorders>
              <w:left w:val="single" w:sz="4" w:space="0" w:color="auto"/>
              <w:right w:val="single" w:sz="4" w:space="0" w:color="auto"/>
            </w:tcBorders>
            <w:vAlign w:val="center"/>
            <w:hideMark/>
          </w:tcPr>
          <w:p w:rsidR="00632B54" w:rsidRPr="007E4A36" w:rsidRDefault="00632B54" w:rsidP="00632B54">
            <w:pPr>
              <w:rPr>
                <w:color w:val="000000"/>
                <w:shd w:val="clear" w:color="auto" w:fill="FFFFFF"/>
              </w:rPr>
            </w:pPr>
          </w:p>
        </w:tc>
        <w:tc>
          <w:tcPr>
            <w:tcW w:w="850"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center"/>
              <w:rPr>
                <w:color w:val="000000"/>
                <w:shd w:val="clear" w:color="auto" w:fill="FFFFFF"/>
              </w:rPr>
            </w:pPr>
            <w:r w:rsidRPr="007E4A36">
              <w:rPr>
                <w:color w:val="000000"/>
                <w:shd w:val="clear" w:color="auto" w:fill="FFFFFF"/>
              </w:rPr>
              <w:t>6</w:t>
            </w:r>
          </w:p>
        </w:tc>
        <w:tc>
          <w:tcPr>
            <w:tcW w:w="6662"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both"/>
              <w:rPr>
                <w:color w:val="000000"/>
                <w:shd w:val="clear" w:color="auto" w:fill="FFFFFF"/>
              </w:rPr>
            </w:pPr>
            <w:r w:rsidRPr="007E4A36">
              <w:rPr>
                <w:color w:val="000000"/>
                <w:shd w:val="clear" w:color="auto" w:fill="FFFFFF"/>
              </w:rPr>
              <w:t xml:space="preserve">Фролов МП., Шолох В П., Юрьева М.В., Мишин Б.И. / </w:t>
            </w:r>
          </w:p>
          <w:p w:rsidR="00632B54" w:rsidRPr="007E4A36" w:rsidRDefault="00632B54" w:rsidP="00632B54">
            <w:pPr>
              <w:jc w:val="both"/>
              <w:rPr>
                <w:color w:val="000000"/>
                <w:shd w:val="clear" w:color="auto" w:fill="FFFFFF"/>
              </w:rPr>
            </w:pPr>
            <w:r w:rsidRPr="007E4A36">
              <w:rPr>
                <w:color w:val="000000"/>
                <w:shd w:val="clear" w:color="auto" w:fill="FFFFFF"/>
              </w:rPr>
              <w:t>Под ред. Воробьёва Ю.Л. Издательство «Астрель»</w:t>
            </w:r>
          </w:p>
        </w:tc>
      </w:tr>
      <w:tr w:rsidR="00632B54" w:rsidRPr="007E4A36" w:rsidTr="00632B54">
        <w:tc>
          <w:tcPr>
            <w:tcW w:w="0" w:type="auto"/>
            <w:vMerge/>
            <w:tcBorders>
              <w:left w:val="single" w:sz="4" w:space="0" w:color="auto"/>
              <w:right w:val="single" w:sz="4" w:space="0" w:color="auto"/>
            </w:tcBorders>
            <w:vAlign w:val="center"/>
            <w:hideMark/>
          </w:tcPr>
          <w:p w:rsidR="00632B54" w:rsidRPr="007E4A36" w:rsidRDefault="00632B54" w:rsidP="00632B54">
            <w:pPr>
              <w:rPr>
                <w:color w:val="000000"/>
                <w:shd w:val="clear" w:color="auto" w:fill="FFFFFF"/>
              </w:rPr>
            </w:pPr>
          </w:p>
        </w:tc>
        <w:tc>
          <w:tcPr>
            <w:tcW w:w="850"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center"/>
              <w:rPr>
                <w:color w:val="000000"/>
                <w:shd w:val="clear" w:color="auto" w:fill="FFFFFF"/>
              </w:rPr>
            </w:pPr>
            <w:r w:rsidRPr="007E4A36">
              <w:rPr>
                <w:color w:val="000000"/>
                <w:shd w:val="clear" w:color="auto" w:fill="FFFFFF"/>
              </w:rPr>
              <w:t>7</w:t>
            </w:r>
          </w:p>
        </w:tc>
        <w:tc>
          <w:tcPr>
            <w:tcW w:w="6662"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both"/>
              <w:rPr>
                <w:color w:val="000000"/>
                <w:shd w:val="clear" w:color="auto" w:fill="FFFFFF"/>
              </w:rPr>
            </w:pPr>
            <w:r w:rsidRPr="007E4A36">
              <w:rPr>
                <w:color w:val="000000"/>
                <w:shd w:val="clear" w:color="auto" w:fill="FFFFFF"/>
              </w:rPr>
              <w:t>Фролов М.П., Юрьева М.В., Шолох В.П., Корнейчук Ю.Ю., Мишин Б.И. / Под ред. Воробьёва Ю.Л. Издательство «Астрель»</w:t>
            </w:r>
          </w:p>
        </w:tc>
      </w:tr>
      <w:tr w:rsidR="00632B54" w:rsidRPr="007E4A36" w:rsidTr="00632B54">
        <w:tc>
          <w:tcPr>
            <w:tcW w:w="0" w:type="auto"/>
            <w:vMerge/>
            <w:tcBorders>
              <w:left w:val="single" w:sz="4" w:space="0" w:color="auto"/>
              <w:right w:val="single" w:sz="4" w:space="0" w:color="auto"/>
            </w:tcBorders>
            <w:vAlign w:val="center"/>
            <w:hideMark/>
          </w:tcPr>
          <w:p w:rsidR="00632B54" w:rsidRPr="007E4A36" w:rsidRDefault="00632B54" w:rsidP="00632B54">
            <w:pPr>
              <w:rPr>
                <w:color w:val="000000"/>
                <w:shd w:val="clear" w:color="auto" w:fill="FFFFFF"/>
              </w:rPr>
            </w:pPr>
          </w:p>
        </w:tc>
        <w:tc>
          <w:tcPr>
            <w:tcW w:w="850"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center"/>
              <w:rPr>
                <w:color w:val="000000"/>
                <w:shd w:val="clear" w:color="auto" w:fill="FFFFFF"/>
              </w:rPr>
            </w:pPr>
            <w:r w:rsidRPr="007E4A36">
              <w:rPr>
                <w:color w:val="000000"/>
                <w:shd w:val="clear" w:color="auto" w:fill="FFFFFF"/>
              </w:rPr>
              <w:t>8</w:t>
            </w:r>
          </w:p>
        </w:tc>
        <w:tc>
          <w:tcPr>
            <w:tcW w:w="6662"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both"/>
              <w:rPr>
                <w:color w:val="000000"/>
                <w:shd w:val="clear" w:color="auto" w:fill="FFFFFF"/>
              </w:rPr>
            </w:pPr>
            <w:r w:rsidRPr="007E4A36">
              <w:rPr>
                <w:color w:val="000000"/>
                <w:shd w:val="clear" w:color="auto" w:fill="FFFFFF"/>
              </w:rPr>
              <w:t>Фролов М.П., Юрьева М.В., Шолох В.П., Корнейчук Ю.Ю., Мишин Б.И. / Под ред. Воробьёва Ю.Л. Издательство «Астрель»</w:t>
            </w:r>
          </w:p>
        </w:tc>
      </w:tr>
      <w:tr w:rsidR="00632B54" w:rsidRPr="007E4A36" w:rsidTr="00632B54">
        <w:tc>
          <w:tcPr>
            <w:tcW w:w="0" w:type="auto"/>
            <w:vMerge/>
            <w:tcBorders>
              <w:left w:val="single" w:sz="4" w:space="0" w:color="auto"/>
              <w:bottom w:val="single" w:sz="4" w:space="0" w:color="auto"/>
              <w:right w:val="single" w:sz="4" w:space="0" w:color="auto"/>
            </w:tcBorders>
            <w:vAlign w:val="center"/>
            <w:hideMark/>
          </w:tcPr>
          <w:p w:rsidR="00632B54" w:rsidRPr="007E4A36" w:rsidRDefault="00632B54" w:rsidP="00632B54">
            <w:pPr>
              <w:rPr>
                <w:color w:val="000000"/>
                <w:shd w:val="clear" w:color="auto" w:fill="FFFFFF"/>
              </w:rPr>
            </w:pPr>
          </w:p>
        </w:tc>
        <w:tc>
          <w:tcPr>
            <w:tcW w:w="850"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jc w:val="center"/>
              <w:rPr>
                <w:color w:val="000000"/>
                <w:shd w:val="clear" w:color="auto" w:fill="FFFFFF"/>
              </w:rPr>
            </w:pPr>
            <w:r w:rsidRPr="007E4A36">
              <w:rPr>
                <w:color w:val="000000"/>
                <w:shd w:val="clear" w:color="auto" w:fill="FFFFFF"/>
              </w:rPr>
              <w:t>9</w:t>
            </w:r>
          </w:p>
        </w:tc>
        <w:tc>
          <w:tcPr>
            <w:tcW w:w="6662" w:type="dxa"/>
            <w:tcBorders>
              <w:top w:val="single" w:sz="4" w:space="0" w:color="auto"/>
              <w:left w:val="single" w:sz="4" w:space="0" w:color="auto"/>
              <w:bottom w:val="single" w:sz="4" w:space="0" w:color="auto"/>
              <w:right w:val="single" w:sz="4" w:space="0" w:color="auto"/>
            </w:tcBorders>
            <w:hideMark/>
          </w:tcPr>
          <w:p w:rsidR="00632B54" w:rsidRPr="007E4A36" w:rsidRDefault="00632B54" w:rsidP="00632B54">
            <w:pPr>
              <w:shd w:val="clear" w:color="auto" w:fill="FFFFFF"/>
            </w:pPr>
            <w:r w:rsidRPr="007E4A36">
              <w:t xml:space="preserve">Фролов М.П., Юрьева М.В., Шолох В.П., Мишин Б.И. / Под ред. Воробьёва Ю.Л. </w:t>
            </w:r>
            <w:r w:rsidRPr="007E4A36">
              <w:rPr>
                <w:color w:val="000000"/>
                <w:shd w:val="clear" w:color="auto" w:fill="FFFFFF"/>
              </w:rPr>
              <w:t>Издательство «Астрель»</w:t>
            </w:r>
          </w:p>
          <w:p w:rsidR="00632B54" w:rsidRPr="007E4A36" w:rsidRDefault="00632B54" w:rsidP="00632B54">
            <w:pPr>
              <w:jc w:val="both"/>
              <w:rPr>
                <w:color w:val="000000"/>
                <w:shd w:val="clear" w:color="auto" w:fill="FFFFFF"/>
              </w:rPr>
            </w:pPr>
          </w:p>
        </w:tc>
      </w:tr>
    </w:tbl>
    <w:p w:rsidR="00B04535" w:rsidRDefault="00B04535" w:rsidP="00632B54">
      <w:pPr>
        <w:ind w:right="-142"/>
        <w:jc w:val="both"/>
      </w:pPr>
    </w:p>
    <w:p w:rsidR="00632B54" w:rsidRDefault="00632B54" w:rsidP="00632B54">
      <w:pPr>
        <w:ind w:right="-142"/>
        <w:jc w:val="both"/>
      </w:pPr>
    </w:p>
    <w:p w:rsidR="00632B54" w:rsidRDefault="00632B54" w:rsidP="00632B54">
      <w:pPr>
        <w:ind w:right="-142"/>
        <w:jc w:val="both"/>
      </w:pPr>
    </w:p>
    <w:p w:rsidR="00632B54" w:rsidRDefault="00632B54" w:rsidP="00632B54">
      <w:pPr>
        <w:ind w:right="-142"/>
        <w:jc w:val="both"/>
      </w:pPr>
    </w:p>
    <w:p w:rsidR="00632B54" w:rsidRDefault="00632B54" w:rsidP="00632B54">
      <w:pPr>
        <w:ind w:right="-142"/>
        <w:jc w:val="both"/>
      </w:pPr>
    </w:p>
    <w:p w:rsidR="00632B54" w:rsidRDefault="00632B54" w:rsidP="00632B54">
      <w:pPr>
        <w:ind w:right="-142"/>
        <w:jc w:val="both"/>
      </w:pPr>
    </w:p>
    <w:p w:rsidR="00632B54" w:rsidRDefault="00632B54" w:rsidP="00632B54">
      <w:pPr>
        <w:ind w:right="-142"/>
        <w:jc w:val="both"/>
        <w:sectPr w:rsidR="00632B54" w:rsidSect="00D85153">
          <w:pgSz w:w="11906" w:h="16838"/>
          <w:pgMar w:top="1134" w:right="851" w:bottom="1134" w:left="1418" w:header="709" w:footer="709" w:gutter="0"/>
          <w:cols w:space="708"/>
          <w:docGrid w:linePitch="360"/>
        </w:sectPr>
      </w:pPr>
    </w:p>
    <w:p w:rsidR="00632B54" w:rsidRDefault="00632B54" w:rsidP="00632B54">
      <w:pPr>
        <w:ind w:right="-142"/>
        <w:jc w:val="both"/>
      </w:pPr>
    </w:p>
    <w:tbl>
      <w:tblPr>
        <w:tblW w:w="11822" w:type="dxa"/>
        <w:tblLook w:val="04A0"/>
      </w:tblPr>
      <w:tblGrid>
        <w:gridCol w:w="2660"/>
        <w:gridCol w:w="1701"/>
        <w:gridCol w:w="709"/>
        <w:gridCol w:w="850"/>
        <w:gridCol w:w="851"/>
        <w:gridCol w:w="772"/>
        <w:gridCol w:w="787"/>
        <w:gridCol w:w="850"/>
        <w:gridCol w:w="851"/>
        <w:gridCol w:w="1791"/>
      </w:tblGrid>
      <w:tr w:rsidR="00632B54" w:rsidRPr="00632B54" w:rsidTr="003775C6">
        <w:trPr>
          <w:gridAfter w:val="1"/>
          <w:wAfter w:w="1791" w:type="dxa"/>
          <w:trHeight w:val="300"/>
        </w:trPr>
        <w:tc>
          <w:tcPr>
            <w:tcW w:w="10031" w:type="dxa"/>
            <w:gridSpan w:val="9"/>
            <w:tcBorders>
              <w:top w:val="nil"/>
              <w:left w:val="nil"/>
              <w:bottom w:val="single" w:sz="4" w:space="0" w:color="auto"/>
              <w:right w:val="nil"/>
            </w:tcBorders>
            <w:shd w:val="clear" w:color="auto" w:fill="auto"/>
            <w:noWrap/>
            <w:vAlign w:val="bottom"/>
            <w:hideMark/>
          </w:tcPr>
          <w:p w:rsidR="00632B54" w:rsidRPr="00784B8B" w:rsidRDefault="00632B54" w:rsidP="00784B8B">
            <w:pPr>
              <w:jc w:val="center"/>
              <w:rPr>
                <w:b/>
                <w:color w:val="000000"/>
              </w:rPr>
            </w:pPr>
            <w:r w:rsidRPr="00784B8B">
              <w:rPr>
                <w:b/>
                <w:color w:val="000000"/>
                <w:sz w:val="22"/>
                <w:szCs w:val="22"/>
              </w:rPr>
              <w:t>Годовой учебный план 2019 - 2020 учебный год ФГОС 5-9 классы</w:t>
            </w:r>
          </w:p>
        </w:tc>
      </w:tr>
      <w:tr w:rsidR="00A70FF1" w:rsidRPr="00632B54" w:rsidTr="003775C6">
        <w:trPr>
          <w:trHeight w:val="409"/>
        </w:trPr>
        <w:tc>
          <w:tcPr>
            <w:tcW w:w="26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A70FF1" w:rsidRPr="00632B54" w:rsidRDefault="00A70FF1" w:rsidP="00632B54">
            <w:pPr>
              <w:jc w:val="center"/>
              <w:rPr>
                <w:b/>
                <w:bCs/>
                <w:color w:val="000000"/>
              </w:rPr>
            </w:pPr>
            <w:r w:rsidRPr="00632B54">
              <w:rPr>
                <w:b/>
                <w:bCs/>
                <w:color w:val="000000"/>
                <w:sz w:val="22"/>
                <w:szCs w:val="22"/>
              </w:rPr>
              <w:t>Предметные области</w:t>
            </w:r>
          </w:p>
        </w:tc>
        <w:tc>
          <w:tcPr>
            <w:tcW w:w="2410" w:type="dxa"/>
            <w:gridSpan w:val="2"/>
            <w:vMerge w:val="restart"/>
            <w:tcBorders>
              <w:top w:val="nil"/>
              <w:left w:val="single" w:sz="4" w:space="0" w:color="auto"/>
              <w:bottom w:val="single" w:sz="4" w:space="0" w:color="auto"/>
              <w:right w:val="single" w:sz="4" w:space="0" w:color="auto"/>
            </w:tcBorders>
            <w:shd w:val="clear" w:color="auto" w:fill="auto"/>
            <w:noWrap/>
            <w:vAlign w:val="bottom"/>
            <w:hideMark/>
          </w:tcPr>
          <w:p w:rsidR="00A70FF1" w:rsidRPr="00632B54" w:rsidRDefault="00784B8B" w:rsidP="00632B54">
            <w:pPr>
              <w:jc w:val="center"/>
              <w:rPr>
                <w:b/>
                <w:bCs/>
                <w:color w:val="000000"/>
              </w:rPr>
            </w:pPr>
            <w:r>
              <w:rPr>
                <w:b/>
                <w:bCs/>
                <w:color w:val="000000"/>
                <w:sz w:val="22"/>
                <w:szCs w:val="22"/>
              </w:rPr>
              <w:t xml:space="preserve">  </w:t>
            </w:r>
            <w:r w:rsidR="00A70FF1" w:rsidRPr="00632B54">
              <w:rPr>
                <w:b/>
                <w:bCs/>
                <w:color w:val="000000"/>
                <w:sz w:val="22"/>
                <w:szCs w:val="22"/>
              </w:rPr>
              <w:t>Учебные предметы</w:t>
            </w:r>
          </w:p>
        </w:tc>
        <w:tc>
          <w:tcPr>
            <w:tcW w:w="4961" w:type="dxa"/>
            <w:gridSpan w:val="6"/>
            <w:tcBorders>
              <w:top w:val="single" w:sz="4" w:space="0" w:color="auto"/>
              <w:left w:val="nil"/>
              <w:bottom w:val="single" w:sz="4" w:space="0" w:color="auto"/>
              <w:right w:val="single" w:sz="4" w:space="0" w:color="auto"/>
            </w:tcBorders>
            <w:shd w:val="clear" w:color="auto" w:fill="auto"/>
            <w:noWrap/>
            <w:vAlign w:val="bottom"/>
            <w:hideMark/>
          </w:tcPr>
          <w:p w:rsidR="00A70FF1" w:rsidRPr="00632B54" w:rsidRDefault="00A70FF1" w:rsidP="00632B54">
            <w:pPr>
              <w:jc w:val="center"/>
              <w:rPr>
                <w:b/>
                <w:bCs/>
                <w:color w:val="000000"/>
              </w:rPr>
            </w:pPr>
            <w:r w:rsidRPr="00632B54">
              <w:rPr>
                <w:b/>
                <w:bCs/>
                <w:color w:val="000000"/>
                <w:sz w:val="22"/>
                <w:szCs w:val="22"/>
              </w:rPr>
              <w:t>Количество часов за учебный год</w:t>
            </w:r>
          </w:p>
        </w:tc>
        <w:tc>
          <w:tcPr>
            <w:tcW w:w="1791" w:type="dxa"/>
            <w:tcBorders>
              <w:top w:val="nil"/>
              <w:left w:val="single" w:sz="4" w:space="0" w:color="auto"/>
              <w:bottom w:val="single" w:sz="4" w:space="0" w:color="auto"/>
              <w:right w:val="single" w:sz="4" w:space="0" w:color="auto"/>
            </w:tcBorders>
            <w:shd w:val="clear" w:color="auto" w:fill="auto"/>
            <w:vAlign w:val="bottom"/>
          </w:tcPr>
          <w:p w:rsidR="00A70FF1" w:rsidRPr="00632B54" w:rsidRDefault="00A70FF1" w:rsidP="00784B8B">
            <w:pPr>
              <w:rPr>
                <w:b/>
                <w:bCs/>
                <w:color w:val="000000"/>
              </w:rPr>
            </w:pPr>
          </w:p>
        </w:tc>
      </w:tr>
      <w:tr w:rsidR="003775C6" w:rsidRPr="00632B54" w:rsidTr="003775C6">
        <w:trPr>
          <w:gridAfter w:val="1"/>
          <w:wAfter w:w="1791" w:type="dxa"/>
          <w:trHeight w:val="300"/>
        </w:trPr>
        <w:tc>
          <w:tcPr>
            <w:tcW w:w="2660" w:type="dxa"/>
            <w:vMerge/>
            <w:tcBorders>
              <w:top w:val="nil"/>
              <w:left w:val="single" w:sz="4" w:space="0" w:color="auto"/>
              <w:bottom w:val="single" w:sz="4" w:space="0" w:color="auto"/>
              <w:right w:val="single" w:sz="4" w:space="0" w:color="auto"/>
            </w:tcBorders>
            <w:vAlign w:val="center"/>
            <w:hideMark/>
          </w:tcPr>
          <w:p w:rsidR="00632B54" w:rsidRPr="00632B54" w:rsidRDefault="00632B54" w:rsidP="00632B54">
            <w:pPr>
              <w:rPr>
                <w:b/>
                <w:bCs/>
                <w:color w:val="000000"/>
              </w:rPr>
            </w:pPr>
          </w:p>
        </w:tc>
        <w:tc>
          <w:tcPr>
            <w:tcW w:w="2410" w:type="dxa"/>
            <w:gridSpan w:val="2"/>
            <w:vMerge/>
            <w:tcBorders>
              <w:top w:val="nil"/>
              <w:left w:val="single" w:sz="4" w:space="0" w:color="auto"/>
              <w:bottom w:val="single" w:sz="4" w:space="0" w:color="auto"/>
              <w:right w:val="single" w:sz="4" w:space="0" w:color="auto"/>
            </w:tcBorders>
            <w:vAlign w:val="center"/>
            <w:hideMark/>
          </w:tcPr>
          <w:p w:rsidR="00632B54" w:rsidRPr="00632B54" w:rsidRDefault="00632B54" w:rsidP="00632B54">
            <w:pPr>
              <w:rPr>
                <w:b/>
                <w:bCs/>
                <w:color w:val="000000"/>
              </w:rPr>
            </w:pPr>
          </w:p>
        </w:tc>
        <w:tc>
          <w:tcPr>
            <w:tcW w:w="850" w:type="dxa"/>
            <w:tcBorders>
              <w:top w:val="nil"/>
              <w:left w:val="nil"/>
              <w:bottom w:val="single" w:sz="4" w:space="0" w:color="auto"/>
              <w:right w:val="single" w:sz="4" w:space="0" w:color="auto"/>
            </w:tcBorders>
            <w:shd w:val="clear" w:color="auto" w:fill="auto"/>
            <w:noWrap/>
            <w:vAlign w:val="bottom"/>
            <w:hideMark/>
          </w:tcPr>
          <w:p w:rsidR="00632B54" w:rsidRPr="00632B54" w:rsidRDefault="00632B54" w:rsidP="00632B54">
            <w:pPr>
              <w:jc w:val="center"/>
              <w:rPr>
                <w:b/>
                <w:bCs/>
                <w:color w:val="000000"/>
              </w:rPr>
            </w:pPr>
            <w:r w:rsidRPr="00632B54">
              <w:rPr>
                <w:b/>
                <w:bCs/>
                <w:color w:val="000000"/>
                <w:sz w:val="22"/>
                <w:szCs w:val="22"/>
              </w:rPr>
              <w:t>5 класс</w:t>
            </w:r>
          </w:p>
        </w:tc>
        <w:tc>
          <w:tcPr>
            <w:tcW w:w="851" w:type="dxa"/>
            <w:tcBorders>
              <w:top w:val="nil"/>
              <w:left w:val="nil"/>
              <w:bottom w:val="single" w:sz="4" w:space="0" w:color="auto"/>
              <w:right w:val="single" w:sz="4" w:space="0" w:color="auto"/>
            </w:tcBorders>
            <w:shd w:val="clear" w:color="auto" w:fill="auto"/>
            <w:noWrap/>
            <w:vAlign w:val="bottom"/>
            <w:hideMark/>
          </w:tcPr>
          <w:p w:rsidR="00632B54" w:rsidRPr="00632B54" w:rsidRDefault="00632B54" w:rsidP="00632B54">
            <w:pPr>
              <w:jc w:val="center"/>
              <w:rPr>
                <w:b/>
                <w:bCs/>
                <w:color w:val="000000"/>
              </w:rPr>
            </w:pPr>
            <w:r w:rsidRPr="00632B54">
              <w:rPr>
                <w:b/>
                <w:bCs/>
                <w:color w:val="000000"/>
                <w:sz w:val="22"/>
                <w:szCs w:val="22"/>
              </w:rPr>
              <w:t>6 класс</w:t>
            </w:r>
          </w:p>
        </w:tc>
        <w:tc>
          <w:tcPr>
            <w:tcW w:w="772" w:type="dxa"/>
            <w:tcBorders>
              <w:top w:val="nil"/>
              <w:left w:val="nil"/>
              <w:bottom w:val="single" w:sz="4" w:space="0" w:color="auto"/>
              <w:right w:val="single" w:sz="4" w:space="0" w:color="auto"/>
            </w:tcBorders>
            <w:shd w:val="clear" w:color="auto" w:fill="auto"/>
            <w:noWrap/>
            <w:vAlign w:val="bottom"/>
            <w:hideMark/>
          </w:tcPr>
          <w:p w:rsidR="00632B54" w:rsidRPr="00632B54" w:rsidRDefault="00632B54" w:rsidP="00632B54">
            <w:pPr>
              <w:jc w:val="center"/>
              <w:rPr>
                <w:b/>
                <w:bCs/>
                <w:color w:val="000000"/>
              </w:rPr>
            </w:pPr>
            <w:r w:rsidRPr="00632B54">
              <w:rPr>
                <w:b/>
                <w:bCs/>
                <w:color w:val="000000"/>
                <w:sz w:val="22"/>
                <w:szCs w:val="22"/>
              </w:rPr>
              <w:t>7 класс</w:t>
            </w:r>
          </w:p>
        </w:tc>
        <w:tc>
          <w:tcPr>
            <w:tcW w:w="787" w:type="dxa"/>
            <w:tcBorders>
              <w:top w:val="nil"/>
              <w:left w:val="nil"/>
              <w:bottom w:val="single" w:sz="4" w:space="0" w:color="auto"/>
              <w:right w:val="single" w:sz="4" w:space="0" w:color="auto"/>
            </w:tcBorders>
            <w:shd w:val="clear" w:color="auto" w:fill="auto"/>
            <w:noWrap/>
            <w:vAlign w:val="bottom"/>
            <w:hideMark/>
          </w:tcPr>
          <w:p w:rsidR="00632B54" w:rsidRPr="00632B54" w:rsidRDefault="00632B54" w:rsidP="00632B54">
            <w:pPr>
              <w:jc w:val="center"/>
              <w:rPr>
                <w:b/>
                <w:bCs/>
                <w:color w:val="000000"/>
              </w:rPr>
            </w:pPr>
            <w:r w:rsidRPr="00632B54">
              <w:rPr>
                <w:b/>
                <w:bCs/>
                <w:color w:val="000000"/>
                <w:sz w:val="22"/>
                <w:szCs w:val="22"/>
              </w:rPr>
              <w:t>8 класс</w:t>
            </w:r>
          </w:p>
        </w:tc>
        <w:tc>
          <w:tcPr>
            <w:tcW w:w="850" w:type="dxa"/>
            <w:tcBorders>
              <w:top w:val="nil"/>
              <w:left w:val="nil"/>
              <w:bottom w:val="single" w:sz="4" w:space="0" w:color="auto"/>
              <w:right w:val="single" w:sz="4" w:space="0" w:color="auto"/>
            </w:tcBorders>
            <w:shd w:val="clear" w:color="auto" w:fill="auto"/>
            <w:noWrap/>
            <w:vAlign w:val="bottom"/>
            <w:hideMark/>
          </w:tcPr>
          <w:p w:rsidR="00632B54" w:rsidRPr="00632B54" w:rsidRDefault="00632B54" w:rsidP="00632B54">
            <w:pPr>
              <w:jc w:val="center"/>
              <w:rPr>
                <w:b/>
                <w:bCs/>
                <w:color w:val="000000"/>
              </w:rPr>
            </w:pPr>
            <w:r w:rsidRPr="00632B54">
              <w:rPr>
                <w:b/>
                <w:bCs/>
                <w:color w:val="000000"/>
                <w:sz w:val="22"/>
                <w:szCs w:val="22"/>
              </w:rPr>
              <w:t>9 класс</w:t>
            </w:r>
          </w:p>
        </w:tc>
        <w:tc>
          <w:tcPr>
            <w:tcW w:w="851" w:type="dxa"/>
            <w:tcBorders>
              <w:top w:val="nil"/>
              <w:left w:val="single" w:sz="4" w:space="0" w:color="auto"/>
              <w:bottom w:val="single" w:sz="4" w:space="0" w:color="auto"/>
              <w:right w:val="single" w:sz="4" w:space="0" w:color="auto"/>
            </w:tcBorders>
            <w:vAlign w:val="center"/>
            <w:hideMark/>
          </w:tcPr>
          <w:p w:rsidR="00632B54" w:rsidRPr="00632B54" w:rsidRDefault="00784B8B" w:rsidP="00632B54">
            <w:pPr>
              <w:rPr>
                <w:b/>
                <w:bCs/>
                <w:color w:val="000000"/>
              </w:rPr>
            </w:pPr>
            <w:r>
              <w:rPr>
                <w:b/>
                <w:bCs/>
                <w:color w:val="000000"/>
                <w:sz w:val="22"/>
                <w:szCs w:val="22"/>
              </w:rPr>
              <w:t>Всего</w:t>
            </w:r>
          </w:p>
        </w:tc>
      </w:tr>
      <w:tr w:rsidR="00784B8B" w:rsidRPr="00632B54" w:rsidTr="003775C6">
        <w:trPr>
          <w:gridAfter w:val="1"/>
          <w:wAfter w:w="1791" w:type="dxa"/>
          <w:trHeight w:val="300"/>
        </w:trPr>
        <w:tc>
          <w:tcPr>
            <w:tcW w:w="507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2B54" w:rsidRPr="00632B54" w:rsidRDefault="00632B54" w:rsidP="00632B54">
            <w:pPr>
              <w:jc w:val="center"/>
              <w:rPr>
                <w:i/>
                <w:iCs/>
                <w:color w:val="000000"/>
              </w:rPr>
            </w:pPr>
            <w:r w:rsidRPr="00632B54">
              <w:rPr>
                <w:i/>
                <w:iCs/>
                <w:color w:val="000000"/>
                <w:sz w:val="22"/>
                <w:szCs w:val="22"/>
              </w:rPr>
              <w:t>Обязательная часть</w:t>
            </w:r>
          </w:p>
        </w:tc>
        <w:tc>
          <w:tcPr>
            <w:tcW w:w="850" w:type="dxa"/>
            <w:tcBorders>
              <w:top w:val="nil"/>
              <w:left w:val="nil"/>
              <w:bottom w:val="single" w:sz="4" w:space="0" w:color="auto"/>
              <w:right w:val="single" w:sz="4" w:space="0" w:color="auto"/>
            </w:tcBorders>
            <w:shd w:val="clear" w:color="auto" w:fill="auto"/>
            <w:noWrap/>
            <w:vAlign w:val="bottom"/>
            <w:hideMark/>
          </w:tcPr>
          <w:p w:rsidR="00632B54" w:rsidRPr="00632B54" w:rsidRDefault="00632B54" w:rsidP="00632B54">
            <w:pPr>
              <w:rPr>
                <w:color w:val="000000"/>
              </w:rPr>
            </w:pPr>
            <w:r w:rsidRPr="00632B54">
              <w:rPr>
                <w:color w:val="000000"/>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rsidR="00632B54" w:rsidRPr="00632B54" w:rsidRDefault="00632B54" w:rsidP="00632B54">
            <w:pPr>
              <w:rPr>
                <w:color w:val="000000"/>
              </w:rPr>
            </w:pPr>
            <w:r w:rsidRPr="00632B54">
              <w:rPr>
                <w:color w:val="000000"/>
                <w:sz w:val="22"/>
                <w:szCs w:val="22"/>
              </w:rPr>
              <w:t> </w:t>
            </w:r>
          </w:p>
        </w:tc>
        <w:tc>
          <w:tcPr>
            <w:tcW w:w="772" w:type="dxa"/>
            <w:tcBorders>
              <w:top w:val="nil"/>
              <w:left w:val="nil"/>
              <w:bottom w:val="single" w:sz="4" w:space="0" w:color="auto"/>
              <w:right w:val="single" w:sz="4" w:space="0" w:color="auto"/>
            </w:tcBorders>
            <w:shd w:val="clear" w:color="auto" w:fill="auto"/>
            <w:noWrap/>
            <w:vAlign w:val="bottom"/>
            <w:hideMark/>
          </w:tcPr>
          <w:p w:rsidR="00632B54" w:rsidRPr="00632B54" w:rsidRDefault="00632B54" w:rsidP="00632B54">
            <w:pPr>
              <w:rPr>
                <w:color w:val="000000"/>
              </w:rPr>
            </w:pPr>
            <w:r w:rsidRPr="00632B54">
              <w:rPr>
                <w:color w:val="000000"/>
                <w:sz w:val="22"/>
                <w:szCs w:val="22"/>
              </w:rPr>
              <w:t> </w:t>
            </w:r>
          </w:p>
        </w:tc>
        <w:tc>
          <w:tcPr>
            <w:tcW w:w="787" w:type="dxa"/>
            <w:tcBorders>
              <w:top w:val="nil"/>
              <w:left w:val="nil"/>
              <w:bottom w:val="single" w:sz="4" w:space="0" w:color="auto"/>
              <w:right w:val="single" w:sz="4" w:space="0" w:color="auto"/>
            </w:tcBorders>
            <w:shd w:val="clear" w:color="auto" w:fill="auto"/>
            <w:noWrap/>
            <w:vAlign w:val="bottom"/>
            <w:hideMark/>
          </w:tcPr>
          <w:p w:rsidR="00632B54" w:rsidRPr="00632B54" w:rsidRDefault="00632B54" w:rsidP="00632B54">
            <w:pPr>
              <w:rPr>
                <w:color w:val="000000"/>
              </w:rPr>
            </w:pPr>
            <w:r w:rsidRPr="00632B54">
              <w:rPr>
                <w:color w:val="000000"/>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rsidR="00632B54" w:rsidRPr="00632B54" w:rsidRDefault="00632B54" w:rsidP="00632B54">
            <w:pPr>
              <w:rPr>
                <w:color w:val="000000"/>
              </w:rPr>
            </w:pPr>
            <w:r w:rsidRPr="00632B54">
              <w:rPr>
                <w:color w:val="000000"/>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rsidR="00632B54" w:rsidRPr="00632B54" w:rsidRDefault="00632B54" w:rsidP="00632B54">
            <w:pPr>
              <w:rPr>
                <w:color w:val="000000"/>
              </w:rPr>
            </w:pPr>
            <w:r w:rsidRPr="00632B54">
              <w:rPr>
                <w:color w:val="000000"/>
                <w:sz w:val="22"/>
                <w:szCs w:val="22"/>
              </w:rPr>
              <w:t> </w:t>
            </w:r>
          </w:p>
        </w:tc>
      </w:tr>
      <w:tr w:rsidR="003775C6" w:rsidRPr="00632B54" w:rsidTr="003775C6">
        <w:trPr>
          <w:gridAfter w:val="1"/>
          <w:wAfter w:w="1791" w:type="dxa"/>
          <w:trHeight w:val="300"/>
        </w:trPr>
        <w:tc>
          <w:tcPr>
            <w:tcW w:w="2660" w:type="dxa"/>
            <w:vMerge w:val="restart"/>
            <w:tcBorders>
              <w:top w:val="nil"/>
              <w:left w:val="single" w:sz="4" w:space="0" w:color="auto"/>
              <w:bottom w:val="single" w:sz="4" w:space="0" w:color="000000"/>
              <w:right w:val="single" w:sz="4" w:space="0" w:color="auto"/>
            </w:tcBorders>
            <w:shd w:val="clear" w:color="auto" w:fill="auto"/>
            <w:noWrap/>
            <w:hideMark/>
          </w:tcPr>
          <w:p w:rsidR="00632B54" w:rsidRPr="00632B54" w:rsidRDefault="00632B54" w:rsidP="00632B54">
            <w:pPr>
              <w:rPr>
                <w:color w:val="000000"/>
              </w:rPr>
            </w:pPr>
            <w:r w:rsidRPr="00632B54">
              <w:rPr>
                <w:color w:val="000000"/>
                <w:sz w:val="22"/>
                <w:szCs w:val="22"/>
              </w:rPr>
              <w:t>Русский язык и литература</w:t>
            </w:r>
          </w:p>
        </w:tc>
        <w:tc>
          <w:tcPr>
            <w:tcW w:w="2410" w:type="dxa"/>
            <w:gridSpan w:val="2"/>
            <w:tcBorders>
              <w:top w:val="nil"/>
              <w:left w:val="nil"/>
              <w:bottom w:val="single" w:sz="4" w:space="0" w:color="auto"/>
              <w:right w:val="single" w:sz="4" w:space="0" w:color="auto"/>
            </w:tcBorders>
            <w:shd w:val="clear" w:color="auto" w:fill="auto"/>
            <w:vAlign w:val="center"/>
            <w:hideMark/>
          </w:tcPr>
          <w:p w:rsidR="00632B54" w:rsidRPr="00632B54" w:rsidRDefault="00632B54" w:rsidP="00632B54">
            <w:pPr>
              <w:jc w:val="both"/>
              <w:rPr>
                <w:color w:val="000000"/>
              </w:rPr>
            </w:pPr>
            <w:r w:rsidRPr="00632B54">
              <w:rPr>
                <w:color w:val="000000"/>
                <w:sz w:val="22"/>
                <w:szCs w:val="22"/>
              </w:rPr>
              <w:t>Русский язык</w:t>
            </w:r>
          </w:p>
        </w:tc>
        <w:tc>
          <w:tcPr>
            <w:tcW w:w="850"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175</w:t>
            </w:r>
          </w:p>
        </w:tc>
        <w:tc>
          <w:tcPr>
            <w:tcW w:w="851"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210</w:t>
            </w:r>
          </w:p>
        </w:tc>
        <w:tc>
          <w:tcPr>
            <w:tcW w:w="772"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140</w:t>
            </w:r>
          </w:p>
        </w:tc>
        <w:tc>
          <w:tcPr>
            <w:tcW w:w="787"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105</w:t>
            </w:r>
          </w:p>
        </w:tc>
        <w:tc>
          <w:tcPr>
            <w:tcW w:w="850"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105</w:t>
            </w:r>
          </w:p>
        </w:tc>
        <w:tc>
          <w:tcPr>
            <w:tcW w:w="851"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735</w:t>
            </w:r>
          </w:p>
        </w:tc>
      </w:tr>
      <w:tr w:rsidR="003775C6" w:rsidRPr="00632B54" w:rsidTr="003775C6">
        <w:trPr>
          <w:gridAfter w:val="1"/>
          <w:wAfter w:w="1791" w:type="dxa"/>
          <w:trHeight w:val="300"/>
        </w:trPr>
        <w:tc>
          <w:tcPr>
            <w:tcW w:w="2660" w:type="dxa"/>
            <w:vMerge/>
            <w:tcBorders>
              <w:top w:val="nil"/>
              <w:left w:val="single" w:sz="4" w:space="0" w:color="auto"/>
              <w:bottom w:val="single" w:sz="4" w:space="0" w:color="000000"/>
              <w:right w:val="single" w:sz="4" w:space="0" w:color="auto"/>
            </w:tcBorders>
            <w:vAlign w:val="center"/>
            <w:hideMark/>
          </w:tcPr>
          <w:p w:rsidR="00632B54" w:rsidRPr="00632B54" w:rsidRDefault="00632B54" w:rsidP="00632B54">
            <w:pPr>
              <w:rPr>
                <w:color w:val="000000"/>
              </w:rPr>
            </w:pPr>
          </w:p>
        </w:tc>
        <w:tc>
          <w:tcPr>
            <w:tcW w:w="2410" w:type="dxa"/>
            <w:gridSpan w:val="2"/>
            <w:tcBorders>
              <w:top w:val="nil"/>
              <w:left w:val="nil"/>
              <w:bottom w:val="single" w:sz="4" w:space="0" w:color="auto"/>
              <w:right w:val="single" w:sz="4" w:space="0" w:color="auto"/>
            </w:tcBorders>
            <w:shd w:val="clear" w:color="auto" w:fill="auto"/>
            <w:vAlign w:val="center"/>
            <w:hideMark/>
          </w:tcPr>
          <w:p w:rsidR="00632B54" w:rsidRPr="00632B54" w:rsidRDefault="00632B54" w:rsidP="00632B54">
            <w:pPr>
              <w:jc w:val="both"/>
              <w:rPr>
                <w:color w:val="000000"/>
              </w:rPr>
            </w:pPr>
            <w:r w:rsidRPr="00632B54">
              <w:rPr>
                <w:color w:val="000000"/>
                <w:sz w:val="22"/>
                <w:szCs w:val="22"/>
              </w:rPr>
              <w:t>Литература</w:t>
            </w:r>
          </w:p>
        </w:tc>
        <w:tc>
          <w:tcPr>
            <w:tcW w:w="850"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105</w:t>
            </w:r>
          </w:p>
        </w:tc>
        <w:tc>
          <w:tcPr>
            <w:tcW w:w="851"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105</w:t>
            </w:r>
          </w:p>
        </w:tc>
        <w:tc>
          <w:tcPr>
            <w:tcW w:w="772"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70</w:t>
            </w:r>
          </w:p>
        </w:tc>
        <w:tc>
          <w:tcPr>
            <w:tcW w:w="787"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70</w:t>
            </w:r>
          </w:p>
        </w:tc>
        <w:tc>
          <w:tcPr>
            <w:tcW w:w="850"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105</w:t>
            </w:r>
          </w:p>
        </w:tc>
        <w:tc>
          <w:tcPr>
            <w:tcW w:w="851"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455</w:t>
            </w:r>
          </w:p>
        </w:tc>
      </w:tr>
      <w:tr w:rsidR="003775C6" w:rsidRPr="00632B54" w:rsidTr="003775C6">
        <w:trPr>
          <w:gridAfter w:val="1"/>
          <w:wAfter w:w="1791" w:type="dxa"/>
          <w:trHeight w:val="300"/>
        </w:trPr>
        <w:tc>
          <w:tcPr>
            <w:tcW w:w="2660" w:type="dxa"/>
            <w:tcBorders>
              <w:top w:val="nil"/>
              <w:left w:val="single" w:sz="4" w:space="0" w:color="auto"/>
              <w:bottom w:val="single" w:sz="4" w:space="0" w:color="auto"/>
              <w:right w:val="single" w:sz="4" w:space="0" w:color="auto"/>
            </w:tcBorders>
            <w:shd w:val="clear" w:color="auto" w:fill="auto"/>
            <w:vAlign w:val="center"/>
            <w:hideMark/>
          </w:tcPr>
          <w:p w:rsidR="00632B54" w:rsidRPr="00632B54" w:rsidRDefault="00632B54" w:rsidP="00632B54">
            <w:pPr>
              <w:jc w:val="both"/>
              <w:rPr>
                <w:color w:val="000000"/>
              </w:rPr>
            </w:pPr>
            <w:r w:rsidRPr="00632B54">
              <w:rPr>
                <w:color w:val="000000"/>
                <w:sz w:val="22"/>
                <w:szCs w:val="22"/>
              </w:rPr>
              <w:t>Иностранные языки</w:t>
            </w:r>
          </w:p>
        </w:tc>
        <w:tc>
          <w:tcPr>
            <w:tcW w:w="2410" w:type="dxa"/>
            <w:gridSpan w:val="2"/>
            <w:tcBorders>
              <w:top w:val="nil"/>
              <w:left w:val="nil"/>
              <w:bottom w:val="single" w:sz="4" w:space="0" w:color="auto"/>
              <w:right w:val="single" w:sz="4" w:space="0" w:color="auto"/>
            </w:tcBorders>
            <w:shd w:val="clear" w:color="auto" w:fill="auto"/>
            <w:vAlign w:val="center"/>
            <w:hideMark/>
          </w:tcPr>
          <w:p w:rsidR="00632B54" w:rsidRPr="00632B54" w:rsidRDefault="00632B54" w:rsidP="00632B54">
            <w:pPr>
              <w:jc w:val="both"/>
              <w:rPr>
                <w:color w:val="000000"/>
              </w:rPr>
            </w:pPr>
            <w:r w:rsidRPr="00632B54">
              <w:rPr>
                <w:color w:val="000000"/>
                <w:sz w:val="22"/>
                <w:szCs w:val="22"/>
              </w:rPr>
              <w:t>Иностранный язык</w:t>
            </w:r>
          </w:p>
        </w:tc>
        <w:tc>
          <w:tcPr>
            <w:tcW w:w="850"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105</w:t>
            </w:r>
          </w:p>
        </w:tc>
        <w:tc>
          <w:tcPr>
            <w:tcW w:w="851"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105</w:t>
            </w:r>
          </w:p>
        </w:tc>
        <w:tc>
          <w:tcPr>
            <w:tcW w:w="772"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105</w:t>
            </w:r>
          </w:p>
        </w:tc>
        <w:tc>
          <w:tcPr>
            <w:tcW w:w="787"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105</w:t>
            </w:r>
          </w:p>
        </w:tc>
        <w:tc>
          <w:tcPr>
            <w:tcW w:w="850"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105</w:t>
            </w:r>
          </w:p>
        </w:tc>
        <w:tc>
          <w:tcPr>
            <w:tcW w:w="851"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525</w:t>
            </w:r>
          </w:p>
        </w:tc>
      </w:tr>
      <w:tr w:rsidR="003775C6" w:rsidRPr="00632B54" w:rsidTr="003775C6">
        <w:trPr>
          <w:gridAfter w:val="1"/>
          <w:wAfter w:w="1791" w:type="dxa"/>
          <w:trHeight w:val="300"/>
        </w:trPr>
        <w:tc>
          <w:tcPr>
            <w:tcW w:w="2660" w:type="dxa"/>
            <w:vMerge w:val="restart"/>
            <w:tcBorders>
              <w:top w:val="nil"/>
              <w:left w:val="single" w:sz="4" w:space="0" w:color="auto"/>
              <w:bottom w:val="single" w:sz="4" w:space="0" w:color="000000"/>
              <w:right w:val="single" w:sz="4" w:space="0" w:color="auto"/>
            </w:tcBorders>
            <w:shd w:val="clear" w:color="auto" w:fill="auto"/>
            <w:hideMark/>
          </w:tcPr>
          <w:p w:rsidR="00632B54" w:rsidRPr="00632B54" w:rsidRDefault="00632B54" w:rsidP="00632B54">
            <w:pPr>
              <w:rPr>
                <w:color w:val="000000"/>
              </w:rPr>
            </w:pPr>
            <w:r w:rsidRPr="00632B54">
              <w:rPr>
                <w:color w:val="000000"/>
                <w:sz w:val="22"/>
                <w:szCs w:val="22"/>
              </w:rPr>
              <w:t>Математика и информатика</w:t>
            </w:r>
          </w:p>
        </w:tc>
        <w:tc>
          <w:tcPr>
            <w:tcW w:w="2410" w:type="dxa"/>
            <w:gridSpan w:val="2"/>
            <w:tcBorders>
              <w:top w:val="nil"/>
              <w:left w:val="nil"/>
              <w:bottom w:val="single" w:sz="4" w:space="0" w:color="auto"/>
              <w:right w:val="single" w:sz="4" w:space="0" w:color="auto"/>
            </w:tcBorders>
            <w:shd w:val="clear" w:color="auto" w:fill="auto"/>
            <w:vAlign w:val="center"/>
            <w:hideMark/>
          </w:tcPr>
          <w:p w:rsidR="00632B54" w:rsidRPr="00632B54" w:rsidRDefault="00632B54" w:rsidP="00632B54">
            <w:pPr>
              <w:jc w:val="both"/>
              <w:rPr>
                <w:color w:val="000000"/>
              </w:rPr>
            </w:pPr>
            <w:r w:rsidRPr="00632B54">
              <w:rPr>
                <w:color w:val="000000"/>
                <w:sz w:val="22"/>
                <w:szCs w:val="22"/>
              </w:rPr>
              <w:t>Математика</w:t>
            </w:r>
          </w:p>
        </w:tc>
        <w:tc>
          <w:tcPr>
            <w:tcW w:w="850"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175</w:t>
            </w:r>
          </w:p>
        </w:tc>
        <w:tc>
          <w:tcPr>
            <w:tcW w:w="851"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175</w:t>
            </w:r>
          </w:p>
        </w:tc>
        <w:tc>
          <w:tcPr>
            <w:tcW w:w="772"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 </w:t>
            </w:r>
          </w:p>
        </w:tc>
        <w:tc>
          <w:tcPr>
            <w:tcW w:w="787"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 </w:t>
            </w:r>
          </w:p>
        </w:tc>
        <w:tc>
          <w:tcPr>
            <w:tcW w:w="850"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 </w:t>
            </w:r>
          </w:p>
        </w:tc>
        <w:tc>
          <w:tcPr>
            <w:tcW w:w="851"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350</w:t>
            </w:r>
          </w:p>
        </w:tc>
      </w:tr>
      <w:tr w:rsidR="003775C6" w:rsidRPr="00632B54" w:rsidTr="003775C6">
        <w:trPr>
          <w:gridAfter w:val="1"/>
          <w:wAfter w:w="1791" w:type="dxa"/>
          <w:trHeight w:val="300"/>
        </w:trPr>
        <w:tc>
          <w:tcPr>
            <w:tcW w:w="2660" w:type="dxa"/>
            <w:vMerge/>
            <w:tcBorders>
              <w:top w:val="nil"/>
              <w:left w:val="single" w:sz="4" w:space="0" w:color="auto"/>
              <w:bottom w:val="single" w:sz="4" w:space="0" w:color="000000"/>
              <w:right w:val="single" w:sz="4" w:space="0" w:color="auto"/>
            </w:tcBorders>
            <w:vAlign w:val="center"/>
            <w:hideMark/>
          </w:tcPr>
          <w:p w:rsidR="00632B54" w:rsidRPr="00632B54" w:rsidRDefault="00632B54" w:rsidP="00632B54">
            <w:pPr>
              <w:rPr>
                <w:color w:val="000000"/>
              </w:rPr>
            </w:pPr>
          </w:p>
        </w:tc>
        <w:tc>
          <w:tcPr>
            <w:tcW w:w="2410" w:type="dxa"/>
            <w:gridSpan w:val="2"/>
            <w:tcBorders>
              <w:top w:val="nil"/>
              <w:left w:val="nil"/>
              <w:bottom w:val="single" w:sz="4" w:space="0" w:color="auto"/>
              <w:right w:val="single" w:sz="4" w:space="0" w:color="auto"/>
            </w:tcBorders>
            <w:shd w:val="clear" w:color="auto" w:fill="auto"/>
            <w:vAlign w:val="center"/>
            <w:hideMark/>
          </w:tcPr>
          <w:p w:rsidR="00632B54" w:rsidRPr="00632B54" w:rsidRDefault="00632B54" w:rsidP="00632B54">
            <w:pPr>
              <w:jc w:val="both"/>
              <w:rPr>
                <w:color w:val="000000"/>
              </w:rPr>
            </w:pPr>
            <w:r w:rsidRPr="00632B54">
              <w:rPr>
                <w:color w:val="000000"/>
                <w:sz w:val="22"/>
                <w:szCs w:val="22"/>
              </w:rPr>
              <w:t>Алгебра</w:t>
            </w:r>
          </w:p>
        </w:tc>
        <w:tc>
          <w:tcPr>
            <w:tcW w:w="850"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 </w:t>
            </w:r>
          </w:p>
        </w:tc>
        <w:tc>
          <w:tcPr>
            <w:tcW w:w="851"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 </w:t>
            </w:r>
          </w:p>
        </w:tc>
        <w:tc>
          <w:tcPr>
            <w:tcW w:w="772"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105</w:t>
            </w:r>
          </w:p>
        </w:tc>
        <w:tc>
          <w:tcPr>
            <w:tcW w:w="787"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105</w:t>
            </w:r>
          </w:p>
        </w:tc>
        <w:tc>
          <w:tcPr>
            <w:tcW w:w="850"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105</w:t>
            </w:r>
          </w:p>
        </w:tc>
        <w:tc>
          <w:tcPr>
            <w:tcW w:w="851"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315</w:t>
            </w:r>
          </w:p>
        </w:tc>
      </w:tr>
      <w:tr w:rsidR="003775C6" w:rsidRPr="00632B54" w:rsidTr="003775C6">
        <w:trPr>
          <w:gridAfter w:val="1"/>
          <w:wAfter w:w="1791" w:type="dxa"/>
          <w:trHeight w:val="300"/>
        </w:trPr>
        <w:tc>
          <w:tcPr>
            <w:tcW w:w="2660" w:type="dxa"/>
            <w:vMerge/>
            <w:tcBorders>
              <w:top w:val="nil"/>
              <w:left w:val="single" w:sz="4" w:space="0" w:color="auto"/>
              <w:bottom w:val="single" w:sz="4" w:space="0" w:color="000000"/>
              <w:right w:val="single" w:sz="4" w:space="0" w:color="auto"/>
            </w:tcBorders>
            <w:vAlign w:val="center"/>
            <w:hideMark/>
          </w:tcPr>
          <w:p w:rsidR="00632B54" w:rsidRPr="00632B54" w:rsidRDefault="00632B54" w:rsidP="00632B54">
            <w:pPr>
              <w:rPr>
                <w:color w:val="000000"/>
              </w:rPr>
            </w:pPr>
          </w:p>
        </w:tc>
        <w:tc>
          <w:tcPr>
            <w:tcW w:w="2410" w:type="dxa"/>
            <w:gridSpan w:val="2"/>
            <w:tcBorders>
              <w:top w:val="nil"/>
              <w:left w:val="nil"/>
              <w:bottom w:val="single" w:sz="4" w:space="0" w:color="auto"/>
              <w:right w:val="single" w:sz="4" w:space="0" w:color="auto"/>
            </w:tcBorders>
            <w:shd w:val="clear" w:color="auto" w:fill="auto"/>
            <w:vAlign w:val="center"/>
            <w:hideMark/>
          </w:tcPr>
          <w:p w:rsidR="00632B54" w:rsidRPr="00632B54" w:rsidRDefault="00632B54" w:rsidP="00632B54">
            <w:pPr>
              <w:jc w:val="both"/>
              <w:rPr>
                <w:color w:val="000000"/>
              </w:rPr>
            </w:pPr>
            <w:r w:rsidRPr="00632B54">
              <w:rPr>
                <w:color w:val="000000"/>
                <w:sz w:val="22"/>
                <w:szCs w:val="22"/>
              </w:rPr>
              <w:t>Геометрия</w:t>
            </w:r>
          </w:p>
        </w:tc>
        <w:tc>
          <w:tcPr>
            <w:tcW w:w="850"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 </w:t>
            </w:r>
          </w:p>
        </w:tc>
        <w:tc>
          <w:tcPr>
            <w:tcW w:w="851"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 </w:t>
            </w:r>
          </w:p>
        </w:tc>
        <w:tc>
          <w:tcPr>
            <w:tcW w:w="772"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70</w:t>
            </w:r>
          </w:p>
        </w:tc>
        <w:tc>
          <w:tcPr>
            <w:tcW w:w="787"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70</w:t>
            </w:r>
          </w:p>
        </w:tc>
        <w:tc>
          <w:tcPr>
            <w:tcW w:w="850"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70</w:t>
            </w:r>
          </w:p>
        </w:tc>
        <w:tc>
          <w:tcPr>
            <w:tcW w:w="851"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210</w:t>
            </w:r>
          </w:p>
        </w:tc>
      </w:tr>
      <w:tr w:rsidR="003775C6" w:rsidRPr="00632B54" w:rsidTr="003775C6">
        <w:trPr>
          <w:gridAfter w:val="1"/>
          <w:wAfter w:w="1791" w:type="dxa"/>
          <w:trHeight w:val="300"/>
        </w:trPr>
        <w:tc>
          <w:tcPr>
            <w:tcW w:w="2660" w:type="dxa"/>
            <w:vMerge/>
            <w:tcBorders>
              <w:top w:val="nil"/>
              <w:left w:val="single" w:sz="4" w:space="0" w:color="auto"/>
              <w:bottom w:val="single" w:sz="4" w:space="0" w:color="000000"/>
              <w:right w:val="single" w:sz="4" w:space="0" w:color="auto"/>
            </w:tcBorders>
            <w:vAlign w:val="center"/>
            <w:hideMark/>
          </w:tcPr>
          <w:p w:rsidR="00632B54" w:rsidRPr="00632B54" w:rsidRDefault="00632B54" w:rsidP="00632B54">
            <w:pPr>
              <w:rPr>
                <w:color w:val="000000"/>
              </w:rPr>
            </w:pPr>
          </w:p>
        </w:tc>
        <w:tc>
          <w:tcPr>
            <w:tcW w:w="2410" w:type="dxa"/>
            <w:gridSpan w:val="2"/>
            <w:tcBorders>
              <w:top w:val="nil"/>
              <w:left w:val="nil"/>
              <w:bottom w:val="single" w:sz="4" w:space="0" w:color="auto"/>
              <w:right w:val="single" w:sz="4" w:space="0" w:color="auto"/>
            </w:tcBorders>
            <w:shd w:val="clear" w:color="auto" w:fill="auto"/>
            <w:vAlign w:val="center"/>
            <w:hideMark/>
          </w:tcPr>
          <w:p w:rsidR="00632B54" w:rsidRPr="00632B54" w:rsidRDefault="00632B54" w:rsidP="00632B54">
            <w:pPr>
              <w:jc w:val="both"/>
              <w:rPr>
                <w:color w:val="000000"/>
              </w:rPr>
            </w:pPr>
            <w:r w:rsidRPr="00632B54">
              <w:rPr>
                <w:color w:val="000000"/>
                <w:sz w:val="22"/>
                <w:szCs w:val="22"/>
              </w:rPr>
              <w:t>Информатика</w:t>
            </w:r>
          </w:p>
        </w:tc>
        <w:tc>
          <w:tcPr>
            <w:tcW w:w="850"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 </w:t>
            </w:r>
          </w:p>
        </w:tc>
        <w:tc>
          <w:tcPr>
            <w:tcW w:w="851"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 </w:t>
            </w:r>
          </w:p>
        </w:tc>
        <w:tc>
          <w:tcPr>
            <w:tcW w:w="772"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35</w:t>
            </w:r>
          </w:p>
        </w:tc>
        <w:tc>
          <w:tcPr>
            <w:tcW w:w="787"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35</w:t>
            </w:r>
          </w:p>
        </w:tc>
        <w:tc>
          <w:tcPr>
            <w:tcW w:w="850"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35</w:t>
            </w:r>
          </w:p>
        </w:tc>
        <w:tc>
          <w:tcPr>
            <w:tcW w:w="851"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105</w:t>
            </w:r>
          </w:p>
        </w:tc>
      </w:tr>
      <w:tr w:rsidR="003775C6" w:rsidRPr="00632B54" w:rsidTr="003775C6">
        <w:trPr>
          <w:gridAfter w:val="1"/>
          <w:wAfter w:w="1791" w:type="dxa"/>
          <w:trHeight w:val="300"/>
        </w:trPr>
        <w:tc>
          <w:tcPr>
            <w:tcW w:w="2660" w:type="dxa"/>
            <w:vMerge w:val="restart"/>
            <w:tcBorders>
              <w:top w:val="nil"/>
              <w:left w:val="single" w:sz="4" w:space="0" w:color="auto"/>
              <w:bottom w:val="single" w:sz="4" w:space="0" w:color="000000"/>
              <w:right w:val="single" w:sz="4" w:space="0" w:color="auto"/>
            </w:tcBorders>
            <w:shd w:val="clear" w:color="auto" w:fill="auto"/>
            <w:hideMark/>
          </w:tcPr>
          <w:p w:rsidR="00632B54" w:rsidRPr="00632B54" w:rsidRDefault="00632B54" w:rsidP="00632B54">
            <w:pPr>
              <w:rPr>
                <w:color w:val="000000"/>
              </w:rPr>
            </w:pPr>
            <w:r w:rsidRPr="00632B54">
              <w:rPr>
                <w:color w:val="000000"/>
                <w:sz w:val="22"/>
                <w:szCs w:val="22"/>
              </w:rPr>
              <w:t>Общественно-научные предметы</w:t>
            </w:r>
          </w:p>
        </w:tc>
        <w:tc>
          <w:tcPr>
            <w:tcW w:w="2410" w:type="dxa"/>
            <w:gridSpan w:val="2"/>
            <w:tcBorders>
              <w:top w:val="nil"/>
              <w:left w:val="nil"/>
              <w:bottom w:val="single" w:sz="4" w:space="0" w:color="auto"/>
              <w:right w:val="single" w:sz="4" w:space="0" w:color="auto"/>
            </w:tcBorders>
            <w:shd w:val="clear" w:color="auto" w:fill="auto"/>
            <w:vAlign w:val="center"/>
            <w:hideMark/>
          </w:tcPr>
          <w:p w:rsidR="00632B54" w:rsidRPr="00632B54" w:rsidRDefault="00632B54" w:rsidP="00632B54">
            <w:pPr>
              <w:jc w:val="both"/>
              <w:rPr>
                <w:color w:val="000000"/>
              </w:rPr>
            </w:pPr>
            <w:r w:rsidRPr="00632B54">
              <w:rPr>
                <w:color w:val="000000"/>
                <w:sz w:val="22"/>
                <w:szCs w:val="22"/>
              </w:rPr>
              <w:t>История</w:t>
            </w:r>
          </w:p>
        </w:tc>
        <w:tc>
          <w:tcPr>
            <w:tcW w:w="850"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70</w:t>
            </w:r>
          </w:p>
        </w:tc>
        <w:tc>
          <w:tcPr>
            <w:tcW w:w="851"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70</w:t>
            </w:r>
          </w:p>
        </w:tc>
        <w:tc>
          <w:tcPr>
            <w:tcW w:w="772"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70</w:t>
            </w:r>
          </w:p>
        </w:tc>
        <w:tc>
          <w:tcPr>
            <w:tcW w:w="787"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70</w:t>
            </w:r>
          </w:p>
        </w:tc>
        <w:tc>
          <w:tcPr>
            <w:tcW w:w="850"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105</w:t>
            </w:r>
          </w:p>
        </w:tc>
        <w:tc>
          <w:tcPr>
            <w:tcW w:w="851"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385</w:t>
            </w:r>
          </w:p>
        </w:tc>
      </w:tr>
      <w:tr w:rsidR="003775C6" w:rsidRPr="00632B54" w:rsidTr="003775C6">
        <w:trPr>
          <w:gridAfter w:val="1"/>
          <w:wAfter w:w="1791" w:type="dxa"/>
          <w:trHeight w:val="300"/>
        </w:trPr>
        <w:tc>
          <w:tcPr>
            <w:tcW w:w="2660" w:type="dxa"/>
            <w:vMerge/>
            <w:tcBorders>
              <w:top w:val="nil"/>
              <w:left w:val="single" w:sz="4" w:space="0" w:color="auto"/>
              <w:bottom w:val="single" w:sz="4" w:space="0" w:color="000000"/>
              <w:right w:val="single" w:sz="4" w:space="0" w:color="auto"/>
            </w:tcBorders>
            <w:vAlign w:val="center"/>
            <w:hideMark/>
          </w:tcPr>
          <w:p w:rsidR="00632B54" w:rsidRPr="00632B54" w:rsidRDefault="00632B54" w:rsidP="00632B54">
            <w:pPr>
              <w:rPr>
                <w:color w:val="000000"/>
              </w:rPr>
            </w:pPr>
          </w:p>
        </w:tc>
        <w:tc>
          <w:tcPr>
            <w:tcW w:w="2410" w:type="dxa"/>
            <w:gridSpan w:val="2"/>
            <w:tcBorders>
              <w:top w:val="nil"/>
              <w:left w:val="nil"/>
              <w:bottom w:val="single" w:sz="4" w:space="0" w:color="auto"/>
              <w:right w:val="single" w:sz="4" w:space="0" w:color="auto"/>
            </w:tcBorders>
            <w:shd w:val="clear" w:color="auto" w:fill="auto"/>
            <w:vAlign w:val="center"/>
            <w:hideMark/>
          </w:tcPr>
          <w:p w:rsidR="00632B54" w:rsidRPr="00632B54" w:rsidRDefault="00632B54" w:rsidP="00632B54">
            <w:pPr>
              <w:jc w:val="both"/>
              <w:rPr>
                <w:color w:val="000000"/>
              </w:rPr>
            </w:pPr>
            <w:r w:rsidRPr="00632B54">
              <w:rPr>
                <w:color w:val="000000"/>
                <w:sz w:val="22"/>
                <w:szCs w:val="22"/>
              </w:rPr>
              <w:t>Обществознание</w:t>
            </w:r>
          </w:p>
        </w:tc>
        <w:tc>
          <w:tcPr>
            <w:tcW w:w="850"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 </w:t>
            </w:r>
          </w:p>
        </w:tc>
        <w:tc>
          <w:tcPr>
            <w:tcW w:w="851"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35</w:t>
            </w:r>
          </w:p>
        </w:tc>
        <w:tc>
          <w:tcPr>
            <w:tcW w:w="772"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35</w:t>
            </w:r>
          </w:p>
        </w:tc>
        <w:tc>
          <w:tcPr>
            <w:tcW w:w="787"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35</w:t>
            </w:r>
          </w:p>
        </w:tc>
        <w:tc>
          <w:tcPr>
            <w:tcW w:w="850"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35</w:t>
            </w:r>
          </w:p>
        </w:tc>
        <w:tc>
          <w:tcPr>
            <w:tcW w:w="851"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140</w:t>
            </w:r>
          </w:p>
        </w:tc>
      </w:tr>
      <w:tr w:rsidR="003775C6" w:rsidRPr="00632B54" w:rsidTr="003775C6">
        <w:trPr>
          <w:gridAfter w:val="1"/>
          <w:wAfter w:w="1791" w:type="dxa"/>
          <w:trHeight w:val="300"/>
        </w:trPr>
        <w:tc>
          <w:tcPr>
            <w:tcW w:w="2660" w:type="dxa"/>
            <w:vMerge/>
            <w:tcBorders>
              <w:top w:val="nil"/>
              <w:left w:val="single" w:sz="4" w:space="0" w:color="auto"/>
              <w:bottom w:val="single" w:sz="4" w:space="0" w:color="000000"/>
              <w:right w:val="single" w:sz="4" w:space="0" w:color="auto"/>
            </w:tcBorders>
            <w:vAlign w:val="center"/>
            <w:hideMark/>
          </w:tcPr>
          <w:p w:rsidR="00632B54" w:rsidRPr="00632B54" w:rsidRDefault="00632B54" w:rsidP="00632B54">
            <w:pPr>
              <w:rPr>
                <w:color w:val="000000"/>
              </w:rPr>
            </w:pPr>
          </w:p>
        </w:tc>
        <w:tc>
          <w:tcPr>
            <w:tcW w:w="2410" w:type="dxa"/>
            <w:gridSpan w:val="2"/>
            <w:tcBorders>
              <w:top w:val="nil"/>
              <w:left w:val="nil"/>
              <w:bottom w:val="single" w:sz="4" w:space="0" w:color="auto"/>
              <w:right w:val="single" w:sz="4" w:space="0" w:color="auto"/>
            </w:tcBorders>
            <w:shd w:val="clear" w:color="auto" w:fill="auto"/>
            <w:vAlign w:val="center"/>
            <w:hideMark/>
          </w:tcPr>
          <w:p w:rsidR="00632B54" w:rsidRPr="00632B54" w:rsidRDefault="00632B54" w:rsidP="00632B54">
            <w:pPr>
              <w:jc w:val="both"/>
              <w:rPr>
                <w:color w:val="000000"/>
              </w:rPr>
            </w:pPr>
            <w:r w:rsidRPr="00632B54">
              <w:rPr>
                <w:color w:val="000000"/>
                <w:sz w:val="22"/>
                <w:szCs w:val="22"/>
              </w:rPr>
              <w:t>География</w:t>
            </w:r>
          </w:p>
        </w:tc>
        <w:tc>
          <w:tcPr>
            <w:tcW w:w="850"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35</w:t>
            </w:r>
          </w:p>
        </w:tc>
        <w:tc>
          <w:tcPr>
            <w:tcW w:w="851"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35</w:t>
            </w:r>
          </w:p>
        </w:tc>
        <w:tc>
          <w:tcPr>
            <w:tcW w:w="772"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70</w:t>
            </w:r>
          </w:p>
        </w:tc>
        <w:tc>
          <w:tcPr>
            <w:tcW w:w="787"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70</w:t>
            </w:r>
          </w:p>
        </w:tc>
        <w:tc>
          <w:tcPr>
            <w:tcW w:w="850"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70</w:t>
            </w:r>
          </w:p>
        </w:tc>
        <w:tc>
          <w:tcPr>
            <w:tcW w:w="851" w:type="dxa"/>
            <w:tcBorders>
              <w:top w:val="nil"/>
              <w:left w:val="nil"/>
              <w:bottom w:val="single" w:sz="4" w:space="0" w:color="auto"/>
              <w:right w:val="single" w:sz="4" w:space="0" w:color="auto"/>
            </w:tcBorders>
            <w:shd w:val="clear" w:color="000000" w:fill="66FF99"/>
            <w:noWrap/>
            <w:hideMark/>
          </w:tcPr>
          <w:p w:rsidR="00632B54" w:rsidRPr="00632B54" w:rsidRDefault="00632B54" w:rsidP="00632B54">
            <w:pPr>
              <w:jc w:val="center"/>
              <w:rPr>
                <w:color w:val="000000"/>
              </w:rPr>
            </w:pPr>
            <w:r w:rsidRPr="00632B54">
              <w:rPr>
                <w:color w:val="000000"/>
                <w:sz w:val="22"/>
                <w:szCs w:val="22"/>
              </w:rPr>
              <w:t>280</w:t>
            </w:r>
          </w:p>
        </w:tc>
      </w:tr>
      <w:tr w:rsidR="00784B8B" w:rsidRPr="00632B54" w:rsidTr="003775C6">
        <w:trPr>
          <w:gridAfter w:val="1"/>
          <w:wAfter w:w="1791" w:type="dxa"/>
          <w:trHeight w:val="219"/>
        </w:trPr>
        <w:tc>
          <w:tcPr>
            <w:tcW w:w="2660" w:type="dxa"/>
            <w:tcBorders>
              <w:top w:val="nil"/>
              <w:left w:val="single" w:sz="4" w:space="0" w:color="auto"/>
              <w:bottom w:val="single" w:sz="4" w:space="0" w:color="auto"/>
              <w:right w:val="single" w:sz="4" w:space="0" w:color="auto"/>
            </w:tcBorders>
            <w:shd w:val="clear" w:color="auto" w:fill="auto"/>
            <w:hideMark/>
          </w:tcPr>
          <w:p w:rsidR="00632B54" w:rsidRPr="00632B54" w:rsidRDefault="00632B54" w:rsidP="00632B54">
            <w:pPr>
              <w:rPr>
                <w:color w:val="000000"/>
              </w:rPr>
            </w:pPr>
            <w:r w:rsidRPr="00632B54">
              <w:rPr>
                <w:color w:val="000000"/>
                <w:sz w:val="22"/>
                <w:szCs w:val="22"/>
              </w:rPr>
              <w:t>Основы духовно-нравственной культуры народов России</w:t>
            </w:r>
          </w:p>
        </w:tc>
        <w:tc>
          <w:tcPr>
            <w:tcW w:w="2410" w:type="dxa"/>
            <w:gridSpan w:val="2"/>
            <w:tcBorders>
              <w:top w:val="nil"/>
              <w:left w:val="nil"/>
              <w:bottom w:val="single" w:sz="4" w:space="0" w:color="auto"/>
              <w:right w:val="single" w:sz="4" w:space="0" w:color="auto"/>
            </w:tcBorders>
            <w:shd w:val="clear" w:color="auto" w:fill="auto"/>
            <w:hideMark/>
          </w:tcPr>
          <w:p w:rsidR="00632B54" w:rsidRPr="00632B54" w:rsidRDefault="00632B54" w:rsidP="00632B54">
            <w:pPr>
              <w:rPr>
                <w:color w:val="000000"/>
              </w:rPr>
            </w:pPr>
            <w:r>
              <w:rPr>
                <w:color w:val="000000"/>
                <w:sz w:val="22"/>
                <w:szCs w:val="22"/>
              </w:rPr>
              <w:t>ОДНКНР</w:t>
            </w:r>
          </w:p>
        </w:tc>
        <w:tc>
          <w:tcPr>
            <w:tcW w:w="850" w:type="dxa"/>
            <w:tcBorders>
              <w:top w:val="nil"/>
              <w:left w:val="nil"/>
              <w:bottom w:val="single" w:sz="4" w:space="0" w:color="auto"/>
              <w:right w:val="single" w:sz="4" w:space="0" w:color="auto"/>
            </w:tcBorders>
            <w:shd w:val="clear" w:color="000000" w:fill="66FF99"/>
            <w:noWrap/>
            <w:hideMark/>
          </w:tcPr>
          <w:p w:rsidR="00632B54" w:rsidRPr="00632B54" w:rsidRDefault="00632B54" w:rsidP="00632B54">
            <w:pPr>
              <w:jc w:val="center"/>
              <w:rPr>
                <w:color w:val="000000"/>
              </w:rPr>
            </w:pPr>
            <w:r w:rsidRPr="00632B54">
              <w:rPr>
                <w:color w:val="000000"/>
                <w:sz w:val="22"/>
                <w:szCs w:val="22"/>
              </w:rPr>
              <w:t>35</w:t>
            </w:r>
          </w:p>
        </w:tc>
        <w:tc>
          <w:tcPr>
            <w:tcW w:w="851" w:type="dxa"/>
            <w:tcBorders>
              <w:top w:val="nil"/>
              <w:left w:val="nil"/>
              <w:bottom w:val="single" w:sz="4" w:space="0" w:color="auto"/>
              <w:right w:val="single" w:sz="4" w:space="0" w:color="auto"/>
            </w:tcBorders>
            <w:shd w:val="clear" w:color="000000" w:fill="66FF99"/>
            <w:noWrap/>
            <w:hideMark/>
          </w:tcPr>
          <w:p w:rsidR="00632B54" w:rsidRPr="00632B54" w:rsidRDefault="00632B54" w:rsidP="00632B54">
            <w:pPr>
              <w:jc w:val="center"/>
              <w:rPr>
                <w:color w:val="000000"/>
              </w:rPr>
            </w:pPr>
            <w:r w:rsidRPr="00632B54">
              <w:rPr>
                <w:color w:val="000000"/>
                <w:sz w:val="22"/>
                <w:szCs w:val="22"/>
              </w:rPr>
              <w:t> </w:t>
            </w:r>
          </w:p>
        </w:tc>
        <w:tc>
          <w:tcPr>
            <w:tcW w:w="772" w:type="dxa"/>
            <w:tcBorders>
              <w:top w:val="nil"/>
              <w:left w:val="nil"/>
              <w:bottom w:val="single" w:sz="4" w:space="0" w:color="auto"/>
              <w:right w:val="single" w:sz="4" w:space="0" w:color="auto"/>
            </w:tcBorders>
            <w:shd w:val="clear" w:color="000000" w:fill="66FF99"/>
            <w:noWrap/>
            <w:hideMark/>
          </w:tcPr>
          <w:p w:rsidR="00632B54" w:rsidRPr="00632B54" w:rsidRDefault="00632B54" w:rsidP="00632B54">
            <w:pPr>
              <w:jc w:val="center"/>
              <w:rPr>
                <w:color w:val="000000"/>
              </w:rPr>
            </w:pPr>
            <w:r w:rsidRPr="00632B54">
              <w:rPr>
                <w:color w:val="000000"/>
                <w:sz w:val="22"/>
                <w:szCs w:val="22"/>
              </w:rPr>
              <w:t> </w:t>
            </w:r>
          </w:p>
        </w:tc>
        <w:tc>
          <w:tcPr>
            <w:tcW w:w="787" w:type="dxa"/>
            <w:tcBorders>
              <w:top w:val="nil"/>
              <w:left w:val="nil"/>
              <w:bottom w:val="single" w:sz="4" w:space="0" w:color="auto"/>
              <w:right w:val="single" w:sz="4" w:space="0" w:color="auto"/>
            </w:tcBorders>
            <w:shd w:val="clear" w:color="000000" w:fill="66FF99"/>
            <w:noWrap/>
            <w:hideMark/>
          </w:tcPr>
          <w:p w:rsidR="00632B54" w:rsidRPr="00632B54" w:rsidRDefault="00632B54" w:rsidP="00632B54">
            <w:pPr>
              <w:jc w:val="center"/>
              <w:rPr>
                <w:color w:val="000000"/>
              </w:rPr>
            </w:pPr>
            <w:r w:rsidRPr="00632B54">
              <w:rPr>
                <w:color w:val="000000"/>
                <w:sz w:val="22"/>
                <w:szCs w:val="22"/>
              </w:rPr>
              <w:t>35</w:t>
            </w:r>
          </w:p>
        </w:tc>
        <w:tc>
          <w:tcPr>
            <w:tcW w:w="850" w:type="dxa"/>
            <w:tcBorders>
              <w:top w:val="nil"/>
              <w:left w:val="nil"/>
              <w:bottom w:val="single" w:sz="4" w:space="0" w:color="auto"/>
              <w:right w:val="single" w:sz="4" w:space="0" w:color="auto"/>
            </w:tcBorders>
            <w:shd w:val="clear" w:color="000000" w:fill="66FF99"/>
            <w:noWrap/>
            <w:hideMark/>
          </w:tcPr>
          <w:p w:rsidR="00632B54" w:rsidRPr="00632B54" w:rsidRDefault="00632B54" w:rsidP="00632B54">
            <w:pPr>
              <w:jc w:val="center"/>
              <w:rPr>
                <w:color w:val="000000"/>
              </w:rPr>
            </w:pPr>
            <w:r w:rsidRPr="00632B54">
              <w:rPr>
                <w:color w:val="000000"/>
                <w:sz w:val="22"/>
                <w:szCs w:val="22"/>
              </w:rPr>
              <w:t> </w:t>
            </w:r>
          </w:p>
        </w:tc>
        <w:tc>
          <w:tcPr>
            <w:tcW w:w="851" w:type="dxa"/>
            <w:tcBorders>
              <w:top w:val="nil"/>
              <w:left w:val="nil"/>
              <w:bottom w:val="single" w:sz="4" w:space="0" w:color="auto"/>
              <w:right w:val="single" w:sz="4" w:space="0" w:color="auto"/>
            </w:tcBorders>
            <w:shd w:val="clear" w:color="000000" w:fill="66FF99"/>
            <w:noWrap/>
            <w:hideMark/>
          </w:tcPr>
          <w:p w:rsidR="00632B54" w:rsidRPr="00632B54" w:rsidRDefault="00632B54" w:rsidP="00632B54">
            <w:pPr>
              <w:jc w:val="center"/>
              <w:rPr>
                <w:color w:val="000000"/>
              </w:rPr>
            </w:pPr>
            <w:r w:rsidRPr="00632B54">
              <w:rPr>
                <w:color w:val="000000"/>
                <w:sz w:val="22"/>
                <w:szCs w:val="22"/>
              </w:rPr>
              <w:t>70</w:t>
            </w:r>
          </w:p>
        </w:tc>
      </w:tr>
      <w:tr w:rsidR="003775C6" w:rsidRPr="00632B54" w:rsidTr="003775C6">
        <w:trPr>
          <w:gridAfter w:val="1"/>
          <w:wAfter w:w="1791" w:type="dxa"/>
          <w:trHeight w:val="300"/>
        </w:trPr>
        <w:tc>
          <w:tcPr>
            <w:tcW w:w="2660" w:type="dxa"/>
            <w:vMerge w:val="restart"/>
            <w:tcBorders>
              <w:top w:val="nil"/>
              <w:left w:val="single" w:sz="4" w:space="0" w:color="auto"/>
              <w:bottom w:val="single" w:sz="4" w:space="0" w:color="auto"/>
              <w:right w:val="single" w:sz="4" w:space="0" w:color="auto"/>
            </w:tcBorders>
            <w:shd w:val="clear" w:color="auto" w:fill="auto"/>
            <w:vAlign w:val="bottom"/>
            <w:hideMark/>
          </w:tcPr>
          <w:p w:rsidR="00632B54" w:rsidRPr="00632B54" w:rsidRDefault="00632B54" w:rsidP="00632B54">
            <w:pPr>
              <w:rPr>
                <w:color w:val="000000"/>
              </w:rPr>
            </w:pPr>
            <w:r w:rsidRPr="00632B54">
              <w:rPr>
                <w:color w:val="000000"/>
                <w:sz w:val="22"/>
                <w:szCs w:val="22"/>
              </w:rPr>
              <w:t>Естественнонаучные предметы</w:t>
            </w:r>
          </w:p>
        </w:tc>
        <w:tc>
          <w:tcPr>
            <w:tcW w:w="2410" w:type="dxa"/>
            <w:gridSpan w:val="2"/>
            <w:tcBorders>
              <w:top w:val="nil"/>
              <w:left w:val="nil"/>
              <w:bottom w:val="single" w:sz="4" w:space="0" w:color="auto"/>
              <w:right w:val="single" w:sz="4" w:space="0" w:color="auto"/>
            </w:tcBorders>
            <w:shd w:val="clear" w:color="auto" w:fill="auto"/>
            <w:vAlign w:val="center"/>
            <w:hideMark/>
          </w:tcPr>
          <w:p w:rsidR="00632B54" w:rsidRPr="00632B54" w:rsidRDefault="00632B54" w:rsidP="00632B54">
            <w:pPr>
              <w:jc w:val="both"/>
              <w:rPr>
                <w:color w:val="000000"/>
              </w:rPr>
            </w:pPr>
            <w:r w:rsidRPr="00632B54">
              <w:rPr>
                <w:color w:val="000000"/>
                <w:sz w:val="22"/>
                <w:szCs w:val="22"/>
              </w:rPr>
              <w:t>Физика</w:t>
            </w:r>
          </w:p>
        </w:tc>
        <w:tc>
          <w:tcPr>
            <w:tcW w:w="850"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 </w:t>
            </w:r>
          </w:p>
        </w:tc>
        <w:tc>
          <w:tcPr>
            <w:tcW w:w="851"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 </w:t>
            </w:r>
          </w:p>
        </w:tc>
        <w:tc>
          <w:tcPr>
            <w:tcW w:w="772"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70</w:t>
            </w:r>
          </w:p>
        </w:tc>
        <w:tc>
          <w:tcPr>
            <w:tcW w:w="787"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70</w:t>
            </w:r>
          </w:p>
        </w:tc>
        <w:tc>
          <w:tcPr>
            <w:tcW w:w="850"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105</w:t>
            </w:r>
          </w:p>
        </w:tc>
        <w:tc>
          <w:tcPr>
            <w:tcW w:w="851"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245</w:t>
            </w:r>
          </w:p>
        </w:tc>
      </w:tr>
      <w:tr w:rsidR="003775C6" w:rsidRPr="00632B54" w:rsidTr="003775C6">
        <w:trPr>
          <w:gridAfter w:val="1"/>
          <w:wAfter w:w="1791" w:type="dxa"/>
          <w:trHeight w:val="300"/>
        </w:trPr>
        <w:tc>
          <w:tcPr>
            <w:tcW w:w="2660" w:type="dxa"/>
            <w:vMerge/>
            <w:tcBorders>
              <w:top w:val="nil"/>
              <w:left w:val="single" w:sz="4" w:space="0" w:color="auto"/>
              <w:bottom w:val="single" w:sz="4" w:space="0" w:color="auto"/>
              <w:right w:val="single" w:sz="4" w:space="0" w:color="auto"/>
            </w:tcBorders>
            <w:vAlign w:val="center"/>
            <w:hideMark/>
          </w:tcPr>
          <w:p w:rsidR="00632B54" w:rsidRPr="00632B54" w:rsidRDefault="00632B54" w:rsidP="00632B54">
            <w:pPr>
              <w:rPr>
                <w:color w:val="000000"/>
              </w:rPr>
            </w:pPr>
          </w:p>
        </w:tc>
        <w:tc>
          <w:tcPr>
            <w:tcW w:w="2410" w:type="dxa"/>
            <w:gridSpan w:val="2"/>
            <w:tcBorders>
              <w:top w:val="nil"/>
              <w:left w:val="nil"/>
              <w:bottom w:val="single" w:sz="4" w:space="0" w:color="auto"/>
              <w:right w:val="single" w:sz="4" w:space="0" w:color="auto"/>
            </w:tcBorders>
            <w:shd w:val="clear" w:color="auto" w:fill="auto"/>
            <w:vAlign w:val="center"/>
            <w:hideMark/>
          </w:tcPr>
          <w:p w:rsidR="00632B54" w:rsidRPr="00632B54" w:rsidRDefault="00632B54" w:rsidP="00632B54">
            <w:pPr>
              <w:jc w:val="both"/>
              <w:rPr>
                <w:color w:val="000000"/>
              </w:rPr>
            </w:pPr>
            <w:r w:rsidRPr="00632B54">
              <w:rPr>
                <w:color w:val="000000"/>
                <w:sz w:val="22"/>
                <w:szCs w:val="22"/>
              </w:rPr>
              <w:t>Химия</w:t>
            </w:r>
          </w:p>
        </w:tc>
        <w:tc>
          <w:tcPr>
            <w:tcW w:w="850"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 </w:t>
            </w:r>
          </w:p>
        </w:tc>
        <w:tc>
          <w:tcPr>
            <w:tcW w:w="851"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 </w:t>
            </w:r>
          </w:p>
        </w:tc>
        <w:tc>
          <w:tcPr>
            <w:tcW w:w="772"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 </w:t>
            </w:r>
          </w:p>
        </w:tc>
        <w:tc>
          <w:tcPr>
            <w:tcW w:w="787"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70</w:t>
            </w:r>
          </w:p>
        </w:tc>
        <w:tc>
          <w:tcPr>
            <w:tcW w:w="850"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70</w:t>
            </w:r>
          </w:p>
        </w:tc>
        <w:tc>
          <w:tcPr>
            <w:tcW w:w="851"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140</w:t>
            </w:r>
          </w:p>
        </w:tc>
      </w:tr>
      <w:tr w:rsidR="003775C6" w:rsidRPr="00632B54" w:rsidTr="003775C6">
        <w:trPr>
          <w:gridAfter w:val="1"/>
          <w:wAfter w:w="1791" w:type="dxa"/>
          <w:trHeight w:val="300"/>
        </w:trPr>
        <w:tc>
          <w:tcPr>
            <w:tcW w:w="2660" w:type="dxa"/>
            <w:vMerge/>
            <w:tcBorders>
              <w:top w:val="nil"/>
              <w:left w:val="single" w:sz="4" w:space="0" w:color="auto"/>
              <w:bottom w:val="single" w:sz="4" w:space="0" w:color="auto"/>
              <w:right w:val="single" w:sz="4" w:space="0" w:color="auto"/>
            </w:tcBorders>
            <w:vAlign w:val="center"/>
            <w:hideMark/>
          </w:tcPr>
          <w:p w:rsidR="00632B54" w:rsidRPr="00632B54" w:rsidRDefault="00632B54" w:rsidP="00632B54">
            <w:pPr>
              <w:rPr>
                <w:color w:val="000000"/>
              </w:rPr>
            </w:pPr>
          </w:p>
        </w:tc>
        <w:tc>
          <w:tcPr>
            <w:tcW w:w="2410" w:type="dxa"/>
            <w:gridSpan w:val="2"/>
            <w:tcBorders>
              <w:top w:val="nil"/>
              <w:left w:val="nil"/>
              <w:bottom w:val="single" w:sz="4" w:space="0" w:color="auto"/>
              <w:right w:val="single" w:sz="4" w:space="0" w:color="auto"/>
            </w:tcBorders>
            <w:shd w:val="clear" w:color="auto" w:fill="auto"/>
            <w:vAlign w:val="center"/>
            <w:hideMark/>
          </w:tcPr>
          <w:p w:rsidR="00632B54" w:rsidRPr="00632B54" w:rsidRDefault="00632B54" w:rsidP="00632B54">
            <w:pPr>
              <w:jc w:val="both"/>
              <w:rPr>
                <w:color w:val="000000"/>
              </w:rPr>
            </w:pPr>
            <w:r w:rsidRPr="00632B54">
              <w:rPr>
                <w:color w:val="000000"/>
                <w:sz w:val="22"/>
                <w:szCs w:val="22"/>
              </w:rPr>
              <w:t>Биология</w:t>
            </w:r>
          </w:p>
        </w:tc>
        <w:tc>
          <w:tcPr>
            <w:tcW w:w="850"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35</w:t>
            </w:r>
          </w:p>
        </w:tc>
        <w:tc>
          <w:tcPr>
            <w:tcW w:w="851"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35</w:t>
            </w:r>
          </w:p>
        </w:tc>
        <w:tc>
          <w:tcPr>
            <w:tcW w:w="772"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35</w:t>
            </w:r>
          </w:p>
        </w:tc>
        <w:tc>
          <w:tcPr>
            <w:tcW w:w="787"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70</w:t>
            </w:r>
          </w:p>
        </w:tc>
        <w:tc>
          <w:tcPr>
            <w:tcW w:w="850"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70</w:t>
            </w:r>
          </w:p>
        </w:tc>
        <w:tc>
          <w:tcPr>
            <w:tcW w:w="851"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245</w:t>
            </w:r>
          </w:p>
        </w:tc>
      </w:tr>
      <w:tr w:rsidR="003775C6" w:rsidRPr="00632B54" w:rsidTr="003775C6">
        <w:trPr>
          <w:gridAfter w:val="1"/>
          <w:wAfter w:w="1791" w:type="dxa"/>
          <w:trHeight w:val="300"/>
        </w:trPr>
        <w:tc>
          <w:tcPr>
            <w:tcW w:w="2660" w:type="dxa"/>
            <w:vMerge w:val="restart"/>
            <w:tcBorders>
              <w:top w:val="nil"/>
              <w:left w:val="single" w:sz="4" w:space="0" w:color="auto"/>
              <w:bottom w:val="single" w:sz="4" w:space="0" w:color="auto"/>
              <w:right w:val="single" w:sz="4" w:space="0" w:color="auto"/>
            </w:tcBorders>
            <w:shd w:val="clear" w:color="auto" w:fill="auto"/>
            <w:vAlign w:val="bottom"/>
            <w:hideMark/>
          </w:tcPr>
          <w:p w:rsidR="00632B54" w:rsidRPr="00632B54" w:rsidRDefault="00632B54" w:rsidP="00632B54">
            <w:pPr>
              <w:rPr>
                <w:color w:val="000000"/>
              </w:rPr>
            </w:pPr>
            <w:r w:rsidRPr="00632B54">
              <w:rPr>
                <w:color w:val="000000"/>
                <w:sz w:val="22"/>
                <w:szCs w:val="22"/>
              </w:rPr>
              <w:t>Искусство</w:t>
            </w:r>
          </w:p>
        </w:tc>
        <w:tc>
          <w:tcPr>
            <w:tcW w:w="2410" w:type="dxa"/>
            <w:gridSpan w:val="2"/>
            <w:tcBorders>
              <w:top w:val="nil"/>
              <w:left w:val="nil"/>
              <w:bottom w:val="single" w:sz="4" w:space="0" w:color="auto"/>
              <w:right w:val="single" w:sz="4" w:space="0" w:color="auto"/>
            </w:tcBorders>
            <w:shd w:val="clear" w:color="auto" w:fill="auto"/>
            <w:vAlign w:val="center"/>
            <w:hideMark/>
          </w:tcPr>
          <w:p w:rsidR="00632B54" w:rsidRPr="00632B54" w:rsidRDefault="00632B54" w:rsidP="00632B54">
            <w:pPr>
              <w:jc w:val="both"/>
              <w:rPr>
                <w:color w:val="000000"/>
              </w:rPr>
            </w:pPr>
            <w:r w:rsidRPr="00632B54">
              <w:rPr>
                <w:color w:val="000000"/>
                <w:sz w:val="22"/>
                <w:szCs w:val="22"/>
              </w:rPr>
              <w:t>Музыка</w:t>
            </w:r>
          </w:p>
        </w:tc>
        <w:tc>
          <w:tcPr>
            <w:tcW w:w="850"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35</w:t>
            </w:r>
          </w:p>
        </w:tc>
        <w:tc>
          <w:tcPr>
            <w:tcW w:w="851"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35</w:t>
            </w:r>
          </w:p>
        </w:tc>
        <w:tc>
          <w:tcPr>
            <w:tcW w:w="772"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35</w:t>
            </w:r>
          </w:p>
        </w:tc>
        <w:tc>
          <w:tcPr>
            <w:tcW w:w="787"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35</w:t>
            </w:r>
          </w:p>
        </w:tc>
        <w:tc>
          <w:tcPr>
            <w:tcW w:w="850"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 </w:t>
            </w:r>
          </w:p>
        </w:tc>
        <w:tc>
          <w:tcPr>
            <w:tcW w:w="851"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140</w:t>
            </w:r>
          </w:p>
        </w:tc>
      </w:tr>
      <w:tr w:rsidR="003775C6" w:rsidRPr="00632B54" w:rsidTr="003775C6">
        <w:trPr>
          <w:gridAfter w:val="1"/>
          <w:wAfter w:w="1791" w:type="dxa"/>
          <w:trHeight w:val="300"/>
        </w:trPr>
        <w:tc>
          <w:tcPr>
            <w:tcW w:w="2660" w:type="dxa"/>
            <w:vMerge/>
            <w:tcBorders>
              <w:top w:val="nil"/>
              <w:left w:val="single" w:sz="4" w:space="0" w:color="auto"/>
              <w:bottom w:val="single" w:sz="4" w:space="0" w:color="auto"/>
              <w:right w:val="single" w:sz="4" w:space="0" w:color="auto"/>
            </w:tcBorders>
            <w:vAlign w:val="center"/>
            <w:hideMark/>
          </w:tcPr>
          <w:p w:rsidR="00632B54" w:rsidRPr="00632B54" w:rsidRDefault="00632B54" w:rsidP="00632B54">
            <w:pPr>
              <w:rPr>
                <w:color w:val="000000"/>
              </w:rPr>
            </w:pPr>
          </w:p>
        </w:tc>
        <w:tc>
          <w:tcPr>
            <w:tcW w:w="2410" w:type="dxa"/>
            <w:gridSpan w:val="2"/>
            <w:tcBorders>
              <w:top w:val="nil"/>
              <w:left w:val="nil"/>
              <w:bottom w:val="single" w:sz="4" w:space="0" w:color="auto"/>
              <w:right w:val="single" w:sz="4" w:space="0" w:color="auto"/>
            </w:tcBorders>
            <w:shd w:val="clear" w:color="auto" w:fill="auto"/>
            <w:vAlign w:val="center"/>
            <w:hideMark/>
          </w:tcPr>
          <w:p w:rsidR="00632B54" w:rsidRPr="00632B54" w:rsidRDefault="00632B54" w:rsidP="00632B54">
            <w:pPr>
              <w:jc w:val="both"/>
              <w:rPr>
                <w:color w:val="000000"/>
              </w:rPr>
            </w:pPr>
            <w:r w:rsidRPr="00632B54">
              <w:rPr>
                <w:color w:val="000000"/>
                <w:sz w:val="22"/>
                <w:szCs w:val="22"/>
              </w:rPr>
              <w:t>Изобразительное искусство</w:t>
            </w:r>
          </w:p>
        </w:tc>
        <w:tc>
          <w:tcPr>
            <w:tcW w:w="850"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35</w:t>
            </w:r>
          </w:p>
        </w:tc>
        <w:tc>
          <w:tcPr>
            <w:tcW w:w="851"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35</w:t>
            </w:r>
          </w:p>
        </w:tc>
        <w:tc>
          <w:tcPr>
            <w:tcW w:w="772"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35</w:t>
            </w:r>
          </w:p>
        </w:tc>
        <w:tc>
          <w:tcPr>
            <w:tcW w:w="787"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35</w:t>
            </w:r>
          </w:p>
        </w:tc>
        <w:tc>
          <w:tcPr>
            <w:tcW w:w="850"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 </w:t>
            </w:r>
          </w:p>
        </w:tc>
        <w:tc>
          <w:tcPr>
            <w:tcW w:w="851"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140</w:t>
            </w:r>
          </w:p>
        </w:tc>
      </w:tr>
      <w:tr w:rsidR="003775C6" w:rsidRPr="00632B54" w:rsidTr="003775C6">
        <w:trPr>
          <w:gridAfter w:val="1"/>
          <w:wAfter w:w="1791" w:type="dxa"/>
          <w:trHeight w:val="300"/>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rsidR="00632B54" w:rsidRPr="00632B54" w:rsidRDefault="00632B54" w:rsidP="00632B54">
            <w:pPr>
              <w:rPr>
                <w:color w:val="000000"/>
              </w:rPr>
            </w:pPr>
            <w:r w:rsidRPr="00632B54">
              <w:rPr>
                <w:color w:val="000000"/>
                <w:sz w:val="22"/>
                <w:szCs w:val="22"/>
              </w:rPr>
              <w:t>Технология</w:t>
            </w:r>
          </w:p>
        </w:tc>
        <w:tc>
          <w:tcPr>
            <w:tcW w:w="2410" w:type="dxa"/>
            <w:gridSpan w:val="2"/>
            <w:tcBorders>
              <w:top w:val="nil"/>
              <w:left w:val="nil"/>
              <w:bottom w:val="single" w:sz="4" w:space="0" w:color="auto"/>
              <w:right w:val="single" w:sz="4" w:space="0" w:color="auto"/>
            </w:tcBorders>
            <w:shd w:val="clear" w:color="auto" w:fill="auto"/>
            <w:vAlign w:val="center"/>
            <w:hideMark/>
          </w:tcPr>
          <w:p w:rsidR="00632B54" w:rsidRPr="00632B54" w:rsidRDefault="00632B54" w:rsidP="00632B54">
            <w:pPr>
              <w:jc w:val="both"/>
              <w:rPr>
                <w:color w:val="000000"/>
              </w:rPr>
            </w:pPr>
            <w:r w:rsidRPr="00632B54">
              <w:rPr>
                <w:color w:val="000000"/>
                <w:sz w:val="22"/>
                <w:szCs w:val="22"/>
              </w:rPr>
              <w:t>Технология</w:t>
            </w:r>
          </w:p>
        </w:tc>
        <w:tc>
          <w:tcPr>
            <w:tcW w:w="850"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70</w:t>
            </w:r>
          </w:p>
        </w:tc>
        <w:tc>
          <w:tcPr>
            <w:tcW w:w="851"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70</w:t>
            </w:r>
          </w:p>
        </w:tc>
        <w:tc>
          <w:tcPr>
            <w:tcW w:w="772"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70</w:t>
            </w:r>
          </w:p>
        </w:tc>
        <w:tc>
          <w:tcPr>
            <w:tcW w:w="787"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35</w:t>
            </w:r>
          </w:p>
        </w:tc>
        <w:tc>
          <w:tcPr>
            <w:tcW w:w="850"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 </w:t>
            </w:r>
          </w:p>
        </w:tc>
        <w:tc>
          <w:tcPr>
            <w:tcW w:w="851"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245</w:t>
            </w:r>
          </w:p>
        </w:tc>
      </w:tr>
      <w:tr w:rsidR="003775C6" w:rsidRPr="00632B54" w:rsidTr="003775C6">
        <w:trPr>
          <w:gridAfter w:val="1"/>
          <w:wAfter w:w="1791" w:type="dxa"/>
          <w:trHeight w:val="300"/>
        </w:trPr>
        <w:tc>
          <w:tcPr>
            <w:tcW w:w="2660" w:type="dxa"/>
            <w:vMerge w:val="restart"/>
            <w:tcBorders>
              <w:top w:val="nil"/>
              <w:left w:val="single" w:sz="4" w:space="0" w:color="auto"/>
              <w:bottom w:val="single" w:sz="4" w:space="0" w:color="auto"/>
              <w:right w:val="single" w:sz="4" w:space="0" w:color="auto"/>
            </w:tcBorders>
            <w:shd w:val="clear" w:color="auto" w:fill="auto"/>
            <w:vAlign w:val="bottom"/>
            <w:hideMark/>
          </w:tcPr>
          <w:p w:rsidR="00632B54" w:rsidRPr="00632B54" w:rsidRDefault="00632B54" w:rsidP="00632B54">
            <w:pPr>
              <w:rPr>
                <w:color w:val="000000"/>
              </w:rPr>
            </w:pPr>
            <w:r w:rsidRPr="00632B54">
              <w:rPr>
                <w:color w:val="000000"/>
                <w:sz w:val="22"/>
                <w:szCs w:val="22"/>
              </w:rPr>
              <w:t>Физическая культура и Основы безопаснности жизнедеятельности</w:t>
            </w:r>
          </w:p>
        </w:tc>
        <w:tc>
          <w:tcPr>
            <w:tcW w:w="2410" w:type="dxa"/>
            <w:gridSpan w:val="2"/>
            <w:tcBorders>
              <w:top w:val="nil"/>
              <w:left w:val="nil"/>
              <w:bottom w:val="single" w:sz="4" w:space="0" w:color="auto"/>
              <w:right w:val="single" w:sz="4" w:space="0" w:color="auto"/>
            </w:tcBorders>
            <w:shd w:val="clear" w:color="auto" w:fill="auto"/>
            <w:vAlign w:val="center"/>
            <w:hideMark/>
          </w:tcPr>
          <w:p w:rsidR="00632B54" w:rsidRPr="00632B54" w:rsidRDefault="00632B54" w:rsidP="00632B54">
            <w:pPr>
              <w:jc w:val="both"/>
              <w:rPr>
                <w:color w:val="000000"/>
              </w:rPr>
            </w:pPr>
            <w:r w:rsidRPr="00632B54">
              <w:rPr>
                <w:color w:val="000000"/>
                <w:sz w:val="22"/>
                <w:szCs w:val="22"/>
              </w:rPr>
              <w:t>ОБЖ</w:t>
            </w:r>
          </w:p>
        </w:tc>
        <w:tc>
          <w:tcPr>
            <w:tcW w:w="850"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 </w:t>
            </w:r>
          </w:p>
        </w:tc>
        <w:tc>
          <w:tcPr>
            <w:tcW w:w="851"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 </w:t>
            </w:r>
          </w:p>
        </w:tc>
        <w:tc>
          <w:tcPr>
            <w:tcW w:w="772"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 </w:t>
            </w:r>
          </w:p>
        </w:tc>
        <w:tc>
          <w:tcPr>
            <w:tcW w:w="787"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35</w:t>
            </w:r>
          </w:p>
        </w:tc>
        <w:tc>
          <w:tcPr>
            <w:tcW w:w="850"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35</w:t>
            </w:r>
          </w:p>
        </w:tc>
        <w:tc>
          <w:tcPr>
            <w:tcW w:w="851"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70</w:t>
            </w:r>
          </w:p>
        </w:tc>
      </w:tr>
      <w:tr w:rsidR="003775C6" w:rsidRPr="00632B54" w:rsidTr="003775C6">
        <w:trPr>
          <w:gridAfter w:val="1"/>
          <w:wAfter w:w="1791" w:type="dxa"/>
          <w:trHeight w:val="300"/>
        </w:trPr>
        <w:tc>
          <w:tcPr>
            <w:tcW w:w="2660" w:type="dxa"/>
            <w:vMerge/>
            <w:tcBorders>
              <w:top w:val="nil"/>
              <w:left w:val="single" w:sz="4" w:space="0" w:color="auto"/>
              <w:bottom w:val="single" w:sz="4" w:space="0" w:color="auto"/>
              <w:right w:val="single" w:sz="4" w:space="0" w:color="auto"/>
            </w:tcBorders>
            <w:vAlign w:val="center"/>
            <w:hideMark/>
          </w:tcPr>
          <w:p w:rsidR="00632B54" w:rsidRPr="00632B54" w:rsidRDefault="00632B54" w:rsidP="00632B54">
            <w:pPr>
              <w:rPr>
                <w:color w:val="000000"/>
              </w:rPr>
            </w:pPr>
          </w:p>
        </w:tc>
        <w:tc>
          <w:tcPr>
            <w:tcW w:w="2410" w:type="dxa"/>
            <w:gridSpan w:val="2"/>
            <w:tcBorders>
              <w:top w:val="nil"/>
              <w:left w:val="nil"/>
              <w:bottom w:val="single" w:sz="4" w:space="0" w:color="auto"/>
              <w:right w:val="single" w:sz="4" w:space="0" w:color="auto"/>
            </w:tcBorders>
            <w:shd w:val="clear" w:color="auto" w:fill="auto"/>
            <w:vAlign w:val="center"/>
            <w:hideMark/>
          </w:tcPr>
          <w:p w:rsidR="00632B54" w:rsidRPr="00632B54" w:rsidRDefault="00632B54" w:rsidP="00632B54">
            <w:pPr>
              <w:jc w:val="both"/>
              <w:rPr>
                <w:color w:val="000000"/>
              </w:rPr>
            </w:pPr>
            <w:r w:rsidRPr="00632B54">
              <w:rPr>
                <w:color w:val="000000"/>
                <w:sz w:val="22"/>
                <w:szCs w:val="22"/>
              </w:rPr>
              <w:t>Физическая культура</w:t>
            </w:r>
          </w:p>
        </w:tc>
        <w:tc>
          <w:tcPr>
            <w:tcW w:w="850"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105</w:t>
            </w:r>
          </w:p>
        </w:tc>
        <w:tc>
          <w:tcPr>
            <w:tcW w:w="851"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105</w:t>
            </w:r>
          </w:p>
        </w:tc>
        <w:tc>
          <w:tcPr>
            <w:tcW w:w="772"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105</w:t>
            </w:r>
          </w:p>
        </w:tc>
        <w:tc>
          <w:tcPr>
            <w:tcW w:w="787"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105</w:t>
            </w:r>
          </w:p>
        </w:tc>
        <w:tc>
          <w:tcPr>
            <w:tcW w:w="850"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105</w:t>
            </w:r>
          </w:p>
        </w:tc>
        <w:tc>
          <w:tcPr>
            <w:tcW w:w="851"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525</w:t>
            </w:r>
          </w:p>
        </w:tc>
      </w:tr>
      <w:tr w:rsidR="00784B8B" w:rsidRPr="00632B54" w:rsidTr="003775C6">
        <w:trPr>
          <w:gridAfter w:val="1"/>
          <w:wAfter w:w="1791" w:type="dxa"/>
          <w:trHeight w:val="300"/>
        </w:trPr>
        <w:tc>
          <w:tcPr>
            <w:tcW w:w="507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2B54" w:rsidRPr="00632B54" w:rsidRDefault="00632B54" w:rsidP="00632B54">
            <w:pPr>
              <w:rPr>
                <w:color w:val="000000"/>
              </w:rPr>
            </w:pPr>
            <w:r w:rsidRPr="00632B54">
              <w:rPr>
                <w:color w:val="000000"/>
                <w:sz w:val="22"/>
                <w:szCs w:val="22"/>
              </w:rPr>
              <w:t>Итого</w:t>
            </w:r>
          </w:p>
        </w:tc>
        <w:tc>
          <w:tcPr>
            <w:tcW w:w="850"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980</w:t>
            </w:r>
          </w:p>
        </w:tc>
        <w:tc>
          <w:tcPr>
            <w:tcW w:w="851"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1015</w:t>
            </w:r>
          </w:p>
        </w:tc>
        <w:tc>
          <w:tcPr>
            <w:tcW w:w="772"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1050</w:t>
            </w:r>
          </w:p>
        </w:tc>
        <w:tc>
          <w:tcPr>
            <w:tcW w:w="787"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1155</w:t>
            </w:r>
          </w:p>
        </w:tc>
        <w:tc>
          <w:tcPr>
            <w:tcW w:w="850"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1120</w:t>
            </w:r>
          </w:p>
        </w:tc>
        <w:tc>
          <w:tcPr>
            <w:tcW w:w="851"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5320</w:t>
            </w:r>
          </w:p>
        </w:tc>
      </w:tr>
      <w:tr w:rsidR="00784B8B" w:rsidRPr="00632B54" w:rsidTr="003775C6">
        <w:trPr>
          <w:gridAfter w:val="1"/>
          <w:wAfter w:w="1791" w:type="dxa"/>
          <w:trHeight w:val="300"/>
        </w:trPr>
        <w:tc>
          <w:tcPr>
            <w:tcW w:w="507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2B54" w:rsidRPr="00632B54" w:rsidRDefault="00632B54" w:rsidP="00632B54">
            <w:pPr>
              <w:rPr>
                <w:i/>
                <w:iCs/>
                <w:color w:val="000000"/>
              </w:rPr>
            </w:pPr>
            <w:r w:rsidRPr="00632B54">
              <w:rPr>
                <w:i/>
                <w:iCs/>
                <w:color w:val="000000"/>
                <w:sz w:val="22"/>
                <w:szCs w:val="22"/>
              </w:rPr>
              <w:t>Часть, формируемая участниками образовательных отношений</w:t>
            </w:r>
          </w:p>
        </w:tc>
        <w:tc>
          <w:tcPr>
            <w:tcW w:w="850" w:type="dxa"/>
            <w:tcBorders>
              <w:top w:val="nil"/>
              <w:left w:val="nil"/>
              <w:bottom w:val="single" w:sz="4" w:space="0" w:color="auto"/>
              <w:right w:val="single" w:sz="4" w:space="0" w:color="auto"/>
            </w:tcBorders>
            <w:shd w:val="clear" w:color="auto" w:fill="auto"/>
            <w:noWrap/>
            <w:vAlign w:val="bottom"/>
            <w:hideMark/>
          </w:tcPr>
          <w:p w:rsidR="00632B54" w:rsidRPr="00632B54" w:rsidRDefault="00632B54" w:rsidP="00632B54">
            <w:pPr>
              <w:rPr>
                <w:color w:val="000000"/>
              </w:rPr>
            </w:pPr>
            <w:r w:rsidRPr="00632B54">
              <w:rPr>
                <w:color w:val="000000"/>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rsidR="00632B54" w:rsidRPr="00632B54" w:rsidRDefault="00632B54" w:rsidP="00632B54">
            <w:pPr>
              <w:rPr>
                <w:color w:val="000000"/>
              </w:rPr>
            </w:pPr>
            <w:r w:rsidRPr="00632B54">
              <w:rPr>
                <w:color w:val="000000"/>
                <w:sz w:val="22"/>
                <w:szCs w:val="22"/>
              </w:rPr>
              <w:t> </w:t>
            </w:r>
          </w:p>
        </w:tc>
        <w:tc>
          <w:tcPr>
            <w:tcW w:w="772" w:type="dxa"/>
            <w:tcBorders>
              <w:top w:val="nil"/>
              <w:left w:val="nil"/>
              <w:bottom w:val="single" w:sz="4" w:space="0" w:color="auto"/>
              <w:right w:val="single" w:sz="4" w:space="0" w:color="auto"/>
            </w:tcBorders>
            <w:shd w:val="clear" w:color="auto" w:fill="auto"/>
            <w:noWrap/>
            <w:vAlign w:val="bottom"/>
            <w:hideMark/>
          </w:tcPr>
          <w:p w:rsidR="00632B54" w:rsidRPr="00632B54" w:rsidRDefault="00632B54" w:rsidP="00632B54">
            <w:pPr>
              <w:rPr>
                <w:color w:val="000000"/>
              </w:rPr>
            </w:pPr>
            <w:r w:rsidRPr="00632B54">
              <w:rPr>
                <w:color w:val="000000"/>
                <w:sz w:val="22"/>
                <w:szCs w:val="22"/>
              </w:rPr>
              <w:t> </w:t>
            </w:r>
          </w:p>
        </w:tc>
        <w:tc>
          <w:tcPr>
            <w:tcW w:w="787" w:type="dxa"/>
            <w:tcBorders>
              <w:top w:val="nil"/>
              <w:left w:val="nil"/>
              <w:bottom w:val="single" w:sz="4" w:space="0" w:color="auto"/>
              <w:right w:val="single" w:sz="4" w:space="0" w:color="auto"/>
            </w:tcBorders>
            <w:shd w:val="clear" w:color="auto" w:fill="auto"/>
            <w:noWrap/>
            <w:vAlign w:val="bottom"/>
            <w:hideMark/>
          </w:tcPr>
          <w:p w:rsidR="00632B54" w:rsidRPr="00632B54" w:rsidRDefault="00632B54" w:rsidP="00632B54">
            <w:pPr>
              <w:rPr>
                <w:color w:val="000000"/>
              </w:rPr>
            </w:pPr>
            <w:r w:rsidRPr="00632B54">
              <w:rPr>
                <w:color w:val="000000"/>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rsidR="00632B54" w:rsidRPr="00632B54" w:rsidRDefault="00632B54" w:rsidP="00632B54">
            <w:pPr>
              <w:rPr>
                <w:color w:val="000000"/>
              </w:rPr>
            </w:pPr>
            <w:r w:rsidRPr="00632B54">
              <w:rPr>
                <w:color w:val="000000"/>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rsidR="00632B54" w:rsidRPr="00632B54" w:rsidRDefault="00632B54" w:rsidP="00632B54">
            <w:pPr>
              <w:rPr>
                <w:color w:val="000000"/>
              </w:rPr>
            </w:pPr>
            <w:r w:rsidRPr="00632B54">
              <w:rPr>
                <w:color w:val="000000"/>
                <w:sz w:val="22"/>
                <w:szCs w:val="22"/>
              </w:rPr>
              <w:t> </w:t>
            </w:r>
          </w:p>
        </w:tc>
      </w:tr>
      <w:tr w:rsidR="00784B8B" w:rsidRPr="00632B54" w:rsidTr="003775C6">
        <w:trPr>
          <w:gridAfter w:val="1"/>
          <w:wAfter w:w="1791" w:type="dxa"/>
          <w:trHeight w:val="300"/>
        </w:trPr>
        <w:tc>
          <w:tcPr>
            <w:tcW w:w="507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32B54" w:rsidRPr="00632B54" w:rsidRDefault="00632B54" w:rsidP="00632B54">
            <w:pPr>
              <w:rPr>
                <w:color w:val="000000"/>
              </w:rPr>
            </w:pPr>
            <w:r w:rsidRPr="00632B54">
              <w:rPr>
                <w:color w:val="000000"/>
                <w:sz w:val="22"/>
                <w:szCs w:val="22"/>
              </w:rPr>
              <w:t>Краеведение</w:t>
            </w:r>
          </w:p>
        </w:tc>
        <w:tc>
          <w:tcPr>
            <w:tcW w:w="850"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35</w:t>
            </w:r>
          </w:p>
        </w:tc>
        <w:tc>
          <w:tcPr>
            <w:tcW w:w="851"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35</w:t>
            </w:r>
          </w:p>
        </w:tc>
        <w:tc>
          <w:tcPr>
            <w:tcW w:w="772"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35</w:t>
            </w:r>
          </w:p>
        </w:tc>
        <w:tc>
          <w:tcPr>
            <w:tcW w:w="787"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35</w:t>
            </w:r>
          </w:p>
        </w:tc>
        <w:tc>
          <w:tcPr>
            <w:tcW w:w="850"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35</w:t>
            </w:r>
          </w:p>
        </w:tc>
        <w:tc>
          <w:tcPr>
            <w:tcW w:w="851"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175</w:t>
            </w:r>
          </w:p>
        </w:tc>
      </w:tr>
      <w:tr w:rsidR="00784B8B" w:rsidRPr="00632B54" w:rsidTr="003775C6">
        <w:trPr>
          <w:gridAfter w:val="1"/>
          <w:wAfter w:w="1791" w:type="dxa"/>
          <w:trHeight w:val="300"/>
        </w:trPr>
        <w:tc>
          <w:tcPr>
            <w:tcW w:w="507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32B54" w:rsidRPr="00632B54" w:rsidRDefault="00632B54" w:rsidP="00632B54">
            <w:pPr>
              <w:rPr>
                <w:color w:val="000000"/>
              </w:rPr>
            </w:pPr>
            <w:r w:rsidRPr="00632B54">
              <w:rPr>
                <w:color w:val="000000"/>
                <w:sz w:val="22"/>
                <w:szCs w:val="22"/>
              </w:rPr>
              <w:t>Профилактика асоциального поведения</w:t>
            </w:r>
          </w:p>
        </w:tc>
        <w:tc>
          <w:tcPr>
            <w:tcW w:w="850"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35</w:t>
            </w:r>
          </w:p>
        </w:tc>
        <w:tc>
          <w:tcPr>
            <w:tcW w:w="851"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35</w:t>
            </w:r>
          </w:p>
        </w:tc>
        <w:tc>
          <w:tcPr>
            <w:tcW w:w="772"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35</w:t>
            </w:r>
          </w:p>
        </w:tc>
        <w:tc>
          <w:tcPr>
            <w:tcW w:w="787"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35</w:t>
            </w:r>
          </w:p>
        </w:tc>
        <w:tc>
          <w:tcPr>
            <w:tcW w:w="850"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35</w:t>
            </w:r>
          </w:p>
        </w:tc>
        <w:tc>
          <w:tcPr>
            <w:tcW w:w="851"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175</w:t>
            </w:r>
          </w:p>
        </w:tc>
      </w:tr>
      <w:tr w:rsidR="00784B8B" w:rsidRPr="00632B54" w:rsidTr="003775C6">
        <w:trPr>
          <w:gridAfter w:val="1"/>
          <w:wAfter w:w="1791" w:type="dxa"/>
          <w:trHeight w:val="300"/>
        </w:trPr>
        <w:tc>
          <w:tcPr>
            <w:tcW w:w="4361" w:type="dxa"/>
            <w:gridSpan w:val="2"/>
            <w:tcBorders>
              <w:top w:val="nil"/>
              <w:left w:val="single" w:sz="4" w:space="0" w:color="auto"/>
              <w:bottom w:val="single" w:sz="4" w:space="0" w:color="auto"/>
              <w:right w:val="nil"/>
            </w:tcBorders>
            <w:shd w:val="clear" w:color="auto" w:fill="auto"/>
            <w:noWrap/>
            <w:vAlign w:val="bottom"/>
            <w:hideMark/>
          </w:tcPr>
          <w:p w:rsidR="00632B54" w:rsidRPr="00632B54" w:rsidRDefault="00632B54" w:rsidP="00632B54">
            <w:pPr>
              <w:rPr>
                <w:color w:val="000000"/>
              </w:rPr>
            </w:pPr>
            <w:r w:rsidRPr="00632B54">
              <w:rPr>
                <w:color w:val="000000"/>
                <w:sz w:val="22"/>
                <w:szCs w:val="22"/>
              </w:rPr>
              <w:t>Обществознание</w:t>
            </w:r>
          </w:p>
        </w:tc>
        <w:tc>
          <w:tcPr>
            <w:tcW w:w="709" w:type="dxa"/>
            <w:tcBorders>
              <w:top w:val="nil"/>
              <w:left w:val="nil"/>
              <w:bottom w:val="single" w:sz="4" w:space="0" w:color="auto"/>
              <w:right w:val="single" w:sz="4" w:space="0" w:color="auto"/>
            </w:tcBorders>
            <w:shd w:val="clear" w:color="auto" w:fill="auto"/>
            <w:noWrap/>
            <w:vAlign w:val="bottom"/>
            <w:hideMark/>
          </w:tcPr>
          <w:p w:rsidR="00632B54" w:rsidRPr="00632B54" w:rsidRDefault="00632B54" w:rsidP="00632B54">
            <w:pPr>
              <w:jc w:val="center"/>
              <w:rPr>
                <w:i/>
                <w:iCs/>
                <w:color w:val="000000"/>
              </w:rPr>
            </w:pPr>
            <w:r w:rsidRPr="00632B54">
              <w:rPr>
                <w:i/>
                <w:iCs/>
                <w:color w:val="000000"/>
                <w:sz w:val="22"/>
                <w:szCs w:val="22"/>
              </w:rPr>
              <w:t> </w:t>
            </w:r>
          </w:p>
        </w:tc>
        <w:tc>
          <w:tcPr>
            <w:tcW w:w="850"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35</w:t>
            </w:r>
          </w:p>
        </w:tc>
        <w:tc>
          <w:tcPr>
            <w:tcW w:w="851"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0</w:t>
            </w:r>
          </w:p>
        </w:tc>
        <w:tc>
          <w:tcPr>
            <w:tcW w:w="772"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0</w:t>
            </w:r>
          </w:p>
        </w:tc>
        <w:tc>
          <w:tcPr>
            <w:tcW w:w="787"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0</w:t>
            </w:r>
          </w:p>
        </w:tc>
        <w:tc>
          <w:tcPr>
            <w:tcW w:w="850"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0</w:t>
            </w:r>
          </w:p>
        </w:tc>
        <w:tc>
          <w:tcPr>
            <w:tcW w:w="851"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35</w:t>
            </w:r>
          </w:p>
        </w:tc>
      </w:tr>
      <w:tr w:rsidR="00784B8B" w:rsidRPr="00632B54" w:rsidTr="003775C6">
        <w:trPr>
          <w:gridAfter w:val="1"/>
          <w:wAfter w:w="1791" w:type="dxa"/>
          <w:trHeight w:val="300"/>
        </w:trPr>
        <w:tc>
          <w:tcPr>
            <w:tcW w:w="507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2B54" w:rsidRPr="00632B54" w:rsidRDefault="00632B54" w:rsidP="00632B54">
            <w:pPr>
              <w:rPr>
                <w:color w:val="000000"/>
              </w:rPr>
            </w:pPr>
            <w:r w:rsidRPr="00632B54">
              <w:rPr>
                <w:color w:val="000000"/>
                <w:sz w:val="22"/>
                <w:szCs w:val="22"/>
              </w:rPr>
              <w:t>Основы права</w:t>
            </w:r>
          </w:p>
        </w:tc>
        <w:tc>
          <w:tcPr>
            <w:tcW w:w="850"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0</w:t>
            </w:r>
          </w:p>
        </w:tc>
        <w:tc>
          <w:tcPr>
            <w:tcW w:w="851"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35</w:t>
            </w:r>
          </w:p>
        </w:tc>
        <w:tc>
          <w:tcPr>
            <w:tcW w:w="772"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35</w:t>
            </w:r>
          </w:p>
        </w:tc>
        <w:tc>
          <w:tcPr>
            <w:tcW w:w="787"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35</w:t>
            </w:r>
          </w:p>
        </w:tc>
        <w:tc>
          <w:tcPr>
            <w:tcW w:w="850"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35</w:t>
            </w:r>
          </w:p>
        </w:tc>
        <w:tc>
          <w:tcPr>
            <w:tcW w:w="851"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140</w:t>
            </w:r>
          </w:p>
        </w:tc>
      </w:tr>
      <w:tr w:rsidR="00784B8B" w:rsidRPr="00632B54" w:rsidTr="003775C6">
        <w:trPr>
          <w:gridAfter w:val="1"/>
          <w:wAfter w:w="1791" w:type="dxa"/>
          <w:trHeight w:val="300"/>
        </w:trPr>
        <w:tc>
          <w:tcPr>
            <w:tcW w:w="4361" w:type="dxa"/>
            <w:gridSpan w:val="2"/>
            <w:tcBorders>
              <w:top w:val="nil"/>
              <w:left w:val="single" w:sz="4" w:space="0" w:color="auto"/>
              <w:bottom w:val="single" w:sz="4" w:space="0" w:color="auto"/>
              <w:right w:val="single" w:sz="4" w:space="0" w:color="auto"/>
            </w:tcBorders>
            <w:shd w:val="clear" w:color="auto" w:fill="auto"/>
            <w:noWrap/>
            <w:vAlign w:val="bottom"/>
            <w:hideMark/>
          </w:tcPr>
          <w:p w:rsidR="00632B54" w:rsidRPr="00632B54" w:rsidRDefault="00632B54" w:rsidP="00632B54">
            <w:pPr>
              <w:rPr>
                <w:color w:val="000000"/>
              </w:rPr>
            </w:pPr>
            <w:r w:rsidRPr="00632B54">
              <w:rPr>
                <w:color w:val="000000"/>
                <w:sz w:val="22"/>
                <w:szCs w:val="22"/>
              </w:rPr>
              <w:t>Мировая художественная культура</w:t>
            </w:r>
          </w:p>
        </w:tc>
        <w:tc>
          <w:tcPr>
            <w:tcW w:w="709" w:type="dxa"/>
            <w:tcBorders>
              <w:top w:val="nil"/>
              <w:left w:val="nil"/>
              <w:bottom w:val="single" w:sz="4" w:space="0" w:color="auto"/>
              <w:right w:val="single" w:sz="4" w:space="0" w:color="auto"/>
            </w:tcBorders>
            <w:shd w:val="clear" w:color="auto" w:fill="auto"/>
            <w:noWrap/>
            <w:vAlign w:val="bottom"/>
            <w:hideMark/>
          </w:tcPr>
          <w:p w:rsidR="00632B54" w:rsidRPr="00632B54" w:rsidRDefault="00632B54" w:rsidP="00632B54">
            <w:pPr>
              <w:rPr>
                <w:color w:val="000000"/>
              </w:rPr>
            </w:pPr>
            <w:r w:rsidRPr="00632B54">
              <w:rPr>
                <w:color w:val="000000"/>
                <w:sz w:val="22"/>
                <w:szCs w:val="22"/>
              </w:rPr>
              <w:t> </w:t>
            </w:r>
          </w:p>
        </w:tc>
        <w:tc>
          <w:tcPr>
            <w:tcW w:w="850"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0</w:t>
            </w:r>
          </w:p>
        </w:tc>
        <w:tc>
          <w:tcPr>
            <w:tcW w:w="851"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0</w:t>
            </w:r>
          </w:p>
        </w:tc>
        <w:tc>
          <w:tcPr>
            <w:tcW w:w="772"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0</w:t>
            </w:r>
          </w:p>
        </w:tc>
        <w:tc>
          <w:tcPr>
            <w:tcW w:w="787"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0</w:t>
            </w:r>
          </w:p>
        </w:tc>
        <w:tc>
          <w:tcPr>
            <w:tcW w:w="850"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35</w:t>
            </w:r>
          </w:p>
        </w:tc>
        <w:tc>
          <w:tcPr>
            <w:tcW w:w="851"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35</w:t>
            </w:r>
          </w:p>
        </w:tc>
      </w:tr>
      <w:tr w:rsidR="00784B8B" w:rsidRPr="00632B54" w:rsidTr="003775C6">
        <w:trPr>
          <w:gridAfter w:val="1"/>
          <w:wAfter w:w="1791" w:type="dxa"/>
          <w:trHeight w:val="300"/>
        </w:trPr>
        <w:tc>
          <w:tcPr>
            <w:tcW w:w="4361" w:type="dxa"/>
            <w:gridSpan w:val="2"/>
            <w:tcBorders>
              <w:top w:val="nil"/>
              <w:left w:val="single" w:sz="4" w:space="0" w:color="auto"/>
              <w:bottom w:val="single" w:sz="4" w:space="0" w:color="auto"/>
              <w:right w:val="single" w:sz="4" w:space="0" w:color="auto"/>
            </w:tcBorders>
            <w:shd w:val="clear" w:color="auto" w:fill="auto"/>
            <w:noWrap/>
            <w:vAlign w:val="bottom"/>
            <w:hideMark/>
          </w:tcPr>
          <w:p w:rsidR="00632B54" w:rsidRPr="00632B54" w:rsidRDefault="00632B54" w:rsidP="00632B54">
            <w:pPr>
              <w:rPr>
                <w:color w:val="000000"/>
              </w:rPr>
            </w:pPr>
            <w:r w:rsidRPr="00632B54">
              <w:rPr>
                <w:color w:val="000000"/>
                <w:sz w:val="22"/>
                <w:szCs w:val="22"/>
              </w:rPr>
              <w:t>Биология</w:t>
            </w:r>
          </w:p>
        </w:tc>
        <w:tc>
          <w:tcPr>
            <w:tcW w:w="709" w:type="dxa"/>
            <w:tcBorders>
              <w:top w:val="nil"/>
              <w:left w:val="nil"/>
              <w:bottom w:val="single" w:sz="4" w:space="0" w:color="auto"/>
              <w:right w:val="single" w:sz="4" w:space="0" w:color="auto"/>
            </w:tcBorders>
            <w:shd w:val="clear" w:color="auto" w:fill="auto"/>
            <w:noWrap/>
            <w:vAlign w:val="bottom"/>
            <w:hideMark/>
          </w:tcPr>
          <w:p w:rsidR="00632B54" w:rsidRPr="00632B54" w:rsidRDefault="00632B54" w:rsidP="00632B54">
            <w:pPr>
              <w:rPr>
                <w:color w:val="000000"/>
              </w:rPr>
            </w:pPr>
            <w:r w:rsidRPr="00632B54">
              <w:rPr>
                <w:color w:val="000000"/>
                <w:sz w:val="22"/>
                <w:szCs w:val="22"/>
              </w:rPr>
              <w:t> </w:t>
            </w:r>
          </w:p>
        </w:tc>
        <w:tc>
          <w:tcPr>
            <w:tcW w:w="850"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0</w:t>
            </w:r>
          </w:p>
        </w:tc>
        <w:tc>
          <w:tcPr>
            <w:tcW w:w="851"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0</w:t>
            </w:r>
          </w:p>
        </w:tc>
        <w:tc>
          <w:tcPr>
            <w:tcW w:w="772"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35</w:t>
            </w:r>
          </w:p>
        </w:tc>
        <w:tc>
          <w:tcPr>
            <w:tcW w:w="787"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0</w:t>
            </w:r>
          </w:p>
        </w:tc>
        <w:tc>
          <w:tcPr>
            <w:tcW w:w="850"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0</w:t>
            </w:r>
          </w:p>
        </w:tc>
        <w:tc>
          <w:tcPr>
            <w:tcW w:w="851"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35</w:t>
            </w:r>
          </w:p>
        </w:tc>
      </w:tr>
      <w:tr w:rsidR="00784B8B" w:rsidRPr="00632B54" w:rsidTr="003775C6">
        <w:trPr>
          <w:gridAfter w:val="1"/>
          <w:wAfter w:w="1791" w:type="dxa"/>
          <w:trHeight w:val="300"/>
        </w:trPr>
        <w:tc>
          <w:tcPr>
            <w:tcW w:w="507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2B54" w:rsidRPr="00632B54" w:rsidRDefault="00632B54" w:rsidP="00632B54">
            <w:pPr>
              <w:rPr>
                <w:color w:val="000000"/>
              </w:rPr>
            </w:pPr>
            <w:r w:rsidRPr="00632B54">
              <w:rPr>
                <w:color w:val="000000"/>
                <w:sz w:val="22"/>
                <w:szCs w:val="22"/>
              </w:rPr>
              <w:t>ОБЖ</w:t>
            </w:r>
          </w:p>
        </w:tc>
        <w:tc>
          <w:tcPr>
            <w:tcW w:w="850"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35</w:t>
            </w:r>
          </w:p>
        </w:tc>
        <w:tc>
          <w:tcPr>
            <w:tcW w:w="851"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35</w:t>
            </w:r>
          </w:p>
        </w:tc>
        <w:tc>
          <w:tcPr>
            <w:tcW w:w="772"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35</w:t>
            </w:r>
          </w:p>
        </w:tc>
        <w:tc>
          <w:tcPr>
            <w:tcW w:w="787"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0</w:t>
            </w:r>
          </w:p>
        </w:tc>
        <w:tc>
          <w:tcPr>
            <w:tcW w:w="850"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0</w:t>
            </w:r>
          </w:p>
        </w:tc>
        <w:tc>
          <w:tcPr>
            <w:tcW w:w="851"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105</w:t>
            </w:r>
          </w:p>
        </w:tc>
      </w:tr>
      <w:tr w:rsidR="00784B8B" w:rsidRPr="00632B54" w:rsidTr="003775C6">
        <w:trPr>
          <w:gridAfter w:val="1"/>
          <w:wAfter w:w="1791" w:type="dxa"/>
          <w:trHeight w:val="300"/>
        </w:trPr>
        <w:tc>
          <w:tcPr>
            <w:tcW w:w="5070" w:type="dxa"/>
            <w:gridSpan w:val="3"/>
            <w:tcBorders>
              <w:top w:val="single" w:sz="4" w:space="0" w:color="auto"/>
              <w:left w:val="single" w:sz="4" w:space="0" w:color="auto"/>
              <w:bottom w:val="single" w:sz="4" w:space="0" w:color="auto"/>
              <w:right w:val="single" w:sz="4" w:space="0" w:color="000000"/>
            </w:tcBorders>
            <w:shd w:val="clear" w:color="000000" w:fill="66FF99"/>
            <w:noWrap/>
            <w:vAlign w:val="bottom"/>
            <w:hideMark/>
          </w:tcPr>
          <w:p w:rsidR="00632B54" w:rsidRPr="00632B54" w:rsidRDefault="00632B54" w:rsidP="00632B54">
            <w:pPr>
              <w:rPr>
                <w:color w:val="000000"/>
              </w:rPr>
            </w:pPr>
            <w:r w:rsidRPr="00632B54">
              <w:rPr>
                <w:color w:val="000000"/>
                <w:sz w:val="22"/>
                <w:szCs w:val="22"/>
              </w:rPr>
              <w:t>Итого</w:t>
            </w:r>
          </w:p>
        </w:tc>
        <w:tc>
          <w:tcPr>
            <w:tcW w:w="850"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1120</w:t>
            </w:r>
          </w:p>
        </w:tc>
        <w:tc>
          <w:tcPr>
            <w:tcW w:w="851"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1155</w:t>
            </w:r>
          </w:p>
        </w:tc>
        <w:tc>
          <w:tcPr>
            <w:tcW w:w="772"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1225</w:t>
            </w:r>
          </w:p>
        </w:tc>
        <w:tc>
          <w:tcPr>
            <w:tcW w:w="787"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1260</w:t>
            </w:r>
          </w:p>
        </w:tc>
        <w:tc>
          <w:tcPr>
            <w:tcW w:w="850"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1260</w:t>
            </w:r>
          </w:p>
        </w:tc>
        <w:tc>
          <w:tcPr>
            <w:tcW w:w="851" w:type="dxa"/>
            <w:tcBorders>
              <w:top w:val="nil"/>
              <w:left w:val="nil"/>
              <w:bottom w:val="single" w:sz="4" w:space="0" w:color="auto"/>
              <w:right w:val="single" w:sz="4" w:space="0" w:color="auto"/>
            </w:tcBorders>
            <w:shd w:val="clear" w:color="000000" w:fill="66FF99"/>
            <w:noWrap/>
            <w:vAlign w:val="bottom"/>
            <w:hideMark/>
          </w:tcPr>
          <w:p w:rsidR="00632B54" w:rsidRPr="00632B54" w:rsidRDefault="00632B54" w:rsidP="00632B54">
            <w:pPr>
              <w:jc w:val="center"/>
              <w:rPr>
                <w:color w:val="000000"/>
              </w:rPr>
            </w:pPr>
            <w:r w:rsidRPr="00632B54">
              <w:rPr>
                <w:color w:val="000000"/>
                <w:sz w:val="22"/>
                <w:szCs w:val="22"/>
              </w:rPr>
              <w:t>6020</w:t>
            </w:r>
          </w:p>
        </w:tc>
      </w:tr>
      <w:tr w:rsidR="00784B8B" w:rsidRPr="00632B54" w:rsidTr="003775C6">
        <w:trPr>
          <w:gridAfter w:val="1"/>
          <w:wAfter w:w="1791" w:type="dxa"/>
          <w:trHeight w:val="300"/>
        </w:trPr>
        <w:tc>
          <w:tcPr>
            <w:tcW w:w="5070" w:type="dxa"/>
            <w:gridSpan w:val="3"/>
            <w:tcBorders>
              <w:top w:val="single" w:sz="4" w:space="0" w:color="auto"/>
              <w:left w:val="single" w:sz="4" w:space="0" w:color="auto"/>
              <w:bottom w:val="single" w:sz="4" w:space="0" w:color="auto"/>
              <w:right w:val="single" w:sz="4" w:space="0" w:color="000000"/>
            </w:tcBorders>
            <w:shd w:val="clear" w:color="000000" w:fill="FFFF00"/>
            <w:noWrap/>
            <w:vAlign w:val="bottom"/>
            <w:hideMark/>
          </w:tcPr>
          <w:p w:rsidR="00632B54" w:rsidRPr="00632B54" w:rsidRDefault="00632B54" w:rsidP="00632B54">
            <w:pPr>
              <w:rPr>
                <w:color w:val="FF0000"/>
              </w:rPr>
            </w:pPr>
            <w:r w:rsidRPr="00632B54">
              <w:rPr>
                <w:color w:val="FF0000"/>
                <w:sz w:val="22"/>
                <w:szCs w:val="22"/>
              </w:rPr>
              <w:t>Проверка</w:t>
            </w:r>
          </w:p>
        </w:tc>
        <w:tc>
          <w:tcPr>
            <w:tcW w:w="850" w:type="dxa"/>
            <w:tcBorders>
              <w:top w:val="nil"/>
              <w:left w:val="nil"/>
              <w:bottom w:val="single" w:sz="4" w:space="0" w:color="auto"/>
              <w:right w:val="single" w:sz="4" w:space="0" w:color="auto"/>
            </w:tcBorders>
            <w:shd w:val="clear" w:color="000000" w:fill="FFFF00"/>
            <w:noWrap/>
            <w:vAlign w:val="bottom"/>
            <w:hideMark/>
          </w:tcPr>
          <w:p w:rsidR="00632B54" w:rsidRPr="00632B54" w:rsidRDefault="00632B54" w:rsidP="00632B54">
            <w:pPr>
              <w:jc w:val="center"/>
              <w:rPr>
                <w:color w:val="000000"/>
              </w:rPr>
            </w:pPr>
            <w:r w:rsidRPr="00632B54">
              <w:rPr>
                <w:color w:val="000000"/>
                <w:sz w:val="22"/>
                <w:szCs w:val="22"/>
              </w:rPr>
              <w:t> </w:t>
            </w:r>
          </w:p>
        </w:tc>
        <w:tc>
          <w:tcPr>
            <w:tcW w:w="851" w:type="dxa"/>
            <w:tcBorders>
              <w:top w:val="nil"/>
              <w:left w:val="nil"/>
              <w:bottom w:val="single" w:sz="4" w:space="0" w:color="auto"/>
              <w:right w:val="single" w:sz="4" w:space="0" w:color="auto"/>
            </w:tcBorders>
            <w:shd w:val="clear" w:color="000000" w:fill="FFFF00"/>
            <w:noWrap/>
            <w:vAlign w:val="bottom"/>
            <w:hideMark/>
          </w:tcPr>
          <w:p w:rsidR="00632B54" w:rsidRPr="00632B54" w:rsidRDefault="00632B54" w:rsidP="00632B54">
            <w:pPr>
              <w:jc w:val="center"/>
              <w:rPr>
                <w:color w:val="000000"/>
              </w:rPr>
            </w:pPr>
            <w:r w:rsidRPr="00632B54">
              <w:rPr>
                <w:color w:val="000000"/>
                <w:sz w:val="22"/>
                <w:szCs w:val="22"/>
              </w:rPr>
              <w:t> </w:t>
            </w:r>
          </w:p>
        </w:tc>
        <w:tc>
          <w:tcPr>
            <w:tcW w:w="772" w:type="dxa"/>
            <w:tcBorders>
              <w:top w:val="nil"/>
              <w:left w:val="nil"/>
              <w:bottom w:val="single" w:sz="4" w:space="0" w:color="auto"/>
              <w:right w:val="single" w:sz="4" w:space="0" w:color="auto"/>
            </w:tcBorders>
            <w:shd w:val="clear" w:color="000000" w:fill="FFFF00"/>
            <w:noWrap/>
            <w:vAlign w:val="bottom"/>
            <w:hideMark/>
          </w:tcPr>
          <w:p w:rsidR="00632B54" w:rsidRPr="00632B54" w:rsidRDefault="00632B54" w:rsidP="00632B54">
            <w:pPr>
              <w:jc w:val="center"/>
              <w:rPr>
                <w:color w:val="000000"/>
              </w:rPr>
            </w:pPr>
            <w:r w:rsidRPr="00632B54">
              <w:rPr>
                <w:color w:val="000000"/>
                <w:sz w:val="22"/>
                <w:szCs w:val="22"/>
              </w:rPr>
              <w:t> </w:t>
            </w:r>
          </w:p>
        </w:tc>
        <w:tc>
          <w:tcPr>
            <w:tcW w:w="787" w:type="dxa"/>
            <w:tcBorders>
              <w:top w:val="nil"/>
              <w:left w:val="nil"/>
              <w:bottom w:val="single" w:sz="4" w:space="0" w:color="auto"/>
              <w:right w:val="single" w:sz="4" w:space="0" w:color="auto"/>
            </w:tcBorders>
            <w:shd w:val="clear" w:color="000000" w:fill="FFFF00"/>
            <w:noWrap/>
            <w:vAlign w:val="bottom"/>
            <w:hideMark/>
          </w:tcPr>
          <w:p w:rsidR="00632B54" w:rsidRPr="00632B54" w:rsidRDefault="00632B54" w:rsidP="00632B54">
            <w:pPr>
              <w:jc w:val="center"/>
              <w:rPr>
                <w:color w:val="000000"/>
              </w:rPr>
            </w:pPr>
            <w:r w:rsidRPr="00632B54">
              <w:rPr>
                <w:color w:val="000000"/>
                <w:sz w:val="22"/>
                <w:szCs w:val="22"/>
              </w:rPr>
              <w:t> </w:t>
            </w:r>
          </w:p>
        </w:tc>
        <w:tc>
          <w:tcPr>
            <w:tcW w:w="850" w:type="dxa"/>
            <w:tcBorders>
              <w:top w:val="nil"/>
              <w:left w:val="nil"/>
              <w:bottom w:val="single" w:sz="4" w:space="0" w:color="auto"/>
              <w:right w:val="single" w:sz="4" w:space="0" w:color="auto"/>
            </w:tcBorders>
            <w:shd w:val="clear" w:color="000000" w:fill="FFFF00"/>
            <w:noWrap/>
            <w:vAlign w:val="bottom"/>
            <w:hideMark/>
          </w:tcPr>
          <w:p w:rsidR="00632B54" w:rsidRPr="00632B54" w:rsidRDefault="00632B54" w:rsidP="00632B54">
            <w:pPr>
              <w:jc w:val="center"/>
              <w:rPr>
                <w:color w:val="000000"/>
              </w:rPr>
            </w:pPr>
            <w:r w:rsidRPr="00632B54">
              <w:rPr>
                <w:color w:val="000000"/>
                <w:sz w:val="22"/>
                <w:szCs w:val="22"/>
              </w:rPr>
              <w:t> </w:t>
            </w:r>
          </w:p>
        </w:tc>
        <w:tc>
          <w:tcPr>
            <w:tcW w:w="851" w:type="dxa"/>
            <w:tcBorders>
              <w:top w:val="nil"/>
              <w:left w:val="nil"/>
              <w:bottom w:val="single" w:sz="4" w:space="0" w:color="auto"/>
              <w:right w:val="single" w:sz="4" w:space="0" w:color="auto"/>
            </w:tcBorders>
            <w:shd w:val="clear" w:color="000000" w:fill="FFFF00"/>
            <w:noWrap/>
            <w:vAlign w:val="bottom"/>
            <w:hideMark/>
          </w:tcPr>
          <w:p w:rsidR="00632B54" w:rsidRPr="00632B54" w:rsidRDefault="00632B54" w:rsidP="00632B54">
            <w:pPr>
              <w:jc w:val="center"/>
              <w:rPr>
                <w:color w:val="000000"/>
              </w:rPr>
            </w:pPr>
            <w:r w:rsidRPr="00632B54">
              <w:rPr>
                <w:color w:val="000000"/>
                <w:sz w:val="22"/>
                <w:szCs w:val="22"/>
              </w:rPr>
              <w:t>6020</w:t>
            </w:r>
          </w:p>
        </w:tc>
      </w:tr>
    </w:tbl>
    <w:p w:rsidR="00632B54" w:rsidRDefault="00632B54" w:rsidP="00632B54">
      <w:pPr>
        <w:ind w:right="-142"/>
        <w:jc w:val="both"/>
      </w:pPr>
    </w:p>
    <w:p w:rsidR="00632B54" w:rsidRPr="00C413AF" w:rsidRDefault="00632B54" w:rsidP="00632B54">
      <w:pPr>
        <w:ind w:right="-142"/>
        <w:jc w:val="both"/>
      </w:pPr>
    </w:p>
    <w:p w:rsidR="00282B86" w:rsidRDefault="00282B86" w:rsidP="00282B86">
      <w:pPr>
        <w:pStyle w:val="a7"/>
        <w:tabs>
          <w:tab w:val="left" w:pos="567"/>
        </w:tabs>
        <w:spacing w:line="240" w:lineRule="auto"/>
        <w:ind w:firstLine="680"/>
        <w:rPr>
          <w:rFonts w:ascii="Times New Roman" w:hAnsi="Times New Roman" w:cs="Times New Roman"/>
          <w:sz w:val="24"/>
          <w:szCs w:val="24"/>
        </w:rPr>
      </w:pPr>
    </w:p>
    <w:p w:rsidR="00784B8B" w:rsidRDefault="00784B8B" w:rsidP="00282B86">
      <w:pPr>
        <w:pStyle w:val="a7"/>
        <w:tabs>
          <w:tab w:val="left" w:pos="567"/>
        </w:tabs>
        <w:spacing w:line="240" w:lineRule="auto"/>
        <w:ind w:firstLine="680"/>
        <w:rPr>
          <w:rFonts w:ascii="Times New Roman" w:hAnsi="Times New Roman" w:cs="Times New Roman"/>
          <w:sz w:val="24"/>
          <w:szCs w:val="24"/>
        </w:rPr>
      </w:pPr>
    </w:p>
    <w:p w:rsidR="00784B8B" w:rsidRDefault="00784B8B" w:rsidP="00282B86">
      <w:pPr>
        <w:pStyle w:val="a7"/>
        <w:tabs>
          <w:tab w:val="left" w:pos="567"/>
        </w:tabs>
        <w:spacing w:line="240" w:lineRule="auto"/>
        <w:ind w:firstLine="680"/>
        <w:rPr>
          <w:rFonts w:ascii="Times New Roman" w:hAnsi="Times New Roman" w:cs="Times New Roman"/>
          <w:sz w:val="24"/>
          <w:szCs w:val="24"/>
        </w:rPr>
      </w:pPr>
    </w:p>
    <w:p w:rsidR="00784B8B" w:rsidRDefault="00784B8B" w:rsidP="00282B86">
      <w:pPr>
        <w:pStyle w:val="a7"/>
        <w:tabs>
          <w:tab w:val="left" w:pos="567"/>
        </w:tabs>
        <w:spacing w:line="240" w:lineRule="auto"/>
        <w:ind w:firstLine="680"/>
        <w:rPr>
          <w:rFonts w:ascii="Times New Roman" w:hAnsi="Times New Roman" w:cs="Times New Roman"/>
          <w:sz w:val="24"/>
          <w:szCs w:val="24"/>
        </w:rPr>
      </w:pPr>
    </w:p>
    <w:p w:rsidR="00784B8B" w:rsidRDefault="00784B8B" w:rsidP="00282B86">
      <w:pPr>
        <w:pStyle w:val="a7"/>
        <w:tabs>
          <w:tab w:val="left" w:pos="567"/>
        </w:tabs>
        <w:spacing w:line="240" w:lineRule="auto"/>
        <w:ind w:firstLine="680"/>
        <w:rPr>
          <w:rFonts w:ascii="Times New Roman" w:hAnsi="Times New Roman" w:cs="Times New Roman"/>
          <w:sz w:val="24"/>
          <w:szCs w:val="24"/>
        </w:rPr>
      </w:pPr>
    </w:p>
    <w:p w:rsidR="00784B8B" w:rsidRDefault="00784B8B" w:rsidP="00282B86">
      <w:pPr>
        <w:pStyle w:val="a7"/>
        <w:tabs>
          <w:tab w:val="left" w:pos="567"/>
        </w:tabs>
        <w:spacing w:line="240" w:lineRule="auto"/>
        <w:ind w:firstLine="680"/>
        <w:rPr>
          <w:rFonts w:ascii="Times New Roman" w:hAnsi="Times New Roman" w:cs="Times New Roman"/>
          <w:sz w:val="24"/>
          <w:szCs w:val="24"/>
        </w:rPr>
      </w:pPr>
    </w:p>
    <w:p w:rsidR="00784B8B" w:rsidRPr="00FC2D7E" w:rsidRDefault="00784B8B" w:rsidP="00282B86">
      <w:pPr>
        <w:pStyle w:val="a7"/>
        <w:tabs>
          <w:tab w:val="left" w:pos="567"/>
        </w:tabs>
        <w:spacing w:line="240" w:lineRule="auto"/>
        <w:ind w:firstLine="680"/>
        <w:rPr>
          <w:rFonts w:ascii="Times New Roman" w:hAnsi="Times New Roman" w:cs="Times New Roman"/>
          <w:sz w:val="24"/>
          <w:szCs w:val="24"/>
        </w:rPr>
      </w:pPr>
    </w:p>
    <w:tbl>
      <w:tblPr>
        <w:tblW w:w="9652" w:type="dxa"/>
        <w:tblInd w:w="95" w:type="dxa"/>
        <w:tblLayout w:type="fixed"/>
        <w:tblLook w:val="04A0"/>
      </w:tblPr>
      <w:tblGrid>
        <w:gridCol w:w="2423"/>
        <w:gridCol w:w="709"/>
        <w:gridCol w:w="1218"/>
        <w:gridCol w:w="625"/>
        <w:gridCol w:w="850"/>
        <w:gridCol w:w="851"/>
        <w:gridCol w:w="772"/>
        <w:gridCol w:w="787"/>
        <w:gridCol w:w="772"/>
        <w:gridCol w:w="645"/>
      </w:tblGrid>
      <w:tr w:rsidR="00784B8B" w:rsidRPr="00784B8B" w:rsidTr="003775C6">
        <w:trPr>
          <w:trHeight w:val="450"/>
        </w:trPr>
        <w:tc>
          <w:tcPr>
            <w:tcW w:w="9652" w:type="dxa"/>
            <w:gridSpan w:val="10"/>
            <w:tcBorders>
              <w:top w:val="single" w:sz="4" w:space="0" w:color="auto"/>
              <w:left w:val="nil"/>
              <w:bottom w:val="single" w:sz="4" w:space="0" w:color="auto"/>
              <w:right w:val="nil"/>
            </w:tcBorders>
            <w:shd w:val="clear" w:color="auto" w:fill="auto"/>
            <w:vAlign w:val="bottom"/>
            <w:hideMark/>
          </w:tcPr>
          <w:p w:rsidR="00784B8B" w:rsidRPr="00784B8B" w:rsidRDefault="00784B8B" w:rsidP="00784B8B">
            <w:pPr>
              <w:jc w:val="center"/>
              <w:rPr>
                <w:b/>
                <w:color w:val="000000"/>
              </w:rPr>
            </w:pPr>
            <w:r w:rsidRPr="00784B8B">
              <w:rPr>
                <w:b/>
                <w:color w:val="000000"/>
                <w:sz w:val="22"/>
                <w:szCs w:val="22"/>
              </w:rPr>
              <w:t>Недельный учебный план 2019 - 2020 учебный год ФГОС ( 5-9 классы)</w:t>
            </w:r>
          </w:p>
        </w:tc>
      </w:tr>
      <w:tr w:rsidR="00784B8B" w:rsidRPr="00784B8B" w:rsidTr="003775C6">
        <w:trPr>
          <w:trHeight w:val="300"/>
        </w:trPr>
        <w:tc>
          <w:tcPr>
            <w:tcW w:w="242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84B8B" w:rsidRPr="00784B8B" w:rsidRDefault="00784B8B" w:rsidP="00784B8B">
            <w:pPr>
              <w:jc w:val="center"/>
              <w:rPr>
                <w:b/>
                <w:bCs/>
                <w:color w:val="000000"/>
              </w:rPr>
            </w:pPr>
            <w:r w:rsidRPr="00784B8B">
              <w:rPr>
                <w:b/>
                <w:bCs/>
                <w:color w:val="000000"/>
                <w:sz w:val="22"/>
                <w:szCs w:val="22"/>
              </w:rPr>
              <w:t> </w:t>
            </w:r>
          </w:p>
        </w:tc>
        <w:tc>
          <w:tcPr>
            <w:tcW w:w="2552" w:type="dxa"/>
            <w:gridSpan w:val="3"/>
            <w:vMerge w:val="restart"/>
            <w:tcBorders>
              <w:top w:val="nil"/>
              <w:left w:val="single" w:sz="4" w:space="0" w:color="auto"/>
              <w:bottom w:val="single" w:sz="4" w:space="0" w:color="auto"/>
              <w:right w:val="single" w:sz="4" w:space="0" w:color="auto"/>
            </w:tcBorders>
            <w:shd w:val="clear" w:color="auto" w:fill="auto"/>
            <w:noWrap/>
            <w:vAlign w:val="bottom"/>
            <w:hideMark/>
          </w:tcPr>
          <w:p w:rsidR="00784B8B" w:rsidRPr="00784B8B" w:rsidRDefault="00784B8B" w:rsidP="00784B8B">
            <w:pPr>
              <w:jc w:val="center"/>
              <w:rPr>
                <w:b/>
                <w:bCs/>
                <w:color w:val="000000"/>
              </w:rPr>
            </w:pPr>
            <w:r w:rsidRPr="00784B8B">
              <w:rPr>
                <w:b/>
                <w:bCs/>
                <w:color w:val="000000"/>
                <w:sz w:val="22"/>
                <w:szCs w:val="22"/>
              </w:rPr>
              <w:t>Учебные предметы</w:t>
            </w:r>
          </w:p>
        </w:tc>
        <w:tc>
          <w:tcPr>
            <w:tcW w:w="4677" w:type="dxa"/>
            <w:gridSpan w:val="6"/>
            <w:tcBorders>
              <w:top w:val="single" w:sz="4" w:space="0" w:color="auto"/>
              <w:left w:val="nil"/>
              <w:bottom w:val="single" w:sz="4" w:space="0" w:color="auto"/>
              <w:right w:val="single" w:sz="4" w:space="0" w:color="auto"/>
            </w:tcBorders>
            <w:shd w:val="clear" w:color="auto" w:fill="auto"/>
            <w:noWrap/>
            <w:vAlign w:val="bottom"/>
            <w:hideMark/>
          </w:tcPr>
          <w:p w:rsidR="00784B8B" w:rsidRPr="00784B8B" w:rsidRDefault="00784B8B" w:rsidP="00784B8B">
            <w:pPr>
              <w:jc w:val="center"/>
              <w:rPr>
                <w:b/>
                <w:bCs/>
                <w:color w:val="000000"/>
              </w:rPr>
            </w:pPr>
            <w:r w:rsidRPr="00784B8B">
              <w:rPr>
                <w:b/>
                <w:bCs/>
                <w:color w:val="000000"/>
                <w:sz w:val="22"/>
                <w:szCs w:val="22"/>
              </w:rPr>
              <w:t>Количество часов в неделю</w:t>
            </w:r>
          </w:p>
        </w:tc>
      </w:tr>
      <w:tr w:rsidR="003775C6" w:rsidRPr="00784B8B" w:rsidTr="003775C6">
        <w:trPr>
          <w:trHeight w:val="300"/>
        </w:trPr>
        <w:tc>
          <w:tcPr>
            <w:tcW w:w="2423" w:type="dxa"/>
            <w:vMerge/>
            <w:tcBorders>
              <w:top w:val="nil"/>
              <w:left w:val="single" w:sz="4" w:space="0" w:color="auto"/>
              <w:bottom w:val="single" w:sz="4" w:space="0" w:color="auto"/>
              <w:right w:val="single" w:sz="4" w:space="0" w:color="auto"/>
            </w:tcBorders>
            <w:vAlign w:val="center"/>
            <w:hideMark/>
          </w:tcPr>
          <w:p w:rsidR="00784B8B" w:rsidRPr="00784B8B" w:rsidRDefault="00784B8B" w:rsidP="00784B8B">
            <w:pPr>
              <w:rPr>
                <w:b/>
                <w:bCs/>
                <w:color w:val="000000"/>
              </w:rPr>
            </w:pPr>
          </w:p>
        </w:tc>
        <w:tc>
          <w:tcPr>
            <w:tcW w:w="2552" w:type="dxa"/>
            <w:gridSpan w:val="3"/>
            <w:vMerge/>
            <w:tcBorders>
              <w:top w:val="nil"/>
              <w:left w:val="single" w:sz="4" w:space="0" w:color="auto"/>
              <w:bottom w:val="single" w:sz="4" w:space="0" w:color="auto"/>
              <w:right w:val="single" w:sz="4" w:space="0" w:color="auto"/>
            </w:tcBorders>
            <w:vAlign w:val="center"/>
            <w:hideMark/>
          </w:tcPr>
          <w:p w:rsidR="00784B8B" w:rsidRPr="00784B8B" w:rsidRDefault="00784B8B" w:rsidP="00784B8B">
            <w:pPr>
              <w:rPr>
                <w:b/>
                <w:bCs/>
                <w:color w:val="000000"/>
              </w:rPr>
            </w:pPr>
          </w:p>
        </w:tc>
        <w:tc>
          <w:tcPr>
            <w:tcW w:w="850" w:type="dxa"/>
            <w:tcBorders>
              <w:top w:val="nil"/>
              <w:left w:val="nil"/>
              <w:bottom w:val="single" w:sz="4" w:space="0" w:color="auto"/>
              <w:right w:val="single" w:sz="4" w:space="0" w:color="auto"/>
            </w:tcBorders>
            <w:shd w:val="clear" w:color="auto" w:fill="auto"/>
            <w:noWrap/>
            <w:vAlign w:val="bottom"/>
            <w:hideMark/>
          </w:tcPr>
          <w:p w:rsidR="00784B8B" w:rsidRPr="00784B8B" w:rsidRDefault="00784B8B" w:rsidP="00784B8B">
            <w:pPr>
              <w:jc w:val="center"/>
              <w:rPr>
                <w:b/>
                <w:bCs/>
                <w:color w:val="000000"/>
              </w:rPr>
            </w:pPr>
            <w:r w:rsidRPr="00784B8B">
              <w:rPr>
                <w:b/>
                <w:bCs/>
                <w:color w:val="000000"/>
                <w:sz w:val="22"/>
                <w:szCs w:val="22"/>
              </w:rPr>
              <w:t>5 класс</w:t>
            </w:r>
          </w:p>
        </w:tc>
        <w:tc>
          <w:tcPr>
            <w:tcW w:w="851" w:type="dxa"/>
            <w:tcBorders>
              <w:top w:val="nil"/>
              <w:left w:val="nil"/>
              <w:bottom w:val="single" w:sz="4" w:space="0" w:color="auto"/>
              <w:right w:val="single" w:sz="4" w:space="0" w:color="auto"/>
            </w:tcBorders>
            <w:shd w:val="clear" w:color="auto" w:fill="auto"/>
            <w:noWrap/>
            <w:vAlign w:val="bottom"/>
            <w:hideMark/>
          </w:tcPr>
          <w:p w:rsidR="00784B8B" w:rsidRPr="00784B8B" w:rsidRDefault="00784B8B" w:rsidP="00784B8B">
            <w:pPr>
              <w:jc w:val="center"/>
              <w:rPr>
                <w:b/>
                <w:bCs/>
                <w:color w:val="000000"/>
              </w:rPr>
            </w:pPr>
            <w:r w:rsidRPr="00784B8B">
              <w:rPr>
                <w:b/>
                <w:bCs/>
                <w:color w:val="000000"/>
                <w:sz w:val="22"/>
                <w:szCs w:val="22"/>
              </w:rPr>
              <w:t>6 класс</w:t>
            </w:r>
          </w:p>
        </w:tc>
        <w:tc>
          <w:tcPr>
            <w:tcW w:w="772" w:type="dxa"/>
            <w:tcBorders>
              <w:top w:val="nil"/>
              <w:left w:val="nil"/>
              <w:bottom w:val="single" w:sz="4" w:space="0" w:color="auto"/>
              <w:right w:val="single" w:sz="4" w:space="0" w:color="auto"/>
            </w:tcBorders>
            <w:shd w:val="clear" w:color="auto" w:fill="auto"/>
            <w:noWrap/>
            <w:vAlign w:val="bottom"/>
            <w:hideMark/>
          </w:tcPr>
          <w:p w:rsidR="00784B8B" w:rsidRPr="00784B8B" w:rsidRDefault="00784B8B" w:rsidP="00784B8B">
            <w:pPr>
              <w:jc w:val="center"/>
              <w:rPr>
                <w:b/>
                <w:bCs/>
                <w:color w:val="000000"/>
              </w:rPr>
            </w:pPr>
            <w:r w:rsidRPr="00784B8B">
              <w:rPr>
                <w:b/>
                <w:bCs/>
                <w:color w:val="000000"/>
                <w:sz w:val="22"/>
                <w:szCs w:val="22"/>
              </w:rPr>
              <w:t>7 класс</w:t>
            </w:r>
          </w:p>
        </w:tc>
        <w:tc>
          <w:tcPr>
            <w:tcW w:w="787" w:type="dxa"/>
            <w:tcBorders>
              <w:top w:val="nil"/>
              <w:left w:val="nil"/>
              <w:bottom w:val="single" w:sz="4" w:space="0" w:color="auto"/>
              <w:right w:val="single" w:sz="4" w:space="0" w:color="auto"/>
            </w:tcBorders>
            <w:shd w:val="clear" w:color="auto" w:fill="auto"/>
            <w:noWrap/>
            <w:vAlign w:val="bottom"/>
            <w:hideMark/>
          </w:tcPr>
          <w:p w:rsidR="00784B8B" w:rsidRPr="00784B8B" w:rsidRDefault="00784B8B" w:rsidP="00784B8B">
            <w:pPr>
              <w:jc w:val="center"/>
              <w:rPr>
                <w:b/>
                <w:bCs/>
                <w:color w:val="000000"/>
              </w:rPr>
            </w:pPr>
            <w:r w:rsidRPr="00784B8B">
              <w:rPr>
                <w:b/>
                <w:bCs/>
                <w:color w:val="000000"/>
                <w:sz w:val="22"/>
                <w:szCs w:val="22"/>
              </w:rPr>
              <w:t>8 класс</w:t>
            </w:r>
          </w:p>
        </w:tc>
        <w:tc>
          <w:tcPr>
            <w:tcW w:w="772" w:type="dxa"/>
            <w:tcBorders>
              <w:top w:val="nil"/>
              <w:left w:val="nil"/>
              <w:bottom w:val="single" w:sz="4" w:space="0" w:color="auto"/>
              <w:right w:val="single" w:sz="4" w:space="0" w:color="auto"/>
            </w:tcBorders>
            <w:shd w:val="clear" w:color="auto" w:fill="auto"/>
            <w:noWrap/>
            <w:vAlign w:val="bottom"/>
            <w:hideMark/>
          </w:tcPr>
          <w:p w:rsidR="00784B8B" w:rsidRPr="00784B8B" w:rsidRDefault="00784B8B" w:rsidP="00784B8B">
            <w:pPr>
              <w:jc w:val="center"/>
              <w:rPr>
                <w:b/>
                <w:bCs/>
                <w:color w:val="000000"/>
              </w:rPr>
            </w:pPr>
            <w:r w:rsidRPr="00784B8B">
              <w:rPr>
                <w:b/>
                <w:bCs/>
                <w:color w:val="000000"/>
                <w:sz w:val="22"/>
                <w:szCs w:val="22"/>
              </w:rPr>
              <w:t>9 класс</w:t>
            </w:r>
          </w:p>
        </w:tc>
        <w:tc>
          <w:tcPr>
            <w:tcW w:w="645" w:type="dxa"/>
            <w:tcBorders>
              <w:top w:val="nil"/>
              <w:left w:val="single" w:sz="4" w:space="0" w:color="auto"/>
              <w:bottom w:val="single" w:sz="4" w:space="0" w:color="auto"/>
              <w:right w:val="single" w:sz="4" w:space="0" w:color="auto"/>
            </w:tcBorders>
            <w:vAlign w:val="center"/>
            <w:hideMark/>
          </w:tcPr>
          <w:p w:rsidR="00784B8B" w:rsidRPr="00784B8B" w:rsidRDefault="00784B8B" w:rsidP="00784B8B">
            <w:pPr>
              <w:rPr>
                <w:b/>
                <w:bCs/>
                <w:color w:val="000000"/>
              </w:rPr>
            </w:pPr>
            <w:r>
              <w:rPr>
                <w:b/>
                <w:bCs/>
                <w:color w:val="000000"/>
                <w:sz w:val="22"/>
                <w:szCs w:val="22"/>
              </w:rPr>
              <w:t>Всего</w:t>
            </w:r>
          </w:p>
        </w:tc>
      </w:tr>
      <w:tr w:rsidR="003775C6" w:rsidRPr="00784B8B" w:rsidTr="003775C6">
        <w:trPr>
          <w:trHeight w:val="300"/>
        </w:trPr>
        <w:tc>
          <w:tcPr>
            <w:tcW w:w="497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4B8B" w:rsidRPr="00784B8B" w:rsidRDefault="00784B8B" w:rsidP="00784B8B">
            <w:pPr>
              <w:jc w:val="center"/>
              <w:rPr>
                <w:i/>
                <w:iCs/>
                <w:color w:val="000000"/>
              </w:rPr>
            </w:pPr>
            <w:r w:rsidRPr="00784B8B">
              <w:rPr>
                <w:i/>
                <w:iCs/>
                <w:color w:val="000000"/>
                <w:sz w:val="22"/>
                <w:szCs w:val="22"/>
              </w:rPr>
              <w:t>Обязательная часть</w:t>
            </w:r>
          </w:p>
        </w:tc>
        <w:tc>
          <w:tcPr>
            <w:tcW w:w="850" w:type="dxa"/>
            <w:tcBorders>
              <w:top w:val="nil"/>
              <w:left w:val="nil"/>
              <w:bottom w:val="single" w:sz="4" w:space="0" w:color="auto"/>
              <w:right w:val="single" w:sz="4" w:space="0" w:color="auto"/>
            </w:tcBorders>
            <w:shd w:val="clear" w:color="auto" w:fill="auto"/>
            <w:noWrap/>
            <w:vAlign w:val="bottom"/>
            <w:hideMark/>
          </w:tcPr>
          <w:p w:rsidR="00784B8B" w:rsidRPr="00784B8B" w:rsidRDefault="00784B8B" w:rsidP="00784B8B">
            <w:pPr>
              <w:rPr>
                <w:color w:val="000000"/>
              </w:rPr>
            </w:pPr>
            <w:r w:rsidRPr="00784B8B">
              <w:rPr>
                <w:color w:val="000000"/>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rsidR="00784B8B" w:rsidRPr="00784B8B" w:rsidRDefault="00784B8B" w:rsidP="00784B8B">
            <w:pPr>
              <w:rPr>
                <w:color w:val="000000"/>
              </w:rPr>
            </w:pPr>
            <w:r w:rsidRPr="00784B8B">
              <w:rPr>
                <w:color w:val="000000"/>
                <w:sz w:val="22"/>
                <w:szCs w:val="22"/>
              </w:rPr>
              <w:t> </w:t>
            </w:r>
          </w:p>
        </w:tc>
        <w:tc>
          <w:tcPr>
            <w:tcW w:w="772" w:type="dxa"/>
            <w:tcBorders>
              <w:top w:val="nil"/>
              <w:left w:val="nil"/>
              <w:bottom w:val="single" w:sz="4" w:space="0" w:color="auto"/>
              <w:right w:val="single" w:sz="4" w:space="0" w:color="auto"/>
            </w:tcBorders>
            <w:shd w:val="clear" w:color="auto" w:fill="auto"/>
            <w:noWrap/>
            <w:vAlign w:val="bottom"/>
            <w:hideMark/>
          </w:tcPr>
          <w:p w:rsidR="00784B8B" w:rsidRPr="00784B8B" w:rsidRDefault="00784B8B" w:rsidP="00784B8B">
            <w:pPr>
              <w:rPr>
                <w:color w:val="000000"/>
              </w:rPr>
            </w:pPr>
            <w:r w:rsidRPr="00784B8B">
              <w:rPr>
                <w:color w:val="000000"/>
                <w:sz w:val="22"/>
                <w:szCs w:val="22"/>
              </w:rPr>
              <w:t> </w:t>
            </w:r>
          </w:p>
        </w:tc>
        <w:tc>
          <w:tcPr>
            <w:tcW w:w="787" w:type="dxa"/>
            <w:tcBorders>
              <w:top w:val="nil"/>
              <w:left w:val="nil"/>
              <w:bottom w:val="single" w:sz="4" w:space="0" w:color="auto"/>
              <w:right w:val="single" w:sz="4" w:space="0" w:color="auto"/>
            </w:tcBorders>
            <w:shd w:val="clear" w:color="auto" w:fill="auto"/>
            <w:noWrap/>
            <w:vAlign w:val="bottom"/>
            <w:hideMark/>
          </w:tcPr>
          <w:p w:rsidR="00784B8B" w:rsidRPr="00784B8B" w:rsidRDefault="00784B8B" w:rsidP="00784B8B">
            <w:pPr>
              <w:rPr>
                <w:color w:val="000000"/>
              </w:rPr>
            </w:pPr>
            <w:r w:rsidRPr="00784B8B">
              <w:rPr>
                <w:color w:val="000000"/>
                <w:sz w:val="22"/>
                <w:szCs w:val="22"/>
              </w:rPr>
              <w:t> </w:t>
            </w:r>
          </w:p>
        </w:tc>
        <w:tc>
          <w:tcPr>
            <w:tcW w:w="772" w:type="dxa"/>
            <w:tcBorders>
              <w:top w:val="nil"/>
              <w:left w:val="nil"/>
              <w:bottom w:val="single" w:sz="4" w:space="0" w:color="auto"/>
              <w:right w:val="single" w:sz="4" w:space="0" w:color="auto"/>
            </w:tcBorders>
            <w:shd w:val="clear" w:color="auto" w:fill="auto"/>
            <w:noWrap/>
            <w:vAlign w:val="bottom"/>
            <w:hideMark/>
          </w:tcPr>
          <w:p w:rsidR="00784B8B" w:rsidRPr="00784B8B" w:rsidRDefault="00784B8B" w:rsidP="00784B8B">
            <w:pPr>
              <w:rPr>
                <w:color w:val="000000"/>
              </w:rPr>
            </w:pPr>
            <w:r w:rsidRPr="00784B8B">
              <w:rPr>
                <w:color w:val="000000"/>
                <w:sz w:val="22"/>
                <w:szCs w:val="22"/>
              </w:rPr>
              <w:t> </w:t>
            </w:r>
          </w:p>
        </w:tc>
        <w:tc>
          <w:tcPr>
            <w:tcW w:w="645" w:type="dxa"/>
            <w:tcBorders>
              <w:top w:val="nil"/>
              <w:left w:val="nil"/>
              <w:bottom w:val="single" w:sz="4" w:space="0" w:color="auto"/>
              <w:right w:val="single" w:sz="4" w:space="0" w:color="auto"/>
            </w:tcBorders>
            <w:shd w:val="clear" w:color="auto" w:fill="auto"/>
            <w:noWrap/>
            <w:vAlign w:val="bottom"/>
            <w:hideMark/>
          </w:tcPr>
          <w:p w:rsidR="00784B8B" w:rsidRPr="00784B8B" w:rsidRDefault="00784B8B" w:rsidP="00784B8B">
            <w:pPr>
              <w:rPr>
                <w:color w:val="000000"/>
              </w:rPr>
            </w:pPr>
            <w:r w:rsidRPr="00784B8B">
              <w:rPr>
                <w:color w:val="000000"/>
                <w:sz w:val="22"/>
                <w:szCs w:val="22"/>
              </w:rPr>
              <w:t> </w:t>
            </w:r>
          </w:p>
        </w:tc>
      </w:tr>
      <w:tr w:rsidR="003775C6" w:rsidRPr="00784B8B" w:rsidTr="003775C6">
        <w:trPr>
          <w:trHeight w:val="300"/>
        </w:trPr>
        <w:tc>
          <w:tcPr>
            <w:tcW w:w="2423" w:type="dxa"/>
            <w:vMerge w:val="restart"/>
            <w:tcBorders>
              <w:top w:val="nil"/>
              <w:left w:val="single" w:sz="4" w:space="0" w:color="auto"/>
              <w:bottom w:val="single" w:sz="4" w:space="0" w:color="000000"/>
              <w:right w:val="single" w:sz="4" w:space="0" w:color="auto"/>
            </w:tcBorders>
            <w:shd w:val="clear" w:color="auto" w:fill="auto"/>
            <w:noWrap/>
            <w:hideMark/>
          </w:tcPr>
          <w:p w:rsidR="00784B8B" w:rsidRPr="00784B8B" w:rsidRDefault="00784B8B" w:rsidP="00784B8B">
            <w:pPr>
              <w:rPr>
                <w:color w:val="000000"/>
              </w:rPr>
            </w:pPr>
            <w:r w:rsidRPr="00784B8B">
              <w:rPr>
                <w:color w:val="000000"/>
                <w:sz w:val="22"/>
                <w:szCs w:val="22"/>
              </w:rPr>
              <w:t>Русский язык и литература</w:t>
            </w:r>
          </w:p>
        </w:tc>
        <w:tc>
          <w:tcPr>
            <w:tcW w:w="2552" w:type="dxa"/>
            <w:gridSpan w:val="3"/>
            <w:tcBorders>
              <w:top w:val="nil"/>
              <w:left w:val="nil"/>
              <w:bottom w:val="single" w:sz="4" w:space="0" w:color="auto"/>
              <w:right w:val="single" w:sz="4" w:space="0" w:color="auto"/>
            </w:tcBorders>
            <w:shd w:val="clear" w:color="auto" w:fill="auto"/>
            <w:vAlign w:val="center"/>
            <w:hideMark/>
          </w:tcPr>
          <w:p w:rsidR="00784B8B" w:rsidRPr="00784B8B" w:rsidRDefault="00784B8B" w:rsidP="00784B8B">
            <w:pPr>
              <w:jc w:val="both"/>
              <w:rPr>
                <w:color w:val="000000"/>
              </w:rPr>
            </w:pPr>
            <w:r w:rsidRPr="00784B8B">
              <w:rPr>
                <w:color w:val="000000"/>
                <w:sz w:val="22"/>
                <w:szCs w:val="22"/>
              </w:rPr>
              <w:t>Русский язык</w:t>
            </w:r>
          </w:p>
        </w:tc>
        <w:tc>
          <w:tcPr>
            <w:tcW w:w="850" w:type="dxa"/>
            <w:tcBorders>
              <w:top w:val="nil"/>
              <w:left w:val="nil"/>
              <w:bottom w:val="single" w:sz="4" w:space="0" w:color="auto"/>
              <w:right w:val="single" w:sz="4" w:space="0" w:color="auto"/>
            </w:tcBorders>
            <w:shd w:val="clear" w:color="auto" w:fill="auto"/>
            <w:vAlign w:val="center"/>
            <w:hideMark/>
          </w:tcPr>
          <w:p w:rsidR="00784B8B" w:rsidRPr="00784B8B" w:rsidRDefault="00784B8B" w:rsidP="00784B8B">
            <w:pPr>
              <w:jc w:val="center"/>
              <w:rPr>
                <w:color w:val="000000"/>
              </w:rPr>
            </w:pPr>
            <w:r w:rsidRPr="00784B8B">
              <w:rPr>
                <w:color w:val="000000"/>
                <w:sz w:val="22"/>
                <w:szCs w:val="22"/>
              </w:rPr>
              <w:t>5</w:t>
            </w:r>
          </w:p>
        </w:tc>
        <w:tc>
          <w:tcPr>
            <w:tcW w:w="851" w:type="dxa"/>
            <w:tcBorders>
              <w:top w:val="nil"/>
              <w:left w:val="nil"/>
              <w:bottom w:val="single" w:sz="4" w:space="0" w:color="auto"/>
              <w:right w:val="single" w:sz="4" w:space="0" w:color="auto"/>
            </w:tcBorders>
            <w:shd w:val="clear" w:color="auto" w:fill="auto"/>
            <w:vAlign w:val="center"/>
            <w:hideMark/>
          </w:tcPr>
          <w:p w:rsidR="00784B8B" w:rsidRPr="00784B8B" w:rsidRDefault="00784B8B" w:rsidP="00784B8B">
            <w:pPr>
              <w:jc w:val="center"/>
              <w:rPr>
                <w:color w:val="000000"/>
              </w:rPr>
            </w:pPr>
            <w:r w:rsidRPr="00784B8B">
              <w:rPr>
                <w:color w:val="000000"/>
                <w:sz w:val="22"/>
                <w:szCs w:val="22"/>
              </w:rPr>
              <w:t>6</w:t>
            </w:r>
          </w:p>
        </w:tc>
        <w:tc>
          <w:tcPr>
            <w:tcW w:w="772" w:type="dxa"/>
            <w:tcBorders>
              <w:top w:val="nil"/>
              <w:left w:val="nil"/>
              <w:bottom w:val="single" w:sz="4" w:space="0" w:color="auto"/>
              <w:right w:val="single" w:sz="4" w:space="0" w:color="auto"/>
            </w:tcBorders>
            <w:shd w:val="clear" w:color="auto" w:fill="auto"/>
            <w:vAlign w:val="center"/>
            <w:hideMark/>
          </w:tcPr>
          <w:p w:rsidR="00784B8B" w:rsidRPr="00784B8B" w:rsidRDefault="00784B8B" w:rsidP="00784B8B">
            <w:pPr>
              <w:jc w:val="center"/>
              <w:rPr>
                <w:color w:val="000000"/>
              </w:rPr>
            </w:pPr>
            <w:r w:rsidRPr="00784B8B">
              <w:rPr>
                <w:color w:val="000000"/>
                <w:sz w:val="22"/>
                <w:szCs w:val="22"/>
              </w:rPr>
              <w:t>4</w:t>
            </w:r>
          </w:p>
        </w:tc>
        <w:tc>
          <w:tcPr>
            <w:tcW w:w="787" w:type="dxa"/>
            <w:tcBorders>
              <w:top w:val="nil"/>
              <w:left w:val="nil"/>
              <w:bottom w:val="single" w:sz="4" w:space="0" w:color="auto"/>
              <w:right w:val="single" w:sz="4" w:space="0" w:color="auto"/>
            </w:tcBorders>
            <w:shd w:val="clear" w:color="auto" w:fill="auto"/>
            <w:vAlign w:val="center"/>
            <w:hideMark/>
          </w:tcPr>
          <w:p w:rsidR="00784B8B" w:rsidRPr="00784B8B" w:rsidRDefault="00784B8B" w:rsidP="00784B8B">
            <w:pPr>
              <w:jc w:val="center"/>
              <w:rPr>
                <w:color w:val="000000"/>
              </w:rPr>
            </w:pPr>
            <w:r w:rsidRPr="00784B8B">
              <w:rPr>
                <w:color w:val="000000"/>
                <w:sz w:val="22"/>
                <w:szCs w:val="22"/>
              </w:rPr>
              <w:t>3</w:t>
            </w:r>
          </w:p>
        </w:tc>
        <w:tc>
          <w:tcPr>
            <w:tcW w:w="772" w:type="dxa"/>
            <w:tcBorders>
              <w:top w:val="nil"/>
              <w:left w:val="nil"/>
              <w:bottom w:val="single" w:sz="4" w:space="0" w:color="auto"/>
              <w:right w:val="single" w:sz="4" w:space="0" w:color="auto"/>
            </w:tcBorders>
            <w:shd w:val="clear" w:color="auto" w:fill="auto"/>
            <w:vAlign w:val="center"/>
            <w:hideMark/>
          </w:tcPr>
          <w:p w:rsidR="00784B8B" w:rsidRPr="00784B8B" w:rsidRDefault="00784B8B" w:rsidP="00784B8B">
            <w:pPr>
              <w:jc w:val="center"/>
              <w:rPr>
                <w:color w:val="000000"/>
              </w:rPr>
            </w:pPr>
            <w:r w:rsidRPr="00784B8B">
              <w:rPr>
                <w:color w:val="000000"/>
                <w:sz w:val="22"/>
                <w:szCs w:val="22"/>
              </w:rPr>
              <w:t>3</w:t>
            </w:r>
          </w:p>
        </w:tc>
        <w:tc>
          <w:tcPr>
            <w:tcW w:w="645" w:type="dxa"/>
            <w:tcBorders>
              <w:top w:val="nil"/>
              <w:left w:val="nil"/>
              <w:bottom w:val="single" w:sz="4" w:space="0" w:color="auto"/>
              <w:right w:val="single" w:sz="4" w:space="0" w:color="auto"/>
            </w:tcBorders>
            <w:shd w:val="clear" w:color="000000" w:fill="66FF99"/>
            <w:noWrap/>
            <w:vAlign w:val="bottom"/>
            <w:hideMark/>
          </w:tcPr>
          <w:p w:rsidR="00784B8B" w:rsidRPr="00784B8B" w:rsidRDefault="00784B8B" w:rsidP="00784B8B">
            <w:pPr>
              <w:jc w:val="center"/>
              <w:rPr>
                <w:color w:val="000000"/>
              </w:rPr>
            </w:pPr>
            <w:r w:rsidRPr="00784B8B">
              <w:rPr>
                <w:color w:val="000000"/>
                <w:sz w:val="22"/>
                <w:szCs w:val="22"/>
              </w:rPr>
              <w:t>21</w:t>
            </w:r>
          </w:p>
        </w:tc>
      </w:tr>
      <w:tr w:rsidR="003775C6" w:rsidRPr="00784B8B" w:rsidTr="003775C6">
        <w:trPr>
          <w:trHeight w:val="300"/>
        </w:trPr>
        <w:tc>
          <w:tcPr>
            <w:tcW w:w="2423" w:type="dxa"/>
            <w:vMerge/>
            <w:tcBorders>
              <w:top w:val="nil"/>
              <w:left w:val="single" w:sz="4" w:space="0" w:color="auto"/>
              <w:bottom w:val="single" w:sz="4" w:space="0" w:color="000000"/>
              <w:right w:val="single" w:sz="4" w:space="0" w:color="auto"/>
            </w:tcBorders>
            <w:vAlign w:val="center"/>
            <w:hideMark/>
          </w:tcPr>
          <w:p w:rsidR="00784B8B" w:rsidRPr="00784B8B" w:rsidRDefault="00784B8B" w:rsidP="00784B8B">
            <w:pPr>
              <w:rPr>
                <w:color w:val="000000"/>
              </w:rPr>
            </w:pPr>
          </w:p>
        </w:tc>
        <w:tc>
          <w:tcPr>
            <w:tcW w:w="2552" w:type="dxa"/>
            <w:gridSpan w:val="3"/>
            <w:tcBorders>
              <w:top w:val="nil"/>
              <w:left w:val="nil"/>
              <w:bottom w:val="single" w:sz="4" w:space="0" w:color="auto"/>
              <w:right w:val="single" w:sz="4" w:space="0" w:color="auto"/>
            </w:tcBorders>
            <w:shd w:val="clear" w:color="auto" w:fill="auto"/>
            <w:vAlign w:val="center"/>
            <w:hideMark/>
          </w:tcPr>
          <w:p w:rsidR="00784B8B" w:rsidRPr="00784B8B" w:rsidRDefault="00784B8B" w:rsidP="00784B8B">
            <w:pPr>
              <w:jc w:val="both"/>
              <w:rPr>
                <w:color w:val="000000"/>
              </w:rPr>
            </w:pPr>
            <w:r w:rsidRPr="00784B8B">
              <w:rPr>
                <w:color w:val="000000"/>
                <w:sz w:val="22"/>
                <w:szCs w:val="22"/>
              </w:rPr>
              <w:t>Литература</w:t>
            </w:r>
          </w:p>
        </w:tc>
        <w:tc>
          <w:tcPr>
            <w:tcW w:w="850" w:type="dxa"/>
            <w:tcBorders>
              <w:top w:val="nil"/>
              <w:left w:val="nil"/>
              <w:bottom w:val="single" w:sz="4" w:space="0" w:color="auto"/>
              <w:right w:val="single" w:sz="4" w:space="0" w:color="auto"/>
            </w:tcBorders>
            <w:shd w:val="clear" w:color="auto" w:fill="auto"/>
            <w:vAlign w:val="center"/>
            <w:hideMark/>
          </w:tcPr>
          <w:p w:rsidR="00784B8B" w:rsidRPr="00784B8B" w:rsidRDefault="00784B8B" w:rsidP="00784B8B">
            <w:pPr>
              <w:jc w:val="center"/>
              <w:rPr>
                <w:color w:val="000000"/>
              </w:rPr>
            </w:pPr>
            <w:r w:rsidRPr="00784B8B">
              <w:rPr>
                <w:color w:val="000000"/>
                <w:sz w:val="22"/>
                <w:szCs w:val="22"/>
              </w:rPr>
              <w:t>3</w:t>
            </w:r>
          </w:p>
        </w:tc>
        <w:tc>
          <w:tcPr>
            <w:tcW w:w="851" w:type="dxa"/>
            <w:tcBorders>
              <w:top w:val="nil"/>
              <w:left w:val="nil"/>
              <w:bottom w:val="single" w:sz="4" w:space="0" w:color="auto"/>
              <w:right w:val="single" w:sz="4" w:space="0" w:color="auto"/>
            </w:tcBorders>
            <w:shd w:val="clear" w:color="auto" w:fill="auto"/>
            <w:vAlign w:val="center"/>
            <w:hideMark/>
          </w:tcPr>
          <w:p w:rsidR="00784B8B" w:rsidRPr="00784B8B" w:rsidRDefault="00784B8B" w:rsidP="00784B8B">
            <w:pPr>
              <w:jc w:val="center"/>
              <w:rPr>
                <w:color w:val="000000"/>
              </w:rPr>
            </w:pPr>
            <w:r w:rsidRPr="00784B8B">
              <w:rPr>
                <w:color w:val="000000"/>
                <w:sz w:val="22"/>
                <w:szCs w:val="22"/>
              </w:rPr>
              <w:t>3</w:t>
            </w:r>
          </w:p>
        </w:tc>
        <w:tc>
          <w:tcPr>
            <w:tcW w:w="772" w:type="dxa"/>
            <w:tcBorders>
              <w:top w:val="nil"/>
              <w:left w:val="nil"/>
              <w:bottom w:val="single" w:sz="4" w:space="0" w:color="auto"/>
              <w:right w:val="single" w:sz="4" w:space="0" w:color="auto"/>
            </w:tcBorders>
            <w:shd w:val="clear" w:color="auto" w:fill="auto"/>
            <w:vAlign w:val="center"/>
            <w:hideMark/>
          </w:tcPr>
          <w:p w:rsidR="00784B8B" w:rsidRPr="00784B8B" w:rsidRDefault="00784B8B" w:rsidP="00784B8B">
            <w:pPr>
              <w:jc w:val="center"/>
              <w:rPr>
                <w:color w:val="000000"/>
              </w:rPr>
            </w:pPr>
            <w:r w:rsidRPr="00784B8B">
              <w:rPr>
                <w:color w:val="000000"/>
                <w:sz w:val="22"/>
                <w:szCs w:val="22"/>
              </w:rPr>
              <w:t>2</w:t>
            </w:r>
          </w:p>
        </w:tc>
        <w:tc>
          <w:tcPr>
            <w:tcW w:w="787" w:type="dxa"/>
            <w:tcBorders>
              <w:top w:val="nil"/>
              <w:left w:val="nil"/>
              <w:bottom w:val="single" w:sz="4" w:space="0" w:color="auto"/>
              <w:right w:val="single" w:sz="4" w:space="0" w:color="auto"/>
            </w:tcBorders>
            <w:shd w:val="clear" w:color="auto" w:fill="auto"/>
            <w:vAlign w:val="center"/>
            <w:hideMark/>
          </w:tcPr>
          <w:p w:rsidR="00784B8B" w:rsidRPr="00784B8B" w:rsidRDefault="00784B8B" w:rsidP="00784B8B">
            <w:pPr>
              <w:jc w:val="center"/>
              <w:rPr>
                <w:color w:val="000000"/>
              </w:rPr>
            </w:pPr>
            <w:r w:rsidRPr="00784B8B">
              <w:rPr>
                <w:color w:val="000000"/>
                <w:sz w:val="22"/>
                <w:szCs w:val="22"/>
              </w:rPr>
              <w:t>2</w:t>
            </w:r>
          </w:p>
        </w:tc>
        <w:tc>
          <w:tcPr>
            <w:tcW w:w="772" w:type="dxa"/>
            <w:tcBorders>
              <w:top w:val="nil"/>
              <w:left w:val="nil"/>
              <w:bottom w:val="single" w:sz="4" w:space="0" w:color="auto"/>
              <w:right w:val="single" w:sz="4" w:space="0" w:color="auto"/>
            </w:tcBorders>
            <w:shd w:val="clear" w:color="auto" w:fill="auto"/>
            <w:vAlign w:val="center"/>
            <w:hideMark/>
          </w:tcPr>
          <w:p w:rsidR="00784B8B" w:rsidRPr="00784B8B" w:rsidRDefault="00784B8B" w:rsidP="00784B8B">
            <w:pPr>
              <w:jc w:val="center"/>
              <w:rPr>
                <w:color w:val="000000"/>
              </w:rPr>
            </w:pPr>
            <w:r w:rsidRPr="00784B8B">
              <w:rPr>
                <w:color w:val="000000"/>
                <w:sz w:val="22"/>
                <w:szCs w:val="22"/>
              </w:rPr>
              <w:t>3</w:t>
            </w:r>
          </w:p>
        </w:tc>
        <w:tc>
          <w:tcPr>
            <w:tcW w:w="645" w:type="dxa"/>
            <w:tcBorders>
              <w:top w:val="nil"/>
              <w:left w:val="nil"/>
              <w:bottom w:val="single" w:sz="4" w:space="0" w:color="auto"/>
              <w:right w:val="single" w:sz="4" w:space="0" w:color="auto"/>
            </w:tcBorders>
            <w:shd w:val="clear" w:color="000000" w:fill="66FF99"/>
            <w:noWrap/>
            <w:vAlign w:val="bottom"/>
            <w:hideMark/>
          </w:tcPr>
          <w:p w:rsidR="00784B8B" w:rsidRPr="00784B8B" w:rsidRDefault="00784B8B" w:rsidP="00784B8B">
            <w:pPr>
              <w:jc w:val="center"/>
              <w:rPr>
                <w:color w:val="000000"/>
              </w:rPr>
            </w:pPr>
            <w:r w:rsidRPr="00784B8B">
              <w:rPr>
                <w:color w:val="000000"/>
                <w:sz w:val="22"/>
                <w:szCs w:val="22"/>
              </w:rPr>
              <w:t>13</w:t>
            </w:r>
          </w:p>
        </w:tc>
      </w:tr>
      <w:tr w:rsidR="003775C6" w:rsidRPr="00784B8B" w:rsidTr="003775C6">
        <w:trPr>
          <w:trHeight w:val="300"/>
        </w:trPr>
        <w:tc>
          <w:tcPr>
            <w:tcW w:w="2423" w:type="dxa"/>
            <w:tcBorders>
              <w:top w:val="nil"/>
              <w:left w:val="single" w:sz="4" w:space="0" w:color="auto"/>
              <w:bottom w:val="single" w:sz="4" w:space="0" w:color="auto"/>
              <w:right w:val="single" w:sz="4" w:space="0" w:color="auto"/>
            </w:tcBorders>
            <w:shd w:val="clear" w:color="auto" w:fill="auto"/>
            <w:noWrap/>
            <w:vAlign w:val="bottom"/>
            <w:hideMark/>
          </w:tcPr>
          <w:p w:rsidR="00784B8B" w:rsidRPr="00784B8B" w:rsidRDefault="00784B8B" w:rsidP="00784B8B">
            <w:pPr>
              <w:rPr>
                <w:color w:val="000000"/>
              </w:rPr>
            </w:pPr>
            <w:r w:rsidRPr="00784B8B">
              <w:rPr>
                <w:color w:val="000000"/>
                <w:sz w:val="22"/>
                <w:szCs w:val="22"/>
              </w:rPr>
              <w:t>Иностранные языки</w:t>
            </w:r>
          </w:p>
        </w:tc>
        <w:tc>
          <w:tcPr>
            <w:tcW w:w="2552" w:type="dxa"/>
            <w:gridSpan w:val="3"/>
            <w:tcBorders>
              <w:top w:val="nil"/>
              <w:left w:val="nil"/>
              <w:bottom w:val="single" w:sz="4" w:space="0" w:color="auto"/>
              <w:right w:val="single" w:sz="4" w:space="0" w:color="auto"/>
            </w:tcBorders>
            <w:shd w:val="clear" w:color="auto" w:fill="auto"/>
            <w:vAlign w:val="center"/>
            <w:hideMark/>
          </w:tcPr>
          <w:p w:rsidR="00784B8B" w:rsidRPr="00784B8B" w:rsidRDefault="00784B8B" w:rsidP="00784B8B">
            <w:pPr>
              <w:jc w:val="both"/>
              <w:rPr>
                <w:color w:val="000000"/>
              </w:rPr>
            </w:pPr>
            <w:r w:rsidRPr="00784B8B">
              <w:rPr>
                <w:color w:val="000000"/>
                <w:sz w:val="22"/>
                <w:szCs w:val="22"/>
              </w:rPr>
              <w:t>Иностранный язык</w:t>
            </w:r>
          </w:p>
        </w:tc>
        <w:tc>
          <w:tcPr>
            <w:tcW w:w="850" w:type="dxa"/>
            <w:tcBorders>
              <w:top w:val="nil"/>
              <w:left w:val="nil"/>
              <w:bottom w:val="single" w:sz="4" w:space="0" w:color="auto"/>
              <w:right w:val="single" w:sz="4" w:space="0" w:color="auto"/>
            </w:tcBorders>
            <w:shd w:val="clear" w:color="auto" w:fill="auto"/>
            <w:vAlign w:val="center"/>
            <w:hideMark/>
          </w:tcPr>
          <w:p w:rsidR="00784B8B" w:rsidRPr="00784B8B" w:rsidRDefault="00784B8B" w:rsidP="00784B8B">
            <w:pPr>
              <w:jc w:val="center"/>
              <w:rPr>
                <w:color w:val="000000"/>
              </w:rPr>
            </w:pPr>
            <w:r w:rsidRPr="00784B8B">
              <w:rPr>
                <w:color w:val="000000"/>
                <w:sz w:val="22"/>
                <w:szCs w:val="22"/>
              </w:rPr>
              <w:t>3</w:t>
            </w:r>
          </w:p>
        </w:tc>
        <w:tc>
          <w:tcPr>
            <w:tcW w:w="851" w:type="dxa"/>
            <w:tcBorders>
              <w:top w:val="nil"/>
              <w:left w:val="nil"/>
              <w:bottom w:val="single" w:sz="4" w:space="0" w:color="auto"/>
              <w:right w:val="single" w:sz="4" w:space="0" w:color="auto"/>
            </w:tcBorders>
            <w:shd w:val="clear" w:color="auto" w:fill="auto"/>
            <w:vAlign w:val="center"/>
            <w:hideMark/>
          </w:tcPr>
          <w:p w:rsidR="00784B8B" w:rsidRPr="00784B8B" w:rsidRDefault="00784B8B" w:rsidP="00784B8B">
            <w:pPr>
              <w:jc w:val="center"/>
              <w:rPr>
                <w:color w:val="000000"/>
              </w:rPr>
            </w:pPr>
            <w:r w:rsidRPr="00784B8B">
              <w:rPr>
                <w:color w:val="000000"/>
                <w:sz w:val="22"/>
                <w:szCs w:val="22"/>
              </w:rPr>
              <w:t>3</w:t>
            </w:r>
          </w:p>
        </w:tc>
        <w:tc>
          <w:tcPr>
            <w:tcW w:w="772" w:type="dxa"/>
            <w:tcBorders>
              <w:top w:val="nil"/>
              <w:left w:val="nil"/>
              <w:bottom w:val="single" w:sz="4" w:space="0" w:color="auto"/>
              <w:right w:val="single" w:sz="4" w:space="0" w:color="auto"/>
            </w:tcBorders>
            <w:shd w:val="clear" w:color="auto" w:fill="auto"/>
            <w:vAlign w:val="center"/>
            <w:hideMark/>
          </w:tcPr>
          <w:p w:rsidR="00784B8B" w:rsidRPr="00784B8B" w:rsidRDefault="00784B8B" w:rsidP="00784B8B">
            <w:pPr>
              <w:jc w:val="center"/>
              <w:rPr>
                <w:color w:val="000000"/>
              </w:rPr>
            </w:pPr>
            <w:r w:rsidRPr="00784B8B">
              <w:rPr>
                <w:color w:val="000000"/>
                <w:sz w:val="22"/>
                <w:szCs w:val="22"/>
              </w:rPr>
              <w:t>3</w:t>
            </w:r>
          </w:p>
        </w:tc>
        <w:tc>
          <w:tcPr>
            <w:tcW w:w="787" w:type="dxa"/>
            <w:tcBorders>
              <w:top w:val="nil"/>
              <w:left w:val="nil"/>
              <w:bottom w:val="single" w:sz="4" w:space="0" w:color="auto"/>
              <w:right w:val="single" w:sz="4" w:space="0" w:color="auto"/>
            </w:tcBorders>
            <w:shd w:val="clear" w:color="auto" w:fill="auto"/>
            <w:vAlign w:val="center"/>
            <w:hideMark/>
          </w:tcPr>
          <w:p w:rsidR="00784B8B" w:rsidRPr="00784B8B" w:rsidRDefault="00784B8B" w:rsidP="00784B8B">
            <w:pPr>
              <w:jc w:val="center"/>
              <w:rPr>
                <w:color w:val="000000"/>
              </w:rPr>
            </w:pPr>
            <w:r w:rsidRPr="00784B8B">
              <w:rPr>
                <w:color w:val="000000"/>
                <w:sz w:val="22"/>
                <w:szCs w:val="22"/>
              </w:rPr>
              <w:t>3</w:t>
            </w:r>
          </w:p>
        </w:tc>
        <w:tc>
          <w:tcPr>
            <w:tcW w:w="772" w:type="dxa"/>
            <w:tcBorders>
              <w:top w:val="nil"/>
              <w:left w:val="nil"/>
              <w:bottom w:val="single" w:sz="4" w:space="0" w:color="auto"/>
              <w:right w:val="single" w:sz="4" w:space="0" w:color="auto"/>
            </w:tcBorders>
            <w:shd w:val="clear" w:color="auto" w:fill="auto"/>
            <w:vAlign w:val="center"/>
            <w:hideMark/>
          </w:tcPr>
          <w:p w:rsidR="00784B8B" w:rsidRPr="00784B8B" w:rsidRDefault="00784B8B" w:rsidP="00784B8B">
            <w:pPr>
              <w:jc w:val="center"/>
              <w:rPr>
                <w:color w:val="000000"/>
              </w:rPr>
            </w:pPr>
            <w:r w:rsidRPr="00784B8B">
              <w:rPr>
                <w:color w:val="000000"/>
                <w:sz w:val="22"/>
                <w:szCs w:val="22"/>
              </w:rPr>
              <w:t>3</w:t>
            </w:r>
          </w:p>
        </w:tc>
        <w:tc>
          <w:tcPr>
            <w:tcW w:w="645" w:type="dxa"/>
            <w:tcBorders>
              <w:top w:val="nil"/>
              <w:left w:val="nil"/>
              <w:bottom w:val="single" w:sz="4" w:space="0" w:color="auto"/>
              <w:right w:val="single" w:sz="4" w:space="0" w:color="auto"/>
            </w:tcBorders>
            <w:shd w:val="clear" w:color="000000" w:fill="66FF99"/>
            <w:noWrap/>
            <w:vAlign w:val="bottom"/>
            <w:hideMark/>
          </w:tcPr>
          <w:p w:rsidR="00784B8B" w:rsidRPr="00784B8B" w:rsidRDefault="00784B8B" w:rsidP="00784B8B">
            <w:pPr>
              <w:jc w:val="center"/>
              <w:rPr>
                <w:color w:val="000000"/>
              </w:rPr>
            </w:pPr>
            <w:r w:rsidRPr="00784B8B">
              <w:rPr>
                <w:color w:val="000000"/>
                <w:sz w:val="22"/>
                <w:szCs w:val="22"/>
              </w:rPr>
              <w:t>15</w:t>
            </w:r>
          </w:p>
        </w:tc>
      </w:tr>
      <w:tr w:rsidR="003775C6" w:rsidRPr="00784B8B" w:rsidTr="003775C6">
        <w:trPr>
          <w:trHeight w:val="300"/>
        </w:trPr>
        <w:tc>
          <w:tcPr>
            <w:tcW w:w="2423" w:type="dxa"/>
            <w:vMerge w:val="restart"/>
            <w:tcBorders>
              <w:top w:val="nil"/>
              <w:left w:val="single" w:sz="4" w:space="0" w:color="auto"/>
              <w:bottom w:val="single" w:sz="4" w:space="0" w:color="auto"/>
              <w:right w:val="single" w:sz="4" w:space="0" w:color="auto"/>
            </w:tcBorders>
            <w:shd w:val="clear" w:color="auto" w:fill="auto"/>
            <w:hideMark/>
          </w:tcPr>
          <w:p w:rsidR="00784B8B" w:rsidRPr="00784B8B" w:rsidRDefault="00784B8B" w:rsidP="00784B8B">
            <w:pPr>
              <w:rPr>
                <w:color w:val="000000"/>
              </w:rPr>
            </w:pPr>
            <w:r w:rsidRPr="00784B8B">
              <w:rPr>
                <w:color w:val="000000"/>
                <w:sz w:val="22"/>
                <w:szCs w:val="22"/>
              </w:rPr>
              <w:t>Математика и информатика</w:t>
            </w:r>
          </w:p>
        </w:tc>
        <w:tc>
          <w:tcPr>
            <w:tcW w:w="2552" w:type="dxa"/>
            <w:gridSpan w:val="3"/>
            <w:tcBorders>
              <w:top w:val="nil"/>
              <w:left w:val="nil"/>
              <w:bottom w:val="single" w:sz="4" w:space="0" w:color="auto"/>
              <w:right w:val="single" w:sz="4" w:space="0" w:color="auto"/>
            </w:tcBorders>
            <w:shd w:val="clear" w:color="auto" w:fill="auto"/>
            <w:vAlign w:val="center"/>
            <w:hideMark/>
          </w:tcPr>
          <w:p w:rsidR="00784B8B" w:rsidRPr="00784B8B" w:rsidRDefault="00784B8B" w:rsidP="00784B8B">
            <w:pPr>
              <w:jc w:val="both"/>
              <w:rPr>
                <w:color w:val="000000"/>
              </w:rPr>
            </w:pPr>
            <w:r w:rsidRPr="00784B8B">
              <w:rPr>
                <w:color w:val="000000"/>
                <w:sz w:val="22"/>
                <w:szCs w:val="22"/>
              </w:rPr>
              <w:t>Математика</w:t>
            </w:r>
          </w:p>
        </w:tc>
        <w:tc>
          <w:tcPr>
            <w:tcW w:w="850" w:type="dxa"/>
            <w:tcBorders>
              <w:top w:val="nil"/>
              <w:left w:val="nil"/>
              <w:bottom w:val="single" w:sz="4" w:space="0" w:color="auto"/>
              <w:right w:val="single" w:sz="4" w:space="0" w:color="auto"/>
            </w:tcBorders>
            <w:shd w:val="clear" w:color="auto" w:fill="auto"/>
            <w:vAlign w:val="center"/>
            <w:hideMark/>
          </w:tcPr>
          <w:p w:rsidR="00784B8B" w:rsidRPr="00784B8B" w:rsidRDefault="00784B8B" w:rsidP="00784B8B">
            <w:pPr>
              <w:jc w:val="center"/>
              <w:rPr>
                <w:color w:val="000000"/>
              </w:rPr>
            </w:pPr>
            <w:r w:rsidRPr="00784B8B">
              <w:rPr>
                <w:color w:val="000000"/>
                <w:sz w:val="22"/>
                <w:szCs w:val="22"/>
              </w:rPr>
              <w:t>5</w:t>
            </w:r>
          </w:p>
        </w:tc>
        <w:tc>
          <w:tcPr>
            <w:tcW w:w="851" w:type="dxa"/>
            <w:tcBorders>
              <w:top w:val="nil"/>
              <w:left w:val="nil"/>
              <w:bottom w:val="single" w:sz="4" w:space="0" w:color="auto"/>
              <w:right w:val="single" w:sz="4" w:space="0" w:color="auto"/>
            </w:tcBorders>
            <w:shd w:val="clear" w:color="auto" w:fill="auto"/>
            <w:vAlign w:val="center"/>
            <w:hideMark/>
          </w:tcPr>
          <w:p w:rsidR="00784B8B" w:rsidRPr="00784B8B" w:rsidRDefault="00784B8B" w:rsidP="00784B8B">
            <w:pPr>
              <w:jc w:val="center"/>
              <w:rPr>
                <w:color w:val="000000"/>
              </w:rPr>
            </w:pPr>
            <w:r w:rsidRPr="00784B8B">
              <w:rPr>
                <w:color w:val="000000"/>
                <w:sz w:val="22"/>
                <w:szCs w:val="22"/>
              </w:rPr>
              <w:t>5</w:t>
            </w:r>
          </w:p>
        </w:tc>
        <w:tc>
          <w:tcPr>
            <w:tcW w:w="772" w:type="dxa"/>
            <w:tcBorders>
              <w:top w:val="nil"/>
              <w:left w:val="nil"/>
              <w:bottom w:val="single" w:sz="4" w:space="0" w:color="auto"/>
              <w:right w:val="single" w:sz="4" w:space="0" w:color="auto"/>
            </w:tcBorders>
            <w:shd w:val="clear" w:color="auto" w:fill="auto"/>
            <w:vAlign w:val="center"/>
            <w:hideMark/>
          </w:tcPr>
          <w:p w:rsidR="00784B8B" w:rsidRPr="00784B8B" w:rsidRDefault="00784B8B" w:rsidP="00784B8B">
            <w:pPr>
              <w:jc w:val="center"/>
              <w:rPr>
                <w:color w:val="000000"/>
              </w:rPr>
            </w:pPr>
            <w:r w:rsidRPr="00784B8B">
              <w:rPr>
                <w:color w:val="000000"/>
                <w:sz w:val="22"/>
                <w:szCs w:val="22"/>
              </w:rPr>
              <w:t> </w:t>
            </w:r>
          </w:p>
        </w:tc>
        <w:tc>
          <w:tcPr>
            <w:tcW w:w="787" w:type="dxa"/>
            <w:tcBorders>
              <w:top w:val="nil"/>
              <w:left w:val="nil"/>
              <w:bottom w:val="single" w:sz="4" w:space="0" w:color="auto"/>
              <w:right w:val="single" w:sz="4" w:space="0" w:color="auto"/>
            </w:tcBorders>
            <w:shd w:val="clear" w:color="auto" w:fill="auto"/>
            <w:vAlign w:val="center"/>
            <w:hideMark/>
          </w:tcPr>
          <w:p w:rsidR="00784B8B" w:rsidRPr="00784B8B" w:rsidRDefault="00784B8B" w:rsidP="00784B8B">
            <w:pPr>
              <w:jc w:val="center"/>
              <w:rPr>
                <w:color w:val="000000"/>
              </w:rPr>
            </w:pPr>
            <w:r w:rsidRPr="00784B8B">
              <w:rPr>
                <w:color w:val="000000"/>
                <w:sz w:val="22"/>
                <w:szCs w:val="22"/>
              </w:rPr>
              <w:t> </w:t>
            </w:r>
          </w:p>
        </w:tc>
        <w:tc>
          <w:tcPr>
            <w:tcW w:w="772" w:type="dxa"/>
            <w:tcBorders>
              <w:top w:val="nil"/>
              <w:left w:val="nil"/>
              <w:bottom w:val="single" w:sz="4" w:space="0" w:color="auto"/>
              <w:right w:val="single" w:sz="4" w:space="0" w:color="auto"/>
            </w:tcBorders>
            <w:shd w:val="clear" w:color="auto" w:fill="auto"/>
            <w:vAlign w:val="center"/>
            <w:hideMark/>
          </w:tcPr>
          <w:p w:rsidR="00784B8B" w:rsidRPr="00784B8B" w:rsidRDefault="00784B8B" w:rsidP="00784B8B">
            <w:pPr>
              <w:jc w:val="center"/>
              <w:rPr>
                <w:color w:val="000000"/>
              </w:rPr>
            </w:pPr>
            <w:r w:rsidRPr="00784B8B">
              <w:rPr>
                <w:color w:val="000000"/>
                <w:sz w:val="22"/>
                <w:szCs w:val="22"/>
              </w:rPr>
              <w:t> </w:t>
            </w:r>
          </w:p>
        </w:tc>
        <w:tc>
          <w:tcPr>
            <w:tcW w:w="645" w:type="dxa"/>
            <w:tcBorders>
              <w:top w:val="nil"/>
              <w:left w:val="nil"/>
              <w:bottom w:val="single" w:sz="4" w:space="0" w:color="auto"/>
              <w:right w:val="single" w:sz="4" w:space="0" w:color="auto"/>
            </w:tcBorders>
            <w:shd w:val="clear" w:color="000000" w:fill="66FF99"/>
            <w:noWrap/>
            <w:vAlign w:val="bottom"/>
            <w:hideMark/>
          </w:tcPr>
          <w:p w:rsidR="00784B8B" w:rsidRPr="00784B8B" w:rsidRDefault="00784B8B" w:rsidP="00784B8B">
            <w:pPr>
              <w:jc w:val="center"/>
              <w:rPr>
                <w:color w:val="000000"/>
              </w:rPr>
            </w:pPr>
            <w:r w:rsidRPr="00784B8B">
              <w:rPr>
                <w:color w:val="000000"/>
                <w:sz w:val="22"/>
                <w:szCs w:val="22"/>
              </w:rPr>
              <w:t>10</w:t>
            </w:r>
          </w:p>
        </w:tc>
      </w:tr>
      <w:tr w:rsidR="003775C6" w:rsidRPr="00784B8B" w:rsidTr="003775C6">
        <w:trPr>
          <w:trHeight w:val="300"/>
        </w:trPr>
        <w:tc>
          <w:tcPr>
            <w:tcW w:w="2423" w:type="dxa"/>
            <w:vMerge/>
            <w:tcBorders>
              <w:top w:val="nil"/>
              <w:left w:val="single" w:sz="4" w:space="0" w:color="auto"/>
              <w:bottom w:val="single" w:sz="4" w:space="0" w:color="auto"/>
              <w:right w:val="single" w:sz="4" w:space="0" w:color="auto"/>
            </w:tcBorders>
            <w:vAlign w:val="center"/>
            <w:hideMark/>
          </w:tcPr>
          <w:p w:rsidR="00784B8B" w:rsidRPr="00784B8B" w:rsidRDefault="00784B8B" w:rsidP="00784B8B">
            <w:pPr>
              <w:rPr>
                <w:color w:val="000000"/>
              </w:rPr>
            </w:pPr>
          </w:p>
        </w:tc>
        <w:tc>
          <w:tcPr>
            <w:tcW w:w="2552" w:type="dxa"/>
            <w:gridSpan w:val="3"/>
            <w:tcBorders>
              <w:top w:val="nil"/>
              <w:left w:val="nil"/>
              <w:bottom w:val="single" w:sz="4" w:space="0" w:color="auto"/>
              <w:right w:val="single" w:sz="4" w:space="0" w:color="auto"/>
            </w:tcBorders>
            <w:shd w:val="clear" w:color="auto" w:fill="auto"/>
            <w:vAlign w:val="center"/>
            <w:hideMark/>
          </w:tcPr>
          <w:p w:rsidR="00784B8B" w:rsidRPr="00784B8B" w:rsidRDefault="00784B8B" w:rsidP="00784B8B">
            <w:pPr>
              <w:jc w:val="both"/>
              <w:rPr>
                <w:color w:val="000000"/>
              </w:rPr>
            </w:pPr>
            <w:r w:rsidRPr="00784B8B">
              <w:rPr>
                <w:color w:val="000000"/>
                <w:sz w:val="22"/>
                <w:szCs w:val="22"/>
              </w:rPr>
              <w:t>Алгебра</w:t>
            </w:r>
          </w:p>
        </w:tc>
        <w:tc>
          <w:tcPr>
            <w:tcW w:w="850" w:type="dxa"/>
            <w:tcBorders>
              <w:top w:val="nil"/>
              <w:left w:val="nil"/>
              <w:bottom w:val="single" w:sz="4" w:space="0" w:color="auto"/>
              <w:right w:val="single" w:sz="4" w:space="0" w:color="auto"/>
            </w:tcBorders>
            <w:shd w:val="clear" w:color="auto" w:fill="auto"/>
            <w:vAlign w:val="center"/>
            <w:hideMark/>
          </w:tcPr>
          <w:p w:rsidR="00784B8B" w:rsidRPr="00784B8B" w:rsidRDefault="00784B8B" w:rsidP="00784B8B">
            <w:pPr>
              <w:jc w:val="center"/>
              <w:rPr>
                <w:color w:val="000000"/>
              </w:rPr>
            </w:pPr>
            <w:r w:rsidRPr="00784B8B">
              <w:rPr>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784B8B" w:rsidRPr="00784B8B" w:rsidRDefault="00784B8B" w:rsidP="00784B8B">
            <w:pPr>
              <w:jc w:val="center"/>
              <w:rPr>
                <w:color w:val="000000"/>
              </w:rPr>
            </w:pPr>
            <w:r w:rsidRPr="00784B8B">
              <w:rPr>
                <w:color w:val="000000"/>
                <w:sz w:val="22"/>
                <w:szCs w:val="22"/>
              </w:rPr>
              <w:t> </w:t>
            </w:r>
          </w:p>
        </w:tc>
        <w:tc>
          <w:tcPr>
            <w:tcW w:w="772" w:type="dxa"/>
            <w:tcBorders>
              <w:top w:val="nil"/>
              <w:left w:val="nil"/>
              <w:bottom w:val="single" w:sz="4" w:space="0" w:color="auto"/>
              <w:right w:val="single" w:sz="4" w:space="0" w:color="auto"/>
            </w:tcBorders>
            <w:shd w:val="clear" w:color="auto" w:fill="auto"/>
            <w:vAlign w:val="center"/>
            <w:hideMark/>
          </w:tcPr>
          <w:p w:rsidR="00784B8B" w:rsidRPr="00784B8B" w:rsidRDefault="00784B8B" w:rsidP="00784B8B">
            <w:pPr>
              <w:jc w:val="center"/>
              <w:rPr>
                <w:color w:val="000000"/>
              </w:rPr>
            </w:pPr>
            <w:r w:rsidRPr="00784B8B">
              <w:rPr>
                <w:color w:val="000000"/>
                <w:sz w:val="22"/>
                <w:szCs w:val="22"/>
              </w:rPr>
              <w:t>3</w:t>
            </w:r>
          </w:p>
        </w:tc>
        <w:tc>
          <w:tcPr>
            <w:tcW w:w="787" w:type="dxa"/>
            <w:tcBorders>
              <w:top w:val="nil"/>
              <w:left w:val="nil"/>
              <w:bottom w:val="single" w:sz="4" w:space="0" w:color="auto"/>
              <w:right w:val="single" w:sz="4" w:space="0" w:color="auto"/>
            </w:tcBorders>
            <w:shd w:val="clear" w:color="auto" w:fill="auto"/>
            <w:vAlign w:val="center"/>
            <w:hideMark/>
          </w:tcPr>
          <w:p w:rsidR="00784B8B" w:rsidRPr="00784B8B" w:rsidRDefault="00784B8B" w:rsidP="00784B8B">
            <w:pPr>
              <w:jc w:val="center"/>
              <w:rPr>
                <w:color w:val="000000"/>
              </w:rPr>
            </w:pPr>
            <w:r w:rsidRPr="00784B8B">
              <w:rPr>
                <w:color w:val="000000"/>
                <w:sz w:val="22"/>
                <w:szCs w:val="22"/>
              </w:rPr>
              <w:t>3</w:t>
            </w:r>
          </w:p>
        </w:tc>
        <w:tc>
          <w:tcPr>
            <w:tcW w:w="772" w:type="dxa"/>
            <w:tcBorders>
              <w:top w:val="nil"/>
              <w:left w:val="nil"/>
              <w:bottom w:val="single" w:sz="4" w:space="0" w:color="auto"/>
              <w:right w:val="single" w:sz="4" w:space="0" w:color="auto"/>
            </w:tcBorders>
            <w:shd w:val="clear" w:color="auto" w:fill="auto"/>
            <w:vAlign w:val="center"/>
            <w:hideMark/>
          </w:tcPr>
          <w:p w:rsidR="00784B8B" w:rsidRPr="00784B8B" w:rsidRDefault="00784B8B" w:rsidP="00784B8B">
            <w:pPr>
              <w:jc w:val="center"/>
              <w:rPr>
                <w:color w:val="000000"/>
              </w:rPr>
            </w:pPr>
            <w:r w:rsidRPr="00784B8B">
              <w:rPr>
                <w:color w:val="000000"/>
                <w:sz w:val="22"/>
                <w:szCs w:val="22"/>
              </w:rPr>
              <w:t>3</w:t>
            </w:r>
          </w:p>
        </w:tc>
        <w:tc>
          <w:tcPr>
            <w:tcW w:w="645" w:type="dxa"/>
            <w:tcBorders>
              <w:top w:val="nil"/>
              <w:left w:val="nil"/>
              <w:bottom w:val="single" w:sz="4" w:space="0" w:color="auto"/>
              <w:right w:val="single" w:sz="4" w:space="0" w:color="auto"/>
            </w:tcBorders>
            <w:shd w:val="clear" w:color="000000" w:fill="66FF99"/>
            <w:noWrap/>
            <w:vAlign w:val="bottom"/>
            <w:hideMark/>
          </w:tcPr>
          <w:p w:rsidR="00784B8B" w:rsidRPr="00784B8B" w:rsidRDefault="00784B8B" w:rsidP="00784B8B">
            <w:pPr>
              <w:jc w:val="center"/>
              <w:rPr>
                <w:color w:val="000000"/>
              </w:rPr>
            </w:pPr>
            <w:r w:rsidRPr="00784B8B">
              <w:rPr>
                <w:color w:val="000000"/>
                <w:sz w:val="22"/>
                <w:szCs w:val="22"/>
              </w:rPr>
              <w:t>9</w:t>
            </w:r>
          </w:p>
        </w:tc>
      </w:tr>
      <w:tr w:rsidR="003775C6" w:rsidRPr="00784B8B" w:rsidTr="003775C6">
        <w:trPr>
          <w:trHeight w:val="300"/>
        </w:trPr>
        <w:tc>
          <w:tcPr>
            <w:tcW w:w="2423" w:type="dxa"/>
            <w:vMerge/>
            <w:tcBorders>
              <w:top w:val="nil"/>
              <w:left w:val="single" w:sz="4" w:space="0" w:color="auto"/>
              <w:bottom w:val="single" w:sz="4" w:space="0" w:color="auto"/>
              <w:right w:val="single" w:sz="4" w:space="0" w:color="auto"/>
            </w:tcBorders>
            <w:vAlign w:val="center"/>
            <w:hideMark/>
          </w:tcPr>
          <w:p w:rsidR="00784B8B" w:rsidRPr="00784B8B" w:rsidRDefault="00784B8B" w:rsidP="00784B8B">
            <w:pPr>
              <w:rPr>
                <w:color w:val="000000"/>
              </w:rPr>
            </w:pPr>
          </w:p>
        </w:tc>
        <w:tc>
          <w:tcPr>
            <w:tcW w:w="2552" w:type="dxa"/>
            <w:gridSpan w:val="3"/>
            <w:tcBorders>
              <w:top w:val="nil"/>
              <w:left w:val="nil"/>
              <w:bottom w:val="single" w:sz="4" w:space="0" w:color="auto"/>
              <w:right w:val="single" w:sz="4" w:space="0" w:color="auto"/>
            </w:tcBorders>
            <w:shd w:val="clear" w:color="auto" w:fill="auto"/>
            <w:vAlign w:val="center"/>
            <w:hideMark/>
          </w:tcPr>
          <w:p w:rsidR="00784B8B" w:rsidRPr="00784B8B" w:rsidRDefault="00784B8B" w:rsidP="00784B8B">
            <w:pPr>
              <w:jc w:val="both"/>
              <w:rPr>
                <w:color w:val="000000"/>
              </w:rPr>
            </w:pPr>
            <w:r w:rsidRPr="00784B8B">
              <w:rPr>
                <w:color w:val="000000"/>
                <w:sz w:val="22"/>
                <w:szCs w:val="22"/>
              </w:rPr>
              <w:t>Геометрия</w:t>
            </w:r>
          </w:p>
        </w:tc>
        <w:tc>
          <w:tcPr>
            <w:tcW w:w="850" w:type="dxa"/>
            <w:tcBorders>
              <w:top w:val="nil"/>
              <w:left w:val="nil"/>
              <w:bottom w:val="single" w:sz="4" w:space="0" w:color="auto"/>
              <w:right w:val="single" w:sz="4" w:space="0" w:color="auto"/>
            </w:tcBorders>
            <w:shd w:val="clear" w:color="auto" w:fill="auto"/>
            <w:vAlign w:val="center"/>
            <w:hideMark/>
          </w:tcPr>
          <w:p w:rsidR="00784B8B" w:rsidRPr="00784B8B" w:rsidRDefault="00784B8B" w:rsidP="00784B8B">
            <w:pPr>
              <w:jc w:val="center"/>
              <w:rPr>
                <w:color w:val="000000"/>
              </w:rPr>
            </w:pPr>
            <w:r w:rsidRPr="00784B8B">
              <w:rPr>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784B8B" w:rsidRPr="00784B8B" w:rsidRDefault="00784B8B" w:rsidP="00784B8B">
            <w:pPr>
              <w:jc w:val="center"/>
              <w:rPr>
                <w:color w:val="000000"/>
              </w:rPr>
            </w:pPr>
            <w:r w:rsidRPr="00784B8B">
              <w:rPr>
                <w:color w:val="000000"/>
                <w:sz w:val="22"/>
                <w:szCs w:val="22"/>
              </w:rPr>
              <w:t> </w:t>
            </w:r>
          </w:p>
        </w:tc>
        <w:tc>
          <w:tcPr>
            <w:tcW w:w="772" w:type="dxa"/>
            <w:tcBorders>
              <w:top w:val="nil"/>
              <w:left w:val="nil"/>
              <w:bottom w:val="single" w:sz="4" w:space="0" w:color="auto"/>
              <w:right w:val="single" w:sz="4" w:space="0" w:color="auto"/>
            </w:tcBorders>
            <w:shd w:val="clear" w:color="auto" w:fill="auto"/>
            <w:vAlign w:val="center"/>
            <w:hideMark/>
          </w:tcPr>
          <w:p w:rsidR="00784B8B" w:rsidRPr="00784B8B" w:rsidRDefault="00784B8B" w:rsidP="00784B8B">
            <w:pPr>
              <w:jc w:val="center"/>
              <w:rPr>
                <w:color w:val="000000"/>
              </w:rPr>
            </w:pPr>
            <w:r w:rsidRPr="00784B8B">
              <w:rPr>
                <w:color w:val="000000"/>
                <w:sz w:val="22"/>
                <w:szCs w:val="22"/>
              </w:rPr>
              <w:t>2</w:t>
            </w:r>
          </w:p>
        </w:tc>
        <w:tc>
          <w:tcPr>
            <w:tcW w:w="787" w:type="dxa"/>
            <w:tcBorders>
              <w:top w:val="nil"/>
              <w:left w:val="nil"/>
              <w:bottom w:val="single" w:sz="4" w:space="0" w:color="auto"/>
              <w:right w:val="single" w:sz="4" w:space="0" w:color="auto"/>
            </w:tcBorders>
            <w:shd w:val="clear" w:color="auto" w:fill="auto"/>
            <w:vAlign w:val="center"/>
            <w:hideMark/>
          </w:tcPr>
          <w:p w:rsidR="00784B8B" w:rsidRPr="00784B8B" w:rsidRDefault="00784B8B" w:rsidP="00784B8B">
            <w:pPr>
              <w:jc w:val="center"/>
              <w:rPr>
                <w:color w:val="000000"/>
              </w:rPr>
            </w:pPr>
            <w:r w:rsidRPr="00784B8B">
              <w:rPr>
                <w:color w:val="000000"/>
                <w:sz w:val="22"/>
                <w:szCs w:val="22"/>
              </w:rPr>
              <w:t>2</w:t>
            </w:r>
          </w:p>
        </w:tc>
        <w:tc>
          <w:tcPr>
            <w:tcW w:w="772" w:type="dxa"/>
            <w:tcBorders>
              <w:top w:val="nil"/>
              <w:left w:val="nil"/>
              <w:bottom w:val="single" w:sz="4" w:space="0" w:color="auto"/>
              <w:right w:val="single" w:sz="4" w:space="0" w:color="auto"/>
            </w:tcBorders>
            <w:shd w:val="clear" w:color="auto" w:fill="auto"/>
            <w:vAlign w:val="center"/>
            <w:hideMark/>
          </w:tcPr>
          <w:p w:rsidR="00784B8B" w:rsidRPr="00784B8B" w:rsidRDefault="00784B8B" w:rsidP="00784B8B">
            <w:pPr>
              <w:jc w:val="center"/>
              <w:rPr>
                <w:color w:val="000000"/>
              </w:rPr>
            </w:pPr>
            <w:r w:rsidRPr="00784B8B">
              <w:rPr>
                <w:color w:val="000000"/>
                <w:sz w:val="22"/>
                <w:szCs w:val="22"/>
              </w:rPr>
              <w:t>2</w:t>
            </w:r>
          </w:p>
        </w:tc>
        <w:tc>
          <w:tcPr>
            <w:tcW w:w="645" w:type="dxa"/>
            <w:tcBorders>
              <w:top w:val="nil"/>
              <w:left w:val="nil"/>
              <w:bottom w:val="single" w:sz="4" w:space="0" w:color="auto"/>
              <w:right w:val="single" w:sz="4" w:space="0" w:color="auto"/>
            </w:tcBorders>
            <w:shd w:val="clear" w:color="000000" w:fill="66FF99"/>
            <w:noWrap/>
            <w:vAlign w:val="bottom"/>
            <w:hideMark/>
          </w:tcPr>
          <w:p w:rsidR="00784B8B" w:rsidRPr="00784B8B" w:rsidRDefault="00784B8B" w:rsidP="00784B8B">
            <w:pPr>
              <w:jc w:val="center"/>
              <w:rPr>
                <w:color w:val="000000"/>
              </w:rPr>
            </w:pPr>
            <w:r w:rsidRPr="00784B8B">
              <w:rPr>
                <w:color w:val="000000"/>
                <w:sz w:val="22"/>
                <w:szCs w:val="22"/>
              </w:rPr>
              <w:t>6</w:t>
            </w:r>
          </w:p>
        </w:tc>
      </w:tr>
      <w:tr w:rsidR="003775C6" w:rsidRPr="00784B8B" w:rsidTr="003775C6">
        <w:trPr>
          <w:trHeight w:val="300"/>
        </w:trPr>
        <w:tc>
          <w:tcPr>
            <w:tcW w:w="2423" w:type="dxa"/>
            <w:vMerge/>
            <w:tcBorders>
              <w:top w:val="nil"/>
              <w:left w:val="single" w:sz="4" w:space="0" w:color="auto"/>
              <w:bottom w:val="single" w:sz="4" w:space="0" w:color="auto"/>
              <w:right w:val="single" w:sz="4" w:space="0" w:color="auto"/>
            </w:tcBorders>
            <w:vAlign w:val="center"/>
            <w:hideMark/>
          </w:tcPr>
          <w:p w:rsidR="00784B8B" w:rsidRPr="00784B8B" w:rsidRDefault="00784B8B" w:rsidP="00784B8B">
            <w:pPr>
              <w:rPr>
                <w:color w:val="000000"/>
              </w:rPr>
            </w:pPr>
          </w:p>
        </w:tc>
        <w:tc>
          <w:tcPr>
            <w:tcW w:w="2552" w:type="dxa"/>
            <w:gridSpan w:val="3"/>
            <w:tcBorders>
              <w:top w:val="nil"/>
              <w:left w:val="nil"/>
              <w:bottom w:val="single" w:sz="4" w:space="0" w:color="auto"/>
              <w:right w:val="single" w:sz="4" w:space="0" w:color="auto"/>
            </w:tcBorders>
            <w:shd w:val="clear" w:color="auto" w:fill="auto"/>
            <w:vAlign w:val="center"/>
            <w:hideMark/>
          </w:tcPr>
          <w:p w:rsidR="00784B8B" w:rsidRPr="00784B8B" w:rsidRDefault="00784B8B" w:rsidP="00784B8B">
            <w:pPr>
              <w:jc w:val="both"/>
              <w:rPr>
                <w:color w:val="000000"/>
              </w:rPr>
            </w:pPr>
            <w:r w:rsidRPr="00784B8B">
              <w:rPr>
                <w:color w:val="000000"/>
                <w:sz w:val="22"/>
                <w:szCs w:val="22"/>
              </w:rPr>
              <w:t>Информатика</w:t>
            </w:r>
          </w:p>
        </w:tc>
        <w:tc>
          <w:tcPr>
            <w:tcW w:w="850" w:type="dxa"/>
            <w:tcBorders>
              <w:top w:val="nil"/>
              <w:left w:val="nil"/>
              <w:bottom w:val="single" w:sz="4" w:space="0" w:color="auto"/>
              <w:right w:val="single" w:sz="4" w:space="0" w:color="auto"/>
            </w:tcBorders>
            <w:shd w:val="clear" w:color="auto" w:fill="auto"/>
            <w:vAlign w:val="center"/>
            <w:hideMark/>
          </w:tcPr>
          <w:p w:rsidR="00784B8B" w:rsidRPr="00784B8B" w:rsidRDefault="00784B8B" w:rsidP="00784B8B">
            <w:pPr>
              <w:jc w:val="center"/>
              <w:rPr>
                <w:color w:val="000000"/>
              </w:rPr>
            </w:pPr>
            <w:r w:rsidRPr="00784B8B">
              <w:rPr>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784B8B" w:rsidRPr="00784B8B" w:rsidRDefault="00784B8B" w:rsidP="00784B8B">
            <w:pPr>
              <w:jc w:val="center"/>
              <w:rPr>
                <w:color w:val="000000"/>
              </w:rPr>
            </w:pPr>
            <w:r w:rsidRPr="00784B8B">
              <w:rPr>
                <w:color w:val="000000"/>
                <w:sz w:val="22"/>
                <w:szCs w:val="22"/>
              </w:rPr>
              <w:t> </w:t>
            </w:r>
          </w:p>
        </w:tc>
        <w:tc>
          <w:tcPr>
            <w:tcW w:w="772" w:type="dxa"/>
            <w:tcBorders>
              <w:top w:val="nil"/>
              <w:left w:val="nil"/>
              <w:bottom w:val="single" w:sz="4" w:space="0" w:color="auto"/>
              <w:right w:val="single" w:sz="4" w:space="0" w:color="auto"/>
            </w:tcBorders>
            <w:shd w:val="clear" w:color="auto" w:fill="auto"/>
            <w:vAlign w:val="center"/>
            <w:hideMark/>
          </w:tcPr>
          <w:p w:rsidR="00784B8B" w:rsidRPr="00784B8B" w:rsidRDefault="00784B8B" w:rsidP="00784B8B">
            <w:pPr>
              <w:jc w:val="center"/>
              <w:rPr>
                <w:color w:val="000000"/>
              </w:rPr>
            </w:pPr>
            <w:r w:rsidRPr="00784B8B">
              <w:rPr>
                <w:color w:val="000000"/>
                <w:sz w:val="22"/>
                <w:szCs w:val="22"/>
              </w:rPr>
              <w:t>1</w:t>
            </w:r>
          </w:p>
        </w:tc>
        <w:tc>
          <w:tcPr>
            <w:tcW w:w="787" w:type="dxa"/>
            <w:tcBorders>
              <w:top w:val="nil"/>
              <w:left w:val="nil"/>
              <w:bottom w:val="single" w:sz="4" w:space="0" w:color="auto"/>
              <w:right w:val="single" w:sz="4" w:space="0" w:color="auto"/>
            </w:tcBorders>
            <w:shd w:val="clear" w:color="auto" w:fill="auto"/>
            <w:vAlign w:val="center"/>
            <w:hideMark/>
          </w:tcPr>
          <w:p w:rsidR="00784B8B" w:rsidRPr="00784B8B" w:rsidRDefault="00784B8B" w:rsidP="00784B8B">
            <w:pPr>
              <w:jc w:val="center"/>
              <w:rPr>
                <w:color w:val="000000"/>
              </w:rPr>
            </w:pPr>
            <w:r w:rsidRPr="00784B8B">
              <w:rPr>
                <w:color w:val="000000"/>
                <w:sz w:val="22"/>
                <w:szCs w:val="22"/>
              </w:rPr>
              <w:t>1</w:t>
            </w:r>
          </w:p>
        </w:tc>
        <w:tc>
          <w:tcPr>
            <w:tcW w:w="772" w:type="dxa"/>
            <w:tcBorders>
              <w:top w:val="nil"/>
              <w:left w:val="nil"/>
              <w:bottom w:val="single" w:sz="4" w:space="0" w:color="auto"/>
              <w:right w:val="single" w:sz="4" w:space="0" w:color="auto"/>
            </w:tcBorders>
            <w:shd w:val="clear" w:color="auto" w:fill="auto"/>
            <w:vAlign w:val="center"/>
            <w:hideMark/>
          </w:tcPr>
          <w:p w:rsidR="00784B8B" w:rsidRPr="00784B8B" w:rsidRDefault="00784B8B" w:rsidP="00784B8B">
            <w:pPr>
              <w:jc w:val="center"/>
              <w:rPr>
                <w:color w:val="000000"/>
              </w:rPr>
            </w:pPr>
            <w:r w:rsidRPr="00784B8B">
              <w:rPr>
                <w:color w:val="000000"/>
                <w:sz w:val="22"/>
                <w:szCs w:val="22"/>
              </w:rPr>
              <w:t>1</w:t>
            </w:r>
          </w:p>
        </w:tc>
        <w:tc>
          <w:tcPr>
            <w:tcW w:w="645" w:type="dxa"/>
            <w:tcBorders>
              <w:top w:val="nil"/>
              <w:left w:val="nil"/>
              <w:bottom w:val="single" w:sz="4" w:space="0" w:color="auto"/>
              <w:right w:val="single" w:sz="4" w:space="0" w:color="auto"/>
            </w:tcBorders>
            <w:shd w:val="clear" w:color="000000" w:fill="66FF99"/>
            <w:noWrap/>
            <w:vAlign w:val="bottom"/>
            <w:hideMark/>
          </w:tcPr>
          <w:p w:rsidR="00784B8B" w:rsidRPr="00784B8B" w:rsidRDefault="00784B8B" w:rsidP="00784B8B">
            <w:pPr>
              <w:jc w:val="center"/>
              <w:rPr>
                <w:color w:val="000000"/>
              </w:rPr>
            </w:pPr>
            <w:r w:rsidRPr="00784B8B">
              <w:rPr>
                <w:color w:val="000000"/>
                <w:sz w:val="22"/>
                <w:szCs w:val="22"/>
              </w:rPr>
              <w:t>3</w:t>
            </w:r>
          </w:p>
        </w:tc>
      </w:tr>
      <w:tr w:rsidR="003775C6" w:rsidRPr="00784B8B" w:rsidTr="003775C6">
        <w:trPr>
          <w:trHeight w:val="300"/>
        </w:trPr>
        <w:tc>
          <w:tcPr>
            <w:tcW w:w="2423" w:type="dxa"/>
            <w:vMerge w:val="restart"/>
            <w:tcBorders>
              <w:top w:val="nil"/>
              <w:left w:val="single" w:sz="4" w:space="0" w:color="auto"/>
              <w:bottom w:val="single" w:sz="4" w:space="0" w:color="auto"/>
              <w:right w:val="single" w:sz="4" w:space="0" w:color="auto"/>
            </w:tcBorders>
            <w:shd w:val="clear" w:color="auto" w:fill="auto"/>
            <w:hideMark/>
          </w:tcPr>
          <w:p w:rsidR="00784B8B" w:rsidRPr="00784B8B" w:rsidRDefault="00784B8B" w:rsidP="00784B8B">
            <w:pPr>
              <w:rPr>
                <w:color w:val="000000"/>
              </w:rPr>
            </w:pPr>
            <w:r w:rsidRPr="00784B8B">
              <w:rPr>
                <w:color w:val="000000"/>
                <w:sz w:val="22"/>
                <w:szCs w:val="22"/>
              </w:rPr>
              <w:t>Общественно-научные предметы</w:t>
            </w:r>
          </w:p>
        </w:tc>
        <w:tc>
          <w:tcPr>
            <w:tcW w:w="2552" w:type="dxa"/>
            <w:gridSpan w:val="3"/>
            <w:tcBorders>
              <w:top w:val="nil"/>
              <w:left w:val="nil"/>
              <w:bottom w:val="single" w:sz="4" w:space="0" w:color="auto"/>
              <w:right w:val="single" w:sz="4" w:space="0" w:color="auto"/>
            </w:tcBorders>
            <w:shd w:val="clear" w:color="auto" w:fill="auto"/>
            <w:vAlign w:val="center"/>
            <w:hideMark/>
          </w:tcPr>
          <w:p w:rsidR="00784B8B" w:rsidRPr="00784B8B" w:rsidRDefault="00784B8B" w:rsidP="00784B8B">
            <w:pPr>
              <w:jc w:val="both"/>
              <w:rPr>
                <w:color w:val="000000"/>
              </w:rPr>
            </w:pPr>
            <w:r w:rsidRPr="00784B8B">
              <w:rPr>
                <w:color w:val="000000"/>
                <w:sz w:val="22"/>
                <w:szCs w:val="22"/>
              </w:rPr>
              <w:t>История</w:t>
            </w:r>
          </w:p>
        </w:tc>
        <w:tc>
          <w:tcPr>
            <w:tcW w:w="850" w:type="dxa"/>
            <w:tcBorders>
              <w:top w:val="nil"/>
              <w:left w:val="nil"/>
              <w:bottom w:val="single" w:sz="4" w:space="0" w:color="auto"/>
              <w:right w:val="single" w:sz="4" w:space="0" w:color="auto"/>
            </w:tcBorders>
            <w:shd w:val="clear" w:color="auto" w:fill="auto"/>
            <w:vAlign w:val="center"/>
            <w:hideMark/>
          </w:tcPr>
          <w:p w:rsidR="00784B8B" w:rsidRPr="00784B8B" w:rsidRDefault="00784B8B" w:rsidP="00784B8B">
            <w:pPr>
              <w:jc w:val="center"/>
              <w:rPr>
                <w:color w:val="000000"/>
              </w:rPr>
            </w:pPr>
            <w:r w:rsidRPr="00784B8B">
              <w:rPr>
                <w:color w:val="000000"/>
                <w:sz w:val="22"/>
                <w:szCs w:val="22"/>
              </w:rPr>
              <w:t>2</w:t>
            </w:r>
          </w:p>
        </w:tc>
        <w:tc>
          <w:tcPr>
            <w:tcW w:w="851" w:type="dxa"/>
            <w:tcBorders>
              <w:top w:val="nil"/>
              <w:left w:val="nil"/>
              <w:bottom w:val="single" w:sz="4" w:space="0" w:color="auto"/>
              <w:right w:val="single" w:sz="4" w:space="0" w:color="auto"/>
            </w:tcBorders>
            <w:shd w:val="clear" w:color="auto" w:fill="auto"/>
            <w:vAlign w:val="center"/>
            <w:hideMark/>
          </w:tcPr>
          <w:p w:rsidR="00784B8B" w:rsidRPr="00784B8B" w:rsidRDefault="00784B8B" w:rsidP="00784B8B">
            <w:pPr>
              <w:jc w:val="center"/>
              <w:rPr>
                <w:color w:val="000000"/>
              </w:rPr>
            </w:pPr>
            <w:r w:rsidRPr="00784B8B">
              <w:rPr>
                <w:color w:val="000000"/>
                <w:sz w:val="22"/>
                <w:szCs w:val="22"/>
              </w:rPr>
              <w:t>2</w:t>
            </w:r>
          </w:p>
        </w:tc>
        <w:tc>
          <w:tcPr>
            <w:tcW w:w="772" w:type="dxa"/>
            <w:tcBorders>
              <w:top w:val="nil"/>
              <w:left w:val="nil"/>
              <w:bottom w:val="single" w:sz="4" w:space="0" w:color="auto"/>
              <w:right w:val="single" w:sz="4" w:space="0" w:color="auto"/>
            </w:tcBorders>
            <w:shd w:val="clear" w:color="auto" w:fill="auto"/>
            <w:vAlign w:val="center"/>
            <w:hideMark/>
          </w:tcPr>
          <w:p w:rsidR="00784B8B" w:rsidRPr="00784B8B" w:rsidRDefault="00784B8B" w:rsidP="00784B8B">
            <w:pPr>
              <w:jc w:val="center"/>
              <w:rPr>
                <w:color w:val="000000"/>
              </w:rPr>
            </w:pPr>
            <w:r w:rsidRPr="00784B8B">
              <w:rPr>
                <w:color w:val="000000"/>
                <w:sz w:val="22"/>
                <w:szCs w:val="22"/>
              </w:rPr>
              <w:t>2</w:t>
            </w:r>
          </w:p>
        </w:tc>
        <w:tc>
          <w:tcPr>
            <w:tcW w:w="787" w:type="dxa"/>
            <w:tcBorders>
              <w:top w:val="nil"/>
              <w:left w:val="nil"/>
              <w:bottom w:val="single" w:sz="4" w:space="0" w:color="auto"/>
              <w:right w:val="single" w:sz="4" w:space="0" w:color="auto"/>
            </w:tcBorders>
            <w:shd w:val="clear" w:color="auto" w:fill="auto"/>
            <w:vAlign w:val="center"/>
            <w:hideMark/>
          </w:tcPr>
          <w:p w:rsidR="00784B8B" w:rsidRPr="00784B8B" w:rsidRDefault="00784B8B" w:rsidP="00784B8B">
            <w:pPr>
              <w:jc w:val="center"/>
              <w:rPr>
                <w:color w:val="000000"/>
              </w:rPr>
            </w:pPr>
            <w:r w:rsidRPr="00784B8B">
              <w:rPr>
                <w:color w:val="000000"/>
                <w:sz w:val="22"/>
                <w:szCs w:val="22"/>
              </w:rPr>
              <w:t>2</w:t>
            </w:r>
          </w:p>
        </w:tc>
        <w:tc>
          <w:tcPr>
            <w:tcW w:w="772" w:type="dxa"/>
            <w:tcBorders>
              <w:top w:val="nil"/>
              <w:left w:val="nil"/>
              <w:bottom w:val="single" w:sz="4" w:space="0" w:color="auto"/>
              <w:right w:val="single" w:sz="4" w:space="0" w:color="auto"/>
            </w:tcBorders>
            <w:shd w:val="clear" w:color="auto" w:fill="auto"/>
            <w:vAlign w:val="center"/>
            <w:hideMark/>
          </w:tcPr>
          <w:p w:rsidR="00784B8B" w:rsidRPr="00784B8B" w:rsidRDefault="00784B8B" w:rsidP="00784B8B">
            <w:pPr>
              <w:jc w:val="center"/>
              <w:rPr>
                <w:color w:val="000000"/>
              </w:rPr>
            </w:pPr>
            <w:r w:rsidRPr="00784B8B">
              <w:rPr>
                <w:color w:val="000000"/>
                <w:sz w:val="22"/>
                <w:szCs w:val="22"/>
              </w:rPr>
              <w:t>3</w:t>
            </w:r>
          </w:p>
        </w:tc>
        <w:tc>
          <w:tcPr>
            <w:tcW w:w="645" w:type="dxa"/>
            <w:tcBorders>
              <w:top w:val="nil"/>
              <w:left w:val="nil"/>
              <w:bottom w:val="single" w:sz="4" w:space="0" w:color="auto"/>
              <w:right w:val="single" w:sz="4" w:space="0" w:color="auto"/>
            </w:tcBorders>
            <w:shd w:val="clear" w:color="000000" w:fill="66FF99"/>
            <w:noWrap/>
            <w:vAlign w:val="bottom"/>
            <w:hideMark/>
          </w:tcPr>
          <w:p w:rsidR="00784B8B" w:rsidRPr="00784B8B" w:rsidRDefault="00784B8B" w:rsidP="00784B8B">
            <w:pPr>
              <w:jc w:val="center"/>
              <w:rPr>
                <w:color w:val="000000"/>
              </w:rPr>
            </w:pPr>
            <w:r w:rsidRPr="00784B8B">
              <w:rPr>
                <w:color w:val="000000"/>
                <w:sz w:val="22"/>
                <w:szCs w:val="22"/>
              </w:rPr>
              <w:t>11</w:t>
            </w:r>
          </w:p>
        </w:tc>
      </w:tr>
      <w:tr w:rsidR="003775C6" w:rsidRPr="00784B8B" w:rsidTr="003775C6">
        <w:trPr>
          <w:trHeight w:val="300"/>
        </w:trPr>
        <w:tc>
          <w:tcPr>
            <w:tcW w:w="2423" w:type="dxa"/>
            <w:vMerge/>
            <w:tcBorders>
              <w:top w:val="nil"/>
              <w:left w:val="single" w:sz="4" w:space="0" w:color="auto"/>
              <w:bottom w:val="single" w:sz="4" w:space="0" w:color="auto"/>
              <w:right w:val="single" w:sz="4" w:space="0" w:color="auto"/>
            </w:tcBorders>
            <w:vAlign w:val="center"/>
            <w:hideMark/>
          </w:tcPr>
          <w:p w:rsidR="00784B8B" w:rsidRPr="00784B8B" w:rsidRDefault="00784B8B" w:rsidP="00784B8B">
            <w:pPr>
              <w:rPr>
                <w:color w:val="000000"/>
              </w:rPr>
            </w:pPr>
          </w:p>
        </w:tc>
        <w:tc>
          <w:tcPr>
            <w:tcW w:w="2552" w:type="dxa"/>
            <w:gridSpan w:val="3"/>
            <w:tcBorders>
              <w:top w:val="nil"/>
              <w:left w:val="nil"/>
              <w:bottom w:val="single" w:sz="4" w:space="0" w:color="auto"/>
              <w:right w:val="single" w:sz="4" w:space="0" w:color="auto"/>
            </w:tcBorders>
            <w:shd w:val="clear" w:color="auto" w:fill="auto"/>
            <w:vAlign w:val="center"/>
            <w:hideMark/>
          </w:tcPr>
          <w:p w:rsidR="00784B8B" w:rsidRPr="00784B8B" w:rsidRDefault="00784B8B" w:rsidP="00784B8B">
            <w:pPr>
              <w:jc w:val="both"/>
              <w:rPr>
                <w:color w:val="000000"/>
              </w:rPr>
            </w:pPr>
            <w:r w:rsidRPr="00784B8B">
              <w:rPr>
                <w:color w:val="000000"/>
                <w:sz w:val="22"/>
                <w:szCs w:val="22"/>
              </w:rPr>
              <w:t>Обществознание</w:t>
            </w:r>
          </w:p>
        </w:tc>
        <w:tc>
          <w:tcPr>
            <w:tcW w:w="850" w:type="dxa"/>
            <w:tcBorders>
              <w:top w:val="nil"/>
              <w:left w:val="nil"/>
              <w:bottom w:val="single" w:sz="4" w:space="0" w:color="auto"/>
              <w:right w:val="single" w:sz="4" w:space="0" w:color="auto"/>
            </w:tcBorders>
            <w:shd w:val="clear" w:color="auto" w:fill="auto"/>
            <w:vAlign w:val="center"/>
            <w:hideMark/>
          </w:tcPr>
          <w:p w:rsidR="00784B8B" w:rsidRPr="00784B8B" w:rsidRDefault="00784B8B" w:rsidP="00784B8B">
            <w:pPr>
              <w:jc w:val="center"/>
              <w:rPr>
                <w:color w:val="000000"/>
              </w:rPr>
            </w:pPr>
            <w:r w:rsidRPr="00784B8B">
              <w:rPr>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784B8B" w:rsidRPr="00784B8B" w:rsidRDefault="00784B8B" w:rsidP="00784B8B">
            <w:pPr>
              <w:jc w:val="center"/>
              <w:rPr>
                <w:color w:val="000000"/>
              </w:rPr>
            </w:pPr>
            <w:r w:rsidRPr="00784B8B">
              <w:rPr>
                <w:color w:val="000000"/>
                <w:sz w:val="22"/>
                <w:szCs w:val="22"/>
              </w:rPr>
              <w:t>1</w:t>
            </w:r>
          </w:p>
        </w:tc>
        <w:tc>
          <w:tcPr>
            <w:tcW w:w="772" w:type="dxa"/>
            <w:tcBorders>
              <w:top w:val="nil"/>
              <w:left w:val="nil"/>
              <w:bottom w:val="single" w:sz="4" w:space="0" w:color="auto"/>
              <w:right w:val="single" w:sz="4" w:space="0" w:color="auto"/>
            </w:tcBorders>
            <w:shd w:val="clear" w:color="auto" w:fill="auto"/>
            <w:vAlign w:val="center"/>
            <w:hideMark/>
          </w:tcPr>
          <w:p w:rsidR="00784B8B" w:rsidRPr="00784B8B" w:rsidRDefault="00784B8B" w:rsidP="00784B8B">
            <w:pPr>
              <w:jc w:val="center"/>
              <w:rPr>
                <w:color w:val="000000"/>
              </w:rPr>
            </w:pPr>
            <w:r w:rsidRPr="00784B8B">
              <w:rPr>
                <w:color w:val="000000"/>
                <w:sz w:val="22"/>
                <w:szCs w:val="22"/>
              </w:rPr>
              <w:t>1</w:t>
            </w:r>
          </w:p>
        </w:tc>
        <w:tc>
          <w:tcPr>
            <w:tcW w:w="787" w:type="dxa"/>
            <w:tcBorders>
              <w:top w:val="nil"/>
              <w:left w:val="nil"/>
              <w:bottom w:val="single" w:sz="4" w:space="0" w:color="auto"/>
              <w:right w:val="single" w:sz="4" w:space="0" w:color="auto"/>
            </w:tcBorders>
            <w:shd w:val="clear" w:color="auto" w:fill="auto"/>
            <w:vAlign w:val="center"/>
            <w:hideMark/>
          </w:tcPr>
          <w:p w:rsidR="00784B8B" w:rsidRPr="00784B8B" w:rsidRDefault="00784B8B" w:rsidP="00784B8B">
            <w:pPr>
              <w:jc w:val="center"/>
              <w:rPr>
                <w:color w:val="000000"/>
              </w:rPr>
            </w:pPr>
            <w:r w:rsidRPr="00784B8B">
              <w:rPr>
                <w:color w:val="000000"/>
                <w:sz w:val="22"/>
                <w:szCs w:val="22"/>
              </w:rPr>
              <w:t>1</w:t>
            </w:r>
          </w:p>
        </w:tc>
        <w:tc>
          <w:tcPr>
            <w:tcW w:w="772" w:type="dxa"/>
            <w:tcBorders>
              <w:top w:val="nil"/>
              <w:left w:val="nil"/>
              <w:bottom w:val="single" w:sz="4" w:space="0" w:color="auto"/>
              <w:right w:val="single" w:sz="4" w:space="0" w:color="auto"/>
            </w:tcBorders>
            <w:shd w:val="clear" w:color="auto" w:fill="auto"/>
            <w:vAlign w:val="center"/>
            <w:hideMark/>
          </w:tcPr>
          <w:p w:rsidR="00784B8B" w:rsidRPr="00784B8B" w:rsidRDefault="00784B8B" w:rsidP="00784B8B">
            <w:pPr>
              <w:jc w:val="center"/>
              <w:rPr>
                <w:color w:val="000000"/>
              </w:rPr>
            </w:pPr>
            <w:r w:rsidRPr="00784B8B">
              <w:rPr>
                <w:color w:val="000000"/>
                <w:sz w:val="22"/>
                <w:szCs w:val="22"/>
              </w:rPr>
              <w:t>1</w:t>
            </w:r>
          </w:p>
        </w:tc>
        <w:tc>
          <w:tcPr>
            <w:tcW w:w="645" w:type="dxa"/>
            <w:tcBorders>
              <w:top w:val="nil"/>
              <w:left w:val="nil"/>
              <w:bottom w:val="single" w:sz="4" w:space="0" w:color="auto"/>
              <w:right w:val="single" w:sz="4" w:space="0" w:color="auto"/>
            </w:tcBorders>
            <w:shd w:val="clear" w:color="000000" w:fill="66FF99"/>
            <w:noWrap/>
            <w:vAlign w:val="bottom"/>
            <w:hideMark/>
          </w:tcPr>
          <w:p w:rsidR="00784B8B" w:rsidRPr="00784B8B" w:rsidRDefault="00784B8B" w:rsidP="00784B8B">
            <w:pPr>
              <w:jc w:val="center"/>
              <w:rPr>
                <w:color w:val="000000"/>
              </w:rPr>
            </w:pPr>
            <w:r w:rsidRPr="00784B8B">
              <w:rPr>
                <w:color w:val="000000"/>
                <w:sz w:val="22"/>
                <w:szCs w:val="22"/>
              </w:rPr>
              <w:t>4</w:t>
            </w:r>
          </w:p>
        </w:tc>
      </w:tr>
      <w:tr w:rsidR="003775C6" w:rsidRPr="00784B8B" w:rsidTr="003775C6">
        <w:trPr>
          <w:trHeight w:val="300"/>
        </w:trPr>
        <w:tc>
          <w:tcPr>
            <w:tcW w:w="2423" w:type="dxa"/>
            <w:vMerge/>
            <w:tcBorders>
              <w:top w:val="nil"/>
              <w:left w:val="single" w:sz="4" w:space="0" w:color="auto"/>
              <w:bottom w:val="single" w:sz="4" w:space="0" w:color="auto"/>
              <w:right w:val="single" w:sz="4" w:space="0" w:color="auto"/>
            </w:tcBorders>
            <w:vAlign w:val="center"/>
            <w:hideMark/>
          </w:tcPr>
          <w:p w:rsidR="00784B8B" w:rsidRPr="00784B8B" w:rsidRDefault="00784B8B" w:rsidP="00784B8B">
            <w:pPr>
              <w:rPr>
                <w:color w:val="000000"/>
              </w:rPr>
            </w:pPr>
          </w:p>
        </w:tc>
        <w:tc>
          <w:tcPr>
            <w:tcW w:w="2552" w:type="dxa"/>
            <w:gridSpan w:val="3"/>
            <w:tcBorders>
              <w:top w:val="nil"/>
              <w:left w:val="nil"/>
              <w:bottom w:val="single" w:sz="4" w:space="0" w:color="auto"/>
              <w:right w:val="single" w:sz="4" w:space="0" w:color="auto"/>
            </w:tcBorders>
            <w:shd w:val="clear" w:color="auto" w:fill="auto"/>
            <w:vAlign w:val="center"/>
            <w:hideMark/>
          </w:tcPr>
          <w:p w:rsidR="00784B8B" w:rsidRPr="00784B8B" w:rsidRDefault="00784B8B" w:rsidP="00784B8B">
            <w:pPr>
              <w:jc w:val="both"/>
              <w:rPr>
                <w:color w:val="000000"/>
              </w:rPr>
            </w:pPr>
            <w:r w:rsidRPr="00784B8B">
              <w:rPr>
                <w:color w:val="000000"/>
                <w:sz w:val="22"/>
                <w:szCs w:val="22"/>
              </w:rPr>
              <w:t>География</w:t>
            </w:r>
          </w:p>
        </w:tc>
        <w:tc>
          <w:tcPr>
            <w:tcW w:w="850" w:type="dxa"/>
            <w:tcBorders>
              <w:top w:val="nil"/>
              <w:left w:val="nil"/>
              <w:bottom w:val="single" w:sz="4" w:space="0" w:color="auto"/>
              <w:right w:val="single" w:sz="4" w:space="0" w:color="auto"/>
            </w:tcBorders>
            <w:shd w:val="clear" w:color="auto" w:fill="auto"/>
            <w:vAlign w:val="center"/>
            <w:hideMark/>
          </w:tcPr>
          <w:p w:rsidR="00784B8B" w:rsidRPr="00784B8B" w:rsidRDefault="00784B8B" w:rsidP="00784B8B">
            <w:pPr>
              <w:jc w:val="center"/>
              <w:rPr>
                <w:color w:val="000000"/>
              </w:rPr>
            </w:pPr>
            <w:r w:rsidRPr="00784B8B">
              <w:rPr>
                <w:color w:val="000000"/>
                <w:sz w:val="22"/>
                <w:szCs w:val="22"/>
              </w:rPr>
              <w:t>1</w:t>
            </w:r>
          </w:p>
        </w:tc>
        <w:tc>
          <w:tcPr>
            <w:tcW w:w="851" w:type="dxa"/>
            <w:tcBorders>
              <w:top w:val="nil"/>
              <w:left w:val="nil"/>
              <w:bottom w:val="single" w:sz="4" w:space="0" w:color="auto"/>
              <w:right w:val="single" w:sz="4" w:space="0" w:color="auto"/>
            </w:tcBorders>
            <w:shd w:val="clear" w:color="auto" w:fill="auto"/>
            <w:vAlign w:val="center"/>
            <w:hideMark/>
          </w:tcPr>
          <w:p w:rsidR="00784B8B" w:rsidRPr="00784B8B" w:rsidRDefault="00784B8B" w:rsidP="00784B8B">
            <w:pPr>
              <w:jc w:val="center"/>
              <w:rPr>
                <w:color w:val="000000"/>
              </w:rPr>
            </w:pPr>
            <w:r w:rsidRPr="00784B8B">
              <w:rPr>
                <w:color w:val="000000"/>
                <w:sz w:val="22"/>
                <w:szCs w:val="22"/>
              </w:rPr>
              <w:t>1</w:t>
            </w:r>
          </w:p>
        </w:tc>
        <w:tc>
          <w:tcPr>
            <w:tcW w:w="772" w:type="dxa"/>
            <w:tcBorders>
              <w:top w:val="nil"/>
              <w:left w:val="nil"/>
              <w:bottom w:val="single" w:sz="4" w:space="0" w:color="auto"/>
              <w:right w:val="single" w:sz="4" w:space="0" w:color="auto"/>
            </w:tcBorders>
            <w:shd w:val="clear" w:color="auto" w:fill="auto"/>
            <w:vAlign w:val="center"/>
            <w:hideMark/>
          </w:tcPr>
          <w:p w:rsidR="00784B8B" w:rsidRPr="00784B8B" w:rsidRDefault="00784B8B" w:rsidP="00784B8B">
            <w:pPr>
              <w:jc w:val="center"/>
              <w:rPr>
                <w:color w:val="000000"/>
              </w:rPr>
            </w:pPr>
            <w:r w:rsidRPr="00784B8B">
              <w:rPr>
                <w:color w:val="000000"/>
                <w:sz w:val="22"/>
                <w:szCs w:val="22"/>
              </w:rPr>
              <w:t>2</w:t>
            </w:r>
          </w:p>
        </w:tc>
        <w:tc>
          <w:tcPr>
            <w:tcW w:w="787" w:type="dxa"/>
            <w:tcBorders>
              <w:top w:val="nil"/>
              <w:left w:val="nil"/>
              <w:bottom w:val="single" w:sz="4" w:space="0" w:color="auto"/>
              <w:right w:val="single" w:sz="4" w:space="0" w:color="auto"/>
            </w:tcBorders>
            <w:shd w:val="clear" w:color="auto" w:fill="auto"/>
            <w:vAlign w:val="center"/>
            <w:hideMark/>
          </w:tcPr>
          <w:p w:rsidR="00784B8B" w:rsidRPr="00784B8B" w:rsidRDefault="00784B8B" w:rsidP="00784B8B">
            <w:pPr>
              <w:jc w:val="center"/>
              <w:rPr>
                <w:color w:val="000000"/>
              </w:rPr>
            </w:pPr>
            <w:r w:rsidRPr="00784B8B">
              <w:rPr>
                <w:color w:val="000000"/>
                <w:sz w:val="22"/>
                <w:szCs w:val="22"/>
              </w:rPr>
              <w:t>2</w:t>
            </w:r>
          </w:p>
        </w:tc>
        <w:tc>
          <w:tcPr>
            <w:tcW w:w="772" w:type="dxa"/>
            <w:tcBorders>
              <w:top w:val="nil"/>
              <w:left w:val="nil"/>
              <w:bottom w:val="single" w:sz="4" w:space="0" w:color="auto"/>
              <w:right w:val="single" w:sz="4" w:space="0" w:color="auto"/>
            </w:tcBorders>
            <w:shd w:val="clear" w:color="auto" w:fill="auto"/>
            <w:vAlign w:val="center"/>
            <w:hideMark/>
          </w:tcPr>
          <w:p w:rsidR="00784B8B" w:rsidRPr="00784B8B" w:rsidRDefault="00784B8B" w:rsidP="00784B8B">
            <w:pPr>
              <w:jc w:val="center"/>
              <w:rPr>
                <w:color w:val="000000"/>
              </w:rPr>
            </w:pPr>
            <w:r w:rsidRPr="00784B8B">
              <w:rPr>
                <w:color w:val="000000"/>
                <w:sz w:val="22"/>
                <w:szCs w:val="22"/>
              </w:rPr>
              <w:t>2</w:t>
            </w:r>
          </w:p>
        </w:tc>
        <w:tc>
          <w:tcPr>
            <w:tcW w:w="645" w:type="dxa"/>
            <w:tcBorders>
              <w:top w:val="nil"/>
              <w:left w:val="nil"/>
              <w:bottom w:val="single" w:sz="4" w:space="0" w:color="auto"/>
              <w:right w:val="single" w:sz="4" w:space="0" w:color="auto"/>
            </w:tcBorders>
            <w:shd w:val="clear" w:color="000000" w:fill="66FF99"/>
            <w:noWrap/>
            <w:vAlign w:val="bottom"/>
            <w:hideMark/>
          </w:tcPr>
          <w:p w:rsidR="00784B8B" w:rsidRPr="00784B8B" w:rsidRDefault="00784B8B" w:rsidP="00784B8B">
            <w:pPr>
              <w:jc w:val="center"/>
              <w:rPr>
                <w:color w:val="000000"/>
              </w:rPr>
            </w:pPr>
            <w:r w:rsidRPr="00784B8B">
              <w:rPr>
                <w:color w:val="000000"/>
                <w:sz w:val="22"/>
                <w:szCs w:val="22"/>
              </w:rPr>
              <w:t>8</w:t>
            </w:r>
          </w:p>
        </w:tc>
      </w:tr>
      <w:tr w:rsidR="003775C6" w:rsidRPr="00784B8B" w:rsidTr="003775C6">
        <w:trPr>
          <w:trHeight w:val="585"/>
        </w:trPr>
        <w:tc>
          <w:tcPr>
            <w:tcW w:w="2423" w:type="dxa"/>
            <w:tcBorders>
              <w:top w:val="nil"/>
              <w:left w:val="single" w:sz="4" w:space="0" w:color="auto"/>
              <w:bottom w:val="single" w:sz="4" w:space="0" w:color="auto"/>
              <w:right w:val="single" w:sz="4" w:space="0" w:color="auto"/>
            </w:tcBorders>
            <w:shd w:val="clear" w:color="auto" w:fill="auto"/>
            <w:hideMark/>
          </w:tcPr>
          <w:p w:rsidR="00784B8B" w:rsidRPr="00784B8B" w:rsidRDefault="00784B8B" w:rsidP="00784B8B">
            <w:pPr>
              <w:rPr>
                <w:color w:val="000000"/>
              </w:rPr>
            </w:pPr>
            <w:r w:rsidRPr="00784B8B">
              <w:rPr>
                <w:color w:val="000000"/>
                <w:sz w:val="22"/>
                <w:szCs w:val="22"/>
              </w:rPr>
              <w:t>Основы духовно-нравственной культуры народов России</w:t>
            </w:r>
          </w:p>
        </w:tc>
        <w:tc>
          <w:tcPr>
            <w:tcW w:w="2552" w:type="dxa"/>
            <w:gridSpan w:val="3"/>
            <w:tcBorders>
              <w:top w:val="nil"/>
              <w:left w:val="nil"/>
              <w:bottom w:val="single" w:sz="4" w:space="0" w:color="auto"/>
              <w:right w:val="single" w:sz="4" w:space="0" w:color="auto"/>
            </w:tcBorders>
            <w:shd w:val="clear" w:color="auto" w:fill="auto"/>
            <w:hideMark/>
          </w:tcPr>
          <w:p w:rsidR="00784B8B" w:rsidRPr="00784B8B" w:rsidRDefault="00784B8B" w:rsidP="00784B8B">
            <w:pPr>
              <w:rPr>
                <w:color w:val="000000"/>
              </w:rPr>
            </w:pPr>
            <w:r w:rsidRPr="00784B8B">
              <w:rPr>
                <w:color w:val="000000"/>
                <w:sz w:val="22"/>
                <w:szCs w:val="22"/>
              </w:rPr>
              <w:t>Основы духовно-нравственной культуры народов России</w:t>
            </w:r>
          </w:p>
        </w:tc>
        <w:tc>
          <w:tcPr>
            <w:tcW w:w="850" w:type="dxa"/>
            <w:tcBorders>
              <w:top w:val="nil"/>
              <w:left w:val="nil"/>
              <w:bottom w:val="single" w:sz="4" w:space="0" w:color="auto"/>
              <w:right w:val="single" w:sz="4" w:space="0" w:color="auto"/>
            </w:tcBorders>
            <w:shd w:val="clear" w:color="auto" w:fill="auto"/>
            <w:vAlign w:val="center"/>
            <w:hideMark/>
          </w:tcPr>
          <w:p w:rsidR="00784B8B" w:rsidRPr="00784B8B" w:rsidRDefault="00784B8B" w:rsidP="00784B8B">
            <w:pPr>
              <w:jc w:val="center"/>
              <w:rPr>
                <w:color w:val="000000"/>
              </w:rPr>
            </w:pPr>
            <w:r w:rsidRPr="00784B8B">
              <w:rPr>
                <w:color w:val="000000"/>
                <w:sz w:val="22"/>
                <w:szCs w:val="22"/>
              </w:rPr>
              <w:t>1</w:t>
            </w:r>
          </w:p>
        </w:tc>
        <w:tc>
          <w:tcPr>
            <w:tcW w:w="851" w:type="dxa"/>
            <w:tcBorders>
              <w:top w:val="nil"/>
              <w:left w:val="nil"/>
              <w:bottom w:val="single" w:sz="4" w:space="0" w:color="auto"/>
              <w:right w:val="single" w:sz="4" w:space="0" w:color="auto"/>
            </w:tcBorders>
            <w:shd w:val="clear" w:color="auto" w:fill="auto"/>
            <w:vAlign w:val="center"/>
            <w:hideMark/>
          </w:tcPr>
          <w:p w:rsidR="00784B8B" w:rsidRPr="00784B8B" w:rsidRDefault="00784B8B" w:rsidP="00784B8B">
            <w:pPr>
              <w:jc w:val="center"/>
              <w:rPr>
                <w:color w:val="000000"/>
              </w:rPr>
            </w:pPr>
            <w:r w:rsidRPr="00784B8B">
              <w:rPr>
                <w:color w:val="000000"/>
                <w:sz w:val="22"/>
                <w:szCs w:val="22"/>
              </w:rPr>
              <w:t> </w:t>
            </w:r>
          </w:p>
        </w:tc>
        <w:tc>
          <w:tcPr>
            <w:tcW w:w="772" w:type="dxa"/>
            <w:tcBorders>
              <w:top w:val="nil"/>
              <w:left w:val="nil"/>
              <w:bottom w:val="single" w:sz="4" w:space="0" w:color="auto"/>
              <w:right w:val="single" w:sz="4" w:space="0" w:color="auto"/>
            </w:tcBorders>
            <w:shd w:val="clear" w:color="auto" w:fill="auto"/>
            <w:vAlign w:val="center"/>
            <w:hideMark/>
          </w:tcPr>
          <w:p w:rsidR="00784B8B" w:rsidRPr="00784B8B" w:rsidRDefault="00784B8B" w:rsidP="00784B8B">
            <w:pPr>
              <w:jc w:val="center"/>
              <w:rPr>
                <w:color w:val="000000"/>
              </w:rPr>
            </w:pPr>
            <w:r w:rsidRPr="00784B8B">
              <w:rPr>
                <w:color w:val="000000"/>
                <w:sz w:val="22"/>
                <w:szCs w:val="22"/>
              </w:rPr>
              <w:t> </w:t>
            </w:r>
          </w:p>
        </w:tc>
        <w:tc>
          <w:tcPr>
            <w:tcW w:w="787" w:type="dxa"/>
            <w:tcBorders>
              <w:top w:val="nil"/>
              <w:left w:val="nil"/>
              <w:bottom w:val="single" w:sz="4" w:space="0" w:color="auto"/>
              <w:right w:val="single" w:sz="4" w:space="0" w:color="auto"/>
            </w:tcBorders>
            <w:shd w:val="clear" w:color="auto" w:fill="auto"/>
            <w:vAlign w:val="center"/>
            <w:hideMark/>
          </w:tcPr>
          <w:p w:rsidR="00784B8B" w:rsidRPr="00784B8B" w:rsidRDefault="00784B8B" w:rsidP="00784B8B">
            <w:pPr>
              <w:jc w:val="center"/>
              <w:rPr>
                <w:color w:val="000000"/>
              </w:rPr>
            </w:pPr>
            <w:r w:rsidRPr="00784B8B">
              <w:rPr>
                <w:color w:val="000000"/>
                <w:sz w:val="22"/>
                <w:szCs w:val="22"/>
              </w:rPr>
              <w:t>1</w:t>
            </w:r>
          </w:p>
        </w:tc>
        <w:tc>
          <w:tcPr>
            <w:tcW w:w="772" w:type="dxa"/>
            <w:tcBorders>
              <w:top w:val="nil"/>
              <w:left w:val="nil"/>
              <w:bottom w:val="single" w:sz="4" w:space="0" w:color="auto"/>
              <w:right w:val="single" w:sz="4" w:space="0" w:color="auto"/>
            </w:tcBorders>
            <w:shd w:val="clear" w:color="auto" w:fill="auto"/>
            <w:vAlign w:val="center"/>
            <w:hideMark/>
          </w:tcPr>
          <w:p w:rsidR="00784B8B" w:rsidRPr="00784B8B" w:rsidRDefault="00784B8B" w:rsidP="00784B8B">
            <w:pPr>
              <w:jc w:val="center"/>
              <w:rPr>
                <w:color w:val="000000"/>
              </w:rPr>
            </w:pPr>
            <w:r w:rsidRPr="00784B8B">
              <w:rPr>
                <w:color w:val="000000"/>
                <w:sz w:val="22"/>
                <w:szCs w:val="22"/>
              </w:rPr>
              <w:t xml:space="preserve"> </w:t>
            </w:r>
          </w:p>
        </w:tc>
        <w:tc>
          <w:tcPr>
            <w:tcW w:w="645" w:type="dxa"/>
            <w:tcBorders>
              <w:top w:val="nil"/>
              <w:left w:val="nil"/>
              <w:bottom w:val="single" w:sz="4" w:space="0" w:color="auto"/>
              <w:right w:val="single" w:sz="4" w:space="0" w:color="auto"/>
            </w:tcBorders>
            <w:shd w:val="clear" w:color="000000" w:fill="66FF99"/>
            <w:noWrap/>
            <w:hideMark/>
          </w:tcPr>
          <w:p w:rsidR="00784B8B" w:rsidRPr="00784B8B" w:rsidRDefault="00784B8B" w:rsidP="00784B8B">
            <w:pPr>
              <w:jc w:val="center"/>
              <w:rPr>
                <w:color w:val="000000"/>
              </w:rPr>
            </w:pPr>
            <w:r w:rsidRPr="00784B8B">
              <w:rPr>
                <w:color w:val="000000"/>
                <w:sz w:val="22"/>
                <w:szCs w:val="22"/>
              </w:rPr>
              <w:t>2</w:t>
            </w:r>
          </w:p>
        </w:tc>
      </w:tr>
      <w:tr w:rsidR="003775C6" w:rsidRPr="00784B8B" w:rsidTr="003775C6">
        <w:trPr>
          <w:trHeight w:val="300"/>
        </w:trPr>
        <w:tc>
          <w:tcPr>
            <w:tcW w:w="2423" w:type="dxa"/>
            <w:vMerge w:val="restart"/>
            <w:tcBorders>
              <w:top w:val="nil"/>
              <w:left w:val="single" w:sz="4" w:space="0" w:color="auto"/>
              <w:bottom w:val="single" w:sz="4" w:space="0" w:color="auto"/>
              <w:right w:val="single" w:sz="4" w:space="0" w:color="auto"/>
            </w:tcBorders>
            <w:shd w:val="clear" w:color="auto" w:fill="auto"/>
            <w:hideMark/>
          </w:tcPr>
          <w:p w:rsidR="00784B8B" w:rsidRPr="00784B8B" w:rsidRDefault="00784B8B" w:rsidP="00784B8B">
            <w:pPr>
              <w:rPr>
                <w:color w:val="000000"/>
              </w:rPr>
            </w:pPr>
            <w:r w:rsidRPr="00784B8B">
              <w:rPr>
                <w:color w:val="000000"/>
                <w:sz w:val="22"/>
                <w:szCs w:val="22"/>
              </w:rPr>
              <w:t>Естественнонаучные предметы</w:t>
            </w:r>
          </w:p>
        </w:tc>
        <w:tc>
          <w:tcPr>
            <w:tcW w:w="2552" w:type="dxa"/>
            <w:gridSpan w:val="3"/>
            <w:tcBorders>
              <w:top w:val="nil"/>
              <w:left w:val="nil"/>
              <w:bottom w:val="single" w:sz="4" w:space="0" w:color="auto"/>
              <w:right w:val="single" w:sz="4" w:space="0" w:color="auto"/>
            </w:tcBorders>
            <w:shd w:val="clear" w:color="auto" w:fill="auto"/>
            <w:vAlign w:val="center"/>
            <w:hideMark/>
          </w:tcPr>
          <w:p w:rsidR="00784B8B" w:rsidRPr="00784B8B" w:rsidRDefault="00784B8B" w:rsidP="00784B8B">
            <w:pPr>
              <w:jc w:val="both"/>
              <w:rPr>
                <w:color w:val="000000"/>
              </w:rPr>
            </w:pPr>
            <w:r w:rsidRPr="00784B8B">
              <w:rPr>
                <w:color w:val="000000"/>
                <w:sz w:val="22"/>
                <w:szCs w:val="22"/>
              </w:rPr>
              <w:t>Физика</w:t>
            </w:r>
          </w:p>
        </w:tc>
        <w:tc>
          <w:tcPr>
            <w:tcW w:w="850" w:type="dxa"/>
            <w:tcBorders>
              <w:top w:val="nil"/>
              <w:left w:val="nil"/>
              <w:bottom w:val="single" w:sz="4" w:space="0" w:color="auto"/>
              <w:right w:val="single" w:sz="4" w:space="0" w:color="auto"/>
            </w:tcBorders>
            <w:shd w:val="clear" w:color="auto" w:fill="auto"/>
            <w:vAlign w:val="center"/>
            <w:hideMark/>
          </w:tcPr>
          <w:p w:rsidR="00784B8B" w:rsidRPr="00784B8B" w:rsidRDefault="00784B8B" w:rsidP="00784B8B">
            <w:pPr>
              <w:jc w:val="center"/>
              <w:rPr>
                <w:color w:val="000000"/>
              </w:rPr>
            </w:pPr>
            <w:r w:rsidRPr="00784B8B">
              <w:rPr>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784B8B" w:rsidRPr="00784B8B" w:rsidRDefault="00784B8B" w:rsidP="00784B8B">
            <w:pPr>
              <w:jc w:val="center"/>
              <w:rPr>
                <w:color w:val="000000"/>
              </w:rPr>
            </w:pPr>
            <w:r w:rsidRPr="00784B8B">
              <w:rPr>
                <w:color w:val="000000"/>
                <w:sz w:val="22"/>
                <w:szCs w:val="22"/>
              </w:rPr>
              <w:t> </w:t>
            </w:r>
          </w:p>
        </w:tc>
        <w:tc>
          <w:tcPr>
            <w:tcW w:w="772" w:type="dxa"/>
            <w:tcBorders>
              <w:top w:val="nil"/>
              <w:left w:val="nil"/>
              <w:bottom w:val="single" w:sz="4" w:space="0" w:color="auto"/>
              <w:right w:val="single" w:sz="4" w:space="0" w:color="auto"/>
            </w:tcBorders>
            <w:shd w:val="clear" w:color="auto" w:fill="auto"/>
            <w:vAlign w:val="center"/>
            <w:hideMark/>
          </w:tcPr>
          <w:p w:rsidR="00784B8B" w:rsidRPr="00784B8B" w:rsidRDefault="00784B8B" w:rsidP="00784B8B">
            <w:pPr>
              <w:jc w:val="center"/>
              <w:rPr>
                <w:color w:val="000000"/>
              </w:rPr>
            </w:pPr>
            <w:r w:rsidRPr="00784B8B">
              <w:rPr>
                <w:color w:val="000000"/>
                <w:sz w:val="22"/>
                <w:szCs w:val="22"/>
              </w:rPr>
              <w:t>2</w:t>
            </w:r>
          </w:p>
        </w:tc>
        <w:tc>
          <w:tcPr>
            <w:tcW w:w="787" w:type="dxa"/>
            <w:tcBorders>
              <w:top w:val="nil"/>
              <w:left w:val="nil"/>
              <w:bottom w:val="single" w:sz="4" w:space="0" w:color="auto"/>
              <w:right w:val="single" w:sz="4" w:space="0" w:color="auto"/>
            </w:tcBorders>
            <w:shd w:val="clear" w:color="auto" w:fill="auto"/>
            <w:vAlign w:val="center"/>
            <w:hideMark/>
          </w:tcPr>
          <w:p w:rsidR="00784B8B" w:rsidRPr="00784B8B" w:rsidRDefault="00784B8B" w:rsidP="00784B8B">
            <w:pPr>
              <w:jc w:val="center"/>
              <w:rPr>
                <w:color w:val="000000"/>
              </w:rPr>
            </w:pPr>
            <w:r w:rsidRPr="00784B8B">
              <w:rPr>
                <w:color w:val="000000"/>
                <w:sz w:val="22"/>
                <w:szCs w:val="22"/>
              </w:rPr>
              <w:t>2</w:t>
            </w:r>
          </w:p>
        </w:tc>
        <w:tc>
          <w:tcPr>
            <w:tcW w:w="772" w:type="dxa"/>
            <w:tcBorders>
              <w:top w:val="nil"/>
              <w:left w:val="nil"/>
              <w:bottom w:val="single" w:sz="4" w:space="0" w:color="auto"/>
              <w:right w:val="single" w:sz="4" w:space="0" w:color="auto"/>
            </w:tcBorders>
            <w:shd w:val="clear" w:color="auto" w:fill="auto"/>
            <w:vAlign w:val="center"/>
            <w:hideMark/>
          </w:tcPr>
          <w:p w:rsidR="00784B8B" w:rsidRPr="00784B8B" w:rsidRDefault="00784B8B" w:rsidP="00784B8B">
            <w:pPr>
              <w:jc w:val="center"/>
              <w:rPr>
                <w:color w:val="000000"/>
              </w:rPr>
            </w:pPr>
            <w:r w:rsidRPr="00784B8B">
              <w:rPr>
                <w:color w:val="000000"/>
                <w:sz w:val="22"/>
                <w:szCs w:val="22"/>
              </w:rPr>
              <w:t>3</w:t>
            </w:r>
          </w:p>
        </w:tc>
        <w:tc>
          <w:tcPr>
            <w:tcW w:w="645" w:type="dxa"/>
            <w:tcBorders>
              <w:top w:val="nil"/>
              <w:left w:val="nil"/>
              <w:bottom w:val="single" w:sz="4" w:space="0" w:color="auto"/>
              <w:right w:val="single" w:sz="4" w:space="0" w:color="auto"/>
            </w:tcBorders>
            <w:shd w:val="clear" w:color="000000" w:fill="66FF99"/>
            <w:noWrap/>
            <w:vAlign w:val="bottom"/>
            <w:hideMark/>
          </w:tcPr>
          <w:p w:rsidR="00784B8B" w:rsidRPr="00784B8B" w:rsidRDefault="00784B8B" w:rsidP="00784B8B">
            <w:pPr>
              <w:jc w:val="center"/>
              <w:rPr>
                <w:color w:val="000000"/>
              </w:rPr>
            </w:pPr>
            <w:r w:rsidRPr="00784B8B">
              <w:rPr>
                <w:color w:val="000000"/>
                <w:sz w:val="22"/>
                <w:szCs w:val="22"/>
              </w:rPr>
              <w:t>7</w:t>
            </w:r>
          </w:p>
        </w:tc>
      </w:tr>
      <w:tr w:rsidR="003775C6" w:rsidRPr="00784B8B" w:rsidTr="003775C6">
        <w:trPr>
          <w:trHeight w:val="300"/>
        </w:trPr>
        <w:tc>
          <w:tcPr>
            <w:tcW w:w="2423" w:type="dxa"/>
            <w:vMerge/>
            <w:tcBorders>
              <w:top w:val="nil"/>
              <w:left w:val="single" w:sz="4" w:space="0" w:color="auto"/>
              <w:bottom w:val="single" w:sz="4" w:space="0" w:color="auto"/>
              <w:right w:val="single" w:sz="4" w:space="0" w:color="auto"/>
            </w:tcBorders>
            <w:vAlign w:val="center"/>
            <w:hideMark/>
          </w:tcPr>
          <w:p w:rsidR="00784B8B" w:rsidRPr="00784B8B" w:rsidRDefault="00784B8B" w:rsidP="00784B8B">
            <w:pPr>
              <w:rPr>
                <w:color w:val="000000"/>
              </w:rPr>
            </w:pPr>
          </w:p>
        </w:tc>
        <w:tc>
          <w:tcPr>
            <w:tcW w:w="2552" w:type="dxa"/>
            <w:gridSpan w:val="3"/>
            <w:tcBorders>
              <w:top w:val="nil"/>
              <w:left w:val="nil"/>
              <w:bottom w:val="single" w:sz="4" w:space="0" w:color="auto"/>
              <w:right w:val="single" w:sz="4" w:space="0" w:color="auto"/>
            </w:tcBorders>
            <w:shd w:val="clear" w:color="auto" w:fill="auto"/>
            <w:vAlign w:val="center"/>
            <w:hideMark/>
          </w:tcPr>
          <w:p w:rsidR="00784B8B" w:rsidRPr="00784B8B" w:rsidRDefault="00784B8B" w:rsidP="00784B8B">
            <w:pPr>
              <w:jc w:val="both"/>
              <w:rPr>
                <w:color w:val="000000"/>
              </w:rPr>
            </w:pPr>
            <w:r w:rsidRPr="00784B8B">
              <w:rPr>
                <w:color w:val="000000"/>
                <w:sz w:val="22"/>
                <w:szCs w:val="22"/>
              </w:rPr>
              <w:t>Химия</w:t>
            </w:r>
          </w:p>
        </w:tc>
        <w:tc>
          <w:tcPr>
            <w:tcW w:w="850" w:type="dxa"/>
            <w:tcBorders>
              <w:top w:val="nil"/>
              <w:left w:val="nil"/>
              <w:bottom w:val="single" w:sz="4" w:space="0" w:color="auto"/>
              <w:right w:val="single" w:sz="4" w:space="0" w:color="auto"/>
            </w:tcBorders>
            <w:shd w:val="clear" w:color="auto" w:fill="auto"/>
            <w:vAlign w:val="center"/>
            <w:hideMark/>
          </w:tcPr>
          <w:p w:rsidR="00784B8B" w:rsidRPr="00784B8B" w:rsidRDefault="00784B8B" w:rsidP="00784B8B">
            <w:pPr>
              <w:jc w:val="center"/>
              <w:rPr>
                <w:color w:val="000000"/>
              </w:rPr>
            </w:pPr>
            <w:r w:rsidRPr="00784B8B">
              <w:rPr>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784B8B" w:rsidRPr="00784B8B" w:rsidRDefault="00784B8B" w:rsidP="00784B8B">
            <w:pPr>
              <w:jc w:val="center"/>
              <w:rPr>
                <w:color w:val="000000"/>
              </w:rPr>
            </w:pPr>
            <w:r w:rsidRPr="00784B8B">
              <w:rPr>
                <w:color w:val="000000"/>
                <w:sz w:val="22"/>
                <w:szCs w:val="22"/>
              </w:rPr>
              <w:t> </w:t>
            </w:r>
          </w:p>
        </w:tc>
        <w:tc>
          <w:tcPr>
            <w:tcW w:w="772" w:type="dxa"/>
            <w:tcBorders>
              <w:top w:val="nil"/>
              <w:left w:val="nil"/>
              <w:bottom w:val="single" w:sz="4" w:space="0" w:color="auto"/>
              <w:right w:val="single" w:sz="4" w:space="0" w:color="auto"/>
            </w:tcBorders>
            <w:shd w:val="clear" w:color="auto" w:fill="auto"/>
            <w:vAlign w:val="center"/>
            <w:hideMark/>
          </w:tcPr>
          <w:p w:rsidR="00784B8B" w:rsidRPr="00784B8B" w:rsidRDefault="00784B8B" w:rsidP="00784B8B">
            <w:pPr>
              <w:jc w:val="center"/>
              <w:rPr>
                <w:color w:val="000000"/>
              </w:rPr>
            </w:pPr>
            <w:r w:rsidRPr="00784B8B">
              <w:rPr>
                <w:color w:val="000000"/>
                <w:sz w:val="22"/>
                <w:szCs w:val="22"/>
              </w:rPr>
              <w:t> </w:t>
            </w:r>
          </w:p>
        </w:tc>
        <w:tc>
          <w:tcPr>
            <w:tcW w:w="787" w:type="dxa"/>
            <w:tcBorders>
              <w:top w:val="nil"/>
              <w:left w:val="nil"/>
              <w:bottom w:val="single" w:sz="4" w:space="0" w:color="auto"/>
              <w:right w:val="single" w:sz="4" w:space="0" w:color="auto"/>
            </w:tcBorders>
            <w:shd w:val="clear" w:color="auto" w:fill="auto"/>
            <w:vAlign w:val="center"/>
            <w:hideMark/>
          </w:tcPr>
          <w:p w:rsidR="00784B8B" w:rsidRPr="00784B8B" w:rsidRDefault="00784B8B" w:rsidP="00784B8B">
            <w:pPr>
              <w:jc w:val="center"/>
              <w:rPr>
                <w:color w:val="000000"/>
              </w:rPr>
            </w:pPr>
            <w:r w:rsidRPr="00784B8B">
              <w:rPr>
                <w:color w:val="000000"/>
                <w:sz w:val="22"/>
                <w:szCs w:val="22"/>
              </w:rPr>
              <w:t>2</w:t>
            </w:r>
          </w:p>
        </w:tc>
        <w:tc>
          <w:tcPr>
            <w:tcW w:w="772" w:type="dxa"/>
            <w:tcBorders>
              <w:top w:val="nil"/>
              <w:left w:val="nil"/>
              <w:bottom w:val="single" w:sz="4" w:space="0" w:color="auto"/>
              <w:right w:val="single" w:sz="4" w:space="0" w:color="auto"/>
            </w:tcBorders>
            <w:shd w:val="clear" w:color="auto" w:fill="auto"/>
            <w:vAlign w:val="center"/>
            <w:hideMark/>
          </w:tcPr>
          <w:p w:rsidR="00784B8B" w:rsidRPr="00784B8B" w:rsidRDefault="00784B8B" w:rsidP="00784B8B">
            <w:pPr>
              <w:jc w:val="center"/>
              <w:rPr>
                <w:color w:val="000000"/>
              </w:rPr>
            </w:pPr>
            <w:r w:rsidRPr="00784B8B">
              <w:rPr>
                <w:color w:val="000000"/>
                <w:sz w:val="22"/>
                <w:szCs w:val="22"/>
              </w:rPr>
              <w:t>2</w:t>
            </w:r>
          </w:p>
        </w:tc>
        <w:tc>
          <w:tcPr>
            <w:tcW w:w="645" w:type="dxa"/>
            <w:tcBorders>
              <w:top w:val="nil"/>
              <w:left w:val="nil"/>
              <w:bottom w:val="single" w:sz="4" w:space="0" w:color="auto"/>
              <w:right w:val="single" w:sz="4" w:space="0" w:color="auto"/>
            </w:tcBorders>
            <w:shd w:val="clear" w:color="000000" w:fill="66FF99"/>
            <w:noWrap/>
            <w:vAlign w:val="bottom"/>
            <w:hideMark/>
          </w:tcPr>
          <w:p w:rsidR="00784B8B" w:rsidRPr="00784B8B" w:rsidRDefault="00784B8B" w:rsidP="00784B8B">
            <w:pPr>
              <w:jc w:val="center"/>
              <w:rPr>
                <w:color w:val="000000"/>
              </w:rPr>
            </w:pPr>
            <w:r w:rsidRPr="00784B8B">
              <w:rPr>
                <w:color w:val="000000"/>
                <w:sz w:val="22"/>
                <w:szCs w:val="22"/>
              </w:rPr>
              <w:t>4</w:t>
            </w:r>
          </w:p>
        </w:tc>
      </w:tr>
      <w:tr w:rsidR="003775C6" w:rsidRPr="00784B8B" w:rsidTr="003775C6">
        <w:trPr>
          <w:trHeight w:val="300"/>
        </w:trPr>
        <w:tc>
          <w:tcPr>
            <w:tcW w:w="2423" w:type="dxa"/>
            <w:vMerge/>
            <w:tcBorders>
              <w:top w:val="nil"/>
              <w:left w:val="single" w:sz="4" w:space="0" w:color="auto"/>
              <w:bottom w:val="single" w:sz="4" w:space="0" w:color="auto"/>
              <w:right w:val="single" w:sz="4" w:space="0" w:color="auto"/>
            </w:tcBorders>
            <w:vAlign w:val="center"/>
            <w:hideMark/>
          </w:tcPr>
          <w:p w:rsidR="00784B8B" w:rsidRPr="00784B8B" w:rsidRDefault="00784B8B" w:rsidP="00784B8B">
            <w:pPr>
              <w:rPr>
                <w:color w:val="000000"/>
              </w:rPr>
            </w:pPr>
          </w:p>
        </w:tc>
        <w:tc>
          <w:tcPr>
            <w:tcW w:w="2552" w:type="dxa"/>
            <w:gridSpan w:val="3"/>
            <w:tcBorders>
              <w:top w:val="nil"/>
              <w:left w:val="nil"/>
              <w:bottom w:val="single" w:sz="4" w:space="0" w:color="auto"/>
              <w:right w:val="single" w:sz="4" w:space="0" w:color="auto"/>
            </w:tcBorders>
            <w:shd w:val="clear" w:color="auto" w:fill="auto"/>
            <w:vAlign w:val="center"/>
            <w:hideMark/>
          </w:tcPr>
          <w:p w:rsidR="00784B8B" w:rsidRPr="00784B8B" w:rsidRDefault="00784B8B" w:rsidP="00784B8B">
            <w:pPr>
              <w:jc w:val="both"/>
              <w:rPr>
                <w:color w:val="000000"/>
              </w:rPr>
            </w:pPr>
            <w:r w:rsidRPr="00784B8B">
              <w:rPr>
                <w:color w:val="000000"/>
                <w:sz w:val="22"/>
                <w:szCs w:val="22"/>
              </w:rPr>
              <w:t>Биология</w:t>
            </w:r>
          </w:p>
        </w:tc>
        <w:tc>
          <w:tcPr>
            <w:tcW w:w="850" w:type="dxa"/>
            <w:tcBorders>
              <w:top w:val="nil"/>
              <w:left w:val="nil"/>
              <w:bottom w:val="single" w:sz="4" w:space="0" w:color="auto"/>
              <w:right w:val="single" w:sz="4" w:space="0" w:color="auto"/>
            </w:tcBorders>
            <w:shd w:val="clear" w:color="auto" w:fill="auto"/>
            <w:vAlign w:val="center"/>
            <w:hideMark/>
          </w:tcPr>
          <w:p w:rsidR="00784B8B" w:rsidRPr="00784B8B" w:rsidRDefault="00784B8B" w:rsidP="00784B8B">
            <w:pPr>
              <w:jc w:val="center"/>
              <w:rPr>
                <w:color w:val="000000"/>
              </w:rPr>
            </w:pPr>
            <w:r w:rsidRPr="00784B8B">
              <w:rPr>
                <w:color w:val="000000"/>
                <w:sz w:val="22"/>
                <w:szCs w:val="22"/>
              </w:rPr>
              <w:t>1</w:t>
            </w:r>
          </w:p>
        </w:tc>
        <w:tc>
          <w:tcPr>
            <w:tcW w:w="851" w:type="dxa"/>
            <w:tcBorders>
              <w:top w:val="nil"/>
              <w:left w:val="nil"/>
              <w:bottom w:val="single" w:sz="4" w:space="0" w:color="auto"/>
              <w:right w:val="single" w:sz="4" w:space="0" w:color="auto"/>
            </w:tcBorders>
            <w:shd w:val="clear" w:color="auto" w:fill="auto"/>
            <w:vAlign w:val="center"/>
            <w:hideMark/>
          </w:tcPr>
          <w:p w:rsidR="00784B8B" w:rsidRPr="00784B8B" w:rsidRDefault="00784B8B" w:rsidP="00784B8B">
            <w:pPr>
              <w:jc w:val="center"/>
              <w:rPr>
                <w:color w:val="000000"/>
              </w:rPr>
            </w:pPr>
            <w:r w:rsidRPr="00784B8B">
              <w:rPr>
                <w:color w:val="000000"/>
                <w:sz w:val="22"/>
                <w:szCs w:val="22"/>
              </w:rPr>
              <w:t>1</w:t>
            </w:r>
          </w:p>
        </w:tc>
        <w:tc>
          <w:tcPr>
            <w:tcW w:w="772" w:type="dxa"/>
            <w:tcBorders>
              <w:top w:val="nil"/>
              <w:left w:val="nil"/>
              <w:bottom w:val="single" w:sz="4" w:space="0" w:color="auto"/>
              <w:right w:val="single" w:sz="4" w:space="0" w:color="auto"/>
            </w:tcBorders>
            <w:shd w:val="clear" w:color="auto" w:fill="auto"/>
            <w:vAlign w:val="center"/>
            <w:hideMark/>
          </w:tcPr>
          <w:p w:rsidR="00784B8B" w:rsidRPr="00784B8B" w:rsidRDefault="00784B8B" w:rsidP="00784B8B">
            <w:pPr>
              <w:jc w:val="center"/>
              <w:rPr>
                <w:color w:val="000000"/>
              </w:rPr>
            </w:pPr>
            <w:r w:rsidRPr="00784B8B">
              <w:rPr>
                <w:color w:val="000000"/>
                <w:sz w:val="22"/>
                <w:szCs w:val="22"/>
              </w:rPr>
              <w:t>1</w:t>
            </w:r>
          </w:p>
        </w:tc>
        <w:tc>
          <w:tcPr>
            <w:tcW w:w="787" w:type="dxa"/>
            <w:tcBorders>
              <w:top w:val="nil"/>
              <w:left w:val="nil"/>
              <w:bottom w:val="single" w:sz="4" w:space="0" w:color="auto"/>
              <w:right w:val="single" w:sz="4" w:space="0" w:color="auto"/>
            </w:tcBorders>
            <w:shd w:val="clear" w:color="auto" w:fill="auto"/>
            <w:vAlign w:val="center"/>
            <w:hideMark/>
          </w:tcPr>
          <w:p w:rsidR="00784B8B" w:rsidRPr="00784B8B" w:rsidRDefault="00784B8B" w:rsidP="00784B8B">
            <w:pPr>
              <w:jc w:val="center"/>
              <w:rPr>
                <w:color w:val="000000"/>
              </w:rPr>
            </w:pPr>
            <w:r w:rsidRPr="00784B8B">
              <w:rPr>
                <w:color w:val="000000"/>
                <w:sz w:val="22"/>
                <w:szCs w:val="22"/>
              </w:rPr>
              <w:t>2</w:t>
            </w:r>
          </w:p>
        </w:tc>
        <w:tc>
          <w:tcPr>
            <w:tcW w:w="772" w:type="dxa"/>
            <w:tcBorders>
              <w:top w:val="nil"/>
              <w:left w:val="nil"/>
              <w:bottom w:val="single" w:sz="4" w:space="0" w:color="auto"/>
              <w:right w:val="single" w:sz="4" w:space="0" w:color="auto"/>
            </w:tcBorders>
            <w:shd w:val="clear" w:color="auto" w:fill="auto"/>
            <w:vAlign w:val="center"/>
            <w:hideMark/>
          </w:tcPr>
          <w:p w:rsidR="00784B8B" w:rsidRPr="00784B8B" w:rsidRDefault="00784B8B" w:rsidP="00784B8B">
            <w:pPr>
              <w:jc w:val="center"/>
              <w:rPr>
                <w:color w:val="000000"/>
              </w:rPr>
            </w:pPr>
            <w:r w:rsidRPr="00784B8B">
              <w:rPr>
                <w:color w:val="000000"/>
                <w:sz w:val="22"/>
                <w:szCs w:val="22"/>
              </w:rPr>
              <w:t>2</w:t>
            </w:r>
          </w:p>
        </w:tc>
        <w:tc>
          <w:tcPr>
            <w:tcW w:w="645" w:type="dxa"/>
            <w:tcBorders>
              <w:top w:val="nil"/>
              <w:left w:val="nil"/>
              <w:bottom w:val="single" w:sz="4" w:space="0" w:color="auto"/>
              <w:right w:val="single" w:sz="4" w:space="0" w:color="auto"/>
            </w:tcBorders>
            <w:shd w:val="clear" w:color="000000" w:fill="66FF99"/>
            <w:noWrap/>
            <w:vAlign w:val="bottom"/>
            <w:hideMark/>
          </w:tcPr>
          <w:p w:rsidR="00784B8B" w:rsidRPr="00784B8B" w:rsidRDefault="00784B8B" w:rsidP="00784B8B">
            <w:pPr>
              <w:jc w:val="center"/>
              <w:rPr>
                <w:color w:val="000000"/>
              </w:rPr>
            </w:pPr>
            <w:r w:rsidRPr="00784B8B">
              <w:rPr>
                <w:color w:val="000000"/>
                <w:sz w:val="22"/>
                <w:szCs w:val="22"/>
              </w:rPr>
              <w:t>7</w:t>
            </w:r>
          </w:p>
        </w:tc>
      </w:tr>
      <w:tr w:rsidR="003775C6" w:rsidRPr="00784B8B" w:rsidTr="003775C6">
        <w:trPr>
          <w:trHeight w:val="300"/>
        </w:trPr>
        <w:tc>
          <w:tcPr>
            <w:tcW w:w="2423" w:type="dxa"/>
            <w:vMerge w:val="restart"/>
            <w:tcBorders>
              <w:top w:val="nil"/>
              <w:left w:val="single" w:sz="4" w:space="0" w:color="auto"/>
              <w:bottom w:val="single" w:sz="4" w:space="0" w:color="auto"/>
              <w:right w:val="single" w:sz="4" w:space="0" w:color="auto"/>
            </w:tcBorders>
            <w:shd w:val="clear" w:color="auto" w:fill="auto"/>
            <w:hideMark/>
          </w:tcPr>
          <w:p w:rsidR="00784B8B" w:rsidRPr="00784B8B" w:rsidRDefault="00784B8B" w:rsidP="00784B8B">
            <w:pPr>
              <w:rPr>
                <w:color w:val="000000"/>
              </w:rPr>
            </w:pPr>
            <w:r w:rsidRPr="00784B8B">
              <w:rPr>
                <w:color w:val="000000"/>
                <w:sz w:val="22"/>
                <w:szCs w:val="22"/>
              </w:rPr>
              <w:t>Искусство</w:t>
            </w:r>
          </w:p>
        </w:tc>
        <w:tc>
          <w:tcPr>
            <w:tcW w:w="2552" w:type="dxa"/>
            <w:gridSpan w:val="3"/>
            <w:tcBorders>
              <w:top w:val="nil"/>
              <w:left w:val="nil"/>
              <w:bottom w:val="single" w:sz="4" w:space="0" w:color="auto"/>
              <w:right w:val="single" w:sz="4" w:space="0" w:color="auto"/>
            </w:tcBorders>
            <w:shd w:val="clear" w:color="auto" w:fill="auto"/>
            <w:vAlign w:val="center"/>
            <w:hideMark/>
          </w:tcPr>
          <w:p w:rsidR="00784B8B" w:rsidRPr="00784B8B" w:rsidRDefault="00784B8B" w:rsidP="00784B8B">
            <w:pPr>
              <w:jc w:val="both"/>
              <w:rPr>
                <w:color w:val="000000"/>
              </w:rPr>
            </w:pPr>
            <w:r w:rsidRPr="00784B8B">
              <w:rPr>
                <w:color w:val="000000"/>
                <w:sz w:val="22"/>
                <w:szCs w:val="22"/>
              </w:rPr>
              <w:t>Музыка</w:t>
            </w:r>
          </w:p>
        </w:tc>
        <w:tc>
          <w:tcPr>
            <w:tcW w:w="850" w:type="dxa"/>
            <w:tcBorders>
              <w:top w:val="nil"/>
              <w:left w:val="nil"/>
              <w:bottom w:val="single" w:sz="4" w:space="0" w:color="auto"/>
              <w:right w:val="single" w:sz="4" w:space="0" w:color="auto"/>
            </w:tcBorders>
            <w:shd w:val="clear" w:color="auto" w:fill="auto"/>
            <w:vAlign w:val="center"/>
            <w:hideMark/>
          </w:tcPr>
          <w:p w:rsidR="00784B8B" w:rsidRPr="00784B8B" w:rsidRDefault="00784B8B" w:rsidP="00784B8B">
            <w:pPr>
              <w:jc w:val="center"/>
              <w:rPr>
                <w:color w:val="000000"/>
              </w:rPr>
            </w:pPr>
            <w:r w:rsidRPr="00784B8B">
              <w:rPr>
                <w:color w:val="000000"/>
                <w:sz w:val="22"/>
                <w:szCs w:val="22"/>
              </w:rPr>
              <w:t>1</w:t>
            </w:r>
          </w:p>
        </w:tc>
        <w:tc>
          <w:tcPr>
            <w:tcW w:w="851" w:type="dxa"/>
            <w:tcBorders>
              <w:top w:val="nil"/>
              <w:left w:val="nil"/>
              <w:bottom w:val="single" w:sz="4" w:space="0" w:color="auto"/>
              <w:right w:val="single" w:sz="4" w:space="0" w:color="auto"/>
            </w:tcBorders>
            <w:shd w:val="clear" w:color="auto" w:fill="auto"/>
            <w:vAlign w:val="center"/>
            <w:hideMark/>
          </w:tcPr>
          <w:p w:rsidR="00784B8B" w:rsidRPr="00784B8B" w:rsidRDefault="00784B8B" w:rsidP="00784B8B">
            <w:pPr>
              <w:jc w:val="center"/>
              <w:rPr>
                <w:color w:val="000000"/>
              </w:rPr>
            </w:pPr>
            <w:r w:rsidRPr="00784B8B">
              <w:rPr>
                <w:color w:val="000000"/>
                <w:sz w:val="22"/>
                <w:szCs w:val="22"/>
              </w:rPr>
              <w:t>1</w:t>
            </w:r>
          </w:p>
        </w:tc>
        <w:tc>
          <w:tcPr>
            <w:tcW w:w="772" w:type="dxa"/>
            <w:tcBorders>
              <w:top w:val="nil"/>
              <w:left w:val="nil"/>
              <w:bottom w:val="single" w:sz="4" w:space="0" w:color="auto"/>
              <w:right w:val="single" w:sz="4" w:space="0" w:color="auto"/>
            </w:tcBorders>
            <w:shd w:val="clear" w:color="auto" w:fill="auto"/>
            <w:vAlign w:val="center"/>
            <w:hideMark/>
          </w:tcPr>
          <w:p w:rsidR="00784B8B" w:rsidRPr="00784B8B" w:rsidRDefault="00784B8B" w:rsidP="00784B8B">
            <w:pPr>
              <w:jc w:val="center"/>
              <w:rPr>
                <w:color w:val="000000"/>
              </w:rPr>
            </w:pPr>
            <w:r w:rsidRPr="00784B8B">
              <w:rPr>
                <w:color w:val="000000"/>
                <w:sz w:val="22"/>
                <w:szCs w:val="22"/>
              </w:rPr>
              <w:t>1</w:t>
            </w:r>
          </w:p>
        </w:tc>
        <w:tc>
          <w:tcPr>
            <w:tcW w:w="787" w:type="dxa"/>
            <w:tcBorders>
              <w:top w:val="nil"/>
              <w:left w:val="nil"/>
              <w:bottom w:val="single" w:sz="4" w:space="0" w:color="auto"/>
              <w:right w:val="single" w:sz="4" w:space="0" w:color="auto"/>
            </w:tcBorders>
            <w:shd w:val="clear" w:color="auto" w:fill="auto"/>
            <w:vAlign w:val="center"/>
            <w:hideMark/>
          </w:tcPr>
          <w:p w:rsidR="00784B8B" w:rsidRPr="00784B8B" w:rsidRDefault="00784B8B" w:rsidP="00784B8B">
            <w:pPr>
              <w:jc w:val="center"/>
              <w:rPr>
                <w:color w:val="000000"/>
              </w:rPr>
            </w:pPr>
            <w:r w:rsidRPr="00784B8B">
              <w:rPr>
                <w:color w:val="000000"/>
                <w:sz w:val="22"/>
                <w:szCs w:val="22"/>
              </w:rPr>
              <w:t>1</w:t>
            </w:r>
          </w:p>
        </w:tc>
        <w:tc>
          <w:tcPr>
            <w:tcW w:w="772" w:type="dxa"/>
            <w:tcBorders>
              <w:top w:val="nil"/>
              <w:left w:val="nil"/>
              <w:bottom w:val="single" w:sz="4" w:space="0" w:color="auto"/>
              <w:right w:val="single" w:sz="4" w:space="0" w:color="auto"/>
            </w:tcBorders>
            <w:shd w:val="clear" w:color="auto" w:fill="auto"/>
            <w:vAlign w:val="center"/>
            <w:hideMark/>
          </w:tcPr>
          <w:p w:rsidR="00784B8B" w:rsidRPr="00784B8B" w:rsidRDefault="00784B8B" w:rsidP="00784B8B">
            <w:pPr>
              <w:jc w:val="center"/>
              <w:rPr>
                <w:color w:val="000000"/>
              </w:rPr>
            </w:pPr>
            <w:r w:rsidRPr="00784B8B">
              <w:rPr>
                <w:color w:val="000000"/>
                <w:sz w:val="22"/>
                <w:szCs w:val="22"/>
              </w:rPr>
              <w:t> </w:t>
            </w:r>
          </w:p>
        </w:tc>
        <w:tc>
          <w:tcPr>
            <w:tcW w:w="645" w:type="dxa"/>
            <w:tcBorders>
              <w:top w:val="nil"/>
              <w:left w:val="nil"/>
              <w:bottom w:val="single" w:sz="4" w:space="0" w:color="auto"/>
              <w:right w:val="single" w:sz="4" w:space="0" w:color="auto"/>
            </w:tcBorders>
            <w:shd w:val="clear" w:color="000000" w:fill="66FF99"/>
            <w:noWrap/>
            <w:vAlign w:val="bottom"/>
            <w:hideMark/>
          </w:tcPr>
          <w:p w:rsidR="00784B8B" w:rsidRPr="00784B8B" w:rsidRDefault="00784B8B" w:rsidP="00784B8B">
            <w:pPr>
              <w:jc w:val="center"/>
              <w:rPr>
                <w:color w:val="000000"/>
              </w:rPr>
            </w:pPr>
            <w:r w:rsidRPr="00784B8B">
              <w:rPr>
                <w:color w:val="000000"/>
                <w:sz w:val="22"/>
                <w:szCs w:val="22"/>
              </w:rPr>
              <w:t>4</w:t>
            </w:r>
          </w:p>
        </w:tc>
      </w:tr>
      <w:tr w:rsidR="003775C6" w:rsidRPr="00784B8B" w:rsidTr="003775C6">
        <w:trPr>
          <w:trHeight w:val="315"/>
        </w:trPr>
        <w:tc>
          <w:tcPr>
            <w:tcW w:w="2423" w:type="dxa"/>
            <w:vMerge/>
            <w:tcBorders>
              <w:top w:val="nil"/>
              <w:left w:val="single" w:sz="4" w:space="0" w:color="auto"/>
              <w:bottom w:val="single" w:sz="4" w:space="0" w:color="auto"/>
              <w:right w:val="single" w:sz="4" w:space="0" w:color="auto"/>
            </w:tcBorders>
            <w:vAlign w:val="center"/>
            <w:hideMark/>
          </w:tcPr>
          <w:p w:rsidR="00784B8B" w:rsidRPr="00784B8B" w:rsidRDefault="00784B8B" w:rsidP="00784B8B">
            <w:pPr>
              <w:rPr>
                <w:color w:val="000000"/>
              </w:rPr>
            </w:pPr>
          </w:p>
        </w:tc>
        <w:tc>
          <w:tcPr>
            <w:tcW w:w="2552" w:type="dxa"/>
            <w:gridSpan w:val="3"/>
            <w:tcBorders>
              <w:top w:val="nil"/>
              <w:left w:val="nil"/>
              <w:bottom w:val="single" w:sz="4" w:space="0" w:color="auto"/>
              <w:right w:val="single" w:sz="4" w:space="0" w:color="auto"/>
            </w:tcBorders>
            <w:shd w:val="clear" w:color="auto" w:fill="auto"/>
            <w:vAlign w:val="center"/>
            <w:hideMark/>
          </w:tcPr>
          <w:p w:rsidR="00784B8B" w:rsidRPr="00784B8B" w:rsidRDefault="00784B8B" w:rsidP="00784B8B">
            <w:pPr>
              <w:jc w:val="both"/>
              <w:rPr>
                <w:color w:val="000000"/>
              </w:rPr>
            </w:pPr>
            <w:r w:rsidRPr="00784B8B">
              <w:rPr>
                <w:color w:val="000000"/>
                <w:sz w:val="22"/>
                <w:szCs w:val="22"/>
              </w:rPr>
              <w:t>Изобразительное искусство</w:t>
            </w:r>
          </w:p>
        </w:tc>
        <w:tc>
          <w:tcPr>
            <w:tcW w:w="850" w:type="dxa"/>
            <w:tcBorders>
              <w:top w:val="nil"/>
              <w:left w:val="nil"/>
              <w:bottom w:val="single" w:sz="4" w:space="0" w:color="auto"/>
              <w:right w:val="single" w:sz="4" w:space="0" w:color="auto"/>
            </w:tcBorders>
            <w:shd w:val="clear" w:color="auto" w:fill="auto"/>
            <w:vAlign w:val="center"/>
            <w:hideMark/>
          </w:tcPr>
          <w:p w:rsidR="00784B8B" w:rsidRPr="00784B8B" w:rsidRDefault="00784B8B" w:rsidP="00784B8B">
            <w:pPr>
              <w:jc w:val="center"/>
              <w:rPr>
                <w:color w:val="000000"/>
              </w:rPr>
            </w:pPr>
            <w:r w:rsidRPr="00784B8B">
              <w:rPr>
                <w:color w:val="000000"/>
                <w:sz w:val="22"/>
                <w:szCs w:val="22"/>
              </w:rPr>
              <w:t>1</w:t>
            </w:r>
          </w:p>
        </w:tc>
        <w:tc>
          <w:tcPr>
            <w:tcW w:w="851" w:type="dxa"/>
            <w:tcBorders>
              <w:top w:val="nil"/>
              <w:left w:val="nil"/>
              <w:bottom w:val="single" w:sz="4" w:space="0" w:color="auto"/>
              <w:right w:val="single" w:sz="4" w:space="0" w:color="auto"/>
            </w:tcBorders>
            <w:shd w:val="clear" w:color="auto" w:fill="auto"/>
            <w:vAlign w:val="center"/>
            <w:hideMark/>
          </w:tcPr>
          <w:p w:rsidR="00784B8B" w:rsidRPr="00784B8B" w:rsidRDefault="00784B8B" w:rsidP="00784B8B">
            <w:pPr>
              <w:jc w:val="center"/>
              <w:rPr>
                <w:color w:val="000000"/>
              </w:rPr>
            </w:pPr>
            <w:r w:rsidRPr="00784B8B">
              <w:rPr>
                <w:color w:val="000000"/>
                <w:sz w:val="22"/>
                <w:szCs w:val="22"/>
              </w:rPr>
              <w:t>1</w:t>
            </w:r>
          </w:p>
        </w:tc>
        <w:tc>
          <w:tcPr>
            <w:tcW w:w="772" w:type="dxa"/>
            <w:tcBorders>
              <w:top w:val="nil"/>
              <w:left w:val="nil"/>
              <w:bottom w:val="single" w:sz="4" w:space="0" w:color="auto"/>
              <w:right w:val="single" w:sz="4" w:space="0" w:color="auto"/>
            </w:tcBorders>
            <w:shd w:val="clear" w:color="auto" w:fill="auto"/>
            <w:vAlign w:val="center"/>
            <w:hideMark/>
          </w:tcPr>
          <w:p w:rsidR="00784B8B" w:rsidRPr="00784B8B" w:rsidRDefault="00784B8B" w:rsidP="00784B8B">
            <w:pPr>
              <w:jc w:val="center"/>
              <w:rPr>
                <w:color w:val="000000"/>
              </w:rPr>
            </w:pPr>
            <w:r w:rsidRPr="00784B8B">
              <w:rPr>
                <w:color w:val="000000"/>
                <w:sz w:val="22"/>
                <w:szCs w:val="22"/>
              </w:rPr>
              <w:t>1</w:t>
            </w:r>
          </w:p>
        </w:tc>
        <w:tc>
          <w:tcPr>
            <w:tcW w:w="787" w:type="dxa"/>
            <w:tcBorders>
              <w:top w:val="nil"/>
              <w:left w:val="nil"/>
              <w:bottom w:val="single" w:sz="4" w:space="0" w:color="auto"/>
              <w:right w:val="single" w:sz="4" w:space="0" w:color="auto"/>
            </w:tcBorders>
            <w:shd w:val="clear" w:color="auto" w:fill="auto"/>
            <w:vAlign w:val="center"/>
            <w:hideMark/>
          </w:tcPr>
          <w:p w:rsidR="00784B8B" w:rsidRPr="00784B8B" w:rsidRDefault="00784B8B" w:rsidP="00784B8B">
            <w:pPr>
              <w:jc w:val="center"/>
              <w:rPr>
                <w:color w:val="000000"/>
              </w:rPr>
            </w:pPr>
            <w:r w:rsidRPr="00784B8B">
              <w:rPr>
                <w:color w:val="000000"/>
                <w:sz w:val="22"/>
                <w:szCs w:val="22"/>
              </w:rPr>
              <w:t>1</w:t>
            </w:r>
          </w:p>
        </w:tc>
        <w:tc>
          <w:tcPr>
            <w:tcW w:w="772" w:type="dxa"/>
            <w:tcBorders>
              <w:top w:val="nil"/>
              <w:left w:val="nil"/>
              <w:bottom w:val="single" w:sz="4" w:space="0" w:color="auto"/>
              <w:right w:val="single" w:sz="4" w:space="0" w:color="auto"/>
            </w:tcBorders>
            <w:shd w:val="clear" w:color="auto" w:fill="auto"/>
            <w:vAlign w:val="center"/>
            <w:hideMark/>
          </w:tcPr>
          <w:p w:rsidR="00784B8B" w:rsidRPr="00784B8B" w:rsidRDefault="00784B8B" w:rsidP="00784B8B">
            <w:pPr>
              <w:jc w:val="center"/>
              <w:rPr>
                <w:color w:val="000000"/>
              </w:rPr>
            </w:pPr>
            <w:r w:rsidRPr="00784B8B">
              <w:rPr>
                <w:color w:val="000000"/>
                <w:sz w:val="22"/>
                <w:szCs w:val="22"/>
              </w:rPr>
              <w:t> </w:t>
            </w:r>
          </w:p>
        </w:tc>
        <w:tc>
          <w:tcPr>
            <w:tcW w:w="645" w:type="dxa"/>
            <w:tcBorders>
              <w:top w:val="nil"/>
              <w:left w:val="nil"/>
              <w:bottom w:val="single" w:sz="4" w:space="0" w:color="auto"/>
              <w:right w:val="single" w:sz="4" w:space="0" w:color="auto"/>
            </w:tcBorders>
            <w:shd w:val="clear" w:color="000000" w:fill="66FF99"/>
            <w:noWrap/>
            <w:vAlign w:val="bottom"/>
            <w:hideMark/>
          </w:tcPr>
          <w:p w:rsidR="00784B8B" w:rsidRPr="00784B8B" w:rsidRDefault="00784B8B" w:rsidP="00784B8B">
            <w:pPr>
              <w:jc w:val="center"/>
              <w:rPr>
                <w:color w:val="000000"/>
              </w:rPr>
            </w:pPr>
            <w:r w:rsidRPr="00784B8B">
              <w:rPr>
                <w:color w:val="000000"/>
                <w:sz w:val="22"/>
                <w:szCs w:val="22"/>
              </w:rPr>
              <w:t>4</w:t>
            </w:r>
          </w:p>
        </w:tc>
      </w:tr>
      <w:tr w:rsidR="003775C6" w:rsidRPr="00784B8B" w:rsidTr="003775C6">
        <w:trPr>
          <w:trHeight w:val="300"/>
        </w:trPr>
        <w:tc>
          <w:tcPr>
            <w:tcW w:w="2423" w:type="dxa"/>
            <w:tcBorders>
              <w:top w:val="nil"/>
              <w:left w:val="single" w:sz="4" w:space="0" w:color="auto"/>
              <w:bottom w:val="single" w:sz="4" w:space="0" w:color="auto"/>
              <w:right w:val="single" w:sz="4" w:space="0" w:color="auto"/>
            </w:tcBorders>
            <w:shd w:val="clear" w:color="auto" w:fill="auto"/>
            <w:noWrap/>
            <w:vAlign w:val="bottom"/>
            <w:hideMark/>
          </w:tcPr>
          <w:p w:rsidR="00784B8B" w:rsidRPr="00784B8B" w:rsidRDefault="00784B8B" w:rsidP="00784B8B">
            <w:pPr>
              <w:rPr>
                <w:color w:val="000000"/>
              </w:rPr>
            </w:pPr>
            <w:r w:rsidRPr="00784B8B">
              <w:rPr>
                <w:color w:val="000000"/>
                <w:sz w:val="22"/>
                <w:szCs w:val="22"/>
              </w:rPr>
              <w:t>Технология</w:t>
            </w:r>
          </w:p>
        </w:tc>
        <w:tc>
          <w:tcPr>
            <w:tcW w:w="2552" w:type="dxa"/>
            <w:gridSpan w:val="3"/>
            <w:tcBorders>
              <w:top w:val="nil"/>
              <w:left w:val="nil"/>
              <w:bottom w:val="single" w:sz="4" w:space="0" w:color="auto"/>
              <w:right w:val="single" w:sz="4" w:space="0" w:color="auto"/>
            </w:tcBorders>
            <w:shd w:val="clear" w:color="auto" w:fill="auto"/>
            <w:vAlign w:val="center"/>
            <w:hideMark/>
          </w:tcPr>
          <w:p w:rsidR="00784B8B" w:rsidRPr="00784B8B" w:rsidRDefault="00784B8B" w:rsidP="00784B8B">
            <w:pPr>
              <w:jc w:val="both"/>
              <w:rPr>
                <w:color w:val="000000"/>
              </w:rPr>
            </w:pPr>
            <w:r w:rsidRPr="00784B8B">
              <w:rPr>
                <w:color w:val="000000"/>
                <w:sz w:val="22"/>
                <w:szCs w:val="22"/>
              </w:rPr>
              <w:t>Технология</w:t>
            </w:r>
          </w:p>
        </w:tc>
        <w:tc>
          <w:tcPr>
            <w:tcW w:w="850" w:type="dxa"/>
            <w:tcBorders>
              <w:top w:val="nil"/>
              <w:left w:val="nil"/>
              <w:bottom w:val="single" w:sz="4" w:space="0" w:color="auto"/>
              <w:right w:val="single" w:sz="4" w:space="0" w:color="auto"/>
            </w:tcBorders>
            <w:shd w:val="clear" w:color="auto" w:fill="auto"/>
            <w:vAlign w:val="center"/>
            <w:hideMark/>
          </w:tcPr>
          <w:p w:rsidR="00784B8B" w:rsidRPr="00784B8B" w:rsidRDefault="00784B8B" w:rsidP="00784B8B">
            <w:pPr>
              <w:jc w:val="center"/>
              <w:rPr>
                <w:color w:val="000000"/>
              </w:rPr>
            </w:pPr>
            <w:r w:rsidRPr="00784B8B">
              <w:rPr>
                <w:color w:val="000000"/>
                <w:sz w:val="22"/>
                <w:szCs w:val="22"/>
              </w:rPr>
              <w:t>2</w:t>
            </w:r>
          </w:p>
        </w:tc>
        <w:tc>
          <w:tcPr>
            <w:tcW w:w="851" w:type="dxa"/>
            <w:tcBorders>
              <w:top w:val="nil"/>
              <w:left w:val="nil"/>
              <w:bottom w:val="single" w:sz="4" w:space="0" w:color="auto"/>
              <w:right w:val="single" w:sz="4" w:space="0" w:color="auto"/>
            </w:tcBorders>
            <w:shd w:val="clear" w:color="auto" w:fill="auto"/>
            <w:vAlign w:val="center"/>
            <w:hideMark/>
          </w:tcPr>
          <w:p w:rsidR="00784B8B" w:rsidRPr="00784B8B" w:rsidRDefault="00784B8B" w:rsidP="00784B8B">
            <w:pPr>
              <w:jc w:val="center"/>
              <w:rPr>
                <w:color w:val="000000"/>
              </w:rPr>
            </w:pPr>
            <w:r w:rsidRPr="00784B8B">
              <w:rPr>
                <w:color w:val="000000"/>
                <w:sz w:val="22"/>
                <w:szCs w:val="22"/>
              </w:rPr>
              <w:t>2</w:t>
            </w:r>
          </w:p>
        </w:tc>
        <w:tc>
          <w:tcPr>
            <w:tcW w:w="772" w:type="dxa"/>
            <w:tcBorders>
              <w:top w:val="nil"/>
              <w:left w:val="nil"/>
              <w:bottom w:val="single" w:sz="4" w:space="0" w:color="auto"/>
              <w:right w:val="single" w:sz="4" w:space="0" w:color="auto"/>
            </w:tcBorders>
            <w:shd w:val="clear" w:color="auto" w:fill="auto"/>
            <w:vAlign w:val="center"/>
            <w:hideMark/>
          </w:tcPr>
          <w:p w:rsidR="00784B8B" w:rsidRPr="00784B8B" w:rsidRDefault="00784B8B" w:rsidP="00784B8B">
            <w:pPr>
              <w:jc w:val="center"/>
              <w:rPr>
                <w:color w:val="000000"/>
              </w:rPr>
            </w:pPr>
            <w:r w:rsidRPr="00784B8B">
              <w:rPr>
                <w:color w:val="000000"/>
                <w:sz w:val="22"/>
                <w:szCs w:val="22"/>
              </w:rPr>
              <w:t>2</w:t>
            </w:r>
          </w:p>
        </w:tc>
        <w:tc>
          <w:tcPr>
            <w:tcW w:w="787" w:type="dxa"/>
            <w:tcBorders>
              <w:top w:val="nil"/>
              <w:left w:val="nil"/>
              <w:bottom w:val="single" w:sz="4" w:space="0" w:color="auto"/>
              <w:right w:val="single" w:sz="4" w:space="0" w:color="auto"/>
            </w:tcBorders>
            <w:shd w:val="clear" w:color="auto" w:fill="auto"/>
            <w:vAlign w:val="center"/>
            <w:hideMark/>
          </w:tcPr>
          <w:p w:rsidR="00784B8B" w:rsidRPr="00784B8B" w:rsidRDefault="00784B8B" w:rsidP="00784B8B">
            <w:pPr>
              <w:jc w:val="center"/>
              <w:rPr>
                <w:color w:val="000000"/>
              </w:rPr>
            </w:pPr>
            <w:r w:rsidRPr="00784B8B">
              <w:rPr>
                <w:color w:val="000000"/>
                <w:sz w:val="22"/>
                <w:szCs w:val="22"/>
              </w:rPr>
              <w:t>1</w:t>
            </w:r>
          </w:p>
        </w:tc>
        <w:tc>
          <w:tcPr>
            <w:tcW w:w="772" w:type="dxa"/>
            <w:tcBorders>
              <w:top w:val="nil"/>
              <w:left w:val="nil"/>
              <w:bottom w:val="single" w:sz="4" w:space="0" w:color="auto"/>
              <w:right w:val="single" w:sz="4" w:space="0" w:color="auto"/>
            </w:tcBorders>
            <w:shd w:val="clear" w:color="auto" w:fill="auto"/>
            <w:vAlign w:val="center"/>
            <w:hideMark/>
          </w:tcPr>
          <w:p w:rsidR="00784B8B" w:rsidRPr="00784B8B" w:rsidRDefault="00784B8B" w:rsidP="00784B8B">
            <w:pPr>
              <w:jc w:val="center"/>
              <w:rPr>
                <w:color w:val="000000"/>
              </w:rPr>
            </w:pPr>
            <w:r w:rsidRPr="00784B8B">
              <w:rPr>
                <w:color w:val="000000"/>
                <w:sz w:val="22"/>
                <w:szCs w:val="22"/>
              </w:rPr>
              <w:t> </w:t>
            </w:r>
          </w:p>
        </w:tc>
        <w:tc>
          <w:tcPr>
            <w:tcW w:w="645" w:type="dxa"/>
            <w:tcBorders>
              <w:top w:val="nil"/>
              <w:left w:val="nil"/>
              <w:bottom w:val="single" w:sz="4" w:space="0" w:color="auto"/>
              <w:right w:val="single" w:sz="4" w:space="0" w:color="auto"/>
            </w:tcBorders>
            <w:shd w:val="clear" w:color="000000" w:fill="66FF99"/>
            <w:noWrap/>
            <w:vAlign w:val="bottom"/>
            <w:hideMark/>
          </w:tcPr>
          <w:p w:rsidR="00784B8B" w:rsidRPr="00784B8B" w:rsidRDefault="00784B8B" w:rsidP="00784B8B">
            <w:pPr>
              <w:jc w:val="center"/>
              <w:rPr>
                <w:color w:val="000000"/>
              </w:rPr>
            </w:pPr>
            <w:r w:rsidRPr="00784B8B">
              <w:rPr>
                <w:color w:val="000000"/>
                <w:sz w:val="22"/>
                <w:szCs w:val="22"/>
              </w:rPr>
              <w:t>7</w:t>
            </w:r>
          </w:p>
        </w:tc>
      </w:tr>
      <w:tr w:rsidR="003775C6" w:rsidRPr="00784B8B" w:rsidTr="003775C6">
        <w:trPr>
          <w:trHeight w:val="300"/>
        </w:trPr>
        <w:tc>
          <w:tcPr>
            <w:tcW w:w="2423" w:type="dxa"/>
            <w:vMerge w:val="restart"/>
            <w:tcBorders>
              <w:top w:val="nil"/>
              <w:left w:val="single" w:sz="4" w:space="0" w:color="auto"/>
              <w:bottom w:val="single" w:sz="4" w:space="0" w:color="auto"/>
              <w:right w:val="single" w:sz="4" w:space="0" w:color="auto"/>
            </w:tcBorders>
            <w:shd w:val="clear" w:color="auto" w:fill="auto"/>
            <w:vAlign w:val="bottom"/>
            <w:hideMark/>
          </w:tcPr>
          <w:p w:rsidR="00784B8B" w:rsidRPr="00784B8B" w:rsidRDefault="00784B8B" w:rsidP="00784B8B">
            <w:pPr>
              <w:rPr>
                <w:color w:val="000000"/>
              </w:rPr>
            </w:pPr>
            <w:r w:rsidRPr="00784B8B">
              <w:rPr>
                <w:color w:val="000000"/>
                <w:sz w:val="22"/>
                <w:szCs w:val="22"/>
              </w:rPr>
              <w:t>Физическая культура и Основы безопаснности жизнедеятельности</w:t>
            </w:r>
          </w:p>
        </w:tc>
        <w:tc>
          <w:tcPr>
            <w:tcW w:w="2552" w:type="dxa"/>
            <w:gridSpan w:val="3"/>
            <w:tcBorders>
              <w:top w:val="nil"/>
              <w:left w:val="nil"/>
              <w:bottom w:val="single" w:sz="4" w:space="0" w:color="auto"/>
              <w:right w:val="single" w:sz="4" w:space="0" w:color="auto"/>
            </w:tcBorders>
            <w:shd w:val="clear" w:color="auto" w:fill="auto"/>
            <w:vAlign w:val="center"/>
            <w:hideMark/>
          </w:tcPr>
          <w:p w:rsidR="00784B8B" w:rsidRPr="00784B8B" w:rsidRDefault="00784B8B" w:rsidP="00784B8B">
            <w:pPr>
              <w:jc w:val="both"/>
              <w:rPr>
                <w:color w:val="000000"/>
              </w:rPr>
            </w:pPr>
            <w:r w:rsidRPr="00784B8B">
              <w:rPr>
                <w:color w:val="000000"/>
                <w:sz w:val="22"/>
                <w:szCs w:val="22"/>
              </w:rPr>
              <w:t>ОБЖ</w:t>
            </w:r>
          </w:p>
        </w:tc>
        <w:tc>
          <w:tcPr>
            <w:tcW w:w="850" w:type="dxa"/>
            <w:tcBorders>
              <w:top w:val="nil"/>
              <w:left w:val="nil"/>
              <w:bottom w:val="single" w:sz="4" w:space="0" w:color="auto"/>
              <w:right w:val="single" w:sz="4" w:space="0" w:color="auto"/>
            </w:tcBorders>
            <w:shd w:val="clear" w:color="auto" w:fill="auto"/>
            <w:vAlign w:val="center"/>
            <w:hideMark/>
          </w:tcPr>
          <w:p w:rsidR="00784B8B" w:rsidRPr="00784B8B" w:rsidRDefault="00784B8B" w:rsidP="00784B8B">
            <w:pPr>
              <w:jc w:val="center"/>
              <w:rPr>
                <w:color w:val="000000"/>
              </w:rPr>
            </w:pPr>
            <w:r w:rsidRPr="00784B8B">
              <w:rPr>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784B8B" w:rsidRPr="00784B8B" w:rsidRDefault="00784B8B" w:rsidP="00784B8B">
            <w:pPr>
              <w:jc w:val="center"/>
              <w:rPr>
                <w:color w:val="000000"/>
              </w:rPr>
            </w:pPr>
            <w:r w:rsidRPr="00784B8B">
              <w:rPr>
                <w:color w:val="000000"/>
                <w:sz w:val="22"/>
                <w:szCs w:val="22"/>
              </w:rPr>
              <w:t> </w:t>
            </w:r>
          </w:p>
        </w:tc>
        <w:tc>
          <w:tcPr>
            <w:tcW w:w="772" w:type="dxa"/>
            <w:tcBorders>
              <w:top w:val="nil"/>
              <w:left w:val="nil"/>
              <w:bottom w:val="single" w:sz="4" w:space="0" w:color="auto"/>
              <w:right w:val="single" w:sz="4" w:space="0" w:color="auto"/>
            </w:tcBorders>
            <w:shd w:val="clear" w:color="auto" w:fill="auto"/>
            <w:vAlign w:val="center"/>
            <w:hideMark/>
          </w:tcPr>
          <w:p w:rsidR="00784B8B" w:rsidRPr="00784B8B" w:rsidRDefault="00784B8B" w:rsidP="00784B8B">
            <w:pPr>
              <w:jc w:val="center"/>
              <w:rPr>
                <w:color w:val="000000"/>
              </w:rPr>
            </w:pPr>
            <w:r w:rsidRPr="00784B8B">
              <w:rPr>
                <w:color w:val="000000"/>
                <w:sz w:val="22"/>
                <w:szCs w:val="22"/>
              </w:rPr>
              <w:t> </w:t>
            </w:r>
          </w:p>
        </w:tc>
        <w:tc>
          <w:tcPr>
            <w:tcW w:w="787" w:type="dxa"/>
            <w:tcBorders>
              <w:top w:val="nil"/>
              <w:left w:val="nil"/>
              <w:bottom w:val="single" w:sz="4" w:space="0" w:color="auto"/>
              <w:right w:val="single" w:sz="4" w:space="0" w:color="auto"/>
            </w:tcBorders>
            <w:shd w:val="clear" w:color="auto" w:fill="auto"/>
            <w:vAlign w:val="center"/>
            <w:hideMark/>
          </w:tcPr>
          <w:p w:rsidR="00784B8B" w:rsidRPr="00784B8B" w:rsidRDefault="00784B8B" w:rsidP="00784B8B">
            <w:pPr>
              <w:jc w:val="center"/>
              <w:rPr>
                <w:color w:val="000000"/>
              </w:rPr>
            </w:pPr>
            <w:r w:rsidRPr="00784B8B">
              <w:rPr>
                <w:color w:val="000000"/>
                <w:sz w:val="22"/>
                <w:szCs w:val="22"/>
              </w:rPr>
              <w:t>1</w:t>
            </w:r>
          </w:p>
        </w:tc>
        <w:tc>
          <w:tcPr>
            <w:tcW w:w="772" w:type="dxa"/>
            <w:tcBorders>
              <w:top w:val="nil"/>
              <w:left w:val="nil"/>
              <w:bottom w:val="single" w:sz="4" w:space="0" w:color="auto"/>
              <w:right w:val="single" w:sz="4" w:space="0" w:color="auto"/>
            </w:tcBorders>
            <w:shd w:val="clear" w:color="auto" w:fill="auto"/>
            <w:vAlign w:val="center"/>
            <w:hideMark/>
          </w:tcPr>
          <w:p w:rsidR="00784B8B" w:rsidRPr="00784B8B" w:rsidRDefault="00784B8B" w:rsidP="00784B8B">
            <w:pPr>
              <w:jc w:val="center"/>
              <w:rPr>
                <w:color w:val="000000"/>
              </w:rPr>
            </w:pPr>
            <w:r w:rsidRPr="00784B8B">
              <w:rPr>
                <w:color w:val="000000"/>
                <w:sz w:val="22"/>
                <w:szCs w:val="22"/>
              </w:rPr>
              <w:t>1</w:t>
            </w:r>
          </w:p>
        </w:tc>
        <w:tc>
          <w:tcPr>
            <w:tcW w:w="645" w:type="dxa"/>
            <w:tcBorders>
              <w:top w:val="nil"/>
              <w:left w:val="nil"/>
              <w:bottom w:val="single" w:sz="4" w:space="0" w:color="auto"/>
              <w:right w:val="single" w:sz="4" w:space="0" w:color="auto"/>
            </w:tcBorders>
            <w:shd w:val="clear" w:color="000000" w:fill="66FF99"/>
            <w:noWrap/>
            <w:vAlign w:val="bottom"/>
            <w:hideMark/>
          </w:tcPr>
          <w:p w:rsidR="00784B8B" w:rsidRPr="00784B8B" w:rsidRDefault="00784B8B" w:rsidP="00784B8B">
            <w:pPr>
              <w:jc w:val="center"/>
              <w:rPr>
                <w:color w:val="000000"/>
              </w:rPr>
            </w:pPr>
            <w:r w:rsidRPr="00784B8B">
              <w:rPr>
                <w:color w:val="000000"/>
                <w:sz w:val="22"/>
                <w:szCs w:val="22"/>
              </w:rPr>
              <w:t>2</w:t>
            </w:r>
          </w:p>
        </w:tc>
      </w:tr>
      <w:tr w:rsidR="003775C6" w:rsidRPr="00784B8B" w:rsidTr="003775C6">
        <w:trPr>
          <w:trHeight w:val="300"/>
        </w:trPr>
        <w:tc>
          <w:tcPr>
            <w:tcW w:w="2423" w:type="dxa"/>
            <w:vMerge/>
            <w:tcBorders>
              <w:top w:val="nil"/>
              <w:left w:val="single" w:sz="4" w:space="0" w:color="auto"/>
              <w:bottom w:val="single" w:sz="4" w:space="0" w:color="auto"/>
              <w:right w:val="single" w:sz="4" w:space="0" w:color="auto"/>
            </w:tcBorders>
            <w:vAlign w:val="center"/>
            <w:hideMark/>
          </w:tcPr>
          <w:p w:rsidR="00784B8B" w:rsidRPr="00784B8B" w:rsidRDefault="00784B8B" w:rsidP="00784B8B">
            <w:pPr>
              <w:rPr>
                <w:color w:val="000000"/>
              </w:rPr>
            </w:pPr>
          </w:p>
        </w:tc>
        <w:tc>
          <w:tcPr>
            <w:tcW w:w="2552" w:type="dxa"/>
            <w:gridSpan w:val="3"/>
            <w:tcBorders>
              <w:top w:val="nil"/>
              <w:left w:val="nil"/>
              <w:bottom w:val="single" w:sz="4" w:space="0" w:color="auto"/>
              <w:right w:val="single" w:sz="4" w:space="0" w:color="auto"/>
            </w:tcBorders>
            <w:shd w:val="clear" w:color="auto" w:fill="auto"/>
            <w:vAlign w:val="center"/>
            <w:hideMark/>
          </w:tcPr>
          <w:p w:rsidR="00784B8B" w:rsidRPr="00784B8B" w:rsidRDefault="00784B8B" w:rsidP="00784B8B">
            <w:pPr>
              <w:jc w:val="both"/>
              <w:rPr>
                <w:color w:val="000000"/>
              </w:rPr>
            </w:pPr>
            <w:r w:rsidRPr="00784B8B">
              <w:rPr>
                <w:color w:val="000000"/>
                <w:sz w:val="22"/>
                <w:szCs w:val="22"/>
              </w:rPr>
              <w:t>Физическая культура</w:t>
            </w:r>
          </w:p>
        </w:tc>
        <w:tc>
          <w:tcPr>
            <w:tcW w:w="850" w:type="dxa"/>
            <w:tcBorders>
              <w:top w:val="nil"/>
              <w:left w:val="nil"/>
              <w:bottom w:val="single" w:sz="4" w:space="0" w:color="auto"/>
              <w:right w:val="single" w:sz="4" w:space="0" w:color="auto"/>
            </w:tcBorders>
            <w:shd w:val="clear" w:color="auto" w:fill="auto"/>
            <w:vAlign w:val="center"/>
            <w:hideMark/>
          </w:tcPr>
          <w:p w:rsidR="00784B8B" w:rsidRPr="00784B8B" w:rsidRDefault="00784B8B" w:rsidP="00784B8B">
            <w:pPr>
              <w:jc w:val="center"/>
              <w:rPr>
                <w:color w:val="000000"/>
              </w:rPr>
            </w:pPr>
            <w:r w:rsidRPr="00784B8B">
              <w:rPr>
                <w:color w:val="000000"/>
                <w:sz w:val="22"/>
                <w:szCs w:val="22"/>
              </w:rPr>
              <w:t>3</w:t>
            </w:r>
          </w:p>
        </w:tc>
        <w:tc>
          <w:tcPr>
            <w:tcW w:w="851" w:type="dxa"/>
            <w:tcBorders>
              <w:top w:val="nil"/>
              <w:left w:val="nil"/>
              <w:bottom w:val="single" w:sz="4" w:space="0" w:color="auto"/>
              <w:right w:val="single" w:sz="4" w:space="0" w:color="auto"/>
            </w:tcBorders>
            <w:shd w:val="clear" w:color="auto" w:fill="auto"/>
            <w:vAlign w:val="center"/>
            <w:hideMark/>
          </w:tcPr>
          <w:p w:rsidR="00784B8B" w:rsidRPr="00784B8B" w:rsidRDefault="00784B8B" w:rsidP="00784B8B">
            <w:pPr>
              <w:jc w:val="center"/>
              <w:rPr>
                <w:color w:val="000000"/>
              </w:rPr>
            </w:pPr>
            <w:r w:rsidRPr="00784B8B">
              <w:rPr>
                <w:color w:val="000000"/>
                <w:sz w:val="22"/>
                <w:szCs w:val="22"/>
              </w:rPr>
              <w:t>3</w:t>
            </w:r>
          </w:p>
        </w:tc>
        <w:tc>
          <w:tcPr>
            <w:tcW w:w="772" w:type="dxa"/>
            <w:tcBorders>
              <w:top w:val="nil"/>
              <w:left w:val="nil"/>
              <w:bottom w:val="single" w:sz="4" w:space="0" w:color="auto"/>
              <w:right w:val="single" w:sz="4" w:space="0" w:color="auto"/>
            </w:tcBorders>
            <w:shd w:val="clear" w:color="auto" w:fill="auto"/>
            <w:vAlign w:val="center"/>
            <w:hideMark/>
          </w:tcPr>
          <w:p w:rsidR="00784B8B" w:rsidRPr="00784B8B" w:rsidRDefault="00784B8B" w:rsidP="00784B8B">
            <w:pPr>
              <w:jc w:val="center"/>
              <w:rPr>
                <w:color w:val="000000"/>
              </w:rPr>
            </w:pPr>
            <w:r w:rsidRPr="00784B8B">
              <w:rPr>
                <w:color w:val="000000"/>
                <w:sz w:val="22"/>
                <w:szCs w:val="22"/>
              </w:rPr>
              <w:t>3</w:t>
            </w:r>
          </w:p>
        </w:tc>
        <w:tc>
          <w:tcPr>
            <w:tcW w:w="787" w:type="dxa"/>
            <w:tcBorders>
              <w:top w:val="nil"/>
              <w:left w:val="nil"/>
              <w:bottom w:val="single" w:sz="4" w:space="0" w:color="auto"/>
              <w:right w:val="single" w:sz="4" w:space="0" w:color="auto"/>
            </w:tcBorders>
            <w:shd w:val="clear" w:color="auto" w:fill="auto"/>
            <w:vAlign w:val="center"/>
            <w:hideMark/>
          </w:tcPr>
          <w:p w:rsidR="00784B8B" w:rsidRPr="00784B8B" w:rsidRDefault="00784B8B" w:rsidP="00784B8B">
            <w:pPr>
              <w:jc w:val="center"/>
              <w:rPr>
                <w:color w:val="000000"/>
              </w:rPr>
            </w:pPr>
            <w:r w:rsidRPr="00784B8B">
              <w:rPr>
                <w:color w:val="000000"/>
                <w:sz w:val="22"/>
                <w:szCs w:val="22"/>
              </w:rPr>
              <w:t>3</w:t>
            </w:r>
          </w:p>
        </w:tc>
        <w:tc>
          <w:tcPr>
            <w:tcW w:w="772" w:type="dxa"/>
            <w:tcBorders>
              <w:top w:val="nil"/>
              <w:left w:val="nil"/>
              <w:bottom w:val="single" w:sz="4" w:space="0" w:color="auto"/>
              <w:right w:val="single" w:sz="4" w:space="0" w:color="auto"/>
            </w:tcBorders>
            <w:shd w:val="clear" w:color="auto" w:fill="auto"/>
            <w:vAlign w:val="center"/>
            <w:hideMark/>
          </w:tcPr>
          <w:p w:rsidR="00784B8B" w:rsidRPr="00784B8B" w:rsidRDefault="00784B8B" w:rsidP="00784B8B">
            <w:pPr>
              <w:jc w:val="center"/>
              <w:rPr>
                <w:color w:val="000000"/>
              </w:rPr>
            </w:pPr>
            <w:r w:rsidRPr="00784B8B">
              <w:rPr>
                <w:color w:val="000000"/>
                <w:sz w:val="22"/>
                <w:szCs w:val="22"/>
              </w:rPr>
              <w:t>3</w:t>
            </w:r>
          </w:p>
        </w:tc>
        <w:tc>
          <w:tcPr>
            <w:tcW w:w="645" w:type="dxa"/>
            <w:tcBorders>
              <w:top w:val="nil"/>
              <w:left w:val="nil"/>
              <w:bottom w:val="single" w:sz="4" w:space="0" w:color="auto"/>
              <w:right w:val="single" w:sz="4" w:space="0" w:color="auto"/>
            </w:tcBorders>
            <w:shd w:val="clear" w:color="000000" w:fill="66FF99"/>
            <w:noWrap/>
            <w:vAlign w:val="bottom"/>
            <w:hideMark/>
          </w:tcPr>
          <w:p w:rsidR="00784B8B" w:rsidRPr="00784B8B" w:rsidRDefault="00784B8B" w:rsidP="00784B8B">
            <w:pPr>
              <w:jc w:val="center"/>
              <w:rPr>
                <w:color w:val="000000"/>
              </w:rPr>
            </w:pPr>
            <w:r w:rsidRPr="00784B8B">
              <w:rPr>
                <w:color w:val="000000"/>
                <w:sz w:val="22"/>
                <w:szCs w:val="22"/>
              </w:rPr>
              <w:t>15</w:t>
            </w:r>
          </w:p>
        </w:tc>
      </w:tr>
      <w:tr w:rsidR="003775C6" w:rsidRPr="00784B8B" w:rsidTr="003775C6">
        <w:trPr>
          <w:trHeight w:val="300"/>
        </w:trPr>
        <w:tc>
          <w:tcPr>
            <w:tcW w:w="497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4B8B" w:rsidRPr="00784B8B" w:rsidRDefault="00784B8B" w:rsidP="00784B8B">
            <w:pPr>
              <w:rPr>
                <w:color w:val="000000"/>
              </w:rPr>
            </w:pPr>
            <w:r w:rsidRPr="00784B8B">
              <w:rPr>
                <w:color w:val="000000"/>
                <w:sz w:val="22"/>
                <w:szCs w:val="22"/>
              </w:rPr>
              <w:t>Итого</w:t>
            </w:r>
          </w:p>
        </w:tc>
        <w:tc>
          <w:tcPr>
            <w:tcW w:w="850" w:type="dxa"/>
            <w:tcBorders>
              <w:top w:val="nil"/>
              <w:left w:val="nil"/>
              <w:bottom w:val="single" w:sz="4" w:space="0" w:color="auto"/>
              <w:right w:val="single" w:sz="4" w:space="0" w:color="auto"/>
            </w:tcBorders>
            <w:shd w:val="clear" w:color="000000" w:fill="66FF99"/>
            <w:noWrap/>
            <w:vAlign w:val="bottom"/>
            <w:hideMark/>
          </w:tcPr>
          <w:p w:rsidR="00784B8B" w:rsidRPr="00784B8B" w:rsidRDefault="00784B8B" w:rsidP="00784B8B">
            <w:pPr>
              <w:jc w:val="center"/>
              <w:rPr>
                <w:color w:val="000000"/>
              </w:rPr>
            </w:pPr>
            <w:r w:rsidRPr="00784B8B">
              <w:rPr>
                <w:color w:val="000000"/>
                <w:sz w:val="22"/>
                <w:szCs w:val="22"/>
              </w:rPr>
              <w:t>28</w:t>
            </w:r>
          </w:p>
        </w:tc>
        <w:tc>
          <w:tcPr>
            <w:tcW w:w="851" w:type="dxa"/>
            <w:tcBorders>
              <w:top w:val="nil"/>
              <w:left w:val="nil"/>
              <w:bottom w:val="single" w:sz="4" w:space="0" w:color="auto"/>
              <w:right w:val="single" w:sz="4" w:space="0" w:color="auto"/>
            </w:tcBorders>
            <w:shd w:val="clear" w:color="000000" w:fill="66FF99"/>
            <w:noWrap/>
            <w:vAlign w:val="bottom"/>
            <w:hideMark/>
          </w:tcPr>
          <w:p w:rsidR="00784B8B" w:rsidRPr="00784B8B" w:rsidRDefault="00784B8B" w:rsidP="00784B8B">
            <w:pPr>
              <w:jc w:val="center"/>
              <w:rPr>
                <w:color w:val="000000"/>
              </w:rPr>
            </w:pPr>
            <w:r w:rsidRPr="00784B8B">
              <w:rPr>
                <w:color w:val="000000"/>
                <w:sz w:val="22"/>
                <w:szCs w:val="22"/>
              </w:rPr>
              <w:t>29</w:t>
            </w:r>
          </w:p>
        </w:tc>
        <w:tc>
          <w:tcPr>
            <w:tcW w:w="772" w:type="dxa"/>
            <w:tcBorders>
              <w:top w:val="nil"/>
              <w:left w:val="nil"/>
              <w:bottom w:val="single" w:sz="4" w:space="0" w:color="auto"/>
              <w:right w:val="single" w:sz="4" w:space="0" w:color="auto"/>
            </w:tcBorders>
            <w:shd w:val="clear" w:color="000000" w:fill="66FF99"/>
            <w:noWrap/>
            <w:vAlign w:val="bottom"/>
            <w:hideMark/>
          </w:tcPr>
          <w:p w:rsidR="00784B8B" w:rsidRPr="00784B8B" w:rsidRDefault="00784B8B" w:rsidP="00784B8B">
            <w:pPr>
              <w:jc w:val="center"/>
              <w:rPr>
                <w:color w:val="000000"/>
              </w:rPr>
            </w:pPr>
            <w:r w:rsidRPr="00784B8B">
              <w:rPr>
                <w:color w:val="000000"/>
                <w:sz w:val="22"/>
                <w:szCs w:val="22"/>
              </w:rPr>
              <w:t>30</w:t>
            </w:r>
          </w:p>
        </w:tc>
        <w:tc>
          <w:tcPr>
            <w:tcW w:w="787" w:type="dxa"/>
            <w:tcBorders>
              <w:top w:val="nil"/>
              <w:left w:val="nil"/>
              <w:bottom w:val="single" w:sz="4" w:space="0" w:color="auto"/>
              <w:right w:val="single" w:sz="4" w:space="0" w:color="auto"/>
            </w:tcBorders>
            <w:shd w:val="clear" w:color="000000" w:fill="66FF99"/>
            <w:noWrap/>
            <w:vAlign w:val="bottom"/>
            <w:hideMark/>
          </w:tcPr>
          <w:p w:rsidR="00784B8B" w:rsidRPr="00784B8B" w:rsidRDefault="00784B8B" w:rsidP="00784B8B">
            <w:pPr>
              <w:jc w:val="center"/>
              <w:rPr>
                <w:color w:val="000000"/>
              </w:rPr>
            </w:pPr>
            <w:r w:rsidRPr="00784B8B">
              <w:rPr>
                <w:color w:val="000000"/>
                <w:sz w:val="22"/>
                <w:szCs w:val="22"/>
              </w:rPr>
              <w:t>33</w:t>
            </w:r>
          </w:p>
        </w:tc>
        <w:tc>
          <w:tcPr>
            <w:tcW w:w="772" w:type="dxa"/>
            <w:tcBorders>
              <w:top w:val="nil"/>
              <w:left w:val="nil"/>
              <w:bottom w:val="single" w:sz="4" w:space="0" w:color="auto"/>
              <w:right w:val="single" w:sz="4" w:space="0" w:color="auto"/>
            </w:tcBorders>
            <w:shd w:val="clear" w:color="000000" w:fill="66FF99"/>
            <w:noWrap/>
            <w:vAlign w:val="bottom"/>
            <w:hideMark/>
          </w:tcPr>
          <w:p w:rsidR="00784B8B" w:rsidRPr="00784B8B" w:rsidRDefault="00784B8B" w:rsidP="00784B8B">
            <w:pPr>
              <w:jc w:val="center"/>
              <w:rPr>
                <w:color w:val="000000"/>
              </w:rPr>
            </w:pPr>
            <w:r w:rsidRPr="00784B8B">
              <w:rPr>
                <w:color w:val="000000"/>
                <w:sz w:val="22"/>
                <w:szCs w:val="22"/>
              </w:rPr>
              <w:t>32</w:t>
            </w:r>
          </w:p>
        </w:tc>
        <w:tc>
          <w:tcPr>
            <w:tcW w:w="645" w:type="dxa"/>
            <w:tcBorders>
              <w:top w:val="nil"/>
              <w:left w:val="nil"/>
              <w:bottom w:val="single" w:sz="4" w:space="0" w:color="auto"/>
              <w:right w:val="single" w:sz="4" w:space="0" w:color="auto"/>
            </w:tcBorders>
            <w:shd w:val="clear" w:color="000000" w:fill="66FF99"/>
            <w:noWrap/>
            <w:vAlign w:val="bottom"/>
            <w:hideMark/>
          </w:tcPr>
          <w:p w:rsidR="00784B8B" w:rsidRPr="00784B8B" w:rsidRDefault="00784B8B" w:rsidP="00784B8B">
            <w:pPr>
              <w:jc w:val="center"/>
              <w:rPr>
                <w:color w:val="000000"/>
              </w:rPr>
            </w:pPr>
            <w:r w:rsidRPr="00784B8B">
              <w:rPr>
                <w:color w:val="000000"/>
                <w:sz w:val="22"/>
                <w:szCs w:val="22"/>
              </w:rPr>
              <w:t>152</w:t>
            </w:r>
          </w:p>
        </w:tc>
      </w:tr>
      <w:tr w:rsidR="003775C6" w:rsidRPr="00784B8B" w:rsidTr="003775C6">
        <w:trPr>
          <w:trHeight w:val="300"/>
        </w:trPr>
        <w:tc>
          <w:tcPr>
            <w:tcW w:w="497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4B8B" w:rsidRPr="00784B8B" w:rsidRDefault="00784B8B" w:rsidP="00784B8B">
            <w:pPr>
              <w:rPr>
                <w:i/>
                <w:iCs/>
                <w:color w:val="000000"/>
              </w:rPr>
            </w:pPr>
            <w:r w:rsidRPr="00784B8B">
              <w:rPr>
                <w:i/>
                <w:iCs/>
                <w:color w:val="000000"/>
                <w:sz w:val="22"/>
                <w:szCs w:val="22"/>
              </w:rPr>
              <w:t>Часть, формируемая участниками образовательных отношений</w:t>
            </w:r>
          </w:p>
        </w:tc>
        <w:tc>
          <w:tcPr>
            <w:tcW w:w="850" w:type="dxa"/>
            <w:tcBorders>
              <w:top w:val="nil"/>
              <w:left w:val="nil"/>
              <w:bottom w:val="single" w:sz="4" w:space="0" w:color="auto"/>
              <w:right w:val="single" w:sz="4" w:space="0" w:color="auto"/>
            </w:tcBorders>
            <w:shd w:val="clear" w:color="auto" w:fill="auto"/>
            <w:noWrap/>
            <w:vAlign w:val="bottom"/>
            <w:hideMark/>
          </w:tcPr>
          <w:p w:rsidR="00784B8B" w:rsidRPr="00784B8B" w:rsidRDefault="00784B8B" w:rsidP="00784B8B">
            <w:pPr>
              <w:jc w:val="right"/>
              <w:rPr>
                <w:color w:val="000000"/>
              </w:rPr>
            </w:pPr>
            <w:r w:rsidRPr="00784B8B">
              <w:rPr>
                <w:color w:val="000000"/>
                <w:sz w:val="22"/>
                <w:szCs w:val="22"/>
              </w:rPr>
              <w:t>4</w:t>
            </w:r>
          </w:p>
        </w:tc>
        <w:tc>
          <w:tcPr>
            <w:tcW w:w="851" w:type="dxa"/>
            <w:tcBorders>
              <w:top w:val="nil"/>
              <w:left w:val="nil"/>
              <w:bottom w:val="single" w:sz="4" w:space="0" w:color="auto"/>
              <w:right w:val="single" w:sz="4" w:space="0" w:color="auto"/>
            </w:tcBorders>
            <w:shd w:val="clear" w:color="auto" w:fill="auto"/>
            <w:noWrap/>
            <w:vAlign w:val="bottom"/>
            <w:hideMark/>
          </w:tcPr>
          <w:p w:rsidR="00784B8B" w:rsidRPr="00784B8B" w:rsidRDefault="00784B8B" w:rsidP="00784B8B">
            <w:pPr>
              <w:jc w:val="right"/>
              <w:rPr>
                <w:color w:val="000000"/>
              </w:rPr>
            </w:pPr>
            <w:r w:rsidRPr="00784B8B">
              <w:rPr>
                <w:color w:val="000000"/>
                <w:sz w:val="22"/>
                <w:szCs w:val="22"/>
              </w:rPr>
              <w:t>4</w:t>
            </w:r>
          </w:p>
        </w:tc>
        <w:tc>
          <w:tcPr>
            <w:tcW w:w="772" w:type="dxa"/>
            <w:tcBorders>
              <w:top w:val="nil"/>
              <w:left w:val="nil"/>
              <w:bottom w:val="single" w:sz="4" w:space="0" w:color="auto"/>
              <w:right w:val="single" w:sz="4" w:space="0" w:color="auto"/>
            </w:tcBorders>
            <w:shd w:val="clear" w:color="auto" w:fill="auto"/>
            <w:noWrap/>
            <w:vAlign w:val="bottom"/>
            <w:hideMark/>
          </w:tcPr>
          <w:p w:rsidR="00784B8B" w:rsidRPr="00784B8B" w:rsidRDefault="00784B8B" w:rsidP="00784B8B">
            <w:pPr>
              <w:jc w:val="right"/>
              <w:rPr>
                <w:color w:val="000000"/>
              </w:rPr>
            </w:pPr>
            <w:r w:rsidRPr="00784B8B">
              <w:rPr>
                <w:color w:val="000000"/>
                <w:sz w:val="22"/>
                <w:szCs w:val="22"/>
              </w:rPr>
              <w:t>5</w:t>
            </w:r>
          </w:p>
        </w:tc>
        <w:tc>
          <w:tcPr>
            <w:tcW w:w="787" w:type="dxa"/>
            <w:tcBorders>
              <w:top w:val="nil"/>
              <w:left w:val="nil"/>
              <w:bottom w:val="single" w:sz="4" w:space="0" w:color="auto"/>
              <w:right w:val="single" w:sz="4" w:space="0" w:color="auto"/>
            </w:tcBorders>
            <w:shd w:val="clear" w:color="auto" w:fill="auto"/>
            <w:noWrap/>
            <w:vAlign w:val="bottom"/>
            <w:hideMark/>
          </w:tcPr>
          <w:p w:rsidR="00784B8B" w:rsidRPr="00784B8B" w:rsidRDefault="00784B8B" w:rsidP="00784B8B">
            <w:pPr>
              <w:jc w:val="right"/>
              <w:rPr>
                <w:color w:val="000000"/>
              </w:rPr>
            </w:pPr>
            <w:r w:rsidRPr="00784B8B">
              <w:rPr>
                <w:color w:val="000000"/>
                <w:sz w:val="22"/>
                <w:szCs w:val="22"/>
              </w:rPr>
              <w:t>3</w:t>
            </w:r>
          </w:p>
        </w:tc>
        <w:tc>
          <w:tcPr>
            <w:tcW w:w="772" w:type="dxa"/>
            <w:tcBorders>
              <w:top w:val="nil"/>
              <w:left w:val="nil"/>
              <w:bottom w:val="single" w:sz="4" w:space="0" w:color="auto"/>
              <w:right w:val="single" w:sz="4" w:space="0" w:color="auto"/>
            </w:tcBorders>
            <w:shd w:val="clear" w:color="auto" w:fill="auto"/>
            <w:noWrap/>
            <w:vAlign w:val="bottom"/>
            <w:hideMark/>
          </w:tcPr>
          <w:p w:rsidR="00784B8B" w:rsidRPr="00784B8B" w:rsidRDefault="00784B8B" w:rsidP="00784B8B">
            <w:pPr>
              <w:jc w:val="right"/>
              <w:rPr>
                <w:color w:val="000000"/>
              </w:rPr>
            </w:pPr>
            <w:r w:rsidRPr="00784B8B">
              <w:rPr>
                <w:color w:val="000000"/>
                <w:sz w:val="22"/>
                <w:szCs w:val="22"/>
              </w:rPr>
              <w:t>4</w:t>
            </w:r>
          </w:p>
        </w:tc>
        <w:tc>
          <w:tcPr>
            <w:tcW w:w="645" w:type="dxa"/>
            <w:tcBorders>
              <w:top w:val="nil"/>
              <w:left w:val="nil"/>
              <w:bottom w:val="single" w:sz="4" w:space="0" w:color="auto"/>
              <w:right w:val="single" w:sz="4" w:space="0" w:color="auto"/>
            </w:tcBorders>
            <w:shd w:val="clear" w:color="000000" w:fill="66FF99"/>
            <w:noWrap/>
            <w:vAlign w:val="bottom"/>
            <w:hideMark/>
          </w:tcPr>
          <w:p w:rsidR="00784B8B" w:rsidRPr="00784B8B" w:rsidRDefault="00784B8B" w:rsidP="00784B8B">
            <w:pPr>
              <w:jc w:val="center"/>
              <w:rPr>
                <w:color w:val="000000"/>
              </w:rPr>
            </w:pPr>
            <w:r w:rsidRPr="00784B8B">
              <w:rPr>
                <w:color w:val="000000"/>
                <w:sz w:val="22"/>
                <w:szCs w:val="22"/>
              </w:rPr>
              <w:t>20</w:t>
            </w:r>
          </w:p>
        </w:tc>
      </w:tr>
      <w:tr w:rsidR="003775C6" w:rsidRPr="00784B8B" w:rsidTr="003775C6">
        <w:trPr>
          <w:trHeight w:val="300"/>
        </w:trPr>
        <w:tc>
          <w:tcPr>
            <w:tcW w:w="497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4B8B" w:rsidRPr="00784B8B" w:rsidRDefault="00784B8B" w:rsidP="00784B8B">
            <w:pPr>
              <w:rPr>
                <w:color w:val="000000"/>
              </w:rPr>
            </w:pPr>
            <w:r w:rsidRPr="00784B8B">
              <w:rPr>
                <w:color w:val="000000"/>
                <w:sz w:val="22"/>
                <w:szCs w:val="22"/>
              </w:rPr>
              <w:t>Краеведение</w:t>
            </w:r>
          </w:p>
        </w:tc>
        <w:tc>
          <w:tcPr>
            <w:tcW w:w="850" w:type="dxa"/>
            <w:tcBorders>
              <w:top w:val="nil"/>
              <w:left w:val="nil"/>
              <w:bottom w:val="single" w:sz="4" w:space="0" w:color="auto"/>
              <w:right w:val="single" w:sz="4" w:space="0" w:color="auto"/>
            </w:tcBorders>
            <w:shd w:val="clear" w:color="auto" w:fill="auto"/>
            <w:noWrap/>
            <w:vAlign w:val="bottom"/>
            <w:hideMark/>
          </w:tcPr>
          <w:p w:rsidR="00784B8B" w:rsidRPr="00784B8B" w:rsidRDefault="00784B8B" w:rsidP="00784B8B">
            <w:pPr>
              <w:jc w:val="right"/>
              <w:rPr>
                <w:color w:val="000000"/>
              </w:rPr>
            </w:pPr>
            <w:r w:rsidRPr="00784B8B">
              <w:rPr>
                <w:color w:val="000000"/>
                <w:sz w:val="22"/>
                <w:szCs w:val="22"/>
              </w:rPr>
              <w:t>1</w:t>
            </w:r>
          </w:p>
        </w:tc>
        <w:tc>
          <w:tcPr>
            <w:tcW w:w="851" w:type="dxa"/>
            <w:tcBorders>
              <w:top w:val="nil"/>
              <w:left w:val="nil"/>
              <w:bottom w:val="single" w:sz="4" w:space="0" w:color="auto"/>
              <w:right w:val="single" w:sz="4" w:space="0" w:color="auto"/>
            </w:tcBorders>
            <w:shd w:val="clear" w:color="auto" w:fill="auto"/>
            <w:noWrap/>
            <w:vAlign w:val="bottom"/>
            <w:hideMark/>
          </w:tcPr>
          <w:p w:rsidR="00784B8B" w:rsidRPr="00784B8B" w:rsidRDefault="00784B8B" w:rsidP="00784B8B">
            <w:pPr>
              <w:jc w:val="right"/>
              <w:rPr>
                <w:color w:val="000000"/>
              </w:rPr>
            </w:pPr>
            <w:r w:rsidRPr="00784B8B">
              <w:rPr>
                <w:color w:val="000000"/>
                <w:sz w:val="22"/>
                <w:szCs w:val="22"/>
              </w:rPr>
              <w:t>1</w:t>
            </w:r>
          </w:p>
        </w:tc>
        <w:tc>
          <w:tcPr>
            <w:tcW w:w="772" w:type="dxa"/>
            <w:tcBorders>
              <w:top w:val="nil"/>
              <w:left w:val="nil"/>
              <w:bottom w:val="single" w:sz="4" w:space="0" w:color="auto"/>
              <w:right w:val="single" w:sz="4" w:space="0" w:color="auto"/>
            </w:tcBorders>
            <w:shd w:val="clear" w:color="auto" w:fill="auto"/>
            <w:noWrap/>
            <w:vAlign w:val="bottom"/>
            <w:hideMark/>
          </w:tcPr>
          <w:p w:rsidR="00784B8B" w:rsidRPr="00784B8B" w:rsidRDefault="00784B8B" w:rsidP="00784B8B">
            <w:pPr>
              <w:jc w:val="right"/>
              <w:rPr>
                <w:color w:val="000000"/>
              </w:rPr>
            </w:pPr>
            <w:r w:rsidRPr="00784B8B">
              <w:rPr>
                <w:color w:val="000000"/>
                <w:sz w:val="22"/>
                <w:szCs w:val="22"/>
              </w:rPr>
              <w:t>1</w:t>
            </w:r>
          </w:p>
        </w:tc>
        <w:tc>
          <w:tcPr>
            <w:tcW w:w="787" w:type="dxa"/>
            <w:tcBorders>
              <w:top w:val="nil"/>
              <w:left w:val="nil"/>
              <w:bottom w:val="single" w:sz="4" w:space="0" w:color="auto"/>
              <w:right w:val="single" w:sz="4" w:space="0" w:color="auto"/>
            </w:tcBorders>
            <w:shd w:val="clear" w:color="auto" w:fill="auto"/>
            <w:noWrap/>
            <w:vAlign w:val="bottom"/>
            <w:hideMark/>
          </w:tcPr>
          <w:p w:rsidR="00784B8B" w:rsidRPr="00784B8B" w:rsidRDefault="00784B8B" w:rsidP="00784B8B">
            <w:pPr>
              <w:jc w:val="right"/>
              <w:rPr>
                <w:color w:val="000000"/>
              </w:rPr>
            </w:pPr>
            <w:r w:rsidRPr="00784B8B">
              <w:rPr>
                <w:color w:val="000000"/>
                <w:sz w:val="22"/>
                <w:szCs w:val="22"/>
              </w:rPr>
              <w:t>1</w:t>
            </w:r>
          </w:p>
        </w:tc>
        <w:tc>
          <w:tcPr>
            <w:tcW w:w="772" w:type="dxa"/>
            <w:tcBorders>
              <w:top w:val="nil"/>
              <w:left w:val="nil"/>
              <w:bottom w:val="single" w:sz="4" w:space="0" w:color="auto"/>
              <w:right w:val="single" w:sz="4" w:space="0" w:color="auto"/>
            </w:tcBorders>
            <w:shd w:val="clear" w:color="auto" w:fill="auto"/>
            <w:noWrap/>
            <w:vAlign w:val="bottom"/>
            <w:hideMark/>
          </w:tcPr>
          <w:p w:rsidR="00784B8B" w:rsidRPr="00784B8B" w:rsidRDefault="00784B8B" w:rsidP="00784B8B">
            <w:pPr>
              <w:jc w:val="right"/>
              <w:rPr>
                <w:color w:val="000000"/>
              </w:rPr>
            </w:pPr>
            <w:r w:rsidRPr="00784B8B">
              <w:rPr>
                <w:color w:val="000000"/>
                <w:sz w:val="22"/>
                <w:szCs w:val="22"/>
              </w:rPr>
              <w:t>1</w:t>
            </w:r>
          </w:p>
        </w:tc>
        <w:tc>
          <w:tcPr>
            <w:tcW w:w="645" w:type="dxa"/>
            <w:tcBorders>
              <w:top w:val="nil"/>
              <w:left w:val="nil"/>
              <w:bottom w:val="single" w:sz="4" w:space="0" w:color="auto"/>
              <w:right w:val="single" w:sz="4" w:space="0" w:color="auto"/>
            </w:tcBorders>
            <w:shd w:val="clear" w:color="000000" w:fill="66FF99"/>
            <w:noWrap/>
            <w:vAlign w:val="bottom"/>
            <w:hideMark/>
          </w:tcPr>
          <w:p w:rsidR="00784B8B" w:rsidRPr="00784B8B" w:rsidRDefault="00784B8B" w:rsidP="00784B8B">
            <w:pPr>
              <w:jc w:val="center"/>
              <w:rPr>
                <w:color w:val="000000"/>
              </w:rPr>
            </w:pPr>
            <w:r w:rsidRPr="00784B8B">
              <w:rPr>
                <w:color w:val="000000"/>
                <w:sz w:val="22"/>
                <w:szCs w:val="22"/>
              </w:rPr>
              <w:t>5</w:t>
            </w:r>
          </w:p>
        </w:tc>
      </w:tr>
      <w:tr w:rsidR="003775C6" w:rsidRPr="00784B8B" w:rsidTr="003775C6">
        <w:trPr>
          <w:trHeight w:val="300"/>
        </w:trPr>
        <w:tc>
          <w:tcPr>
            <w:tcW w:w="4975"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84B8B" w:rsidRPr="00784B8B" w:rsidRDefault="00784B8B" w:rsidP="00784B8B">
            <w:pPr>
              <w:rPr>
                <w:color w:val="000000"/>
              </w:rPr>
            </w:pPr>
            <w:r w:rsidRPr="00784B8B">
              <w:rPr>
                <w:color w:val="000000"/>
                <w:sz w:val="22"/>
                <w:szCs w:val="22"/>
              </w:rPr>
              <w:t>Профилактика асоциального поведения</w:t>
            </w:r>
          </w:p>
        </w:tc>
        <w:tc>
          <w:tcPr>
            <w:tcW w:w="850" w:type="dxa"/>
            <w:tcBorders>
              <w:top w:val="nil"/>
              <w:left w:val="nil"/>
              <w:bottom w:val="single" w:sz="4" w:space="0" w:color="auto"/>
              <w:right w:val="single" w:sz="4" w:space="0" w:color="auto"/>
            </w:tcBorders>
            <w:shd w:val="clear" w:color="auto" w:fill="auto"/>
            <w:noWrap/>
            <w:vAlign w:val="bottom"/>
            <w:hideMark/>
          </w:tcPr>
          <w:p w:rsidR="00784B8B" w:rsidRPr="00784B8B" w:rsidRDefault="00784B8B" w:rsidP="00784B8B">
            <w:pPr>
              <w:jc w:val="right"/>
              <w:rPr>
                <w:color w:val="000000"/>
              </w:rPr>
            </w:pPr>
            <w:r w:rsidRPr="00784B8B">
              <w:rPr>
                <w:color w:val="000000"/>
                <w:sz w:val="22"/>
                <w:szCs w:val="22"/>
              </w:rPr>
              <w:t>1</w:t>
            </w:r>
          </w:p>
        </w:tc>
        <w:tc>
          <w:tcPr>
            <w:tcW w:w="851" w:type="dxa"/>
            <w:tcBorders>
              <w:top w:val="nil"/>
              <w:left w:val="nil"/>
              <w:bottom w:val="single" w:sz="4" w:space="0" w:color="auto"/>
              <w:right w:val="single" w:sz="4" w:space="0" w:color="auto"/>
            </w:tcBorders>
            <w:shd w:val="clear" w:color="auto" w:fill="auto"/>
            <w:noWrap/>
            <w:vAlign w:val="bottom"/>
            <w:hideMark/>
          </w:tcPr>
          <w:p w:rsidR="00784B8B" w:rsidRPr="00784B8B" w:rsidRDefault="00784B8B" w:rsidP="00784B8B">
            <w:pPr>
              <w:jc w:val="right"/>
              <w:rPr>
                <w:color w:val="000000"/>
              </w:rPr>
            </w:pPr>
            <w:r w:rsidRPr="00784B8B">
              <w:rPr>
                <w:color w:val="000000"/>
                <w:sz w:val="22"/>
                <w:szCs w:val="22"/>
              </w:rPr>
              <w:t>1</w:t>
            </w:r>
          </w:p>
        </w:tc>
        <w:tc>
          <w:tcPr>
            <w:tcW w:w="772" w:type="dxa"/>
            <w:tcBorders>
              <w:top w:val="nil"/>
              <w:left w:val="nil"/>
              <w:bottom w:val="single" w:sz="4" w:space="0" w:color="auto"/>
              <w:right w:val="single" w:sz="4" w:space="0" w:color="auto"/>
            </w:tcBorders>
            <w:shd w:val="clear" w:color="auto" w:fill="auto"/>
            <w:noWrap/>
            <w:vAlign w:val="bottom"/>
            <w:hideMark/>
          </w:tcPr>
          <w:p w:rsidR="00784B8B" w:rsidRPr="00784B8B" w:rsidRDefault="00784B8B" w:rsidP="00784B8B">
            <w:pPr>
              <w:jc w:val="right"/>
              <w:rPr>
                <w:color w:val="000000"/>
              </w:rPr>
            </w:pPr>
            <w:r w:rsidRPr="00784B8B">
              <w:rPr>
                <w:color w:val="000000"/>
                <w:sz w:val="22"/>
                <w:szCs w:val="22"/>
              </w:rPr>
              <w:t>1</w:t>
            </w:r>
          </w:p>
        </w:tc>
        <w:tc>
          <w:tcPr>
            <w:tcW w:w="787" w:type="dxa"/>
            <w:tcBorders>
              <w:top w:val="nil"/>
              <w:left w:val="nil"/>
              <w:bottom w:val="single" w:sz="4" w:space="0" w:color="auto"/>
              <w:right w:val="single" w:sz="4" w:space="0" w:color="auto"/>
            </w:tcBorders>
            <w:shd w:val="clear" w:color="auto" w:fill="auto"/>
            <w:noWrap/>
            <w:vAlign w:val="bottom"/>
            <w:hideMark/>
          </w:tcPr>
          <w:p w:rsidR="00784B8B" w:rsidRPr="00784B8B" w:rsidRDefault="00784B8B" w:rsidP="00784B8B">
            <w:pPr>
              <w:jc w:val="right"/>
              <w:rPr>
                <w:color w:val="000000"/>
              </w:rPr>
            </w:pPr>
            <w:r w:rsidRPr="00784B8B">
              <w:rPr>
                <w:color w:val="000000"/>
                <w:sz w:val="22"/>
                <w:szCs w:val="22"/>
              </w:rPr>
              <w:t>1</w:t>
            </w:r>
          </w:p>
        </w:tc>
        <w:tc>
          <w:tcPr>
            <w:tcW w:w="772" w:type="dxa"/>
            <w:tcBorders>
              <w:top w:val="nil"/>
              <w:left w:val="nil"/>
              <w:bottom w:val="single" w:sz="4" w:space="0" w:color="auto"/>
              <w:right w:val="single" w:sz="4" w:space="0" w:color="auto"/>
            </w:tcBorders>
            <w:shd w:val="clear" w:color="auto" w:fill="auto"/>
            <w:noWrap/>
            <w:vAlign w:val="bottom"/>
            <w:hideMark/>
          </w:tcPr>
          <w:p w:rsidR="00784B8B" w:rsidRPr="00784B8B" w:rsidRDefault="00784B8B" w:rsidP="00784B8B">
            <w:pPr>
              <w:jc w:val="right"/>
              <w:rPr>
                <w:color w:val="000000"/>
              </w:rPr>
            </w:pPr>
            <w:r w:rsidRPr="00784B8B">
              <w:rPr>
                <w:color w:val="000000"/>
                <w:sz w:val="22"/>
                <w:szCs w:val="22"/>
              </w:rPr>
              <w:t>1</w:t>
            </w:r>
          </w:p>
        </w:tc>
        <w:tc>
          <w:tcPr>
            <w:tcW w:w="645" w:type="dxa"/>
            <w:tcBorders>
              <w:top w:val="nil"/>
              <w:left w:val="nil"/>
              <w:bottom w:val="single" w:sz="4" w:space="0" w:color="auto"/>
              <w:right w:val="single" w:sz="4" w:space="0" w:color="auto"/>
            </w:tcBorders>
            <w:shd w:val="clear" w:color="000000" w:fill="66FF99"/>
            <w:noWrap/>
            <w:vAlign w:val="bottom"/>
            <w:hideMark/>
          </w:tcPr>
          <w:p w:rsidR="00784B8B" w:rsidRPr="00784B8B" w:rsidRDefault="00784B8B" w:rsidP="00784B8B">
            <w:pPr>
              <w:jc w:val="center"/>
              <w:rPr>
                <w:color w:val="000000"/>
              </w:rPr>
            </w:pPr>
            <w:r w:rsidRPr="00784B8B">
              <w:rPr>
                <w:color w:val="000000"/>
                <w:sz w:val="22"/>
                <w:szCs w:val="22"/>
              </w:rPr>
              <w:t>5</w:t>
            </w:r>
          </w:p>
        </w:tc>
      </w:tr>
      <w:tr w:rsidR="003775C6" w:rsidRPr="00784B8B" w:rsidTr="003775C6">
        <w:trPr>
          <w:trHeight w:val="300"/>
        </w:trPr>
        <w:tc>
          <w:tcPr>
            <w:tcW w:w="3132" w:type="dxa"/>
            <w:gridSpan w:val="2"/>
            <w:tcBorders>
              <w:top w:val="nil"/>
              <w:left w:val="single" w:sz="4" w:space="0" w:color="auto"/>
              <w:bottom w:val="single" w:sz="4" w:space="0" w:color="auto"/>
              <w:right w:val="nil"/>
            </w:tcBorders>
            <w:shd w:val="clear" w:color="auto" w:fill="auto"/>
            <w:noWrap/>
            <w:vAlign w:val="bottom"/>
            <w:hideMark/>
          </w:tcPr>
          <w:p w:rsidR="00784B8B" w:rsidRPr="00784B8B" w:rsidRDefault="00784B8B" w:rsidP="00784B8B">
            <w:pPr>
              <w:rPr>
                <w:color w:val="000000"/>
              </w:rPr>
            </w:pPr>
            <w:r w:rsidRPr="00784B8B">
              <w:rPr>
                <w:color w:val="000000"/>
                <w:sz w:val="22"/>
                <w:szCs w:val="22"/>
              </w:rPr>
              <w:t>Биология</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784B8B" w:rsidRPr="00784B8B" w:rsidRDefault="00784B8B" w:rsidP="00784B8B">
            <w:pPr>
              <w:rPr>
                <w:color w:val="000000"/>
              </w:rPr>
            </w:pPr>
            <w:r w:rsidRPr="00784B8B">
              <w:rPr>
                <w:color w:val="000000"/>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rsidR="00784B8B" w:rsidRPr="00784B8B" w:rsidRDefault="00784B8B" w:rsidP="00784B8B">
            <w:pPr>
              <w:rPr>
                <w:color w:val="000000"/>
              </w:rPr>
            </w:pPr>
            <w:r w:rsidRPr="00784B8B">
              <w:rPr>
                <w:color w:val="000000"/>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rsidR="00784B8B" w:rsidRPr="00784B8B" w:rsidRDefault="00784B8B" w:rsidP="00784B8B">
            <w:pPr>
              <w:rPr>
                <w:color w:val="000000"/>
              </w:rPr>
            </w:pPr>
            <w:r w:rsidRPr="00784B8B">
              <w:rPr>
                <w:color w:val="000000"/>
                <w:sz w:val="22"/>
                <w:szCs w:val="22"/>
              </w:rPr>
              <w:t> </w:t>
            </w:r>
          </w:p>
        </w:tc>
        <w:tc>
          <w:tcPr>
            <w:tcW w:w="772" w:type="dxa"/>
            <w:tcBorders>
              <w:top w:val="nil"/>
              <w:left w:val="nil"/>
              <w:bottom w:val="single" w:sz="4" w:space="0" w:color="auto"/>
              <w:right w:val="single" w:sz="4" w:space="0" w:color="auto"/>
            </w:tcBorders>
            <w:shd w:val="clear" w:color="auto" w:fill="auto"/>
            <w:noWrap/>
            <w:vAlign w:val="bottom"/>
            <w:hideMark/>
          </w:tcPr>
          <w:p w:rsidR="00784B8B" w:rsidRPr="00784B8B" w:rsidRDefault="00784B8B" w:rsidP="00784B8B">
            <w:pPr>
              <w:jc w:val="right"/>
              <w:rPr>
                <w:color w:val="000000"/>
              </w:rPr>
            </w:pPr>
            <w:r w:rsidRPr="00784B8B">
              <w:rPr>
                <w:color w:val="000000"/>
                <w:sz w:val="22"/>
                <w:szCs w:val="22"/>
              </w:rPr>
              <w:t>1</w:t>
            </w:r>
          </w:p>
        </w:tc>
        <w:tc>
          <w:tcPr>
            <w:tcW w:w="787" w:type="dxa"/>
            <w:tcBorders>
              <w:top w:val="nil"/>
              <w:left w:val="nil"/>
              <w:bottom w:val="single" w:sz="4" w:space="0" w:color="auto"/>
              <w:right w:val="single" w:sz="4" w:space="0" w:color="auto"/>
            </w:tcBorders>
            <w:shd w:val="clear" w:color="auto" w:fill="auto"/>
            <w:noWrap/>
            <w:vAlign w:val="bottom"/>
            <w:hideMark/>
          </w:tcPr>
          <w:p w:rsidR="00784B8B" w:rsidRPr="00784B8B" w:rsidRDefault="00784B8B" w:rsidP="00784B8B">
            <w:pPr>
              <w:rPr>
                <w:color w:val="000000"/>
              </w:rPr>
            </w:pPr>
            <w:r w:rsidRPr="00784B8B">
              <w:rPr>
                <w:color w:val="000000"/>
                <w:sz w:val="22"/>
                <w:szCs w:val="22"/>
              </w:rPr>
              <w:t> </w:t>
            </w:r>
          </w:p>
        </w:tc>
        <w:tc>
          <w:tcPr>
            <w:tcW w:w="772" w:type="dxa"/>
            <w:tcBorders>
              <w:top w:val="nil"/>
              <w:left w:val="nil"/>
              <w:bottom w:val="single" w:sz="4" w:space="0" w:color="auto"/>
              <w:right w:val="single" w:sz="4" w:space="0" w:color="auto"/>
            </w:tcBorders>
            <w:shd w:val="clear" w:color="auto" w:fill="auto"/>
            <w:noWrap/>
            <w:vAlign w:val="bottom"/>
            <w:hideMark/>
          </w:tcPr>
          <w:p w:rsidR="00784B8B" w:rsidRPr="00784B8B" w:rsidRDefault="00784B8B" w:rsidP="00784B8B">
            <w:pPr>
              <w:rPr>
                <w:color w:val="000000"/>
              </w:rPr>
            </w:pPr>
            <w:r w:rsidRPr="00784B8B">
              <w:rPr>
                <w:color w:val="000000"/>
                <w:sz w:val="22"/>
                <w:szCs w:val="22"/>
              </w:rPr>
              <w:t> </w:t>
            </w:r>
          </w:p>
        </w:tc>
        <w:tc>
          <w:tcPr>
            <w:tcW w:w="645" w:type="dxa"/>
            <w:tcBorders>
              <w:top w:val="nil"/>
              <w:left w:val="nil"/>
              <w:bottom w:val="single" w:sz="4" w:space="0" w:color="auto"/>
              <w:right w:val="single" w:sz="4" w:space="0" w:color="auto"/>
            </w:tcBorders>
            <w:shd w:val="clear" w:color="000000" w:fill="66FF99"/>
            <w:noWrap/>
            <w:vAlign w:val="bottom"/>
            <w:hideMark/>
          </w:tcPr>
          <w:p w:rsidR="00784B8B" w:rsidRPr="00784B8B" w:rsidRDefault="00784B8B" w:rsidP="00784B8B">
            <w:pPr>
              <w:jc w:val="center"/>
              <w:rPr>
                <w:color w:val="000000"/>
              </w:rPr>
            </w:pPr>
            <w:r w:rsidRPr="00784B8B">
              <w:rPr>
                <w:color w:val="000000"/>
                <w:sz w:val="22"/>
                <w:szCs w:val="22"/>
              </w:rPr>
              <w:t>1</w:t>
            </w:r>
          </w:p>
        </w:tc>
      </w:tr>
      <w:tr w:rsidR="003775C6" w:rsidRPr="00784B8B" w:rsidTr="003775C6">
        <w:trPr>
          <w:trHeight w:val="300"/>
        </w:trPr>
        <w:tc>
          <w:tcPr>
            <w:tcW w:w="3132" w:type="dxa"/>
            <w:gridSpan w:val="2"/>
            <w:tcBorders>
              <w:top w:val="nil"/>
              <w:left w:val="single" w:sz="4" w:space="0" w:color="auto"/>
              <w:bottom w:val="single" w:sz="4" w:space="0" w:color="auto"/>
              <w:right w:val="nil"/>
            </w:tcBorders>
            <w:shd w:val="clear" w:color="auto" w:fill="auto"/>
            <w:noWrap/>
            <w:vAlign w:val="bottom"/>
            <w:hideMark/>
          </w:tcPr>
          <w:p w:rsidR="00784B8B" w:rsidRPr="00784B8B" w:rsidRDefault="00784B8B" w:rsidP="00784B8B">
            <w:pPr>
              <w:rPr>
                <w:color w:val="000000"/>
              </w:rPr>
            </w:pPr>
            <w:r w:rsidRPr="00784B8B">
              <w:rPr>
                <w:color w:val="000000"/>
                <w:sz w:val="22"/>
                <w:szCs w:val="22"/>
              </w:rPr>
              <w:t>Мировая художественная культура</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784B8B" w:rsidRPr="00784B8B" w:rsidRDefault="00784B8B" w:rsidP="00784B8B">
            <w:pPr>
              <w:rPr>
                <w:color w:val="000000"/>
              </w:rPr>
            </w:pPr>
            <w:r w:rsidRPr="00784B8B">
              <w:rPr>
                <w:color w:val="000000"/>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rsidR="00784B8B" w:rsidRPr="00784B8B" w:rsidRDefault="00784B8B" w:rsidP="00784B8B">
            <w:pPr>
              <w:rPr>
                <w:color w:val="000000"/>
              </w:rPr>
            </w:pPr>
            <w:r w:rsidRPr="00784B8B">
              <w:rPr>
                <w:color w:val="000000"/>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rsidR="00784B8B" w:rsidRPr="00784B8B" w:rsidRDefault="00784B8B" w:rsidP="00784B8B">
            <w:pPr>
              <w:rPr>
                <w:color w:val="000000"/>
              </w:rPr>
            </w:pPr>
            <w:r w:rsidRPr="00784B8B">
              <w:rPr>
                <w:color w:val="000000"/>
                <w:sz w:val="22"/>
                <w:szCs w:val="22"/>
              </w:rPr>
              <w:t> </w:t>
            </w:r>
          </w:p>
        </w:tc>
        <w:tc>
          <w:tcPr>
            <w:tcW w:w="772" w:type="dxa"/>
            <w:tcBorders>
              <w:top w:val="nil"/>
              <w:left w:val="nil"/>
              <w:bottom w:val="single" w:sz="4" w:space="0" w:color="auto"/>
              <w:right w:val="single" w:sz="4" w:space="0" w:color="auto"/>
            </w:tcBorders>
            <w:shd w:val="clear" w:color="auto" w:fill="auto"/>
            <w:noWrap/>
            <w:vAlign w:val="bottom"/>
            <w:hideMark/>
          </w:tcPr>
          <w:p w:rsidR="00784B8B" w:rsidRPr="00784B8B" w:rsidRDefault="00784B8B" w:rsidP="00784B8B">
            <w:pPr>
              <w:rPr>
                <w:color w:val="000000"/>
              </w:rPr>
            </w:pPr>
            <w:r w:rsidRPr="00784B8B">
              <w:rPr>
                <w:color w:val="000000"/>
                <w:sz w:val="22"/>
                <w:szCs w:val="22"/>
              </w:rPr>
              <w:t> </w:t>
            </w:r>
          </w:p>
        </w:tc>
        <w:tc>
          <w:tcPr>
            <w:tcW w:w="787" w:type="dxa"/>
            <w:tcBorders>
              <w:top w:val="nil"/>
              <w:left w:val="nil"/>
              <w:bottom w:val="single" w:sz="4" w:space="0" w:color="auto"/>
              <w:right w:val="single" w:sz="4" w:space="0" w:color="auto"/>
            </w:tcBorders>
            <w:shd w:val="clear" w:color="auto" w:fill="auto"/>
            <w:noWrap/>
            <w:vAlign w:val="bottom"/>
            <w:hideMark/>
          </w:tcPr>
          <w:p w:rsidR="00784B8B" w:rsidRPr="00784B8B" w:rsidRDefault="00784B8B" w:rsidP="00784B8B">
            <w:pPr>
              <w:rPr>
                <w:color w:val="000000"/>
              </w:rPr>
            </w:pPr>
            <w:r w:rsidRPr="00784B8B">
              <w:rPr>
                <w:color w:val="000000"/>
                <w:sz w:val="22"/>
                <w:szCs w:val="22"/>
              </w:rPr>
              <w:t> </w:t>
            </w:r>
          </w:p>
        </w:tc>
        <w:tc>
          <w:tcPr>
            <w:tcW w:w="772" w:type="dxa"/>
            <w:tcBorders>
              <w:top w:val="nil"/>
              <w:left w:val="nil"/>
              <w:bottom w:val="single" w:sz="4" w:space="0" w:color="auto"/>
              <w:right w:val="single" w:sz="4" w:space="0" w:color="auto"/>
            </w:tcBorders>
            <w:shd w:val="clear" w:color="auto" w:fill="auto"/>
            <w:noWrap/>
            <w:vAlign w:val="bottom"/>
            <w:hideMark/>
          </w:tcPr>
          <w:p w:rsidR="00784B8B" w:rsidRPr="00784B8B" w:rsidRDefault="00784B8B" w:rsidP="00784B8B">
            <w:pPr>
              <w:jc w:val="right"/>
              <w:rPr>
                <w:color w:val="000000"/>
              </w:rPr>
            </w:pPr>
            <w:r w:rsidRPr="00784B8B">
              <w:rPr>
                <w:color w:val="000000"/>
                <w:sz w:val="22"/>
                <w:szCs w:val="22"/>
              </w:rPr>
              <w:t>1</w:t>
            </w:r>
          </w:p>
        </w:tc>
        <w:tc>
          <w:tcPr>
            <w:tcW w:w="645" w:type="dxa"/>
            <w:tcBorders>
              <w:top w:val="nil"/>
              <w:left w:val="nil"/>
              <w:bottom w:val="single" w:sz="4" w:space="0" w:color="auto"/>
              <w:right w:val="single" w:sz="4" w:space="0" w:color="auto"/>
            </w:tcBorders>
            <w:shd w:val="clear" w:color="000000" w:fill="66FF99"/>
            <w:noWrap/>
            <w:vAlign w:val="bottom"/>
            <w:hideMark/>
          </w:tcPr>
          <w:p w:rsidR="00784B8B" w:rsidRPr="00784B8B" w:rsidRDefault="00784B8B" w:rsidP="00784B8B">
            <w:pPr>
              <w:jc w:val="center"/>
              <w:rPr>
                <w:color w:val="000000"/>
              </w:rPr>
            </w:pPr>
            <w:r w:rsidRPr="00784B8B">
              <w:rPr>
                <w:color w:val="000000"/>
                <w:sz w:val="22"/>
                <w:szCs w:val="22"/>
              </w:rPr>
              <w:t>1</w:t>
            </w:r>
          </w:p>
        </w:tc>
      </w:tr>
      <w:tr w:rsidR="003775C6" w:rsidRPr="00784B8B" w:rsidTr="003775C6">
        <w:trPr>
          <w:trHeight w:val="300"/>
        </w:trPr>
        <w:tc>
          <w:tcPr>
            <w:tcW w:w="3132" w:type="dxa"/>
            <w:gridSpan w:val="2"/>
            <w:tcBorders>
              <w:top w:val="nil"/>
              <w:left w:val="single" w:sz="4" w:space="0" w:color="auto"/>
              <w:bottom w:val="single" w:sz="4" w:space="0" w:color="auto"/>
              <w:right w:val="nil"/>
            </w:tcBorders>
            <w:shd w:val="clear" w:color="auto" w:fill="auto"/>
            <w:noWrap/>
            <w:vAlign w:val="bottom"/>
            <w:hideMark/>
          </w:tcPr>
          <w:p w:rsidR="00784B8B" w:rsidRPr="00784B8B" w:rsidRDefault="00784B8B" w:rsidP="00784B8B">
            <w:pPr>
              <w:rPr>
                <w:color w:val="000000"/>
              </w:rPr>
            </w:pPr>
            <w:r w:rsidRPr="00784B8B">
              <w:rPr>
                <w:color w:val="000000"/>
                <w:sz w:val="22"/>
                <w:szCs w:val="22"/>
              </w:rPr>
              <w:t>ОБЖ</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784B8B" w:rsidRPr="00784B8B" w:rsidRDefault="00784B8B" w:rsidP="00784B8B">
            <w:pPr>
              <w:jc w:val="center"/>
              <w:rPr>
                <w:color w:val="000000"/>
              </w:rPr>
            </w:pPr>
            <w:r w:rsidRPr="00784B8B">
              <w:rPr>
                <w:color w:val="000000"/>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rsidR="00784B8B" w:rsidRPr="00784B8B" w:rsidRDefault="00784B8B" w:rsidP="00784B8B">
            <w:pPr>
              <w:jc w:val="right"/>
              <w:rPr>
                <w:color w:val="000000"/>
              </w:rPr>
            </w:pPr>
            <w:r w:rsidRPr="00784B8B">
              <w:rPr>
                <w:color w:val="000000"/>
                <w:sz w:val="22"/>
                <w:szCs w:val="22"/>
              </w:rPr>
              <w:t>1</w:t>
            </w:r>
          </w:p>
        </w:tc>
        <w:tc>
          <w:tcPr>
            <w:tcW w:w="851" w:type="dxa"/>
            <w:tcBorders>
              <w:top w:val="nil"/>
              <w:left w:val="nil"/>
              <w:bottom w:val="single" w:sz="4" w:space="0" w:color="auto"/>
              <w:right w:val="single" w:sz="4" w:space="0" w:color="auto"/>
            </w:tcBorders>
            <w:shd w:val="clear" w:color="auto" w:fill="auto"/>
            <w:noWrap/>
            <w:vAlign w:val="bottom"/>
            <w:hideMark/>
          </w:tcPr>
          <w:p w:rsidR="00784B8B" w:rsidRPr="00784B8B" w:rsidRDefault="00784B8B" w:rsidP="00784B8B">
            <w:pPr>
              <w:jc w:val="right"/>
              <w:rPr>
                <w:color w:val="000000"/>
              </w:rPr>
            </w:pPr>
            <w:r w:rsidRPr="00784B8B">
              <w:rPr>
                <w:color w:val="000000"/>
                <w:sz w:val="22"/>
                <w:szCs w:val="22"/>
              </w:rPr>
              <w:t>1</w:t>
            </w:r>
          </w:p>
        </w:tc>
        <w:tc>
          <w:tcPr>
            <w:tcW w:w="772" w:type="dxa"/>
            <w:tcBorders>
              <w:top w:val="nil"/>
              <w:left w:val="nil"/>
              <w:bottom w:val="single" w:sz="4" w:space="0" w:color="auto"/>
              <w:right w:val="single" w:sz="4" w:space="0" w:color="auto"/>
            </w:tcBorders>
            <w:shd w:val="clear" w:color="auto" w:fill="auto"/>
            <w:noWrap/>
            <w:vAlign w:val="bottom"/>
            <w:hideMark/>
          </w:tcPr>
          <w:p w:rsidR="00784B8B" w:rsidRPr="00784B8B" w:rsidRDefault="00784B8B" w:rsidP="00784B8B">
            <w:pPr>
              <w:jc w:val="right"/>
              <w:rPr>
                <w:color w:val="000000"/>
              </w:rPr>
            </w:pPr>
            <w:r w:rsidRPr="00784B8B">
              <w:rPr>
                <w:color w:val="000000"/>
                <w:sz w:val="22"/>
                <w:szCs w:val="22"/>
              </w:rPr>
              <w:t>1</w:t>
            </w:r>
          </w:p>
        </w:tc>
        <w:tc>
          <w:tcPr>
            <w:tcW w:w="787" w:type="dxa"/>
            <w:tcBorders>
              <w:top w:val="nil"/>
              <w:left w:val="nil"/>
              <w:bottom w:val="single" w:sz="4" w:space="0" w:color="auto"/>
              <w:right w:val="single" w:sz="4" w:space="0" w:color="auto"/>
            </w:tcBorders>
            <w:shd w:val="clear" w:color="auto" w:fill="auto"/>
            <w:noWrap/>
            <w:vAlign w:val="bottom"/>
            <w:hideMark/>
          </w:tcPr>
          <w:p w:rsidR="00784B8B" w:rsidRPr="00784B8B" w:rsidRDefault="00784B8B" w:rsidP="00784B8B">
            <w:pPr>
              <w:rPr>
                <w:color w:val="000000"/>
              </w:rPr>
            </w:pPr>
            <w:r w:rsidRPr="00784B8B">
              <w:rPr>
                <w:color w:val="000000"/>
                <w:sz w:val="22"/>
                <w:szCs w:val="22"/>
              </w:rPr>
              <w:t> </w:t>
            </w:r>
          </w:p>
        </w:tc>
        <w:tc>
          <w:tcPr>
            <w:tcW w:w="772" w:type="dxa"/>
            <w:tcBorders>
              <w:top w:val="nil"/>
              <w:left w:val="nil"/>
              <w:bottom w:val="single" w:sz="4" w:space="0" w:color="auto"/>
              <w:right w:val="single" w:sz="4" w:space="0" w:color="auto"/>
            </w:tcBorders>
            <w:shd w:val="clear" w:color="auto" w:fill="auto"/>
            <w:noWrap/>
            <w:vAlign w:val="bottom"/>
            <w:hideMark/>
          </w:tcPr>
          <w:p w:rsidR="00784B8B" w:rsidRPr="00784B8B" w:rsidRDefault="00784B8B" w:rsidP="00784B8B">
            <w:pPr>
              <w:rPr>
                <w:color w:val="000000"/>
              </w:rPr>
            </w:pPr>
            <w:r w:rsidRPr="00784B8B">
              <w:rPr>
                <w:color w:val="000000"/>
                <w:sz w:val="22"/>
                <w:szCs w:val="22"/>
              </w:rPr>
              <w:t> </w:t>
            </w:r>
          </w:p>
        </w:tc>
        <w:tc>
          <w:tcPr>
            <w:tcW w:w="645" w:type="dxa"/>
            <w:tcBorders>
              <w:top w:val="nil"/>
              <w:left w:val="nil"/>
              <w:bottom w:val="single" w:sz="4" w:space="0" w:color="auto"/>
              <w:right w:val="single" w:sz="4" w:space="0" w:color="auto"/>
            </w:tcBorders>
            <w:shd w:val="clear" w:color="000000" w:fill="66FF99"/>
            <w:noWrap/>
            <w:vAlign w:val="bottom"/>
            <w:hideMark/>
          </w:tcPr>
          <w:p w:rsidR="00784B8B" w:rsidRPr="00784B8B" w:rsidRDefault="00784B8B" w:rsidP="00784B8B">
            <w:pPr>
              <w:jc w:val="center"/>
              <w:rPr>
                <w:color w:val="000000"/>
              </w:rPr>
            </w:pPr>
            <w:r w:rsidRPr="00784B8B">
              <w:rPr>
                <w:color w:val="000000"/>
                <w:sz w:val="22"/>
                <w:szCs w:val="22"/>
              </w:rPr>
              <w:t>3</w:t>
            </w:r>
          </w:p>
        </w:tc>
      </w:tr>
      <w:tr w:rsidR="003775C6" w:rsidRPr="00784B8B" w:rsidTr="003775C6">
        <w:trPr>
          <w:trHeight w:val="300"/>
        </w:trPr>
        <w:tc>
          <w:tcPr>
            <w:tcW w:w="4975"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84B8B" w:rsidRPr="00784B8B" w:rsidRDefault="00784B8B" w:rsidP="00784B8B">
            <w:pPr>
              <w:rPr>
                <w:color w:val="000000"/>
              </w:rPr>
            </w:pPr>
            <w:r w:rsidRPr="00784B8B">
              <w:rPr>
                <w:color w:val="000000"/>
                <w:sz w:val="22"/>
                <w:szCs w:val="22"/>
              </w:rPr>
              <w:t>Обществознание</w:t>
            </w:r>
          </w:p>
        </w:tc>
        <w:tc>
          <w:tcPr>
            <w:tcW w:w="850" w:type="dxa"/>
            <w:tcBorders>
              <w:top w:val="nil"/>
              <w:left w:val="nil"/>
              <w:bottom w:val="single" w:sz="4" w:space="0" w:color="auto"/>
              <w:right w:val="single" w:sz="4" w:space="0" w:color="auto"/>
            </w:tcBorders>
            <w:shd w:val="clear" w:color="auto" w:fill="auto"/>
            <w:noWrap/>
            <w:vAlign w:val="bottom"/>
            <w:hideMark/>
          </w:tcPr>
          <w:p w:rsidR="00784B8B" w:rsidRPr="00784B8B" w:rsidRDefault="00784B8B" w:rsidP="00784B8B">
            <w:pPr>
              <w:jc w:val="right"/>
              <w:rPr>
                <w:color w:val="000000"/>
              </w:rPr>
            </w:pPr>
            <w:r w:rsidRPr="00784B8B">
              <w:rPr>
                <w:color w:val="000000"/>
                <w:sz w:val="22"/>
                <w:szCs w:val="22"/>
              </w:rPr>
              <w:t>1</w:t>
            </w:r>
          </w:p>
        </w:tc>
        <w:tc>
          <w:tcPr>
            <w:tcW w:w="851" w:type="dxa"/>
            <w:tcBorders>
              <w:top w:val="nil"/>
              <w:left w:val="nil"/>
              <w:bottom w:val="single" w:sz="4" w:space="0" w:color="auto"/>
              <w:right w:val="single" w:sz="4" w:space="0" w:color="auto"/>
            </w:tcBorders>
            <w:shd w:val="clear" w:color="auto" w:fill="auto"/>
            <w:noWrap/>
            <w:vAlign w:val="bottom"/>
            <w:hideMark/>
          </w:tcPr>
          <w:p w:rsidR="00784B8B" w:rsidRPr="00784B8B" w:rsidRDefault="00784B8B" w:rsidP="00784B8B">
            <w:pPr>
              <w:rPr>
                <w:color w:val="000000"/>
              </w:rPr>
            </w:pPr>
            <w:r w:rsidRPr="00784B8B">
              <w:rPr>
                <w:color w:val="000000"/>
                <w:sz w:val="22"/>
                <w:szCs w:val="22"/>
              </w:rPr>
              <w:t> </w:t>
            </w:r>
          </w:p>
        </w:tc>
        <w:tc>
          <w:tcPr>
            <w:tcW w:w="772" w:type="dxa"/>
            <w:tcBorders>
              <w:top w:val="nil"/>
              <w:left w:val="nil"/>
              <w:bottom w:val="single" w:sz="4" w:space="0" w:color="auto"/>
              <w:right w:val="single" w:sz="4" w:space="0" w:color="auto"/>
            </w:tcBorders>
            <w:shd w:val="clear" w:color="auto" w:fill="auto"/>
            <w:noWrap/>
            <w:vAlign w:val="bottom"/>
            <w:hideMark/>
          </w:tcPr>
          <w:p w:rsidR="00784B8B" w:rsidRPr="00784B8B" w:rsidRDefault="00784B8B" w:rsidP="00784B8B">
            <w:pPr>
              <w:rPr>
                <w:color w:val="000000"/>
              </w:rPr>
            </w:pPr>
            <w:r w:rsidRPr="00784B8B">
              <w:rPr>
                <w:color w:val="000000"/>
                <w:sz w:val="22"/>
                <w:szCs w:val="22"/>
              </w:rPr>
              <w:t> </w:t>
            </w:r>
          </w:p>
        </w:tc>
        <w:tc>
          <w:tcPr>
            <w:tcW w:w="787" w:type="dxa"/>
            <w:tcBorders>
              <w:top w:val="nil"/>
              <w:left w:val="nil"/>
              <w:bottom w:val="single" w:sz="4" w:space="0" w:color="auto"/>
              <w:right w:val="single" w:sz="4" w:space="0" w:color="auto"/>
            </w:tcBorders>
            <w:shd w:val="clear" w:color="auto" w:fill="auto"/>
            <w:noWrap/>
            <w:vAlign w:val="bottom"/>
            <w:hideMark/>
          </w:tcPr>
          <w:p w:rsidR="00784B8B" w:rsidRPr="00784B8B" w:rsidRDefault="00784B8B" w:rsidP="00784B8B">
            <w:pPr>
              <w:rPr>
                <w:color w:val="000000"/>
              </w:rPr>
            </w:pPr>
            <w:r w:rsidRPr="00784B8B">
              <w:rPr>
                <w:color w:val="000000"/>
                <w:sz w:val="22"/>
                <w:szCs w:val="22"/>
              </w:rPr>
              <w:t> </w:t>
            </w:r>
          </w:p>
        </w:tc>
        <w:tc>
          <w:tcPr>
            <w:tcW w:w="772" w:type="dxa"/>
            <w:tcBorders>
              <w:top w:val="nil"/>
              <w:left w:val="nil"/>
              <w:bottom w:val="single" w:sz="4" w:space="0" w:color="auto"/>
              <w:right w:val="single" w:sz="4" w:space="0" w:color="auto"/>
            </w:tcBorders>
            <w:shd w:val="clear" w:color="auto" w:fill="auto"/>
            <w:noWrap/>
            <w:vAlign w:val="bottom"/>
            <w:hideMark/>
          </w:tcPr>
          <w:p w:rsidR="00784B8B" w:rsidRPr="00784B8B" w:rsidRDefault="00784B8B" w:rsidP="00784B8B">
            <w:pPr>
              <w:rPr>
                <w:color w:val="000000"/>
              </w:rPr>
            </w:pPr>
            <w:r w:rsidRPr="00784B8B">
              <w:rPr>
                <w:color w:val="000000"/>
                <w:sz w:val="22"/>
                <w:szCs w:val="22"/>
              </w:rPr>
              <w:t> </w:t>
            </w:r>
          </w:p>
        </w:tc>
        <w:tc>
          <w:tcPr>
            <w:tcW w:w="645" w:type="dxa"/>
            <w:tcBorders>
              <w:top w:val="nil"/>
              <w:left w:val="nil"/>
              <w:bottom w:val="single" w:sz="4" w:space="0" w:color="auto"/>
              <w:right w:val="single" w:sz="4" w:space="0" w:color="auto"/>
            </w:tcBorders>
            <w:shd w:val="clear" w:color="000000" w:fill="66FF99"/>
            <w:noWrap/>
            <w:vAlign w:val="bottom"/>
            <w:hideMark/>
          </w:tcPr>
          <w:p w:rsidR="00784B8B" w:rsidRPr="00784B8B" w:rsidRDefault="00784B8B" w:rsidP="00784B8B">
            <w:pPr>
              <w:jc w:val="center"/>
              <w:rPr>
                <w:color w:val="000000"/>
              </w:rPr>
            </w:pPr>
            <w:r w:rsidRPr="00784B8B">
              <w:rPr>
                <w:color w:val="000000"/>
                <w:sz w:val="22"/>
                <w:szCs w:val="22"/>
              </w:rPr>
              <w:t>1</w:t>
            </w:r>
          </w:p>
        </w:tc>
      </w:tr>
      <w:tr w:rsidR="003775C6" w:rsidRPr="00784B8B" w:rsidTr="003775C6">
        <w:trPr>
          <w:trHeight w:val="300"/>
        </w:trPr>
        <w:tc>
          <w:tcPr>
            <w:tcW w:w="4975"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84B8B" w:rsidRPr="00784B8B" w:rsidRDefault="00784B8B" w:rsidP="00784B8B">
            <w:pPr>
              <w:rPr>
                <w:color w:val="000000"/>
              </w:rPr>
            </w:pPr>
            <w:r w:rsidRPr="00784B8B">
              <w:rPr>
                <w:color w:val="000000"/>
                <w:sz w:val="22"/>
                <w:szCs w:val="22"/>
              </w:rPr>
              <w:t>Основы права</w:t>
            </w:r>
          </w:p>
        </w:tc>
        <w:tc>
          <w:tcPr>
            <w:tcW w:w="850" w:type="dxa"/>
            <w:tcBorders>
              <w:top w:val="nil"/>
              <w:left w:val="nil"/>
              <w:bottom w:val="single" w:sz="4" w:space="0" w:color="auto"/>
              <w:right w:val="single" w:sz="4" w:space="0" w:color="auto"/>
            </w:tcBorders>
            <w:shd w:val="clear" w:color="auto" w:fill="auto"/>
            <w:noWrap/>
            <w:vAlign w:val="bottom"/>
            <w:hideMark/>
          </w:tcPr>
          <w:p w:rsidR="00784B8B" w:rsidRPr="00784B8B" w:rsidRDefault="00784B8B" w:rsidP="00784B8B">
            <w:pPr>
              <w:rPr>
                <w:color w:val="000000"/>
              </w:rPr>
            </w:pPr>
            <w:r w:rsidRPr="00784B8B">
              <w:rPr>
                <w:color w:val="000000"/>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rsidR="00784B8B" w:rsidRPr="00784B8B" w:rsidRDefault="00784B8B" w:rsidP="00784B8B">
            <w:pPr>
              <w:jc w:val="right"/>
              <w:rPr>
                <w:color w:val="000000"/>
              </w:rPr>
            </w:pPr>
            <w:r w:rsidRPr="00784B8B">
              <w:rPr>
                <w:color w:val="000000"/>
                <w:sz w:val="22"/>
                <w:szCs w:val="22"/>
              </w:rPr>
              <w:t>1</w:t>
            </w:r>
          </w:p>
        </w:tc>
        <w:tc>
          <w:tcPr>
            <w:tcW w:w="772" w:type="dxa"/>
            <w:tcBorders>
              <w:top w:val="nil"/>
              <w:left w:val="nil"/>
              <w:bottom w:val="single" w:sz="4" w:space="0" w:color="auto"/>
              <w:right w:val="single" w:sz="4" w:space="0" w:color="auto"/>
            </w:tcBorders>
            <w:shd w:val="clear" w:color="auto" w:fill="auto"/>
            <w:noWrap/>
            <w:vAlign w:val="bottom"/>
            <w:hideMark/>
          </w:tcPr>
          <w:p w:rsidR="00784B8B" w:rsidRPr="00784B8B" w:rsidRDefault="00784B8B" w:rsidP="00784B8B">
            <w:pPr>
              <w:jc w:val="right"/>
              <w:rPr>
                <w:color w:val="000000"/>
              </w:rPr>
            </w:pPr>
            <w:r w:rsidRPr="00784B8B">
              <w:rPr>
                <w:color w:val="000000"/>
                <w:sz w:val="22"/>
                <w:szCs w:val="22"/>
              </w:rPr>
              <w:t>1</w:t>
            </w:r>
          </w:p>
        </w:tc>
        <w:tc>
          <w:tcPr>
            <w:tcW w:w="787" w:type="dxa"/>
            <w:tcBorders>
              <w:top w:val="nil"/>
              <w:left w:val="nil"/>
              <w:bottom w:val="single" w:sz="4" w:space="0" w:color="auto"/>
              <w:right w:val="single" w:sz="4" w:space="0" w:color="auto"/>
            </w:tcBorders>
            <w:shd w:val="clear" w:color="auto" w:fill="auto"/>
            <w:noWrap/>
            <w:vAlign w:val="bottom"/>
            <w:hideMark/>
          </w:tcPr>
          <w:p w:rsidR="00784B8B" w:rsidRPr="00784B8B" w:rsidRDefault="00784B8B" w:rsidP="00784B8B">
            <w:pPr>
              <w:jc w:val="right"/>
              <w:rPr>
                <w:color w:val="000000"/>
              </w:rPr>
            </w:pPr>
            <w:r w:rsidRPr="00784B8B">
              <w:rPr>
                <w:color w:val="000000"/>
                <w:sz w:val="22"/>
                <w:szCs w:val="22"/>
              </w:rPr>
              <w:t>1</w:t>
            </w:r>
          </w:p>
        </w:tc>
        <w:tc>
          <w:tcPr>
            <w:tcW w:w="772" w:type="dxa"/>
            <w:tcBorders>
              <w:top w:val="nil"/>
              <w:left w:val="nil"/>
              <w:bottom w:val="single" w:sz="4" w:space="0" w:color="auto"/>
              <w:right w:val="single" w:sz="4" w:space="0" w:color="auto"/>
            </w:tcBorders>
            <w:shd w:val="clear" w:color="auto" w:fill="auto"/>
            <w:noWrap/>
            <w:vAlign w:val="bottom"/>
            <w:hideMark/>
          </w:tcPr>
          <w:p w:rsidR="00784B8B" w:rsidRPr="00784B8B" w:rsidRDefault="00784B8B" w:rsidP="00784B8B">
            <w:pPr>
              <w:jc w:val="right"/>
              <w:rPr>
                <w:color w:val="000000"/>
              </w:rPr>
            </w:pPr>
            <w:r w:rsidRPr="00784B8B">
              <w:rPr>
                <w:color w:val="000000"/>
                <w:sz w:val="22"/>
                <w:szCs w:val="22"/>
              </w:rPr>
              <w:t>1</w:t>
            </w:r>
          </w:p>
        </w:tc>
        <w:tc>
          <w:tcPr>
            <w:tcW w:w="645" w:type="dxa"/>
            <w:tcBorders>
              <w:top w:val="nil"/>
              <w:left w:val="nil"/>
              <w:bottom w:val="single" w:sz="4" w:space="0" w:color="auto"/>
              <w:right w:val="single" w:sz="4" w:space="0" w:color="auto"/>
            </w:tcBorders>
            <w:shd w:val="clear" w:color="000000" w:fill="66FF99"/>
            <w:noWrap/>
            <w:vAlign w:val="bottom"/>
            <w:hideMark/>
          </w:tcPr>
          <w:p w:rsidR="00784B8B" w:rsidRPr="00784B8B" w:rsidRDefault="00784B8B" w:rsidP="00784B8B">
            <w:pPr>
              <w:jc w:val="center"/>
              <w:rPr>
                <w:color w:val="000000"/>
              </w:rPr>
            </w:pPr>
            <w:r w:rsidRPr="00784B8B">
              <w:rPr>
                <w:color w:val="000000"/>
                <w:sz w:val="22"/>
                <w:szCs w:val="22"/>
              </w:rPr>
              <w:t>4</w:t>
            </w:r>
          </w:p>
        </w:tc>
      </w:tr>
      <w:tr w:rsidR="003775C6" w:rsidRPr="00784B8B" w:rsidTr="003775C6">
        <w:trPr>
          <w:trHeight w:val="300"/>
        </w:trPr>
        <w:tc>
          <w:tcPr>
            <w:tcW w:w="497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4B8B" w:rsidRPr="00784B8B" w:rsidRDefault="00784B8B" w:rsidP="00784B8B">
            <w:pPr>
              <w:rPr>
                <w:color w:val="000000"/>
              </w:rPr>
            </w:pPr>
            <w:r w:rsidRPr="00784B8B">
              <w:rPr>
                <w:color w:val="000000"/>
                <w:sz w:val="22"/>
                <w:szCs w:val="22"/>
              </w:rPr>
              <w:t>Итого</w:t>
            </w:r>
          </w:p>
        </w:tc>
        <w:tc>
          <w:tcPr>
            <w:tcW w:w="850" w:type="dxa"/>
            <w:tcBorders>
              <w:top w:val="nil"/>
              <w:left w:val="nil"/>
              <w:bottom w:val="single" w:sz="4" w:space="0" w:color="auto"/>
              <w:right w:val="single" w:sz="4" w:space="0" w:color="auto"/>
            </w:tcBorders>
            <w:shd w:val="clear" w:color="000000" w:fill="66FF99"/>
            <w:noWrap/>
            <w:vAlign w:val="bottom"/>
            <w:hideMark/>
          </w:tcPr>
          <w:p w:rsidR="00784B8B" w:rsidRPr="00784B8B" w:rsidRDefault="00784B8B" w:rsidP="00784B8B">
            <w:pPr>
              <w:jc w:val="center"/>
              <w:rPr>
                <w:color w:val="000000"/>
              </w:rPr>
            </w:pPr>
            <w:r w:rsidRPr="00784B8B">
              <w:rPr>
                <w:color w:val="000000"/>
                <w:sz w:val="22"/>
                <w:szCs w:val="22"/>
              </w:rPr>
              <w:t>32</w:t>
            </w:r>
          </w:p>
        </w:tc>
        <w:tc>
          <w:tcPr>
            <w:tcW w:w="851" w:type="dxa"/>
            <w:tcBorders>
              <w:top w:val="nil"/>
              <w:left w:val="nil"/>
              <w:bottom w:val="single" w:sz="4" w:space="0" w:color="auto"/>
              <w:right w:val="single" w:sz="4" w:space="0" w:color="auto"/>
            </w:tcBorders>
            <w:shd w:val="clear" w:color="000000" w:fill="66FF99"/>
            <w:noWrap/>
            <w:vAlign w:val="bottom"/>
            <w:hideMark/>
          </w:tcPr>
          <w:p w:rsidR="00784B8B" w:rsidRPr="00784B8B" w:rsidRDefault="00784B8B" w:rsidP="00784B8B">
            <w:pPr>
              <w:jc w:val="center"/>
              <w:rPr>
                <w:color w:val="000000"/>
              </w:rPr>
            </w:pPr>
            <w:r w:rsidRPr="00784B8B">
              <w:rPr>
                <w:color w:val="000000"/>
                <w:sz w:val="22"/>
                <w:szCs w:val="22"/>
              </w:rPr>
              <w:t>33</w:t>
            </w:r>
          </w:p>
        </w:tc>
        <w:tc>
          <w:tcPr>
            <w:tcW w:w="772" w:type="dxa"/>
            <w:tcBorders>
              <w:top w:val="nil"/>
              <w:left w:val="nil"/>
              <w:bottom w:val="single" w:sz="4" w:space="0" w:color="auto"/>
              <w:right w:val="single" w:sz="4" w:space="0" w:color="auto"/>
            </w:tcBorders>
            <w:shd w:val="clear" w:color="000000" w:fill="66FF99"/>
            <w:noWrap/>
            <w:vAlign w:val="bottom"/>
            <w:hideMark/>
          </w:tcPr>
          <w:p w:rsidR="00784B8B" w:rsidRPr="00784B8B" w:rsidRDefault="00784B8B" w:rsidP="00784B8B">
            <w:pPr>
              <w:jc w:val="center"/>
              <w:rPr>
                <w:color w:val="000000"/>
              </w:rPr>
            </w:pPr>
            <w:r w:rsidRPr="00784B8B">
              <w:rPr>
                <w:color w:val="000000"/>
                <w:sz w:val="22"/>
                <w:szCs w:val="22"/>
              </w:rPr>
              <w:t>35</w:t>
            </w:r>
          </w:p>
        </w:tc>
        <w:tc>
          <w:tcPr>
            <w:tcW w:w="787" w:type="dxa"/>
            <w:tcBorders>
              <w:top w:val="nil"/>
              <w:left w:val="nil"/>
              <w:bottom w:val="single" w:sz="4" w:space="0" w:color="auto"/>
              <w:right w:val="single" w:sz="4" w:space="0" w:color="auto"/>
            </w:tcBorders>
            <w:shd w:val="clear" w:color="000000" w:fill="66FF99"/>
            <w:noWrap/>
            <w:vAlign w:val="bottom"/>
            <w:hideMark/>
          </w:tcPr>
          <w:p w:rsidR="00784B8B" w:rsidRPr="00784B8B" w:rsidRDefault="00784B8B" w:rsidP="00784B8B">
            <w:pPr>
              <w:jc w:val="center"/>
              <w:rPr>
                <w:color w:val="000000"/>
              </w:rPr>
            </w:pPr>
            <w:r w:rsidRPr="00784B8B">
              <w:rPr>
                <w:color w:val="000000"/>
                <w:sz w:val="22"/>
                <w:szCs w:val="22"/>
              </w:rPr>
              <w:t>36</w:t>
            </w:r>
          </w:p>
        </w:tc>
        <w:tc>
          <w:tcPr>
            <w:tcW w:w="772" w:type="dxa"/>
            <w:tcBorders>
              <w:top w:val="nil"/>
              <w:left w:val="nil"/>
              <w:bottom w:val="single" w:sz="4" w:space="0" w:color="auto"/>
              <w:right w:val="single" w:sz="4" w:space="0" w:color="auto"/>
            </w:tcBorders>
            <w:shd w:val="clear" w:color="000000" w:fill="66FF99"/>
            <w:noWrap/>
            <w:vAlign w:val="bottom"/>
            <w:hideMark/>
          </w:tcPr>
          <w:p w:rsidR="00784B8B" w:rsidRPr="00784B8B" w:rsidRDefault="00784B8B" w:rsidP="00784B8B">
            <w:pPr>
              <w:jc w:val="center"/>
              <w:rPr>
                <w:color w:val="000000"/>
              </w:rPr>
            </w:pPr>
            <w:r w:rsidRPr="00784B8B">
              <w:rPr>
                <w:color w:val="000000"/>
                <w:sz w:val="22"/>
                <w:szCs w:val="22"/>
              </w:rPr>
              <w:t>36</w:t>
            </w:r>
          </w:p>
        </w:tc>
        <w:tc>
          <w:tcPr>
            <w:tcW w:w="645" w:type="dxa"/>
            <w:tcBorders>
              <w:top w:val="nil"/>
              <w:left w:val="nil"/>
              <w:bottom w:val="single" w:sz="4" w:space="0" w:color="auto"/>
              <w:right w:val="single" w:sz="4" w:space="0" w:color="auto"/>
            </w:tcBorders>
            <w:shd w:val="clear" w:color="000000" w:fill="66FF99"/>
            <w:noWrap/>
            <w:vAlign w:val="bottom"/>
            <w:hideMark/>
          </w:tcPr>
          <w:p w:rsidR="00784B8B" w:rsidRPr="00784B8B" w:rsidRDefault="00784B8B" w:rsidP="00784B8B">
            <w:pPr>
              <w:jc w:val="center"/>
              <w:rPr>
                <w:color w:val="000000"/>
              </w:rPr>
            </w:pPr>
            <w:r w:rsidRPr="00784B8B">
              <w:rPr>
                <w:color w:val="000000"/>
                <w:sz w:val="22"/>
                <w:szCs w:val="22"/>
              </w:rPr>
              <w:t>172</w:t>
            </w:r>
          </w:p>
        </w:tc>
      </w:tr>
      <w:tr w:rsidR="003775C6" w:rsidRPr="00784B8B" w:rsidTr="003775C6">
        <w:trPr>
          <w:trHeight w:val="300"/>
        </w:trPr>
        <w:tc>
          <w:tcPr>
            <w:tcW w:w="4350" w:type="dxa"/>
            <w:gridSpan w:val="3"/>
            <w:tcBorders>
              <w:top w:val="nil"/>
              <w:left w:val="single" w:sz="4" w:space="0" w:color="auto"/>
              <w:bottom w:val="single" w:sz="4" w:space="0" w:color="auto"/>
              <w:right w:val="single" w:sz="4" w:space="0" w:color="auto"/>
            </w:tcBorders>
            <w:shd w:val="clear" w:color="000000" w:fill="FFFF00"/>
            <w:noWrap/>
            <w:vAlign w:val="bottom"/>
            <w:hideMark/>
          </w:tcPr>
          <w:p w:rsidR="00784B8B" w:rsidRPr="00784B8B" w:rsidRDefault="00784B8B" w:rsidP="00784B8B">
            <w:pPr>
              <w:rPr>
                <w:color w:val="000000"/>
              </w:rPr>
            </w:pPr>
            <w:r w:rsidRPr="00784B8B">
              <w:rPr>
                <w:color w:val="000000"/>
                <w:sz w:val="22"/>
                <w:szCs w:val="22"/>
              </w:rPr>
              <w:t>Максимально допустимая недельная нагрузка</w:t>
            </w:r>
          </w:p>
        </w:tc>
        <w:tc>
          <w:tcPr>
            <w:tcW w:w="625" w:type="dxa"/>
            <w:tcBorders>
              <w:top w:val="nil"/>
              <w:left w:val="nil"/>
              <w:bottom w:val="single" w:sz="4" w:space="0" w:color="auto"/>
              <w:right w:val="single" w:sz="4" w:space="0" w:color="auto"/>
            </w:tcBorders>
            <w:shd w:val="clear" w:color="000000" w:fill="FFFF00"/>
            <w:noWrap/>
            <w:vAlign w:val="bottom"/>
            <w:hideMark/>
          </w:tcPr>
          <w:p w:rsidR="00784B8B" w:rsidRPr="00784B8B" w:rsidRDefault="00784B8B" w:rsidP="00784B8B">
            <w:pPr>
              <w:rPr>
                <w:color w:val="000000"/>
              </w:rPr>
            </w:pPr>
            <w:r w:rsidRPr="00784B8B">
              <w:rPr>
                <w:color w:val="000000"/>
                <w:sz w:val="22"/>
                <w:szCs w:val="22"/>
              </w:rPr>
              <w:t> </w:t>
            </w:r>
          </w:p>
        </w:tc>
        <w:tc>
          <w:tcPr>
            <w:tcW w:w="850" w:type="dxa"/>
            <w:tcBorders>
              <w:top w:val="nil"/>
              <w:left w:val="nil"/>
              <w:bottom w:val="single" w:sz="4" w:space="0" w:color="auto"/>
              <w:right w:val="single" w:sz="4" w:space="0" w:color="auto"/>
            </w:tcBorders>
            <w:shd w:val="clear" w:color="000000" w:fill="FFFF00"/>
            <w:noWrap/>
            <w:vAlign w:val="bottom"/>
            <w:hideMark/>
          </w:tcPr>
          <w:p w:rsidR="00784B8B" w:rsidRPr="00784B8B" w:rsidRDefault="00784B8B" w:rsidP="00784B8B">
            <w:pPr>
              <w:jc w:val="center"/>
              <w:rPr>
                <w:color w:val="000000"/>
              </w:rPr>
            </w:pPr>
            <w:r w:rsidRPr="00784B8B">
              <w:rPr>
                <w:color w:val="000000"/>
                <w:sz w:val="22"/>
                <w:szCs w:val="22"/>
              </w:rPr>
              <w:t>32</w:t>
            </w:r>
          </w:p>
        </w:tc>
        <w:tc>
          <w:tcPr>
            <w:tcW w:w="851" w:type="dxa"/>
            <w:tcBorders>
              <w:top w:val="nil"/>
              <w:left w:val="nil"/>
              <w:bottom w:val="single" w:sz="4" w:space="0" w:color="auto"/>
              <w:right w:val="single" w:sz="4" w:space="0" w:color="auto"/>
            </w:tcBorders>
            <w:shd w:val="clear" w:color="000000" w:fill="FFFF00"/>
            <w:noWrap/>
            <w:vAlign w:val="bottom"/>
            <w:hideMark/>
          </w:tcPr>
          <w:p w:rsidR="00784B8B" w:rsidRPr="00784B8B" w:rsidRDefault="00784B8B" w:rsidP="00784B8B">
            <w:pPr>
              <w:jc w:val="center"/>
              <w:rPr>
                <w:color w:val="000000"/>
              </w:rPr>
            </w:pPr>
            <w:r w:rsidRPr="00784B8B">
              <w:rPr>
                <w:color w:val="000000"/>
                <w:sz w:val="22"/>
                <w:szCs w:val="22"/>
              </w:rPr>
              <w:t>33</w:t>
            </w:r>
          </w:p>
        </w:tc>
        <w:tc>
          <w:tcPr>
            <w:tcW w:w="772" w:type="dxa"/>
            <w:tcBorders>
              <w:top w:val="nil"/>
              <w:left w:val="nil"/>
              <w:bottom w:val="single" w:sz="4" w:space="0" w:color="auto"/>
              <w:right w:val="single" w:sz="4" w:space="0" w:color="auto"/>
            </w:tcBorders>
            <w:shd w:val="clear" w:color="000000" w:fill="FFFF00"/>
            <w:noWrap/>
            <w:vAlign w:val="bottom"/>
            <w:hideMark/>
          </w:tcPr>
          <w:p w:rsidR="00784B8B" w:rsidRPr="00784B8B" w:rsidRDefault="00784B8B" w:rsidP="00784B8B">
            <w:pPr>
              <w:jc w:val="center"/>
              <w:rPr>
                <w:color w:val="000000"/>
              </w:rPr>
            </w:pPr>
            <w:r w:rsidRPr="00784B8B">
              <w:rPr>
                <w:color w:val="000000"/>
                <w:sz w:val="22"/>
                <w:szCs w:val="22"/>
              </w:rPr>
              <w:t>35</w:t>
            </w:r>
          </w:p>
        </w:tc>
        <w:tc>
          <w:tcPr>
            <w:tcW w:w="787" w:type="dxa"/>
            <w:tcBorders>
              <w:top w:val="nil"/>
              <w:left w:val="nil"/>
              <w:bottom w:val="single" w:sz="4" w:space="0" w:color="auto"/>
              <w:right w:val="single" w:sz="4" w:space="0" w:color="auto"/>
            </w:tcBorders>
            <w:shd w:val="clear" w:color="000000" w:fill="FFFF00"/>
            <w:noWrap/>
            <w:vAlign w:val="bottom"/>
            <w:hideMark/>
          </w:tcPr>
          <w:p w:rsidR="00784B8B" w:rsidRPr="00784B8B" w:rsidRDefault="00784B8B" w:rsidP="00784B8B">
            <w:pPr>
              <w:jc w:val="center"/>
              <w:rPr>
                <w:color w:val="000000"/>
              </w:rPr>
            </w:pPr>
            <w:r w:rsidRPr="00784B8B">
              <w:rPr>
                <w:color w:val="000000"/>
                <w:sz w:val="22"/>
                <w:szCs w:val="22"/>
              </w:rPr>
              <w:t>36</w:t>
            </w:r>
          </w:p>
        </w:tc>
        <w:tc>
          <w:tcPr>
            <w:tcW w:w="772" w:type="dxa"/>
            <w:tcBorders>
              <w:top w:val="nil"/>
              <w:left w:val="nil"/>
              <w:bottom w:val="single" w:sz="4" w:space="0" w:color="auto"/>
              <w:right w:val="single" w:sz="4" w:space="0" w:color="auto"/>
            </w:tcBorders>
            <w:shd w:val="clear" w:color="000000" w:fill="FFFF00"/>
            <w:noWrap/>
            <w:vAlign w:val="bottom"/>
            <w:hideMark/>
          </w:tcPr>
          <w:p w:rsidR="00784B8B" w:rsidRPr="00784B8B" w:rsidRDefault="00784B8B" w:rsidP="00784B8B">
            <w:pPr>
              <w:jc w:val="center"/>
              <w:rPr>
                <w:color w:val="000000"/>
              </w:rPr>
            </w:pPr>
            <w:r w:rsidRPr="00784B8B">
              <w:rPr>
                <w:color w:val="000000"/>
                <w:sz w:val="22"/>
                <w:szCs w:val="22"/>
              </w:rPr>
              <w:t>36</w:t>
            </w:r>
          </w:p>
        </w:tc>
        <w:tc>
          <w:tcPr>
            <w:tcW w:w="645" w:type="dxa"/>
            <w:tcBorders>
              <w:top w:val="nil"/>
              <w:left w:val="nil"/>
              <w:bottom w:val="single" w:sz="4" w:space="0" w:color="auto"/>
              <w:right w:val="single" w:sz="4" w:space="0" w:color="auto"/>
            </w:tcBorders>
            <w:shd w:val="clear" w:color="000000" w:fill="FFFF00"/>
            <w:noWrap/>
            <w:vAlign w:val="bottom"/>
            <w:hideMark/>
          </w:tcPr>
          <w:p w:rsidR="00784B8B" w:rsidRPr="00784B8B" w:rsidRDefault="00784B8B" w:rsidP="00784B8B">
            <w:pPr>
              <w:jc w:val="center"/>
              <w:rPr>
                <w:color w:val="000000"/>
              </w:rPr>
            </w:pPr>
            <w:r w:rsidRPr="00784B8B">
              <w:rPr>
                <w:color w:val="000000"/>
                <w:sz w:val="22"/>
                <w:szCs w:val="22"/>
              </w:rPr>
              <w:t>172</w:t>
            </w:r>
          </w:p>
        </w:tc>
      </w:tr>
    </w:tbl>
    <w:p w:rsidR="00FC2D7E" w:rsidRDefault="00FC2D7E" w:rsidP="00FC2D7E">
      <w:pPr>
        <w:pStyle w:val="a7"/>
        <w:tabs>
          <w:tab w:val="left" w:pos="567"/>
        </w:tabs>
        <w:spacing w:line="240" w:lineRule="auto"/>
        <w:ind w:firstLine="0"/>
        <w:rPr>
          <w:rFonts w:ascii="Times New Roman" w:hAnsi="Times New Roman" w:cs="Times New Roman"/>
          <w:b/>
          <w:sz w:val="24"/>
          <w:szCs w:val="24"/>
        </w:rPr>
      </w:pPr>
    </w:p>
    <w:p w:rsidR="003775C6" w:rsidRDefault="003775C6" w:rsidP="00FC2D7E">
      <w:pPr>
        <w:pStyle w:val="a7"/>
        <w:tabs>
          <w:tab w:val="left" w:pos="567"/>
        </w:tabs>
        <w:spacing w:line="240" w:lineRule="auto"/>
        <w:ind w:firstLine="0"/>
        <w:rPr>
          <w:rFonts w:ascii="Times New Roman" w:hAnsi="Times New Roman" w:cs="Times New Roman"/>
          <w:b/>
          <w:sz w:val="24"/>
          <w:szCs w:val="24"/>
        </w:rPr>
      </w:pPr>
    </w:p>
    <w:p w:rsidR="003775C6" w:rsidRDefault="003775C6" w:rsidP="00FC2D7E">
      <w:pPr>
        <w:pStyle w:val="a7"/>
        <w:tabs>
          <w:tab w:val="left" w:pos="567"/>
        </w:tabs>
        <w:spacing w:line="240" w:lineRule="auto"/>
        <w:ind w:firstLine="0"/>
        <w:rPr>
          <w:rFonts w:ascii="Times New Roman" w:hAnsi="Times New Roman" w:cs="Times New Roman"/>
          <w:b/>
          <w:sz w:val="24"/>
          <w:szCs w:val="24"/>
        </w:rPr>
      </w:pPr>
    </w:p>
    <w:p w:rsidR="003775C6" w:rsidRDefault="003775C6" w:rsidP="00FC2D7E">
      <w:pPr>
        <w:pStyle w:val="a7"/>
        <w:tabs>
          <w:tab w:val="left" w:pos="567"/>
        </w:tabs>
        <w:spacing w:line="240" w:lineRule="auto"/>
        <w:ind w:firstLine="0"/>
        <w:rPr>
          <w:rFonts w:ascii="Times New Roman" w:hAnsi="Times New Roman" w:cs="Times New Roman"/>
          <w:b/>
          <w:sz w:val="24"/>
          <w:szCs w:val="24"/>
        </w:rPr>
      </w:pPr>
    </w:p>
    <w:p w:rsidR="003775C6" w:rsidRPr="00FC2D7E" w:rsidRDefault="003775C6" w:rsidP="00FC2D7E">
      <w:pPr>
        <w:pStyle w:val="a7"/>
        <w:tabs>
          <w:tab w:val="left" w:pos="567"/>
        </w:tabs>
        <w:spacing w:line="240" w:lineRule="auto"/>
        <w:ind w:firstLine="0"/>
        <w:rPr>
          <w:rFonts w:ascii="Times New Roman" w:hAnsi="Times New Roman" w:cs="Times New Roman"/>
          <w:b/>
          <w:sz w:val="24"/>
          <w:szCs w:val="24"/>
        </w:rPr>
      </w:pPr>
    </w:p>
    <w:p w:rsidR="002C7141" w:rsidRPr="00784B8B" w:rsidRDefault="00784B8B" w:rsidP="00460D72">
      <w:pPr>
        <w:pStyle w:val="a7"/>
        <w:numPr>
          <w:ilvl w:val="1"/>
          <w:numId w:val="123"/>
        </w:numPr>
        <w:tabs>
          <w:tab w:val="left" w:pos="567"/>
        </w:tabs>
        <w:spacing w:line="240" w:lineRule="auto"/>
        <w:rPr>
          <w:rFonts w:ascii="Times New Roman" w:hAnsi="Times New Roman" w:cs="Times New Roman"/>
          <w:b/>
          <w:sz w:val="24"/>
          <w:szCs w:val="24"/>
        </w:rPr>
      </w:pPr>
      <w:r w:rsidRPr="00784B8B">
        <w:rPr>
          <w:rFonts w:ascii="Times New Roman" w:hAnsi="Times New Roman" w:cs="Times New Roman"/>
          <w:b/>
          <w:sz w:val="24"/>
          <w:szCs w:val="24"/>
        </w:rPr>
        <w:lastRenderedPageBreak/>
        <w:t>Годовой календарный учебный график</w:t>
      </w:r>
    </w:p>
    <w:p w:rsidR="002C7141" w:rsidRDefault="002C7141" w:rsidP="00784B8B">
      <w:pPr>
        <w:pStyle w:val="a7"/>
        <w:tabs>
          <w:tab w:val="left" w:pos="567"/>
        </w:tabs>
        <w:spacing w:line="240" w:lineRule="auto"/>
        <w:rPr>
          <w:rFonts w:ascii="Times New Roman" w:hAnsi="Times New Roman" w:cs="Times New Roman"/>
          <w:sz w:val="24"/>
          <w:szCs w:val="24"/>
        </w:rPr>
      </w:pPr>
    </w:p>
    <w:p w:rsidR="00784B8B" w:rsidRDefault="00784B8B" w:rsidP="00784B8B">
      <w:pPr>
        <w:pStyle w:val="af4"/>
        <w:shd w:val="clear" w:color="auto" w:fill="FFFFFF"/>
        <w:spacing w:before="0" w:beforeAutospacing="0" w:after="0" w:afterAutospacing="0"/>
        <w:ind w:firstLine="709"/>
        <w:jc w:val="both"/>
        <w:rPr>
          <w:color w:val="252525"/>
        </w:rPr>
      </w:pPr>
      <w:r w:rsidRPr="00041A7B">
        <w:rPr>
          <w:color w:val="252525"/>
        </w:rPr>
        <w:t>Организация образовательной</w:t>
      </w:r>
      <w:r>
        <w:rPr>
          <w:color w:val="252525"/>
        </w:rPr>
        <w:t xml:space="preserve"> деятельности </w:t>
      </w:r>
      <w:r w:rsidRPr="00041A7B">
        <w:rPr>
          <w:color w:val="252525"/>
        </w:rPr>
        <w:t>  регламентируется основной образовательной программой  и учебным планом на учебный год, календарным учебным графиком, </w:t>
      </w:r>
      <w:hyperlink r:id="rId67" w:tgtFrame="_blank" w:history="1">
        <w:r w:rsidRPr="00041A7B">
          <w:rPr>
            <w:rStyle w:val="ab"/>
            <w:color w:val="252525"/>
            <w:bdr w:val="none" w:sz="0" w:space="0" w:color="auto" w:frame="1"/>
          </w:rPr>
          <w:t>расписанием учебных занятий</w:t>
        </w:r>
      </w:hyperlink>
      <w:r w:rsidRPr="00041A7B">
        <w:rPr>
          <w:color w:val="252525"/>
        </w:rPr>
        <w:t>, расписанием звонков.</w:t>
      </w:r>
    </w:p>
    <w:p w:rsidR="00784B8B" w:rsidRPr="00041A7B" w:rsidRDefault="00784B8B" w:rsidP="00784B8B">
      <w:pPr>
        <w:pStyle w:val="af4"/>
        <w:shd w:val="clear" w:color="auto" w:fill="FFFFFF"/>
        <w:spacing w:before="0" w:beforeAutospacing="0" w:after="0" w:afterAutospacing="0"/>
        <w:ind w:firstLine="709"/>
        <w:jc w:val="both"/>
        <w:rPr>
          <w:color w:val="252525"/>
        </w:rPr>
      </w:pPr>
      <w:r>
        <w:rPr>
          <w:color w:val="252525"/>
        </w:rPr>
        <w:t xml:space="preserve">Учебные занятия проводятся </w:t>
      </w:r>
      <w:r w:rsidRPr="00041A7B">
        <w:rPr>
          <w:color w:val="252525"/>
        </w:rPr>
        <w:t xml:space="preserve"> в одну (первую) </w:t>
      </w:r>
      <w:r>
        <w:rPr>
          <w:color w:val="252525"/>
        </w:rPr>
        <w:t>смену при шестидневной рабочей неделе.  П</w:t>
      </w:r>
      <w:r w:rsidRPr="00041A7B">
        <w:rPr>
          <w:color w:val="252525"/>
        </w:rPr>
        <w:t>осле окончания учебных занятий работают кружки и секции дополнительного образования.  В каникулярные дни общий режим работы школы регламентируется приказом директора.</w:t>
      </w:r>
    </w:p>
    <w:p w:rsidR="00784B8B" w:rsidRPr="00041A7B" w:rsidRDefault="00784B8B" w:rsidP="00784B8B">
      <w:pPr>
        <w:spacing w:line="276" w:lineRule="auto"/>
        <w:rPr>
          <w:b/>
        </w:rPr>
        <w:sectPr w:rsidR="00784B8B" w:rsidRPr="00041A7B" w:rsidSect="0002397F">
          <w:pgSz w:w="11906" w:h="16838"/>
          <w:pgMar w:top="1134" w:right="850" w:bottom="1134" w:left="1701" w:header="708" w:footer="708" w:gutter="0"/>
          <w:cols w:space="720"/>
        </w:sectPr>
      </w:pPr>
    </w:p>
    <w:tbl>
      <w:tblPr>
        <w:tblpPr w:leftFromText="180" w:rightFromText="180" w:bottomFromText="200" w:vertAnchor="text" w:horzAnchor="page" w:tblpXSpec="center" w:tblpY="335"/>
        <w:tblW w:w="8450" w:type="dxa"/>
        <w:tblCellMar>
          <w:left w:w="0" w:type="dxa"/>
          <w:right w:w="0" w:type="dxa"/>
        </w:tblCellMar>
        <w:tblLook w:val="04A0"/>
      </w:tblPr>
      <w:tblGrid>
        <w:gridCol w:w="1696"/>
        <w:gridCol w:w="1701"/>
        <w:gridCol w:w="1843"/>
        <w:gridCol w:w="3210"/>
      </w:tblGrid>
      <w:tr w:rsidR="00784B8B" w:rsidRPr="007E4A36" w:rsidTr="0002397F">
        <w:tc>
          <w:tcPr>
            <w:tcW w:w="16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84B8B" w:rsidRPr="007E4A36" w:rsidRDefault="00784B8B" w:rsidP="0002397F">
            <w:pPr>
              <w:spacing w:before="100" w:beforeAutospacing="1"/>
              <w:jc w:val="center"/>
              <w:rPr>
                <w:sz w:val="16"/>
                <w:szCs w:val="16"/>
              </w:rPr>
            </w:pP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84B8B" w:rsidRPr="007E4A36" w:rsidRDefault="00784B8B" w:rsidP="0002397F">
            <w:pPr>
              <w:spacing w:before="100" w:beforeAutospacing="1"/>
              <w:jc w:val="center"/>
              <w:rPr>
                <w:sz w:val="16"/>
                <w:szCs w:val="16"/>
              </w:rPr>
            </w:pPr>
            <w:r w:rsidRPr="007E4A36">
              <w:t>Начало</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84B8B" w:rsidRPr="007E4A36" w:rsidRDefault="00784B8B" w:rsidP="0002397F">
            <w:pPr>
              <w:spacing w:before="100" w:beforeAutospacing="1"/>
              <w:jc w:val="center"/>
              <w:rPr>
                <w:sz w:val="16"/>
                <w:szCs w:val="16"/>
              </w:rPr>
            </w:pPr>
            <w:r w:rsidRPr="007E4A36">
              <w:t>Окончание</w:t>
            </w:r>
          </w:p>
        </w:tc>
        <w:tc>
          <w:tcPr>
            <w:tcW w:w="321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84B8B" w:rsidRPr="007E4A36" w:rsidRDefault="00784B8B" w:rsidP="0002397F">
            <w:pPr>
              <w:spacing w:before="100" w:beforeAutospacing="1"/>
              <w:jc w:val="center"/>
              <w:rPr>
                <w:sz w:val="16"/>
                <w:szCs w:val="16"/>
              </w:rPr>
            </w:pPr>
            <w:r w:rsidRPr="007E4A36">
              <w:t>Количество учебных недель</w:t>
            </w:r>
          </w:p>
        </w:tc>
      </w:tr>
      <w:tr w:rsidR="00784B8B" w:rsidRPr="007E4A36" w:rsidTr="0002397F">
        <w:tc>
          <w:tcPr>
            <w:tcW w:w="16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84B8B" w:rsidRPr="007E4A36" w:rsidRDefault="00784B8B" w:rsidP="0002397F">
            <w:pPr>
              <w:spacing w:before="100" w:beforeAutospacing="1"/>
              <w:jc w:val="both"/>
              <w:rPr>
                <w:sz w:val="16"/>
                <w:szCs w:val="16"/>
              </w:rPr>
            </w:pPr>
            <w:r w:rsidRPr="007E4A36">
              <w:t>1 четверть</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784B8B" w:rsidRPr="007E4A36" w:rsidRDefault="00784B8B" w:rsidP="0002397F">
            <w:pPr>
              <w:spacing w:before="100" w:beforeAutospacing="1"/>
              <w:jc w:val="both"/>
              <w:rPr>
                <w:sz w:val="16"/>
                <w:szCs w:val="16"/>
              </w:rPr>
            </w:pPr>
            <w:r w:rsidRPr="007E4A36">
              <w:t>02 сентября</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784B8B" w:rsidRPr="007E4A36" w:rsidRDefault="00784B8B" w:rsidP="0002397F">
            <w:pPr>
              <w:spacing w:before="100" w:beforeAutospacing="1"/>
              <w:jc w:val="both"/>
              <w:rPr>
                <w:sz w:val="16"/>
                <w:szCs w:val="16"/>
              </w:rPr>
            </w:pPr>
            <w:r>
              <w:t>03</w:t>
            </w:r>
            <w:r w:rsidRPr="007E4A36">
              <w:t xml:space="preserve"> </w:t>
            </w:r>
            <w:r>
              <w:t>ноября</w:t>
            </w:r>
          </w:p>
        </w:tc>
        <w:tc>
          <w:tcPr>
            <w:tcW w:w="3210" w:type="dxa"/>
            <w:tcBorders>
              <w:top w:val="nil"/>
              <w:left w:val="nil"/>
              <w:bottom w:val="single" w:sz="8" w:space="0" w:color="auto"/>
              <w:right w:val="single" w:sz="8" w:space="0" w:color="auto"/>
            </w:tcBorders>
            <w:tcMar>
              <w:top w:w="0" w:type="dxa"/>
              <w:left w:w="108" w:type="dxa"/>
              <w:bottom w:w="0" w:type="dxa"/>
              <w:right w:w="108" w:type="dxa"/>
            </w:tcMar>
            <w:hideMark/>
          </w:tcPr>
          <w:p w:rsidR="00784B8B" w:rsidRPr="007E4A36" w:rsidRDefault="00784B8B" w:rsidP="0002397F">
            <w:pPr>
              <w:spacing w:before="100" w:beforeAutospacing="1"/>
              <w:jc w:val="both"/>
              <w:rPr>
                <w:sz w:val="16"/>
                <w:szCs w:val="16"/>
              </w:rPr>
            </w:pPr>
            <w:r>
              <w:t>9</w:t>
            </w:r>
            <w:r w:rsidRPr="007E4A36">
              <w:t xml:space="preserve"> недель</w:t>
            </w:r>
          </w:p>
        </w:tc>
      </w:tr>
      <w:tr w:rsidR="00784B8B" w:rsidRPr="007E4A36" w:rsidTr="0002397F">
        <w:tc>
          <w:tcPr>
            <w:tcW w:w="16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84B8B" w:rsidRPr="007E4A36" w:rsidRDefault="00784B8B" w:rsidP="0002397F">
            <w:pPr>
              <w:spacing w:before="100" w:beforeAutospacing="1"/>
              <w:jc w:val="both"/>
              <w:rPr>
                <w:sz w:val="16"/>
                <w:szCs w:val="16"/>
              </w:rPr>
            </w:pPr>
            <w:r w:rsidRPr="007E4A36">
              <w:t>2 четверть</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784B8B" w:rsidRPr="007E4A36" w:rsidRDefault="00784B8B" w:rsidP="0002397F">
            <w:pPr>
              <w:spacing w:before="100" w:beforeAutospacing="1"/>
              <w:jc w:val="both"/>
              <w:rPr>
                <w:sz w:val="16"/>
                <w:szCs w:val="16"/>
              </w:rPr>
            </w:pPr>
            <w:r>
              <w:t>11</w:t>
            </w:r>
            <w:r w:rsidRPr="007E4A36">
              <w:t xml:space="preserve"> ноября</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784B8B" w:rsidRPr="007E4A36" w:rsidRDefault="00784B8B" w:rsidP="0002397F">
            <w:pPr>
              <w:spacing w:before="100" w:beforeAutospacing="1"/>
              <w:jc w:val="both"/>
              <w:rPr>
                <w:sz w:val="16"/>
                <w:szCs w:val="16"/>
              </w:rPr>
            </w:pPr>
            <w:r>
              <w:t>29</w:t>
            </w:r>
            <w:r w:rsidRPr="007E4A36">
              <w:t xml:space="preserve"> декабря</w:t>
            </w:r>
          </w:p>
        </w:tc>
        <w:tc>
          <w:tcPr>
            <w:tcW w:w="3210" w:type="dxa"/>
            <w:tcBorders>
              <w:top w:val="nil"/>
              <w:left w:val="nil"/>
              <w:bottom w:val="single" w:sz="8" w:space="0" w:color="auto"/>
              <w:right w:val="single" w:sz="8" w:space="0" w:color="auto"/>
            </w:tcBorders>
            <w:tcMar>
              <w:top w:w="0" w:type="dxa"/>
              <w:left w:w="108" w:type="dxa"/>
              <w:bottom w:w="0" w:type="dxa"/>
              <w:right w:w="108" w:type="dxa"/>
            </w:tcMar>
            <w:hideMark/>
          </w:tcPr>
          <w:p w:rsidR="00784B8B" w:rsidRPr="007E4A36" w:rsidRDefault="00784B8B" w:rsidP="0002397F">
            <w:pPr>
              <w:spacing w:before="100" w:beforeAutospacing="1"/>
              <w:jc w:val="both"/>
              <w:rPr>
                <w:sz w:val="16"/>
                <w:szCs w:val="16"/>
              </w:rPr>
            </w:pPr>
            <w:r>
              <w:t>7</w:t>
            </w:r>
            <w:r w:rsidRPr="007E4A36">
              <w:t xml:space="preserve"> недель</w:t>
            </w:r>
          </w:p>
        </w:tc>
      </w:tr>
      <w:tr w:rsidR="00784B8B" w:rsidRPr="007E4A36" w:rsidTr="0002397F">
        <w:tc>
          <w:tcPr>
            <w:tcW w:w="16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84B8B" w:rsidRPr="007E4A36" w:rsidRDefault="00784B8B" w:rsidP="0002397F">
            <w:pPr>
              <w:spacing w:before="100" w:beforeAutospacing="1"/>
              <w:jc w:val="both"/>
              <w:rPr>
                <w:sz w:val="16"/>
                <w:szCs w:val="16"/>
              </w:rPr>
            </w:pPr>
            <w:r w:rsidRPr="007E4A36">
              <w:t>3 четверть</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784B8B" w:rsidRPr="007E4A36" w:rsidRDefault="00784B8B" w:rsidP="0002397F">
            <w:pPr>
              <w:spacing w:before="100" w:beforeAutospacing="1"/>
              <w:jc w:val="both"/>
              <w:rPr>
                <w:sz w:val="16"/>
                <w:szCs w:val="16"/>
              </w:rPr>
            </w:pPr>
            <w:r>
              <w:t>13</w:t>
            </w:r>
            <w:r w:rsidRPr="007E4A36">
              <w:t xml:space="preserve"> января</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784B8B" w:rsidRPr="007E4A36" w:rsidRDefault="00784B8B" w:rsidP="0002397F">
            <w:pPr>
              <w:spacing w:before="100" w:beforeAutospacing="1"/>
              <w:jc w:val="both"/>
              <w:rPr>
                <w:sz w:val="16"/>
                <w:szCs w:val="16"/>
              </w:rPr>
            </w:pPr>
            <w:r>
              <w:t>22</w:t>
            </w:r>
            <w:r w:rsidRPr="007E4A36">
              <w:t xml:space="preserve"> марта</w:t>
            </w:r>
          </w:p>
        </w:tc>
        <w:tc>
          <w:tcPr>
            <w:tcW w:w="3210" w:type="dxa"/>
            <w:tcBorders>
              <w:top w:val="nil"/>
              <w:left w:val="nil"/>
              <w:bottom w:val="single" w:sz="8" w:space="0" w:color="auto"/>
              <w:right w:val="single" w:sz="8" w:space="0" w:color="auto"/>
            </w:tcBorders>
            <w:tcMar>
              <w:top w:w="0" w:type="dxa"/>
              <w:left w:w="108" w:type="dxa"/>
              <w:bottom w:w="0" w:type="dxa"/>
              <w:right w:w="108" w:type="dxa"/>
            </w:tcMar>
            <w:hideMark/>
          </w:tcPr>
          <w:p w:rsidR="00784B8B" w:rsidRPr="007E4A36" w:rsidRDefault="00784B8B" w:rsidP="0002397F">
            <w:pPr>
              <w:spacing w:before="100" w:beforeAutospacing="1"/>
              <w:jc w:val="both"/>
              <w:rPr>
                <w:sz w:val="16"/>
                <w:szCs w:val="16"/>
              </w:rPr>
            </w:pPr>
            <w:r w:rsidRPr="007E4A36">
              <w:t>10 недель</w:t>
            </w:r>
          </w:p>
        </w:tc>
      </w:tr>
      <w:tr w:rsidR="00784B8B" w:rsidRPr="007E4A36" w:rsidTr="0002397F">
        <w:tc>
          <w:tcPr>
            <w:tcW w:w="16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84B8B" w:rsidRPr="007E4A36" w:rsidRDefault="00784B8B" w:rsidP="0002397F">
            <w:pPr>
              <w:spacing w:before="100" w:beforeAutospacing="1"/>
              <w:jc w:val="both"/>
              <w:rPr>
                <w:sz w:val="16"/>
                <w:szCs w:val="16"/>
              </w:rPr>
            </w:pPr>
            <w:r w:rsidRPr="007E4A36">
              <w:t>4 четверть</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784B8B" w:rsidRPr="007E4A36" w:rsidRDefault="00784B8B" w:rsidP="0002397F">
            <w:pPr>
              <w:spacing w:before="100" w:beforeAutospacing="1"/>
              <w:jc w:val="both"/>
              <w:rPr>
                <w:sz w:val="16"/>
                <w:szCs w:val="16"/>
              </w:rPr>
            </w:pPr>
            <w:r>
              <w:t>01</w:t>
            </w:r>
            <w:r w:rsidRPr="007E4A36">
              <w:t xml:space="preserve"> </w:t>
            </w:r>
            <w:r>
              <w:t>апреля</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784B8B" w:rsidRPr="007E4A36" w:rsidRDefault="00784B8B" w:rsidP="0002397F">
            <w:pPr>
              <w:spacing w:before="100" w:beforeAutospacing="1"/>
              <w:jc w:val="both"/>
              <w:rPr>
                <w:sz w:val="16"/>
                <w:szCs w:val="16"/>
              </w:rPr>
            </w:pPr>
            <w:r w:rsidRPr="007E4A36">
              <w:t>31 мая</w:t>
            </w:r>
          </w:p>
        </w:tc>
        <w:tc>
          <w:tcPr>
            <w:tcW w:w="3210" w:type="dxa"/>
            <w:tcBorders>
              <w:top w:val="nil"/>
              <w:left w:val="nil"/>
              <w:bottom w:val="single" w:sz="8" w:space="0" w:color="auto"/>
              <w:right w:val="single" w:sz="8" w:space="0" w:color="auto"/>
            </w:tcBorders>
            <w:tcMar>
              <w:top w:w="0" w:type="dxa"/>
              <w:left w:w="108" w:type="dxa"/>
              <w:bottom w:w="0" w:type="dxa"/>
              <w:right w:w="108" w:type="dxa"/>
            </w:tcMar>
            <w:hideMark/>
          </w:tcPr>
          <w:p w:rsidR="00784B8B" w:rsidRPr="007E4A36" w:rsidRDefault="00784B8B" w:rsidP="0002397F">
            <w:pPr>
              <w:spacing w:before="100" w:beforeAutospacing="1"/>
              <w:jc w:val="both"/>
              <w:rPr>
                <w:sz w:val="16"/>
                <w:szCs w:val="16"/>
              </w:rPr>
            </w:pPr>
            <w:r w:rsidRPr="007E4A36">
              <w:t>9 недель</w:t>
            </w:r>
          </w:p>
        </w:tc>
      </w:tr>
      <w:tr w:rsidR="00784B8B" w:rsidRPr="007E4A36" w:rsidTr="0002397F">
        <w:tc>
          <w:tcPr>
            <w:tcW w:w="16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84B8B" w:rsidRPr="007E4A36" w:rsidRDefault="00784B8B" w:rsidP="0002397F">
            <w:pPr>
              <w:jc w:val="both"/>
              <w:rPr>
                <w:b/>
                <w:sz w:val="16"/>
                <w:szCs w:val="16"/>
              </w:rPr>
            </w:pPr>
            <w:r w:rsidRPr="007E4A36">
              <w:rPr>
                <w:b/>
              </w:rPr>
              <w:t>Год</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784B8B" w:rsidRPr="007E4A36" w:rsidRDefault="00784B8B" w:rsidP="0002397F">
            <w:pPr>
              <w:jc w:val="both"/>
              <w:rPr>
                <w:b/>
                <w:sz w:val="16"/>
                <w:szCs w:val="16"/>
              </w:rPr>
            </w:pPr>
            <w:r>
              <w:rPr>
                <w:b/>
              </w:rPr>
              <w:t>02</w:t>
            </w:r>
            <w:r w:rsidRPr="007E4A36">
              <w:rPr>
                <w:b/>
              </w:rPr>
              <w:t xml:space="preserve"> сентября</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784B8B" w:rsidRPr="007E4A36" w:rsidRDefault="00784B8B" w:rsidP="0002397F">
            <w:pPr>
              <w:jc w:val="both"/>
              <w:rPr>
                <w:b/>
                <w:sz w:val="16"/>
                <w:szCs w:val="16"/>
              </w:rPr>
            </w:pPr>
            <w:r w:rsidRPr="007E4A36">
              <w:rPr>
                <w:b/>
              </w:rPr>
              <w:t>31 мая</w:t>
            </w:r>
          </w:p>
        </w:tc>
        <w:tc>
          <w:tcPr>
            <w:tcW w:w="3210" w:type="dxa"/>
            <w:tcBorders>
              <w:top w:val="nil"/>
              <w:left w:val="nil"/>
              <w:bottom w:val="single" w:sz="8" w:space="0" w:color="auto"/>
              <w:right w:val="single" w:sz="8" w:space="0" w:color="auto"/>
            </w:tcBorders>
            <w:tcMar>
              <w:top w:w="0" w:type="dxa"/>
              <w:left w:w="108" w:type="dxa"/>
              <w:bottom w:w="0" w:type="dxa"/>
              <w:right w:w="108" w:type="dxa"/>
            </w:tcMar>
            <w:hideMark/>
          </w:tcPr>
          <w:p w:rsidR="00784B8B" w:rsidRPr="007E4A36" w:rsidRDefault="00784B8B" w:rsidP="0002397F">
            <w:pPr>
              <w:jc w:val="both"/>
              <w:rPr>
                <w:b/>
                <w:sz w:val="16"/>
                <w:szCs w:val="16"/>
              </w:rPr>
            </w:pPr>
            <w:r w:rsidRPr="007E4A36">
              <w:rPr>
                <w:b/>
              </w:rPr>
              <w:t>35 недель</w:t>
            </w:r>
          </w:p>
        </w:tc>
      </w:tr>
    </w:tbl>
    <w:p w:rsidR="00784B8B" w:rsidRPr="007E4A36" w:rsidRDefault="00784B8B" w:rsidP="00784B8B">
      <w:pPr>
        <w:rPr>
          <w:color w:val="000000"/>
          <w:sz w:val="16"/>
          <w:szCs w:val="16"/>
        </w:rPr>
        <w:sectPr w:rsidR="00784B8B" w:rsidRPr="007E4A36">
          <w:type w:val="continuous"/>
          <w:pgSz w:w="11906" w:h="16838"/>
          <w:pgMar w:top="1134" w:right="850" w:bottom="1134" w:left="1701" w:header="708" w:footer="708" w:gutter="0"/>
          <w:cols w:num="2" w:space="708"/>
        </w:sectPr>
      </w:pPr>
    </w:p>
    <w:p w:rsidR="00784B8B" w:rsidRPr="007E4A36" w:rsidRDefault="00784B8B" w:rsidP="00784B8B">
      <w:pPr>
        <w:rPr>
          <w:color w:val="000000"/>
          <w:sz w:val="16"/>
          <w:szCs w:val="16"/>
        </w:rPr>
        <w:sectPr w:rsidR="00784B8B" w:rsidRPr="007E4A36">
          <w:type w:val="continuous"/>
          <w:pgSz w:w="11906" w:h="16838"/>
          <w:pgMar w:top="1134" w:right="850" w:bottom="1134" w:left="1701" w:header="708" w:footer="708" w:gutter="0"/>
          <w:cols w:space="720"/>
        </w:sectPr>
      </w:pPr>
    </w:p>
    <w:p w:rsidR="00784B8B" w:rsidRPr="007E4A36" w:rsidRDefault="00784B8B" w:rsidP="00784B8B">
      <w:pPr>
        <w:pStyle w:val="af0"/>
        <w:rPr>
          <w:color w:val="000000"/>
          <w:sz w:val="16"/>
          <w:szCs w:val="16"/>
        </w:rPr>
      </w:pPr>
    </w:p>
    <w:p w:rsidR="00784B8B" w:rsidRPr="007E4A36" w:rsidRDefault="00784B8B" w:rsidP="00784B8B">
      <w:pPr>
        <w:pStyle w:val="af0"/>
        <w:rPr>
          <w:color w:val="000000"/>
          <w:sz w:val="16"/>
          <w:szCs w:val="16"/>
        </w:rPr>
      </w:pPr>
    </w:p>
    <w:p w:rsidR="00784B8B" w:rsidRPr="007E4A36" w:rsidRDefault="00784B8B" w:rsidP="00784B8B">
      <w:pPr>
        <w:rPr>
          <w:color w:val="000000"/>
          <w:sz w:val="16"/>
          <w:szCs w:val="16"/>
        </w:rPr>
      </w:pPr>
    </w:p>
    <w:p w:rsidR="00784B8B" w:rsidRPr="007E4A36" w:rsidRDefault="00784B8B" w:rsidP="00784B8B">
      <w:pPr>
        <w:rPr>
          <w:color w:val="000000"/>
          <w:sz w:val="16"/>
          <w:szCs w:val="16"/>
        </w:rPr>
      </w:pPr>
    </w:p>
    <w:p w:rsidR="00784B8B" w:rsidRDefault="00784B8B" w:rsidP="00784B8B">
      <w:pPr>
        <w:rPr>
          <w:b/>
          <w:bCs/>
          <w:color w:val="000000"/>
        </w:rPr>
      </w:pPr>
    </w:p>
    <w:p w:rsidR="00784B8B" w:rsidRDefault="00784B8B" w:rsidP="00784B8B">
      <w:pPr>
        <w:rPr>
          <w:b/>
          <w:bCs/>
          <w:color w:val="000000"/>
        </w:rPr>
      </w:pPr>
    </w:p>
    <w:p w:rsidR="00784B8B" w:rsidRDefault="00784B8B" w:rsidP="00784B8B">
      <w:pPr>
        <w:rPr>
          <w:b/>
          <w:bCs/>
          <w:color w:val="000000"/>
        </w:rPr>
      </w:pPr>
    </w:p>
    <w:p w:rsidR="00784B8B" w:rsidRDefault="00784B8B" w:rsidP="00784B8B">
      <w:pPr>
        <w:rPr>
          <w:b/>
          <w:bCs/>
          <w:color w:val="000000"/>
        </w:rPr>
      </w:pPr>
    </w:p>
    <w:p w:rsidR="00784B8B" w:rsidRDefault="00784B8B" w:rsidP="00784B8B">
      <w:pPr>
        <w:rPr>
          <w:b/>
          <w:bCs/>
          <w:color w:val="000000"/>
        </w:rPr>
      </w:pPr>
    </w:p>
    <w:p w:rsidR="00784B8B" w:rsidRPr="007E4A36" w:rsidRDefault="00784B8B" w:rsidP="00784B8B">
      <w:pPr>
        <w:rPr>
          <w:color w:val="000000"/>
          <w:sz w:val="16"/>
          <w:szCs w:val="16"/>
        </w:rPr>
      </w:pPr>
      <w:r w:rsidRPr="007E4A36">
        <w:rPr>
          <w:b/>
          <w:bCs/>
          <w:color w:val="000000"/>
        </w:rPr>
        <w:t>Каникулы:</w:t>
      </w:r>
    </w:p>
    <w:p w:rsidR="00784B8B" w:rsidRDefault="00784B8B" w:rsidP="00784B8B">
      <w:pPr>
        <w:rPr>
          <w:color w:val="000000"/>
        </w:rPr>
      </w:pPr>
    </w:p>
    <w:p w:rsidR="00784B8B" w:rsidRPr="007E4A36" w:rsidRDefault="00784B8B" w:rsidP="00784B8B">
      <w:pPr>
        <w:rPr>
          <w:color w:val="000000"/>
        </w:rPr>
        <w:sectPr w:rsidR="00784B8B" w:rsidRPr="007E4A36">
          <w:type w:val="continuous"/>
          <w:pgSz w:w="11906" w:h="16838"/>
          <w:pgMar w:top="1134" w:right="850" w:bottom="1134" w:left="1701" w:header="708" w:footer="708" w:gutter="0"/>
          <w:cols w:space="720"/>
        </w:sectPr>
      </w:pPr>
    </w:p>
    <w:p w:rsidR="00784B8B" w:rsidRPr="007E4A36" w:rsidRDefault="00784B8B" w:rsidP="00460D72">
      <w:pPr>
        <w:pStyle w:val="af0"/>
        <w:numPr>
          <w:ilvl w:val="0"/>
          <w:numId w:val="135"/>
        </w:numPr>
        <w:rPr>
          <w:color w:val="000000"/>
          <w:sz w:val="16"/>
          <w:szCs w:val="16"/>
        </w:rPr>
      </w:pPr>
      <w:r w:rsidRPr="007E4A36">
        <w:rPr>
          <w:color w:val="000000"/>
        </w:rPr>
        <w:lastRenderedPageBreak/>
        <w:t>осенние</w:t>
      </w:r>
      <w:r w:rsidRPr="007E4A36">
        <w:rPr>
          <w:b/>
          <w:bCs/>
          <w:color w:val="000000"/>
        </w:rPr>
        <w:t> </w:t>
      </w:r>
      <w:r>
        <w:rPr>
          <w:color w:val="000000"/>
        </w:rPr>
        <w:t>- с 04.11.2019г.  по 10</w:t>
      </w:r>
      <w:r w:rsidRPr="007E4A36">
        <w:rPr>
          <w:color w:val="000000"/>
        </w:rPr>
        <w:t>.11.2019</w:t>
      </w:r>
      <w:r>
        <w:rPr>
          <w:color w:val="000000"/>
        </w:rPr>
        <w:t xml:space="preserve"> </w:t>
      </w:r>
      <w:r w:rsidRPr="007E4A36">
        <w:rPr>
          <w:color w:val="000000"/>
        </w:rPr>
        <w:t>г. (</w:t>
      </w:r>
      <w:r>
        <w:rPr>
          <w:color w:val="000000"/>
        </w:rPr>
        <w:t>7</w:t>
      </w:r>
      <w:r w:rsidRPr="007E4A36">
        <w:rPr>
          <w:color w:val="000000"/>
        </w:rPr>
        <w:t xml:space="preserve"> календарных дней);</w:t>
      </w:r>
    </w:p>
    <w:p w:rsidR="00784B8B" w:rsidRPr="007E4A36" w:rsidRDefault="00784B8B" w:rsidP="00784B8B">
      <w:pPr>
        <w:rPr>
          <w:color w:val="000000"/>
        </w:rPr>
        <w:sectPr w:rsidR="00784B8B" w:rsidRPr="007E4A36">
          <w:type w:val="continuous"/>
          <w:pgSz w:w="11906" w:h="16838"/>
          <w:pgMar w:top="1134" w:right="850" w:bottom="1134" w:left="1701" w:header="708" w:footer="708" w:gutter="0"/>
          <w:cols w:space="720"/>
        </w:sectPr>
      </w:pPr>
    </w:p>
    <w:p w:rsidR="00784B8B" w:rsidRPr="003775C6" w:rsidRDefault="00784B8B" w:rsidP="00460D72">
      <w:pPr>
        <w:pStyle w:val="af0"/>
        <w:numPr>
          <w:ilvl w:val="0"/>
          <w:numId w:val="135"/>
        </w:numPr>
        <w:rPr>
          <w:color w:val="000000"/>
          <w:sz w:val="16"/>
          <w:szCs w:val="16"/>
        </w:rPr>
      </w:pPr>
      <w:r w:rsidRPr="007E4A36">
        <w:rPr>
          <w:color w:val="000000"/>
        </w:rPr>
        <w:lastRenderedPageBreak/>
        <w:t>зимние</w:t>
      </w:r>
      <w:r w:rsidRPr="007E4A36">
        <w:rPr>
          <w:b/>
          <w:bCs/>
          <w:color w:val="000000"/>
        </w:rPr>
        <w:t> </w:t>
      </w:r>
      <w:r>
        <w:rPr>
          <w:color w:val="000000"/>
        </w:rPr>
        <w:t>-  с 30.12. 2019г.  по 12</w:t>
      </w:r>
      <w:r w:rsidRPr="007E4A36">
        <w:rPr>
          <w:color w:val="000000"/>
        </w:rPr>
        <w:t>.01.2020</w:t>
      </w:r>
      <w:r>
        <w:rPr>
          <w:color w:val="000000"/>
        </w:rPr>
        <w:t xml:space="preserve"> г. (14</w:t>
      </w:r>
      <w:r w:rsidRPr="007E4A36">
        <w:rPr>
          <w:color w:val="000000"/>
        </w:rPr>
        <w:t xml:space="preserve"> календарных дней);</w:t>
      </w:r>
    </w:p>
    <w:p w:rsidR="003775C6" w:rsidRPr="00041A7B" w:rsidRDefault="003775C6" w:rsidP="00460D72">
      <w:pPr>
        <w:pStyle w:val="af0"/>
        <w:numPr>
          <w:ilvl w:val="0"/>
          <w:numId w:val="135"/>
        </w:numPr>
        <w:rPr>
          <w:color w:val="000000"/>
          <w:sz w:val="16"/>
          <w:szCs w:val="16"/>
        </w:rPr>
      </w:pPr>
      <w:r>
        <w:rPr>
          <w:color w:val="000000"/>
        </w:rPr>
        <w:t>весенние - с 23.03.2020г.  по 31</w:t>
      </w:r>
      <w:r w:rsidRPr="007E4A36">
        <w:rPr>
          <w:color w:val="000000"/>
        </w:rPr>
        <w:t>.0</w:t>
      </w:r>
      <w:r>
        <w:rPr>
          <w:color w:val="000000"/>
        </w:rPr>
        <w:t>3.2020 г. (9   календарных дней).</w:t>
      </w:r>
    </w:p>
    <w:p w:rsidR="003775C6" w:rsidRPr="00041A7B" w:rsidRDefault="003775C6" w:rsidP="003775C6">
      <w:pPr>
        <w:pStyle w:val="af0"/>
        <w:rPr>
          <w:color w:val="000000"/>
        </w:rPr>
      </w:pPr>
    </w:p>
    <w:p w:rsidR="003775C6" w:rsidRDefault="003775C6" w:rsidP="003775C6">
      <w:pPr>
        <w:rPr>
          <w:b/>
          <w:color w:val="000000"/>
        </w:rPr>
      </w:pPr>
      <w:r w:rsidRPr="00041A7B">
        <w:rPr>
          <w:b/>
          <w:color w:val="000000"/>
        </w:rPr>
        <w:t xml:space="preserve">Всего 30 дней  </w:t>
      </w:r>
    </w:p>
    <w:p w:rsidR="003775C6" w:rsidRDefault="003775C6" w:rsidP="003775C6">
      <w:pPr>
        <w:pStyle w:val="af4"/>
        <w:shd w:val="clear" w:color="auto" w:fill="FFFFFF"/>
        <w:spacing w:before="0" w:beforeAutospacing="0" w:after="0" w:afterAutospacing="0"/>
        <w:jc w:val="both"/>
        <w:rPr>
          <w:color w:val="252525"/>
        </w:rPr>
      </w:pPr>
      <w:r w:rsidRPr="00041A7B">
        <w:rPr>
          <w:b/>
          <w:color w:val="000000"/>
        </w:rPr>
        <w:t xml:space="preserve">   </w:t>
      </w:r>
      <w:r w:rsidRPr="00887348">
        <w:rPr>
          <w:color w:val="000000"/>
        </w:rPr>
        <w:t xml:space="preserve">         </w:t>
      </w:r>
      <w:r w:rsidRPr="00887348">
        <w:rPr>
          <w:color w:val="252525"/>
        </w:rPr>
        <w:t xml:space="preserve">Промежуточная аттестация проводится в соответствии с учебным планом </w:t>
      </w:r>
      <w:r>
        <w:rPr>
          <w:color w:val="252525"/>
        </w:rPr>
        <w:t>на 2019-2020</w:t>
      </w:r>
      <w:r w:rsidRPr="00887348">
        <w:rPr>
          <w:color w:val="252525"/>
        </w:rPr>
        <w:t xml:space="preserve"> учебный год; </w:t>
      </w:r>
      <w:r>
        <w:rPr>
          <w:color w:val="252525"/>
        </w:rPr>
        <w:t xml:space="preserve"> </w:t>
      </w:r>
      <w:r w:rsidRPr="00887348">
        <w:rPr>
          <w:color w:val="252525"/>
        </w:rPr>
        <w:t>промежуточная аттестация с</w:t>
      </w:r>
      <w:r>
        <w:rPr>
          <w:color w:val="252525"/>
        </w:rPr>
        <w:t xml:space="preserve"> проведением итоговый контрольных работ в 5-8 </w:t>
      </w:r>
      <w:r w:rsidRPr="00887348">
        <w:rPr>
          <w:color w:val="252525"/>
        </w:rPr>
        <w:t xml:space="preserve"> классах пр</w:t>
      </w:r>
      <w:r>
        <w:rPr>
          <w:color w:val="252525"/>
        </w:rPr>
        <w:t>оводится в период с 25 мая по 31</w:t>
      </w:r>
      <w:r w:rsidRPr="00887348">
        <w:rPr>
          <w:color w:val="252525"/>
        </w:rPr>
        <w:t xml:space="preserve"> мая 2019 г.</w:t>
      </w:r>
    </w:p>
    <w:p w:rsidR="003775C6" w:rsidRDefault="003775C6" w:rsidP="003775C6">
      <w:pPr>
        <w:pStyle w:val="af4"/>
        <w:shd w:val="clear" w:color="auto" w:fill="FFFFFF"/>
        <w:spacing w:before="0" w:beforeAutospacing="0" w:after="0" w:afterAutospacing="0"/>
        <w:ind w:firstLine="709"/>
        <w:jc w:val="both"/>
        <w:rPr>
          <w:color w:val="252525"/>
        </w:rPr>
      </w:pPr>
      <w:r w:rsidRPr="00887348">
        <w:rPr>
          <w:color w:val="252525"/>
        </w:rPr>
        <w:t xml:space="preserve">Государственная итоговая аттестация 9 классов проводится в соответствии  с единым расписанием проведения основного </w:t>
      </w:r>
      <w:r>
        <w:rPr>
          <w:color w:val="252525"/>
        </w:rPr>
        <w:t>государственного экзамена в 2020</w:t>
      </w:r>
      <w:r w:rsidRPr="00887348">
        <w:rPr>
          <w:color w:val="252525"/>
        </w:rPr>
        <w:t xml:space="preserve"> году.</w:t>
      </w:r>
    </w:p>
    <w:p w:rsidR="003775C6" w:rsidRDefault="003775C6" w:rsidP="003775C6">
      <w:pPr>
        <w:pStyle w:val="af4"/>
        <w:shd w:val="clear" w:color="auto" w:fill="FFFFFF"/>
        <w:spacing w:before="0" w:beforeAutospacing="0" w:after="0" w:afterAutospacing="0"/>
        <w:ind w:firstLine="709"/>
        <w:jc w:val="both"/>
        <w:rPr>
          <w:color w:val="252525"/>
        </w:rPr>
      </w:pPr>
      <w:r w:rsidRPr="008C7B82">
        <w:rPr>
          <w:rStyle w:val="afe"/>
          <w:color w:val="252525"/>
        </w:rPr>
        <w:t>Праздничные дни  в 2019-2020</w:t>
      </w:r>
      <w:r w:rsidRPr="00887348">
        <w:rPr>
          <w:rStyle w:val="afe"/>
          <w:color w:val="252525"/>
        </w:rPr>
        <w:t xml:space="preserve"> учебном году</w:t>
      </w:r>
      <w:r>
        <w:rPr>
          <w:rStyle w:val="afe"/>
          <w:color w:val="252525"/>
        </w:rPr>
        <w:t xml:space="preserve"> </w:t>
      </w:r>
      <w:r w:rsidRPr="00887348">
        <w:rPr>
          <w:rStyle w:val="afe"/>
          <w:color w:val="252525"/>
        </w:rPr>
        <w:t> </w:t>
      </w:r>
      <w:r w:rsidRPr="00887348">
        <w:rPr>
          <w:color w:val="252525"/>
        </w:rPr>
        <w:t>(в соответствии</w:t>
      </w:r>
      <w:r w:rsidRPr="00887348">
        <w:rPr>
          <w:rStyle w:val="afe"/>
          <w:color w:val="252525"/>
        </w:rPr>
        <w:t> </w:t>
      </w:r>
      <w:r w:rsidRPr="00887348">
        <w:rPr>
          <w:color w:val="252525"/>
        </w:rPr>
        <w:t>со  статьей 112 Трудового кодекса Российской Федерации</w:t>
      </w:r>
      <w:r>
        <w:t>:</w:t>
      </w:r>
      <w:r w:rsidRPr="00A71EDA">
        <w:rPr>
          <w:spacing w:val="2"/>
          <w:shd w:val="clear" w:color="auto" w:fill="FFFFFF"/>
        </w:rPr>
        <w:t> </w:t>
      </w:r>
    </w:p>
    <w:p w:rsidR="003775C6" w:rsidRDefault="003775C6" w:rsidP="003775C6">
      <w:pPr>
        <w:pStyle w:val="af4"/>
        <w:shd w:val="clear" w:color="auto" w:fill="FFFFFF"/>
        <w:spacing w:before="0" w:beforeAutospacing="0" w:after="0" w:afterAutospacing="0"/>
        <w:ind w:firstLine="709"/>
        <w:jc w:val="both"/>
        <w:rPr>
          <w:color w:val="252525"/>
        </w:rPr>
      </w:pPr>
      <w:r w:rsidRPr="00A71EDA">
        <w:rPr>
          <w:color w:val="000000"/>
          <w:spacing w:val="2"/>
        </w:rPr>
        <w:t>1, 2, 3, 4, 5, 6 и 8 января — Новогодние каникулы;</w:t>
      </w:r>
    </w:p>
    <w:p w:rsidR="003775C6" w:rsidRDefault="003775C6" w:rsidP="003775C6">
      <w:pPr>
        <w:pStyle w:val="af4"/>
        <w:shd w:val="clear" w:color="auto" w:fill="FFFFFF"/>
        <w:spacing w:before="0" w:beforeAutospacing="0" w:after="0" w:afterAutospacing="0"/>
        <w:ind w:firstLine="709"/>
        <w:jc w:val="both"/>
        <w:rPr>
          <w:color w:val="252525"/>
        </w:rPr>
      </w:pPr>
      <w:r w:rsidRPr="00A71EDA">
        <w:rPr>
          <w:color w:val="000000"/>
          <w:spacing w:val="2"/>
        </w:rPr>
        <w:t>7 января — Рождество Христово;</w:t>
      </w:r>
    </w:p>
    <w:p w:rsidR="003775C6" w:rsidRDefault="003775C6" w:rsidP="003775C6">
      <w:pPr>
        <w:pStyle w:val="af4"/>
        <w:shd w:val="clear" w:color="auto" w:fill="FFFFFF"/>
        <w:spacing w:before="0" w:beforeAutospacing="0" w:after="0" w:afterAutospacing="0"/>
        <w:ind w:firstLine="709"/>
        <w:jc w:val="both"/>
        <w:rPr>
          <w:color w:val="252525"/>
        </w:rPr>
      </w:pPr>
      <w:r w:rsidRPr="00A71EDA">
        <w:rPr>
          <w:color w:val="000000"/>
          <w:spacing w:val="2"/>
        </w:rPr>
        <w:t>23 февраля — День защитника Отечества;</w:t>
      </w:r>
    </w:p>
    <w:p w:rsidR="003775C6" w:rsidRDefault="003775C6" w:rsidP="003775C6">
      <w:pPr>
        <w:pStyle w:val="af4"/>
        <w:shd w:val="clear" w:color="auto" w:fill="FFFFFF"/>
        <w:spacing w:before="0" w:beforeAutospacing="0" w:after="0" w:afterAutospacing="0"/>
        <w:ind w:firstLine="709"/>
        <w:jc w:val="both"/>
        <w:rPr>
          <w:color w:val="252525"/>
        </w:rPr>
      </w:pPr>
      <w:r w:rsidRPr="00A71EDA">
        <w:rPr>
          <w:color w:val="000000"/>
          <w:spacing w:val="2"/>
        </w:rPr>
        <w:t>8 марта — Международный женский день;</w:t>
      </w:r>
    </w:p>
    <w:p w:rsidR="003775C6" w:rsidRDefault="003775C6" w:rsidP="003775C6">
      <w:pPr>
        <w:pStyle w:val="af4"/>
        <w:shd w:val="clear" w:color="auto" w:fill="FFFFFF"/>
        <w:spacing w:before="0" w:beforeAutospacing="0" w:after="0" w:afterAutospacing="0"/>
        <w:ind w:firstLine="709"/>
        <w:jc w:val="both"/>
        <w:rPr>
          <w:color w:val="252525"/>
        </w:rPr>
      </w:pPr>
      <w:r w:rsidRPr="00A71EDA">
        <w:rPr>
          <w:color w:val="000000"/>
          <w:spacing w:val="2"/>
        </w:rPr>
        <w:t>1 мая — Праздник Весны и Труда;</w:t>
      </w:r>
    </w:p>
    <w:p w:rsidR="003775C6" w:rsidRDefault="003775C6" w:rsidP="003775C6">
      <w:pPr>
        <w:pStyle w:val="af4"/>
        <w:shd w:val="clear" w:color="auto" w:fill="FFFFFF"/>
        <w:spacing w:before="0" w:beforeAutospacing="0" w:after="0" w:afterAutospacing="0"/>
        <w:ind w:firstLine="709"/>
        <w:jc w:val="both"/>
        <w:rPr>
          <w:color w:val="252525"/>
        </w:rPr>
      </w:pPr>
      <w:r w:rsidRPr="00A71EDA">
        <w:rPr>
          <w:color w:val="000000"/>
          <w:spacing w:val="2"/>
        </w:rPr>
        <w:t>9 мая — День Победы;</w:t>
      </w:r>
    </w:p>
    <w:p w:rsidR="003775C6" w:rsidRDefault="003775C6" w:rsidP="003775C6">
      <w:pPr>
        <w:pStyle w:val="af4"/>
        <w:shd w:val="clear" w:color="auto" w:fill="FFFFFF"/>
        <w:spacing w:before="0" w:beforeAutospacing="0" w:after="0" w:afterAutospacing="0"/>
        <w:ind w:firstLine="709"/>
        <w:jc w:val="both"/>
        <w:rPr>
          <w:color w:val="252525"/>
        </w:rPr>
      </w:pPr>
      <w:r w:rsidRPr="00A71EDA">
        <w:rPr>
          <w:color w:val="000000"/>
          <w:spacing w:val="2"/>
        </w:rPr>
        <w:t>12 июня — День России;</w:t>
      </w:r>
    </w:p>
    <w:p w:rsidR="003775C6" w:rsidRPr="008C7B82" w:rsidRDefault="003775C6" w:rsidP="003775C6">
      <w:pPr>
        <w:pStyle w:val="af4"/>
        <w:shd w:val="clear" w:color="auto" w:fill="FFFFFF"/>
        <w:spacing w:before="0" w:beforeAutospacing="0" w:after="0" w:afterAutospacing="0"/>
        <w:ind w:firstLine="709"/>
        <w:jc w:val="both"/>
        <w:rPr>
          <w:color w:val="252525"/>
        </w:rPr>
      </w:pPr>
      <w:r w:rsidRPr="00A71EDA">
        <w:rPr>
          <w:color w:val="000000"/>
          <w:spacing w:val="2"/>
        </w:rPr>
        <w:t>4 ноября — День народного единства.</w:t>
      </w:r>
    </w:p>
    <w:p w:rsidR="003775C6" w:rsidRPr="008C7B82" w:rsidRDefault="003775C6" w:rsidP="003775C6">
      <w:pPr>
        <w:pStyle w:val="af4"/>
        <w:shd w:val="clear" w:color="auto" w:fill="FFFFFF"/>
        <w:spacing w:before="0" w:beforeAutospacing="0" w:after="0" w:afterAutospacing="0"/>
        <w:ind w:firstLine="709"/>
        <w:jc w:val="both"/>
        <w:rPr>
          <w:color w:val="000000"/>
          <w:spacing w:val="2"/>
        </w:rPr>
      </w:pPr>
      <w:r>
        <w:rPr>
          <w:color w:val="252525"/>
        </w:rPr>
        <w:t xml:space="preserve">В соответствии с </w:t>
      </w:r>
      <w:r w:rsidRPr="00887348">
        <w:rPr>
          <w:color w:val="252525"/>
        </w:rPr>
        <w:t>Постановлением Правительства Российской Федерации </w:t>
      </w:r>
      <w:r w:rsidRPr="008C7B82">
        <w:t>от 10.07.2019 N 875</w:t>
      </w:r>
      <w:r w:rsidRPr="008C7B82">
        <w:rPr>
          <w:rFonts w:ascii="Arial" w:hAnsi="Arial" w:cs="Arial"/>
          <w:color w:val="333333"/>
          <w:sz w:val="21"/>
          <w:szCs w:val="21"/>
        </w:rPr>
        <w:t> </w:t>
      </w:r>
      <w:r>
        <w:rPr>
          <w:color w:val="252525"/>
        </w:rPr>
        <w:t xml:space="preserve"> </w:t>
      </w:r>
      <w:hyperlink r:id="rId68" w:history="1">
        <w:r w:rsidRPr="00A71EDA">
          <w:rPr>
            <w:rStyle w:val="ab"/>
            <w:color w:val="auto"/>
            <w:spacing w:val="2"/>
            <w:shd w:val="clear" w:color="auto" w:fill="FFFFFF"/>
          </w:rPr>
          <w:t>"О переносе выходных дней в 2020 году"</w:t>
        </w:r>
      </w:hyperlink>
      <w:r>
        <w:t xml:space="preserve"> </w:t>
      </w:r>
      <w:r w:rsidRPr="008C7B82">
        <w:rPr>
          <w:color w:val="000000"/>
          <w:spacing w:val="2"/>
        </w:rPr>
        <w:t>перенесены следующие выходные дни:</w:t>
      </w:r>
    </w:p>
    <w:p w:rsidR="003775C6" w:rsidRDefault="003775C6" w:rsidP="00460D72">
      <w:pPr>
        <w:pStyle w:val="af4"/>
        <w:numPr>
          <w:ilvl w:val="0"/>
          <w:numId w:val="136"/>
        </w:numPr>
        <w:shd w:val="clear" w:color="auto" w:fill="FFFFFF"/>
        <w:spacing w:before="0" w:beforeAutospacing="0" w:after="0" w:afterAutospacing="0"/>
        <w:rPr>
          <w:color w:val="000000"/>
          <w:spacing w:val="2"/>
        </w:rPr>
      </w:pPr>
      <w:r w:rsidRPr="008C7B82">
        <w:rPr>
          <w:color w:val="000000"/>
          <w:spacing w:val="2"/>
        </w:rPr>
        <w:t>с субботы 4 января на понедельник 4 мая;</w:t>
      </w:r>
    </w:p>
    <w:p w:rsidR="003775C6" w:rsidRPr="008C7B82" w:rsidRDefault="003775C6" w:rsidP="00460D72">
      <w:pPr>
        <w:pStyle w:val="af4"/>
        <w:numPr>
          <w:ilvl w:val="0"/>
          <w:numId w:val="136"/>
        </w:numPr>
        <w:shd w:val="clear" w:color="auto" w:fill="FFFFFF"/>
        <w:spacing w:before="0" w:beforeAutospacing="0" w:after="0" w:afterAutospacing="0"/>
        <w:rPr>
          <w:color w:val="000000"/>
          <w:spacing w:val="2"/>
        </w:rPr>
      </w:pPr>
      <w:r w:rsidRPr="008C7B82">
        <w:rPr>
          <w:color w:val="000000"/>
          <w:spacing w:val="2"/>
        </w:rPr>
        <w:t>с воскресенья 5 января на вторник 5 мая.</w:t>
      </w:r>
    </w:p>
    <w:p w:rsidR="003775C6" w:rsidRDefault="003775C6" w:rsidP="003775C6">
      <w:pPr>
        <w:rPr>
          <w:b/>
          <w:color w:val="000000"/>
        </w:rPr>
      </w:pPr>
      <w:r w:rsidRPr="00041A7B">
        <w:rPr>
          <w:b/>
          <w:color w:val="000000"/>
        </w:rPr>
        <w:t xml:space="preserve"> </w:t>
      </w:r>
    </w:p>
    <w:p w:rsidR="003775C6" w:rsidRPr="00041A7B" w:rsidRDefault="003775C6" w:rsidP="003775C6">
      <w:pPr>
        <w:rPr>
          <w:b/>
          <w:color w:val="000000"/>
          <w:sz w:val="16"/>
          <w:szCs w:val="16"/>
        </w:rPr>
      </w:pPr>
    </w:p>
    <w:p w:rsidR="003775C6" w:rsidRDefault="003775C6" w:rsidP="00784B8B">
      <w:pPr>
        <w:rPr>
          <w:color w:val="000000"/>
          <w:sz w:val="16"/>
          <w:szCs w:val="16"/>
        </w:rPr>
      </w:pPr>
    </w:p>
    <w:p w:rsidR="003775C6" w:rsidRDefault="003775C6" w:rsidP="003775C6">
      <w:pPr>
        <w:rPr>
          <w:color w:val="000000"/>
        </w:rPr>
      </w:pPr>
    </w:p>
    <w:p w:rsidR="003775C6" w:rsidRDefault="003775C6" w:rsidP="003775C6">
      <w:pPr>
        <w:rPr>
          <w:color w:val="000000"/>
        </w:rPr>
      </w:pPr>
    </w:p>
    <w:p w:rsidR="003775C6" w:rsidRDefault="003775C6" w:rsidP="003775C6">
      <w:pPr>
        <w:rPr>
          <w:color w:val="000000"/>
        </w:rPr>
      </w:pPr>
    </w:p>
    <w:p w:rsidR="003775C6" w:rsidRDefault="003775C6" w:rsidP="003775C6">
      <w:pPr>
        <w:rPr>
          <w:color w:val="000000"/>
        </w:rPr>
      </w:pPr>
    </w:p>
    <w:p w:rsidR="003775C6" w:rsidRDefault="003775C6" w:rsidP="003775C6">
      <w:pPr>
        <w:rPr>
          <w:color w:val="000000"/>
        </w:rPr>
      </w:pPr>
    </w:p>
    <w:p w:rsidR="003449CA" w:rsidRDefault="003449CA" w:rsidP="003449CA">
      <w:pPr>
        <w:spacing w:line="276" w:lineRule="auto"/>
        <w:jc w:val="center"/>
        <w:rPr>
          <w:b/>
          <w:shd w:val="clear" w:color="auto" w:fill="FFFFFF"/>
        </w:rPr>
      </w:pPr>
    </w:p>
    <w:p w:rsidR="003449CA" w:rsidRPr="007E4A36" w:rsidRDefault="003449CA" w:rsidP="003449CA">
      <w:pPr>
        <w:spacing w:after="200" w:line="276" w:lineRule="auto"/>
        <w:rPr>
          <w:b/>
          <w:shd w:val="clear" w:color="auto" w:fill="FFFFFF"/>
        </w:rPr>
      </w:pPr>
      <w:r>
        <w:rPr>
          <w:b/>
          <w:shd w:val="clear" w:color="auto" w:fill="FFFFFF"/>
        </w:rPr>
        <w:t xml:space="preserve">3.3. </w:t>
      </w:r>
      <w:r w:rsidRPr="007E4A36">
        <w:rPr>
          <w:b/>
          <w:shd w:val="clear" w:color="auto" w:fill="FFFFFF"/>
        </w:rPr>
        <w:t xml:space="preserve">План внеурочной деятельности </w:t>
      </w:r>
    </w:p>
    <w:p w:rsidR="003449CA" w:rsidRPr="006B3E04" w:rsidRDefault="003449CA" w:rsidP="003449CA">
      <w:pPr>
        <w:spacing w:line="276" w:lineRule="auto"/>
        <w:ind w:firstLine="708"/>
        <w:jc w:val="both"/>
      </w:pPr>
      <w:r w:rsidRPr="006B3E04">
        <w:t xml:space="preserve">План внеурочной деятельности является одним из организационных механизмов реализации основной образовательной программы основного общего образования. Под внеурочной деятельностью понимается образовательная деятельность, осуществляемая в формах, отличных от урочной, и направленная на достижение планируемых результатов освоения основной образовательной программы основного общего образования, прежде всего, личностных и метапредметных. </w:t>
      </w:r>
    </w:p>
    <w:p w:rsidR="003449CA" w:rsidRPr="006B3E04" w:rsidRDefault="003449CA" w:rsidP="003449CA">
      <w:pPr>
        <w:spacing w:line="276" w:lineRule="auto"/>
        <w:jc w:val="both"/>
      </w:pPr>
      <w:r w:rsidRPr="006B3E04">
        <w:t xml:space="preserve">Цели организации внеурочной деятельности на уровне основного общего образования: </w:t>
      </w:r>
    </w:p>
    <w:p w:rsidR="003449CA" w:rsidRPr="007E4A36" w:rsidRDefault="003449CA" w:rsidP="003449CA">
      <w:pPr>
        <w:spacing w:line="276" w:lineRule="auto"/>
        <w:ind w:firstLine="709"/>
        <w:jc w:val="both"/>
        <w:rPr>
          <w:b/>
        </w:rPr>
      </w:pPr>
      <w:r w:rsidRPr="007E4A36">
        <w:rPr>
          <w:b/>
        </w:rPr>
        <w:t xml:space="preserve">Цель внеурочной деятельности: </w:t>
      </w:r>
    </w:p>
    <w:p w:rsidR="003449CA" w:rsidRDefault="003449CA" w:rsidP="003449CA">
      <w:pPr>
        <w:pStyle w:val="af0"/>
        <w:numPr>
          <w:ilvl w:val="0"/>
          <w:numId w:val="138"/>
        </w:numPr>
        <w:spacing w:line="276" w:lineRule="auto"/>
        <w:jc w:val="both"/>
      </w:pPr>
      <w:r w:rsidRPr="007E4A36">
        <w:t xml:space="preserve">создание условий для достижения </w:t>
      </w:r>
      <w:r>
        <w:t>обучающимися (воспитанниками) необходимого</w:t>
      </w:r>
    </w:p>
    <w:p w:rsidR="003449CA" w:rsidRPr="00E223E2" w:rsidRDefault="003449CA" w:rsidP="003449CA">
      <w:pPr>
        <w:spacing w:line="276" w:lineRule="auto"/>
        <w:ind w:left="360"/>
        <w:jc w:val="both"/>
      </w:pPr>
      <w:r w:rsidRPr="00E223E2">
        <w:t>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воспитанника в свободное от учёбы время;</w:t>
      </w:r>
    </w:p>
    <w:p w:rsidR="003449CA" w:rsidRDefault="003449CA" w:rsidP="003449CA">
      <w:pPr>
        <w:pStyle w:val="af0"/>
        <w:numPr>
          <w:ilvl w:val="0"/>
          <w:numId w:val="138"/>
        </w:numPr>
        <w:spacing w:line="276" w:lineRule="auto"/>
        <w:jc w:val="both"/>
      </w:pPr>
      <w:r w:rsidRPr="007E4A36">
        <w:t xml:space="preserve"> создание воспитывающей среды, обеспеч</w:t>
      </w:r>
      <w:r>
        <w:t>ивающей активизацию социальных,</w:t>
      </w:r>
    </w:p>
    <w:p w:rsidR="003449CA" w:rsidRPr="00E223E2" w:rsidRDefault="003449CA" w:rsidP="003449CA">
      <w:pPr>
        <w:spacing w:line="276" w:lineRule="auto"/>
        <w:ind w:left="360"/>
        <w:jc w:val="both"/>
      </w:pPr>
      <w:r w:rsidRPr="00E223E2">
        <w:t>интеллектуальных интересов обучающихся</w:t>
      </w:r>
      <w:r>
        <w:t xml:space="preserve"> (воспитанников)</w:t>
      </w:r>
      <w:r w:rsidRPr="00E223E2">
        <w:t xml:space="preserve"> в свободное время, развитие здоровой, творчески растущей личности, сформированной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 </w:t>
      </w:r>
    </w:p>
    <w:p w:rsidR="003449CA" w:rsidRPr="007E4A36" w:rsidRDefault="003449CA" w:rsidP="003449CA">
      <w:pPr>
        <w:pStyle w:val="af0"/>
        <w:spacing w:line="276" w:lineRule="auto"/>
        <w:jc w:val="both"/>
        <w:rPr>
          <w:b/>
        </w:rPr>
      </w:pPr>
      <w:r w:rsidRPr="007E4A36">
        <w:rPr>
          <w:b/>
        </w:rPr>
        <w:t xml:space="preserve">Задачи внеурочной деятельности: </w:t>
      </w:r>
    </w:p>
    <w:p w:rsidR="003449CA" w:rsidRDefault="003449CA" w:rsidP="003449CA">
      <w:pPr>
        <w:pStyle w:val="af0"/>
        <w:numPr>
          <w:ilvl w:val="0"/>
          <w:numId w:val="138"/>
        </w:numPr>
        <w:spacing w:line="276" w:lineRule="auto"/>
        <w:jc w:val="both"/>
      </w:pPr>
      <w:r w:rsidRPr="007E4A36">
        <w:t xml:space="preserve">организовать общественно-полезную и досуговую деятельность </w:t>
      </w:r>
      <w:r>
        <w:t>воспитанников</w:t>
      </w:r>
    </w:p>
    <w:p w:rsidR="003449CA" w:rsidRPr="00E223E2" w:rsidRDefault="003449CA" w:rsidP="003449CA">
      <w:pPr>
        <w:spacing w:line="276" w:lineRule="auto"/>
        <w:ind w:left="360"/>
        <w:jc w:val="both"/>
      </w:pPr>
      <w:r w:rsidRPr="00E223E2">
        <w:t>совместно с общественными организациями;</w:t>
      </w:r>
    </w:p>
    <w:p w:rsidR="003449CA" w:rsidRPr="007E4A36" w:rsidRDefault="003449CA" w:rsidP="003449CA">
      <w:pPr>
        <w:pStyle w:val="af0"/>
        <w:numPr>
          <w:ilvl w:val="0"/>
          <w:numId w:val="138"/>
        </w:numPr>
        <w:spacing w:line="276" w:lineRule="auto"/>
        <w:jc w:val="both"/>
      </w:pPr>
      <w:r w:rsidRPr="007E4A36">
        <w:t xml:space="preserve"> включить </w:t>
      </w:r>
      <w:r>
        <w:t>обучающихся (воспитанников)</w:t>
      </w:r>
      <w:r w:rsidRPr="007E4A36">
        <w:t xml:space="preserve"> в разностороннюю деятельность;</w:t>
      </w:r>
    </w:p>
    <w:p w:rsidR="003449CA" w:rsidRPr="007E4A36" w:rsidRDefault="003449CA" w:rsidP="003449CA">
      <w:pPr>
        <w:pStyle w:val="af0"/>
        <w:numPr>
          <w:ilvl w:val="0"/>
          <w:numId w:val="138"/>
        </w:numPr>
        <w:spacing w:line="276" w:lineRule="auto"/>
        <w:jc w:val="both"/>
      </w:pPr>
      <w:r w:rsidRPr="007E4A36">
        <w:t xml:space="preserve"> сформировать навыки позитивного коммуникативного общения;</w:t>
      </w:r>
    </w:p>
    <w:p w:rsidR="003449CA" w:rsidRDefault="003449CA" w:rsidP="003449CA">
      <w:pPr>
        <w:pStyle w:val="af0"/>
        <w:numPr>
          <w:ilvl w:val="0"/>
          <w:numId w:val="138"/>
        </w:numPr>
        <w:spacing w:line="276" w:lineRule="auto"/>
        <w:jc w:val="both"/>
      </w:pPr>
      <w:r w:rsidRPr="007E4A36">
        <w:t>развить навыки организации и осуществлен</w:t>
      </w:r>
      <w:r>
        <w:t>ия сотрудничества с педагогами,</w:t>
      </w:r>
    </w:p>
    <w:p w:rsidR="003449CA" w:rsidRPr="00E223E2" w:rsidRDefault="003449CA" w:rsidP="003449CA">
      <w:pPr>
        <w:spacing w:line="276" w:lineRule="auto"/>
        <w:ind w:left="360"/>
        <w:jc w:val="both"/>
      </w:pPr>
      <w:r w:rsidRPr="00E223E2">
        <w:t xml:space="preserve">сверстниками, старшими </w:t>
      </w:r>
      <w:r>
        <w:t>воспитанниками</w:t>
      </w:r>
      <w:r w:rsidRPr="00E223E2">
        <w:t xml:space="preserve"> в решении общих проблем;</w:t>
      </w:r>
    </w:p>
    <w:p w:rsidR="003449CA" w:rsidRPr="00057F81" w:rsidRDefault="003449CA" w:rsidP="003449CA">
      <w:pPr>
        <w:pStyle w:val="af0"/>
        <w:numPr>
          <w:ilvl w:val="0"/>
          <w:numId w:val="138"/>
        </w:numPr>
        <w:spacing w:line="276" w:lineRule="auto"/>
        <w:jc w:val="both"/>
      </w:pPr>
      <w:r w:rsidRPr="007E4A36">
        <w:t xml:space="preserve"> воспитать трудолюбие, способ</w:t>
      </w:r>
      <w:r>
        <w:t xml:space="preserve">ность к преодолению трудностей, </w:t>
      </w:r>
      <w:r w:rsidRPr="00057F81">
        <w:t>целеустремленность и настойчивость в достижении результата;</w:t>
      </w:r>
    </w:p>
    <w:p w:rsidR="003449CA" w:rsidRDefault="003449CA" w:rsidP="003449CA">
      <w:pPr>
        <w:pStyle w:val="af0"/>
        <w:numPr>
          <w:ilvl w:val="0"/>
          <w:numId w:val="138"/>
        </w:numPr>
        <w:spacing w:line="276" w:lineRule="auto"/>
        <w:jc w:val="both"/>
      </w:pPr>
      <w:r w:rsidRPr="007E4A36">
        <w:t xml:space="preserve"> развить позитивное отношение к базовым о</w:t>
      </w:r>
      <w:r>
        <w:t>бщественным ценностям  (человек,</w:t>
      </w:r>
    </w:p>
    <w:p w:rsidR="003449CA" w:rsidRPr="00057F81" w:rsidRDefault="003449CA" w:rsidP="003449CA">
      <w:pPr>
        <w:spacing w:line="276" w:lineRule="auto"/>
        <w:ind w:left="360"/>
        <w:jc w:val="both"/>
      </w:pPr>
      <w:r w:rsidRPr="00057F81">
        <w:t>семья, Отечество, природа, мир, знания, труд, культура);</w:t>
      </w:r>
    </w:p>
    <w:p w:rsidR="003449CA" w:rsidRDefault="003449CA" w:rsidP="003449CA">
      <w:pPr>
        <w:pStyle w:val="af0"/>
        <w:numPr>
          <w:ilvl w:val="0"/>
          <w:numId w:val="138"/>
        </w:numPr>
        <w:spacing w:line="276" w:lineRule="auto"/>
        <w:jc w:val="both"/>
      </w:pPr>
      <w:r w:rsidRPr="007E4A36">
        <w:t xml:space="preserve">  создать условия для эффективной реализации о</w:t>
      </w:r>
      <w:r>
        <w:t>сновных целевых образовательных</w:t>
      </w:r>
    </w:p>
    <w:p w:rsidR="003449CA" w:rsidRPr="00057F81" w:rsidRDefault="003449CA" w:rsidP="003449CA">
      <w:pPr>
        <w:spacing w:line="276" w:lineRule="auto"/>
        <w:ind w:left="360"/>
        <w:jc w:val="both"/>
      </w:pPr>
      <w:r w:rsidRPr="00057F81">
        <w:t>программ различного уровня, реализуемых во внеурочное время;</w:t>
      </w:r>
    </w:p>
    <w:p w:rsidR="003449CA" w:rsidRDefault="003449CA" w:rsidP="003449CA">
      <w:pPr>
        <w:pStyle w:val="af0"/>
        <w:numPr>
          <w:ilvl w:val="0"/>
          <w:numId w:val="138"/>
        </w:numPr>
        <w:spacing w:line="276" w:lineRule="auto"/>
        <w:jc w:val="both"/>
      </w:pPr>
      <w:r w:rsidRPr="007E4A36">
        <w:t xml:space="preserve"> совершенствовать систему мониторинга эффект</w:t>
      </w:r>
      <w:r>
        <w:t>ивности воспитательной работы в</w:t>
      </w:r>
    </w:p>
    <w:p w:rsidR="003449CA" w:rsidRPr="00057F81" w:rsidRDefault="003449CA" w:rsidP="003449CA">
      <w:pPr>
        <w:spacing w:line="276" w:lineRule="auto"/>
        <w:ind w:left="360"/>
        <w:jc w:val="both"/>
      </w:pPr>
      <w:r w:rsidRPr="00057F81">
        <w:t>школе;</w:t>
      </w:r>
    </w:p>
    <w:p w:rsidR="003449CA" w:rsidRDefault="003449CA" w:rsidP="003449CA">
      <w:pPr>
        <w:pStyle w:val="af0"/>
        <w:numPr>
          <w:ilvl w:val="0"/>
          <w:numId w:val="138"/>
        </w:numPr>
        <w:spacing w:line="276" w:lineRule="auto"/>
        <w:jc w:val="both"/>
      </w:pPr>
      <w:r w:rsidRPr="007E4A36">
        <w:t xml:space="preserve"> углубить содержание, формы и методы занятости </w:t>
      </w:r>
      <w:r>
        <w:t>воспитанников в свободное  от</w:t>
      </w:r>
    </w:p>
    <w:p w:rsidR="003449CA" w:rsidRPr="00057F81" w:rsidRDefault="003449CA" w:rsidP="003449CA">
      <w:pPr>
        <w:spacing w:line="276" w:lineRule="auto"/>
        <w:ind w:left="360"/>
        <w:jc w:val="both"/>
      </w:pPr>
      <w:r w:rsidRPr="00057F81">
        <w:t>учёбы время;</w:t>
      </w:r>
    </w:p>
    <w:p w:rsidR="003449CA" w:rsidRPr="007E4A36" w:rsidRDefault="003449CA" w:rsidP="003449CA">
      <w:pPr>
        <w:pStyle w:val="af0"/>
        <w:numPr>
          <w:ilvl w:val="0"/>
          <w:numId w:val="138"/>
        </w:numPr>
        <w:spacing w:line="276" w:lineRule="auto"/>
        <w:jc w:val="both"/>
      </w:pPr>
      <w:r w:rsidRPr="007E4A36">
        <w:t>организовать информационную поддержку</w:t>
      </w:r>
      <w:r>
        <w:t xml:space="preserve"> обучающимся (воспитанникам)</w:t>
      </w:r>
      <w:r w:rsidRPr="007E4A36">
        <w:t>;</w:t>
      </w:r>
    </w:p>
    <w:p w:rsidR="003449CA" w:rsidRDefault="003449CA" w:rsidP="003449CA">
      <w:pPr>
        <w:pStyle w:val="af0"/>
        <w:numPr>
          <w:ilvl w:val="0"/>
          <w:numId w:val="138"/>
        </w:numPr>
        <w:spacing w:line="276" w:lineRule="auto"/>
        <w:jc w:val="both"/>
      </w:pPr>
      <w:r w:rsidRPr="007E4A36">
        <w:t xml:space="preserve"> совершенствовать материально-техн</w:t>
      </w:r>
      <w:r>
        <w:t>ическую базу организации досуга</w:t>
      </w:r>
    </w:p>
    <w:p w:rsidR="003449CA" w:rsidRPr="00057F81" w:rsidRDefault="003449CA" w:rsidP="003449CA">
      <w:pPr>
        <w:spacing w:line="276" w:lineRule="auto"/>
        <w:ind w:left="360"/>
        <w:jc w:val="both"/>
      </w:pPr>
      <w:r w:rsidRPr="00057F81">
        <w:t>обучающихся (воспитанников).</w:t>
      </w:r>
    </w:p>
    <w:p w:rsidR="003449CA" w:rsidRPr="007E4A36" w:rsidRDefault="003449CA" w:rsidP="003449CA">
      <w:pPr>
        <w:spacing w:line="276" w:lineRule="auto"/>
        <w:jc w:val="both"/>
      </w:pPr>
      <w:r w:rsidRPr="007E4A36">
        <w:t xml:space="preserve"> Внеурочная деятельность в соответствии  с  требованиями  ФГОС  ООО  организуется  по  основным направлениям  развития  личности:</w:t>
      </w:r>
    </w:p>
    <w:p w:rsidR="003449CA" w:rsidRPr="007E4A36" w:rsidRDefault="003449CA" w:rsidP="003449CA">
      <w:pPr>
        <w:pStyle w:val="af0"/>
        <w:numPr>
          <w:ilvl w:val="0"/>
          <w:numId w:val="137"/>
        </w:numPr>
        <w:spacing w:line="276" w:lineRule="auto"/>
        <w:jc w:val="both"/>
      </w:pPr>
      <w:r w:rsidRPr="007E4A36">
        <w:t>духовно-нравственное;</w:t>
      </w:r>
    </w:p>
    <w:p w:rsidR="003449CA" w:rsidRPr="007E4A36" w:rsidRDefault="003449CA" w:rsidP="003449CA">
      <w:pPr>
        <w:pStyle w:val="af0"/>
        <w:numPr>
          <w:ilvl w:val="0"/>
          <w:numId w:val="137"/>
        </w:numPr>
        <w:spacing w:line="276" w:lineRule="auto"/>
        <w:jc w:val="both"/>
      </w:pPr>
      <w:r w:rsidRPr="007E4A36">
        <w:lastRenderedPageBreak/>
        <w:t xml:space="preserve"> социальное; </w:t>
      </w:r>
    </w:p>
    <w:p w:rsidR="003449CA" w:rsidRPr="007E4A36" w:rsidRDefault="003449CA" w:rsidP="003449CA">
      <w:pPr>
        <w:pStyle w:val="af0"/>
        <w:numPr>
          <w:ilvl w:val="0"/>
          <w:numId w:val="137"/>
        </w:numPr>
        <w:spacing w:line="276" w:lineRule="auto"/>
        <w:jc w:val="both"/>
      </w:pPr>
      <w:r w:rsidRPr="007E4A36">
        <w:t>общеинтеллектуальное;</w:t>
      </w:r>
    </w:p>
    <w:p w:rsidR="003449CA" w:rsidRPr="007E4A36" w:rsidRDefault="003449CA" w:rsidP="003449CA">
      <w:pPr>
        <w:pStyle w:val="af0"/>
        <w:numPr>
          <w:ilvl w:val="0"/>
          <w:numId w:val="137"/>
        </w:numPr>
        <w:spacing w:line="276" w:lineRule="auto"/>
        <w:jc w:val="both"/>
      </w:pPr>
      <w:r w:rsidRPr="007E4A36">
        <w:t xml:space="preserve">общекультурное; </w:t>
      </w:r>
    </w:p>
    <w:p w:rsidR="003449CA" w:rsidRPr="007E4A36" w:rsidRDefault="003449CA" w:rsidP="003449CA">
      <w:pPr>
        <w:pStyle w:val="af0"/>
        <w:numPr>
          <w:ilvl w:val="0"/>
          <w:numId w:val="137"/>
        </w:numPr>
        <w:spacing w:line="276" w:lineRule="auto"/>
        <w:jc w:val="both"/>
      </w:pPr>
      <w:r w:rsidRPr="007E4A36">
        <w:t xml:space="preserve">спортивно-оздоровительное.  </w:t>
      </w:r>
    </w:p>
    <w:p w:rsidR="003449CA" w:rsidRPr="00AD5B0E" w:rsidRDefault="003449CA" w:rsidP="003449CA">
      <w:pPr>
        <w:pStyle w:val="af0"/>
        <w:spacing w:line="276" w:lineRule="auto"/>
        <w:ind w:left="0" w:firstLine="360"/>
        <w:jc w:val="both"/>
      </w:pPr>
      <w:r w:rsidRPr="00D72FF5">
        <w:t>План внеурочной деятельности организации определяет состав и структуру направлений, перечень реализуемых программ курсов внеурочной деятельности, количество часов по классам. Объем внеурочной деятельности в Государственном казенном специальном учебно-воспитательном общеобразовательном учреждении «Челябинской областной специальной общеобразовательной школы закрытого типа» для обучающихся (воспитанников) на уровне основного общего образования составляет (не более 1040) часов за три года обучения. Недельный объем внеурочной деятельности (не более 10) часов. Планы внеурочной деятельности разработаны на 5 лет, в течение 5 лет возможна корректировка планов с учетом изменения запросов обучающихся (воспитанников) и их родителей (законных представителей).</w:t>
      </w:r>
      <w:r w:rsidRPr="00AD5B0E">
        <w:t xml:space="preserve"> </w:t>
      </w:r>
      <w:r w:rsidRPr="007E4A36">
        <w:t xml:space="preserve">Для недопущения перегрузки обучающихся </w:t>
      </w:r>
      <w:r>
        <w:t xml:space="preserve">(воспитанников) </w:t>
      </w:r>
      <w:r w:rsidRPr="007E4A36">
        <w:t>допускается перенос  образовательной  нагрузки,  реализуемой  через  внеурочную деятельность,  на  периоды  каникул,  но  не  более 1/2 количества  часов.</w:t>
      </w:r>
    </w:p>
    <w:p w:rsidR="003449CA" w:rsidRPr="007E4A36" w:rsidRDefault="003449CA" w:rsidP="003449CA">
      <w:pPr>
        <w:spacing w:line="276" w:lineRule="auto"/>
        <w:ind w:firstLine="709"/>
        <w:jc w:val="both"/>
      </w:pPr>
      <w:r w:rsidRPr="007E4A36">
        <w:t xml:space="preserve">Основные принципы организации внеурочной деятельности: </w:t>
      </w:r>
    </w:p>
    <w:p w:rsidR="003449CA" w:rsidRPr="007E4A36" w:rsidRDefault="003449CA" w:rsidP="003449CA">
      <w:pPr>
        <w:pStyle w:val="af0"/>
        <w:numPr>
          <w:ilvl w:val="0"/>
          <w:numId w:val="139"/>
        </w:numPr>
        <w:spacing w:line="276" w:lineRule="auto"/>
        <w:jc w:val="both"/>
      </w:pPr>
      <w:r w:rsidRPr="007E4A36">
        <w:t>соответствие возрастным особенностям обучающихся</w:t>
      </w:r>
      <w:r>
        <w:t xml:space="preserve"> (воспитанников)</w:t>
      </w:r>
      <w:r w:rsidRPr="007E4A36">
        <w:t xml:space="preserve">; </w:t>
      </w:r>
    </w:p>
    <w:p w:rsidR="003449CA" w:rsidRPr="007E4A36" w:rsidRDefault="003449CA" w:rsidP="003449CA">
      <w:pPr>
        <w:pStyle w:val="af0"/>
        <w:numPr>
          <w:ilvl w:val="0"/>
          <w:numId w:val="139"/>
        </w:numPr>
        <w:spacing w:line="276" w:lineRule="auto"/>
        <w:jc w:val="both"/>
      </w:pPr>
      <w:r w:rsidRPr="007E4A36">
        <w:t xml:space="preserve">преемственность с технологиями учебной деятельности; </w:t>
      </w:r>
    </w:p>
    <w:p w:rsidR="003449CA" w:rsidRPr="007E4A36" w:rsidRDefault="003449CA" w:rsidP="003449CA">
      <w:pPr>
        <w:pStyle w:val="af0"/>
        <w:numPr>
          <w:ilvl w:val="0"/>
          <w:numId w:val="139"/>
        </w:numPr>
        <w:spacing w:line="276" w:lineRule="auto"/>
        <w:jc w:val="both"/>
      </w:pPr>
      <w:r w:rsidRPr="007E4A36">
        <w:t xml:space="preserve">опора на традиции и положительный опыт организации внеурочной деятельности в </w:t>
      </w:r>
      <w:r>
        <w:t>спец</w:t>
      </w:r>
      <w:r w:rsidRPr="007E4A36">
        <w:t xml:space="preserve">школе; </w:t>
      </w:r>
    </w:p>
    <w:p w:rsidR="003449CA" w:rsidRPr="007E4A36" w:rsidRDefault="003449CA" w:rsidP="003449CA">
      <w:pPr>
        <w:pStyle w:val="af0"/>
        <w:numPr>
          <w:ilvl w:val="0"/>
          <w:numId w:val="139"/>
        </w:numPr>
        <w:spacing w:line="276" w:lineRule="auto"/>
        <w:jc w:val="both"/>
      </w:pPr>
      <w:r w:rsidRPr="007E4A36">
        <w:t xml:space="preserve">опора на ценности воспитательной системы </w:t>
      </w:r>
      <w:r>
        <w:t>спец</w:t>
      </w:r>
      <w:r w:rsidRPr="007E4A36">
        <w:t xml:space="preserve">школы; </w:t>
      </w:r>
    </w:p>
    <w:p w:rsidR="003449CA" w:rsidRDefault="003449CA" w:rsidP="003449CA">
      <w:pPr>
        <w:pStyle w:val="af0"/>
        <w:numPr>
          <w:ilvl w:val="0"/>
          <w:numId w:val="139"/>
        </w:numPr>
        <w:spacing w:line="276" w:lineRule="auto"/>
        <w:jc w:val="both"/>
      </w:pPr>
      <w:r w:rsidRPr="007E4A36">
        <w:t xml:space="preserve">свободный выбор на основе личных интересов и склонностей </w:t>
      </w:r>
      <w:r>
        <w:t>воспитанника</w:t>
      </w:r>
      <w:r w:rsidRPr="007E4A36">
        <w:t>.</w:t>
      </w:r>
    </w:p>
    <w:p w:rsidR="003449CA" w:rsidRPr="001D61DF" w:rsidRDefault="003449CA" w:rsidP="003449CA">
      <w:pPr>
        <w:spacing w:line="276" w:lineRule="auto"/>
        <w:jc w:val="both"/>
      </w:pPr>
      <w:r w:rsidRPr="001D61DF">
        <w:t xml:space="preserve">Программы курсов внеурочной деятельности реализуются в следующих формах: </w:t>
      </w:r>
    </w:p>
    <w:p w:rsidR="003449CA" w:rsidRPr="001D61DF" w:rsidRDefault="003449CA" w:rsidP="003449CA">
      <w:pPr>
        <w:pStyle w:val="af0"/>
        <w:numPr>
          <w:ilvl w:val="0"/>
          <w:numId w:val="139"/>
        </w:numPr>
        <w:spacing w:line="276" w:lineRule="auto"/>
        <w:jc w:val="both"/>
      </w:pPr>
      <w:r w:rsidRPr="001D61DF">
        <w:t xml:space="preserve"> художественн</w:t>
      </w:r>
      <w:r>
        <w:t>о-эстетический кружок;</w:t>
      </w:r>
      <w:r w:rsidRPr="001D61DF">
        <w:t xml:space="preserve"> </w:t>
      </w:r>
    </w:p>
    <w:p w:rsidR="003449CA" w:rsidRPr="001D61DF" w:rsidRDefault="003449CA" w:rsidP="003449CA">
      <w:pPr>
        <w:pStyle w:val="af0"/>
        <w:numPr>
          <w:ilvl w:val="0"/>
          <w:numId w:val="139"/>
        </w:numPr>
        <w:spacing w:line="276" w:lineRule="auto"/>
        <w:jc w:val="both"/>
      </w:pPr>
      <w:r w:rsidRPr="001D61DF">
        <w:t xml:space="preserve">школьные спортивные секции; </w:t>
      </w:r>
    </w:p>
    <w:p w:rsidR="003449CA" w:rsidRPr="001D61DF" w:rsidRDefault="003449CA" w:rsidP="003449CA">
      <w:pPr>
        <w:pStyle w:val="af0"/>
        <w:numPr>
          <w:ilvl w:val="0"/>
          <w:numId w:val="139"/>
        </w:numPr>
        <w:spacing w:line="276" w:lineRule="auto"/>
        <w:jc w:val="both"/>
      </w:pPr>
      <w:r w:rsidRPr="001D61DF">
        <w:t xml:space="preserve">другие формы. </w:t>
      </w:r>
    </w:p>
    <w:p w:rsidR="003449CA" w:rsidRPr="001D61DF" w:rsidRDefault="003449CA" w:rsidP="003449CA">
      <w:pPr>
        <w:spacing w:line="276" w:lineRule="auto"/>
        <w:jc w:val="both"/>
      </w:pPr>
      <w:r w:rsidRPr="001D61DF">
        <w:t xml:space="preserve">При реализации курсов внеурочной деятельности используются следующие формы проведения занятий: </w:t>
      </w:r>
    </w:p>
    <w:p w:rsidR="003449CA" w:rsidRPr="001D61DF" w:rsidRDefault="003449CA" w:rsidP="003449CA">
      <w:pPr>
        <w:pStyle w:val="af0"/>
        <w:numPr>
          <w:ilvl w:val="0"/>
          <w:numId w:val="139"/>
        </w:numPr>
        <w:spacing w:line="276" w:lineRule="auto"/>
        <w:jc w:val="both"/>
      </w:pPr>
      <w:r w:rsidRPr="001D61DF">
        <w:t>научно-практические конференции;</w:t>
      </w:r>
    </w:p>
    <w:p w:rsidR="003449CA" w:rsidRDefault="003449CA" w:rsidP="003449CA">
      <w:pPr>
        <w:pStyle w:val="af0"/>
        <w:numPr>
          <w:ilvl w:val="0"/>
          <w:numId w:val="139"/>
        </w:numPr>
        <w:spacing w:line="276" w:lineRule="auto"/>
        <w:jc w:val="both"/>
      </w:pPr>
      <w:r w:rsidRPr="001D61DF">
        <w:t xml:space="preserve">экскурсии; </w:t>
      </w:r>
    </w:p>
    <w:p w:rsidR="003449CA" w:rsidRPr="001D61DF" w:rsidRDefault="003449CA" w:rsidP="003449CA">
      <w:pPr>
        <w:pStyle w:val="af0"/>
        <w:numPr>
          <w:ilvl w:val="0"/>
          <w:numId w:val="139"/>
        </w:numPr>
        <w:spacing w:line="276" w:lineRule="auto"/>
        <w:jc w:val="both"/>
      </w:pPr>
      <w:r w:rsidRPr="001D61DF">
        <w:t xml:space="preserve">соревнования; </w:t>
      </w:r>
    </w:p>
    <w:p w:rsidR="003449CA" w:rsidRPr="001D61DF" w:rsidRDefault="003449CA" w:rsidP="003449CA">
      <w:pPr>
        <w:pStyle w:val="af0"/>
        <w:numPr>
          <w:ilvl w:val="0"/>
          <w:numId w:val="139"/>
        </w:numPr>
        <w:spacing w:line="276" w:lineRule="auto"/>
        <w:jc w:val="both"/>
      </w:pPr>
      <w:r w:rsidRPr="001D61DF">
        <w:t>олимпиады;</w:t>
      </w:r>
    </w:p>
    <w:p w:rsidR="003449CA" w:rsidRPr="001D61DF" w:rsidRDefault="003449CA" w:rsidP="003449CA">
      <w:pPr>
        <w:pStyle w:val="af0"/>
        <w:numPr>
          <w:ilvl w:val="0"/>
          <w:numId w:val="139"/>
        </w:numPr>
        <w:spacing w:line="276" w:lineRule="auto"/>
        <w:jc w:val="both"/>
      </w:pPr>
      <w:r w:rsidRPr="001D61DF">
        <w:t xml:space="preserve">научные исследования; </w:t>
      </w:r>
    </w:p>
    <w:p w:rsidR="003449CA" w:rsidRPr="001D61DF" w:rsidRDefault="003449CA" w:rsidP="003449CA">
      <w:pPr>
        <w:pStyle w:val="af0"/>
        <w:numPr>
          <w:ilvl w:val="0"/>
          <w:numId w:val="139"/>
        </w:numPr>
        <w:spacing w:line="276" w:lineRule="auto"/>
        <w:jc w:val="both"/>
      </w:pPr>
      <w:r w:rsidRPr="001D61DF">
        <w:t>общественно полезные практики;</w:t>
      </w:r>
    </w:p>
    <w:p w:rsidR="003449CA" w:rsidRDefault="003449CA" w:rsidP="003449CA">
      <w:pPr>
        <w:pStyle w:val="af0"/>
        <w:numPr>
          <w:ilvl w:val="0"/>
          <w:numId w:val="139"/>
        </w:numPr>
        <w:spacing w:line="276" w:lineRule="auto"/>
        <w:jc w:val="both"/>
      </w:pPr>
      <w:r w:rsidRPr="001D61DF">
        <w:t>краеведческие работы;</w:t>
      </w:r>
    </w:p>
    <w:p w:rsidR="003449CA" w:rsidRDefault="003449CA" w:rsidP="003449CA">
      <w:pPr>
        <w:spacing w:line="276" w:lineRule="auto"/>
        <w:ind w:firstLine="360"/>
        <w:jc w:val="both"/>
      </w:pPr>
      <w:r w:rsidRPr="00612DF9">
        <w:t>Внеурочная деятельность является частью основной образовательной программы, организуется в соответствии с выбором участников образовательных отношений, в том числе с учетом региональных и этнокультурных особенностей Челябинской области, а также интересов обучающихся</w:t>
      </w:r>
      <w:r>
        <w:t xml:space="preserve"> (воспитанников)</w:t>
      </w:r>
      <w:r w:rsidRPr="00612DF9">
        <w:t xml:space="preserve"> и возможностей организации, осуществляющей образовательную деятельность.</w:t>
      </w:r>
      <w:r>
        <w:t xml:space="preserve"> В</w:t>
      </w:r>
      <w:r w:rsidRPr="00D72FF5">
        <w:t>неурочн</w:t>
      </w:r>
      <w:r>
        <w:t>ая</w:t>
      </w:r>
      <w:r w:rsidRPr="00D72FF5">
        <w:t xml:space="preserve"> деятельност</w:t>
      </w:r>
      <w:r>
        <w:t>ь</w:t>
      </w:r>
      <w:r w:rsidRPr="00D72FF5">
        <w:t xml:space="preserve"> в Государственном казенном специальном учебно-воспитательном общеобразовательном </w:t>
      </w:r>
      <w:r w:rsidRPr="00D72FF5">
        <w:lastRenderedPageBreak/>
        <w:t>учреждении «Челябинской областной специальной общеобразовательной школы закрытого типа» для обучающихся (воспитанников)</w:t>
      </w:r>
      <w:r>
        <w:t xml:space="preserve"> осуществляется:</w:t>
      </w:r>
    </w:p>
    <w:p w:rsidR="003449CA" w:rsidRPr="00612DF9" w:rsidRDefault="003449CA" w:rsidP="003449CA">
      <w:pPr>
        <w:spacing w:line="276" w:lineRule="auto"/>
        <w:jc w:val="both"/>
      </w:pPr>
      <w:r w:rsidRPr="00612DF9">
        <w:t xml:space="preserve"> − непосредственно в образовательной организации; </w:t>
      </w:r>
    </w:p>
    <w:p w:rsidR="003449CA" w:rsidRDefault="003449CA" w:rsidP="003449CA">
      <w:pPr>
        <w:spacing w:line="276" w:lineRule="auto"/>
        <w:jc w:val="both"/>
      </w:pPr>
      <w:r w:rsidRPr="00612DF9">
        <w:t>− в сотрудничестве с другими организациями и с участием педагогов организации, осуществляющей образовательную деятельность</w:t>
      </w:r>
      <w:r>
        <w:t>.</w:t>
      </w:r>
    </w:p>
    <w:p w:rsidR="003449CA" w:rsidRPr="00612DF9" w:rsidRDefault="003449CA" w:rsidP="003449CA">
      <w:pPr>
        <w:spacing w:line="276" w:lineRule="auto"/>
        <w:jc w:val="both"/>
      </w:pPr>
      <w:r w:rsidRPr="00612DF9">
        <w:t>Содержание внеурочной деятельности обучающихся</w:t>
      </w:r>
      <w:r>
        <w:t xml:space="preserve"> (воспитанников)</w:t>
      </w:r>
      <w:r w:rsidRPr="00612DF9">
        <w:t xml:space="preserve"> школы складывается из совокупности направлений развития личности и видов деятельности, организуемых педагогическим коллективом школы совместно с социальными партнерами – организациями дополнительного образования, культуры, спорта, вузами города. </w:t>
      </w:r>
    </w:p>
    <w:p w:rsidR="003449CA" w:rsidRPr="00612DF9" w:rsidRDefault="003449CA" w:rsidP="003449CA">
      <w:pPr>
        <w:spacing w:line="276" w:lineRule="auto"/>
        <w:jc w:val="both"/>
      </w:pPr>
      <w:r w:rsidRPr="00612DF9">
        <w:t xml:space="preserve">Внеурочная деятельность в школе в ходе реализации требований ФГОС будет представлена такими видами деятельности, как: </w:t>
      </w:r>
    </w:p>
    <w:p w:rsidR="003449CA" w:rsidRDefault="003449CA" w:rsidP="00112C54">
      <w:pPr>
        <w:pStyle w:val="af0"/>
        <w:numPr>
          <w:ilvl w:val="0"/>
          <w:numId w:val="156"/>
        </w:numPr>
        <w:spacing w:line="276" w:lineRule="auto"/>
        <w:ind w:left="567"/>
        <w:jc w:val="both"/>
      </w:pPr>
      <w:r w:rsidRPr="00027DEB">
        <w:t xml:space="preserve">игровая деятельность; </w:t>
      </w:r>
    </w:p>
    <w:p w:rsidR="003449CA" w:rsidRDefault="003449CA" w:rsidP="00112C54">
      <w:pPr>
        <w:pStyle w:val="af0"/>
        <w:numPr>
          <w:ilvl w:val="0"/>
          <w:numId w:val="156"/>
        </w:numPr>
        <w:spacing w:line="276" w:lineRule="auto"/>
        <w:ind w:left="567"/>
        <w:jc w:val="both"/>
      </w:pPr>
      <w:r w:rsidRPr="00027DEB">
        <w:t xml:space="preserve">познавательная деятельность; </w:t>
      </w:r>
    </w:p>
    <w:p w:rsidR="003449CA" w:rsidRDefault="003449CA" w:rsidP="00112C54">
      <w:pPr>
        <w:pStyle w:val="af0"/>
        <w:numPr>
          <w:ilvl w:val="0"/>
          <w:numId w:val="156"/>
        </w:numPr>
        <w:spacing w:line="276" w:lineRule="auto"/>
        <w:ind w:left="567"/>
        <w:jc w:val="both"/>
      </w:pPr>
      <w:r w:rsidRPr="00027DEB">
        <w:t xml:space="preserve">проблемно-ценностное общение; </w:t>
      </w:r>
    </w:p>
    <w:p w:rsidR="003449CA" w:rsidRDefault="003449CA" w:rsidP="00112C54">
      <w:pPr>
        <w:pStyle w:val="af0"/>
        <w:numPr>
          <w:ilvl w:val="0"/>
          <w:numId w:val="156"/>
        </w:numPr>
        <w:spacing w:line="276" w:lineRule="auto"/>
        <w:ind w:left="567"/>
        <w:jc w:val="both"/>
      </w:pPr>
      <w:r w:rsidRPr="00027DEB">
        <w:t>досугово-развлекательная деятельность (досуговое общение);</w:t>
      </w:r>
    </w:p>
    <w:p w:rsidR="003449CA" w:rsidRDefault="003449CA" w:rsidP="00112C54">
      <w:pPr>
        <w:pStyle w:val="af0"/>
        <w:numPr>
          <w:ilvl w:val="0"/>
          <w:numId w:val="156"/>
        </w:numPr>
        <w:spacing w:line="276" w:lineRule="auto"/>
        <w:ind w:left="567"/>
        <w:jc w:val="both"/>
      </w:pPr>
      <w:r w:rsidRPr="00027DEB">
        <w:t xml:space="preserve">художественное творчество; </w:t>
      </w:r>
    </w:p>
    <w:p w:rsidR="003449CA" w:rsidRDefault="003449CA" w:rsidP="00112C54">
      <w:pPr>
        <w:pStyle w:val="af0"/>
        <w:numPr>
          <w:ilvl w:val="0"/>
          <w:numId w:val="156"/>
        </w:numPr>
        <w:spacing w:line="276" w:lineRule="auto"/>
        <w:ind w:left="567"/>
        <w:jc w:val="both"/>
      </w:pPr>
      <w:r w:rsidRPr="00027DEB">
        <w:t>социальное творчество (социально преобразующая</w:t>
      </w:r>
      <w:r>
        <w:t xml:space="preserve"> добровольческая деятельность);</w:t>
      </w:r>
    </w:p>
    <w:p w:rsidR="003449CA" w:rsidRDefault="003449CA" w:rsidP="00112C54">
      <w:pPr>
        <w:pStyle w:val="af0"/>
        <w:numPr>
          <w:ilvl w:val="0"/>
          <w:numId w:val="156"/>
        </w:numPr>
        <w:spacing w:line="276" w:lineRule="auto"/>
        <w:ind w:left="567"/>
        <w:jc w:val="both"/>
      </w:pPr>
      <w:r w:rsidRPr="00027DEB">
        <w:t>трудовая деятельность;</w:t>
      </w:r>
    </w:p>
    <w:p w:rsidR="003449CA" w:rsidRDefault="003449CA" w:rsidP="00112C54">
      <w:pPr>
        <w:pStyle w:val="af0"/>
        <w:numPr>
          <w:ilvl w:val="0"/>
          <w:numId w:val="156"/>
        </w:numPr>
        <w:spacing w:line="276" w:lineRule="auto"/>
        <w:ind w:left="567"/>
        <w:jc w:val="both"/>
      </w:pPr>
      <w:r w:rsidRPr="00027DEB">
        <w:t>спортивно-оздоровительная деятельность;</w:t>
      </w:r>
    </w:p>
    <w:p w:rsidR="003449CA" w:rsidRPr="00027DEB" w:rsidRDefault="003449CA" w:rsidP="00112C54">
      <w:pPr>
        <w:pStyle w:val="af0"/>
        <w:numPr>
          <w:ilvl w:val="0"/>
          <w:numId w:val="156"/>
        </w:numPr>
        <w:spacing w:line="276" w:lineRule="auto"/>
        <w:ind w:left="567"/>
        <w:jc w:val="both"/>
      </w:pPr>
      <w:r w:rsidRPr="00027DEB">
        <w:t xml:space="preserve">краеведческая деятельность. </w:t>
      </w:r>
    </w:p>
    <w:p w:rsidR="003449CA" w:rsidRPr="00612DF9" w:rsidRDefault="003449CA" w:rsidP="003449CA">
      <w:pPr>
        <w:spacing w:line="276" w:lineRule="auto"/>
        <w:ind w:firstLine="207"/>
        <w:jc w:val="both"/>
      </w:pPr>
      <w:r w:rsidRPr="00612DF9">
        <w:t xml:space="preserve">Виды и направления внеурочной деятельности </w:t>
      </w:r>
      <w:r>
        <w:t xml:space="preserve">воспитанников </w:t>
      </w:r>
      <w:r w:rsidRPr="00612DF9">
        <w:t xml:space="preserve">тесно связаны между собой. Все направления внеурочной деятельности рассматриваются как содержательный ориентир при построении соответствующих образовательных программ, а разработка и реализация конкретных форм внеурочной деятельности школьников основывается на видах деятельности: </w:t>
      </w:r>
    </w:p>
    <w:p w:rsidR="003449CA" w:rsidRPr="00612DF9" w:rsidRDefault="003449CA" w:rsidP="003449CA">
      <w:pPr>
        <w:spacing w:line="276" w:lineRule="auto"/>
        <w:jc w:val="both"/>
      </w:pPr>
      <w:r w:rsidRPr="00612DF9">
        <w:t>Направления развития личности. Ведущие формы деятельности:</w:t>
      </w:r>
    </w:p>
    <w:p w:rsidR="003449CA" w:rsidRPr="002B671F" w:rsidRDefault="003449CA" w:rsidP="003449CA">
      <w:pPr>
        <w:spacing w:line="276" w:lineRule="auto"/>
        <w:jc w:val="both"/>
        <w:rPr>
          <w:i/>
        </w:rPr>
      </w:pPr>
      <w:r w:rsidRPr="00612DF9">
        <w:t xml:space="preserve"> </w:t>
      </w:r>
      <w:r w:rsidRPr="002B671F">
        <w:rPr>
          <w:i/>
        </w:rPr>
        <w:t>Духовно-нравственное:</w:t>
      </w:r>
    </w:p>
    <w:p w:rsidR="003449CA" w:rsidRPr="00057F81" w:rsidRDefault="003449CA" w:rsidP="00112C54">
      <w:pPr>
        <w:pStyle w:val="af0"/>
        <w:numPr>
          <w:ilvl w:val="0"/>
          <w:numId w:val="158"/>
        </w:numPr>
        <w:spacing w:line="276" w:lineRule="auto"/>
        <w:jc w:val="both"/>
      </w:pPr>
      <w:r w:rsidRPr="00057F81">
        <w:t xml:space="preserve">беседы, игры нравственного и духовно-нравственного содержания; </w:t>
      </w:r>
    </w:p>
    <w:p w:rsidR="003449CA" w:rsidRPr="00057F81" w:rsidRDefault="003449CA" w:rsidP="00112C54">
      <w:pPr>
        <w:pStyle w:val="af0"/>
        <w:numPr>
          <w:ilvl w:val="0"/>
          <w:numId w:val="158"/>
        </w:numPr>
        <w:spacing w:line="276" w:lineRule="auto"/>
        <w:jc w:val="both"/>
      </w:pPr>
      <w:r w:rsidRPr="00057F81">
        <w:t xml:space="preserve">виды творческой художественной деятельности воспитанников; </w:t>
      </w:r>
    </w:p>
    <w:p w:rsidR="003449CA" w:rsidRPr="00057F81" w:rsidRDefault="003449CA" w:rsidP="00112C54">
      <w:pPr>
        <w:pStyle w:val="af0"/>
        <w:numPr>
          <w:ilvl w:val="0"/>
          <w:numId w:val="158"/>
        </w:numPr>
        <w:spacing w:line="276" w:lineRule="auto"/>
        <w:jc w:val="both"/>
      </w:pPr>
      <w:r w:rsidRPr="00057F81">
        <w:t xml:space="preserve">проведение совместных праздников школы и общественности; </w:t>
      </w:r>
    </w:p>
    <w:p w:rsidR="003449CA" w:rsidRPr="00057F81" w:rsidRDefault="003449CA" w:rsidP="00112C54">
      <w:pPr>
        <w:pStyle w:val="af0"/>
        <w:numPr>
          <w:ilvl w:val="0"/>
          <w:numId w:val="158"/>
        </w:numPr>
        <w:spacing w:line="276" w:lineRule="auto"/>
        <w:jc w:val="both"/>
      </w:pPr>
      <w:r w:rsidRPr="00057F81">
        <w:t xml:space="preserve">экскурсии; </w:t>
      </w:r>
    </w:p>
    <w:p w:rsidR="003449CA" w:rsidRPr="00057F81" w:rsidRDefault="003449CA" w:rsidP="00112C54">
      <w:pPr>
        <w:pStyle w:val="af0"/>
        <w:numPr>
          <w:ilvl w:val="0"/>
          <w:numId w:val="158"/>
        </w:numPr>
        <w:spacing w:line="276" w:lineRule="auto"/>
        <w:jc w:val="both"/>
      </w:pPr>
      <w:r w:rsidRPr="00057F81">
        <w:t xml:space="preserve">тематические беседы эстетической направленности; </w:t>
      </w:r>
    </w:p>
    <w:p w:rsidR="003449CA" w:rsidRPr="00057F81" w:rsidRDefault="003449CA" w:rsidP="00112C54">
      <w:pPr>
        <w:pStyle w:val="af0"/>
        <w:numPr>
          <w:ilvl w:val="0"/>
          <w:numId w:val="158"/>
        </w:numPr>
        <w:spacing w:line="276" w:lineRule="auto"/>
        <w:jc w:val="both"/>
      </w:pPr>
      <w:r w:rsidRPr="00057F81">
        <w:t xml:space="preserve">организация выставок. </w:t>
      </w:r>
    </w:p>
    <w:p w:rsidR="003449CA" w:rsidRPr="002B671F" w:rsidRDefault="003449CA" w:rsidP="003449CA">
      <w:pPr>
        <w:spacing w:line="276" w:lineRule="auto"/>
        <w:jc w:val="both"/>
        <w:rPr>
          <w:i/>
        </w:rPr>
      </w:pPr>
      <w:r w:rsidRPr="002B671F">
        <w:rPr>
          <w:i/>
        </w:rPr>
        <w:t>Социальное:</w:t>
      </w:r>
    </w:p>
    <w:p w:rsidR="003449CA" w:rsidRPr="00057F81" w:rsidRDefault="003449CA" w:rsidP="00112C54">
      <w:pPr>
        <w:pStyle w:val="af0"/>
        <w:numPr>
          <w:ilvl w:val="0"/>
          <w:numId w:val="159"/>
        </w:numPr>
        <w:spacing w:line="276" w:lineRule="auto"/>
        <w:jc w:val="both"/>
      </w:pPr>
      <w:r w:rsidRPr="00057F81">
        <w:t xml:space="preserve"> тренинги; </w:t>
      </w:r>
    </w:p>
    <w:p w:rsidR="003449CA" w:rsidRPr="00057F81" w:rsidRDefault="003449CA" w:rsidP="00112C54">
      <w:pPr>
        <w:pStyle w:val="af0"/>
        <w:numPr>
          <w:ilvl w:val="0"/>
          <w:numId w:val="159"/>
        </w:numPr>
        <w:spacing w:line="276" w:lineRule="auto"/>
        <w:jc w:val="both"/>
      </w:pPr>
      <w:r w:rsidRPr="00057F81">
        <w:t xml:space="preserve"> ролевые игры; </w:t>
      </w:r>
    </w:p>
    <w:p w:rsidR="003449CA" w:rsidRPr="00057F81" w:rsidRDefault="003449CA" w:rsidP="00112C54">
      <w:pPr>
        <w:pStyle w:val="af0"/>
        <w:numPr>
          <w:ilvl w:val="0"/>
          <w:numId w:val="159"/>
        </w:numPr>
        <w:spacing w:line="276" w:lineRule="auto"/>
        <w:jc w:val="both"/>
      </w:pPr>
      <w:r w:rsidRPr="00057F81">
        <w:t xml:space="preserve"> акции;</w:t>
      </w:r>
    </w:p>
    <w:p w:rsidR="003449CA" w:rsidRPr="00057F81" w:rsidRDefault="003449CA" w:rsidP="00112C54">
      <w:pPr>
        <w:pStyle w:val="af0"/>
        <w:numPr>
          <w:ilvl w:val="0"/>
          <w:numId w:val="159"/>
        </w:numPr>
        <w:spacing w:line="276" w:lineRule="auto"/>
        <w:jc w:val="both"/>
      </w:pPr>
      <w:r w:rsidRPr="00057F81">
        <w:t xml:space="preserve"> социальные проекты. </w:t>
      </w:r>
    </w:p>
    <w:p w:rsidR="003449CA" w:rsidRPr="002B671F" w:rsidRDefault="003449CA" w:rsidP="003449CA">
      <w:pPr>
        <w:spacing w:line="276" w:lineRule="auto"/>
        <w:jc w:val="both"/>
        <w:rPr>
          <w:i/>
        </w:rPr>
      </w:pPr>
      <w:r w:rsidRPr="002B671F">
        <w:rPr>
          <w:i/>
        </w:rPr>
        <w:t xml:space="preserve">Спортивно-оздоровительное: </w:t>
      </w:r>
    </w:p>
    <w:p w:rsidR="003449CA" w:rsidRDefault="003449CA" w:rsidP="00112C54">
      <w:pPr>
        <w:pStyle w:val="af0"/>
        <w:numPr>
          <w:ilvl w:val="0"/>
          <w:numId w:val="157"/>
        </w:numPr>
        <w:spacing w:line="276" w:lineRule="auto"/>
        <w:jc w:val="both"/>
      </w:pPr>
      <w:r w:rsidRPr="002B671F">
        <w:t>спортивно-массовые и физкультур</w:t>
      </w:r>
      <w:r>
        <w:t>но-оздоровительные общешкольные</w:t>
      </w:r>
    </w:p>
    <w:p w:rsidR="003449CA" w:rsidRDefault="003449CA" w:rsidP="003449CA">
      <w:pPr>
        <w:spacing w:line="276" w:lineRule="auto"/>
        <w:ind w:left="360"/>
        <w:jc w:val="both"/>
      </w:pPr>
      <w:r w:rsidRPr="002B671F">
        <w:t xml:space="preserve">мероприятия: школьные спортивные турниры, соревнования, Дни Здоровья; </w:t>
      </w:r>
    </w:p>
    <w:p w:rsidR="003449CA" w:rsidRPr="00E533CD" w:rsidRDefault="003449CA" w:rsidP="00112C54">
      <w:pPr>
        <w:pStyle w:val="af0"/>
        <w:numPr>
          <w:ilvl w:val="0"/>
          <w:numId w:val="157"/>
        </w:numPr>
        <w:spacing w:line="276" w:lineRule="auto"/>
        <w:jc w:val="both"/>
      </w:pPr>
      <w:r w:rsidRPr="00E533CD">
        <w:t xml:space="preserve">ежедневные прогулки на свежем воздухе; </w:t>
      </w:r>
    </w:p>
    <w:p w:rsidR="003449CA" w:rsidRPr="002B671F" w:rsidRDefault="003449CA" w:rsidP="00112C54">
      <w:pPr>
        <w:pStyle w:val="af0"/>
        <w:numPr>
          <w:ilvl w:val="0"/>
          <w:numId w:val="157"/>
        </w:numPr>
        <w:spacing w:line="276" w:lineRule="auto"/>
        <w:jc w:val="both"/>
      </w:pPr>
      <w:r w:rsidRPr="002B671F">
        <w:t>контроль за соблюдением санитарно-гигиенических требований;</w:t>
      </w:r>
    </w:p>
    <w:p w:rsidR="003449CA" w:rsidRDefault="003449CA" w:rsidP="00112C54">
      <w:pPr>
        <w:pStyle w:val="af0"/>
        <w:numPr>
          <w:ilvl w:val="0"/>
          <w:numId w:val="157"/>
        </w:numPr>
        <w:spacing w:line="276" w:lineRule="auto"/>
        <w:jc w:val="both"/>
      </w:pPr>
      <w:r w:rsidRPr="002B671F">
        <w:t xml:space="preserve">оформление уголков по технике безопасности </w:t>
      </w:r>
      <w:r>
        <w:t>и ПДД, проведение инструктажа с</w:t>
      </w:r>
    </w:p>
    <w:p w:rsidR="003449CA" w:rsidRPr="002B671F" w:rsidRDefault="003449CA" w:rsidP="003449CA">
      <w:pPr>
        <w:spacing w:line="276" w:lineRule="auto"/>
        <w:ind w:left="360"/>
        <w:jc w:val="both"/>
      </w:pPr>
      <w:r>
        <w:lastRenderedPageBreak/>
        <w:t>воспитанниками</w:t>
      </w:r>
      <w:r w:rsidRPr="002B671F">
        <w:t>;</w:t>
      </w:r>
    </w:p>
    <w:p w:rsidR="003449CA" w:rsidRDefault="003449CA" w:rsidP="00112C54">
      <w:pPr>
        <w:pStyle w:val="af0"/>
        <w:numPr>
          <w:ilvl w:val="0"/>
          <w:numId w:val="157"/>
        </w:numPr>
        <w:spacing w:line="276" w:lineRule="auto"/>
        <w:jc w:val="both"/>
      </w:pPr>
      <w:r>
        <w:t>т</w:t>
      </w:r>
      <w:r w:rsidRPr="002B671F">
        <w:t xml:space="preserve">ематические беседы, беседы – встречи с </w:t>
      </w:r>
      <w:r>
        <w:t xml:space="preserve">медицинскими </w:t>
      </w:r>
      <w:r w:rsidRPr="002B671F">
        <w:t xml:space="preserve">работниками </w:t>
      </w:r>
      <w:r>
        <w:t xml:space="preserve">спецшколы и </w:t>
      </w:r>
    </w:p>
    <w:p w:rsidR="003449CA" w:rsidRPr="002B671F" w:rsidRDefault="003449CA" w:rsidP="003449CA">
      <w:pPr>
        <w:spacing w:line="276" w:lineRule="auto"/>
        <w:ind w:left="360"/>
        <w:jc w:val="both"/>
      </w:pPr>
      <w:r w:rsidRPr="002B671F">
        <w:t>МУЗ ГБ №8;</w:t>
      </w:r>
    </w:p>
    <w:p w:rsidR="003449CA" w:rsidRPr="00057F81" w:rsidRDefault="003449CA" w:rsidP="00112C54">
      <w:pPr>
        <w:pStyle w:val="af0"/>
        <w:numPr>
          <w:ilvl w:val="0"/>
          <w:numId w:val="157"/>
        </w:numPr>
        <w:spacing w:line="276" w:lineRule="auto"/>
        <w:jc w:val="both"/>
      </w:pPr>
      <w:r w:rsidRPr="002B671F">
        <w:t>интерактивные игры, спортивные конкур</w:t>
      </w:r>
      <w:r>
        <w:t>сы в классе и в отряде, викторины, проекты,</w:t>
      </w:r>
      <w:r w:rsidRPr="00057F81">
        <w:t xml:space="preserve"> «Третий урок физкультуры», пропаганда ЗОЖ;</w:t>
      </w:r>
    </w:p>
    <w:p w:rsidR="003449CA" w:rsidRDefault="003449CA" w:rsidP="00112C54">
      <w:pPr>
        <w:pStyle w:val="af0"/>
        <w:numPr>
          <w:ilvl w:val="0"/>
          <w:numId w:val="157"/>
        </w:numPr>
        <w:spacing w:line="276" w:lineRule="auto"/>
        <w:jc w:val="both"/>
      </w:pPr>
      <w:r w:rsidRPr="002B671F">
        <w:t>поощрение обучающихся</w:t>
      </w:r>
      <w:r>
        <w:t xml:space="preserve"> (воспитанников)</w:t>
      </w:r>
      <w:r w:rsidRPr="002B671F">
        <w:t>, демонстрирующих отв</w:t>
      </w:r>
      <w:r>
        <w:t>етственное</w:t>
      </w:r>
    </w:p>
    <w:p w:rsidR="003449CA" w:rsidRPr="001460C0" w:rsidRDefault="003449CA" w:rsidP="003449CA">
      <w:pPr>
        <w:spacing w:line="276" w:lineRule="auto"/>
        <w:ind w:left="360"/>
        <w:jc w:val="both"/>
      </w:pPr>
      <w:r w:rsidRPr="001460C0">
        <w:t>отношение к занятиям спортом, демонстрация спортивных достижений обучающихся</w:t>
      </w:r>
      <w:r>
        <w:t>(воспитанников)</w:t>
      </w:r>
      <w:r w:rsidRPr="001460C0">
        <w:t xml:space="preserve"> </w:t>
      </w:r>
      <w:r>
        <w:t>спецшколы;</w:t>
      </w:r>
      <w:r w:rsidRPr="001460C0">
        <w:t xml:space="preserve"> </w:t>
      </w:r>
    </w:p>
    <w:p w:rsidR="003449CA" w:rsidRPr="002B671F" w:rsidRDefault="003449CA" w:rsidP="00112C54">
      <w:pPr>
        <w:pStyle w:val="af0"/>
        <w:numPr>
          <w:ilvl w:val="0"/>
          <w:numId w:val="157"/>
        </w:numPr>
        <w:spacing w:line="276" w:lineRule="auto"/>
        <w:jc w:val="both"/>
      </w:pPr>
      <w:r w:rsidRPr="002B671F">
        <w:t xml:space="preserve"> организация горячего питания.</w:t>
      </w:r>
    </w:p>
    <w:p w:rsidR="003449CA" w:rsidRDefault="003449CA" w:rsidP="003449CA">
      <w:pPr>
        <w:spacing w:line="276" w:lineRule="auto"/>
        <w:jc w:val="both"/>
      </w:pPr>
      <w:r w:rsidRPr="00612DF9">
        <w:t xml:space="preserve"> </w:t>
      </w:r>
      <w:r w:rsidRPr="002B671F">
        <w:rPr>
          <w:i/>
        </w:rPr>
        <w:t>Общеинтеллектуальное, общекультурное</w:t>
      </w:r>
      <w:r>
        <w:t>:</w:t>
      </w:r>
    </w:p>
    <w:p w:rsidR="003449CA" w:rsidRDefault="003449CA" w:rsidP="00112C54">
      <w:pPr>
        <w:pStyle w:val="af0"/>
        <w:numPr>
          <w:ilvl w:val="0"/>
          <w:numId w:val="157"/>
        </w:numPr>
        <w:spacing w:line="276" w:lineRule="auto"/>
        <w:jc w:val="both"/>
      </w:pPr>
      <w:r>
        <w:t>к</w:t>
      </w:r>
      <w:r w:rsidRPr="002B671F">
        <w:t xml:space="preserve">ультпоходы в театры, музеи, выставки; </w:t>
      </w:r>
    </w:p>
    <w:p w:rsidR="003449CA" w:rsidRDefault="003449CA" w:rsidP="00112C54">
      <w:pPr>
        <w:pStyle w:val="af0"/>
        <w:numPr>
          <w:ilvl w:val="0"/>
          <w:numId w:val="157"/>
        </w:numPr>
        <w:spacing w:line="276" w:lineRule="auto"/>
        <w:jc w:val="both"/>
      </w:pPr>
      <w:r>
        <w:t>к</w:t>
      </w:r>
      <w:r w:rsidRPr="002B671F">
        <w:t>онцерты, инсценировки, праздники на уровне класса</w:t>
      </w:r>
      <w:r>
        <w:t>, отряда</w:t>
      </w:r>
      <w:r w:rsidRPr="002B671F">
        <w:t xml:space="preserve">, </w:t>
      </w:r>
      <w:r>
        <w:t>спецшколы и</w:t>
      </w:r>
    </w:p>
    <w:p w:rsidR="003449CA" w:rsidRPr="001460C0" w:rsidRDefault="003449CA" w:rsidP="003449CA">
      <w:pPr>
        <w:spacing w:line="276" w:lineRule="auto"/>
        <w:ind w:left="360"/>
        <w:jc w:val="both"/>
      </w:pPr>
      <w:r w:rsidRPr="001460C0">
        <w:t xml:space="preserve">другое; </w:t>
      </w:r>
    </w:p>
    <w:p w:rsidR="003449CA" w:rsidRDefault="003449CA" w:rsidP="00112C54">
      <w:pPr>
        <w:pStyle w:val="af0"/>
        <w:numPr>
          <w:ilvl w:val="0"/>
          <w:numId w:val="157"/>
        </w:numPr>
        <w:spacing w:line="276" w:lineRule="auto"/>
        <w:jc w:val="both"/>
      </w:pPr>
      <w:r w:rsidRPr="001E4AB3">
        <w:t>художественные выставки, спектакли в классе</w:t>
      </w:r>
      <w:r>
        <w:t>, отряде</w:t>
      </w:r>
      <w:r w:rsidRPr="001E4AB3">
        <w:t>, школе;</w:t>
      </w:r>
    </w:p>
    <w:p w:rsidR="003449CA" w:rsidRDefault="003449CA" w:rsidP="00112C54">
      <w:pPr>
        <w:pStyle w:val="af0"/>
        <w:numPr>
          <w:ilvl w:val="0"/>
          <w:numId w:val="157"/>
        </w:numPr>
        <w:spacing w:line="276" w:lineRule="auto"/>
        <w:jc w:val="both"/>
      </w:pPr>
      <w:r w:rsidRPr="001E4AB3">
        <w:t xml:space="preserve">приглашение артистов театра; </w:t>
      </w:r>
    </w:p>
    <w:p w:rsidR="003449CA" w:rsidRPr="001E4AB3" w:rsidRDefault="003449CA" w:rsidP="00112C54">
      <w:pPr>
        <w:pStyle w:val="af0"/>
        <w:numPr>
          <w:ilvl w:val="0"/>
          <w:numId w:val="157"/>
        </w:numPr>
        <w:spacing w:line="276" w:lineRule="auto"/>
        <w:jc w:val="both"/>
      </w:pPr>
      <w:r w:rsidRPr="001E4AB3">
        <w:t xml:space="preserve">праздничное оформление школы и </w:t>
      </w:r>
      <w:r>
        <w:t>отрядных игровых</w:t>
      </w:r>
      <w:r w:rsidRPr="001E4AB3">
        <w:t xml:space="preserve">. </w:t>
      </w:r>
    </w:p>
    <w:p w:rsidR="003449CA" w:rsidRDefault="003449CA" w:rsidP="003449CA">
      <w:pPr>
        <w:spacing w:line="276" w:lineRule="auto"/>
        <w:ind w:firstLine="360"/>
        <w:jc w:val="both"/>
      </w:pPr>
      <w:r w:rsidRPr="00612DF9">
        <w:t xml:space="preserve">Проектная и исследовательская деятельность в рамках учебной и внеурочной деятельности. Формы организации внеурочной деятельности в </w:t>
      </w:r>
      <w:r w:rsidRPr="00D72FF5">
        <w:t>Г</w:t>
      </w:r>
      <w:r>
        <w:t>К СУВОУ</w:t>
      </w:r>
      <w:r w:rsidRPr="00D72FF5">
        <w:t xml:space="preserve"> «Челябинской областной специальной общеобразовательной школы закрытого типа»</w:t>
      </w:r>
      <w:r w:rsidRPr="00612DF9">
        <w:t xml:space="preserve">: художественные, культурологические, школьные спортивные секции, конференции, олимпиады, экскурсии, соревнования,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 </w:t>
      </w:r>
      <w:r w:rsidRPr="00E533CD">
        <w:t xml:space="preserve">При организации внеурочной деятельности обучающихся (воспитанников) </w:t>
      </w:r>
      <w:r w:rsidRPr="00D72FF5">
        <w:t>Г</w:t>
      </w:r>
      <w:r>
        <w:t>К СУВОУ</w:t>
      </w:r>
      <w:r w:rsidRPr="00D72FF5">
        <w:t xml:space="preserve"> </w:t>
      </w:r>
      <w:r w:rsidRPr="00E533CD">
        <w:t>«Челябинская областная специальная общеобразовательная школа закрытого типа» используются возможности организаций и учреждений дополнительного образования, культуры и спорта.</w:t>
      </w:r>
      <w:r w:rsidRPr="00612DF9">
        <w:t xml:space="preserve"> В период летних каникул для продолжения внеурочной деятельности используются возможности тематических лагерных смен в оздоровительном лагере </w:t>
      </w:r>
      <w:r w:rsidRPr="00D72FF5">
        <w:t>Г</w:t>
      </w:r>
      <w:r>
        <w:t>К СУВОУ</w:t>
      </w:r>
      <w:r w:rsidRPr="00D72FF5">
        <w:t xml:space="preserve"> </w:t>
      </w:r>
      <w:r w:rsidRPr="00E533CD">
        <w:t>«Челябинская областная специальная общеобразовательная школа закрытого типа»</w:t>
      </w:r>
      <w:r>
        <w:t>.</w:t>
      </w:r>
      <w:r w:rsidRPr="00E533CD">
        <w:t xml:space="preserve"> </w:t>
      </w:r>
      <w:r w:rsidRPr="00612DF9">
        <w:t xml:space="preserve">Для организации различных видов внеурочной деятельности используются общешкольные помещения: </w:t>
      </w:r>
    </w:p>
    <w:p w:rsidR="003449CA" w:rsidRDefault="003449CA" w:rsidP="003449CA">
      <w:pPr>
        <w:spacing w:line="276" w:lineRule="auto"/>
        <w:ind w:firstLine="360"/>
        <w:jc w:val="both"/>
      </w:pPr>
      <w:r w:rsidRPr="00612DF9">
        <w:t>– читальный, актовый</w:t>
      </w:r>
      <w:r>
        <w:t>, кино</w:t>
      </w:r>
      <w:r w:rsidRPr="00612DF9">
        <w:t xml:space="preserve"> и спортивный залы</w:t>
      </w:r>
      <w:r>
        <w:t>;</w:t>
      </w:r>
    </w:p>
    <w:p w:rsidR="003449CA" w:rsidRDefault="003449CA" w:rsidP="003449CA">
      <w:pPr>
        <w:spacing w:line="276" w:lineRule="auto"/>
        <w:ind w:firstLine="360"/>
        <w:jc w:val="both"/>
      </w:pPr>
      <w:r w:rsidRPr="00612DF9">
        <w:t xml:space="preserve"> – музей</w:t>
      </w:r>
      <w:r>
        <w:t>;</w:t>
      </w:r>
      <w:r w:rsidRPr="00612DF9">
        <w:t xml:space="preserve"> </w:t>
      </w:r>
    </w:p>
    <w:p w:rsidR="003449CA" w:rsidRDefault="003449CA" w:rsidP="003449CA">
      <w:pPr>
        <w:spacing w:line="276" w:lineRule="auto"/>
        <w:ind w:firstLine="360"/>
        <w:jc w:val="both"/>
      </w:pPr>
      <w:r w:rsidRPr="00612DF9">
        <w:t>– библиотека</w:t>
      </w:r>
      <w:r>
        <w:t>;</w:t>
      </w:r>
    </w:p>
    <w:p w:rsidR="003449CA" w:rsidRDefault="003449CA" w:rsidP="003449CA">
      <w:pPr>
        <w:spacing w:line="276" w:lineRule="auto"/>
        <w:ind w:firstLine="360"/>
        <w:jc w:val="both"/>
      </w:pPr>
      <w:r w:rsidRPr="00612DF9">
        <w:t xml:space="preserve"> – кабинеты школы</w:t>
      </w:r>
      <w:r>
        <w:t>;</w:t>
      </w:r>
      <w:r w:rsidRPr="00612DF9">
        <w:t xml:space="preserve"> </w:t>
      </w:r>
    </w:p>
    <w:p w:rsidR="003449CA" w:rsidRDefault="003449CA" w:rsidP="003449CA">
      <w:pPr>
        <w:spacing w:line="276" w:lineRule="auto"/>
        <w:ind w:firstLine="360"/>
        <w:jc w:val="both"/>
      </w:pPr>
      <w:r w:rsidRPr="00612DF9">
        <w:t>– спортивные и игровые площадки</w:t>
      </w:r>
      <w:r>
        <w:t>.</w:t>
      </w:r>
      <w:r w:rsidRPr="00612DF9">
        <w:t xml:space="preserve"> </w:t>
      </w:r>
    </w:p>
    <w:p w:rsidR="003449CA" w:rsidRDefault="003449CA" w:rsidP="003449CA">
      <w:pPr>
        <w:spacing w:line="276" w:lineRule="auto"/>
        <w:ind w:firstLine="360"/>
        <w:jc w:val="both"/>
      </w:pPr>
      <w:r w:rsidRPr="00612DF9">
        <w:t>Для проведения занятий по внеурочной деятельности группы комплектуются:</w:t>
      </w:r>
    </w:p>
    <w:p w:rsidR="003449CA" w:rsidRDefault="003449CA" w:rsidP="003449CA">
      <w:pPr>
        <w:spacing w:line="276" w:lineRule="auto"/>
        <w:ind w:firstLine="360"/>
        <w:jc w:val="both"/>
      </w:pPr>
      <w:r w:rsidRPr="00612DF9">
        <w:t xml:space="preserve"> – из обучающихся</w:t>
      </w:r>
      <w:r>
        <w:t xml:space="preserve"> (воспитанников)</w:t>
      </w:r>
      <w:r w:rsidRPr="00612DF9">
        <w:t xml:space="preserve"> одного класса;</w:t>
      </w:r>
    </w:p>
    <w:p w:rsidR="003449CA" w:rsidRDefault="003449CA" w:rsidP="003449CA">
      <w:pPr>
        <w:spacing w:line="276" w:lineRule="auto"/>
        <w:ind w:firstLine="360"/>
        <w:jc w:val="both"/>
      </w:pPr>
      <w:r w:rsidRPr="00612DF9">
        <w:t xml:space="preserve"> – из обучающихся</w:t>
      </w:r>
      <w:r>
        <w:t xml:space="preserve"> (воспитанников)</w:t>
      </w:r>
      <w:r w:rsidRPr="00612DF9">
        <w:t xml:space="preserve"> параллели. </w:t>
      </w:r>
    </w:p>
    <w:p w:rsidR="003449CA" w:rsidRDefault="003449CA" w:rsidP="003449CA">
      <w:pPr>
        <w:spacing w:line="276" w:lineRule="auto"/>
        <w:ind w:firstLine="360"/>
        <w:jc w:val="both"/>
      </w:pPr>
      <w:r w:rsidRPr="00612DF9">
        <w:t xml:space="preserve">Часы внеурочной деятельности могут быть использованы как в течение учебной недели, так и в период каникул, в выходные и нерабочие праздничные дни. Основное преимущество организации внеурочной деятельности непосредственно в </w:t>
      </w:r>
      <w:r w:rsidRPr="00E533CD">
        <w:t>Г</w:t>
      </w:r>
      <w:r>
        <w:t>К</w:t>
      </w:r>
      <w:r w:rsidRPr="00E533CD">
        <w:t xml:space="preserve"> </w:t>
      </w:r>
      <w:r>
        <w:t xml:space="preserve">СУВОУ </w:t>
      </w:r>
      <w:r w:rsidRPr="00E533CD">
        <w:t>«Челябинск</w:t>
      </w:r>
      <w:r>
        <w:t>ой</w:t>
      </w:r>
      <w:r w:rsidRPr="00E533CD">
        <w:t xml:space="preserve"> областн</w:t>
      </w:r>
      <w:r>
        <w:t>ой</w:t>
      </w:r>
      <w:r w:rsidRPr="00E533CD">
        <w:t xml:space="preserve"> специальн</w:t>
      </w:r>
      <w:r>
        <w:t>ой</w:t>
      </w:r>
      <w:r w:rsidRPr="00E533CD">
        <w:t xml:space="preserve"> общеобразовательн</w:t>
      </w:r>
      <w:r>
        <w:t>ой</w:t>
      </w:r>
      <w:r w:rsidRPr="00E533CD">
        <w:t xml:space="preserve"> школ</w:t>
      </w:r>
      <w:r>
        <w:t>е</w:t>
      </w:r>
      <w:r w:rsidRPr="00E533CD">
        <w:t xml:space="preserve"> закрытого типа» </w:t>
      </w:r>
      <w:r w:rsidRPr="00612DF9">
        <w:t xml:space="preserve">заключается в создании условий для полноценного пребывания </w:t>
      </w:r>
      <w:r>
        <w:t>воспитанника</w:t>
      </w:r>
      <w:r w:rsidRPr="00612DF9">
        <w:t xml:space="preserve"> в </w:t>
      </w:r>
      <w:r>
        <w:t>спец</w:t>
      </w:r>
      <w:r w:rsidRPr="00612DF9">
        <w:t xml:space="preserve">школе после уроков, содержательном единстве учебной, воспитательной и развивающей деятельности в рамках ООП ООО. В этой работе принимают участие все </w:t>
      </w:r>
      <w:r w:rsidRPr="00612DF9">
        <w:lastRenderedPageBreak/>
        <w:t xml:space="preserve">педагогические работники </w:t>
      </w:r>
      <w:r w:rsidRPr="00E533CD">
        <w:t>Г</w:t>
      </w:r>
      <w:r>
        <w:t>КСУВОУ</w:t>
      </w:r>
      <w:r w:rsidRPr="00E533CD">
        <w:t xml:space="preserve"> «Челябинск</w:t>
      </w:r>
      <w:r>
        <w:t>ой</w:t>
      </w:r>
      <w:r w:rsidRPr="00E533CD">
        <w:t xml:space="preserve"> областн</w:t>
      </w:r>
      <w:r>
        <w:t>ой</w:t>
      </w:r>
      <w:r w:rsidRPr="00E533CD">
        <w:t xml:space="preserve"> специальн</w:t>
      </w:r>
      <w:r>
        <w:t>ой</w:t>
      </w:r>
      <w:r w:rsidRPr="00E533CD">
        <w:t xml:space="preserve"> общеобразовательн</w:t>
      </w:r>
      <w:r>
        <w:t>ой</w:t>
      </w:r>
      <w:r w:rsidRPr="00E533CD">
        <w:t xml:space="preserve"> школ</w:t>
      </w:r>
      <w:r>
        <w:t>ы</w:t>
      </w:r>
      <w:r w:rsidRPr="00E533CD">
        <w:t xml:space="preserve"> закрытого типа» </w:t>
      </w:r>
      <w:r w:rsidRPr="00612DF9">
        <w:t>(учителя-предметники,</w:t>
      </w:r>
      <w:r>
        <w:t xml:space="preserve"> воспитатели,</w:t>
      </w:r>
      <w:r w:rsidRPr="00612DF9">
        <w:t xml:space="preserve"> социальн</w:t>
      </w:r>
      <w:r>
        <w:t>ые педагоги, педагоги-психологи, библиотекарь</w:t>
      </w:r>
      <w:r w:rsidRPr="00612DF9">
        <w:t xml:space="preserve">). Внеурочная деятельность тесно связана с </w:t>
      </w:r>
      <w:r w:rsidRPr="009D35A6">
        <w:t>дополнительным образованием детей в части создания условий для развития творческих интересов воспитанников, включения</w:t>
      </w:r>
      <w:r w:rsidRPr="00612DF9">
        <w:t xml:space="preserve"> их в художественную, спортивную и другую деятельность. Основное преимущество совместной организации внеурочной деятельности заключается в предоставлении широкого выбора занятий для </w:t>
      </w:r>
      <w:r>
        <w:t>воспитанника</w:t>
      </w:r>
      <w:r w:rsidRPr="00612DF9">
        <w:t xml:space="preserve"> на основе спектра направлений детских объединений по интересам, привлечения к осуществлению внеурочной деятельности квалифицированных специалистов</w:t>
      </w:r>
      <w:r>
        <w:t xml:space="preserve">. </w:t>
      </w:r>
      <w:r w:rsidRPr="00612DF9">
        <w:t xml:space="preserve">План внеурочной деятельности формируется </w:t>
      </w:r>
      <w:r>
        <w:t xml:space="preserve"> в </w:t>
      </w:r>
      <w:r w:rsidRPr="00E533CD">
        <w:t>Г</w:t>
      </w:r>
      <w:r>
        <w:t>КСУВОУ</w:t>
      </w:r>
      <w:r w:rsidRPr="00E533CD">
        <w:t xml:space="preserve"> «Челябинск</w:t>
      </w:r>
      <w:r>
        <w:t>ой</w:t>
      </w:r>
      <w:r w:rsidRPr="00E533CD">
        <w:t xml:space="preserve"> областн</w:t>
      </w:r>
      <w:r>
        <w:t>ой</w:t>
      </w:r>
      <w:r w:rsidRPr="00E533CD">
        <w:t xml:space="preserve"> специальн</w:t>
      </w:r>
      <w:r>
        <w:t>ой</w:t>
      </w:r>
      <w:r w:rsidRPr="00E533CD">
        <w:t xml:space="preserve"> общеобразовательн</w:t>
      </w:r>
      <w:r>
        <w:t>ой</w:t>
      </w:r>
      <w:r w:rsidRPr="00E533CD">
        <w:t xml:space="preserve"> школ</w:t>
      </w:r>
      <w:r>
        <w:t>ы</w:t>
      </w:r>
      <w:r w:rsidRPr="00E533CD">
        <w:t xml:space="preserve"> закрытого типа» </w:t>
      </w:r>
      <w:r w:rsidRPr="00612DF9">
        <w:t xml:space="preserve"> и направлен в первую очередь на достижение обучающимися</w:t>
      </w:r>
      <w:r>
        <w:t xml:space="preserve"> (воспитанниками)</w:t>
      </w:r>
      <w:r w:rsidRPr="00612DF9">
        <w:t xml:space="preserve"> планируемых результатов освоения ООП ООО. Внеурочная деятельность </w:t>
      </w:r>
      <w:r w:rsidRPr="00E533CD">
        <w:t>Г</w:t>
      </w:r>
      <w:r>
        <w:t>КСУВОУ</w:t>
      </w:r>
      <w:r w:rsidRPr="00E533CD">
        <w:t xml:space="preserve"> «Челябинск</w:t>
      </w:r>
      <w:r>
        <w:t>ой</w:t>
      </w:r>
      <w:r w:rsidRPr="00E533CD">
        <w:t xml:space="preserve"> областн</w:t>
      </w:r>
      <w:r>
        <w:t>ой</w:t>
      </w:r>
      <w:r w:rsidRPr="00E533CD">
        <w:t xml:space="preserve"> специальн</w:t>
      </w:r>
      <w:r>
        <w:t>ой</w:t>
      </w:r>
      <w:r w:rsidRPr="00E533CD">
        <w:t xml:space="preserve"> общеобразовательн</w:t>
      </w:r>
      <w:r>
        <w:t>ой</w:t>
      </w:r>
      <w:r w:rsidRPr="00E533CD">
        <w:t xml:space="preserve"> школ</w:t>
      </w:r>
      <w:r>
        <w:t>ы</w:t>
      </w:r>
      <w:r w:rsidRPr="00E533CD">
        <w:t xml:space="preserve"> закрытого типа» </w:t>
      </w:r>
      <w:r>
        <w:t xml:space="preserve"> </w:t>
      </w:r>
      <w:r w:rsidRPr="00612DF9">
        <w:t xml:space="preserve">реализуется через регулярные часы (курсы внеурочной деятельности, </w:t>
      </w:r>
      <w:r>
        <w:t xml:space="preserve">библиотечные </w:t>
      </w:r>
      <w:r w:rsidRPr="00612DF9">
        <w:t xml:space="preserve"> часы) и нерегулярные (мероприятия в плане воспитательной работы классного коллектива</w:t>
      </w:r>
      <w:r>
        <w:t>, отряда</w:t>
      </w:r>
      <w:r w:rsidRPr="00612DF9">
        <w:t xml:space="preserve">). В сентябре педагоги курса внеурочной деятельности корректируют программы курса, ведут другую просветительскую работу, целью которой является набор </w:t>
      </w:r>
      <w:r>
        <w:t>воспитанников</w:t>
      </w:r>
      <w:r w:rsidRPr="00612DF9">
        <w:t xml:space="preserve"> в группу. Участие во внеурочной деятельности является для обучающихся</w:t>
      </w:r>
      <w:r>
        <w:t xml:space="preserve"> (воспитанников)</w:t>
      </w:r>
      <w:r w:rsidRPr="00612DF9">
        <w:t xml:space="preserve"> обязательным, в соответствии с выбором участников образовательных отношений. </w:t>
      </w:r>
    </w:p>
    <w:p w:rsidR="003449CA" w:rsidRPr="007E4A36" w:rsidRDefault="003449CA" w:rsidP="003449CA">
      <w:pPr>
        <w:spacing w:line="276" w:lineRule="auto"/>
        <w:ind w:firstLine="360"/>
        <w:jc w:val="both"/>
      </w:pPr>
      <w:r w:rsidRPr="00612DF9">
        <w:t xml:space="preserve">Между началом дополнительных занятий и последним уроком устанавливается перерыв продолжительностью не менее </w:t>
      </w:r>
      <w:r>
        <w:t>45 мин</w:t>
      </w:r>
      <w:r w:rsidRPr="00612DF9">
        <w:t xml:space="preserve">. </w:t>
      </w:r>
    </w:p>
    <w:p w:rsidR="003449CA" w:rsidRPr="007E4A36" w:rsidRDefault="003449CA" w:rsidP="003449CA">
      <w:pPr>
        <w:spacing w:line="276" w:lineRule="auto"/>
        <w:ind w:firstLine="709"/>
        <w:jc w:val="both"/>
      </w:pPr>
      <w:r w:rsidRPr="007E4A36">
        <w:t>Продолжительность занятия внеурочной деятельности составляет 4</w:t>
      </w:r>
      <w:r>
        <w:t>0</w:t>
      </w:r>
      <w:r w:rsidRPr="007E4A36">
        <w:t xml:space="preserve"> минут. Балльное оценивание результатов освоения курсов внеурочной деятельности не производится. Расписание занятий внеурочной деятельности составлено отдельно от расписания уроков. </w:t>
      </w:r>
    </w:p>
    <w:p w:rsidR="003449CA" w:rsidRPr="007E4A36" w:rsidRDefault="003449CA" w:rsidP="003449CA">
      <w:pPr>
        <w:spacing w:line="276" w:lineRule="auto"/>
        <w:jc w:val="both"/>
      </w:pPr>
    </w:p>
    <w:p w:rsidR="003449CA" w:rsidRPr="007E4A36" w:rsidRDefault="003449CA" w:rsidP="003449CA">
      <w:pPr>
        <w:jc w:val="both"/>
      </w:pPr>
    </w:p>
    <w:p w:rsidR="003449CA" w:rsidRPr="007E4A36" w:rsidRDefault="003449CA" w:rsidP="003449CA">
      <w:pPr>
        <w:jc w:val="both"/>
      </w:pPr>
    </w:p>
    <w:p w:rsidR="003449CA" w:rsidRPr="007E4A36" w:rsidRDefault="003449CA" w:rsidP="003449CA">
      <w:pPr>
        <w:jc w:val="both"/>
      </w:pPr>
    </w:p>
    <w:p w:rsidR="003449CA" w:rsidRPr="007E4A36" w:rsidRDefault="003449CA" w:rsidP="003449CA">
      <w:pPr>
        <w:jc w:val="both"/>
      </w:pPr>
    </w:p>
    <w:p w:rsidR="003449CA" w:rsidRPr="007E4A36" w:rsidRDefault="003449CA" w:rsidP="003449CA">
      <w:pPr>
        <w:jc w:val="both"/>
      </w:pPr>
    </w:p>
    <w:p w:rsidR="003449CA" w:rsidRPr="007E4A36" w:rsidRDefault="003449CA" w:rsidP="003449CA">
      <w:pPr>
        <w:jc w:val="both"/>
      </w:pPr>
    </w:p>
    <w:p w:rsidR="003449CA" w:rsidRPr="007E4A36" w:rsidRDefault="003449CA" w:rsidP="003449CA">
      <w:pPr>
        <w:jc w:val="both"/>
      </w:pPr>
    </w:p>
    <w:p w:rsidR="003449CA" w:rsidRPr="007E4A36" w:rsidRDefault="003449CA" w:rsidP="003449CA">
      <w:pPr>
        <w:jc w:val="both"/>
      </w:pPr>
    </w:p>
    <w:p w:rsidR="003449CA" w:rsidRPr="007E4A36" w:rsidRDefault="003449CA" w:rsidP="003449CA">
      <w:pPr>
        <w:jc w:val="both"/>
      </w:pPr>
    </w:p>
    <w:p w:rsidR="003449CA" w:rsidRPr="007E4A36" w:rsidRDefault="003449CA" w:rsidP="003449CA">
      <w:pPr>
        <w:jc w:val="both"/>
      </w:pPr>
    </w:p>
    <w:p w:rsidR="003449CA" w:rsidRPr="007E4A36" w:rsidRDefault="003449CA" w:rsidP="003449CA">
      <w:pPr>
        <w:jc w:val="both"/>
      </w:pPr>
    </w:p>
    <w:p w:rsidR="003449CA" w:rsidRPr="007E4A36" w:rsidRDefault="003449CA" w:rsidP="003449CA">
      <w:pPr>
        <w:jc w:val="both"/>
      </w:pPr>
    </w:p>
    <w:p w:rsidR="003449CA" w:rsidRPr="007E4A36" w:rsidRDefault="003449CA" w:rsidP="003449CA">
      <w:pPr>
        <w:jc w:val="both"/>
      </w:pPr>
    </w:p>
    <w:p w:rsidR="003449CA" w:rsidRPr="007E4A36" w:rsidRDefault="003449CA" w:rsidP="003449CA">
      <w:pPr>
        <w:jc w:val="both"/>
      </w:pPr>
    </w:p>
    <w:p w:rsidR="003449CA" w:rsidRPr="007E4A36" w:rsidRDefault="003449CA" w:rsidP="003449CA">
      <w:pPr>
        <w:jc w:val="both"/>
        <w:sectPr w:rsidR="003449CA" w:rsidRPr="007E4A36" w:rsidSect="003449CA">
          <w:type w:val="continuous"/>
          <w:pgSz w:w="11906" w:h="16838"/>
          <w:pgMar w:top="1134" w:right="850" w:bottom="1134" w:left="1701" w:header="708" w:footer="708" w:gutter="0"/>
          <w:cols w:space="720"/>
        </w:sectPr>
      </w:pPr>
    </w:p>
    <w:p w:rsidR="003449CA" w:rsidRPr="007E4A36" w:rsidRDefault="003449CA" w:rsidP="003449CA">
      <w:pPr>
        <w:jc w:val="both"/>
      </w:pPr>
    </w:p>
    <w:p w:rsidR="003449CA" w:rsidRPr="007E4A36" w:rsidRDefault="003449CA" w:rsidP="003449CA">
      <w:pPr>
        <w:jc w:val="both"/>
      </w:pPr>
    </w:p>
    <w:p w:rsidR="003449CA" w:rsidRPr="00822436" w:rsidRDefault="003449CA" w:rsidP="003449CA">
      <w:pPr>
        <w:jc w:val="center"/>
        <w:rPr>
          <w:b/>
        </w:rPr>
      </w:pPr>
      <w:r w:rsidRPr="00822436">
        <w:rPr>
          <w:b/>
        </w:rPr>
        <w:t>План внеурочной</w:t>
      </w:r>
      <w:r>
        <w:rPr>
          <w:b/>
        </w:rPr>
        <w:t xml:space="preserve"> занятости 2019-2020 учебный год</w:t>
      </w:r>
    </w:p>
    <w:p w:rsidR="003449CA" w:rsidRPr="007E4A36" w:rsidRDefault="003449CA" w:rsidP="003449CA">
      <w:pPr>
        <w:jc w:val="center"/>
        <w:rPr>
          <w:b/>
        </w:rPr>
      </w:pPr>
    </w:p>
    <w:p w:rsidR="003449CA" w:rsidRPr="007E4A36" w:rsidRDefault="003449CA" w:rsidP="003449CA">
      <w:pPr>
        <w:jc w:val="center"/>
        <w:rPr>
          <w:b/>
        </w:rPr>
      </w:pPr>
    </w:p>
    <w:tbl>
      <w:tblPr>
        <w:tblStyle w:val="afd"/>
        <w:tblW w:w="0" w:type="auto"/>
        <w:jc w:val="center"/>
        <w:tblLook w:val="04A0"/>
      </w:tblPr>
      <w:tblGrid>
        <w:gridCol w:w="2778"/>
        <w:gridCol w:w="1741"/>
        <w:gridCol w:w="3386"/>
        <w:gridCol w:w="1139"/>
        <w:gridCol w:w="1139"/>
        <w:gridCol w:w="1139"/>
        <w:gridCol w:w="1139"/>
        <w:gridCol w:w="1140"/>
        <w:gridCol w:w="1140"/>
      </w:tblGrid>
      <w:tr w:rsidR="003449CA" w:rsidTr="00C0393B">
        <w:trPr>
          <w:trHeight w:val="1162"/>
          <w:jc w:val="center"/>
        </w:trPr>
        <w:tc>
          <w:tcPr>
            <w:tcW w:w="2778" w:type="dxa"/>
            <w:textDirection w:val="btLr"/>
            <w:vAlign w:val="center"/>
          </w:tcPr>
          <w:p w:rsidR="003449CA" w:rsidRPr="007E4A36" w:rsidRDefault="003449CA" w:rsidP="00C0393B">
            <w:pPr>
              <w:jc w:val="center"/>
              <w:rPr>
                <w:b/>
                <w:bCs/>
                <w:color w:val="000000"/>
                <w:sz w:val="18"/>
                <w:szCs w:val="18"/>
              </w:rPr>
            </w:pPr>
            <w:r w:rsidRPr="007E4A36">
              <w:rPr>
                <w:b/>
                <w:bCs/>
                <w:color w:val="000000"/>
                <w:sz w:val="18"/>
                <w:szCs w:val="18"/>
              </w:rPr>
              <w:t>Направление</w:t>
            </w:r>
          </w:p>
        </w:tc>
        <w:tc>
          <w:tcPr>
            <w:tcW w:w="1741" w:type="dxa"/>
          </w:tcPr>
          <w:p w:rsidR="003449CA" w:rsidRPr="007E4A36" w:rsidRDefault="003449CA" w:rsidP="00C0393B">
            <w:pPr>
              <w:jc w:val="center"/>
              <w:rPr>
                <w:b/>
                <w:bCs/>
                <w:color w:val="000000"/>
                <w:sz w:val="18"/>
                <w:szCs w:val="18"/>
              </w:rPr>
            </w:pPr>
            <w:r>
              <w:rPr>
                <w:b/>
                <w:bCs/>
                <w:color w:val="000000"/>
                <w:sz w:val="18"/>
                <w:szCs w:val="18"/>
              </w:rPr>
              <w:t>Вид курсов ВД</w:t>
            </w:r>
          </w:p>
        </w:tc>
        <w:tc>
          <w:tcPr>
            <w:tcW w:w="3386" w:type="dxa"/>
            <w:vAlign w:val="center"/>
          </w:tcPr>
          <w:p w:rsidR="003449CA" w:rsidRPr="007E4A36" w:rsidRDefault="003449CA" w:rsidP="00C0393B">
            <w:pPr>
              <w:jc w:val="center"/>
              <w:rPr>
                <w:b/>
                <w:bCs/>
                <w:color w:val="000000"/>
                <w:sz w:val="18"/>
                <w:szCs w:val="18"/>
              </w:rPr>
            </w:pPr>
            <w:r w:rsidRPr="007E4A36">
              <w:rPr>
                <w:b/>
                <w:bCs/>
                <w:color w:val="000000"/>
                <w:sz w:val="18"/>
                <w:szCs w:val="18"/>
              </w:rPr>
              <w:t>Форма реализации</w:t>
            </w:r>
          </w:p>
        </w:tc>
        <w:tc>
          <w:tcPr>
            <w:tcW w:w="1139" w:type="dxa"/>
            <w:vAlign w:val="center"/>
          </w:tcPr>
          <w:p w:rsidR="003449CA" w:rsidRDefault="003449CA" w:rsidP="00C0393B">
            <w:pPr>
              <w:jc w:val="center"/>
              <w:rPr>
                <w:b/>
                <w:bCs/>
                <w:color w:val="000000"/>
                <w:sz w:val="18"/>
                <w:szCs w:val="18"/>
              </w:rPr>
            </w:pPr>
            <w:r w:rsidRPr="007E4A36">
              <w:rPr>
                <w:b/>
                <w:bCs/>
                <w:color w:val="000000"/>
                <w:sz w:val="18"/>
                <w:szCs w:val="18"/>
              </w:rPr>
              <w:t>5 класс</w:t>
            </w:r>
          </w:p>
          <w:p w:rsidR="003449CA" w:rsidRPr="007E4A36" w:rsidRDefault="003449CA" w:rsidP="00C0393B">
            <w:pPr>
              <w:jc w:val="center"/>
              <w:rPr>
                <w:b/>
                <w:bCs/>
                <w:color w:val="000000"/>
                <w:sz w:val="18"/>
                <w:szCs w:val="18"/>
              </w:rPr>
            </w:pPr>
            <w:r w:rsidRPr="007E4A36">
              <w:rPr>
                <w:b/>
                <w:bCs/>
                <w:color w:val="000000"/>
                <w:sz w:val="18"/>
                <w:szCs w:val="18"/>
              </w:rPr>
              <w:t xml:space="preserve"> (кол-во часов за год)</w:t>
            </w:r>
          </w:p>
        </w:tc>
        <w:tc>
          <w:tcPr>
            <w:tcW w:w="1139" w:type="dxa"/>
            <w:vAlign w:val="center"/>
          </w:tcPr>
          <w:p w:rsidR="003449CA" w:rsidRDefault="003449CA" w:rsidP="00C0393B">
            <w:pPr>
              <w:jc w:val="center"/>
              <w:rPr>
                <w:b/>
                <w:bCs/>
                <w:color w:val="000000"/>
                <w:sz w:val="18"/>
                <w:szCs w:val="18"/>
              </w:rPr>
            </w:pPr>
            <w:r w:rsidRPr="007E4A36">
              <w:rPr>
                <w:b/>
                <w:bCs/>
                <w:color w:val="000000"/>
                <w:sz w:val="18"/>
                <w:szCs w:val="18"/>
              </w:rPr>
              <w:t>6 класс</w:t>
            </w:r>
          </w:p>
          <w:p w:rsidR="003449CA" w:rsidRPr="007E4A36" w:rsidRDefault="003449CA" w:rsidP="00C0393B">
            <w:pPr>
              <w:jc w:val="center"/>
              <w:rPr>
                <w:b/>
                <w:bCs/>
                <w:color w:val="000000"/>
                <w:sz w:val="18"/>
                <w:szCs w:val="18"/>
              </w:rPr>
            </w:pPr>
            <w:r w:rsidRPr="007E4A36">
              <w:rPr>
                <w:b/>
                <w:bCs/>
                <w:color w:val="000000"/>
                <w:sz w:val="18"/>
                <w:szCs w:val="18"/>
              </w:rPr>
              <w:t xml:space="preserve"> (кол-во часов за год</w:t>
            </w:r>
          </w:p>
        </w:tc>
        <w:tc>
          <w:tcPr>
            <w:tcW w:w="1139" w:type="dxa"/>
            <w:vAlign w:val="center"/>
          </w:tcPr>
          <w:p w:rsidR="003449CA" w:rsidRDefault="003449CA" w:rsidP="00C0393B">
            <w:pPr>
              <w:jc w:val="center"/>
              <w:rPr>
                <w:b/>
                <w:bCs/>
                <w:color w:val="000000"/>
                <w:sz w:val="18"/>
                <w:szCs w:val="18"/>
              </w:rPr>
            </w:pPr>
            <w:r w:rsidRPr="007E4A36">
              <w:rPr>
                <w:b/>
                <w:bCs/>
                <w:color w:val="000000"/>
                <w:sz w:val="18"/>
                <w:szCs w:val="18"/>
              </w:rPr>
              <w:t xml:space="preserve">7 класс </w:t>
            </w:r>
          </w:p>
          <w:p w:rsidR="003449CA" w:rsidRPr="007E4A36" w:rsidRDefault="003449CA" w:rsidP="00C0393B">
            <w:pPr>
              <w:jc w:val="center"/>
              <w:rPr>
                <w:b/>
                <w:bCs/>
                <w:color w:val="000000"/>
                <w:sz w:val="18"/>
                <w:szCs w:val="18"/>
              </w:rPr>
            </w:pPr>
            <w:r w:rsidRPr="007E4A36">
              <w:rPr>
                <w:b/>
                <w:bCs/>
                <w:color w:val="000000"/>
                <w:sz w:val="18"/>
                <w:szCs w:val="18"/>
              </w:rPr>
              <w:t>(кол-во часов за год)</w:t>
            </w:r>
            <w:r w:rsidRPr="007E4A36">
              <w:rPr>
                <w:color w:val="000000"/>
                <w:sz w:val="18"/>
                <w:szCs w:val="18"/>
              </w:rPr>
              <w:t> </w:t>
            </w:r>
          </w:p>
        </w:tc>
        <w:tc>
          <w:tcPr>
            <w:tcW w:w="1139" w:type="dxa"/>
            <w:vAlign w:val="center"/>
          </w:tcPr>
          <w:p w:rsidR="003449CA" w:rsidRDefault="003449CA" w:rsidP="00C0393B">
            <w:pPr>
              <w:jc w:val="center"/>
              <w:rPr>
                <w:b/>
                <w:bCs/>
                <w:color w:val="000000"/>
                <w:sz w:val="18"/>
                <w:szCs w:val="18"/>
              </w:rPr>
            </w:pPr>
            <w:r w:rsidRPr="007E4A36">
              <w:rPr>
                <w:b/>
                <w:bCs/>
                <w:color w:val="000000"/>
                <w:sz w:val="18"/>
                <w:szCs w:val="18"/>
              </w:rPr>
              <w:t xml:space="preserve">8 класс </w:t>
            </w:r>
          </w:p>
          <w:p w:rsidR="003449CA" w:rsidRPr="007E4A36" w:rsidRDefault="003449CA" w:rsidP="00C0393B">
            <w:pPr>
              <w:jc w:val="center"/>
              <w:rPr>
                <w:b/>
                <w:bCs/>
                <w:color w:val="000000"/>
                <w:sz w:val="18"/>
                <w:szCs w:val="18"/>
              </w:rPr>
            </w:pPr>
            <w:r w:rsidRPr="007E4A36">
              <w:rPr>
                <w:b/>
                <w:bCs/>
                <w:color w:val="000000"/>
                <w:sz w:val="18"/>
                <w:szCs w:val="18"/>
              </w:rPr>
              <w:t>(кол-во часов за год)</w:t>
            </w:r>
          </w:p>
        </w:tc>
        <w:tc>
          <w:tcPr>
            <w:tcW w:w="1140" w:type="dxa"/>
            <w:vAlign w:val="center"/>
          </w:tcPr>
          <w:p w:rsidR="003449CA" w:rsidRPr="007E4A36" w:rsidRDefault="003449CA" w:rsidP="00C0393B">
            <w:pPr>
              <w:jc w:val="center"/>
              <w:rPr>
                <w:b/>
                <w:bCs/>
                <w:color w:val="000000"/>
                <w:sz w:val="18"/>
                <w:szCs w:val="18"/>
              </w:rPr>
            </w:pPr>
            <w:r w:rsidRPr="007E4A36">
              <w:rPr>
                <w:b/>
                <w:bCs/>
                <w:color w:val="000000"/>
                <w:sz w:val="18"/>
                <w:szCs w:val="18"/>
              </w:rPr>
              <w:t>9 класс (кол-во часов за год)</w:t>
            </w:r>
          </w:p>
        </w:tc>
        <w:tc>
          <w:tcPr>
            <w:tcW w:w="1140" w:type="dxa"/>
            <w:vAlign w:val="center"/>
          </w:tcPr>
          <w:p w:rsidR="003449CA" w:rsidRPr="007E4A36" w:rsidRDefault="003449CA" w:rsidP="00C0393B">
            <w:pPr>
              <w:jc w:val="center"/>
              <w:rPr>
                <w:b/>
                <w:bCs/>
                <w:color w:val="000000"/>
                <w:sz w:val="18"/>
                <w:szCs w:val="18"/>
              </w:rPr>
            </w:pPr>
            <w:r>
              <w:rPr>
                <w:b/>
                <w:bCs/>
                <w:color w:val="000000"/>
                <w:sz w:val="18"/>
                <w:szCs w:val="18"/>
              </w:rPr>
              <w:t>Всего:</w:t>
            </w:r>
          </w:p>
        </w:tc>
      </w:tr>
      <w:tr w:rsidR="003449CA" w:rsidTr="00C0393B">
        <w:trPr>
          <w:trHeight w:val="1304"/>
          <w:jc w:val="center"/>
        </w:trPr>
        <w:tc>
          <w:tcPr>
            <w:tcW w:w="2778" w:type="dxa"/>
            <w:vMerge w:val="restart"/>
            <w:textDirection w:val="btLr"/>
            <w:vAlign w:val="center"/>
          </w:tcPr>
          <w:p w:rsidR="003449CA" w:rsidRPr="007E4A36" w:rsidRDefault="003449CA" w:rsidP="00C0393B">
            <w:pPr>
              <w:ind w:left="113" w:right="113"/>
              <w:jc w:val="center"/>
              <w:rPr>
                <w:b/>
                <w:bCs/>
                <w:color w:val="000000"/>
                <w:sz w:val="18"/>
                <w:szCs w:val="18"/>
              </w:rPr>
            </w:pPr>
            <w:r>
              <w:rPr>
                <w:b/>
              </w:rPr>
              <w:t>Общеинтеллектуальное</w:t>
            </w:r>
          </w:p>
        </w:tc>
        <w:tc>
          <w:tcPr>
            <w:tcW w:w="1741" w:type="dxa"/>
            <w:vMerge w:val="restart"/>
          </w:tcPr>
          <w:p w:rsidR="003449CA" w:rsidRPr="002D5461" w:rsidRDefault="003449CA" w:rsidP="00C0393B">
            <w:pPr>
              <w:jc w:val="center"/>
              <w:rPr>
                <w:bCs/>
                <w:i/>
                <w:color w:val="000000"/>
              </w:rPr>
            </w:pPr>
            <w:r w:rsidRPr="002D5461">
              <w:rPr>
                <w:bCs/>
                <w:i/>
                <w:color w:val="000000"/>
              </w:rPr>
              <w:t>Нерегулярные курсы</w:t>
            </w:r>
          </w:p>
        </w:tc>
        <w:tc>
          <w:tcPr>
            <w:tcW w:w="3386" w:type="dxa"/>
            <w:vAlign w:val="center"/>
          </w:tcPr>
          <w:p w:rsidR="003449CA" w:rsidRPr="004502C8" w:rsidRDefault="003449CA" w:rsidP="00C0393B">
            <w:pPr>
              <w:jc w:val="center"/>
              <w:rPr>
                <w:color w:val="000000"/>
              </w:rPr>
            </w:pPr>
            <w:r w:rsidRPr="008F0995">
              <w:rPr>
                <w:color w:val="000000"/>
              </w:rPr>
              <w:t>Библиотечные часы</w:t>
            </w:r>
          </w:p>
        </w:tc>
        <w:tc>
          <w:tcPr>
            <w:tcW w:w="1139" w:type="dxa"/>
            <w:vAlign w:val="center"/>
          </w:tcPr>
          <w:p w:rsidR="003449CA" w:rsidRPr="00D967BB" w:rsidRDefault="003449CA" w:rsidP="00C0393B">
            <w:pPr>
              <w:jc w:val="center"/>
              <w:rPr>
                <w:bCs/>
                <w:color w:val="000000"/>
              </w:rPr>
            </w:pPr>
            <w:r w:rsidRPr="00D967BB">
              <w:rPr>
                <w:bCs/>
                <w:color w:val="000000"/>
              </w:rPr>
              <w:t>35</w:t>
            </w:r>
          </w:p>
        </w:tc>
        <w:tc>
          <w:tcPr>
            <w:tcW w:w="1139" w:type="dxa"/>
            <w:vAlign w:val="center"/>
          </w:tcPr>
          <w:p w:rsidR="003449CA" w:rsidRPr="00D967BB" w:rsidRDefault="003449CA" w:rsidP="00C0393B">
            <w:pPr>
              <w:jc w:val="center"/>
              <w:rPr>
                <w:bCs/>
                <w:color w:val="000000"/>
              </w:rPr>
            </w:pPr>
            <w:r w:rsidRPr="00D967BB">
              <w:rPr>
                <w:bCs/>
                <w:color w:val="000000"/>
              </w:rPr>
              <w:t>35</w:t>
            </w:r>
          </w:p>
        </w:tc>
        <w:tc>
          <w:tcPr>
            <w:tcW w:w="1139" w:type="dxa"/>
            <w:vAlign w:val="center"/>
          </w:tcPr>
          <w:p w:rsidR="003449CA" w:rsidRPr="00D967BB" w:rsidRDefault="003449CA" w:rsidP="00C0393B">
            <w:pPr>
              <w:jc w:val="center"/>
              <w:rPr>
                <w:bCs/>
                <w:color w:val="000000"/>
              </w:rPr>
            </w:pPr>
            <w:r w:rsidRPr="00D967BB">
              <w:rPr>
                <w:bCs/>
                <w:color w:val="000000"/>
              </w:rPr>
              <w:t>35</w:t>
            </w:r>
          </w:p>
        </w:tc>
        <w:tc>
          <w:tcPr>
            <w:tcW w:w="1139" w:type="dxa"/>
            <w:vAlign w:val="center"/>
          </w:tcPr>
          <w:p w:rsidR="003449CA" w:rsidRPr="00D967BB" w:rsidRDefault="003449CA" w:rsidP="00C0393B">
            <w:pPr>
              <w:jc w:val="center"/>
              <w:rPr>
                <w:bCs/>
                <w:color w:val="000000"/>
              </w:rPr>
            </w:pPr>
            <w:r w:rsidRPr="00D967BB">
              <w:rPr>
                <w:bCs/>
                <w:color w:val="000000"/>
              </w:rPr>
              <w:t>35</w:t>
            </w:r>
          </w:p>
        </w:tc>
        <w:tc>
          <w:tcPr>
            <w:tcW w:w="1140" w:type="dxa"/>
            <w:vAlign w:val="center"/>
          </w:tcPr>
          <w:p w:rsidR="003449CA" w:rsidRPr="00D967BB" w:rsidRDefault="003449CA" w:rsidP="00C0393B">
            <w:pPr>
              <w:jc w:val="center"/>
              <w:rPr>
                <w:bCs/>
                <w:color w:val="000000"/>
              </w:rPr>
            </w:pPr>
            <w:r w:rsidRPr="00D967BB">
              <w:rPr>
                <w:bCs/>
                <w:color w:val="000000"/>
              </w:rPr>
              <w:t>35</w:t>
            </w:r>
          </w:p>
        </w:tc>
        <w:tc>
          <w:tcPr>
            <w:tcW w:w="1140" w:type="dxa"/>
            <w:vAlign w:val="center"/>
          </w:tcPr>
          <w:p w:rsidR="003449CA" w:rsidRPr="001C2391" w:rsidRDefault="003449CA" w:rsidP="00C0393B">
            <w:pPr>
              <w:jc w:val="center"/>
              <w:rPr>
                <w:bCs/>
                <w:color w:val="000000"/>
              </w:rPr>
            </w:pPr>
            <w:r w:rsidRPr="001C2391">
              <w:rPr>
                <w:bCs/>
                <w:color w:val="000000"/>
              </w:rPr>
              <w:t>175</w:t>
            </w:r>
          </w:p>
        </w:tc>
      </w:tr>
      <w:tr w:rsidR="003449CA" w:rsidTr="00C0393B">
        <w:trPr>
          <w:jc w:val="center"/>
        </w:trPr>
        <w:tc>
          <w:tcPr>
            <w:tcW w:w="2778" w:type="dxa"/>
            <w:vMerge/>
            <w:textDirection w:val="btLr"/>
          </w:tcPr>
          <w:p w:rsidR="003449CA" w:rsidRDefault="003449CA" w:rsidP="00C0393B">
            <w:pPr>
              <w:ind w:left="113" w:right="113"/>
              <w:jc w:val="center"/>
              <w:rPr>
                <w:b/>
              </w:rPr>
            </w:pPr>
          </w:p>
        </w:tc>
        <w:tc>
          <w:tcPr>
            <w:tcW w:w="1741" w:type="dxa"/>
            <w:vMerge/>
          </w:tcPr>
          <w:p w:rsidR="003449CA" w:rsidRPr="002D5461" w:rsidRDefault="003449CA" w:rsidP="00C0393B">
            <w:pPr>
              <w:jc w:val="center"/>
              <w:rPr>
                <w:bCs/>
                <w:i/>
                <w:color w:val="000000"/>
              </w:rPr>
            </w:pPr>
          </w:p>
        </w:tc>
        <w:tc>
          <w:tcPr>
            <w:tcW w:w="3386" w:type="dxa"/>
            <w:vAlign w:val="center"/>
          </w:tcPr>
          <w:p w:rsidR="003449CA" w:rsidRPr="00F00888" w:rsidRDefault="003449CA" w:rsidP="00C0393B">
            <w:pPr>
              <w:jc w:val="center"/>
              <w:rPr>
                <w:color w:val="000000"/>
              </w:rPr>
            </w:pPr>
            <w:r w:rsidRPr="008F0995">
              <w:rPr>
                <w:color w:val="000000"/>
              </w:rPr>
              <w:t>Исследовательские проекты в рамках учебных дисциплин (научно-практические конференции)</w:t>
            </w:r>
          </w:p>
        </w:tc>
        <w:tc>
          <w:tcPr>
            <w:tcW w:w="1139" w:type="dxa"/>
            <w:vMerge w:val="restart"/>
          </w:tcPr>
          <w:p w:rsidR="003449CA" w:rsidRPr="00D967BB" w:rsidRDefault="003449CA" w:rsidP="00C0393B">
            <w:pPr>
              <w:jc w:val="center"/>
            </w:pPr>
            <w:r w:rsidRPr="00D967BB">
              <w:t>13</w:t>
            </w:r>
          </w:p>
        </w:tc>
        <w:tc>
          <w:tcPr>
            <w:tcW w:w="1139" w:type="dxa"/>
            <w:vMerge w:val="restart"/>
          </w:tcPr>
          <w:p w:rsidR="003449CA" w:rsidRPr="00D967BB" w:rsidRDefault="003449CA" w:rsidP="00C0393B">
            <w:pPr>
              <w:jc w:val="center"/>
            </w:pPr>
            <w:r w:rsidRPr="00D967BB">
              <w:t>13</w:t>
            </w:r>
          </w:p>
        </w:tc>
        <w:tc>
          <w:tcPr>
            <w:tcW w:w="1139" w:type="dxa"/>
            <w:vMerge w:val="restart"/>
          </w:tcPr>
          <w:p w:rsidR="003449CA" w:rsidRPr="00D967BB" w:rsidRDefault="003449CA" w:rsidP="00C0393B">
            <w:pPr>
              <w:jc w:val="center"/>
            </w:pPr>
            <w:r w:rsidRPr="00D967BB">
              <w:t>13</w:t>
            </w:r>
          </w:p>
        </w:tc>
        <w:tc>
          <w:tcPr>
            <w:tcW w:w="1139" w:type="dxa"/>
            <w:vMerge w:val="restart"/>
          </w:tcPr>
          <w:p w:rsidR="003449CA" w:rsidRPr="00D967BB" w:rsidRDefault="003449CA" w:rsidP="00C0393B">
            <w:pPr>
              <w:jc w:val="center"/>
            </w:pPr>
            <w:r w:rsidRPr="00D967BB">
              <w:t>13</w:t>
            </w:r>
          </w:p>
        </w:tc>
        <w:tc>
          <w:tcPr>
            <w:tcW w:w="1140" w:type="dxa"/>
            <w:vMerge w:val="restart"/>
          </w:tcPr>
          <w:p w:rsidR="003449CA" w:rsidRPr="00D967BB" w:rsidRDefault="003449CA" w:rsidP="00C0393B">
            <w:pPr>
              <w:jc w:val="center"/>
            </w:pPr>
            <w:r>
              <w:t>17</w:t>
            </w:r>
          </w:p>
        </w:tc>
        <w:tc>
          <w:tcPr>
            <w:tcW w:w="1140" w:type="dxa"/>
            <w:vMerge w:val="restart"/>
          </w:tcPr>
          <w:p w:rsidR="003449CA" w:rsidRPr="001C2391" w:rsidRDefault="003449CA" w:rsidP="00C0393B">
            <w:pPr>
              <w:jc w:val="center"/>
            </w:pPr>
            <w:r w:rsidRPr="001C2391">
              <w:t>69</w:t>
            </w:r>
          </w:p>
        </w:tc>
      </w:tr>
      <w:tr w:rsidR="003449CA" w:rsidTr="00C0393B">
        <w:trPr>
          <w:jc w:val="center"/>
        </w:trPr>
        <w:tc>
          <w:tcPr>
            <w:tcW w:w="2778" w:type="dxa"/>
            <w:vMerge/>
          </w:tcPr>
          <w:p w:rsidR="003449CA" w:rsidRDefault="003449CA" w:rsidP="00C0393B">
            <w:pPr>
              <w:jc w:val="center"/>
              <w:rPr>
                <w:b/>
              </w:rPr>
            </w:pPr>
          </w:p>
        </w:tc>
        <w:tc>
          <w:tcPr>
            <w:tcW w:w="1741" w:type="dxa"/>
            <w:vMerge/>
          </w:tcPr>
          <w:p w:rsidR="003449CA" w:rsidRPr="008F0995" w:rsidRDefault="003449CA" w:rsidP="00C0393B">
            <w:pPr>
              <w:jc w:val="center"/>
              <w:rPr>
                <w:color w:val="000000"/>
              </w:rPr>
            </w:pPr>
          </w:p>
        </w:tc>
        <w:tc>
          <w:tcPr>
            <w:tcW w:w="3386" w:type="dxa"/>
            <w:vAlign w:val="center"/>
          </w:tcPr>
          <w:p w:rsidR="003449CA" w:rsidRPr="008F0995" w:rsidRDefault="003449CA" w:rsidP="00C0393B">
            <w:pPr>
              <w:jc w:val="center"/>
              <w:rPr>
                <w:color w:val="000000"/>
              </w:rPr>
            </w:pPr>
            <w:r w:rsidRPr="008F0995">
              <w:rPr>
                <w:color w:val="000000"/>
              </w:rPr>
              <w:t xml:space="preserve">Предметные олимпиады и </w:t>
            </w:r>
            <w:r>
              <w:rPr>
                <w:color w:val="000000"/>
              </w:rPr>
              <w:t xml:space="preserve"> интеллектуальные </w:t>
            </w:r>
            <w:r w:rsidRPr="008F0995">
              <w:rPr>
                <w:color w:val="000000"/>
              </w:rPr>
              <w:t>конкурсы</w:t>
            </w:r>
            <w:r>
              <w:rPr>
                <w:color w:val="000000"/>
              </w:rPr>
              <w:t>: Всероссийская олимпиада «Олимпус», Тематическая школьная интернет-олимпиада «Точные науки», Международный конкурс «Лисенок», Всероссийская интернет-олимпиада «Солнечный свет» по русскому языку</w:t>
            </w:r>
          </w:p>
        </w:tc>
        <w:tc>
          <w:tcPr>
            <w:tcW w:w="1139" w:type="dxa"/>
            <w:vMerge/>
          </w:tcPr>
          <w:p w:rsidR="003449CA" w:rsidRPr="008F0995" w:rsidRDefault="003449CA" w:rsidP="00C0393B">
            <w:pPr>
              <w:jc w:val="center"/>
            </w:pPr>
          </w:p>
        </w:tc>
        <w:tc>
          <w:tcPr>
            <w:tcW w:w="1139" w:type="dxa"/>
            <w:vMerge/>
          </w:tcPr>
          <w:p w:rsidR="003449CA" w:rsidRPr="008F0995" w:rsidRDefault="003449CA" w:rsidP="00C0393B">
            <w:pPr>
              <w:jc w:val="center"/>
            </w:pPr>
          </w:p>
        </w:tc>
        <w:tc>
          <w:tcPr>
            <w:tcW w:w="1139" w:type="dxa"/>
            <w:vMerge/>
          </w:tcPr>
          <w:p w:rsidR="003449CA" w:rsidRPr="008F0995" w:rsidRDefault="003449CA" w:rsidP="00C0393B">
            <w:pPr>
              <w:jc w:val="center"/>
            </w:pPr>
          </w:p>
        </w:tc>
        <w:tc>
          <w:tcPr>
            <w:tcW w:w="1139" w:type="dxa"/>
            <w:vMerge/>
          </w:tcPr>
          <w:p w:rsidR="003449CA" w:rsidRPr="008F0995" w:rsidRDefault="003449CA" w:rsidP="00C0393B">
            <w:pPr>
              <w:jc w:val="center"/>
            </w:pPr>
          </w:p>
        </w:tc>
        <w:tc>
          <w:tcPr>
            <w:tcW w:w="1140" w:type="dxa"/>
            <w:vMerge/>
          </w:tcPr>
          <w:p w:rsidR="003449CA" w:rsidRPr="008F0995" w:rsidRDefault="003449CA" w:rsidP="00C0393B">
            <w:pPr>
              <w:jc w:val="center"/>
            </w:pPr>
          </w:p>
        </w:tc>
        <w:tc>
          <w:tcPr>
            <w:tcW w:w="1140" w:type="dxa"/>
            <w:vMerge/>
          </w:tcPr>
          <w:p w:rsidR="003449CA" w:rsidRPr="00F00888" w:rsidRDefault="003449CA" w:rsidP="00C0393B">
            <w:pPr>
              <w:jc w:val="center"/>
              <w:rPr>
                <w:b/>
                <w:sz w:val="18"/>
                <w:szCs w:val="18"/>
              </w:rPr>
            </w:pPr>
          </w:p>
        </w:tc>
      </w:tr>
      <w:tr w:rsidR="003449CA" w:rsidTr="00C0393B">
        <w:trPr>
          <w:jc w:val="center"/>
        </w:trPr>
        <w:tc>
          <w:tcPr>
            <w:tcW w:w="2778" w:type="dxa"/>
            <w:vMerge/>
          </w:tcPr>
          <w:p w:rsidR="003449CA" w:rsidRDefault="003449CA" w:rsidP="00C0393B">
            <w:pPr>
              <w:jc w:val="center"/>
              <w:rPr>
                <w:b/>
              </w:rPr>
            </w:pPr>
          </w:p>
        </w:tc>
        <w:tc>
          <w:tcPr>
            <w:tcW w:w="1741" w:type="dxa"/>
            <w:vMerge/>
          </w:tcPr>
          <w:p w:rsidR="003449CA" w:rsidRPr="008F0995" w:rsidRDefault="003449CA" w:rsidP="00C0393B">
            <w:pPr>
              <w:jc w:val="center"/>
              <w:rPr>
                <w:color w:val="000000"/>
              </w:rPr>
            </w:pPr>
          </w:p>
        </w:tc>
        <w:tc>
          <w:tcPr>
            <w:tcW w:w="3386" w:type="dxa"/>
            <w:vAlign w:val="center"/>
          </w:tcPr>
          <w:p w:rsidR="003449CA" w:rsidRPr="008F0995" w:rsidRDefault="003449CA" w:rsidP="00C0393B">
            <w:pPr>
              <w:jc w:val="center"/>
              <w:rPr>
                <w:color w:val="000000"/>
              </w:rPr>
            </w:pPr>
            <w:r w:rsidRPr="008F0995">
              <w:rPr>
                <w:color w:val="000000"/>
              </w:rPr>
              <w:t>Предметные недели</w:t>
            </w:r>
          </w:p>
          <w:p w:rsidR="003449CA" w:rsidRPr="008F0995" w:rsidRDefault="003449CA" w:rsidP="00C0393B">
            <w:pPr>
              <w:jc w:val="center"/>
              <w:rPr>
                <w:color w:val="000000"/>
              </w:rPr>
            </w:pPr>
          </w:p>
          <w:p w:rsidR="003449CA" w:rsidRPr="008F0995" w:rsidRDefault="003449CA" w:rsidP="00C0393B">
            <w:pPr>
              <w:jc w:val="center"/>
              <w:rPr>
                <w:color w:val="000000"/>
              </w:rPr>
            </w:pPr>
          </w:p>
        </w:tc>
        <w:tc>
          <w:tcPr>
            <w:tcW w:w="1139" w:type="dxa"/>
            <w:vMerge/>
          </w:tcPr>
          <w:p w:rsidR="003449CA" w:rsidRPr="008F0995" w:rsidRDefault="003449CA" w:rsidP="00C0393B">
            <w:pPr>
              <w:jc w:val="center"/>
            </w:pPr>
          </w:p>
        </w:tc>
        <w:tc>
          <w:tcPr>
            <w:tcW w:w="1139" w:type="dxa"/>
            <w:vMerge/>
          </w:tcPr>
          <w:p w:rsidR="003449CA" w:rsidRPr="008F0995" w:rsidRDefault="003449CA" w:rsidP="00C0393B">
            <w:pPr>
              <w:jc w:val="center"/>
            </w:pPr>
          </w:p>
        </w:tc>
        <w:tc>
          <w:tcPr>
            <w:tcW w:w="1139" w:type="dxa"/>
            <w:vMerge/>
          </w:tcPr>
          <w:p w:rsidR="003449CA" w:rsidRPr="008F0995" w:rsidRDefault="003449CA" w:rsidP="00C0393B">
            <w:pPr>
              <w:jc w:val="center"/>
            </w:pPr>
          </w:p>
        </w:tc>
        <w:tc>
          <w:tcPr>
            <w:tcW w:w="1139" w:type="dxa"/>
            <w:vMerge/>
          </w:tcPr>
          <w:p w:rsidR="003449CA" w:rsidRPr="008F0995" w:rsidRDefault="003449CA" w:rsidP="00C0393B">
            <w:pPr>
              <w:jc w:val="center"/>
            </w:pPr>
          </w:p>
        </w:tc>
        <w:tc>
          <w:tcPr>
            <w:tcW w:w="1140" w:type="dxa"/>
            <w:vMerge/>
          </w:tcPr>
          <w:p w:rsidR="003449CA" w:rsidRPr="008F0995" w:rsidRDefault="003449CA" w:rsidP="00C0393B">
            <w:pPr>
              <w:jc w:val="center"/>
            </w:pPr>
          </w:p>
        </w:tc>
        <w:tc>
          <w:tcPr>
            <w:tcW w:w="1140" w:type="dxa"/>
            <w:vMerge/>
          </w:tcPr>
          <w:p w:rsidR="003449CA" w:rsidRPr="00F00888" w:rsidRDefault="003449CA" w:rsidP="00C0393B">
            <w:pPr>
              <w:jc w:val="center"/>
              <w:rPr>
                <w:b/>
                <w:sz w:val="18"/>
                <w:szCs w:val="18"/>
              </w:rPr>
            </w:pPr>
          </w:p>
        </w:tc>
      </w:tr>
      <w:tr w:rsidR="003449CA" w:rsidTr="00C0393B">
        <w:trPr>
          <w:jc w:val="center"/>
        </w:trPr>
        <w:tc>
          <w:tcPr>
            <w:tcW w:w="2778" w:type="dxa"/>
            <w:vMerge/>
          </w:tcPr>
          <w:p w:rsidR="003449CA" w:rsidRDefault="003449CA" w:rsidP="00C0393B">
            <w:pPr>
              <w:jc w:val="center"/>
              <w:rPr>
                <w:b/>
              </w:rPr>
            </w:pPr>
          </w:p>
        </w:tc>
        <w:tc>
          <w:tcPr>
            <w:tcW w:w="5127" w:type="dxa"/>
            <w:gridSpan w:val="2"/>
          </w:tcPr>
          <w:p w:rsidR="003449CA" w:rsidRPr="008F0995" w:rsidRDefault="003449CA" w:rsidP="00C0393B">
            <w:pPr>
              <w:jc w:val="center"/>
              <w:rPr>
                <w:bCs/>
                <w:color w:val="000000"/>
              </w:rPr>
            </w:pPr>
            <w:r>
              <w:rPr>
                <w:b/>
              </w:rPr>
              <w:t>Итого:</w:t>
            </w:r>
          </w:p>
        </w:tc>
        <w:tc>
          <w:tcPr>
            <w:tcW w:w="1139" w:type="dxa"/>
          </w:tcPr>
          <w:p w:rsidR="003449CA" w:rsidRDefault="003449CA" w:rsidP="00C0393B">
            <w:pPr>
              <w:jc w:val="center"/>
              <w:rPr>
                <w:b/>
              </w:rPr>
            </w:pPr>
            <w:r>
              <w:rPr>
                <w:b/>
              </w:rPr>
              <w:t>48</w:t>
            </w:r>
          </w:p>
          <w:p w:rsidR="003449CA" w:rsidRPr="0060216A" w:rsidRDefault="003449CA" w:rsidP="00C0393B">
            <w:pPr>
              <w:jc w:val="center"/>
              <w:rPr>
                <w:b/>
              </w:rPr>
            </w:pPr>
          </w:p>
        </w:tc>
        <w:tc>
          <w:tcPr>
            <w:tcW w:w="1139" w:type="dxa"/>
          </w:tcPr>
          <w:p w:rsidR="003449CA" w:rsidRPr="0060216A" w:rsidRDefault="003449CA" w:rsidP="00C0393B">
            <w:pPr>
              <w:jc w:val="center"/>
              <w:rPr>
                <w:b/>
              </w:rPr>
            </w:pPr>
            <w:r>
              <w:rPr>
                <w:b/>
              </w:rPr>
              <w:lastRenderedPageBreak/>
              <w:t>48</w:t>
            </w:r>
          </w:p>
        </w:tc>
        <w:tc>
          <w:tcPr>
            <w:tcW w:w="1139" w:type="dxa"/>
          </w:tcPr>
          <w:p w:rsidR="003449CA" w:rsidRPr="0060216A" w:rsidRDefault="003449CA" w:rsidP="00C0393B">
            <w:pPr>
              <w:jc w:val="center"/>
              <w:rPr>
                <w:b/>
              </w:rPr>
            </w:pPr>
            <w:r>
              <w:rPr>
                <w:b/>
              </w:rPr>
              <w:t>48</w:t>
            </w:r>
          </w:p>
        </w:tc>
        <w:tc>
          <w:tcPr>
            <w:tcW w:w="1139" w:type="dxa"/>
          </w:tcPr>
          <w:p w:rsidR="003449CA" w:rsidRPr="0060216A" w:rsidRDefault="003449CA" w:rsidP="00C0393B">
            <w:pPr>
              <w:jc w:val="center"/>
              <w:rPr>
                <w:b/>
              </w:rPr>
            </w:pPr>
            <w:r>
              <w:rPr>
                <w:b/>
              </w:rPr>
              <w:t>48</w:t>
            </w:r>
          </w:p>
        </w:tc>
        <w:tc>
          <w:tcPr>
            <w:tcW w:w="1140" w:type="dxa"/>
          </w:tcPr>
          <w:p w:rsidR="003449CA" w:rsidRPr="0060216A" w:rsidRDefault="003449CA" w:rsidP="00C0393B">
            <w:pPr>
              <w:jc w:val="center"/>
              <w:rPr>
                <w:b/>
              </w:rPr>
            </w:pPr>
            <w:r>
              <w:rPr>
                <w:b/>
              </w:rPr>
              <w:t>52</w:t>
            </w:r>
          </w:p>
        </w:tc>
        <w:tc>
          <w:tcPr>
            <w:tcW w:w="1140" w:type="dxa"/>
          </w:tcPr>
          <w:p w:rsidR="003449CA" w:rsidRPr="0060216A" w:rsidRDefault="003449CA" w:rsidP="00C0393B">
            <w:pPr>
              <w:jc w:val="center"/>
              <w:rPr>
                <w:b/>
              </w:rPr>
            </w:pPr>
            <w:r>
              <w:rPr>
                <w:b/>
              </w:rPr>
              <w:t>244</w:t>
            </w:r>
          </w:p>
        </w:tc>
      </w:tr>
      <w:tr w:rsidR="003449CA" w:rsidTr="00C0393B">
        <w:trPr>
          <w:jc w:val="center"/>
        </w:trPr>
        <w:tc>
          <w:tcPr>
            <w:tcW w:w="2778" w:type="dxa"/>
            <w:vMerge w:val="restart"/>
            <w:textDirection w:val="btLr"/>
          </w:tcPr>
          <w:p w:rsidR="003449CA" w:rsidRDefault="003449CA" w:rsidP="00C0393B">
            <w:pPr>
              <w:ind w:left="113" w:right="113"/>
              <w:jc w:val="center"/>
              <w:rPr>
                <w:b/>
              </w:rPr>
            </w:pPr>
            <w:r>
              <w:rPr>
                <w:b/>
              </w:rPr>
              <w:lastRenderedPageBreak/>
              <w:t>Общекультурное</w:t>
            </w:r>
          </w:p>
        </w:tc>
        <w:tc>
          <w:tcPr>
            <w:tcW w:w="1741" w:type="dxa"/>
          </w:tcPr>
          <w:p w:rsidR="003449CA" w:rsidRPr="002D5461" w:rsidRDefault="003449CA" w:rsidP="00C0393B">
            <w:pPr>
              <w:jc w:val="center"/>
              <w:rPr>
                <w:bCs/>
                <w:i/>
                <w:color w:val="000000"/>
              </w:rPr>
            </w:pPr>
            <w:r w:rsidRPr="002D5461">
              <w:rPr>
                <w:bCs/>
                <w:i/>
                <w:color w:val="000000"/>
              </w:rPr>
              <w:t>Регулярные курсы</w:t>
            </w:r>
          </w:p>
        </w:tc>
        <w:tc>
          <w:tcPr>
            <w:tcW w:w="3386" w:type="dxa"/>
          </w:tcPr>
          <w:p w:rsidR="003449CA" w:rsidRPr="008F0995" w:rsidRDefault="003449CA" w:rsidP="00C0393B">
            <w:pPr>
              <w:jc w:val="center"/>
              <w:rPr>
                <w:color w:val="000000"/>
              </w:rPr>
            </w:pPr>
            <w:r>
              <w:rPr>
                <w:color w:val="000000"/>
              </w:rPr>
              <w:t>Внеурочный курс «Смотрю на мир глазами художника»</w:t>
            </w:r>
          </w:p>
        </w:tc>
        <w:tc>
          <w:tcPr>
            <w:tcW w:w="1139" w:type="dxa"/>
          </w:tcPr>
          <w:p w:rsidR="003449CA" w:rsidRPr="003751E6" w:rsidRDefault="003449CA" w:rsidP="00C0393B">
            <w:pPr>
              <w:jc w:val="center"/>
            </w:pPr>
            <w:r>
              <w:t>140</w:t>
            </w:r>
          </w:p>
        </w:tc>
        <w:tc>
          <w:tcPr>
            <w:tcW w:w="1139" w:type="dxa"/>
          </w:tcPr>
          <w:p w:rsidR="003449CA" w:rsidRPr="003751E6" w:rsidRDefault="003449CA" w:rsidP="00C0393B">
            <w:pPr>
              <w:jc w:val="center"/>
            </w:pPr>
            <w:r>
              <w:t>140</w:t>
            </w:r>
          </w:p>
        </w:tc>
        <w:tc>
          <w:tcPr>
            <w:tcW w:w="1139" w:type="dxa"/>
          </w:tcPr>
          <w:p w:rsidR="003449CA" w:rsidRPr="003751E6" w:rsidRDefault="003449CA" w:rsidP="00C0393B">
            <w:pPr>
              <w:jc w:val="center"/>
            </w:pPr>
            <w:r>
              <w:t>140</w:t>
            </w:r>
          </w:p>
        </w:tc>
        <w:tc>
          <w:tcPr>
            <w:tcW w:w="1139" w:type="dxa"/>
          </w:tcPr>
          <w:p w:rsidR="003449CA" w:rsidRPr="003751E6" w:rsidRDefault="003449CA" w:rsidP="00C0393B">
            <w:pPr>
              <w:jc w:val="center"/>
            </w:pPr>
            <w:r>
              <w:t>105</w:t>
            </w:r>
          </w:p>
        </w:tc>
        <w:tc>
          <w:tcPr>
            <w:tcW w:w="1140" w:type="dxa"/>
          </w:tcPr>
          <w:p w:rsidR="003449CA" w:rsidRPr="003751E6" w:rsidRDefault="003449CA" w:rsidP="00C0393B">
            <w:pPr>
              <w:jc w:val="center"/>
            </w:pPr>
            <w:r>
              <w:t>35</w:t>
            </w:r>
          </w:p>
        </w:tc>
        <w:tc>
          <w:tcPr>
            <w:tcW w:w="1140" w:type="dxa"/>
          </w:tcPr>
          <w:p w:rsidR="003449CA" w:rsidRPr="001C2391" w:rsidRDefault="003449CA" w:rsidP="00C0393B">
            <w:pPr>
              <w:jc w:val="center"/>
            </w:pPr>
            <w:r w:rsidRPr="001C2391">
              <w:t>560</w:t>
            </w:r>
          </w:p>
        </w:tc>
      </w:tr>
      <w:tr w:rsidR="003449CA" w:rsidTr="00C0393B">
        <w:trPr>
          <w:jc w:val="center"/>
        </w:trPr>
        <w:tc>
          <w:tcPr>
            <w:tcW w:w="2778" w:type="dxa"/>
            <w:vMerge/>
            <w:textDirection w:val="btLr"/>
          </w:tcPr>
          <w:p w:rsidR="003449CA" w:rsidRDefault="003449CA" w:rsidP="00C0393B">
            <w:pPr>
              <w:ind w:left="113" w:right="113"/>
              <w:jc w:val="center"/>
              <w:rPr>
                <w:b/>
              </w:rPr>
            </w:pPr>
          </w:p>
        </w:tc>
        <w:tc>
          <w:tcPr>
            <w:tcW w:w="1741" w:type="dxa"/>
            <w:vMerge w:val="restart"/>
          </w:tcPr>
          <w:p w:rsidR="003449CA" w:rsidRPr="002D5461" w:rsidRDefault="003449CA" w:rsidP="00C0393B">
            <w:pPr>
              <w:jc w:val="center"/>
              <w:rPr>
                <w:bCs/>
                <w:i/>
                <w:color w:val="000000"/>
              </w:rPr>
            </w:pPr>
            <w:r w:rsidRPr="002D5461">
              <w:rPr>
                <w:bCs/>
                <w:i/>
                <w:color w:val="000000"/>
              </w:rPr>
              <w:t>Нерегулярные курсы</w:t>
            </w:r>
          </w:p>
        </w:tc>
        <w:tc>
          <w:tcPr>
            <w:tcW w:w="3386" w:type="dxa"/>
          </w:tcPr>
          <w:p w:rsidR="003449CA" w:rsidRPr="008F0995" w:rsidRDefault="003449CA" w:rsidP="00C0393B">
            <w:pPr>
              <w:jc w:val="center"/>
              <w:rPr>
                <w:color w:val="000000"/>
              </w:rPr>
            </w:pPr>
            <w:r w:rsidRPr="008F0995">
              <w:rPr>
                <w:color w:val="000000"/>
              </w:rPr>
              <w:t>Классные часы</w:t>
            </w:r>
            <w:r>
              <w:rPr>
                <w:color w:val="000000"/>
              </w:rPr>
              <w:t xml:space="preserve"> по этикету, культуре поведения и речи и другие</w:t>
            </w:r>
            <w:r w:rsidRPr="008F0995">
              <w:rPr>
                <w:color w:val="000000"/>
              </w:rPr>
              <w:t xml:space="preserve"> </w:t>
            </w:r>
          </w:p>
        </w:tc>
        <w:tc>
          <w:tcPr>
            <w:tcW w:w="1139" w:type="dxa"/>
            <w:vMerge w:val="restart"/>
          </w:tcPr>
          <w:p w:rsidR="003449CA" w:rsidRPr="003751E6" w:rsidRDefault="003449CA" w:rsidP="00C0393B">
            <w:pPr>
              <w:jc w:val="center"/>
            </w:pPr>
            <w:r>
              <w:t>15</w:t>
            </w:r>
          </w:p>
        </w:tc>
        <w:tc>
          <w:tcPr>
            <w:tcW w:w="1139" w:type="dxa"/>
            <w:vMerge w:val="restart"/>
          </w:tcPr>
          <w:p w:rsidR="003449CA" w:rsidRPr="003751E6" w:rsidRDefault="003449CA" w:rsidP="00C0393B">
            <w:pPr>
              <w:jc w:val="center"/>
            </w:pPr>
            <w:r>
              <w:t>15</w:t>
            </w:r>
          </w:p>
        </w:tc>
        <w:tc>
          <w:tcPr>
            <w:tcW w:w="1139" w:type="dxa"/>
            <w:vMerge w:val="restart"/>
          </w:tcPr>
          <w:p w:rsidR="003449CA" w:rsidRPr="003751E6" w:rsidRDefault="003449CA" w:rsidP="00C0393B">
            <w:pPr>
              <w:jc w:val="center"/>
            </w:pPr>
            <w:r>
              <w:t>15</w:t>
            </w:r>
          </w:p>
        </w:tc>
        <w:tc>
          <w:tcPr>
            <w:tcW w:w="1139" w:type="dxa"/>
            <w:vMerge w:val="restart"/>
          </w:tcPr>
          <w:p w:rsidR="003449CA" w:rsidRPr="003751E6" w:rsidRDefault="003449CA" w:rsidP="00C0393B">
            <w:pPr>
              <w:jc w:val="center"/>
            </w:pPr>
            <w:r>
              <w:t>15</w:t>
            </w:r>
          </w:p>
        </w:tc>
        <w:tc>
          <w:tcPr>
            <w:tcW w:w="1140" w:type="dxa"/>
            <w:vMerge w:val="restart"/>
          </w:tcPr>
          <w:p w:rsidR="003449CA" w:rsidRPr="003751E6" w:rsidRDefault="003449CA" w:rsidP="00C0393B">
            <w:pPr>
              <w:jc w:val="center"/>
            </w:pPr>
            <w:r>
              <w:t>30</w:t>
            </w:r>
          </w:p>
        </w:tc>
        <w:tc>
          <w:tcPr>
            <w:tcW w:w="1140" w:type="dxa"/>
            <w:vMerge w:val="restart"/>
          </w:tcPr>
          <w:p w:rsidR="003449CA" w:rsidRPr="003751E6" w:rsidRDefault="003449CA" w:rsidP="00C0393B">
            <w:pPr>
              <w:jc w:val="center"/>
            </w:pPr>
            <w:r>
              <w:t>90</w:t>
            </w:r>
          </w:p>
        </w:tc>
      </w:tr>
      <w:tr w:rsidR="003449CA" w:rsidTr="00C0393B">
        <w:trPr>
          <w:jc w:val="center"/>
        </w:trPr>
        <w:tc>
          <w:tcPr>
            <w:tcW w:w="2778" w:type="dxa"/>
            <w:vMerge/>
          </w:tcPr>
          <w:p w:rsidR="003449CA" w:rsidRDefault="003449CA" w:rsidP="00C0393B">
            <w:pPr>
              <w:jc w:val="center"/>
              <w:rPr>
                <w:b/>
              </w:rPr>
            </w:pPr>
          </w:p>
        </w:tc>
        <w:tc>
          <w:tcPr>
            <w:tcW w:w="1741" w:type="dxa"/>
            <w:vMerge/>
          </w:tcPr>
          <w:p w:rsidR="003449CA" w:rsidRPr="008F0995" w:rsidRDefault="003449CA" w:rsidP="00C0393B">
            <w:pPr>
              <w:jc w:val="center"/>
              <w:rPr>
                <w:color w:val="000000"/>
              </w:rPr>
            </w:pPr>
          </w:p>
        </w:tc>
        <w:tc>
          <w:tcPr>
            <w:tcW w:w="3386" w:type="dxa"/>
            <w:vAlign w:val="bottom"/>
          </w:tcPr>
          <w:p w:rsidR="003449CA" w:rsidRPr="008F0995" w:rsidRDefault="003449CA" w:rsidP="00C0393B">
            <w:pPr>
              <w:jc w:val="center"/>
              <w:rPr>
                <w:color w:val="000000"/>
              </w:rPr>
            </w:pPr>
            <w:r w:rsidRPr="008F0995">
              <w:rPr>
                <w:color w:val="000000"/>
              </w:rPr>
              <w:t>Воспитательские часы</w:t>
            </w:r>
            <w:r>
              <w:rPr>
                <w:color w:val="000000"/>
              </w:rPr>
              <w:t xml:space="preserve"> по коммуникативной культуре, экологическому воспитанию</w:t>
            </w:r>
          </w:p>
        </w:tc>
        <w:tc>
          <w:tcPr>
            <w:tcW w:w="1139" w:type="dxa"/>
            <w:vMerge/>
          </w:tcPr>
          <w:p w:rsidR="003449CA" w:rsidRPr="003751E6" w:rsidRDefault="003449CA" w:rsidP="00C0393B">
            <w:pPr>
              <w:jc w:val="center"/>
            </w:pPr>
          </w:p>
        </w:tc>
        <w:tc>
          <w:tcPr>
            <w:tcW w:w="1139" w:type="dxa"/>
            <w:vMerge/>
          </w:tcPr>
          <w:p w:rsidR="003449CA" w:rsidRPr="003751E6" w:rsidRDefault="003449CA" w:rsidP="00C0393B">
            <w:pPr>
              <w:jc w:val="center"/>
            </w:pPr>
          </w:p>
        </w:tc>
        <w:tc>
          <w:tcPr>
            <w:tcW w:w="1139" w:type="dxa"/>
            <w:vMerge/>
          </w:tcPr>
          <w:p w:rsidR="003449CA" w:rsidRPr="003751E6" w:rsidRDefault="003449CA" w:rsidP="00C0393B">
            <w:pPr>
              <w:jc w:val="center"/>
            </w:pPr>
          </w:p>
        </w:tc>
        <w:tc>
          <w:tcPr>
            <w:tcW w:w="1139" w:type="dxa"/>
            <w:vMerge/>
          </w:tcPr>
          <w:p w:rsidR="003449CA" w:rsidRPr="003751E6" w:rsidRDefault="003449CA" w:rsidP="00C0393B">
            <w:pPr>
              <w:jc w:val="center"/>
            </w:pPr>
          </w:p>
        </w:tc>
        <w:tc>
          <w:tcPr>
            <w:tcW w:w="1140" w:type="dxa"/>
            <w:vMerge/>
          </w:tcPr>
          <w:p w:rsidR="003449CA" w:rsidRPr="003751E6" w:rsidRDefault="003449CA" w:rsidP="00C0393B">
            <w:pPr>
              <w:jc w:val="center"/>
            </w:pPr>
          </w:p>
        </w:tc>
        <w:tc>
          <w:tcPr>
            <w:tcW w:w="1140" w:type="dxa"/>
            <w:vMerge/>
          </w:tcPr>
          <w:p w:rsidR="003449CA" w:rsidRPr="003751E6" w:rsidRDefault="003449CA" w:rsidP="00C0393B">
            <w:pPr>
              <w:jc w:val="center"/>
            </w:pPr>
          </w:p>
        </w:tc>
      </w:tr>
      <w:tr w:rsidR="003449CA" w:rsidTr="00C0393B">
        <w:trPr>
          <w:jc w:val="center"/>
        </w:trPr>
        <w:tc>
          <w:tcPr>
            <w:tcW w:w="2778" w:type="dxa"/>
            <w:vMerge/>
          </w:tcPr>
          <w:p w:rsidR="003449CA" w:rsidRDefault="003449CA" w:rsidP="00C0393B">
            <w:pPr>
              <w:jc w:val="center"/>
              <w:rPr>
                <w:b/>
              </w:rPr>
            </w:pPr>
          </w:p>
        </w:tc>
        <w:tc>
          <w:tcPr>
            <w:tcW w:w="1741" w:type="dxa"/>
            <w:vMerge/>
          </w:tcPr>
          <w:p w:rsidR="003449CA" w:rsidRPr="008F0995" w:rsidRDefault="003449CA" w:rsidP="00C0393B">
            <w:pPr>
              <w:jc w:val="center"/>
              <w:rPr>
                <w:color w:val="000000"/>
              </w:rPr>
            </w:pPr>
          </w:p>
        </w:tc>
        <w:tc>
          <w:tcPr>
            <w:tcW w:w="3386" w:type="dxa"/>
            <w:vAlign w:val="bottom"/>
          </w:tcPr>
          <w:p w:rsidR="003449CA" w:rsidRPr="008F0995" w:rsidRDefault="003449CA" w:rsidP="00C0393B">
            <w:pPr>
              <w:jc w:val="center"/>
              <w:rPr>
                <w:color w:val="000000"/>
              </w:rPr>
            </w:pPr>
            <w:r>
              <w:rPr>
                <w:color w:val="000000"/>
              </w:rPr>
              <w:t>Общешкольные  традиционные праздники: «День Знаний», «Новогодний калейдоскоп», «Последний звонок»  и другие</w:t>
            </w:r>
          </w:p>
        </w:tc>
        <w:tc>
          <w:tcPr>
            <w:tcW w:w="1139" w:type="dxa"/>
            <w:vMerge/>
          </w:tcPr>
          <w:p w:rsidR="003449CA" w:rsidRPr="003751E6" w:rsidRDefault="003449CA" w:rsidP="00C0393B">
            <w:pPr>
              <w:jc w:val="center"/>
            </w:pPr>
          </w:p>
        </w:tc>
        <w:tc>
          <w:tcPr>
            <w:tcW w:w="1139" w:type="dxa"/>
            <w:vMerge/>
          </w:tcPr>
          <w:p w:rsidR="003449CA" w:rsidRPr="003751E6" w:rsidRDefault="003449CA" w:rsidP="00C0393B">
            <w:pPr>
              <w:jc w:val="center"/>
            </w:pPr>
          </w:p>
        </w:tc>
        <w:tc>
          <w:tcPr>
            <w:tcW w:w="1139" w:type="dxa"/>
            <w:vMerge/>
          </w:tcPr>
          <w:p w:rsidR="003449CA" w:rsidRPr="003751E6" w:rsidRDefault="003449CA" w:rsidP="00C0393B">
            <w:pPr>
              <w:jc w:val="center"/>
            </w:pPr>
          </w:p>
        </w:tc>
        <w:tc>
          <w:tcPr>
            <w:tcW w:w="1139" w:type="dxa"/>
            <w:vMerge/>
          </w:tcPr>
          <w:p w:rsidR="003449CA" w:rsidRPr="003751E6" w:rsidRDefault="003449CA" w:rsidP="00C0393B">
            <w:pPr>
              <w:jc w:val="center"/>
            </w:pPr>
          </w:p>
        </w:tc>
        <w:tc>
          <w:tcPr>
            <w:tcW w:w="1140" w:type="dxa"/>
            <w:vMerge/>
          </w:tcPr>
          <w:p w:rsidR="003449CA" w:rsidRPr="003751E6" w:rsidRDefault="003449CA" w:rsidP="00C0393B">
            <w:pPr>
              <w:jc w:val="center"/>
            </w:pPr>
          </w:p>
        </w:tc>
        <w:tc>
          <w:tcPr>
            <w:tcW w:w="1140" w:type="dxa"/>
            <w:vMerge/>
          </w:tcPr>
          <w:p w:rsidR="003449CA" w:rsidRDefault="003449CA" w:rsidP="00C0393B">
            <w:pPr>
              <w:jc w:val="center"/>
            </w:pPr>
          </w:p>
        </w:tc>
      </w:tr>
      <w:tr w:rsidR="003449CA" w:rsidTr="00C0393B">
        <w:trPr>
          <w:jc w:val="center"/>
        </w:trPr>
        <w:tc>
          <w:tcPr>
            <w:tcW w:w="2778" w:type="dxa"/>
            <w:vMerge/>
          </w:tcPr>
          <w:p w:rsidR="003449CA" w:rsidRDefault="003449CA" w:rsidP="00C0393B">
            <w:pPr>
              <w:jc w:val="center"/>
              <w:rPr>
                <w:b/>
              </w:rPr>
            </w:pPr>
          </w:p>
        </w:tc>
        <w:tc>
          <w:tcPr>
            <w:tcW w:w="1741" w:type="dxa"/>
            <w:vMerge/>
          </w:tcPr>
          <w:p w:rsidR="003449CA" w:rsidRPr="008F0995" w:rsidRDefault="003449CA" w:rsidP="00C0393B">
            <w:pPr>
              <w:jc w:val="center"/>
              <w:rPr>
                <w:color w:val="000000"/>
              </w:rPr>
            </w:pPr>
          </w:p>
        </w:tc>
        <w:tc>
          <w:tcPr>
            <w:tcW w:w="3386" w:type="dxa"/>
            <w:vAlign w:val="bottom"/>
          </w:tcPr>
          <w:p w:rsidR="003449CA" w:rsidRDefault="003449CA" w:rsidP="00C0393B">
            <w:pPr>
              <w:jc w:val="center"/>
              <w:rPr>
                <w:color w:val="000000"/>
              </w:rPr>
            </w:pPr>
            <w:r>
              <w:rPr>
                <w:color w:val="000000"/>
              </w:rPr>
              <w:t>Конкурсы рисунков, газет</w:t>
            </w:r>
          </w:p>
        </w:tc>
        <w:tc>
          <w:tcPr>
            <w:tcW w:w="1139" w:type="dxa"/>
            <w:vMerge/>
          </w:tcPr>
          <w:p w:rsidR="003449CA" w:rsidRPr="003751E6" w:rsidRDefault="003449CA" w:rsidP="00C0393B">
            <w:pPr>
              <w:jc w:val="center"/>
            </w:pPr>
          </w:p>
        </w:tc>
        <w:tc>
          <w:tcPr>
            <w:tcW w:w="1139" w:type="dxa"/>
            <w:vMerge/>
          </w:tcPr>
          <w:p w:rsidR="003449CA" w:rsidRPr="003751E6" w:rsidRDefault="003449CA" w:rsidP="00C0393B">
            <w:pPr>
              <w:jc w:val="center"/>
            </w:pPr>
          </w:p>
        </w:tc>
        <w:tc>
          <w:tcPr>
            <w:tcW w:w="1139" w:type="dxa"/>
            <w:vMerge/>
          </w:tcPr>
          <w:p w:rsidR="003449CA" w:rsidRPr="003751E6" w:rsidRDefault="003449CA" w:rsidP="00C0393B">
            <w:pPr>
              <w:jc w:val="center"/>
            </w:pPr>
          </w:p>
        </w:tc>
        <w:tc>
          <w:tcPr>
            <w:tcW w:w="1139" w:type="dxa"/>
            <w:vMerge/>
          </w:tcPr>
          <w:p w:rsidR="003449CA" w:rsidRPr="003751E6" w:rsidRDefault="003449CA" w:rsidP="00C0393B">
            <w:pPr>
              <w:jc w:val="center"/>
            </w:pPr>
          </w:p>
        </w:tc>
        <w:tc>
          <w:tcPr>
            <w:tcW w:w="1140" w:type="dxa"/>
            <w:vMerge/>
          </w:tcPr>
          <w:p w:rsidR="003449CA" w:rsidRPr="003751E6" w:rsidRDefault="003449CA" w:rsidP="00C0393B">
            <w:pPr>
              <w:jc w:val="center"/>
            </w:pPr>
          </w:p>
        </w:tc>
        <w:tc>
          <w:tcPr>
            <w:tcW w:w="1140" w:type="dxa"/>
            <w:vMerge/>
          </w:tcPr>
          <w:p w:rsidR="003449CA" w:rsidRDefault="003449CA" w:rsidP="00C0393B">
            <w:pPr>
              <w:jc w:val="center"/>
            </w:pPr>
          </w:p>
        </w:tc>
      </w:tr>
      <w:tr w:rsidR="003449CA" w:rsidTr="00C0393B">
        <w:trPr>
          <w:trHeight w:val="375"/>
          <w:jc w:val="center"/>
        </w:trPr>
        <w:tc>
          <w:tcPr>
            <w:tcW w:w="2778" w:type="dxa"/>
            <w:vMerge/>
          </w:tcPr>
          <w:p w:rsidR="003449CA" w:rsidRDefault="003449CA" w:rsidP="00C0393B">
            <w:pPr>
              <w:jc w:val="center"/>
              <w:rPr>
                <w:b/>
              </w:rPr>
            </w:pPr>
          </w:p>
        </w:tc>
        <w:tc>
          <w:tcPr>
            <w:tcW w:w="5127" w:type="dxa"/>
            <w:gridSpan w:val="2"/>
          </w:tcPr>
          <w:p w:rsidR="003449CA" w:rsidRPr="00F83651" w:rsidRDefault="003449CA" w:rsidP="00C0393B">
            <w:pPr>
              <w:jc w:val="center"/>
              <w:rPr>
                <w:b/>
              </w:rPr>
            </w:pPr>
            <w:r w:rsidRPr="00F83651">
              <w:rPr>
                <w:b/>
              </w:rPr>
              <w:t>Итого:</w:t>
            </w:r>
          </w:p>
        </w:tc>
        <w:tc>
          <w:tcPr>
            <w:tcW w:w="1139" w:type="dxa"/>
          </w:tcPr>
          <w:p w:rsidR="003449CA" w:rsidRPr="00F83651" w:rsidRDefault="003449CA" w:rsidP="00C0393B">
            <w:pPr>
              <w:jc w:val="center"/>
              <w:rPr>
                <w:b/>
              </w:rPr>
            </w:pPr>
            <w:r>
              <w:rPr>
                <w:b/>
              </w:rPr>
              <w:t>155</w:t>
            </w:r>
          </w:p>
        </w:tc>
        <w:tc>
          <w:tcPr>
            <w:tcW w:w="1139" w:type="dxa"/>
          </w:tcPr>
          <w:p w:rsidR="003449CA" w:rsidRPr="00F83651" w:rsidRDefault="003449CA" w:rsidP="00C0393B">
            <w:pPr>
              <w:jc w:val="center"/>
              <w:rPr>
                <w:b/>
              </w:rPr>
            </w:pPr>
            <w:r>
              <w:rPr>
                <w:b/>
              </w:rPr>
              <w:t>155</w:t>
            </w:r>
          </w:p>
        </w:tc>
        <w:tc>
          <w:tcPr>
            <w:tcW w:w="1139" w:type="dxa"/>
          </w:tcPr>
          <w:p w:rsidR="003449CA" w:rsidRPr="00F83651" w:rsidRDefault="003449CA" w:rsidP="00C0393B">
            <w:pPr>
              <w:jc w:val="center"/>
              <w:rPr>
                <w:b/>
              </w:rPr>
            </w:pPr>
            <w:r>
              <w:rPr>
                <w:b/>
              </w:rPr>
              <w:t>155</w:t>
            </w:r>
          </w:p>
        </w:tc>
        <w:tc>
          <w:tcPr>
            <w:tcW w:w="1139" w:type="dxa"/>
          </w:tcPr>
          <w:p w:rsidR="003449CA" w:rsidRPr="00F83651" w:rsidRDefault="003449CA" w:rsidP="00C0393B">
            <w:pPr>
              <w:jc w:val="center"/>
              <w:rPr>
                <w:b/>
              </w:rPr>
            </w:pPr>
            <w:r>
              <w:rPr>
                <w:b/>
              </w:rPr>
              <w:t>120</w:t>
            </w:r>
          </w:p>
        </w:tc>
        <w:tc>
          <w:tcPr>
            <w:tcW w:w="1140" w:type="dxa"/>
          </w:tcPr>
          <w:p w:rsidR="003449CA" w:rsidRPr="00F83651" w:rsidRDefault="003449CA" w:rsidP="00C0393B">
            <w:pPr>
              <w:jc w:val="center"/>
              <w:rPr>
                <w:b/>
              </w:rPr>
            </w:pPr>
            <w:r>
              <w:rPr>
                <w:b/>
              </w:rPr>
              <w:t>65</w:t>
            </w:r>
          </w:p>
        </w:tc>
        <w:tc>
          <w:tcPr>
            <w:tcW w:w="1140" w:type="dxa"/>
          </w:tcPr>
          <w:p w:rsidR="003449CA" w:rsidRPr="00F83651" w:rsidRDefault="003449CA" w:rsidP="00C0393B">
            <w:pPr>
              <w:jc w:val="center"/>
              <w:rPr>
                <w:b/>
              </w:rPr>
            </w:pPr>
            <w:r>
              <w:rPr>
                <w:b/>
              </w:rPr>
              <w:t>650</w:t>
            </w:r>
          </w:p>
        </w:tc>
      </w:tr>
      <w:tr w:rsidR="003449CA" w:rsidTr="00C0393B">
        <w:trPr>
          <w:jc w:val="center"/>
        </w:trPr>
        <w:tc>
          <w:tcPr>
            <w:tcW w:w="2778" w:type="dxa"/>
            <w:vMerge w:val="restart"/>
            <w:textDirection w:val="btLr"/>
          </w:tcPr>
          <w:p w:rsidR="003449CA" w:rsidRDefault="003449CA" w:rsidP="00C0393B">
            <w:pPr>
              <w:ind w:left="113" w:right="113"/>
              <w:jc w:val="center"/>
              <w:rPr>
                <w:b/>
              </w:rPr>
            </w:pPr>
            <w:r>
              <w:rPr>
                <w:b/>
              </w:rPr>
              <w:t>Социальное</w:t>
            </w:r>
          </w:p>
          <w:p w:rsidR="003449CA" w:rsidRDefault="003449CA" w:rsidP="00C0393B">
            <w:pPr>
              <w:jc w:val="center"/>
              <w:rPr>
                <w:b/>
              </w:rPr>
            </w:pPr>
          </w:p>
          <w:p w:rsidR="003449CA" w:rsidRDefault="003449CA" w:rsidP="00C0393B">
            <w:pPr>
              <w:jc w:val="center"/>
              <w:rPr>
                <w:b/>
              </w:rPr>
            </w:pPr>
          </w:p>
          <w:p w:rsidR="003449CA" w:rsidRDefault="003449CA" w:rsidP="00C0393B">
            <w:pPr>
              <w:jc w:val="center"/>
              <w:rPr>
                <w:b/>
              </w:rPr>
            </w:pPr>
          </w:p>
          <w:p w:rsidR="003449CA" w:rsidRDefault="003449CA" w:rsidP="00C0393B">
            <w:pPr>
              <w:jc w:val="center"/>
              <w:rPr>
                <w:b/>
              </w:rPr>
            </w:pPr>
          </w:p>
          <w:p w:rsidR="003449CA" w:rsidRDefault="003449CA" w:rsidP="00C0393B">
            <w:pPr>
              <w:jc w:val="center"/>
              <w:rPr>
                <w:b/>
              </w:rPr>
            </w:pPr>
          </w:p>
          <w:p w:rsidR="003449CA" w:rsidRDefault="003449CA" w:rsidP="00C0393B">
            <w:pPr>
              <w:jc w:val="center"/>
              <w:rPr>
                <w:b/>
              </w:rPr>
            </w:pPr>
          </w:p>
          <w:p w:rsidR="003449CA" w:rsidRDefault="003449CA" w:rsidP="00C0393B">
            <w:pPr>
              <w:jc w:val="center"/>
              <w:rPr>
                <w:b/>
              </w:rPr>
            </w:pPr>
          </w:p>
          <w:p w:rsidR="003449CA" w:rsidRDefault="003449CA" w:rsidP="00C0393B">
            <w:pPr>
              <w:jc w:val="center"/>
              <w:rPr>
                <w:b/>
              </w:rPr>
            </w:pPr>
          </w:p>
          <w:p w:rsidR="003449CA" w:rsidRDefault="003449CA" w:rsidP="00C0393B">
            <w:pPr>
              <w:jc w:val="center"/>
              <w:rPr>
                <w:b/>
              </w:rPr>
            </w:pPr>
          </w:p>
        </w:tc>
        <w:tc>
          <w:tcPr>
            <w:tcW w:w="1741" w:type="dxa"/>
          </w:tcPr>
          <w:p w:rsidR="003449CA" w:rsidRPr="002D5461" w:rsidRDefault="003449CA" w:rsidP="00C0393B">
            <w:pPr>
              <w:jc w:val="center"/>
              <w:rPr>
                <w:bCs/>
                <w:i/>
                <w:color w:val="000000"/>
              </w:rPr>
            </w:pPr>
            <w:r w:rsidRPr="002D5461">
              <w:rPr>
                <w:bCs/>
                <w:i/>
                <w:color w:val="000000"/>
              </w:rPr>
              <w:t>Регулярные курсы</w:t>
            </w:r>
          </w:p>
        </w:tc>
        <w:tc>
          <w:tcPr>
            <w:tcW w:w="3386" w:type="dxa"/>
          </w:tcPr>
          <w:p w:rsidR="003449CA" w:rsidRDefault="003449CA" w:rsidP="00C0393B">
            <w:pPr>
              <w:jc w:val="center"/>
              <w:rPr>
                <w:color w:val="000000"/>
              </w:rPr>
            </w:pPr>
            <w:r>
              <w:rPr>
                <w:color w:val="000000"/>
              </w:rPr>
              <w:t>Внеурочный курс</w:t>
            </w:r>
          </w:p>
          <w:p w:rsidR="003449CA" w:rsidRPr="00822436" w:rsidRDefault="003449CA" w:rsidP="00C0393B">
            <w:pPr>
              <w:jc w:val="center"/>
              <w:rPr>
                <w:color w:val="000000"/>
              </w:rPr>
            </w:pPr>
            <w:r>
              <w:rPr>
                <w:color w:val="000000"/>
              </w:rPr>
              <w:t xml:space="preserve"> «Путь к своему Я»</w:t>
            </w:r>
          </w:p>
        </w:tc>
        <w:tc>
          <w:tcPr>
            <w:tcW w:w="1139" w:type="dxa"/>
          </w:tcPr>
          <w:p w:rsidR="003449CA" w:rsidRPr="00822436" w:rsidRDefault="003449CA" w:rsidP="00C0393B">
            <w:pPr>
              <w:jc w:val="center"/>
            </w:pPr>
            <w:r>
              <w:t>35</w:t>
            </w:r>
          </w:p>
        </w:tc>
        <w:tc>
          <w:tcPr>
            <w:tcW w:w="1139" w:type="dxa"/>
          </w:tcPr>
          <w:p w:rsidR="003449CA" w:rsidRPr="00822436" w:rsidRDefault="003449CA" w:rsidP="00C0393B">
            <w:pPr>
              <w:jc w:val="center"/>
            </w:pPr>
            <w:r>
              <w:t>35</w:t>
            </w:r>
          </w:p>
        </w:tc>
        <w:tc>
          <w:tcPr>
            <w:tcW w:w="1139" w:type="dxa"/>
          </w:tcPr>
          <w:p w:rsidR="003449CA" w:rsidRPr="00822436" w:rsidRDefault="003449CA" w:rsidP="00C0393B">
            <w:pPr>
              <w:jc w:val="center"/>
            </w:pPr>
            <w:r>
              <w:t>35</w:t>
            </w:r>
          </w:p>
        </w:tc>
        <w:tc>
          <w:tcPr>
            <w:tcW w:w="1139" w:type="dxa"/>
          </w:tcPr>
          <w:p w:rsidR="003449CA" w:rsidRPr="00822436" w:rsidRDefault="003449CA" w:rsidP="00C0393B">
            <w:pPr>
              <w:jc w:val="center"/>
            </w:pPr>
            <w:r>
              <w:t>35</w:t>
            </w:r>
          </w:p>
        </w:tc>
        <w:tc>
          <w:tcPr>
            <w:tcW w:w="1140" w:type="dxa"/>
          </w:tcPr>
          <w:p w:rsidR="003449CA" w:rsidRPr="00822436" w:rsidRDefault="003449CA" w:rsidP="00C0393B">
            <w:pPr>
              <w:jc w:val="center"/>
            </w:pPr>
            <w:r>
              <w:t>34</w:t>
            </w:r>
          </w:p>
        </w:tc>
        <w:tc>
          <w:tcPr>
            <w:tcW w:w="1140" w:type="dxa"/>
          </w:tcPr>
          <w:p w:rsidR="003449CA" w:rsidRPr="00822436" w:rsidRDefault="003449CA" w:rsidP="00C0393B">
            <w:pPr>
              <w:jc w:val="center"/>
            </w:pPr>
            <w:r>
              <w:t>174</w:t>
            </w:r>
          </w:p>
        </w:tc>
      </w:tr>
      <w:tr w:rsidR="003449CA" w:rsidTr="00C0393B">
        <w:trPr>
          <w:jc w:val="center"/>
        </w:trPr>
        <w:tc>
          <w:tcPr>
            <w:tcW w:w="2778" w:type="dxa"/>
            <w:vMerge/>
            <w:textDirection w:val="btLr"/>
          </w:tcPr>
          <w:p w:rsidR="003449CA" w:rsidRDefault="003449CA" w:rsidP="00C0393B">
            <w:pPr>
              <w:ind w:left="113" w:right="113"/>
              <w:jc w:val="center"/>
              <w:rPr>
                <w:b/>
              </w:rPr>
            </w:pPr>
          </w:p>
        </w:tc>
        <w:tc>
          <w:tcPr>
            <w:tcW w:w="1741" w:type="dxa"/>
            <w:vMerge w:val="restart"/>
          </w:tcPr>
          <w:p w:rsidR="003449CA" w:rsidRPr="002D5461" w:rsidRDefault="003449CA" w:rsidP="00C0393B">
            <w:pPr>
              <w:jc w:val="center"/>
              <w:rPr>
                <w:bCs/>
                <w:i/>
                <w:color w:val="000000"/>
              </w:rPr>
            </w:pPr>
            <w:r w:rsidRPr="002D5461">
              <w:rPr>
                <w:bCs/>
                <w:i/>
                <w:color w:val="000000"/>
              </w:rPr>
              <w:t>Нерегулярные курсы</w:t>
            </w:r>
          </w:p>
        </w:tc>
        <w:tc>
          <w:tcPr>
            <w:tcW w:w="3386" w:type="dxa"/>
          </w:tcPr>
          <w:p w:rsidR="003449CA" w:rsidRPr="00822436" w:rsidRDefault="003449CA" w:rsidP="00C0393B">
            <w:pPr>
              <w:jc w:val="center"/>
              <w:rPr>
                <w:color w:val="000000"/>
              </w:rPr>
            </w:pPr>
            <w:r w:rsidRPr="00822436">
              <w:rPr>
                <w:color w:val="000000"/>
              </w:rPr>
              <w:t>Классные часы</w:t>
            </w:r>
            <w:r>
              <w:rPr>
                <w:color w:val="000000"/>
              </w:rPr>
              <w:t xml:space="preserve"> по правовому воспитанию и культуре безопасности</w:t>
            </w:r>
          </w:p>
        </w:tc>
        <w:tc>
          <w:tcPr>
            <w:tcW w:w="1139" w:type="dxa"/>
            <w:vMerge w:val="restart"/>
          </w:tcPr>
          <w:p w:rsidR="003449CA" w:rsidRPr="00822436" w:rsidRDefault="003449CA" w:rsidP="00C0393B">
            <w:pPr>
              <w:jc w:val="center"/>
            </w:pPr>
            <w:r>
              <w:t>15</w:t>
            </w:r>
          </w:p>
        </w:tc>
        <w:tc>
          <w:tcPr>
            <w:tcW w:w="1139" w:type="dxa"/>
            <w:vMerge w:val="restart"/>
          </w:tcPr>
          <w:p w:rsidR="003449CA" w:rsidRPr="00822436" w:rsidRDefault="003449CA" w:rsidP="00C0393B">
            <w:pPr>
              <w:jc w:val="center"/>
            </w:pPr>
            <w:r>
              <w:t>15</w:t>
            </w:r>
          </w:p>
        </w:tc>
        <w:tc>
          <w:tcPr>
            <w:tcW w:w="1139" w:type="dxa"/>
            <w:vMerge w:val="restart"/>
          </w:tcPr>
          <w:p w:rsidR="003449CA" w:rsidRPr="00822436" w:rsidRDefault="003449CA" w:rsidP="00C0393B">
            <w:pPr>
              <w:jc w:val="center"/>
            </w:pPr>
            <w:r>
              <w:t>15</w:t>
            </w:r>
          </w:p>
        </w:tc>
        <w:tc>
          <w:tcPr>
            <w:tcW w:w="1139" w:type="dxa"/>
            <w:vMerge w:val="restart"/>
          </w:tcPr>
          <w:p w:rsidR="003449CA" w:rsidRPr="00822436" w:rsidRDefault="003449CA" w:rsidP="00C0393B">
            <w:pPr>
              <w:jc w:val="center"/>
            </w:pPr>
            <w:r>
              <w:t>15</w:t>
            </w:r>
          </w:p>
        </w:tc>
        <w:tc>
          <w:tcPr>
            <w:tcW w:w="1140" w:type="dxa"/>
            <w:vMerge w:val="restart"/>
          </w:tcPr>
          <w:p w:rsidR="003449CA" w:rsidRPr="00822436" w:rsidRDefault="003449CA" w:rsidP="00C0393B">
            <w:pPr>
              <w:jc w:val="center"/>
            </w:pPr>
            <w:r>
              <w:t>60</w:t>
            </w:r>
          </w:p>
        </w:tc>
        <w:tc>
          <w:tcPr>
            <w:tcW w:w="1140" w:type="dxa"/>
            <w:vMerge w:val="restart"/>
          </w:tcPr>
          <w:p w:rsidR="003449CA" w:rsidRPr="00822436" w:rsidRDefault="003449CA" w:rsidP="00C0393B">
            <w:pPr>
              <w:jc w:val="center"/>
            </w:pPr>
            <w:r>
              <w:t>120</w:t>
            </w:r>
          </w:p>
        </w:tc>
      </w:tr>
      <w:tr w:rsidR="003449CA" w:rsidTr="00C0393B">
        <w:trPr>
          <w:jc w:val="center"/>
        </w:trPr>
        <w:tc>
          <w:tcPr>
            <w:tcW w:w="2778" w:type="dxa"/>
            <w:vMerge/>
          </w:tcPr>
          <w:p w:rsidR="003449CA" w:rsidRDefault="003449CA" w:rsidP="00C0393B">
            <w:pPr>
              <w:jc w:val="center"/>
              <w:rPr>
                <w:b/>
              </w:rPr>
            </w:pPr>
          </w:p>
        </w:tc>
        <w:tc>
          <w:tcPr>
            <w:tcW w:w="1741" w:type="dxa"/>
            <w:vMerge/>
          </w:tcPr>
          <w:p w:rsidR="003449CA" w:rsidRPr="00822436" w:rsidRDefault="003449CA" w:rsidP="00C0393B">
            <w:pPr>
              <w:jc w:val="center"/>
              <w:rPr>
                <w:color w:val="000000"/>
              </w:rPr>
            </w:pPr>
          </w:p>
        </w:tc>
        <w:tc>
          <w:tcPr>
            <w:tcW w:w="3386" w:type="dxa"/>
            <w:vAlign w:val="bottom"/>
          </w:tcPr>
          <w:p w:rsidR="003449CA" w:rsidRPr="00822436" w:rsidRDefault="003449CA" w:rsidP="00C0393B">
            <w:pPr>
              <w:jc w:val="center"/>
              <w:rPr>
                <w:color w:val="000000"/>
              </w:rPr>
            </w:pPr>
            <w:r w:rsidRPr="00822436">
              <w:rPr>
                <w:color w:val="000000"/>
              </w:rPr>
              <w:t>Воспитательские часы</w:t>
            </w:r>
            <w:r>
              <w:rPr>
                <w:color w:val="000000"/>
              </w:rPr>
              <w:t xml:space="preserve"> по правовому воспитанию, культуре безопасности и профориентации (9 класс)</w:t>
            </w:r>
          </w:p>
        </w:tc>
        <w:tc>
          <w:tcPr>
            <w:tcW w:w="1139" w:type="dxa"/>
            <w:vMerge/>
          </w:tcPr>
          <w:p w:rsidR="003449CA" w:rsidRPr="003751E6" w:rsidRDefault="003449CA" w:rsidP="00C0393B">
            <w:pPr>
              <w:jc w:val="center"/>
            </w:pPr>
          </w:p>
        </w:tc>
        <w:tc>
          <w:tcPr>
            <w:tcW w:w="1139" w:type="dxa"/>
            <w:vMerge/>
          </w:tcPr>
          <w:p w:rsidR="003449CA" w:rsidRPr="003751E6" w:rsidRDefault="003449CA" w:rsidP="00C0393B">
            <w:pPr>
              <w:jc w:val="center"/>
            </w:pPr>
          </w:p>
        </w:tc>
        <w:tc>
          <w:tcPr>
            <w:tcW w:w="1139" w:type="dxa"/>
            <w:vMerge/>
          </w:tcPr>
          <w:p w:rsidR="003449CA" w:rsidRPr="003751E6" w:rsidRDefault="003449CA" w:rsidP="00C0393B">
            <w:pPr>
              <w:jc w:val="center"/>
            </w:pPr>
          </w:p>
        </w:tc>
        <w:tc>
          <w:tcPr>
            <w:tcW w:w="1139" w:type="dxa"/>
            <w:vMerge/>
          </w:tcPr>
          <w:p w:rsidR="003449CA" w:rsidRPr="003751E6" w:rsidRDefault="003449CA" w:rsidP="00C0393B">
            <w:pPr>
              <w:jc w:val="center"/>
            </w:pPr>
          </w:p>
        </w:tc>
        <w:tc>
          <w:tcPr>
            <w:tcW w:w="1140" w:type="dxa"/>
            <w:vMerge/>
          </w:tcPr>
          <w:p w:rsidR="003449CA" w:rsidRPr="003751E6" w:rsidRDefault="003449CA" w:rsidP="00C0393B">
            <w:pPr>
              <w:jc w:val="center"/>
            </w:pPr>
          </w:p>
        </w:tc>
        <w:tc>
          <w:tcPr>
            <w:tcW w:w="1140" w:type="dxa"/>
            <w:vMerge/>
          </w:tcPr>
          <w:p w:rsidR="003449CA" w:rsidRPr="003751E6" w:rsidRDefault="003449CA" w:rsidP="00C0393B">
            <w:pPr>
              <w:jc w:val="center"/>
            </w:pPr>
          </w:p>
        </w:tc>
      </w:tr>
      <w:tr w:rsidR="003449CA" w:rsidTr="00C0393B">
        <w:trPr>
          <w:jc w:val="center"/>
        </w:trPr>
        <w:tc>
          <w:tcPr>
            <w:tcW w:w="2778" w:type="dxa"/>
            <w:vMerge/>
          </w:tcPr>
          <w:p w:rsidR="003449CA" w:rsidRDefault="003449CA" w:rsidP="00C0393B">
            <w:pPr>
              <w:jc w:val="center"/>
              <w:rPr>
                <w:b/>
              </w:rPr>
            </w:pPr>
          </w:p>
        </w:tc>
        <w:tc>
          <w:tcPr>
            <w:tcW w:w="1741" w:type="dxa"/>
            <w:vMerge/>
          </w:tcPr>
          <w:p w:rsidR="003449CA" w:rsidRPr="00822436" w:rsidRDefault="003449CA" w:rsidP="00C0393B">
            <w:pPr>
              <w:jc w:val="center"/>
              <w:rPr>
                <w:color w:val="000000"/>
              </w:rPr>
            </w:pPr>
          </w:p>
        </w:tc>
        <w:tc>
          <w:tcPr>
            <w:tcW w:w="3386" w:type="dxa"/>
            <w:vAlign w:val="bottom"/>
          </w:tcPr>
          <w:p w:rsidR="003449CA" w:rsidRPr="00822436" w:rsidRDefault="003449CA" w:rsidP="00C0393B">
            <w:pPr>
              <w:jc w:val="center"/>
              <w:rPr>
                <w:color w:val="000000"/>
              </w:rPr>
            </w:pPr>
            <w:r>
              <w:rPr>
                <w:color w:val="000000"/>
              </w:rPr>
              <w:t>Мероприятия классных, отрядных активов ученического самоуправления</w:t>
            </w:r>
          </w:p>
        </w:tc>
        <w:tc>
          <w:tcPr>
            <w:tcW w:w="1139" w:type="dxa"/>
            <w:vMerge/>
          </w:tcPr>
          <w:p w:rsidR="003449CA" w:rsidRPr="003751E6" w:rsidRDefault="003449CA" w:rsidP="00C0393B">
            <w:pPr>
              <w:jc w:val="center"/>
            </w:pPr>
          </w:p>
        </w:tc>
        <w:tc>
          <w:tcPr>
            <w:tcW w:w="1139" w:type="dxa"/>
            <w:vMerge/>
          </w:tcPr>
          <w:p w:rsidR="003449CA" w:rsidRPr="003751E6" w:rsidRDefault="003449CA" w:rsidP="00C0393B">
            <w:pPr>
              <w:jc w:val="center"/>
            </w:pPr>
          </w:p>
        </w:tc>
        <w:tc>
          <w:tcPr>
            <w:tcW w:w="1139" w:type="dxa"/>
            <w:vMerge/>
          </w:tcPr>
          <w:p w:rsidR="003449CA" w:rsidRPr="003751E6" w:rsidRDefault="003449CA" w:rsidP="00C0393B">
            <w:pPr>
              <w:jc w:val="center"/>
            </w:pPr>
          </w:p>
        </w:tc>
        <w:tc>
          <w:tcPr>
            <w:tcW w:w="1139" w:type="dxa"/>
            <w:vMerge/>
          </w:tcPr>
          <w:p w:rsidR="003449CA" w:rsidRPr="003751E6" w:rsidRDefault="003449CA" w:rsidP="00C0393B">
            <w:pPr>
              <w:jc w:val="center"/>
            </w:pPr>
          </w:p>
        </w:tc>
        <w:tc>
          <w:tcPr>
            <w:tcW w:w="1140" w:type="dxa"/>
            <w:vMerge/>
          </w:tcPr>
          <w:p w:rsidR="003449CA" w:rsidRPr="003751E6" w:rsidRDefault="003449CA" w:rsidP="00C0393B">
            <w:pPr>
              <w:jc w:val="center"/>
            </w:pPr>
          </w:p>
        </w:tc>
        <w:tc>
          <w:tcPr>
            <w:tcW w:w="1140" w:type="dxa"/>
            <w:vMerge/>
          </w:tcPr>
          <w:p w:rsidR="003449CA" w:rsidRDefault="003449CA" w:rsidP="00C0393B">
            <w:pPr>
              <w:jc w:val="center"/>
            </w:pPr>
          </w:p>
        </w:tc>
      </w:tr>
      <w:tr w:rsidR="003449CA" w:rsidTr="00C0393B">
        <w:trPr>
          <w:jc w:val="center"/>
        </w:trPr>
        <w:tc>
          <w:tcPr>
            <w:tcW w:w="2778" w:type="dxa"/>
            <w:vMerge/>
          </w:tcPr>
          <w:p w:rsidR="003449CA" w:rsidRDefault="003449CA" w:rsidP="00C0393B">
            <w:pPr>
              <w:jc w:val="center"/>
              <w:rPr>
                <w:b/>
              </w:rPr>
            </w:pPr>
          </w:p>
        </w:tc>
        <w:tc>
          <w:tcPr>
            <w:tcW w:w="1741" w:type="dxa"/>
            <w:vMerge/>
          </w:tcPr>
          <w:p w:rsidR="003449CA" w:rsidRPr="00822436" w:rsidRDefault="003449CA" w:rsidP="00C0393B">
            <w:pPr>
              <w:jc w:val="center"/>
              <w:rPr>
                <w:color w:val="000000"/>
              </w:rPr>
            </w:pPr>
          </w:p>
        </w:tc>
        <w:tc>
          <w:tcPr>
            <w:tcW w:w="3386" w:type="dxa"/>
            <w:vAlign w:val="bottom"/>
          </w:tcPr>
          <w:p w:rsidR="003449CA" w:rsidRDefault="003449CA" w:rsidP="00C0393B">
            <w:pPr>
              <w:jc w:val="center"/>
              <w:rPr>
                <w:color w:val="000000"/>
              </w:rPr>
            </w:pPr>
            <w:r>
              <w:rPr>
                <w:color w:val="000000"/>
              </w:rPr>
              <w:t>Акция «Чистый двор»</w:t>
            </w:r>
          </w:p>
        </w:tc>
        <w:tc>
          <w:tcPr>
            <w:tcW w:w="1139" w:type="dxa"/>
            <w:vMerge/>
          </w:tcPr>
          <w:p w:rsidR="003449CA" w:rsidRPr="003751E6" w:rsidRDefault="003449CA" w:rsidP="00C0393B">
            <w:pPr>
              <w:jc w:val="center"/>
            </w:pPr>
          </w:p>
        </w:tc>
        <w:tc>
          <w:tcPr>
            <w:tcW w:w="1139" w:type="dxa"/>
            <w:vMerge/>
          </w:tcPr>
          <w:p w:rsidR="003449CA" w:rsidRPr="003751E6" w:rsidRDefault="003449CA" w:rsidP="00C0393B">
            <w:pPr>
              <w:jc w:val="center"/>
            </w:pPr>
          </w:p>
        </w:tc>
        <w:tc>
          <w:tcPr>
            <w:tcW w:w="1139" w:type="dxa"/>
            <w:vMerge/>
          </w:tcPr>
          <w:p w:rsidR="003449CA" w:rsidRPr="003751E6" w:rsidRDefault="003449CA" w:rsidP="00C0393B">
            <w:pPr>
              <w:jc w:val="center"/>
            </w:pPr>
          </w:p>
        </w:tc>
        <w:tc>
          <w:tcPr>
            <w:tcW w:w="1139" w:type="dxa"/>
            <w:vMerge/>
          </w:tcPr>
          <w:p w:rsidR="003449CA" w:rsidRPr="003751E6" w:rsidRDefault="003449CA" w:rsidP="00C0393B">
            <w:pPr>
              <w:jc w:val="center"/>
            </w:pPr>
          </w:p>
        </w:tc>
        <w:tc>
          <w:tcPr>
            <w:tcW w:w="1140" w:type="dxa"/>
            <w:vMerge/>
          </w:tcPr>
          <w:p w:rsidR="003449CA" w:rsidRPr="003751E6" w:rsidRDefault="003449CA" w:rsidP="00C0393B">
            <w:pPr>
              <w:jc w:val="center"/>
            </w:pPr>
          </w:p>
        </w:tc>
        <w:tc>
          <w:tcPr>
            <w:tcW w:w="1140" w:type="dxa"/>
            <w:vMerge/>
          </w:tcPr>
          <w:p w:rsidR="003449CA" w:rsidRDefault="003449CA" w:rsidP="00C0393B">
            <w:pPr>
              <w:jc w:val="center"/>
            </w:pPr>
          </w:p>
        </w:tc>
      </w:tr>
      <w:tr w:rsidR="003449CA" w:rsidTr="00C0393B">
        <w:trPr>
          <w:jc w:val="center"/>
        </w:trPr>
        <w:tc>
          <w:tcPr>
            <w:tcW w:w="2778" w:type="dxa"/>
            <w:vMerge/>
          </w:tcPr>
          <w:p w:rsidR="003449CA" w:rsidRDefault="003449CA" w:rsidP="00C0393B">
            <w:pPr>
              <w:jc w:val="center"/>
              <w:rPr>
                <w:b/>
              </w:rPr>
            </w:pPr>
          </w:p>
        </w:tc>
        <w:tc>
          <w:tcPr>
            <w:tcW w:w="5127" w:type="dxa"/>
            <w:gridSpan w:val="2"/>
          </w:tcPr>
          <w:p w:rsidR="003449CA" w:rsidRPr="00F83651" w:rsidRDefault="003449CA" w:rsidP="00C0393B">
            <w:pPr>
              <w:jc w:val="center"/>
              <w:rPr>
                <w:b/>
                <w:color w:val="000000"/>
              </w:rPr>
            </w:pPr>
            <w:r w:rsidRPr="00F83651">
              <w:rPr>
                <w:b/>
                <w:color w:val="000000"/>
              </w:rPr>
              <w:t>Итого:</w:t>
            </w:r>
          </w:p>
        </w:tc>
        <w:tc>
          <w:tcPr>
            <w:tcW w:w="1139" w:type="dxa"/>
          </w:tcPr>
          <w:p w:rsidR="003449CA" w:rsidRPr="00F83651" w:rsidRDefault="003449CA" w:rsidP="00C0393B">
            <w:pPr>
              <w:jc w:val="center"/>
              <w:rPr>
                <w:b/>
              </w:rPr>
            </w:pPr>
            <w:r>
              <w:rPr>
                <w:b/>
              </w:rPr>
              <w:t>50</w:t>
            </w:r>
          </w:p>
        </w:tc>
        <w:tc>
          <w:tcPr>
            <w:tcW w:w="1139" w:type="dxa"/>
          </w:tcPr>
          <w:p w:rsidR="003449CA" w:rsidRPr="00F07ED3" w:rsidRDefault="003449CA" w:rsidP="00C0393B">
            <w:pPr>
              <w:jc w:val="center"/>
              <w:rPr>
                <w:b/>
              </w:rPr>
            </w:pPr>
            <w:r w:rsidRPr="00F07ED3">
              <w:rPr>
                <w:b/>
              </w:rPr>
              <w:t>50</w:t>
            </w:r>
          </w:p>
        </w:tc>
        <w:tc>
          <w:tcPr>
            <w:tcW w:w="1139" w:type="dxa"/>
          </w:tcPr>
          <w:p w:rsidR="003449CA" w:rsidRPr="00F07ED3" w:rsidRDefault="003449CA" w:rsidP="00C0393B">
            <w:pPr>
              <w:jc w:val="center"/>
              <w:rPr>
                <w:b/>
              </w:rPr>
            </w:pPr>
            <w:r>
              <w:rPr>
                <w:b/>
              </w:rPr>
              <w:t>50</w:t>
            </w:r>
          </w:p>
        </w:tc>
        <w:tc>
          <w:tcPr>
            <w:tcW w:w="1139" w:type="dxa"/>
          </w:tcPr>
          <w:p w:rsidR="003449CA" w:rsidRPr="00F07ED3" w:rsidRDefault="003449CA" w:rsidP="00C0393B">
            <w:pPr>
              <w:jc w:val="center"/>
              <w:rPr>
                <w:b/>
              </w:rPr>
            </w:pPr>
            <w:r>
              <w:rPr>
                <w:b/>
              </w:rPr>
              <w:t>50</w:t>
            </w:r>
          </w:p>
        </w:tc>
        <w:tc>
          <w:tcPr>
            <w:tcW w:w="1140" w:type="dxa"/>
          </w:tcPr>
          <w:p w:rsidR="003449CA" w:rsidRPr="00F07ED3" w:rsidRDefault="003449CA" w:rsidP="00C0393B">
            <w:pPr>
              <w:jc w:val="center"/>
              <w:rPr>
                <w:b/>
              </w:rPr>
            </w:pPr>
            <w:r>
              <w:rPr>
                <w:b/>
              </w:rPr>
              <w:t>94</w:t>
            </w:r>
          </w:p>
        </w:tc>
        <w:tc>
          <w:tcPr>
            <w:tcW w:w="1140" w:type="dxa"/>
          </w:tcPr>
          <w:p w:rsidR="003449CA" w:rsidRPr="00F07ED3" w:rsidRDefault="003449CA" w:rsidP="00C0393B">
            <w:pPr>
              <w:jc w:val="center"/>
              <w:rPr>
                <w:b/>
              </w:rPr>
            </w:pPr>
            <w:r>
              <w:rPr>
                <w:b/>
              </w:rPr>
              <w:t>294</w:t>
            </w:r>
          </w:p>
        </w:tc>
      </w:tr>
      <w:tr w:rsidR="003449CA" w:rsidTr="00C0393B">
        <w:trPr>
          <w:trHeight w:val="375"/>
          <w:jc w:val="center"/>
        </w:trPr>
        <w:tc>
          <w:tcPr>
            <w:tcW w:w="2778" w:type="dxa"/>
            <w:vMerge w:val="restart"/>
            <w:textDirection w:val="btLr"/>
          </w:tcPr>
          <w:p w:rsidR="003449CA" w:rsidRDefault="003449CA" w:rsidP="00C0393B">
            <w:pPr>
              <w:ind w:left="113" w:right="113"/>
              <w:rPr>
                <w:b/>
              </w:rPr>
            </w:pPr>
            <w:r w:rsidRPr="00822436">
              <w:rPr>
                <w:b/>
              </w:rPr>
              <w:t>Спортивно -оздоровительное</w:t>
            </w:r>
          </w:p>
        </w:tc>
        <w:tc>
          <w:tcPr>
            <w:tcW w:w="1741" w:type="dxa"/>
            <w:vMerge w:val="restart"/>
          </w:tcPr>
          <w:p w:rsidR="003449CA" w:rsidRPr="002D5461" w:rsidRDefault="003449CA" w:rsidP="00C0393B">
            <w:pPr>
              <w:jc w:val="center"/>
              <w:rPr>
                <w:bCs/>
                <w:i/>
                <w:color w:val="000000"/>
              </w:rPr>
            </w:pPr>
            <w:r w:rsidRPr="002D5461">
              <w:rPr>
                <w:bCs/>
                <w:i/>
                <w:color w:val="000000"/>
              </w:rPr>
              <w:t>Регулярные курсы</w:t>
            </w:r>
          </w:p>
        </w:tc>
        <w:tc>
          <w:tcPr>
            <w:tcW w:w="3386" w:type="dxa"/>
            <w:vAlign w:val="center"/>
          </w:tcPr>
          <w:p w:rsidR="003449CA" w:rsidRPr="00822436" w:rsidRDefault="003449CA" w:rsidP="00C0393B">
            <w:pPr>
              <w:jc w:val="center"/>
              <w:rPr>
                <w:color w:val="000000"/>
              </w:rPr>
            </w:pPr>
            <w:r>
              <w:rPr>
                <w:color w:val="000000"/>
              </w:rPr>
              <w:t>«</w:t>
            </w:r>
            <w:r w:rsidRPr="00822436">
              <w:rPr>
                <w:color w:val="000000"/>
              </w:rPr>
              <w:t>Шахматы</w:t>
            </w:r>
            <w:r>
              <w:rPr>
                <w:color w:val="000000"/>
              </w:rPr>
              <w:t>»</w:t>
            </w:r>
          </w:p>
        </w:tc>
        <w:tc>
          <w:tcPr>
            <w:tcW w:w="1139" w:type="dxa"/>
          </w:tcPr>
          <w:p w:rsidR="003449CA" w:rsidRPr="001C2391" w:rsidRDefault="003449CA" w:rsidP="00C0393B">
            <w:pPr>
              <w:jc w:val="center"/>
            </w:pPr>
            <w:r w:rsidRPr="001C2391">
              <w:t>35</w:t>
            </w:r>
          </w:p>
        </w:tc>
        <w:tc>
          <w:tcPr>
            <w:tcW w:w="1139" w:type="dxa"/>
          </w:tcPr>
          <w:p w:rsidR="003449CA" w:rsidRPr="001C2391" w:rsidRDefault="003449CA" w:rsidP="00C0393B">
            <w:pPr>
              <w:jc w:val="center"/>
            </w:pPr>
            <w:r w:rsidRPr="001C2391">
              <w:t>35</w:t>
            </w:r>
          </w:p>
        </w:tc>
        <w:tc>
          <w:tcPr>
            <w:tcW w:w="1139" w:type="dxa"/>
          </w:tcPr>
          <w:p w:rsidR="003449CA" w:rsidRPr="001C2391" w:rsidRDefault="003449CA" w:rsidP="00C0393B">
            <w:pPr>
              <w:jc w:val="center"/>
            </w:pPr>
            <w:r w:rsidRPr="001C2391">
              <w:t>35</w:t>
            </w:r>
          </w:p>
        </w:tc>
        <w:tc>
          <w:tcPr>
            <w:tcW w:w="1139" w:type="dxa"/>
          </w:tcPr>
          <w:p w:rsidR="003449CA" w:rsidRPr="001C2391" w:rsidRDefault="003449CA" w:rsidP="00C0393B">
            <w:pPr>
              <w:jc w:val="center"/>
            </w:pPr>
            <w:r w:rsidRPr="001C2391">
              <w:t>35</w:t>
            </w:r>
          </w:p>
        </w:tc>
        <w:tc>
          <w:tcPr>
            <w:tcW w:w="1140" w:type="dxa"/>
          </w:tcPr>
          <w:p w:rsidR="003449CA" w:rsidRPr="001C2391" w:rsidRDefault="003449CA" w:rsidP="00C0393B">
            <w:pPr>
              <w:jc w:val="center"/>
            </w:pPr>
            <w:r w:rsidRPr="001C2391">
              <w:t>68</w:t>
            </w:r>
          </w:p>
        </w:tc>
        <w:tc>
          <w:tcPr>
            <w:tcW w:w="1140" w:type="dxa"/>
          </w:tcPr>
          <w:p w:rsidR="003449CA" w:rsidRPr="001C2391" w:rsidRDefault="003449CA" w:rsidP="00C0393B">
            <w:pPr>
              <w:jc w:val="center"/>
            </w:pPr>
            <w:r w:rsidRPr="001C2391">
              <w:t>208</w:t>
            </w:r>
          </w:p>
        </w:tc>
      </w:tr>
      <w:tr w:rsidR="003449CA" w:rsidTr="00C0393B">
        <w:trPr>
          <w:trHeight w:val="375"/>
          <w:jc w:val="center"/>
        </w:trPr>
        <w:tc>
          <w:tcPr>
            <w:tcW w:w="2778" w:type="dxa"/>
            <w:vMerge/>
            <w:textDirection w:val="btLr"/>
          </w:tcPr>
          <w:p w:rsidR="003449CA" w:rsidRPr="00822436" w:rsidRDefault="003449CA" w:rsidP="00C0393B">
            <w:pPr>
              <w:ind w:left="113" w:right="113"/>
              <w:rPr>
                <w:b/>
              </w:rPr>
            </w:pPr>
          </w:p>
        </w:tc>
        <w:tc>
          <w:tcPr>
            <w:tcW w:w="1741" w:type="dxa"/>
            <w:vMerge/>
          </w:tcPr>
          <w:p w:rsidR="003449CA" w:rsidRPr="002D5461" w:rsidRDefault="003449CA" w:rsidP="00C0393B">
            <w:pPr>
              <w:jc w:val="center"/>
              <w:rPr>
                <w:bCs/>
                <w:i/>
                <w:color w:val="000000"/>
              </w:rPr>
            </w:pPr>
          </w:p>
        </w:tc>
        <w:tc>
          <w:tcPr>
            <w:tcW w:w="3386" w:type="dxa"/>
          </w:tcPr>
          <w:p w:rsidR="003449CA" w:rsidRPr="00822436" w:rsidRDefault="003449CA" w:rsidP="00C0393B">
            <w:pPr>
              <w:jc w:val="center"/>
              <w:rPr>
                <w:color w:val="000000"/>
              </w:rPr>
            </w:pPr>
            <w:r w:rsidRPr="00822436">
              <w:rPr>
                <w:color w:val="000000"/>
              </w:rPr>
              <w:t>«</w:t>
            </w:r>
            <w:r>
              <w:rPr>
                <w:color w:val="000000"/>
              </w:rPr>
              <w:t>Киокусин – карате»</w:t>
            </w:r>
          </w:p>
        </w:tc>
        <w:tc>
          <w:tcPr>
            <w:tcW w:w="1139" w:type="dxa"/>
          </w:tcPr>
          <w:p w:rsidR="003449CA" w:rsidRPr="001C2391" w:rsidRDefault="003449CA" w:rsidP="00C0393B">
            <w:pPr>
              <w:jc w:val="center"/>
            </w:pPr>
            <w:r w:rsidRPr="001C2391">
              <w:t>35</w:t>
            </w:r>
          </w:p>
        </w:tc>
        <w:tc>
          <w:tcPr>
            <w:tcW w:w="1139" w:type="dxa"/>
          </w:tcPr>
          <w:p w:rsidR="003449CA" w:rsidRPr="001C2391" w:rsidRDefault="003449CA" w:rsidP="00C0393B">
            <w:pPr>
              <w:jc w:val="center"/>
            </w:pPr>
            <w:r w:rsidRPr="001C2391">
              <w:t>35</w:t>
            </w:r>
          </w:p>
        </w:tc>
        <w:tc>
          <w:tcPr>
            <w:tcW w:w="1139" w:type="dxa"/>
          </w:tcPr>
          <w:p w:rsidR="003449CA" w:rsidRPr="001C2391" w:rsidRDefault="003449CA" w:rsidP="00C0393B">
            <w:pPr>
              <w:jc w:val="center"/>
            </w:pPr>
            <w:r w:rsidRPr="001C2391">
              <w:t>35</w:t>
            </w:r>
          </w:p>
        </w:tc>
        <w:tc>
          <w:tcPr>
            <w:tcW w:w="1139" w:type="dxa"/>
          </w:tcPr>
          <w:p w:rsidR="003449CA" w:rsidRPr="001C2391" w:rsidRDefault="003449CA" w:rsidP="00C0393B">
            <w:pPr>
              <w:jc w:val="center"/>
            </w:pPr>
            <w:r w:rsidRPr="001C2391">
              <w:t>70</w:t>
            </w:r>
          </w:p>
        </w:tc>
        <w:tc>
          <w:tcPr>
            <w:tcW w:w="1140" w:type="dxa"/>
          </w:tcPr>
          <w:p w:rsidR="003449CA" w:rsidRPr="001C2391" w:rsidRDefault="003449CA" w:rsidP="00C0393B">
            <w:pPr>
              <w:jc w:val="center"/>
            </w:pPr>
            <w:r w:rsidRPr="001C2391">
              <w:t>34</w:t>
            </w:r>
          </w:p>
        </w:tc>
        <w:tc>
          <w:tcPr>
            <w:tcW w:w="1140" w:type="dxa"/>
          </w:tcPr>
          <w:p w:rsidR="003449CA" w:rsidRPr="001C2391" w:rsidRDefault="003449CA" w:rsidP="00C0393B">
            <w:pPr>
              <w:jc w:val="center"/>
            </w:pPr>
            <w:r w:rsidRPr="001C2391">
              <w:t>209</w:t>
            </w:r>
          </w:p>
        </w:tc>
      </w:tr>
      <w:tr w:rsidR="003449CA" w:rsidTr="00C0393B">
        <w:trPr>
          <w:trHeight w:val="375"/>
          <w:jc w:val="center"/>
        </w:trPr>
        <w:tc>
          <w:tcPr>
            <w:tcW w:w="2778" w:type="dxa"/>
            <w:vMerge/>
            <w:textDirection w:val="btLr"/>
          </w:tcPr>
          <w:p w:rsidR="003449CA" w:rsidRPr="00822436" w:rsidRDefault="003449CA" w:rsidP="00C0393B">
            <w:pPr>
              <w:ind w:left="113" w:right="113"/>
              <w:rPr>
                <w:b/>
              </w:rPr>
            </w:pPr>
          </w:p>
        </w:tc>
        <w:tc>
          <w:tcPr>
            <w:tcW w:w="1741" w:type="dxa"/>
            <w:vMerge w:val="restart"/>
          </w:tcPr>
          <w:p w:rsidR="003449CA" w:rsidRPr="002D5461" w:rsidRDefault="003449CA" w:rsidP="00C0393B">
            <w:pPr>
              <w:jc w:val="center"/>
              <w:rPr>
                <w:bCs/>
                <w:i/>
                <w:color w:val="000000"/>
              </w:rPr>
            </w:pPr>
            <w:r w:rsidRPr="002D5461">
              <w:rPr>
                <w:bCs/>
                <w:i/>
                <w:color w:val="000000"/>
              </w:rPr>
              <w:t>Нерегулярные курсы</w:t>
            </w:r>
          </w:p>
        </w:tc>
        <w:tc>
          <w:tcPr>
            <w:tcW w:w="3386" w:type="dxa"/>
            <w:vAlign w:val="center"/>
          </w:tcPr>
          <w:p w:rsidR="003449CA" w:rsidRPr="00822436" w:rsidRDefault="003449CA" w:rsidP="00C0393B">
            <w:pPr>
              <w:jc w:val="center"/>
              <w:rPr>
                <w:color w:val="000000"/>
              </w:rPr>
            </w:pPr>
            <w:r>
              <w:rPr>
                <w:color w:val="000000"/>
              </w:rPr>
              <w:t>Спортивные часы, ежедневные прогулки на свежем воздухе</w:t>
            </w:r>
          </w:p>
        </w:tc>
        <w:tc>
          <w:tcPr>
            <w:tcW w:w="1139" w:type="dxa"/>
            <w:vMerge w:val="restart"/>
          </w:tcPr>
          <w:p w:rsidR="003449CA" w:rsidRPr="001C2391" w:rsidRDefault="003449CA" w:rsidP="00C0393B">
            <w:pPr>
              <w:jc w:val="center"/>
            </w:pPr>
            <w:r w:rsidRPr="001C2391">
              <w:t>12</w:t>
            </w:r>
          </w:p>
        </w:tc>
        <w:tc>
          <w:tcPr>
            <w:tcW w:w="1139" w:type="dxa"/>
            <w:vMerge w:val="restart"/>
          </w:tcPr>
          <w:p w:rsidR="003449CA" w:rsidRPr="001C2391" w:rsidRDefault="003449CA" w:rsidP="00C0393B">
            <w:pPr>
              <w:jc w:val="center"/>
            </w:pPr>
            <w:r w:rsidRPr="001C2391">
              <w:t>12</w:t>
            </w:r>
          </w:p>
        </w:tc>
        <w:tc>
          <w:tcPr>
            <w:tcW w:w="1139" w:type="dxa"/>
            <w:vMerge w:val="restart"/>
          </w:tcPr>
          <w:p w:rsidR="003449CA" w:rsidRPr="001C2391" w:rsidRDefault="003449CA" w:rsidP="00C0393B">
            <w:pPr>
              <w:jc w:val="center"/>
            </w:pPr>
            <w:r w:rsidRPr="001C2391">
              <w:t>12</w:t>
            </w:r>
          </w:p>
        </w:tc>
        <w:tc>
          <w:tcPr>
            <w:tcW w:w="1139" w:type="dxa"/>
            <w:vMerge w:val="restart"/>
          </w:tcPr>
          <w:p w:rsidR="003449CA" w:rsidRPr="001C2391" w:rsidRDefault="003449CA" w:rsidP="00C0393B">
            <w:pPr>
              <w:jc w:val="center"/>
            </w:pPr>
            <w:r w:rsidRPr="001C2391">
              <w:t>12</w:t>
            </w:r>
          </w:p>
        </w:tc>
        <w:tc>
          <w:tcPr>
            <w:tcW w:w="1140" w:type="dxa"/>
            <w:vMerge w:val="restart"/>
          </w:tcPr>
          <w:p w:rsidR="003449CA" w:rsidRPr="001C2391" w:rsidRDefault="003449CA" w:rsidP="00C0393B">
            <w:pPr>
              <w:jc w:val="center"/>
            </w:pPr>
            <w:r w:rsidRPr="001C2391">
              <w:t>12</w:t>
            </w:r>
          </w:p>
        </w:tc>
        <w:tc>
          <w:tcPr>
            <w:tcW w:w="1140" w:type="dxa"/>
            <w:vMerge w:val="restart"/>
          </w:tcPr>
          <w:p w:rsidR="003449CA" w:rsidRPr="001C2391" w:rsidRDefault="003449CA" w:rsidP="00C0393B">
            <w:pPr>
              <w:jc w:val="center"/>
            </w:pPr>
            <w:r w:rsidRPr="001C2391">
              <w:t>60</w:t>
            </w:r>
          </w:p>
        </w:tc>
      </w:tr>
      <w:tr w:rsidR="003449CA" w:rsidTr="00C0393B">
        <w:trPr>
          <w:trHeight w:val="375"/>
          <w:jc w:val="center"/>
        </w:trPr>
        <w:tc>
          <w:tcPr>
            <w:tcW w:w="2778" w:type="dxa"/>
            <w:vMerge/>
            <w:textDirection w:val="btLr"/>
          </w:tcPr>
          <w:p w:rsidR="003449CA" w:rsidRPr="00822436" w:rsidRDefault="003449CA" w:rsidP="00C0393B">
            <w:pPr>
              <w:ind w:left="113" w:right="113"/>
              <w:rPr>
                <w:b/>
              </w:rPr>
            </w:pPr>
          </w:p>
        </w:tc>
        <w:tc>
          <w:tcPr>
            <w:tcW w:w="1741" w:type="dxa"/>
            <w:vMerge/>
          </w:tcPr>
          <w:p w:rsidR="003449CA" w:rsidRPr="002D5461" w:rsidRDefault="003449CA" w:rsidP="00C0393B">
            <w:pPr>
              <w:jc w:val="center"/>
              <w:rPr>
                <w:bCs/>
                <w:i/>
                <w:color w:val="000000"/>
              </w:rPr>
            </w:pPr>
          </w:p>
        </w:tc>
        <w:tc>
          <w:tcPr>
            <w:tcW w:w="3386" w:type="dxa"/>
            <w:vAlign w:val="center"/>
          </w:tcPr>
          <w:p w:rsidR="003449CA" w:rsidRDefault="003449CA" w:rsidP="00C0393B">
            <w:pPr>
              <w:jc w:val="center"/>
              <w:rPr>
                <w:color w:val="000000"/>
              </w:rPr>
            </w:pPr>
            <w:r>
              <w:rPr>
                <w:color w:val="000000"/>
              </w:rPr>
              <w:t>Спортивные школьные  праздники</w:t>
            </w:r>
          </w:p>
        </w:tc>
        <w:tc>
          <w:tcPr>
            <w:tcW w:w="1139" w:type="dxa"/>
            <w:vMerge/>
          </w:tcPr>
          <w:p w:rsidR="003449CA" w:rsidRPr="00822436" w:rsidRDefault="003449CA" w:rsidP="00C0393B">
            <w:pPr>
              <w:jc w:val="center"/>
            </w:pPr>
          </w:p>
        </w:tc>
        <w:tc>
          <w:tcPr>
            <w:tcW w:w="1139" w:type="dxa"/>
            <w:vMerge/>
          </w:tcPr>
          <w:p w:rsidR="003449CA" w:rsidRPr="00822436" w:rsidRDefault="003449CA" w:rsidP="00C0393B">
            <w:pPr>
              <w:jc w:val="center"/>
            </w:pPr>
          </w:p>
        </w:tc>
        <w:tc>
          <w:tcPr>
            <w:tcW w:w="1139" w:type="dxa"/>
            <w:vMerge/>
          </w:tcPr>
          <w:p w:rsidR="003449CA" w:rsidRPr="00822436" w:rsidRDefault="003449CA" w:rsidP="00C0393B">
            <w:pPr>
              <w:jc w:val="center"/>
            </w:pPr>
          </w:p>
        </w:tc>
        <w:tc>
          <w:tcPr>
            <w:tcW w:w="1139" w:type="dxa"/>
            <w:vMerge/>
          </w:tcPr>
          <w:p w:rsidR="003449CA" w:rsidRPr="00822436" w:rsidRDefault="003449CA" w:rsidP="00C0393B">
            <w:pPr>
              <w:jc w:val="center"/>
            </w:pPr>
          </w:p>
        </w:tc>
        <w:tc>
          <w:tcPr>
            <w:tcW w:w="1140" w:type="dxa"/>
            <w:vMerge/>
          </w:tcPr>
          <w:p w:rsidR="003449CA" w:rsidRPr="00822436" w:rsidRDefault="003449CA" w:rsidP="00C0393B">
            <w:pPr>
              <w:jc w:val="center"/>
            </w:pPr>
          </w:p>
        </w:tc>
        <w:tc>
          <w:tcPr>
            <w:tcW w:w="1140" w:type="dxa"/>
            <w:vMerge/>
          </w:tcPr>
          <w:p w:rsidR="003449CA" w:rsidRPr="004502C8" w:rsidRDefault="003449CA" w:rsidP="00C0393B">
            <w:pPr>
              <w:jc w:val="center"/>
            </w:pPr>
          </w:p>
        </w:tc>
      </w:tr>
      <w:tr w:rsidR="003449CA" w:rsidTr="00C0393B">
        <w:trPr>
          <w:trHeight w:val="375"/>
          <w:jc w:val="center"/>
        </w:trPr>
        <w:tc>
          <w:tcPr>
            <w:tcW w:w="2778" w:type="dxa"/>
            <w:vMerge/>
            <w:textDirection w:val="btLr"/>
          </w:tcPr>
          <w:p w:rsidR="003449CA" w:rsidRPr="00822436" w:rsidRDefault="003449CA" w:rsidP="00C0393B">
            <w:pPr>
              <w:ind w:left="113" w:right="113"/>
              <w:rPr>
                <w:b/>
              </w:rPr>
            </w:pPr>
          </w:p>
        </w:tc>
        <w:tc>
          <w:tcPr>
            <w:tcW w:w="1741" w:type="dxa"/>
            <w:vMerge/>
          </w:tcPr>
          <w:p w:rsidR="003449CA" w:rsidRPr="002D5461" w:rsidRDefault="003449CA" w:rsidP="00C0393B">
            <w:pPr>
              <w:jc w:val="center"/>
              <w:rPr>
                <w:bCs/>
                <w:i/>
                <w:color w:val="000000"/>
              </w:rPr>
            </w:pPr>
          </w:p>
        </w:tc>
        <w:tc>
          <w:tcPr>
            <w:tcW w:w="3386" w:type="dxa"/>
            <w:vAlign w:val="center"/>
          </w:tcPr>
          <w:p w:rsidR="003449CA" w:rsidRDefault="003449CA" w:rsidP="00C0393B">
            <w:pPr>
              <w:jc w:val="center"/>
              <w:rPr>
                <w:color w:val="000000"/>
              </w:rPr>
            </w:pPr>
            <w:r>
              <w:rPr>
                <w:color w:val="000000"/>
              </w:rPr>
              <w:t>Спортивные соревнования в рамках городской спартакиады среди школ-интернатов</w:t>
            </w:r>
          </w:p>
        </w:tc>
        <w:tc>
          <w:tcPr>
            <w:tcW w:w="1139" w:type="dxa"/>
            <w:vMerge/>
          </w:tcPr>
          <w:p w:rsidR="003449CA" w:rsidRDefault="003449CA" w:rsidP="00C0393B">
            <w:pPr>
              <w:jc w:val="center"/>
            </w:pPr>
          </w:p>
        </w:tc>
        <w:tc>
          <w:tcPr>
            <w:tcW w:w="1139" w:type="dxa"/>
            <w:vMerge/>
          </w:tcPr>
          <w:p w:rsidR="003449CA" w:rsidRDefault="003449CA" w:rsidP="00C0393B">
            <w:pPr>
              <w:jc w:val="center"/>
            </w:pPr>
          </w:p>
        </w:tc>
        <w:tc>
          <w:tcPr>
            <w:tcW w:w="1139" w:type="dxa"/>
            <w:vMerge/>
          </w:tcPr>
          <w:p w:rsidR="003449CA" w:rsidRDefault="003449CA" w:rsidP="00C0393B">
            <w:pPr>
              <w:jc w:val="center"/>
            </w:pPr>
          </w:p>
        </w:tc>
        <w:tc>
          <w:tcPr>
            <w:tcW w:w="1139" w:type="dxa"/>
            <w:vMerge/>
          </w:tcPr>
          <w:p w:rsidR="003449CA" w:rsidRDefault="003449CA" w:rsidP="00C0393B">
            <w:pPr>
              <w:jc w:val="center"/>
            </w:pPr>
          </w:p>
        </w:tc>
        <w:tc>
          <w:tcPr>
            <w:tcW w:w="1140" w:type="dxa"/>
            <w:vMerge/>
          </w:tcPr>
          <w:p w:rsidR="003449CA" w:rsidRDefault="003449CA" w:rsidP="00C0393B">
            <w:pPr>
              <w:jc w:val="center"/>
            </w:pPr>
          </w:p>
        </w:tc>
        <w:tc>
          <w:tcPr>
            <w:tcW w:w="1140" w:type="dxa"/>
            <w:vMerge/>
          </w:tcPr>
          <w:p w:rsidR="003449CA" w:rsidRPr="004502C8" w:rsidRDefault="003449CA" w:rsidP="00C0393B">
            <w:pPr>
              <w:jc w:val="center"/>
            </w:pPr>
          </w:p>
        </w:tc>
      </w:tr>
      <w:tr w:rsidR="003449CA" w:rsidTr="00C0393B">
        <w:trPr>
          <w:trHeight w:val="375"/>
          <w:jc w:val="center"/>
        </w:trPr>
        <w:tc>
          <w:tcPr>
            <w:tcW w:w="2778" w:type="dxa"/>
            <w:vMerge/>
            <w:textDirection w:val="btLr"/>
          </w:tcPr>
          <w:p w:rsidR="003449CA" w:rsidRPr="00822436" w:rsidRDefault="003449CA" w:rsidP="00C0393B">
            <w:pPr>
              <w:ind w:left="113" w:right="113"/>
              <w:rPr>
                <w:b/>
              </w:rPr>
            </w:pPr>
          </w:p>
        </w:tc>
        <w:tc>
          <w:tcPr>
            <w:tcW w:w="1741" w:type="dxa"/>
            <w:vMerge/>
          </w:tcPr>
          <w:p w:rsidR="003449CA" w:rsidRPr="002D5461" w:rsidRDefault="003449CA" w:rsidP="00C0393B">
            <w:pPr>
              <w:jc w:val="center"/>
              <w:rPr>
                <w:bCs/>
                <w:i/>
                <w:color w:val="000000"/>
              </w:rPr>
            </w:pPr>
          </w:p>
        </w:tc>
        <w:tc>
          <w:tcPr>
            <w:tcW w:w="3386" w:type="dxa"/>
            <w:vAlign w:val="center"/>
          </w:tcPr>
          <w:p w:rsidR="003449CA" w:rsidRDefault="003449CA" w:rsidP="00C0393B">
            <w:pPr>
              <w:jc w:val="center"/>
              <w:rPr>
                <w:color w:val="000000"/>
              </w:rPr>
            </w:pPr>
            <w:r>
              <w:rPr>
                <w:color w:val="000000"/>
              </w:rPr>
              <w:t>Тренинговые занятия по профилактике вредных привычек</w:t>
            </w:r>
          </w:p>
        </w:tc>
        <w:tc>
          <w:tcPr>
            <w:tcW w:w="1139" w:type="dxa"/>
            <w:vMerge/>
          </w:tcPr>
          <w:p w:rsidR="003449CA" w:rsidRDefault="003449CA" w:rsidP="00C0393B">
            <w:pPr>
              <w:jc w:val="center"/>
            </w:pPr>
          </w:p>
        </w:tc>
        <w:tc>
          <w:tcPr>
            <w:tcW w:w="1139" w:type="dxa"/>
            <w:vMerge/>
          </w:tcPr>
          <w:p w:rsidR="003449CA" w:rsidRDefault="003449CA" w:rsidP="00C0393B">
            <w:pPr>
              <w:jc w:val="center"/>
            </w:pPr>
          </w:p>
        </w:tc>
        <w:tc>
          <w:tcPr>
            <w:tcW w:w="1139" w:type="dxa"/>
            <w:vMerge/>
          </w:tcPr>
          <w:p w:rsidR="003449CA" w:rsidRDefault="003449CA" w:rsidP="00C0393B">
            <w:pPr>
              <w:jc w:val="center"/>
            </w:pPr>
          </w:p>
        </w:tc>
        <w:tc>
          <w:tcPr>
            <w:tcW w:w="1139" w:type="dxa"/>
            <w:vMerge/>
          </w:tcPr>
          <w:p w:rsidR="003449CA" w:rsidRDefault="003449CA" w:rsidP="00C0393B">
            <w:pPr>
              <w:jc w:val="center"/>
            </w:pPr>
          </w:p>
        </w:tc>
        <w:tc>
          <w:tcPr>
            <w:tcW w:w="1140" w:type="dxa"/>
            <w:vMerge/>
          </w:tcPr>
          <w:p w:rsidR="003449CA" w:rsidRDefault="003449CA" w:rsidP="00C0393B">
            <w:pPr>
              <w:jc w:val="center"/>
            </w:pPr>
          </w:p>
        </w:tc>
        <w:tc>
          <w:tcPr>
            <w:tcW w:w="1140" w:type="dxa"/>
            <w:vMerge/>
          </w:tcPr>
          <w:p w:rsidR="003449CA" w:rsidRPr="004502C8" w:rsidRDefault="003449CA" w:rsidP="00C0393B">
            <w:pPr>
              <w:jc w:val="center"/>
            </w:pPr>
          </w:p>
        </w:tc>
      </w:tr>
      <w:tr w:rsidR="003449CA" w:rsidTr="00C0393B">
        <w:trPr>
          <w:trHeight w:val="375"/>
          <w:jc w:val="center"/>
        </w:trPr>
        <w:tc>
          <w:tcPr>
            <w:tcW w:w="2778" w:type="dxa"/>
            <w:vMerge/>
            <w:textDirection w:val="btLr"/>
          </w:tcPr>
          <w:p w:rsidR="003449CA" w:rsidRPr="00822436" w:rsidRDefault="003449CA" w:rsidP="00C0393B">
            <w:pPr>
              <w:ind w:left="113" w:right="113"/>
              <w:rPr>
                <w:b/>
              </w:rPr>
            </w:pPr>
          </w:p>
        </w:tc>
        <w:tc>
          <w:tcPr>
            <w:tcW w:w="1741" w:type="dxa"/>
            <w:vMerge/>
          </w:tcPr>
          <w:p w:rsidR="003449CA" w:rsidRPr="002D5461" w:rsidRDefault="003449CA" w:rsidP="00C0393B">
            <w:pPr>
              <w:jc w:val="center"/>
              <w:rPr>
                <w:bCs/>
                <w:i/>
                <w:color w:val="000000"/>
              </w:rPr>
            </w:pPr>
          </w:p>
        </w:tc>
        <w:tc>
          <w:tcPr>
            <w:tcW w:w="3386" w:type="dxa"/>
            <w:vAlign w:val="center"/>
          </w:tcPr>
          <w:p w:rsidR="003449CA" w:rsidRDefault="003449CA" w:rsidP="00C0393B">
            <w:pPr>
              <w:jc w:val="center"/>
              <w:rPr>
                <w:color w:val="000000"/>
              </w:rPr>
            </w:pPr>
            <w:r>
              <w:rPr>
                <w:color w:val="000000"/>
              </w:rPr>
              <w:t>Школьная спартакиада</w:t>
            </w:r>
          </w:p>
        </w:tc>
        <w:tc>
          <w:tcPr>
            <w:tcW w:w="1139" w:type="dxa"/>
            <w:vMerge/>
          </w:tcPr>
          <w:p w:rsidR="003449CA" w:rsidRDefault="003449CA" w:rsidP="00C0393B">
            <w:pPr>
              <w:jc w:val="center"/>
            </w:pPr>
          </w:p>
        </w:tc>
        <w:tc>
          <w:tcPr>
            <w:tcW w:w="1139" w:type="dxa"/>
            <w:vMerge/>
          </w:tcPr>
          <w:p w:rsidR="003449CA" w:rsidRDefault="003449CA" w:rsidP="00C0393B">
            <w:pPr>
              <w:jc w:val="center"/>
            </w:pPr>
          </w:p>
        </w:tc>
        <w:tc>
          <w:tcPr>
            <w:tcW w:w="1139" w:type="dxa"/>
            <w:vMerge/>
          </w:tcPr>
          <w:p w:rsidR="003449CA" w:rsidRDefault="003449CA" w:rsidP="00C0393B">
            <w:pPr>
              <w:jc w:val="center"/>
            </w:pPr>
          </w:p>
        </w:tc>
        <w:tc>
          <w:tcPr>
            <w:tcW w:w="1139" w:type="dxa"/>
            <w:vMerge/>
          </w:tcPr>
          <w:p w:rsidR="003449CA" w:rsidRDefault="003449CA" w:rsidP="00C0393B">
            <w:pPr>
              <w:jc w:val="center"/>
            </w:pPr>
          </w:p>
        </w:tc>
        <w:tc>
          <w:tcPr>
            <w:tcW w:w="1140" w:type="dxa"/>
            <w:vMerge/>
          </w:tcPr>
          <w:p w:rsidR="003449CA" w:rsidRDefault="003449CA" w:rsidP="00C0393B">
            <w:pPr>
              <w:jc w:val="center"/>
            </w:pPr>
          </w:p>
        </w:tc>
        <w:tc>
          <w:tcPr>
            <w:tcW w:w="1140" w:type="dxa"/>
            <w:vMerge/>
          </w:tcPr>
          <w:p w:rsidR="003449CA" w:rsidRPr="004502C8" w:rsidRDefault="003449CA" w:rsidP="00C0393B">
            <w:pPr>
              <w:jc w:val="center"/>
            </w:pPr>
          </w:p>
        </w:tc>
      </w:tr>
      <w:tr w:rsidR="003449CA" w:rsidTr="00C0393B">
        <w:trPr>
          <w:jc w:val="center"/>
        </w:trPr>
        <w:tc>
          <w:tcPr>
            <w:tcW w:w="2778" w:type="dxa"/>
            <w:vMerge/>
          </w:tcPr>
          <w:p w:rsidR="003449CA" w:rsidRDefault="003449CA" w:rsidP="00C0393B">
            <w:pPr>
              <w:jc w:val="center"/>
              <w:rPr>
                <w:b/>
              </w:rPr>
            </w:pPr>
          </w:p>
        </w:tc>
        <w:tc>
          <w:tcPr>
            <w:tcW w:w="5127" w:type="dxa"/>
            <w:gridSpan w:val="2"/>
          </w:tcPr>
          <w:p w:rsidR="003449CA" w:rsidRPr="00F83651" w:rsidRDefault="003449CA" w:rsidP="00C0393B">
            <w:pPr>
              <w:rPr>
                <w:b/>
                <w:color w:val="000000"/>
              </w:rPr>
            </w:pPr>
            <w:r w:rsidRPr="00F83651">
              <w:rPr>
                <w:b/>
                <w:color w:val="000000"/>
              </w:rPr>
              <w:t>Итого:</w:t>
            </w:r>
          </w:p>
        </w:tc>
        <w:tc>
          <w:tcPr>
            <w:tcW w:w="1139" w:type="dxa"/>
          </w:tcPr>
          <w:p w:rsidR="003449CA" w:rsidRPr="00F83651" w:rsidRDefault="003449CA" w:rsidP="00C0393B">
            <w:pPr>
              <w:jc w:val="center"/>
              <w:rPr>
                <w:b/>
              </w:rPr>
            </w:pPr>
            <w:r>
              <w:rPr>
                <w:b/>
              </w:rPr>
              <w:t>82</w:t>
            </w:r>
          </w:p>
        </w:tc>
        <w:tc>
          <w:tcPr>
            <w:tcW w:w="1139" w:type="dxa"/>
          </w:tcPr>
          <w:p w:rsidR="003449CA" w:rsidRPr="00D967BB" w:rsidRDefault="003449CA" w:rsidP="00C0393B">
            <w:pPr>
              <w:jc w:val="center"/>
              <w:rPr>
                <w:b/>
              </w:rPr>
            </w:pPr>
            <w:r w:rsidRPr="00D967BB">
              <w:rPr>
                <w:b/>
              </w:rPr>
              <w:t>82</w:t>
            </w:r>
          </w:p>
        </w:tc>
        <w:tc>
          <w:tcPr>
            <w:tcW w:w="1139" w:type="dxa"/>
          </w:tcPr>
          <w:p w:rsidR="003449CA" w:rsidRPr="00D967BB" w:rsidRDefault="003449CA" w:rsidP="00C0393B">
            <w:pPr>
              <w:jc w:val="center"/>
              <w:rPr>
                <w:b/>
              </w:rPr>
            </w:pPr>
            <w:r>
              <w:rPr>
                <w:b/>
              </w:rPr>
              <w:t>82</w:t>
            </w:r>
          </w:p>
        </w:tc>
        <w:tc>
          <w:tcPr>
            <w:tcW w:w="1139" w:type="dxa"/>
          </w:tcPr>
          <w:p w:rsidR="003449CA" w:rsidRPr="00D967BB" w:rsidRDefault="003449CA" w:rsidP="00C0393B">
            <w:pPr>
              <w:jc w:val="center"/>
              <w:rPr>
                <w:b/>
              </w:rPr>
            </w:pPr>
            <w:r>
              <w:rPr>
                <w:b/>
              </w:rPr>
              <w:t>117</w:t>
            </w:r>
          </w:p>
        </w:tc>
        <w:tc>
          <w:tcPr>
            <w:tcW w:w="1140" w:type="dxa"/>
          </w:tcPr>
          <w:p w:rsidR="003449CA" w:rsidRPr="00D967BB" w:rsidRDefault="003449CA" w:rsidP="00C0393B">
            <w:pPr>
              <w:jc w:val="center"/>
              <w:rPr>
                <w:b/>
              </w:rPr>
            </w:pPr>
            <w:r>
              <w:rPr>
                <w:b/>
              </w:rPr>
              <w:t>114</w:t>
            </w:r>
          </w:p>
        </w:tc>
        <w:tc>
          <w:tcPr>
            <w:tcW w:w="1140" w:type="dxa"/>
          </w:tcPr>
          <w:p w:rsidR="003449CA" w:rsidRPr="00D967BB" w:rsidRDefault="003449CA" w:rsidP="00C0393B">
            <w:pPr>
              <w:jc w:val="center"/>
              <w:rPr>
                <w:b/>
              </w:rPr>
            </w:pPr>
            <w:r>
              <w:rPr>
                <w:b/>
              </w:rPr>
              <w:t>477</w:t>
            </w:r>
          </w:p>
        </w:tc>
      </w:tr>
      <w:tr w:rsidR="003449CA" w:rsidTr="00C0393B">
        <w:trPr>
          <w:jc w:val="center"/>
        </w:trPr>
        <w:tc>
          <w:tcPr>
            <w:tcW w:w="2778" w:type="dxa"/>
            <w:vMerge w:val="restart"/>
            <w:textDirection w:val="btLr"/>
          </w:tcPr>
          <w:p w:rsidR="003449CA" w:rsidRDefault="003449CA" w:rsidP="00C0393B">
            <w:pPr>
              <w:ind w:left="113" w:right="113"/>
              <w:jc w:val="center"/>
              <w:rPr>
                <w:b/>
              </w:rPr>
            </w:pPr>
            <w:r>
              <w:rPr>
                <w:b/>
              </w:rPr>
              <w:t>Духовно - нравственное</w:t>
            </w:r>
          </w:p>
        </w:tc>
        <w:tc>
          <w:tcPr>
            <w:tcW w:w="1741" w:type="dxa"/>
            <w:vMerge w:val="restart"/>
          </w:tcPr>
          <w:p w:rsidR="003449CA" w:rsidRPr="002D5461" w:rsidRDefault="003449CA" w:rsidP="00C0393B">
            <w:pPr>
              <w:jc w:val="center"/>
              <w:rPr>
                <w:bCs/>
                <w:i/>
                <w:color w:val="000000"/>
              </w:rPr>
            </w:pPr>
            <w:r w:rsidRPr="002D5461">
              <w:rPr>
                <w:bCs/>
                <w:i/>
                <w:color w:val="000000"/>
              </w:rPr>
              <w:t>Нерегулярные курсы</w:t>
            </w:r>
          </w:p>
        </w:tc>
        <w:tc>
          <w:tcPr>
            <w:tcW w:w="3386" w:type="dxa"/>
            <w:vAlign w:val="bottom"/>
          </w:tcPr>
          <w:p w:rsidR="003449CA" w:rsidRPr="00822436" w:rsidRDefault="003449CA" w:rsidP="00C0393B">
            <w:pPr>
              <w:jc w:val="center"/>
              <w:rPr>
                <w:color w:val="000000"/>
              </w:rPr>
            </w:pPr>
            <w:r>
              <w:rPr>
                <w:color w:val="000000"/>
              </w:rPr>
              <w:t>Беседы эстетического и духовно-нравственного содержания</w:t>
            </w:r>
          </w:p>
        </w:tc>
        <w:tc>
          <w:tcPr>
            <w:tcW w:w="1139" w:type="dxa"/>
            <w:vMerge w:val="restart"/>
          </w:tcPr>
          <w:p w:rsidR="003449CA" w:rsidRPr="00822436" w:rsidRDefault="003449CA" w:rsidP="00C0393B">
            <w:pPr>
              <w:jc w:val="center"/>
            </w:pPr>
            <w:r>
              <w:t>15</w:t>
            </w:r>
          </w:p>
        </w:tc>
        <w:tc>
          <w:tcPr>
            <w:tcW w:w="1139" w:type="dxa"/>
            <w:vMerge w:val="restart"/>
          </w:tcPr>
          <w:p w:rsidR="003449CA" w:rsidRPr="00822436" w:rsidRDefault="003449CA" w:rsidP="00C0393B">
            <w:pPr>
              <w:jc w:val="center"/>
            </w:pPr>
            <w:r>
              <w:t>15</w:t>
            </w:r>
          </w:p>
        </w:tc>
        <w:tc>
          <w:tcPr>
            <w:tcW w:w="1139" w:type="dxa"/>
            <w:vMerge w:val="restart"/>
          </w:tcPr>
          <w:p w:rsidR="003449CA" w:rsidRPr="00822436" w:rsidRDefault="003449CA" w:rsidP="00C0393B">
            <w:pPr>
              <w:jc w:val="center"/>
            </w:pPr>
            <w:r>
              <w:t>15</w:t>
            </w:r>
          </w:p>
        </w:tc>
        <w:tc>
          <w:tcPr>
            <w:tcW w:w="1139" w:type="dxa"/>
            <w:vMerge w:val="restart"/>
          </w:tcPr>
          <w:p w:rsidR="003449CA" w:rsidRPr="00822436" w:rsidRDefault="003449CA" w:rsidP="00C0393B">
            <w:pPr>
              <w:jc w:val="center"/>
            </w:pPr>
            <w:r>
              <w:t>15</w:t>
            </w:r>
          </w:p>
        </w:tc>
        <w:tc>
          <w:tcPr>
            <w:tcW w:w="1140" w:type="dxa"/>
            <w:vMerge w:val="restart"/>
          </w:tcPr>
          <w:p w:rsidR="003449CA" w:rsidRPr="00822436" w:rsidRDefault="003449CA" w:rsidP="00C0393B">
            <w:pPr>
              <w:jc w:val="center"/>
            </w:pPr>
            <w:r>
              <w:t>15</w:t>
            </w:r>
          </w:p>
        </w:tc>
        <w:tc>
          <w:tcPr>
            <w:tcW w:w="1140" w:type="dxa"/>
            <w:vMerge w:val="restart"/>
          </w:tcPr>
          <w:p w:rsidR="003449CA" w:rsidRPr="00822436" w:rsidRDefault="003449CA" w:rsidP="00C0393B">
            <w:pPr>
              <w:jc w:val="center"/>
            </w:pPr>
            <w:r>
              <w:t>75</w:t>
            </w:r>
          </w:p>
        </w:tc>
      </w:tr>
      <w:tr w:rsidR="003449CA" w:rsidTr="00C0393B">
        <w:trPr>
          <w:jc w:val="center"/>
        </w:trPr>
        <w:tc>
          <w:tcPr>
            <w:tcW w:w="2778" w:type="dxa"/>
            <w:vMerge/>
            <w:textDirection w:val="btLr"/>
          </w:tcPr>
          <w:p w:rsidR="003449CA" w:rsidRDefault="003449CA" w:rsidP="00C0393B">
            <w:pPr>
              <w:ind w:left="113" w:right="113"/>
              <w:jc w:val="center"/>
              <w:rPr>
                <w:b/>
              </w:rPr>
            </w:pPr>
          </w:p>
        </w:tc>
        <w:tc>
          <w:tcPr>
            <w:tcW w:w="1741" w:type="dxa"/>
            <w:vMerge/>
          </w:tcPr>
          <w:p w:rsidR="003449CA" w:rsidRPr="002D5461" w:rsidRDefault="003449CA" w:rsidP="00C0393B">
            <w:pPr>
              <w:jc w:val="center"/>
              <w:rPr>
                <w:bCs/>
                <w:i/>
                <w:color w:val="000000"/>
              </w:rPr>
            </w:pPr>
          </w:p>
        </w:tc>
        <w:tc>
          <w:tcPr>
            <w:tcW w:w="3386" w:type="dxa"/>
            <w:vAlign w:val="bottom"/>
          </w:tcPr>
          <w:p w:rsidR="003449CA" w:rsidRPr="00822436" w:rsidRDefault="003449CA" w:rsidP="00C0393B">
            <w:pPr>
              <w:jc w:val="center"/>
              <w:rPr>
                <w:color w:val="000000"/>
              </w:rPr>
            </w:pPr>
            <w:r>
              <w:rPr>
                <w:color w:val="000000"/>
              </w:rPr>
              <w:t>Посещение музеев, театров, центров народного творчества</w:t>
            </w:r>
          </w:p>
        </w:tc>
        <w:tc>
          <w:tcPr>
            <w:tcW w:w="1139" w:type="dxa"/>
            <w:vMerge/>
          </w:tcPr>
          <w:p w:rsidR="003449CA" w:rsidRPr="00822436" w:rsidRDefault="003449CA" w:rsidP="00C0393B">
            <w:pPr>
              <w:jc w:val="center"/>
            </w:pPr>
          </w:p>
        </w:tc>
        <w:tc>
          <w:tcPr>
            <w:tcW w:w="1139" w:type="dxa"/>
            <w:vMerge/>
          </w:tcPr>
          <w:p w:rsidR="003449CA" w:rsidRPr="00822436" w:rsidRDefault="003449CA" w:rsidP="00C0393B">
            <w:pPr>
              <w:jc w:val="center"/>
            </w:pPr>
          </w:p>
        </w:tc>
        <w:tc>
          <w:tcPr>
            <w:tcW w:w="1139" w:type="dxa"/>
            <w:vMerge/>
          </w:tcPr>
          <w:p w:rsidR="003449CA" w:rsidRPr="00822436" w:rsidRDefault="003449CA" w:rsidP="00C0393B">
            <w:pPr>
              <w:jc w:val="center"/>
            </w:pPr>
          </w:p>
        </w:tc>
        <w:tc>
          <w:tcPr>
            <w:tcW w:w="1139" w:type="dxa"/>
            <w:vMerge/>
          </w:tcPr>
          <w:p w:rsidR="003449CA" w:rsidRPr="00822436" w:rsidRDefault="003449CA" w:rsidP="00C0393B">
            <w:pPr>
              <w:jc w:val="center"/>
            </w:pPr>
          </w:p>
        </w:tc>
        <w:tc>
          <w:tcPr>
            <w:tcW w:w="1140" w:type="dxa"/>
            <w:vMerge/>
          </w:tcPr>
          <w:p w:rsidR="003449CA" w:rsidRPr="00822436" w:rsidRDefault="003449CA" w:rsidP="00C0393B">
            <w:pPr>
              <w:jc w:val="center"/>
            </w:pPr>
          </w:p>
        </w:tc>
        <w:tc>
          <w:tcPr>
            <w:tcW w:w="1140" w:type="dxa"/>
            <w:vMerge/>
          </w:tcPr>
          <w:p w:rsidR="003449CA" w:rsidRPr="00822436" w:rsidRDefault="003449CA" w:rsidP="00C0393B">
            <w:pPr>
              <w:jc w:val="center"/>
            </w:pPr>
          </w:p>
        </w:tc>
      </w:tr>
      <w:tr w:rsidR="003449CA" w:rsidTr="00C0393B">
        <w:trPr>
          <w:jc w:val="center"/>
        </w:trPr>
        <w:tc>
          <w:tcPr>
            <w:tcW w:w="2778" w:type="dxa"/>
            <w:vMerge/>
            <w:textDirection w:val="btLr"/>
          </w:tcPr>
          <w:p w:rsidR="003449CA" w:rsidRDefault="003449CA" w:rsidP="00C0393B">
            <w:pPr>
              <w:ind w:left="113" w:right="113"/>
              <w:jc w:val="center"/>
              <w:rPr>
                <w:b/>
              </w:rPr>
            </w:pPr>
          </w:p>
        </w:tc>
        <w:tc>
          <w:tcPr>
            <w:tcW w:w="1741" w:type="dxa"/>
            <w:vMerge/>
          </w:tcPr>
          <w:p w:rsidR="003449CA" w:rsidRPr="002D5461" w:rsidRDefault="003449CA" w:rsidP="00C0393B">
            <w:pPr>
              <w:jc w:val="center"/>
              <w:rPr>
                <w:bCs/>
                <w:i/>
                <w:color w:val="000000"/>
              </w:rPr>
            </w:pPr>
          </w:p>
        </w:tc>
        <w:tc>
          <w:tcPr>
            <w:tcW w:w="3386" w:type="dxa"/>
            <w:vAlign w:val="bottom"/>
          </w:tcPr>
          <w:p w:rsidR="003449CA" w:rsidRDefault="003449CA" w:rsidP="00C0393B">
            <w:pPr>
              <w:jc w:val="center"/>
              <w:rPr>
                <w:color w:val="000000"/>
              </w:rPr>
            </w:pPr>
            <w:r w:rsidRPr="00822436">
              <w:rPr>
                <w:color w:val="000000"/>
              </w:rPr>
              <w:t>Классные часы</w:t>
            </w:r>
            <w:r>
              <w:rPr>
                <w:color w:val="000000"/>
              </w:rPr>
              <w:t xml:space="preserve"> эстетического и духовно-нравственного содержания</w:t>
            </w:r>
          </w:p>
        </w:tc>
        <w:tc>
          <w:tcPr>
            <w:tcW w:w="1139" w:type="dxa"/>
            <w:vMerge/>
          </w:tcPr>
          <w:p w:rsidR="003449CA" w:rsidRPr="00822436" w:rsidRDefault="003449CA" w:rsidP="00C0393B">
            <w:pPr>
              <w:jc w:val="center"/>
            </w:pPr>
          </w:p>
        </w:tc>
        <w:tc>
          <w:tcPr>
            <w:tcW w:w="1139" w:type="dxa"/>
            <w:vMerge/>
          </w:tcPr>
          <w:p w:rsidR="003449CA" w:rsidRPr="00822436" w:rsidRDefault="003449CA" w:rsidP="00C0393B">
            <w:pPr>
              <w:jc w:val="center"/>
            </w:pPr>
          </w:p>
        </w:tc>
        <w:tc>
          <w:tcPr>
            <w:tcW w:w="1139" w:type="dxa"/>
            <w:vMerge/>
          </w:tcPr>
          <w:p w:rsidR="003449CA" w:rsidRPr="00822436" w:rsidRDefault="003449CA" w:rsidP="00C0393B">
            <w:pPr>
              <w:jc w:val="center"/>
            </w:pPr>
          </w:p>
        </w:tc>
        <w:tc>
          <w:tcPr>
            <w:tcW w:w="1139" w:type="dxa"/>
            <w:vMerge/>
          </w:tcPr>
          <w:p w:rsidR="003449CA" w:rsidRPr="00822436" w:rsidRDefault="003449CA" w:rsidP="00C0393B">
            <w:pPr>
              <w:jc w:val="center"/>
            </w:pPr>
          </w:p>
        </w:tc>
        <w:tc>
          <w:tcPr>
            <w:tcW w:w="1140" w:type="dxa"/>
            <w:vMerge/>
          </w:tcPr>
          <w:p w:rsidR="003449CA" w:rsidRPr="00822436" w:rsidRDefault="003449CA" w:rsidP="00C0393B">
            <w:pPr>
              <w:jc w:val="center"/>
            </w:pPr>
          </w:p>
        </w:tc>
        <w:tc>
          <w:tcPr>
            <w:tcW w:w="1140" w:type="dxa"/>
            <w:vMerge/>
          </w:tcPr>
          <w:p w:rsidR="003449CA" w:rsidRPr="00822436" w:rsidRDefault="003449CA" w:rsidP="00C0393B">
            <w:pPr>
              <w:jc w:val="center"/>
            </w:pPr>
          </w:p>
        </w:tc>
      </w:tr>
      <w:tr w:rsidR="003449CA" w:rsidTr="00C0393B">
        <w:trPr>
          <w:jc w:val="center"/>
        </w:trPr>
        <w:tc>
          <w:tcPr>
            <w:tcW w:w="2778" w:type="dxa"/>
            <w:vMerge/>
            <w:textDirection w:val="btLr"/>
          </w:tcPr>
          <w:p w:rsidR="003449CA" w:rsidRDefault="003449CA" w:rsidP="00C0393B">
            <w:pPr>
              <w:ind w:left="113" w:right="113"/>
              <w:jc w:val="center"/>
              <w:rPr>
                <w:b/>
              </w:rPr>
            </w:pPr>
          </w:p>
        </w:tc>
        <w:tc>
          <w:tcPr>
            <w:tcW w:w="1741" w:type="dxa"/>
            <w:vMerge/>
          </w:tcPr>
          <w:p w:rsidR="003449CA" w:rsidRPr="002D5461" w:rsidRDefault="003449CA" w:rsidP="00C0393B">
            <w:pPr>
              <w:jc w:val="center"/>
              <w:rPr>
                <w:bCs/>
                <w:i/>
                <w:color w:val="000000"/>
              </w:rPr>
            </w:pPr>
          </w:p>
        </w:tc>
        <w:tc>
          <w:tcPr>
            <w:tcW w:w="3386" w:type="dxa"/>
            <w:vAlign w:val="bottom"/>
          </w:tcPr>
          <w:p w:rsidR="003449CA" w:rsidRPr="00822436" w:rsidRDefault="003449CA" w:rsidP="00C0393B">
            <w:pPr>
              <w:jc w:val="center"/>
              <w:rPr>
                <w:color w:val="000000"/>
              </w:rPr>
            </w:pPr>
            <w:r w:rsidRPr="00822436">
              <w:rPr>
                <w:color w:val="000000"/>
              </w:rPr>
              <w:t>Воспитательские часы</w:t>
            </w:r>
            <w:r>
              <w:rPr>
                <w:color w:val="000000"/>
              </w:rPr>
              <w:t xml:space="preserve"> эстетического, духовно-нравственного содержания и семейному воспитанию</w:t>
            </w:r>
          </w:p>
        </w:tc>
        <w:tc>
          <w:tcPr>
            <w:tcW w:w="1139" w:type="dxa"/>
            <w:vMerge/>
          </w:tcPr>
          <w:p w:rsidR="003449CA" w:rsidRPr="00822436" w:rsidRDefault="003449CA" w:rsidP="00C0393B">
            <w:pPr>
              <w:jc w:val="center"/>
            </w:pPr>
          </w:p>
        </w:tc>
        <w:tc>
          <w:tcPr>
            <w:tcW w:w="1139" w:type="dxa"/>
            <w:vMerge/>
          </w:tcPr>
          <w:p w:rsidR="003449CA" w:rsidRPr="00822436" w:rsidRDefault="003449CA" w:rsidP="00C0393B">
            <w:pPr>
              <w:jc w:val="center"/>
            </w:pPr>
          </w:p>
        </w:tc>
        <w:tc>
          <w:tcPr>
            <w:tcW w:w="1139" w:type="dxa"/>
            <w:vMerge/>
          </w:tcPr>
          <w:p w:rsidR="003449CA" w:rsidRPr="00822436" w:rsidRDefault="003449CA" w:rsidP="00C0393B">
            <w:pPr>
              <w:jc w:val="center"/>
            </w:pPr>
          </w:p>
        </w:tc>
        <w:tc>
          <w:tcPr>
            <w:tcW w:w="1139" w:type="dxa"/>
            <w:vMerge/>
          </w:tcPr>
          <w:p w:rsidR="003449CA" w:rsidRPr="00822436" w:rsidRDefault="003449CA" w:rsidP="00C0393B">
            <w:pPr>
              <w:jc w:val="center"/>
            </w:pPr>
          </w:p>
        </w:tc>
        <w:tc>
          <w:tcPr>
            <w:tcW w:w="1140" w:type="dxa"/>
            <w:vMerge/>
          </w:tcPr>
          <w:p w:rsidR="003449CA" w:rsidRPr="00822436" w:rsidRDefault="003449CA" w:rsidP="00C0393B">
            <w:pPr>
              <w:jc w:val="center"/>
            </w:pPr>
          </w:p>
        </w:tc>
        <w:tc>
          <w:tcPr>
            <w:tcW w:w="1140" w:type="dxa"/>
            <w:vMerge/>
          </w:tcPr>
          <w:p w:rsidR="003449CA" w:rsidRPr="00822436" w:rsidRDefault="003449CA" w:rsidP="00C0393B">
            <w:pPr>
              <w:jc w:val="center"/>
            </w:pPr>
          </w:p>
        </w:tc>
      </w:tr>
      <w:tr w:rsidR="003449CA" w:rsidTr="00C0393B">
        <w:trPr>
          <w:jc w:val="center"/>
        </w:trPr>
        <w:tc>
          <w:tcPr>
            <w:tcW w:w="2778" w:type="dxa"/>
            <w:vMerge/>
            <w:textDirection w:val="btLr"/>
          </w:tcPr>
          <w:p w:rsidR="003449CA" w:rsidRDefault="003449CA" w:rsidP="00C0393B">
            <w:pPr>
              <w:ind w:left="113" w:right="113"/>
              <w:jc w:val="center"/>
              <w:rPr>
                <w:b/>
              </w:rPr>
            </w:pPr>
          </w:p>
        </w:tc>
        <w:tc>
          <w:tcPr>
            <w:tcW w:w="1741" w:type="dxa"/>
            <w:vMerge/>
          </w:tcPr>
          <w:p w:rsidR="003449CA" w:rsidRPr="002D5461" w:rsidRDefault="003449CA" w:rsidP="00C0393B">
            <w:pPr>
              <w:jc w:val="center"/>
              <w:rPr>
                <w:bCs/>
                <w:i/>
                <w:color w:val="000000"/>
              </w:rPr>
            </w:pPr>
          </w:p>
        </w:tc>
        <w:tc>
          <w:tcPr>
            <w:tcW w:w="3386" w:type="dxa"/>
            <w:vAlign w:val="bottom"/>
          </w:tcPr>
          <w:p w:rsidR="003449CA" w:rsidRPr="00822436" w:rsidRDefault="003449CA" w:rsidP="00C0393B">
            <w:pPr>
              <w:jc w:val="center"/>
              <w:rPr>
                <w:color w:val="000000"/>
              </w:rPr>
            </w:pPr>
            <w:r>
              <w:rPr>
                <w:color w:val="000000"/>
              </w:rPr>
              <w:t>Проект «Марафон Победы»</w:t>
            </w:r>
          </w:p>
        </w:tc>
        <w:tc>
          <w:tcPr>
            <w:tcW w:w="1139" w:type="dxa"/>
            <w:vMerge/>
          </w:tcPr>
          <w:p w:rsidR="003449CA" w:rsidRPr="00822436" w:rsidRDefault="003449CA" w:rsidP="00C0393B">
            <w:pPr>
              <w:jc w:val="center"/>
            </w:pPr>
          </w:p>
        </w:tc>
        <w:tc>
          <w:tcPr>
            <w:tcW w:w="1139" w:type="dxa"/>
            <w:vMerge/>
          </w:tcPr>
          <w:p w:rsidR="003449CA" w:rsidRPr="00822436" w:rsidRDefault="003449CA" w:rsidP="00C0393B">
            <w:pPr>
              <w:jc w:val="center"/>
            </w:pPr>
          </w:p>
        </w:tc>
        <w:tc>
          <w:tcPr>
            <w:tcW w:w="1139" w:type="dxa"/>
            <w:vMerge/>
          </w:tcPr>
          <w:p w:rsidR="003449CA" w:rsidRPr="00822436" w:rsidRDefault="003449CA" w:rsidP="00C0393B">
            <w:pPr>
              <w:jc w:val="center"/>
            </w:pPr>
          </w:p>
        </w:tc>
        <w:tc>
          <w:tcPr>
            <w:tcW w:w="1139" w:type="dxa"/>
            <w:vMerge/>
          </w:tcPr>
          <w:p w:rsidR="003449CA" w:rsidRPr="00822436" w:rsidRDefault="003449CA" w:rsidP="00C0393B">
            <w:pPr>
              <w:jc w:val="center"/>
            </w:pPr>
          </w:p>
        </w:tc>
        <w:tc>
          <w:tcPr>
            <w:tcW w:w="1140" w:type="dxa"/>
            <w:vMerge/>
          </w:tcPr>
          <w:p w:rsidR="003449CA" w:rsidRPr="00822436" w:rsidRDefault="003449CA" w:rsidP="00C0393B">
            <w:pPr>
              <w:jc w:val="center"/>
            </w:pPr>
          </w:p>
        </w:tc>
        <w:tc>
          <w:tcPr>
            <w:tcW w:w="1140" w:type="dxa"/>
            <w:vMerge/>
          </w:tcPr>
          <w:p w:rsidR="003449CA" w:rsidRPr="00822436" w:rsidRDefault="003449CA" w:rsidP="00C0393B">
            <w:pPr>
              <w:jc w:val="center"/>
            </w:pPr>
          </w:p>
        </w:tc>
      </w:tr>
      <w:tr w:rsidR="003449CA" w:rsidTr="00C0393B">
        <w:trPr>
          <w:trHeight w:val="341"/>
          <w:jc w:val="center"/>
        </w:trPr>
        <w:tc>
          <w:tcPr>
            <w:tcW w:w="2778" w:type="dxa"/>
          </w:tcPr>
          <w:p w:rsidR="003449CA" w:rsidRDefault="003449CA" w:rsidP="00C0393B">
            <w:pPr>
              <w:jc w:val="center"/>
              <w:rPr>
                <w:b/>
              </w:rPr>
            </w:pPr>
          </w:p>
        </w:tc>
        <w:tc>
          <w:tcPr>
            <w:tcW w:w="1741" w:type="dxa"/>
          </w:tcPr>
          <w:p w:rsidR="003449CA" w:rsidRPr="00F83651" w:rsidRDefault="003449CA" w:rsidP="00C0393B">
            <w:pPr>
              <w:jc w:val="center"/>
              <w:rPr>
                <w:b/>
                <w:color w:val="000000"/>
              </w:rPr>
            </w:pPr>
          </w:p>
        </w:tc>
        <w:tc>
          <w:tcPr>
            <w:tcW w:w="3386" w:type="dxa"/>
            <w:vAlign w:val="center"/>
          </w:tcPr>
          <w:p w:rsidR="003449CA" w:rsidRPr="001C2391" w:rsidRDefault="003449CA" w:rsidP="00C0393B">
            <w:pPr>
              <w:jc w:val="center"/>
              <w:rPr>
                <w:b/>
                <w:color w:val="000000"/>
              </w:rPr>
            </w:pPr>
            <w:r w:rsidRPr="001C2391">
              <w:rPr>
                <w:b/>
                <w:color w:val="000000"/>
              </w:rPr>
              <w:t>Итого:</w:t>
            </w:r>
          </w:p>
        </w:tc>
        <w:tc>
          <w:tcPr>
            <w:tcW w:w="1139" w:type="dxa"/>
          </w:tcPr>
          <w:p w:rsidR="003449CA" w:rsidRPr="001C2391" w:rsidRDefault="003449CA" w:rsidP="00C0393B">
            <w:pPr>
              <w:jc w:val="center"/>
              <w:rPr>
                <w:b/>
              </w:rPr>
            </w:pPr>
            <w:r w:rsidRPr="001C2391">
              <w:rPr>
                <w:b/>
              </w:rPr>
              <w:t>15</w:t>
            </w:r>
          </w:p>
        </w:tc>
        <w:tc>
          <w:tcPr>
            <w:tcW w:w="1139" w:type="dxa"/>
          </w:tcPr>
          <w:p w:rsidR="003449CA" w:rsidRPr="001C2391" w:rsidRDefault="003449CA" w:rsidP="00C0393B">
            <w:pPr>
              <w:jc w:val="center"/>
              <w:rPr>
                <w:b/>
              </w:rPr>
            </w:pPr>
            <w:r w:rsidRPr="001C2391">
              <w:rPr>
                <w:b/>
              </w:rPr>
              <w:t>15</w:t>
            </w:r>
          </w:p>
        </w:tc>
        <w:tc>
          <w:tcPr>
            <w:tcW w:w="1139" w:type="dxa"/>
          </w:tcPr>
          <w:p w:rsidR="003449CA" w:rsidRPr="001C2391" w:rsidRDefault="003449CA" w:rsidP="00C0393B">
            <w:pPr>
              <w:jc w:val="center"/>
              <w:rPr>
                <w:b/>
              </w:rPr>
            </w:pPr>
            <w:r w:rsidRPr="001C2391">
              <w:rPr>
                <w:b/>
              </w:rPr>
              <w:t>15</w:t>
            </w:r>
          </w:p>
        </w:tc>
        <w:tc>
          <w:tcPr>
            <w:tcW w:w="1139" w:type="dxa"/>
          </w:tcPr>
          <w:p w:rsidR="003449CA" w:rsidRPr="001C2391" w:rsidRDefault="003449CA" w:rsidP="00C0393B">
            <w:pPr>
              <w:jc w:val="center"/>
              <w:rPr>
                <w:b/>
              </w:rPr>
            </w:pPr>
            <w:r w:rsidRPr="001C2391">
              <w:rPr>
                <w:b/>
              </w:rPr>
              <w:t>15</w:t>
            </w:r>
          </w:p>
        </w:tc>
        <w:tc>
          <w:tcPr>
            <w:tcW w:w="1140" w:type="dxa"/>
          </w:tcPr>
          <w:p w:rsidR="003449CA" w:rsidRPr="001C2391" w:rsidRDefault="003449CA" w:rsidP="00C0393B">
            <w:pPr>
              <w:jc w:val="center"/>
              <w:rPr>
                <w:b/>
              </w:rPr>
            </w:pPr>
            <w:r w:rsidRPr="001C2391">
              <w:rPr>
                <w:b/>
              </w:rPr>
              <w:t>15</w:t>
            </w:r>
          </w:p>
        </w:tc>
        <w:tc>
          <w:tcPr>
            <w:tcW w:w="1140" w:type="dxa"/>
          </w:tcPr>
          <w:p w:rsidR="003449CA" w:rsidRPr="001C2391" w:rsidRDefault="003449CA" w:rsidP="00C0393B">
            <w:pPr>
              <w:jc w:val="center"/>
              <w:rPr>
                <w:b/>
              </w:rPr>
            </w:pPr>
            <w:r w:rsidRPr="001C2391">
              <w:rPr>
                <w:b/>
              </w:rPr>
              <w:t>75</w:t>
            </w:r>
          </w:p>
        </w:tc>
      </w:tr>
      <w:tr w:rsidR="003449CA" w:rsidTr="00C0393B">
        <w:trPr>
          <w:jc w:val="center"/>
        </w:trPr>
        <w:tc>
          <w:tcPr>
            <w:tcW w:w="7905" w:type="dxa"/>
            <w:gridSpan w:val="3"/>
          </w:tcPr>
          <w:p w:rsidR="003449CA" w:rsidRDefault="003449CA" w:rsidP="00C0393B">
            <w:pPr>
              <w:jc w:val="center"/>
              <w:rPr>
                <w:b/>
              </w:rPr>
            </w:pPr>
            <w:r>
              <w:rPr>
                <w:b/>
              </w:rPr>
              <w:t>Итого:</w:t>
            </w:r>
          </w:p>
        </w:tc>
        <w:tc>
          <w:tcPr>
            <w:tcW w:w="1139" w:type="dxa"/>
          </w:tcPr>
          <w:p w:rsidR="003449CA" w:rsidRDefault="003449CA" w:rsidP="00C0393B">
            <w:pPr>
              <w:jc w:val="center"/>
              <w:rPr>
                <w:b/>
              </w:rPr>
            </w:pPr>
            <w:r>
              <w:rPr>
                <w:b/>
              </w:rPr>
              <w:t>350</w:t>
            </w:r>
          </w:p>
        </w:tc>
        <w:tc>
          <w:tcPr>
            <w:tcW w:w="1139" w:type="dxa"/>
          </w:tcPr>
          <w:p w:rsidR="003449CA" w:rsidRPr="00D967BB" w:rsidRDefault="003449CA" w:rsidP="00C0393B">
            <w:pPr>
              <w:jc w:val="center"/>
              <w:rPr>
                <w:b/>
              </w:rPr>
            </w:pPr>
            <w:r w:rsidRPr="00D967BB">
              <w:rPr>
                <w:b/>
              </w:rPr>
              <w:t>350</w:t>
            </w:r>
          </w:p>
        </w:tc>
        <w:tc>
          <w:tcPr>
            <w:tcW w:w="1139" w:type="dxa"/>
          </w:tcPr>
          <w:p w:rsidR="003449CA" w:rsidRPr="00D967BB" w:rsidRDefault="003449CA" w:rsidP="00C0393B">
            <w:pPr>
              <w:jc w:val="center"/>
              <w:rPr>
                <w:b/>
              </w:rPr>
            </w:pPr>
            <w:r>
              <w:rPr>
                <w:b/>
              </w:rPr>
              <w:t>350</w:t>
            </w:r>
          </w:p>
        </w:tc>
        <w:tc>
          <w:tcPr>
            <w:tcW w:w="1139" w:type="dxa"/>
          </w:tcPr>
          <w:p w:rsidR="003449CA" w:rsidRPr="00D967BB" w:rsidRDefault="003449CA" w:rsidP="00C0393B">
            <w:pPr>
              <w:jc w:val="center"/>
              <w:rPr>
                <w:b/>
              </w:rPr>
            </w:pPr>
            <w:r>
              <w:rPr>
                <w:b/>
              </w:rPr>
              <w:t>350</w:t>
            </w:r>
          </w:p>
        </w:tc>
        <w:tc>
          <w:tcPr>
            <w:tcW w:w="1140" w:type="dxa"/>
          </w:tcPr>
          <w:p w:rsidR="003449CA" w:rsidRPr="00D967BB" w:rsidRDefault="003449CA" w:rsidP="00C0393B">
            <w:pPr>
              <w:jc w:val="center"/>
              <w:rPr>
                <w:b/>
              </w:rPr>
            </w:pPr>
            <w:r>
              <w:rPr>
                <w:b/>
              </w:rPr>
              <w:t>340</w:t>
            </w:r>
          </w:p>
        </w:tc>
        <w:tc>
          <w:tcPr>
            <w:tcW w:w="1140" w:type="dxa"/>
          </w:tcPr>
          <w:p w:rsidR="003449CA" w:rsidRPr="00D967BB" w:rsidRDefault="003449CA" w:rsidP="00C0393B">
            <w:pPr>
              <w:jc w:val="center"/>
              <w:rPr>
                <w:b/>
              </w:rPr>
            </w:pPr>
            <w:r>
              <w:rPr>
                <w:b/>
              </w:rPr>
              <w:t>1740</w:t>
            </w:r>
          </w:p>
        </w:tc>
      </w:tr>
    </w:tbl>
    <w:p w:rsidR="003449CA" w:rsidRPr="007E4A36" w:rsidRDefault="003449CA" w:rsidP="003449CA">
      <w:pPr>
        <w:jc w:val="center"/>
        <w:rPr>
          <w:b/>
        </w:rPr>
      </w:pPr>
    </w:p>
    <w:p w:rsidR="003449CA" w:rsidRPr="007E4A36" w:rsidRDefault="003449CA" w:rsidP="003449CA">
      <w:pPr>
        <w:jc w:val="center"/>
        <w:rPr>
          <w:b/>
        </w:rPr>
      </w:pPr>
    </w:p>
    <w:p w:rsidR="003449CA" w:rsidRPr="007E4A36" w:rsidRDefault="003449CA" w:rsidP="003449CA">
      <w:pPr>
        <w:rPr>
          <w:b/>
        </w:rPr>
        <w:sectPr w:rsidR="003449CA" w:rsidRPr="007E4A36" w:rsidSect="00C0393B">
          <w:pgSz w:w="16838" w:h="11906" w:orient="landscape"/>
          <w:pgMar w:top="851" w:right="1134" w:bottom="1701" w:left="1134" w:header="709" w:footer="709" w:gutter="0"/>
          <w:cols w:space="720"/>
        </w:sectPr>
      </w:pPr>
    </w:p>
    <w:p w:rsidR="003449CA" w:rsidRPr="007E4A36" w:rsidRDefault="003449CA" w:rsidP="003449CA"/>
    <w:p w:rsidR="003449CA" w:rsidRDefault="003449CA" w:rsidP="003449CA"/>
    <w:p w:rsidR="00AA09CF" w:rsidRPr="003449CA" w:rsidRDefault="00AA09CF" w:rsidP="003449CA">
      <w:pPr>
        <w:pStyle w:val="af0"/>
        <w:numPr>
          <w:ilvl w:val="1"/>
          <w:numId w:val="121"/>
        </w:numPr>
        <w:jc w:val="both"/>
        <w:rPr>
          <w:b/>
        </w:rPr>
      </w:pPr>
      <w:r w:rsidRPr="003449CA">
        <w:rPr>
          <w:b/>
          <w:color w:val="000000"/>
        </w:rPr>
        <w:t xml:space="preserve">Система условий </w:t>
      </w:r>
      <w:r w:rsidRPr="003449CA">
        <w:rPr>
          <w:b/>
        </w:rPr>
        <w:t>реализации образовательной программы основного общего образования в соответствии с требованиями Стандарта</w:t>
      </w:r>
    </w:p>
    <w:p w:rsidR="00327B30" w:rsidRDefault="005C59DD" w:rsidP="00327B30">
      <w:pPr>
        <w:ind w:firstLine="709"/>
        <w:jc w:val="both"/>
      </w:pPr>
      <w:r w:rsidRPr="00327B30">
        <w:t>Система условий реализации основной образовательной программы основного общего образования (далее – система условий) разработана на основе требований Федерального государственного образовательного стандарта основного общего образования и обеспечивает обучающимся достижение планируемых результатов освоения основной образовательной программы основного общего образования.</w:t>
      </w:r>
    </w:p>
    <w:p w:rsidR="00327B30" w:rsidRDefault="005C59DD" w:rsidP="00327B30">
      <w:pPr>
        <w:ind w:firstLine="709"/>
        <w:jc w:val="both"/>
        <w:rPr>
          <w:sz w:val="28"/>
          <w:szCs w:val="28"/>
        </w:rPr>
      </w:pPr>
      <w:r w:rsidRPr="00327B30">
        <w:t xml:space="preserve">Система условий разработана с учетом организационной структуры </w:t>
      </w:r>
      <w:r w:rsidR="00327B30" w:rsidRPr="00327B30">
        <w:t>Челябинской областной спецшколы закрытого типа</w:t>
      </w:r>
      <w:r w:rsidRPr="00327B30">
        <w:t>, а также с учетом взаимодействия с социальными партнерами внутри системы образования и в рамках межведомственного взаимодействия.</w:t>
      </w:r>
    </w:p>
    <w:p w:rsidR="00327B30" w:rsidRDefault="005C59DD" w:rsidP="00327B30">
      <w:pPr>
        <w:ind w:firstLine="709"/>
        <w:jc w:val="both"/>
      </w:pPr>
      <w:r w:rsidRPr="00327B30">
        <w:t xml:space="preserve">Описание системы условий соответствует положениям локальных актов </w:t>
      </w:r>
      <w:r w:rsidR="00327B30" w:rsidRPr="00327B30">
        <w:t>Челябинской областной спецшколы закрытого типа</w:t>
      </w:r>
      <w:r w:rsidRPr="00327B30">
        <w:t>, нормативным правовым актам муниципального, регионального, федерального уровней.</w:t>
      </w:r>
    </w:p>
    <w:p w:rsidR="005C59DD" w:rsidRPr="00327B30" w:rsidRDefault="005C59DD" w:rsidP="00327B30">
      <w:pPr>
        <w:ind w:firstLine="709"/>
        <w:jc w:val="both"/>
      </w:pPr>
      <w:r w:rsidRPr="00327B30">
        <w:t xml:space="preserve">Система условий </w:t>
      </w:r>
      <w:r w:rsidR="00327B30" w:rsidRPr="00327B30">
        <w:t>Челябинской областной спецшколы закрытого типа</w:t>
      </w:r>
      <w:r w:rsidRPr="00327B30">
        <w:t xml:space="preserve"> ориентирована на создание комфортной развивающей образовательной среды:</w:t>
      </w:r>
    </w:p>
    <w:p w:rsidR="005C59DD" w:rsidRPr="00327B30" w:rsidRDefault="005C59DD" w:rsidP="00460D72">
      <w:pPr>
        <w:pStyle w:val="s1"/>
        <w:numPr>
          <w:ilvl w:val="0"/>
          <w:numId w:val="140"/>
        </w:numPr>
        <w:shd w:val="clear" w:color="auto" w:fill="FFFFFF"/>
        <w:spacing w:before="0" w:beforeAutospacing="0" w:after="0" w:afterAutospacing="0"/>
        <w:ind w:left="0" w:firstLine="425"/>
        <w:jc w:val="both"/>
        <w:rPr>
          <w:bCs/>
          <w:color w:val="000000"/>
        </w:rPr>
      </w:pPr>
      <w:r w:rsidRPr="00327B30">
        <w:rPr>
          <w:bCs/>
          <w:color w:val="000000"/>
        </w:rPr>
        <w:t>обеспечивающей достижение целей основного общего образования, его высокое качество, доступность и открытость для обучающихся, их родителей (законных представителей) и всего общества, духовно-нравственное развитие и воспитание обучающихся;</w:t>
      </w:r>
    </w:p>
    <w:p w:rsidR="005C59DD" w:rsidRPr="00327B30" w:rsidRDefault="005C59DD" w:rsidP="00460D72">
      <w:pPr>
        <w:pStyle w:val="s1"/>
        <w:numPr>
          <w:ilvl w:val="0"/>
          <w:numId w:val="140"/>
        </w:numPr>
        <w:shd w:val="clear" w:color="auto" w:fill="FFFFFF"/>
        <w:spacing w:before="0" w:beforeAutospacing="0" w:after="0" w:afterAutospacing="0"/>
        <w:ind w:left="0" w:firstLine="425"/>
        <w:jc w:val="both"/>
        <w:rPr>
          <w:bCs/>
          <w:color w:val="000000"/>
        </w:rPr>
      </w:pPr>
      <w:r w:rsidRPr="00327B30">
        <w:rPr>
          <w:bCs/>
          <w:color w:val="000000"/>
        </w:rPr>
        <w:t>гарантирующей охрану и укрепление физического, психологического и социального здоровья обучающихся;</w:t>
      </w:r>
    </w:p>
    <w:p w:rsidR="005C59DD" w:rsidRPr="00327B30" w:rsidRDefault="005C59DD" w:rsidP="00460D72">
      <w:pPr>
        <w:pStyle w:val="s1"/>
        <w:numPr>
          <w:ilvl w:val="0"/>
          <w:numId w:val="140"/>
        </w:numPr>
        <w:shd w:val="clear" w:color="auto" w:fill="FFFFFF"/>
        <w:spacing w:before="0" w:beforeAutospacing="0" w:after="0" w:afterAutospacing="0"/>
        <w:ind w:left="0" w:firstLine="425"/>
        <w:jc w:val="both"/>
        <w:rPr>
          <w:bCs/>
          <w:color w:val="000000"/>
        </w:rPr>
      </w:pPr>
      <w:r w:rsidRPr="00327B30">
        <w:rPr>
          <w:bCs/>
          <w:color w:val="000000"/>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возрастного психофизического развития обучающихся при получении основного общего образования.</w:t>
      </w:r>
    </w:p>
    <w:p w:rsidR="005C59DD" w:rsidRPr="00327B30" w:rsidRDefault="005C59DD" w:rsidP="005C59DD">
      <w:pPr>
        <w:ind w:firstLine="397"/>
        <w:jc w:val="both"/>
      </w:pPr>
      <w:r w:rsidRPr="00327B30">
        <w:t xml:space="preserve">Условия реализации основной образовательной программы основного общего образования </w:t>
      </w:r>
      <w:r w:rsidR="00327B30" w:rsidRPr="00327B30">
        <w:t xml:space="preserve">Челябинской областной спецшколы закрытого типа </w:t>
      </w:r>
      <w:r w:rsidRPr="00327B30">
        <w:t>обеспечивают для участников образовательных отношений возможность:</w:t>
      </w:r>
    </w:p>
    <w:p w:rsidR="005C59DD" w:rsidRPr="00327B30" w:rsidRDefault="005C59DD" w:rsidP="00460D72">
      <w:pPr>
        <w:pStyle w:val="s1"/>
        <w:numPr>
          <w:ilvl w:val="0"/>
          <w:numId w:val="140"/>
        </w:numPr>
        <w:shd w:val="clear" w:color="auto" w:fill="FFFFFF"/>
        <w:spacing w:before="0" w:beforeAutospacing="0" w:after="0" w:afterAutospacing="0"/>
        <w:ind w:left="0" w:firstLine="425"/>
        <w:jc w:val="both"/>
        <w:rPr>
          <w:bCs/>
          <w:color w:val="000000"/>
        </w:rPr>
      </w:pPr>
      <w:r w:rsidRPr="00327B30">
        <w:rPr>
          <w:bCs/>
          <w:color w:val="000000"/>
        </w:rPr>
        <w:t>достижения планируемых результатов освоения основной образовательной программы основного общего образования всеми обучающимся;</w:t>
      </w:r>
    </w:p>
    <w:p w:rsidR="005C59DD" w:rsidRPr="00327B30" w:rsidRDefault="005C59DD" w:rsidP="00460D72">
      <w:pPr>
        <w:pStyle w:val="s1"/>
        <w:numPr>
          <w:ilvl w:val="0"/>
          <w:numId w:val="140"/>
        </w:numPr>
        <w:shd w:val="clear" w:color="auto" w:fill="FFFFFF"/>
        <w:spacing w:before="0" w:beforeAutospacing="0" w:after="0" w:afterAutospacing="0"/>
        <w:ind w:left="0" w:firstLine="425"/>
        <w:jc w:val="both"/>
        <w:rPr>
          <w:bCs/>
        </w:rPr>
      </w:pPr>
      <w:r w:rsidRPr="00327B30">
        <w:rPr>
          <w:bCs/>
          <w:color w:val="000000"/>
        </w:rPr>
        <w:t>развития личности, способностей,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w:t>
      </w:r>
      <w:r w:rsidRPr="00327B30">
        <w:rPr>
          <w:i/>
          <w:color w:val="0000CC"/>
          <w:lang w:eastAsia="en-US"/>
        </w:rPr>
        <w:t xml:space="preserve"> </w:t>
      </w:r>
      <w:r w:rsidRPr="00327B30">
        <w:rPr>
          <w:lang w:eastAsia="en-US"/>
        </w:rPr>
        <w:t>общественно-полезной деятельности, систему</w:t>
      </w:r>
      <w:r w:rsidR="00327B30" w:rsidRPr="00327B30">
        <w:rPr>
          <w:lang w:eastAsia="en-US"/>
        </w:rPr>
        <w:t xml:space="preserve"> кружков, клубов, секций, </w:t>
      </w:r>
      <w:r w:rsidRPr="00327B30">
        <w:rPr>
          <w:lang w:eastAsia="en-US"/>
        </w:rPr>
        <w:t xml:space="preserve"> с использованием возможностей организаций дополнительного образования, культуры и спорта (указывается при наличии)</w:t>
      </w:r>
      <w:r w:rsidRPr="00327B30">
        <w:rPr>
          <w:bCs/>
        </w:rPr>
        <w:t>;</w:t>
      </w:r>
    </w:p>
    <w:p w:rsidR="005C59DD" w:rsidRPr="00327B30" w:rsidRDefault="005C59DD" w:rsidP="00460D72">
      <w:pPr>
        <w:pStyle w:val="s1"/>
        <w:numPr>
          <w:ilvl w:val="0"/>
          <w:numId w:val="140"/>
        </w:numPr>
        <w:shd w:val="clear" w:color="auto" w:fill="FFFFFF"/>
        <w:spacing w:before="0" w:beforeAutospacing="0" w:after="0" w:afterAutospacing="0"/>
        <w:ind w:left="0" w:firstLine="425"/>
        <w:jc w:val="both"/>
        <w:rPr>
          <w:bCs/>
          <w:color w:val="000000"/>
        </w:rPr>
      </w:pPr>
      <w:r w:rsidRPr="00327B30">
        <w:rPr>
          <w:bCs/>
          <w:color w:val="000000"/>
        </w:rPr>
        <w:t>овладения обучающимися ключевыми компетенциями, составляющими основу дальнейшего успешного образования и ориентации в мире профессий;</w:t>
      </w:r>
    </w:p>
    <w:p w:rsidR="005C59DD" w:rsidRPr="00327B30" w:rsidRDefault="005C59DD" w:rsidP="00460D72">
      <w:pPr>
        <w:pStyle w:val="s1"/>
        <w:numPr>
          <w:ilvl w:val="0"/>
          <w:numId w:val="140"/>
        </w:numPr>
        <w:shd w:val="clear" w:color="auto" w:fill="FFFFFF"/>
        <w:spacing w:before="0" w:beforeAutospacing="0" w:after="0" w:afterAutospacing="0"/>
        <w:ind w:left="0" w:firstLine="425"/>
        <w:jc w:val="both"/>
        <w:rPr>
          <w:bCs/>
          <w:color w:val="000000"/>
        </w:rPr>
      </w:pPr>
      <w:r w:rsidRPr="00327B30">
        <w:rPr>
          <w:bCs/>
          <w:color w:val="000000"/>
        </w:rPr>
        <w:t>формирования социальных ценностей обучающихся, основ их гражданской идентичности и социально-профессиональных ориентаций;</w:t>
      </w:r>
    </w:p>
    <w:p w:rsidR="005C59DD" w:rsidRPr="00327B30" w:rsidRDefault="005C59DD" w:rsidP="00460D72">
      <w:pPr>
        <w:pStyle w:val="s1"/>
        <w:numPr>
          <w:ilvl w:val="0"/>
          <w:numId w:val="140"/>
        </w:numPr>
        <w:shd w:val="clear" w:color="auto" w:fill="FFFFFF"/>
        <w:spacing w:before="0" w:beforeAutospacing="0" w:after="0" w:afterAutospacing="0"/>
        <w:ind w:left="0" w:firstLine="425"/>
        <w:jc w:val="both"/>
      </w:pPr>
      <w:r w:rsidRPr="00327B30">
        <w:rPr>
          <w:bCs/>
          <w:color w:val="000000"/>
        </w:rPr>
        <w:t>индивидуализации процесса образования</w:t>
      </w:r>
      <w:r w:rsidR="00327B30" w:rsidRPr="00327B30">
        <w:rPr>
          <w:bCs/>
          <w:color w:val="000000"/>
        </w:rPr>
        <w:t xml:space="preserve">, обеспечения </w:t>
      </w:r>
      <w:r w:rsidRPr="00327B30">
        <w:rPr>
          <w:bCs/>
          <w:color w:val="000000"/>
        </w:rPr>
        <w:t xml:space="preserve"> эффективной самостоятельной работы</w:t>
      </w:r>
      <w:r w:rsidR="00327B30" w:rsidRPr="00327B30">
        <w:rPr>
          <w:bCs/>
          <w:color w:val="000000"/>
        </w:rPr>
        <w:t xml:space="preserve"> обучающихся </w:t>
      </w:r>
      <w:r w:rsidRPr="00327B30">
        <w:rPr>
          <w:bCs/>
          <w:color w:val="000000"/>
        </w:rPr>
        <w:t xml:space="preserve"> при поддержке педагогических работнико</w:t>
      </w:r>
      <w:r w:rsidR="00327B30" w:rsidRPr="00327B30">
        <w:rPr>
          <w:bCs/>
          <w:color w:val="000000"/>
        </w:rPr>
        <w:t>в</w:t>
      </w:r>
      <w:r w:rsidRPr="00327B30">
        <w:rPr>
          <w:bCs/>
          <w:color w:val="000000"/>
        </w:rPr>
        <w:t>;</w:t>
      </w:r>
    </w:p>
    <w:p w:rsidR="005C59DD" w:rsidRPr="00327B30" w:rsidRDefault="005C59DD" w:rsidP="00112C54">
      <w:pPr>
        <w:pStyle w:val="ConsPlusNormal"/>
        <w:numPr>
          <w:ilvl w:val="0"/>
          <w:numId w:val="143"/>
        </w:numPr>
        <w:ind w:left="0" w:firstLine="426"/>
        <w:jc w:val="both"/>
        <w:rPr>
          <w:rFonts w:ascii="Times New Roman" w:hAnsi="Times New Roman" w:cs="Times New Roman"/>
          <w:bCs/>
          <w:color w:val="000000"/>
          <w:sz w:val="24"/>
          <w:szCs w:val="24"/>
        </w:rPr>
      </w:pPr>
      <w:r w:rsidRPr="00327B30">
        <w:rPr>
          <w:rFonts w:ascii="Times New Roman" w:hAnsi="Times New Roman" w:cs="Times New Roman"/>
          <w:bCs/>
          <w:color w:val="000000"/>
          <w:sz w:val="24"/>
          <w:szCs w:val="24"/>
        </w:rPr>
        <w:t>участия обучающихся, их родителей (законных представителей), педагогических работников и общественности в проектировании и развитии основной образовательной программы основного общего образования и условий ее реализации;</w:t>
      </w:r>
    </w:p>
    <w:p w:rsidR="005C59DD" w:rsidRPr="00327B30" w:rsidRDefault="005C59DD" w:rsidP="00112C54">
      <w:pPr>
        <w:pStyle w:val="ConsPlusNormal"/>
        <w:numPr>
          <w:ilvl w:val="0"/>
          <w:numId w:val="143"/>
        </w:numPr>
        <w:ind w:left="0" w:firstLine="426"/>
        <w:jc w:val="both"/>
        <w:rPr>
          <w:rFonts w:ascii="Times New Roman" w:hAnsi="Times New Roman" w:cs="Times New Roman"/>
          <w:bCs/>
          <w:color w:val="000000"/>
          <w:sz w:val="24"/>
          <w:szCs w:val="24"/>
        </w:rPr>
      </w:pPr>
      <w:r w:rsidRPr="00327B30">
        <w:rPr>
          <w:rFonts w:ascii="Times New Roman" w:hAnsi="Times New Roman" w:cs="Times New Roman"/>
          <w:bCs/>
          <w:color w:val="000000"/>
          <w:sz w:val="24"/>
          <w:szCs w:val="24"/>
        </w:rPr>
        <w:t>организации сетевого взаимодействия организаций, осуществляющих образовательную деятельность, направленного на повышение эффективности образовательной деятельности;</w:t>
      </w:r>
    </w:p>
    <w:p w:rsidR="005C59DD" w:rsidRPr="00327B30" w:rsidRDefault="005C59DD" w:rsidP="00112C54">
      <w:pPr>
        <w:pStyle w:val="ConsPlusNormal"/>
        <w:numPr>
          <w:ilvl w:val="0"/>
          <w:numId w:val="143"/>
        </w:numPr>
        <w:ind w:left="0" w:firstLine="426"/>
        <w:jc w:val="both"/>
        <w:rPr>
          <w:rFonts w:ascii="Times New Roman" w:hAnsi="Times New Roman" w:cs="Times New Roman"/>
          <w:bCs/>
          <w:color w:val="000000"/>
          <w:sz w:val="24"/>
          <w:szCs w:val="24"/>
        </w:rPr>
      </w:pPr>
      <w:r w:rsidRPr="00327B30">
        <w:rPr>
          <w:rFonts w:ascii="Times New Roman" w:hAnsi="Times New Roman" w:cs="Times New Roman"/>
          <w:bCs/>
          <w:color w:val="000000"/>
          <w:sz w:val="24"/>
          <w:szCs w:val="24"/>
        </w:rPr>
        <w:t xml:space="preserve"> формирования у </w:t>
      </w:r>
      <w:r w:rsidR="00327B30" w:rsidRPr="00327B30">
        <w:rPr>
          <w:rFonts w:ascii="Times New Roman" w:hAnsi="Times New Roman" w:cs="Times New Roman"/>
          <w:bCs/>
          <w:color w:val="000000"/>
          <w:sz w:val="24"/>
          <w:szCs w:val="24"/>
        </w:rPr>
        <w:t>обучающихся</w:t>
      </w:r>
      <w:r w:rsidRPr="00327B30">
        <w:rPr>
          <w:rFonts w:ascii="Times New Roman" w:hAnsi="Times New Roman" w:cs="Times New Roman"/>
          <w:bCs/>
          <w:color w:val="000000"/>
          <w:sz w:val="24"/>
          <w:szCs w:val="24"/>
        </w:rPr>
        <w:t xml:space="preserve"> лидерских качеств, опыта социальной деятельности, реализации социальных проектов и программ;</w:t>
      </w:r>
    </w:p>
    <w:p w:rsidR="005C59DD" w:rsidRPr="00327B30" w:rsidRDefault="005C59DD" w:rsidP="00112C54">
      <w:pPr>
        <w:pStyle w:val="ConsPlusNormal"/>
        <w:numPr>
          <w:ilvl w:val="0"/>
          <w:numId w:val="143"/>
        </w:numPr>
        <w:ind w:left="0" w:firstLine="426"/>
        <w:jc w:val="both"/>
        <w:rPr>
          <w:rFonts w:ascii="Times New Roman" w:hAnsi="Times New Roman" w:cs="Times New Roman"/>
          <w:bCs/>
          <w:color w:val="000000"/>
          <w:sz w:val="24"/>
          <w:szCs w:val="24"/>
        </w:rPr>
      </w:pPr>
      <w:r w:rsidRPr="00327B30">
        <w:rPr>
          <w:rFonts w:ascii="Times New Roman" w:hAnsi="Times New Roman" w:cs="Times New Roman"/>
          <w:bCs/>
          <w:color w:val="000000"/>
          <w:sz w:val="24"/>
          <w:szCs w:val="24"/>
        </w:rPr>
        <w:t>формирования у обучающихся опыта самостоятельной образовательной, общественной, проектно-исследовательской и художественной деятельности;</w:t>
      </w:r>
    </w:p>
    <w:p w:rsidR="005C59DD" w:rsidRPr="00327B30" w:rsidRDefault="005C59DD" w:rsidP="00112C54">
      <w:pPr>
        <w:pStyle w:val="ConsPlusNormal"/>
        <w:numPr>
          <w:ilvl w:val="0"/>
          <w:numId w:val="143"/>
        </w:numPr>
        <w:ind w:left="0" w:firstLine="426"/>
        <w:jc w:val="both"/>
        <w:rPr>
          <w:rFonts w:ascii="Times New Roman" w:hAnsi="Times New Roman" w:cs="Times New Roman"/>
          <w:bCs/>
          <w:color w:val="000000"/>
          <w:sz w:val="24"/>
          <w:szCs w:val="24"/>
        </w:rPr>
      </w:pPr>
      <w:r w:rsidRPr="00327B30">
        <w:rPr>
          <w:rFonts w:ascii="Times New Roman" w:hAnsi="Times New Roman" w:cs="Times New Roman"/>
          <w:bCs/>
          <w:color w:val="000000"/>
          <w:sz w:val="24"/>
          <w:szCs w:val="24"/>
        </w:rPr>
        <w:lastRenderedPageBreak/>
        <w:t>формирования у обучающихся экологической грамотности, навыков здорового и безопасного для человека и окружающей его среды образа жизни;</w:t>
      </w:r>
    </w:p>
    <w:p w:rsidR="005C59DD" w:rsidRPr="00327B30" w:rsidRDefault="005C59DD" w:rsidP="00112C54">
      <w:pPr>
        <w:pStyle w:val="ConsPlusNormal"/>
        <w:numPr>
          <w:ilvl w:val="0"/>
          <w:numId w:val="143"/>
        </w:numPr>
        <w:ind w:left="0" w:firstLine="426"/>
        <w:jc w:val="both"/>
        <w:rPr>
          <w:rFonts w:ascii="Times New Roman" w:hAnsi="Times New Roman" w:cs="Times New Roman"/>
          <w:bCs/>
          <w:color w:val="000000"/>
          <w:sz w:val="24"/>
          <w:szCs w:val="24"/>
        </w:rPr>
      </w:pPr>
      <w:r w:rsidRPr="00327B30">
        <w:rPr>
          <w:rFonts w:ascii="Times New Roman" w:hAnsi="Times New Roman" w:cs="Times New Roman"/>
          <w:bCs/>
          <w:color w:val="000000"/>
          <w:sz w:val="24"/>
          <w:szCs w:val="24"/>
        </w:rPr>
        <w:t>использования в образовательной деятельности современных образовательных технологий деятельностного типа;</w:t>
      </w:r>
    </w:p>
    <w:p w:rsidR="005C59DD" w:rsidRPr="00327B30" w:rsidRDefault="005C59DD" w:rsidP="00112C54">
      <w:pPr>
        <w:pStyle w:val="ConsPlusNormal"/>
        <w:numPr>
          <w:ilvl w:val="0"/>
          <w:numId w:val="143"/>
        </w:numPr>
        <w:ind w:left="0" w:firstLine="426"/>
        <w:jc w:val="both"/>
        <w:rPr>
          <w:rFonts w:ascii="Times New Roman" w:hAnsi="Times New Roman" w:cs="Times New Roman"/>
          <w:bCs/>
          <w:color w:val="000000"/>
          <w:sz w:val="24"/>
          <w:szCs w:val="24"/>
        </w:rPr>
      </w:pPr>
      <w:r w:rsidRPr="00327B30">
        <w:rPr>
          <w:rFonts w:ascii="Times New Roman" w:hAnsi="Times New Roman" w:cs="Times New Roman"/>
          <w:bCs/>
          <w:color w:val="000000"/>
          <w:sz w:val="24"/>
          <w:szCs w:val="24"/>
        </w:rPr>
        <w:t>обновления содержания основной образовательной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5C59DD" w:rsidRPr="00327B30" w:rsidRDefault="005C59DD" w:rsidP="00112C54">
      <w:pPr>
        <w:pStyle w:val="ConsPlusNormal"/>
        <w:numPr>
          <w:ilvl w:val="0"/>
          <w:numId w:val="143"/>
        </w:numPr>
        <w:ind w:left="0" w:firstLine="426"/>
        <w:jc w:val="both"/>
        <w:rPr>
          <w:rFonts w:ascii="Times New Roman" w:hAnsi="Times New Roman" w:cs="Times New Roman"/>
          <w:bCs/>
          <w:color w:val="000000"/>
          <w:sz w:val="24"/>
          <w:szCs w:val="24"/>
        </w:rPr>
      </w:pPr>
      <w:r w:rsidRPr="00327B30">
        <w:rPr>
          <w:rFonts w:ascii="Times New Roman" w:hAnsi="Times New Roman" w:cs="Times New Roman"/>
          <w:bCs/>
          <w:color w:val="000000"/>
          <w:sz w:val="24"/>
          <w:szCs w:val="24"/>
        </w:rPr>
        <w:t>эффективного использования профессионального и творческого потенциала педагогических и руководящих работников организации, осуществляющей образовательную деятельность, повышения их профессиональной, коммуникативной, информационной и правовой компетентности;</w:t>
      </w:r>
    </w:p>
    <w:p w:rsidR="005C59DD" w:rsidRPr="00327B30" w:rsidRDefault="005C59DD" w:rsidP="00112C54">
      <w:pPr>
        <w:pStyle w:val="ConsPlusNormal"/>
        <w:numPr>
          <w:ilvl w:val="0"/>
          <w:numId w:val="143"/>
        </w:numPr>
        <w:ind w:left="0" w:firstLine="426"/>
        <w:jc w:val="both"/>
        <w:rPr>
          <w:rFonts w:ascii="Times New Roman" w:hAnsi="Times New Roman" w:cs="Times New Roman"/>
          <w:bCs/>
          <w:color w:val="000000"/>
          <w:sz w:val="24"/>
          <w:szCs w:val="24"/>
        </w:rPr>
      </w:pPr>
      <w:r w:rsidRPr="00327B30">
        <w:rPr>
          <w:rFonts w:ascii="Times New Roman" w:hAnsi="Times New Roman" w:cs="Times New Roman"/>
          <w:bCs/>
          <w:color w:val="000000"/>
          <w:sz w:val="24"/>
          <w:szCs w:val="24"/>
        </w:rPr>
        <w:t>эффективного управления организацией, осуществляющей образовательную деятельность с использованием информационно-коммуникационных технологий, современных механизмов финансирования.</w:t>
      </w:r>
    </w:p>
    <w:p w:rsidR="005C59DD" w:rsidRPr="00327B30" w:rsidRDefault="005C59DD" w:rsidP="005C59DD">
      <w:pPr>
        <w:pStyle w:val="s1"/>
        <w:shd w:val="clear" w:color="auto" w:fill="FFFFFF"/>
        <w:spacing w:before="0" w:beforeAutospacing="0" w:after="0" w:afterAutospacing="0"/>
        <w:ind w:firstLine="425"/>
        <w:jc w:val="both"/>
      </w:pPr>
      <w:r w:rsidRPr="00327B30">
        <w:t xml:space="preserve">Система условий </w:t>
      </w:r>
      <w:r w:rsidR="00327B30" w:rsidRPr="00327B30">
        <w:t>Челябинской областной спецшколы закрытого типа</w:t>
      </w:r>
      <w:r w:rsidRPr="00327B30">
        <w:t xml:space="preserve"> содержит:</w:t>
      </w:r>
    </w:p>
    <w:p w:rsidR="005C59DD" w:rsidRPr="00327B30" w:rsidRDefault="005C59DD" w:rsidP="00112C54">
      <w:pPr>
        <w:pStyle w:val="s1"/>
        <w:numPr>
          <w:ilvl w:val="0"/>
          <w:numId w:val="143"/>
        </w:numPr>
        <w:shd w:val="clear" w:color="auto" w:fill="FFFFFF"/>
        <w:spacing w:before="0" w:beforeAutospacing="0" w:after="0" w:afterAutospacing="0"/>
        <w:ind w:left="0" w:firstLine="425"/>
        <w:jc w:val="both"/>
      </w:pPr>
      <w:r w:rsidRPr="00327B30">
        <w:t>описание имеющихся условий: кадровых, психолого-педагогических, финансовых, материально-технических, информационно-методических;</w:t>
      </w:r>
    </w:p>
    <w:p w:rsidR="005C59DD" w:rsidRPr="00327B30" w:rsidRDefault="005C59DD" w:rsidP="00112C54">
      <w:pPr>
        <w:pStyle w:val="s1"/>
        <w:numPr>
          <w:ilvl w:val="0"/>
          <w:numId w:val="143"/>
        </w:numPr>
        <w:shd w:val="clear" w:color="auto" w:fill="FFFFFF"/>
        <w:spacing w:before="0" w:beforeAutospacing="0" w:after="0" w:afterAutospacing="0"/>
        <w:ind w:left="0" w:firstLine="425"/>
        <w:jc w:val="both"/>
      </w:pPr>
      <w:r w:rsidRPr="00327B30">
        <w:t>обоснование необходимых изменений в имеющихся условиях в соответствии с приоритетами основной образовательной программы основного общего образования организации, осуществляющей образовательную деятельность;</w:t>
      </w:r>
    </w:p>
    <w:p w:rsidR="005C59DD" w:rsidRPr="00327B30" w:rsidRDefault="005C59DD" w:rsidP="00112C54">
      <w:pPr>
        <w:pStyle w:val="s1"/>
        <w:numPr>
          <w:ilvl w:val="0"/>
          <w:numId w:val="143"/>
        </w:numPr>
        <w:shd w:val="clear" w:color="auto" w:fill="FFFFFF"/>
        <w:spacing w:before="0" w:beforeAutospacing="0" w:after="0" w:afterAutospacing="0"/>
        <w:ind w:left="0" w:firstLine="425"/>
        <w:jc w:val="both"/>
      </w:pPr>
      <w:r w:rsidRPr="00327B30">
        <w:t>механизмы достижения целевых ориентиров в системе условий;</w:t>
      </w:r>
    </w:p>
    <w:p w:rsidR="005C59DD" w:rsidRPr="00327B30" w:rsidRDefault="005C59DD" w:rsidP="00112C54">
      <w:pPr>
        <w:pStyle w:val="s1"/>
        <w:numPr>
          <w:ilvl w:val="0"/>
          <w:numId w:val="143"/>
        </w:numPr>
        <w:shd w:val="clear" w:color="auto" w:fill="FFFFFF"/>
        <w:spacing w:before="0" w:beforeAutospacing="0" w:after="0" w:afterAutospacing="0"/>
        <w:ind w:left="0" w:firstLine="425"/>
        <w:jc w:val="both"/>
      </w:pPr>
      <w:r w:rsidRPr="00327B30">
        <w:rPr>
          <w:lang w:eastAsia="en-US"/>
        </w:rPr>
        <w:t>дорожную карту</w:t>
      </w:r>
      <w:r w:rsidRPr="00327B30">
        <w:rPr>
          <w:i/>
        </w:rPr>
        <w:t xml:space="preserve"> </w:t>
      </w:r>
      <w:r w:rsidRPr="00327B30">
        <w:t>по формированию необходимой системы условий;</w:t>
      </w:r>
    </w:p>
    <w:p w:rsidR="005C59DD" w:rsidRPr="009F4EB0" w:rsidRDefault="005C59DD" w:rsidP="00112C54">
      <w:pPr>
        <w:pStyle w:val="s1"/>
        <w:numPr>
          <w:ilvl w:val="0"/>
          <w:numId w:val="143"/>
        </w:numPr>
        <w:shd w:val="clear" w:color="auto" w:fill="FFFFFF"/>
        <w:spacing w:before="0" w:beforeAutospacing="0" w:after="0" w:afterAutospacing="0"/>
        <w:ind w:left="0" w:firstLine="425"/>
        <w:jc w:val="both"/>
      </w:pPr>
      <w:r w:rsidRPr="00327B30">
        <w:t>контроль состояния системы условий.</w:t>
      </w:r>
    </w:p>
    <w:p w:rsidR="005C59DD" w:rsidRPr="009F4EB0" w:rsidRDefault="005C59DD" w:rsidP="005C59DD">
      <w:pPr>
        <w:ind w:firstLine="426"/>
        <w:jc w:val="center"/>
        <w:rPr>
          <w:b/>
        </w:rPr>
      </w:pPr>
      <w:r w:rsidRPr="009F4EB0">
        <w:rPr>
          <w:b/>
        </w:rPr>
        <w:t>Описание кадровых условий</w:t>
      </w:r>
    </w:p>
    <w:p w:rsidR="005C59DD" w:rsidRPr="009F4EB0" w:rsidRDefault="005C59DD" w:rsidP="005C59DD">
      <w:pPr>
        <w:autoSpaceDE w:val="0"/>
        <w:autoSpaceDN w:val="0"/>
        <w:adjustRightInd w:val="0"/>
        <w:ind w:firstLine="397"/>
        <w:jc w:val="both"/>
      </w:pPr>
      <w:r w:rsidRPr="009F4EB0">
        <w:t xml:space="preserve">Кадровые условия реализации основной образовательной программы основного общего образования </w:t>
      </w:r>
      <w:r w:rsidR="009F4EB0" w:rsidRPr="009F4EB0">
        <w:t>Челябинской областной спецшколы закрытого типа</w:t>
      </w:r>
      <w:r w:rsidRPr="009F4EB0">
        <w:rPr>
          <w:i/>
        </w:rPr>
        <w:t xml:space="preserve"> </w:t>
      </w:r>
      <w:r w:rsidRPr="009F4EB0">
        <w:t>соответствуют требования ФГОС основного общего образования, а именно:</w:t>
      </w:r>
    </w:p>
    <w:p w:rsidR="005C59DD" w:rsidRPr="009F4EB0" w:rsidRDefault="005C59DD" w:rsidP="00112C54">
      <w:pPr>
        <w:pStyle w:val="s1"/>
        <w:numPr>
          <w:ilvl w:val="0"/>
          <w:numId w:val="143"/>
        </w:numPr>
        <w:shd w:val="clear" w:color="auto" w:fill="FFFFFF"/>
        <w:spacing w:before="0" w:beforeAutospacing="0" w:after="0" w:afterAutospacing="0"/>
        <w:ind w:left="0" w:firstLine="425"/>
        <w:jc w:val="both"/>
      </w:pPr>
      <w:r w:rsidRPr="009F4EB0">
        <w:t>организация укомплектована руководящими и иными работниками;</w:t>
      </w:r>
    </w:p>
    <w:p w:rsidR="005C59DD" w:rsidRPr="009F4EB0" w:rsidRDefault="005C59DD" w:rsidP="00112C54">
      <w:pPr>
        <w:pStyle w:val="s1"/>
        <w:numPr>
          <w:ilvl w:val="0"/>
          <w:numId w:val="143"/>
        </w:numPr>
        <w:shd w:val="clear" w:color="auto" w:fill="FFFFFF"/>
        <w:spacing w:before="0" w:beforeAutospacing="0" w:after="0" w:afterAutospacing="0"/>
        <w:ind w:left="0" w:firstLine="425"/>
        <w:jc w:val="both"/>
      </w:pPr>
      <w:r w:rsidRPr="009F4EB0">
        <w:t>уровень квалификации работников для каждой занимаемой должности соответствует квалификационным характеристикам по соответствующей должности, а для педагогических работников, также и квалификационной категории;</w:t>
      </w:r>
    </w:p>
    <w:p w:rsidR="009F4EB0" w:rsidRDefault="005C59DD" w:rsidP="00112C54">
      <w:pPr>
        <w:pStyle w:val="s1"/>
        <w:numPr>
          <w:ilvl w:val="0"/>
          <w:numId w:val="143"/>
        </w:numPr>
        <w:shd w:val="clear" w:color="auto" w:fill="FFFFFF"/>
        <w:autoSpaceDE w:val="0"/>
        <w:autoSpaceDN w:val="0"/>
        <w:adjustRightInd w:val="0"/>
        <w:spacing w:before="0" w:beforeAutospacing="0" w:after="0" w:afterAutospacing="0"/>
        <w:ind w:left="0" w:firstLine="397"/>
        <w:jc w:val="both"/>
        <w:rPr>
          <w:sz w:val="28"/>
          <w:szCs w:val="28"/>
        </w:rPr>
      </w:pPr>
      <w:r w:rsidRPr="009F4EB0">
        <w:t xml:space="preserve">непрерывность профессионального развития педагогических работников обеспечивается освоением дополнительных профессиональных программ по профилю педагогической деятельности не реже чем один раз в три года, </w:t>
      </w:r>
      <w:r w:rsidRPr="009F4EB0">
        <w:rPr>
          <w:lang w:eastAsia="en-US"/>
        </w:rPr>
        <w:t>а также участием во внутрифирменном повышении квалификации</w:t>
      </w:r>
      <w:r w:rsidR="009F4EB0" w:rsidRPr="009F4EB0">
        <w:rPr>
          <w:sz w:val="28"/>
          <w:szCs w:val="28"/>
          <w:lang w:eastAsia="en-US"/>
        </w:rPr>
        <w:t>.</w:t>
      </w:r>
      <w:r w:rsidRPr="009F4EB0">
        <w:rPr>
          <w:i/>
          <w:color w:val="0000CC"/>
          <w:sz w:val="28"/>
          <w:szCs w:val="28"/>
          <w:lang w:eastAsia="en-US"/>
        </w:rPr>
        <w:t xml:space="preserve"> </w:t>
      </w:r>
    </w:p>
    <w:p w:rsidR="005C59DD" w:rsidRPr="009F4EB0" w:rsidRDefault="005C59DD" w:rsidP="009F4EB0">
      <w:pPr>
        <w:pStyle w:val="s1"/>
        <w:shd w:val="clear" w:color="auto" w:fill="FFFFFF"/>
        <w:autoSpaceDE w:val="0"/>
        <w:autoSpaceDN w:val="0"/>
        <w:adjustRightInd w:val="0"/>
        <w:spacing w:before="0" w:beforeAutospacing="0" w:after="0" w:afterAutospacing="0"/>
        <w:ind w:firstLine="709"/>
        <w:jc w:val="both"/>
      </w:pPr>
      <w:r w:rsidRPr="009F4EB0">
        <w:t xml:space="preserve">Соответствие кадровых условий реализации основной образовательной программы основного общего образования в </w:t>
      </w:r>
      <w:r w:rsidR="009F4EB0" w:rsidRPr="009F4EB0">
        <w:t>Челябинской областной спецшколе закрытого типа</w:t>
      </w:r>
      <w:r w:rsidRPr="009F4EB0">
        <w:rPr>
          <w:i/>
        </w:rPr>
        <w:t xml:space="preserve"> </w:t>
      </w:r>
      <w:r w:rsidRPr="009F4EB0">
        <w:t>подтверждаются следующими документами (таблица 1)</w:t>
      </w:r>
    </w:p>
    <w:p w:rsidR="005C59DD" w:rsidRPr="009F4EB0" w:rsidRDefault="005C59DD" w:rsidP="005C59DD">
      <w:pPr>
        <w:autoSpaceDE w:val="0"/>
        <w:autoSpaceDN w:val="0"/>
        <w:adjustRightInd w:val="0"/>
        <w:ind w:left="1080" w:firstLine="426"/>
        <w:jc w:val="right"/>
      </w:pPr>
      <w:r w:rsidRPr="009F4EB0">
        <w:t>Таблица 1</w:t>
      </w:r>
    </w:p>
    <w:p w:rsidR="005C59DD" w:rsidRPr="009F4EB0" w:rsidRDefault="005C59DD" w:rsidP="005C59DD">
      <w:pPr>
        <w:ind w:firstLine="426"/>
        <w:jc w:val="center"/>
        <w:rPr>
          <w:b/>
        </w:rPr>
      </w:pPr>
      <w:r w:rsidRPr="009F4EB0">
        <w:rPr>
          <w:b/>
        </w:rPr>
        <w:t>Соответствие кадровых условий реализации основной образовательной программы основного общего образования</w:t>
      </w:r>
    </w:p>
    <w:p w:rsidR="005C59DD" w:rsidRPr="003C622C" w:rsidRDefault="005C59DD" w:rsidP="005C59DD">
      <w:pPr>
        <w:autoSpaceDE w:val="0"/>
        <w:autoSpaceDN w:val="0"/>
        <w:adjustRightInd w:val="0"/>
        <w:ind w:left="1080" w:firstLine="426"/>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85"/>
        <w:gridCol w:w="4406"/>
        <w:gridCol w:w="2580"/>
      </w:tblGrid>
      <w:tr w:rsidR="005C59DD" w:rsidRPr="001B2A17" w:rsidTr="009F4EB0">
        <w:trPr>
          <w:tblHeader/>
        </w:trPr>
        <w:tc>
          <w:tcPr>
            <w:tcW w:w="1350" w:type="pct"/>
          </w:tcPr>
          <w:p w:rsidR="005C59DD" w:rsidRPr="001B2A17" w:rsidRDefault="005C59DD" w:rsidP="009F4EB0">
            <w:pPr>
              <w:autoSpaceDE w:val="0"/>
              <w:autoSpaceDN w:val="0"/>
              <w:adjustRightInd w:val="0"/>
              <w:jc w:val="center"/>
              <w:rPr>
                <w:b/>
                <w:i/>
              </w:rPr>
            </w:pPr>
            <w:r w:rsidRPr="001B2A17">
              <w:rPr>
                <w:b/>
              </w:rPr>
              <w:t>Требование</w:t>
            </w:r>
            <w:r>
              <w:rPr>
                <w:b/>
              </w:rPr>
              <w:t xml:space="preserve"> к кадровым условиям реализации ФГОС основного общего образования</w:t>
            </w:r>
          </w:p>
        </w:tc>
        <w:tc>
          <w:tcPr>
            <w:tcW w:w="2302" w:type="pct"/>
          </w:tcPr>
          <w:p w:rsidR="005C59DD" w:rsidRPr="001B2A17" w:rsidRDefault="005C59DD" w:rsidP="009F4EB0">
            <w:pPr>
              <w:autoSpaceDE w:val="0"/>
              <w:autoSpaceDN w:val="0"/>
              <w:adjustRightInd w:val="0"/>
              <w:jc w:val="center"/>
              <w:rPr>
                <w:i/>
              </w:rPr>
            </w:pPr>
            <w:r w:rsidRPr="001B2A17">
              <w:rPr>
                <w:b/>
              </w:rPr>
              <w:t>Показател</w:t>
            </w:r>
            <w:r>
              <w:rPr>
                <w:b/>
              </w:rPr>
              <w:t>ь соответствия</w:t>
            </w:r>
          </w:p>
        </w:tc>
        <w:tc>
          <w:tcPr>
            <w:tcW w:w="1348" w:type="pct"/>
          </w:tcPr>
          <w:p w:rsidR="005C59DD" w:rsidRPr="00F02F15" w:rsidRDefault="005C59DD" w:rsidP="009F4EB0">
            <w:pPr>
              <w:autoSpaceDE w:val="0"/>
              <w:autoSpaceDN w:val="0"/>
              <w:adjustRightInd w:val="0"/>
              <w:jc w:val="center"/>
              <w:rPr>
                <w:b/>
              </w:rPr>
            </w:pPr>
            <w:r>
              <w:rPr>
                <w:b/>
              </w:rPr>
              <w:t>Документы, подтверждающие соответствие показателя требованиям</w:t>
            </w:r>
          </w:p>
        </w:tc>
      </w:tr>
      <w:tr w:rsidR="005C59DD" w:rsidRPr="00282460" w:rsidTr="009F4EB0">
        <w:tc>
          <w:tcPr>
            <w:tcW w:w="1350" w:type="pct"/>
          </w:tcPr>
          <w:p w:rsidR="005C59DD" w:rsidRPr="00C06A32" w:rsidRDefault="005C59DD" w:rsidP="009F4EB0">
            <w:pPr>
              <w:autoSpaceDE w:val="0"/>
              <w:autoSpaceDN w:val="0"/>
              <w:adjustRightInd w:val="0"/>
              <w:rPr>
                <w:i/>
              </w:rPr>
            </w:pPr>
            <w:r>
              <w:t>У</w:t>
            </w:r>
            <w:r w:rsidRPr="00C06A32">
              <w:t xml:space="preserve">комплектованность организации, </w:t>
            </w:r>
            <w:r w:rsidRPr="00C06A32">
              <w:lastRenderedPageBreak/>
              <w:t>осуществляющей образовательную деятельность педагогическими, руководящими и иными работниками</w:t>
            </w:r>
          </w:p>
        </w:tc>
        <w:tc>
          <w:tcPr>
            <w:tcW w:w="2302" w:type="pct"/>
          </w:tcPr>
          <w:p w:rsidR="005C59DD" w:rsidRDefault="005C59DD" w:rsidP="009F4EB0">
            <w:pPr>
              <w:autoSpaceDE w:val="0"/>
              <w:autoSpaceDN w:val="0"/>
              <w:adjustRightInd w:val="0"/>
              <w:ind w:firstLine="175"/>
            </w:pPr>
            <w:r>
              <w:lastRenderedPageBreak/>
              <w:t>Организация укомплектована:</w:t>
            </w:r>
          </w:p>
          <w:p w:rsidR="005C59DD" w:rsidRDefault="005C59DD" w:rsidP="00112C54">
            <w:pPr>
              <w:numPr>
                <w:ilvl w:val="0"/>
                <w:numId w:val="144"/>
              </w:numPr>
              <w:tabs>
                <w:tab w:val="left" w:pos="458"/>
              </w:tabs>
              <w:autoSpaceDE w:val="0"/>
              <w:autoSpaceDN w:val="0"/>
              <w:adjustRightInd w:val="0"/>
              <w:ind w:left="0" w:firstLine="174"/>
            </w:pPr>
            <w:r>
              <w:t>педагогическими работниками;</w:t>
            </w:r>
          </w:p>
          <w:p w:rsidR="005C59DD" w:rsidRDefault="005C59DD" w:rsidP="00112C54">
            <w:pPr>
              <w:numPr>
                <w:ilvl w:val="0"/>
                <w:numId w:val="144"/>
              </w:numPr>
              <w:tabs>
                <w:tab w:val="left" w:pos="458"/>
              </w:tabs>
              <w:autoSpaceDE w:val="0"/>
              <w:autoSpaceDN w:val="0"/>
              <w:adjustRightInd w:val="0"/>
              <w:ind w:left="0" w:firstLine="174"/>
            </w:pPr>
            <w:r>
              <w:lastRenderedPageBreak/>
              <w:t>руководящими работниками;</w:t>
            </w:r>
          </w:p>
          <w:p w:rsidR="005C59DD" w:rsidRPr="00717461" w:rsidRDefault="005C59DD" w:rsidP="00112C54">
            <w:pPr>
              <w:numPr>
                <w:ilvl w:val="0"/>
                <w:numId w:val="144"/>
              </w:numPr>
              <w:tabs>
                <w:tab w:val="left" w:pos="458"/>
              </w:tabs>
              <w:autoSpaceDE w:val="0"/>
              <w:autoSpaceDN w:val="0"/>
              <w:adjustRightInd w:val="0"/>
              <w:ind w:left="0" w:firstLine="174"/>
            </w:pPr>
            <w:r w:rsidRPr="00605F5F">
              <w:t>вспомогательным персоналом</w:t>
            </w:r>
          </w:p>
        </w:tc>
        <w:tc>
          <w:tcPr>
            <w:tcW w:w="1348" w:type="pct"/>
          </w:tcPr>
          <w:p w:rsidR="005C59DD" w:rsidRPr="009F4EB0" w:rsidRDefault="005C59DD" w:rsidP="00112C54">
            <w:pPr>
              <w:numPr>
                <w:ilvl w:val="0"/>
                <w:numId w:val="144"/>
              </w:numPr>
              <w:tabs>
                <w:tab w:val="left" w:pos="318"/>
              </w:tabs>
              <w:autoSpaceDE w:val="0"/>
              <w:autoSpaceDN w:val="0"/>
              <w:adjustRightInd w:val="0"/>
              <w:ind w:left="0" w:firstLine="34"/>
            </w:pPr>
            <w:r w:rsidRPr="009F4EB0">
              <w:lastRenderedPageBreak/>
              <w:t>штатное расписание;</w:t>
            </w:r>
          </w:p>
          <w:p w:rsidR="005C59DD" w:rsidRPr="009F4EB0" w:rsidRDefault="005C59DD" w:rsidP="00112C54">
            <w:pPr>
              <w:numPr>
                <w:ilvl w:val="0"/>
                <w:numId w:val="144"/>
              </w:numPr>
              <w:tabs>
                <w:tab w:val="left" w:pos="318"/>
              </w:tabs>
              <w:autoSpaceDE w:val="0"/>
              <w:autoSpaceDN w:val="0"/>
              <w:adjustRightInd w:val="0"/>
              <w:ind w:left="0" w:firstLine="34"/>
            </w:pPr>
            <w:r w:rsidRPr="009F4EB0">
              <w:lastRenderedPageBreak/>
              <w:t>трудовые договоры;</w:t>
            </w:r>
          </w:p>
          <w:p w:rsidR="005C59DD" w:rsidRPr="00736959" w:rsidRDefault="005C59DD" w:rsidP="009F4EB0">
            <w:pPr>
              <w:tabs>
                <w:tab w:val="left" w:pos="318"/>
              </w:tabs>
              <w:autoSpaceDE w:val="0"/>
              <w:autoSpaceDN w:val="0"/>
              <w:adjustRightInd w:val="0"/>
              <w:ind w:left="34"/>
              <w:rPr>
                <w:i/>
                <w:color w:val="0041C4"/>
              </w:rPr>
            </w:pPr>
          </w:p>
        </w:tc>
      </w:tr>
      <w:tr w:rsidR="005C59DD" w:rsidRPr="00282460" w:rsidTr="009F4EB0">
        <w:tc>
          <w:tcPr>
            <w:tcW w:w="1350" w:type="pct"/>
            <w:vMerge w:val="restart"/>
          </w:tcPr>
          <w:p w:rsidR="005C59DD" w:rsidRPr="00C06A32" w:rsidRDefault="005C59DD" w:rsidP="009F4EB0">
            <w:pPr>
              <w:autoSpaceDE w:val="0"/>
              <w:autoSpaceDN w:val="0"/>
              <w:adjustRightInd w:val="0"/>
              <w:rPr>
                <w:i/>
              </w:rPr>
            </w:pPr>
            <w:r>
              <w:lastRenderedPageBreak/>
              <w:t>У</w:t>
            </w:r>
            <w:r w:rsidRPr="00C06A32">
              <w:t>ровень квалификации</w:t>
            </w:r>
            <w:r w:rsidRPr="00C06A32">
              <w:rPr>
                <w:b/>
              </w:rPr>
              <w:t xml:space="preserve"> </w:t>
            </w:r>
            <w:r w:rsidRPr="00C06A32">
              <w:t>педагогических и иных работников организации, осуществляющей образовательную деятельность</w:t>
            </w:r>
          </w:p>
        </w:tc>
        <w:tc>
          <w:tcPr>
            <w:tcW w:w="2302" w:type="pct"/>
          </w:tcPr>
          <w:p w:rsidR="005C59DD" w:rsidRPr="00C06A32" w:rsidRDefault="005C59DD" w:rsidP="00E9374C">
            <w:pPr>
              <w:autoSpaceDE w:val="0"/>
              <w:autoSpaceDN w:val="0"/>
              <w:adjustRightInd w:val="0"/>
              <w:ind w:firstLine="175"/>
            </w:pPr>
            <w:r>
              <w:t xml:space="preserve">Уровень квалификации педагогических и иных работников организации соответствует требованиям </w:t>
            </w:r>
            <w:r w:rsidRPr="009F4EB0">
              <w:t>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tc>
        <w:tc>
          <w:tcPr>
            <w:tcW w:w="1348" w:type="pct"/>
          </w:tcPr>
          <w:p w:rsidR="005C59DD" w:rsidRPr="00E9374C" w:rsidRDefault="005C59DD" w:rsidP="00E9374C">
            <w:pPr>
              <w:shd w:val="clear" w:color="auto" w:fill="FFFFFF"/>
              <w:tabs>
                <w:tab w:val="left" w:pos="272"/>
              </w:tabs>
              <w:ind w:right="-2"/>
            </w:pPr>
            <w:r w:rsidRPr="00E9374C">
              <w:t>личные дела педагогических работников, включая документы, подтверждающие образовательный ценз и уровень квалификации педагогических работников</w:t>
            </w:r>
          </w:p>
        </w:tc>
      </w:tr>
      <w:tr w:rsidR="005C59DD" w:rsidRPr="00282460" w:rsidTr="009F4EB0">
        <w:tc>
          <w:tcPr>
            <w:tcW w:w="1350" w:type="pct"/>
            <w:vMerge/>
          </w:tcPr>
          <w:p w:rsidR="005C59DD" w:rsidRPr="00717461" w:rsidRDefault="005C59DD" w:rsidP="009F4EB0">
            <w:pPr>
              <w:autoSpaceDE w:val="0"/>
              <w:autoSpaceDN w:val="0"/>
              <w:adjustRightInd w:val="0"/>
              <w:jc w:val="both"/>
            </w:pPr>
          </w:p>
        </w:tc>
        <w:tc>
          <w:tcPr>
            <w:tcW w:w="2302" w:type="pct"/>
          </w:tcPr>
          <w:p w:rsidR="005C59DD" w:rsidRPr="00310CAF" w:rsidRDefault="005C59DD" w:rsidP="00E9374C">
            <w:pPr>
              <w:autoSpaceDE w:val="0"/>
              <w:autoSpaceDN w:val="0"/>
              <w:adjustRightInd w:val="0"/>
            </w:pPr>
            <w:r w:rsidRPr="00310CAF">
              <w:t>Аттестация педагогических работников в целях подтверждения соответствия занимаемым ими должностям проводится на основе оценки их профессиональной деятельности один раз в 5 лет.</w:t>
            </w:r>
          </w:p>
          <w:p w:rsidR="005C59DD" w:rsidRPr="00E9374C" w:rsidRDefault="005C59DD" w:rsidP="009F4EB0">
            <w:pPr>
              <w:autoSpaceDE w:val="0"/>
              <w:autoSpaceDN w:val="0"/>
              <w:adjustRightInd w:val="0"/>
            </w:pPr>
            <w:r w:rsidRPr="00310CAF">
              <w:t xml:space="preserve">Аттестацию проводит аттестационная комиссия </w:t>
            </w:r>
            <w:r w:rsidR="00E9374C" w:rsidRPr="00E9374C">
              <w:t>Челябинской областной спецшколы закрытого типа</w:t>
            </w:r>
            <w:r w:rsidR="00E9374C">
              <w:t>.</w:t>
            </w:r>
          </w:p>
          <w:p w:rsidR="005C59DD" w:rsidRPr="00717461" w:rsidRDefault="005C59DD" w:rsidP="00E9374C">
            <w:pPr>
              <w:autoSpaceDE w:val="0"/>
              <w:autoSpaceDN w:val="0"/>
              <w:adjustRightInd w:val="0"/>
            </w:pPr>
            <w:r w:rsidRPr="00310CAF">
              <w:t>Аттестация в целях установления квалификационной категории проводится по же</w:t>
            </w:r>
            <w:r w:rsidR="00E9374C">
              <w:t>ланию педагогических работников</w:t>
            </w:r>
            <w:r w:rsidRPr="00310CAF">
              <w:t xml:space="preserve"> аттестационной комиссией, формируемой Министерством образования и науки Челябинской области</w:t>
            </w:r>
          </w:p>
        </w:tc>
        <w:tc>
          <w:tcPr>
            <w:tcW w:w="1348" w:type="pct"/>
          </w:tcPr>
          <w:p w:rsidR="005C59DD" w:rsidRPr="00E9374C" w:rsidRDefault="005C59DD" w:rsidP="009F4EB0">
            <w:pPr>
              <w:autoSpaceDE w:val="0"/>
              <w:autoSpaceDN w:val="0"/>
              <w:adjustRightInd w:val="0"/>
            </w:pPr>
            <w:r w:rsidRPr="00E9374C">
              <w:t>Аттестационные листы</w:t>
            </w:r>
          </w:p>
          <w:p w:rsidR="005C59DD" w:rsidRPr="00736959" w:rsidRDefault="005C59DD" w:rsidP="009F4EB0">
            <w:pPr>
              <w:autoSpaceDE w:val="0"/>
              <w:autoSpaceDN w:val="0"/>
              <w:adjustRightInd w:val="0"/>
              <w:rPr>
                <w:i/>
                <w:color w:val="0041C4"/>
              </w:rPr>
            </w:pPr>
            <w:r w:rsidRPr="00E9374C">
              <w:t>График аттестации педагогических работников</w:t>
            </w:r>
          </w:p>
        </w:tc>
      </w:tr>
      <w:tr w:rsidR="005C59DD" w:rsidRPr="00282460" w:rsidTr="009F4EB0">
        <w:tc>
          <w:tcPr>
            <w:tcW w:w="1350" w:type="pct"/>
          </w:tcPr>
          <w:p w:rsidR="005C59DD" w:rsidRPr="00C06A32" w:rsidRDefault="005C59DD" w:rsidP="009F4EB0">
            <w:pPr>
              <w:autoSpaceDE w:val="0"/>
              <w:autoSpaceDN w:val="0"/>
              <w:adjustRightInd w:val="0"/>
              <w:jc w:val="both"/>
              <w:rPr>
                <w:i/>
              </w:rPr>
            </w:pPr>
            <w:r>
              <w:t>Н</w:t>
            </w:r>
            <w:r w:rsidRPr="00C06A32">
              <w:t>епрерывность профессионального развития педагогических работников организации, осуществляющей образовательную деятельность, реализующей образовательную программу основного общего образования</w:t>
            </w:r>
          </w:p>
        </w:tc>
        <w:tc>
          <w:tcPr>
            <w:tcW w:w="2302" w:type="pct"/>
          </w:tcPr>
          <w:p w:rsidR="005C59DD" w:rsidRDefault="005C59DD" w:rsidP="00E9374C">
            <w:pPr>
              <w:autoSpaceDE w:val="0"/>
              <w:autoSpaceDN w:val="0"/>
              <w:adjustRightInd w:val="0"/>
            </w:pPr>
            <w:r w:rsidRPr="00B2162B">
              <w:t>Непрерывность профессионального развития педагогических работников обеспечивается освоением ими дополнительных профессиональных программ по профилю педагогической деятельности не реже чем один раз в три года</w:t>
            </w:r>
            <w:r>
              <w:t>.</w:t>
            </w:r>
          </w:p>
          <w:p w:rsidR="005C59DD" w:rsidRPr="00C06A32" w:rsidRDefault="005C59DD" w:rsidP="00E9374C">
            <w:pPr>
              <w:tabs>
                <w:tab w:val="left" w:pos="459"/>
              </w:tabs>
              <w:ind w:left="175"/>
              <w:jc w:val="both"/>
              <w:rPr>
                <w:i/>
              </w:rPr>
            </w:pPr>
          </w:p>
        </w:tc>
        <w:tc>
          <w:tcPr>
            <w:tcW w:w="1348" w:type="pct"/>
          </w:tcPr>
          <w:p w:rsidR="005C59DD" w:rsidRPr="0050260D" w:rsidRDefault="005C59DD" w:rsidP="009F4EB0">
            <w:pPr>
              <w:autoSpaceDE w:val="0"/>
              <w:autoSpaceDN w:val="0"/>
              <w:adjustRightInd w:val="0"/>
              <w:jc w:val="both"/>
            </w:pPr>
            <w:r w:rsidRPr="0050260D">
              <w:t>График прохождения курсов повышения квалификации педагогическими работниками</w:t>
            </w:r>
          </w:p>
          <w:p w:rsidR="005C59DD" w:rsidRPr="0050260D" w:rsidRDefault="005C59DD" w:rsidP="009F4EB0">
            <w:pPr>
              <w:autoSpaceDE w:val="0"/>
              <w:autoSpaceDN w:val="0"/>
              <w:adjustRightInd w:val="0"/>
              <w:jc w:val="both"/>
            </w:pPr>
            <w:r w:rsidRPr="0050260D">
              <w:t>Документы, подтверждающие прохождение курсов повышения квалификации</w:t>
            </w:r>
          </w:p>
          <w:p w:rsidR="005C59DD" w:rsidRPr="00736959" w:rsidRDefault="005C59DD" w:rsidP="00E9374C">
            <w:pPr>
              <w:autoSpaceDE w:val="0"/>
              <w:autoSpaceDN w:val="0"/>
              <w:adjustRightInd w:val="0"/>
              <w:jc w:val="both"/>
              <w:rPr>
                <w:i/>
                <w:color w:val="0041C4"/>
              </w:rPr>
            </w:pPr>
          </w:p>
        </w:tc>
      </w:tr>
    </w:tbl>
    <w:p w:rsidR="005C59DD" w:rsidRDefault="005C59DD" w:rsidP="005C59DD">
      <w:pPr>
        <w:ind w:firstLine="709"/>
        <w:jc w:val="both"/>
        <w:rPr>
          <w:sz w:val="28"/>
          <w:szCs w:val="28"/>
        </w:rPr>
      </w:pPr>
    </w:p>
    <w:p w:rsidR="005C59DD" w:rsidRPr="00E9374C" w:rsidRDefault="005C59DD" w:rsidP="00E9374C">
      <w:pPr>
        <w:jc w:val="center"/>
        <w:rPr>
          <w:b/>
        </w:rPr>
      </w:pPr>
      <w:r w:rsidRPr="00E9374C">
        <w:rPr>
          <w:b/>
        </w:rPr>
        <w:lastRenderedPageBreak/>
        <w:t>Описание психолого-педагогических условий</w:t>
      </w:r>
    </w:p>
    <w:p w:rsidR="005C59DD" w:rsidRPr="00E9374C" w:rsidRDefault="005C59DD" w:rsidP="005C59DD">
      <w:pPr>
        <w:ind w:firstLine="426"/>
        <w:contextualSpacing/>
        <w:jc w:val="both"/>
        <w:outlineLvl w:val="1"/>
      </w:pPr>
      <w:r w:rsidRPr="00E9374C">
        <w:t xml:space="preserve">Психолого-педагогические условия реализации основной образовательной программы основного общего образования в </w:t>
      </w:r>
      <w:r w:rsidR="00E9374C" w:rsidRPr="00E9374C">
        <w:t>Челябинской областной спецшколе закрытого типа</w:t>
      </w:r>
      <w:r w:rsidRPr="00E9374C">
        <w:t xml:space="preserve"> обеспечивают:</w:t>
      </w:r>
    </w:p>
    <w:p w:rsidR="005C59DD" w:rsidRPr="00E9374C" w:rsidRDefault="005C59DD" w:rsidP="00460D72">
      <w:pPr>
        <w:numPr>
          <w:ilvl w:val="0"/>
          <w:numId w:val="141"/>
        </w:numPr>
        <w:ind w:left="720"/>
        <w:jc w:val="both"/>
      </w:pPr>
      <w:r w:rsidRPr="00E9374C">
        <w:t>преемственность содержания и форм организации образовательной деятельности при получении основного общего образования;</w:t>
      </w:r>
    </w:p>
    <w:p w:rsidR="005C59DD" w:rsidRPr="00E9374C" w:rsidRDefault="005C59DD" w:rsidP="00460D72">
      <w:pPr>
        <w:numPr>
          <w:ilvl w:val="0"/>
          <w:numId w:val="141"/>
        </w:numPr>
        <w:ind w:left="720"/>
        <w:jc w:val="both"/>
      </w:pPr>
      <w:r w:rsidRPr="00E9374C">
        <w:t>учет специфики возрастного психофизического развития обучающихся, в том числе особенности перехода из младшего школьного возраста в подростковый;</w:t>
      </w:r>
    </w:p>
    <w:p w:rsidR="005C59DD" w:rsidRPr="00E9374C" w:rsidRDefault="005C59DD" w:rsidP="00460D72">
      <w:pPr>
        <w:numPr>
          <w:ilvl w:val="0"/>
          <w:numId w:val="141"/>
        </w:numPr>
        <w:ind w:left="720"/>
        <w:jc w:val="both"/>
      </w:pPr>
      <w:r w:rsidRPr="00E9374C">
        <w:t>формирование и развитие психолого-педагогической компетентности педагогических и административных работников, родительской общественности;</w:t>
      </w:r>
    </w:p>
    <w:p w:rsidR="005C59DD" w:rsidRPr="00E9374C" w:rsidRDefault="005C59DD" w:rsidP="00460D72">
      <w:pPr>
        <w:numPr>
          <w:ilvl w:val="0"/>
          <w:numId w:val="141"/>
        </w:numPr>
        <w:ind w:left="720"/>
        <w:jc w:val="both"/>
      </w:pPr>
      <w:r w:rsidRPr="00E9374C">
        <w:t>вариативность направлений психолого-педагогического сопровождения участников образовательных отношений (сохранение и укрепление психологического здоровья обучающихся; формирование ценности здоровья и безопасного образа жизни; дифференциация и индивидуализация обучения; мониторинг возможностей и способностей обучающихся, выявление и поддержка одаренных детей, детей с ограниченными возможностями здоровья; формирование коммуникативных навыков в разновозрастной среде и среде сверстников; поддержка детских объединений, ученического самоуправления);</w:t>
      </w:r>
    </w:p>
    <w:p w:rsidR="005C59DD" w:rsidRPr="00E9374C" w:rsidRDefault="005C59DD" w:rsidP="00460D72">
      <w:pPr>
        <w:numPr>
          <w:ilvl w:val="0"/>
          <w:numId w:val="141"/>
        </w:numPr>
        <w:ind w:left="720"/>
        <w:jc w:val="both"/>
      </w:pPr>
      <w:r w:rsidRPr="00E9374C">
        <w:t>диверсификацию уровней психолого-педагогического сопровождения (индивидуальный, групповой, уровень класса, уровень организации);</w:t>
      </w:r>
    </w:p>
    <w:p w:rsidR="005C59DD" w:rsidRPr="00E9374C" w:rsidRDefault="005C59DD" w:rsidP="00460D72">
      <w:pPr>
        <w:numPr>
          <w:ilvl w:val="0"/>
          <w:numId w:val="141"/>
        </w:numPr>
        <w:ind w:left="720"/>
        <w:jc w:val="both"/>
      </w:pPr>
      <w:r w:rsidRPr="00E9374C">
        <w:t>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 экспертиза).</w:t>
      </w:r>
    </w:p>
    <w:p w:rsidR="005C59DD" w:rsidRPr="007368D3" w:rsidRDefault="005C59DD" w:rsidP="005C59DD">
      <w:pPr>
        <w:autoSpaceDE w:val="0"/>
        <w:autoSpaceDN w:val="0"/>
        <w:adjustRightInd w:val="0"/>
        <w:ind w:firstLine="284"/>
        <w:jc w:val="both"/>
        <w:textAlignment w:val="center"/>
      </w:pPr>
      <w:r w:rsidRPr="007368D3">
        <w:t xml:space="preserve">Основными формами психолого­педагогического сопровождения являются: </w:t>
      </w:r>
    </w:p>
    <w:p w:rsidR="007368D3" w:rsidRDefault="005C59DD" w:rsidP="00112C54">
      <w:pPr>
        <w:pStyle w:val="1e"/>
        <w:numPr>
          <w:ilvl w:val="0"/>
          <w:numId w:val="152"/>
        </w:numPr>
        <w:spacing w:line="276" w:lineRule="auto"/>
        <w:rPr>
          <w:color w:val="000000"/>
          <w:sz w:val="24"/>
          <w:szCs w:val="24"/>
        </w:rPr>
      </w:pPr>
      <w:r w:rsidRPr="007368D3">
        <w:rPr>
          <w:sz w:val="24"/>
          <w:szCs w:val="24"/>
        </w:rPr>
        <w:t>диагностика, направленная на выявление особенностей статуса обучающегося, которая проводится</w:t>
      </w:r>
      <w:r w:rsidRPr="007D167E">
        <w:rPr>
          <w:i/>
          <w:color w:val="0000CC"/>
          <w:sz w:val="28"/>
          <w:szCs w:val="28"/>
        </w:rPr>
        <w:t xml:space="preserve"> </w:t>
      </w:r>
      <w:r w:rsidR="007368D3" w:rsidRPr="001C4495">
        <w:rPr>
          <w:color w:val="000000"/>
          <w:sz w:val="24"/>
          <w:szCs w:val="24"/>
        </w:rPr>
        <w:t xml:space="preserve"> по истечении трех месяцев с момента прибытия воспитанника в </w:t>
      </w:r>
      <w:r w:rsidR="007368D3">
        <w:rPr>
          <w:color w:val="000000"/>
          <w:sz w:val="24"/>
          <w:szCs w:val="24"/>
        </w:rPr>
        <w:t>спец</w:t>
      </w:r>
      <w:r w:rsidR="007368D3" w:rsidRPr="001C4495">
        <w:rPr>
          <w:color w:val="000000"/>
          <w:sz w:val="24"/>
          <w:szCs w:val="24"/>
        </w:rPr>
        <w:t>школу с целью первичного психолого – медико – педагогического обследования и разработки индиви</w:t>
      </w:r>
      <w:r w:rsidR="007368D3">
        <w:rPr>
          <w:color w:val="000000"/>
          <w:sz w:val="24"/>
          <w:szCs w:val="24"/>
        </w:rPr>
        <w:t xml:space="preserve">дуального маршрута реабилитации; </w:t>
      </w:r>
      <w:r w:rsidR="007368D3" w:rsidRPr="001C4495">
        <w:rPr>
          <w:color w:val="000000"/>
          <w:sz w:val="24"/>
          <w:szCs w:val="24"/>
        </w:rPr>
        <w:t xml:space="preserve"> </w:t>
      </w:r>
      <w:r w:rsidR="007368D3" w:rsidRPr="007368D3">
        <w:rPr>
          <w:color w:val="000000"/>
          <w:sz w:val="24"/>
          <w:szCs w:val="24"/>
        </w:rPr>
        <w:t xml:space="preserve"> по истечении шести месяцев с момента </w:t>
      </w:r>
      <w:r w:rsidR="007368D3">
        <w:rPr>
          <w:color w:val="000000"/>
          <w:sz w:val="24"/>
          <w:szCs w:val="24"/>
        </w:rPr>
        <w:t xml:space="preserve">пребывания </w:t>
      </w:r>
      <w:r w:rsidR="007368D3" w:rsidRPr="007368D3">
        <w:rPr>
          <w:color w:val="000000"/>
          <w:sz w:val="24"/>
          <w:szCs w:val="24"/>
        </w:rPr>
        <w:t xml:space="preserve"> с целью мониторинга  динамики коррекционного процесса, анализа его результатов, а</w:t>
      </w:r>
      <w:r w:rsidR="007368D3" w:rsidRPr="007368D3">
        <w:rPr>
          <w:sz w:val="24"/>
          <w:szCs w:val="24"/>
        </w:rPr>
        <w:t xml:space="preserve"> также подтверждения, уточнения или изменения ранее данных рекомендаций</w:t>
      </w:r>
      <w:r w:rsidR="007368D3">
        <w:rPr>
          <w:sz w:val="24"/>
          <w:szCs w:val="24"/>
        </w:rPr>
        <w:t>;</w:t>
      </w:r>
      <w:r w:rsidR="007368D3" w:rsidRPr="007368D3">
        <w:rPr>
          <w:color w:val="000000"/>
          <w:sz w:val="24"/>
          <w:szCs w:val="24"/>
        </w:rPr>
        <w:t xml:space="preserve"> </w:t>
      </w:r>
      <w:r w:rsidR="007368D3">
        <w:rPr>
          <w:color w:val="000000"/>
          <w:sz w:val="24"/>
          <w:szCs w:val="24"/>
        </w:rPr>
        <w:t xml:space="preserve"> </w:t>
      </w:r>
      <w:r w:rsidR="007368D3" w:rsidRPr="007368D3">
        <w:rPr>
          <w:color w:val="000000"/>
          <w:sz w:val="24"/>
          <w:szCs w:val="24"/>
        </w:rPr>
        <w:t xml:space="preserve"> через каждые шесть месяцев в случае пребывания воспитанника в спец</w:t>
      </w:r>
      <w:r w:rsidR="007368D3">
        <w:rPr>
          <w:color w:val="000000"/>
          <w:sz w:val="24"/>
          <w:szCs w:val="24"/>
        </w:rPr>
        <w:t xml:space="preserve">школе в течение трех лет; </w:t>
      </w:r>
      <w:r w:rsidR="007368D3" w:rsidRPr="007368D3">
        <w:rPr>
          <w:color w:val="000000"/>
          <w:sz w:val="24"/>
          <w:szCs w:val="24"/>
        </w:rPr>
        <w:t xml:space="preserve"> </w:t>
      </w:r>
      <w:r w:rsidR="007368D3">
        <w:rPr>
          <w:color w:val="000000"/>
          <w:sz w:val="24"/>
          <w:szCs w:val="24"/>
        </w:rPr>
        <w:t xml:space="preserve"> </w:t>
      </w:r>
      <w:r w:rsidR="007368D3" w:rsidRPr="007368D3">
        <w:rPr>
          <w:color w:val="000000"/>
          <w:sz w:val="24"/>
          <w:szCs w:val="24"/>
        </w:rPr>
        <w:t xml:space="preserve">за два месяца до выпуска воспитанника из спецшколы с целью  анализа уровня социализации  воспитанника   и разработки рекомендаций по постинтернатной адаптации. </w:t>
      </w:r>
    </w:p>
    <w:p w:rsidR="007368D3" w:rsidRPr="007368D3" w:rsidRDefault="005C59DD" w:rsidP="00112C54">
      <w:pPr>
        <w:pStyle w:val="1e"/>
        <w:numPr>
          <w:ilvl w:val="0"/>
          <w:numId w:val="152"/>
        </w:numPr>
        <w:spacing w:line="276" w:lineRule="auto"/>
        <w:rPr>
          <w:color w:val="000000"/>
          <w:sz w:val="24"/>
          <w:szCs w:val="24"/>
        </w:rPr>
      </w:pPr>
      <w:r w:rsidRPr="007368D3">
        <w:rPr>
          <w:sz w:val="24"/>
          <w:szCs w:val="24"/>
        </w:rPr>
        <w:t>консультирование педагогов и родителей (законных представителей), которое осуществляется педагогическим работником и/или педагогом-психологом с учётом результатов диагностики, а также администрацией общеобразовательной организации;</w:t>
      </w:r>
    </w:p>
    <w:p w:rsidR="005C59DD" w:rsidRPr="007368D3" w:rsidRDefault="005C59DD" w:rsidP="00112C54">
      <w:pPr>
        <w:pStyle w:val="1e"/>
        <w:numPr>
          <w:ilvl w:val="0"/>
          <w:numId w:val="152"/>
        </w:numPr>
        <w:spacing w:line="276" w:lineRule="auto"/>
        <w:rPr>
          <w:color w:val="000000"/>
          <w:sz w:val="24"/>
          <w:szCs w:val="24"/>
        </w:rPr>
      </w:pPr>
      <w:r w:rsidRPr="007368D3">
        <w:rPr>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5C59DD" w:rsidRPr="007368D3" w:rsidRDefault="005C59DD" w:rsidP="005C59DD">
      <w:pPr>
        <w:autoSpaceDE w:val="0"/>
        <w:autoSpaceDN w:val="0"/>
        <w:adjustRightInd w:val="0"/>
        <w:ind w:firstLine="284"/>
        <w:jc w:val="both"/>
        <w:textAlignment w:val="center"/>
      </w:pPr>
      <w:r w:rsidRPr="007368D3">
        <w:t>Формы реализации психолого-педагогического сопровождения в рамках основных напра</w:t>
      </w:r>
      <w:r w:rsidR="003449CA">
        <w:t xml:space="preserve">влений представлены в таблице </w:t>
      </w:r>
    </w:p>
    <w:p w:rsidR="005C59DD" w:rsidRPr="007368D3" w:rsidRDefault="005C59DD" w:rsidP="005C59DD">
      <w:pPr>
        <w:ind w:firstLine="426"/>
        <w:jc w:val="center"/>
        <w:rPr>
          <w:b/>
        </w:rPr>
      </w:pPr>
      <w:r w:rsidRPr="007368D3">
        <w:rPr>
          <w:b/>
        </w:rPr>
        <w:t>Механизмы создания психолого-педагогических условий реализации основной образовательной программы основного общего образования в образовательной организации</w:t>
      </w:r>
    </w:p>
    <w:p w:rsidR="005C59DD" w:rsidRPr="005A0E07" w:rsidRDefault="005C59DD" w:rsidP="005C59DD">
      <w:pPr>
        <w:contextualSpacing/>
        <w:jc w:val="both"/>
        <w:outlineLvl w:val="1"/>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70"/>
        <w:gridCol w:w="2303"/>
        <w:gridCol w:w="2337"/>
        <w:gridCol w:w="2661"/>
      </w:tblGrid>
      <w:tr w:rsidR="005C59DD" w:rsidRPr="004C56F3" w:rsidTr="009F4EB0">
        <w:trPr>
          <w:tblHeader/>
        </w:trPr>
        <w:tc>
          <w:tcPr>
            <w:tcW w:w="5000" w:type="pct"/>
            <w:gridSpan w:val="4"/>
          </w:tcPr>
          <w:p w:rsidR="005C59DD" w:rsidRPr="004C56F3" w:rsidRDefault="005C59DD" w:rsidP="009F4EB0">
            <w:pPr>
              <w:contextualSpacing/>
              <w:jc w:val="center"/>
              <w:outlineLvl w:val="1"/>
              <w:rPr>
                <w:i/>
                <w:color w:val="0041C4"/>
              </w:rPr>
            </w:pPr>
            <w:r w:rsidRPr="004C56F3">
              <w:rPr>
                <w:b/>
              </w:rPr>
              <w:t>Основные направления психолого-педагогического сопровождения</w:t>
            </w:r>
          </w:p>
        </w:tc>
      </w:tr>
      <w:tr w:rsidR="005C59DD" w:rsidRPr="004C56F3" w:rsidTr="009F4EB0">
        <w:trPr>
          <w:tblHeader/>
        </w:trPr>
        <w:tc>
          <w:tcPr>
            <w:tcW w:w="1186" w:type="pct"/>
          </w:tcPr>
          <w:p w:rsidR="005C59DD" w:rsidRPr="004C56F3" w:rsidRDefault="005C59DD" w:rsidP="009F4EB0">
            <w:pPr>
              <w:widowControl w:val="0"/>
              <w:autoSpaceDE w:val="0"/>
              <w:autoSpaceDN w:val="0"/>
              <w:adjustRightInd w:val="0"/>
              <w:jc w:val="center"/>
              <w:rPr>
                <w:b/>
              </w:rPr>
            </w:pPr>
            <w:r>
              <w:rPr>
                <w:b/>
              </w:rPr>
              <w:lastRenderedPageBreak/>
              <w:t>индивидуальный уровень</w:t>
            </w:r>
          </w:p>
        </w:tc>
        <w:tc>
          <w:tcPr>
            <w:tcW w:w="1203" w:type="pct"/>
          </w:tcPr>
          <w:p w:rsidR="005C59DD" w:rsidRPr="004C56F3" w:rsidRDefault="005C59DD" w:rsidP="009F4EB0">
            <w:pPr>
              <w:contextualSpacing/>
              <w:jc w:val="center"/>
              <w:outlineLvl w:val="1"/>
              <w:rPr>
                <w:b/>
              </w:rPr>
            </w:pPr>
            <w:r>
              <w:rPr>
                <w:b/>
              </w:rPr>
              <w:t>групповой уровень</w:t>
            </w:r>
          </w:p>
        </w:tc>
        <w:tc>
          <w:tcPr>
            <w:tcW w:w="1221" w:type="pct"/>
          </w:tcPr>
          <w:p w:rsidR="005C59DD" w:rsidRPr="004C56F3" w:rsidRDefault="005C59DD" w:rsidP="009F4EB0">
            <w:pPr>
              <w:contextualSpacing/>
              <w:jc w:val="center"/>
              <w:outlineLvl w:val="1"/>
              <w:rPr>
                <w:b/>
              </w:rPr>
            </w:pPr>
            <w:r>
              <w:rPr>
                <w:b/>
              </w:rPr>
              <w:t>на уровне класса</w:t>
            </w:r>
          </w:p>
        </w:tc>
        <w:tc>
          <w:tcPr>
            <w:tcW w:w="1390" w:type="pct"/>
          </w:tcPr>
          <w:p w:rsidR="005C59DD" w:rsidRPr="004C56F3" w:rsidRDefault="005C59DD" w:rsidP="009F4EB0">
            <w:pPr>
              <w:contextualSpacing/>
              <w:jc w:val="center"/>
              <w:outlineLvl w:val="1"/>
              <w:rPr>
                <w:b/>
              </w:rPr>
            </w:pPr>
            <w:r>
              <w:rPr>
                <w:b/>
              </w:rPr>
              <w:t>на уровне</w:t>
            </w:r>
            <w:r w:rsidRPr="004C56F3">
              <w:rPr>
                <w:b/>
                <w:lang w:val="en-US"/>
              </w:rPr>
              <w:t xml:space="preserve"> </w:t>
            </w:r>
            <w:r w:rsidRPr="004C56F3">
              <w:rPr>
                <w:b/>
              </w:rPr>
              <w:t>общеобразовательной организации</w:t>
            </w:r>
          </w:p>
        </w:tc>
      </w:tr>
      <w:tr w:rsidR="005C59DD" w:rsidRPr="004C56F3" w:rsidTr="009F4EB0">
        <w:tc>
          <w:tcPr>
            <w:tcW w:w="5000" w:type="pct"/>
            <w:gridSpan w:val="4"/>
          </w:tcPr>
          <w:p w:rsidR="005C59DD" w:rsidRPr="001732BE" w:rsidRDefault="005C59DD" w:rsidP="009F4EB0">
            <w:pPr>
              <w:contextualSpacing/>
              <w:jc w:val="center"/>
              <w:outlineLvl w:val="1"/>
              <w:rPr>
                <w:b/>
              </w:rPr>
            </w:pPr>
            <w:r w:rsidRPr="001732BE">
              <w:rPr>
                <w:b/>
              </w:rPr>
              <w:t>Сохранение и укрепление психологического здоровья</w:t>
            </w:r>
          </w:p>
        </w:tc>
      </w:tr>
      <w:tr w:rsidR="005C59DD" w:rsidRPr="004C56F3" w:rsidTr="009F4EB0">
        <w:tc>
          <w:tcPr>
            <w:tcW w:w="1186" w:type="pct"/>
          </w:tcPr>
          <w:p w:rsidR="005C59DD" w:rsidRPr="00A63E65" w:rsidRDefault="00A63E65" w:rsidP="001A5CAA">
            <w:pPr>
              <w:widowControl w:val="0"/>
              <w:autoSpaceDE w:val="0"/>
              <w:autoSpaceDN w:val="0"/>
              <w:adjustRightInd w:val="0"/>
              <w:jc w:val="both"/>
            </w:pPr>
            <w:r>
              <w:rPr>
                <w:i/>
                <w:color w:val="0000CC"/>
              </w:rPr>
              <w:t>-</w:t>
            </w:r>
            <w:r w:rsidR="005C59DD" w:rsidRPr="00A63E65">
              <w:t>проведение индивидуальных консультаций с участниками образовательных отношений;</w:t>
            </w:r>
          </w:p>
          <w:p w:rsidR="005C59DD" w:rsidRPr="00A63E65" w:rsidRDefault="00A63E65" w:rsidP="001A5CAA">
            <w:pPr>
              <w:widowControl w:val="0"/>
              <w:autoSpaceDE w:val="0"/>
              <w:autoSpaceDN w:val="0"/>
              <w:adjustRightInd w:val="0"/>
              <w:jc w:val="both"/>
            </w:pPr>
            <w:r w:rsidRPr="00A63E65">
              <w:t>-</w:t>
            </w:r>
            <w:r w:rsidR="005C59DD" w:rsidRPr="00A63E65">
              <w:t xml:space="preserve">индивидуальная коррекционная работа с обучающимися; </w:t>
            </w:r>
          </w:p>
          <w:p w:rsidR="005C59DD" w:rsidRPr="00A63E65" w:rsidRDefault="00A63E65" w:rsidP="001A5CAA">
            <w:pPr>
              <w:widowControl w:val="0"/>
              <w:autoSpaceDE w:val="0"/>
              <w:autoSpaceDN w:val="0"/>
              <w:adjustRightInd w:val="0"/>
              <w:jc w:val="both"/>
            </w:pPr>
            <w:r w:rsidRPr="00A63E65">
              <w:t>-</w:t>
            </w:r>
            <w:r w:rsidR="005C59DD" w:rsidRPr="00A63E65">
              <w:t>проведение диагностических мероприятий;</w:t>
            </w:r>
          </w:p>
          <w:p w:rsidR="005C59DD" w:rsidRPr="001A5CAA" w:rsidRDefault="00A63E65" w:rsidP="001A5CAA">
            <w:pPr>
              <w:contextualSpacing/>
              <w:jc w:val="both"/>
              <w:outlineLvl w:val="1"/>
            </w:pPr>
            <w:r w:rsidRPr="00A63E65">
              <w:t>-</w:t>
            </w:r>
            <w:r w:rsidR="005C59DD" w:rsidRPr="00A63E65">
              <w:t>профилактика школьной дезадаптации</w:t>
            </w:r>
            <w:r w:rsidR="001A5CAA">
              <w:t>.</w:t>
            </w:r>
          </w:p>
        </w:tc>
        <w:tc>
          <w:tcPr>
            <w:tcW w:w="1203" w:type="pct"/>
          </w:tcPr>
          <w:p w:rsidR="005C59DD" w:rsidRPr="001A5CAA" w:rsidRDefault="001A5CAA" w:rsidP="001A5CAA">
            <w:pPr>
              <w:widowControl w:val="0"/>
              <w:autoSpaceDE w:val="0"/>
              <w:autoSpaceDN w:val="0"/>
              <w:adjustRightInd w:val="0"/>
              <w:jc w:val="both"/>
            </w:pPr>
            <w:r>
              <w:rPr>
                <w:i/>
                <w:color w:val="0000CC"/>
              </w:rPr>
              <w:t>-</w:t>
            </w:r>
            <w:r w:rsidR="005C59DD" w:rsidRPr="001A5CAA">
              <w:t>проведение тренингов, организация тематических и профилактических занятий;</w:t>
            </w:r>
          </w:p>
          <w:p w:rsidR="005C59DD" w:rsidRPr="001A5CAA" w:rsidRDefault="001A5CAA" w:rsidP="001A5CAA">
            <w:pPr>
              <w:widowControl w:val="0"/>
              <w:autoSpaceDE w:val="0"/>
              <w:autoSpaceDN w:val="0"/>
              <w:adjustRightInd w:val="0"/>
              <w:jc w:val="both"/>
            </w:pPr>
            <w:r w:rsidRPr="001A5CAA">
              <w:t>-</w:t>
            </w:r>
            <w:r w:rsidR="005C59DD" w:rsidRPr="001A5CAA">
              <w:t>проведение тренингов с педагогами по профилактике эмоционального выгорания;</w:t>
            </w:r>
          </w:p>
          <w:p w:rsidR="005C59DD" w:rsidRPr="001732BE" w:rsidRDefault="005C59DD" w:rsidP="001A5CAA">
            <w:pPr>
              <w:widowControl w:val="0"/>
              <w:autoSpaceDE w:val="0"/>
              <w:autoSpaceDN w:val="0"/>
              <w:adjustRightInd w:val="0"/>
              <w:ind w:firstLine="136"/>
              <w:jc w:val="both"/>
              <w:rPr>
                <w:i/>
                <w:color w:val="0041C4"/>
              </w:rPr>
            </w:pPr>
          </w:p>
        </w:tc>
        <w:tc>
          <w:tcPr>
            <w:tcW w:w="1221" w:type="pct"/>
          </w:tcPr>
          <w:p w:rsidR="005C59DD" w:rsidRPr="001A5CAA" w:rsidRDefault="001A5CAA" w:rsidP="001A5CAA">
            <w:pPr>
              <w:widowControl w:val="0"/>
              <w:autoSpaceDE w:val="0"/>
              <w:autoSpaceDN w:val="0"/>
              <w:adjustRightInd w:val="0"/>
              <w:jc w:val="both"/>
            </w:pPr>
            <w:r>
              <w:rPr>
                <w:i/>
                <w:color w:val="0000CC"/>
              </w:rPr>
              <w:t>-</w:t>
            </w:r>
            <w:r w:rsidR="005C59DD" w:rsidRPr="001A5CAA">
              <w:t>проведение классных часов, бесед, праздников;</w:t>
            </w:r>
          </w:p>
          <w:p w:rsidR="005C59DD" w:rsidRPr="001A5CAA" w:rsidRDefault="001A5CAA" w:rsidP="001A5CAA">
            <w:pPr>
              <w:widowControl w:val="0"/>
              <w:autoSpaceDE w:val="0"/>
              <w:autoSpaceDN w:val="0"/>
              <w:adjustRightInd w:val="0"/>
              <w:jc w:val="both"/>
            </w:pPr>
            <w:r w:rsidRPr="001A5CAA">
              <w:t>-</w:t>
            </w:r>
            <w:r w:rsidR="005C59DD" w:rsidRPr="001A5CAA">
              <w:t>проведение диагностических мероприятий с обучающимися;</w:t>
            </w:r>
          </w:p>
          <w:p w:rsidR="005C59DD" w:rsidRPr="001A5CAA" w:rsidRDefault="001A5CAA" w:rsidP="001A5CAA">
            <w:pPr>
              <w:widowControl w:val="0"/>
              <w:autoSpaceDE w:val="0"/>
              <w:autoSpaceDN w:val="0"/>
              <w:adjustRightInd w:val="0"/>
              <w:jc w:val="both"/>
            </w:pPr>
            <w:r w:rsidRPr="001A5CAA">
              <w:t>-</w:t>
            </w:r>
            <w:r w:rsidR="005C59DD" w:rsidRPr="001A5CAA">
              <w:t xml:space="preserve">проведение </w:t>
            </w:r>
            <w:r w:rsidRPr="001A5CAA">
              <w:t>психологических часов в рамках внеурочной занятости</w:t>
            </w:r>
            <w:r w:rsidR="005C59DD" w:rsidRPr="001A5CAA">
              <w:t>;</w:t>
            </w:r>
          </w:p>
          <w:p w:rsidR="005C59DD" w:rsidRPr="001732BE" w:rsidRDefault="005C59DD" w:rsidP="001A5CAA">
            <w:pPr>
              <w:widowControl w:val="0"/>
              <w:autoSpaceDE w:val="0"/>
              <w:autoSpaceDN w:val="0"/>
              <w:adjustRightInd w:val="0"/>
              <w:ind w:firstLine="136"/>
              <w:jc w:val="both"/>
              <w:rPr>
                <w:i/>
                <w:color w:val="0041C4"/>
              </w:rPr>
            </w:pPr>
          </w:p>
        </w:tc>
        <w:tc>
          <w:tcPr>
            <w:tcW w:w="1390" w:type="pct"/>
          </w:tcPr>
          <w:p w:rsidR="005C59DD" w:rsidRPr="001A5CAA" w:rsidRDefault="001A5CAA" w:rsidP="001A5CAA">
            <w:pPr>
              <w:widowControl w:val="0"/>
              <w:autoSpaceDE w:val="0"/>
              <w:autoSpaceDN w:val="0"/>
              <w:adjustRightInd w:val="0"/>
              <w:jc w:val="both"/>
            </w:pPr>
            <w:r>
              <w:rPr>
                <w:i/>
                <w:color w:val="0000CC"/>
              </w:rPr>
              <w:t>-</w:t>
            </w:r>
            <w:r w:rsidR="005C59DD" w:rsidRPr="001A5CAA">
              <w:t>информационно-просветительская работа через сайт общеобразовательной организации</w:t>
            </w:r>
          </w:p>
          <w:p w:rsidR="005C59DD" w:rsidRPr="001732BE" w:rsidRDefault="005C59DD" w:rsidP="001A5CAA">
            <w:pPr>
              <w:widowControl w:val="0"/>
              <w:autoSpaceDE w:val="0"/>
              <w:autoSpaceDN w:val="0"/>
              <w:adjustRightInd w:val="0"/>
              <w:ind w:firstLine="136"/>
              <w:jc w:val="both"/>
              <w:rPr>
                <w:i/>
                <w:color w:val="0041C4"/>
              </w:rPr>
            </w:pPr>
          </w:p>
        </w:tc>
      </w:tr>
      <w:tr w:rsidR="005C59DD" w:rsidRPr="004C56F3" w:rsidTr="009F4EB0">
        <w:tc>
          <w:tcPr>
            <w:tcW w:w="5000" w:type="pct"/>
            <w:gridSpan w:val="4"/>
          </w:tcPr>
          <w:p w:rsidR="005C59DD" w:rsidRPr="001732BE" w:rsidRDefault="005C59DD" w:rsidP="009F4EB0">
            <w:pPr>
              <w:contextualSpacing/>
              <w:jc w:val="center"/>
              <w:outlineLvl w:val="1"/>
              <w:rPr>
                <w:b/>
              </w:rPr>
            </w:pPr>
            <w:r w:rsidRPr="001732BE">
              <w:rPr>
                <w:b/>
              </w:rPr>
              <w:t>Мониторинг возможностей и способностей обучающихся</w:t>
            </w:r>
          </w:p>
        </w:tc>
      </w:tr>
      <w:tr w:rsidR="005C59DD" w:rsidRPr="004C56F3" w:rsidTr="009F4EB0">
        <w:tc>
          <w:tcPr>
            <w:tcW w:w="1186" w:type="pct"/>
          </w:tcPr>
          <w:p w:rsidR="005C59DD" w:rsidRPr="006137AE" w:rsidRDefault="006137AE" w:rsidP="006137AE">
            <w:pPr>
              <w:widowControl w:val="0"/>
              <w:autoSpaceDE w:val="0"/>
              <w:autoSpaceDN w:val="0"/>
              <w:adjustRightInd w:val="0"/>
              <w:jc w:val="both"/>
            </w:pPr>
            <w:r>
              <w:rPr>
                <w:i/>
                <w:color w:val="0000CC"/>
              </w:rPr>
              <w:t>-</w:t>
            </w:r>
            <w:r w:rsidR="005C59DD" w:rsidRPr="006137AE">
              <w:t>проведение диагностических мероприятий;</w:t>
            </w:r>
          </w:p>
          <w:p w:rsidR="005C59DD" w:rsidRPr="006137AE" w:rsidRDefault="006137AE" w:rsidP="006137AE">
            <w:pPr>
              <w:widowControl w:val="0"/>
              <w:autoSpaceDE w:val="0"/>
              <w:autoSpaceDN w:val="0"/>
              <w:adjustRightInd w:val="0"/>
              <w:jc w:val="both"/>
            </w:pPr>
            <w:r w:rsidRPr="006137AE">
              <w:t>-</w:t>
            </w:r>
            <w:r w:rsidR="005C59DD" w:rsidRPr="006137AE">
              <w:t>проведение индивидуальных консультаций с обучающимися и родителями;</w:t>
            </w:r>
          </w:p>
          <w:p w:rsidR="005C59DD" w:rsidRPr="006137AE" w:rsidRDefault="006137AE" w:rsidP="006137AE">
            <w:pPr>
              <w:contextualSpacing/>
              <w:jc w:val="both"/>
              <w:outlineLvl w:val="1"/>
            </w:pPr>
            <w:r w:rsidRPr="006137AE">
              <w:t>-</w:t>
            </w:r>
            <w:r w:rsidR="005C59DD" w:rsidRPr="006137AE">
              <w:t>индивидуальная коррекционная работа с обучающимися</w:t>
            </w:r>
            <w:r>
              <w:t>.</w:t>
            </w:r>
          </w:p>
          <w:p w:rsidR="005C59DD" w:rsidRPr="001732BE" w:rsidRDefault="005C59DD" w:rsidP="009F4EB0">
            <w:pPr>
              <w:ind w:firstLine="136"/>
              <w:contextualSpacing/>
              <w:jc w:val="both"/>
              <w:outlineLvl w:val="1"/>
              <w:rPr>
                <w:i/>
                <w:color w:val="0041C4"/>
              </w:rPr>
            </w:pPr>
          </w:p>
        </w:tc>
        <w:tc>
          <w:tcPr>
            <w:tcW w:w="1203" w:type="pct"/>
          </w:tcPr>
          <w:p w:rsidR="005C59DD" w:rsidRPr="006137AE" w:rsidRDefault="006137AE" w:rsidP="006137AE">
            <w:pPr>
              <w:widowControl w:val="0"/>
              <w:autoSpaceDE w:val="0"/>
              <w:autoSpaceDN w:val="0"/>
              <w:adjustRightInd w:val="0"/>
              <w:jc w:val="both"/>
            </w:pPr>
            <w:r w:rsidRPr="006137AE">
              <w:t>-</w:t>
            </w:r>
            <w:r w:rsidR="005C59DD" w:rsidRPr="006137AE">
              <w:t>проведение групповой профилактической работы, направленной на коррекцию выявленных за</w:t>
            </w:r>
            <w:r>
              <w:t>труднений и проблем обучающихся.</w:t>
            </w:r>
          </w:p>
          <w:p w:rsidR="005C59DD" w:rsidRPr="001732BE" w:rsidRDefault="005C59DD" w:rsidP="009F4EB0">
            <w:pPr>
              <w:widowControl w:val="0"/>
              <w:autoSpaceDE w:val="0"/>
              <w:autoSpaceDN w:val="0"/>
              <w:adjustRightInd w:val="0"/>
              <w:ind w:firstLine="136"/>
              <w:jc w:val="both"/>
              <w:rPr>
                <w:i/>
                <w:color w:val="0041C4"/>
              </w:rPr>
            </w:pPr>
          </w:p>
        </w:tc>
        <w:tc>
          <w:tcPr>
            <w:tcW w:w="1221" w:type="pct"/>
          </w:tcPr>
          <w:p w:rsidR="005C59DD" w:rsidRPr="006137AE" w:rsidRDefault="006137AE" w:rsidP="006137AE">
            <w:pPr>
              <w:widowControl w:val="0"/>
              <w:autoSpaceDE w:val="0"/>
              <w:autoSpaceDN w:val="0"/>
              <w:adjustRightInd w:val="0"/>
              <w:jc w:val="both"/>
            </w:pPr>
            <w:r>
              <w:rPr>
                <w:i/>
                <w:color w:val="0000CC"/>
              </w:rPr>
              <w:t>-</w:t>
            </w:r>
            <w:r w:rsidR="005C59DD" w:rsidRPr="006137AE">
              <w:t>проведение диагностических мероприятий с обучающимися;</w:t>
            </w:r>
          </w:p>
          <w:p w:rsidR="005C59DD" w:rsidRPr="006137AE" w:rsidRDefault="006137AE" w:rsidP="006137AE">
            <w:pPr>
              <w:widowControl w:val="0"/>
              <w:autoSpaceDE w:val="0"/>
              <w:autoSpaceDN w:val="0"/>
              <w:adjustRightInd w:val="0"/>
              <w:jc w:val="both"/>
            </w:pPr>
            <w:r w:rsidRPr="006137AE">
              <w:t>-</w:t>
            </w:r>
            <w:r w:rsidR="005C59DD" w:rsidRPr="006137AE">
              <w:t>проведение групповой профилактической работы, направленной на коррекцию выявленных затруднений и проблем обучающихся</w:t>
            </w:r>
            <w:r>
              <w:t>.</w:t>
            </w:r>
          </w:p>
        </w:tc>
        <w:tc>
          <w:tcPr>
            <w:tcW w:w="1390" w:type="pct"/>
          </w:tcPr>
          <w:p w:rsidR="005C59DD" w:rsidRPr="006137AE" w:rsidRDefault="006137AE" w:rsidP="006137AE">
            <w:pPr>
              <w:widowControl w:val="0"/>
              <w:autoSpaceDE w:val="0"/>
              <w:autoSpaceDN w:val="0"/>
              <w:adjustRightInd w:val="0"/>
              <w:jc w:val="both"/>
            </w:pPr>
            <w:r>
              <w:rPr>
                <w:i/>
                <w:color w:val="0000CC"/>
              </w:rPr>
              <w:t>-</w:t>
            </w:r>
            <w:r w:rsidR="005C59DD" w:rsidRPr="006137AE">
              <w:t>оказание консультативной помощи педагогам, родителям и обучающимся;</w:t>
            </w:r>
          </w:p>
          <w:p w:rsidR="005C59DD" w:rsidRPr="006137AE" w:rsidRDefault="006137AE" w:rsidP="006137AE">
            <w:pPr>
              <w:widowControl w:val="0"/>
              <w:autoSpaceDE w:val="0"/>
              <w:autoSpaceDN w:val="0"/>
              <w:adjustRightInd w:val="0"/>
              <w:jc w:val="both"/>
            </w:pPr>
            <w:r w:rsidRPr="006137AE">
              <w:t>-</w:t>
            </w:r>
            <w:r w:rsidR="005C59DD" w:rsidRPr="006137AE">
              <w:t>проведение темати</w:t>
            </w:r>
            <w:r w:rsidRPr="006137AE">
              <w:t>ческих лекториев для</w:t>
            </w:r>
            <w:r w:rsidR="005C59DD" w:rsidRPr="006137AE">
              <w:t xml:space="preserve"> педагогов;</w:t>
            </w:r>
          </w:p>
          <w:p w:rsidR="005C59DD" w:rsidRPr="006137AE" w:rsidRDefault="006137AE" w:rsidP="006137AE">
            <w:pPr>
              <w:widowControl w:val="0"/>
              <w:autoSpaceDE w:val="0"/>
              <w:autoSpaceDN w:val="0"/>
              <w:adjustRightInd w:val="0"/>
              <w:jc w:val="both"/>
              <w:rPr>
                <w:i/>
                <w:color w:val="0000CC"/>
              </w:rPr>
            </w:pPr>
            <w:r w:rsidRPr="006137AE">
              <w:t>-</w:t>
            </w:r>
            <w:r w:rsidR="005C59DD" w:rsidRPr="006137AE">
              <w:t>информационно-просветительская работа с педагогами и родителями</w:t>
            </w:r>
            <w:r w:rsidRPr="006137AE">
              <w:t>.</w:t>
            </w:r>
          </w:p>
        </w:tc>
      </w:tr>
      <w:tr w:rsidR="005C59DD" w:rsidRPr="004C56F3" w:rsidTr="009F4EB0">
        <w:tc>
          <w:tcPr>
            <w:tcW w:w="5000" w:type="pct"/>
            <w:gridSpan w:val="4"/>
          </w:tcPr>
          <w:p w:rsidR="005C59DD" w:rsidRPr="00026A26" w:rsidRDefault="005C59DD" w:rsidP="006137AE">
            <w:pPr>
              <w:contextualSpacing/>
              <w:jc w:val="center"/>
              <w:outlineLvl w:val="1"/>
              <w:rPr>
                <w:b/>
              </w:rPr>
            </w:pPr>
            <w:r w:rsidRPr="00026A26">
              <w:rPr>
                <w:b/>
              </w:rPr>
              <w:t>Формирование у обучающихся ценности здоровья и безопасного образа жизни</w:t>
            </w:r>
          </w:p>
        </w:tc>
      </w:tr>
      <w:tr w:rsidR="005C59DD" w:rsidRPr="004C56F3" w:rsidTr="009F4EB0">
        <w:tc>
          <w:tcPr>
            <w:tcW w:w="1186" w:type="pct"/>
          </w:tcPr>
          <w:p w:rsidR="005C59DD" w:rsidRPr="006137AE" w:rsidRDefault="006137AE" w:rsidP="006137AE">
            <w:pPr>
              <w:widowControl w:val="0"/>
              <w:autoSpaceDE w:val="0"/>
              <w:autoSpaceDN w:val="0"/>
              <w:adjustRightInd w:val="0"/>
              <w:jc w:val="both"/>
            </w:pPr>
            <w:r w:rsidRPr="006137AE">
              <w:t>-</w:t>
            </w:r>
            <w:r w:rsidR="005C59DD" w:rsidRPr="006137AE">
              <w:t>индивидуальная профилактическая работа  с обучающимися;</w:t>
            </w:r>
          </w:p>
          <w:p w:rsidR="005C59DD" w:rsidRPr="006137AE" w:rsidRDefault="006137AE" w:rsidP="006137AE">
            <w:pPr>
              <w:contextualSpacing/>
              <w:jc w:val="both"/>
              <w:outlineLvl w:val="1"/>
            </w:pPr>
            <w:r w:rsidRPr="006137AE">
              <w:t>-</w:t>
            </w:r>
            <w:r w:rsidR="005C59DD" w:rsidRPr="006137AE">
              <w:t>консультативная деятельность;</w:t>
            </w:r>
          </w:p>
          <w:p w:rsidR="005C59DD" w:rsidRPr="006137AE" w:rsidRDefault="005C59DD" w:rsidP="009F4EB0">
            <w:pPr>
              <w:ind w:firstLine="136"/>
              <w:contextualSpacing/>
              <w:jc w:val="both"/>
              <w:outlineLvl w:val="1"/>
            </w:pPr>
            <w:r w:rsidRPr="006137AE">
              <w:t>и т.п.</w:t>
            </w:r>
          </w:p>
        </w:tc>
        <w:tc>
          <w:tcPr>
            <w:tcW w:w="1203" w:type="pct"/>
          </w:tcPr>
          <w:p w:rsidR="005C59DD" w:rsidRPr="006137AE" w:rsidRDefault="006137AE" w:rsidP="006137AE">
            <w:pPr>
              <w:widowControl w:val="0"/>
              <w:autoSpaceDE w:val="0"/>
              <w:autoSpaceDN w:val="0"/>
              <w:adjustRightInd w:val="0"/>
              <w:jc w:val="both"/>
            </w:pPr>
            <w:r w:rsidRPr="006137AE">
              <w:t>-</w:t>
            </w:r>
            <w:r w:rsidR="005C59DD" w:rsidRPr="006137AE">
              <w:t>проведение групповой профилактической работы, направленной на формирование ценностного отношения обучающихся к своему здоровью</w:t>
            </w:r>
            <w:r w:rsidRPr="006137AE">
              <w:t>.</w:t>
            </w:r>
          </w:p>
        </w:tc>
        <w:tc>
          <w:tcPr>
            <w:tcW w:w="1221" w:type="pct"/>
          </w:tcPr>
          <w:p w:rsidR="005C59DD" w:rsidRPr="006137AE" w:rsidRDefault="006137AE" w:rsidP="006137AE">
            <w:pPr>
              <w:widowControl w:val="0"/>
              <w:autoSpaceDE w:val="0"/>
              <w:autoSpaceDN w:val="0"/>
              <w:adjustRightInd w:val="0"/>
              <w:jc w:val="both"/>
            </w:pPr>
            <w:r w:rsidRPr="006137AE">
              <w:t>-</w:t>
            </w:r>
            <w:r w:rsidR="005C59DD" w:rsidRPr="006137AE">
              <w:t>организация тематических занятий, кружков, бесед по проблеме здоровья и безопасности образа жизни</w:t>
            </w:r>
            <w:r w:rsidRPr="006137AE">
              <w:t>.</w:t>
            </w:r>
          </w:p>
        </w:tc>
        <w:tc>
          <w:tcPr>
            <w:tcW w:w="1390" w:type="pct"/>
          </w:tcPr>
          <w:p w:rsidR="005C59DD" w:rsidRPr="006137AE" w:rsidRDefault="006137AE" w:rsidP="006137AE">
            <w:pPr>
              <w:widowControl w:val="0"/>
              <w:autoSpaceDE w:val="0"/>
              <w:autoSpaceDN w:val="0"/>
              <w:adjustRightInd w:val="0"/>
              <w:jc w:val="both"/>
            </w:pPr>
            <w:r w:rsidRPr="006137AE">
              <w:t>-</w:t>
            </w:r>
            <w:r w:rsidR="005C59DD" w:rsidRPr="006137AE">
              <w:t>проведение лекториев для педагогов;</w:t>
            </w:r>
          </w:p>
          <w:p w:rsidR="005C59DD" w:rsidRPr="006137AE" w:rsidRDefault="006137AE" w:rsidP="006137AE">
            <w:pPr>
              <w:widowControl w:val="0"/>
              <w:autoSpaceDE w:val="0"/>
              <w:autoSpaceDN w:val="0"/>
              <w:adjustRightInd w:val="0"/>
              <w:jc w:val="both"/>
            </w:pPr>
            <w:r w:rsidRPr="006137AE">
              <w:t>-</w:t>
            </w:r>
            <w:r w:rsidR="005C59DD" w:rsidRPr="006137AE">
              <w:t>сопровождение общешкольных тематических занятий, акций по здоровьесбережению;</w:t>
            </w:r>
          </w:p>
          <w:p w:rsidR="005C59DD" w:rsidRPr="006137AE" w:rsidRDefault="006137AE" w:rsidP="006137AE">
            <w:pPr>
              <w:widowControl w:val="0"/>
              <w:autoSpaceDE w:val="0"/>
              <w:autoSpaceDN w:val="0"/>
              <w:adjustRightInd w:val="0"/>
              <w:jc w:val="both"/>
            </w:pPr>
            <w:r w:rsidRPr="006137AE">
              <w:t>-</w:t>
            </w:r>
            <w:r w:rsidR="005C59DD" w:rsidRPr="006137AE">
              <w:t>информационно-просветительская работа через сайт общеобразовательной организации</w:t>
            </w:r>
            <w:r w:rsidRPr="006137AE">
              <w:t>.</w:t>
            </w:r>
          </w:p>
        </w:tc>
      </w:tr>
      <w:tr w:rsidR="005C59DD" w:rsidRPr="004C56F3" w:rsidTr="009F4EB0">
        <w:tc>
          <w:tcPr>
            <w:tcW w:w="5000" w:type="pct"/>
            <w:gridSpan w:val="4"/>
          </w:tcPr>
          <w:p w:rsidR="005C59DD" w:rsidRPr="006137AE" w:rsidRDefault="005C59DD" w:rsidP="006137AE">
            <w:pPr>
              <w:contextualSpacing/>
              <w:jc w:val="center"/>
              <w:outlineLvl w:val="1"/>
              <w:rPr>
                <w:b/>
              </w:rPr>
            </w:pPr>
            <w:r>
              <w:rPr>
                <w:b/>
              </w:rPr>
              <w:t xml:space="preserve">Развитие экологической культуры </w:t>
            </w:r>
          </w:p>
        </w:tc>
      </w:tr>
      <w:tr w:rsidR="005C59DD" w:rsidRPr="004C56F3" w:rsidTr="009F4EB0">
        <w:tc>
          <w:tcPr>
            <w:tcW w:w="1186" w:type="pct"/>
          </w:tcPr>
          <w:p w:rsidR="005C59DD" w:rsidRPr="006137AE" w:rsidRDefault="006137AE" w:rsidP="006137AE">
            <w:pPr>
              <w:widowControl w:val="0"/>
              <w:autoSpaceDE w:val="0"/>
              <w:autoSpaceDN w:val="0"/>
              <w:adjustRightInd w:val="0"/>
              <w:jc w:val="both"/>
            </w:pPr>
            <w:r w:rsidRPr="006137AE">
              <w:t>-</w:t>
            </w:r>
            <w:r w:rsidR="005C59DD" w:rsidRPr="006137AE">
              <w:t xml:space="preserve">проведение индивидуальных </w:t>
            </w:r>
            <w:r w:rsidR="005C59DD" w:rsidRPr="006137AE">
              <w:lastRenderedPageBreak/>
              <w:t>консультаций с участниками образовательных отношений по вопросам развития представлений об основах экологической культуры на примере экологически сообразного поведения в быту и природе родного края;</w:t>
            </w:r>
          </w:p>
          <w:p w:rsidR="005C59DD" w:rsidRPr="006137AE" w:rsidRDefault="006137AE" w:rsidP="006137AE">
            <w:pPr>
              <w:widowControl w:val="0"/>
              <w:autoSpaceDE w:val="0"/>
              <w:autoSpaceDN w:val="0"/>
              <w:adjustRightInd w:val="0"/>
              <w:jc w:val="both"/>
            </w:pPr>
            <w:r w:rsidRPr="006137AE">
              <w:t>-</w:t>
            </w:r>
            <w:r w:rsidR="005C59DD" w:rsidRPr="006137AE">
              <w:t>индивидуальная коррекционная работа с обучающимися</w:t>
            </w:r>
            <w:r w:rsidRPr="006137AE">
              <w:t>.</w:t>
            </w:r>
          </w:p>
        </w:tc>
        <w:tc>
          <w:tcPr>
            <w:tcW w:w="1203" w:type="pct"/>
          </w:tcPr>
          <w:p w:rsidR="005C59DD" w:rsidRPr="006137AE" w:rsidRDefault="006137AE" w:rsidP="006137AE">
            <w:pPr>
              <w:widowControl w:val="0"/>
              <w:autoSpaceDE w:val="0"/>
              <w:autoSpaceDN w:val="0"/>
              <w:adjustRightInd w:val="0"/>
              <w:jc w:val="both"/>
            </w:pPr>
            <w:r w:rsidRPr="006137AE">
              <w:lastRenderedPageBreak/>
              <w:t>-</w:t>
            </w:r>
            <w:r w:rsidR="005C59DD" w:rsidRPr="006137AE">
              <w:t xml:space="preserve">проведение групповой </w:t>
            </w:r>
            <w:r w:rsidR="005C59DD" w:rsidRPr="006137AE">
              <w:lastRenderedPageBreak/>
              <w:t>профилактической работы, направлению по формированию умений безопасного поведения в окружающей среде родного края</w:t>
            </w:r>
            <w:r w:rsidRPr="006137AE">
              <w:t>.</w:t>
            </w:r>
          </w:p>
        </w:tc>
        <w:tc>
          <w:tcPr>
            <w:tcW w:w="1221" w:type="pct"/>
          </w:tcPr>
          <w:p w:rsidR="005C59DD" w:rsidRPr="006137AE" w:rsidRDefault="006137AE" w:rsidP="006137AE">
            <w:pPr>
              <w:widowControl w:val="0"/>
              <w:autoSpaceDE w:val="0"/>
              <w:autoSpaceDN w:val="0"/>
              <w:adjustRightInd w:val="0"/>
              <w:jc w:val="both"/>
            </w:pPr>
            <w:r w:rsidRPr="006137AE">
              <w:lastRenderedPageBreak/>
              <w:t xml:space="preserve">-ведение факультативного </w:t>
            </w:r>
            <w:r w:rsidRPr="006137AE">
              <w:lastRenderedPageBreak/>
              <w:t xml:space="preserve">курса «Краеведение» в 5-9 классах в целях формирования </w:t>
            </w:r>
            <w:r w:rsidR="005C59DD" w:rsidRPr="006137AE">
              <w:t xml:space="preserve"> познавательного интереса и бережного отношение к уникальной природе Южного Урала;</w:t>
            </w:r>
          </w:p>
        </w:tc>
        <w:tc>
          <w:tcPr>
            <w:tcW w:w="1390" w:type="pct"/>
          </w:tcPr>
          <w:p w:rsidR="005C59DD" w:rsidRPr="006137AE" w:rsidRDefault="006137AE" w:rsidP="006137AE">
            <w:pPr>
              <w:widowControl w:val="0"/>
              <w:autoSpaceDE w:val="0"/>
              <w:autoSpaceDN w:val="0"/>
              <w:adjustRightInd w:val="0"/>
              <w:jc w:val="both"/>
            </w:pPr>
            <w:r w:rsidRPr="006137AE">
              <w:lastRenderedPageBreak/>
              <w:t>-</w:t>
            </w:r>
            <w:r w:rsidR="005C59DD" w:rsidRPr="006137AE">
              <w:t xml:space="preserve">информационно-просветительская </w:t>
            </w:r>
            <w:r w:rsidR="005C59DD" w:rsidRPr="006137AE">
              <w:lastRenderedPageBreak/>
              <w:t>работа через сайт общеобразовательной организации;</w:t>
            </w:r>
          </w:p>
          <w:p w:rsidR="005C59DD" w:rsidRPr="006137AE" w:rsidRDefault="005C59DD" w:rsidP="009F4EB0">
            <w:pPr>
              <w:widowControl w:val="0"/>
              <w:autoSpaceDE w:val="0"/>
              <w:autoSpaceDN w:val="0"/>
              <w:adjustRightInd w:val="0"/>
              <w:ind w:firstLine="136"/>
              <w:jc w:val="both"/>
            </w:pPr>
            <w:r w:rsidRPr="006137AE">
              <w:t>и т.п.</w:t>
            </w:r>
          </w:p>
        </w:tc>
      </w:tr>
      <w:tr w:rsidR="005C59DD" w:rsidRPr="004C56F3" w:rsidTr="009F4EB0">
        <w:tc>
          <w:tcPr>
            <w:tcW w:w="5000" w:type="pct"/>
            <w:gridSpan w:val="4"/>
          </w:tcPr>
          <w:p w:rsidR="005C59DD" w:rsidRPr="00D75634" w:rsidRDefault="005C59DD" w:rsidP="009F4EB0">
            <w:pPr>
              <w:contextualSpacing/>
              <w:jc w:val="center"/>
              <w:outlineLvl w:val="1"/>
              <w:rPr>
                <w:b/>
              </w:rPr>
            </w:pPr>
            <w:r w:rsidRPr="00D75634">
              <w:rPr>
                <w:b/>
                <w:spacing w:val="2"/>
              </w:rPr>
              <w:lastRenderedPageBreak/>
              <w:t>Формирование коммуникативных навыков в</w:t>
            </w:r>
            <w:r>
              <w:rPr>
                <w:b/>
                <w:spacing w:val="2"/>
              </w:rPr>
              <w:t xml:space="preserve"> </w:t>
            </w:r>
            <w:r w:rsidRPr="00D75634">
              <w:rPr>
                <w:b/>
                <w:spacing w:val="2"/>
              </w:rPr>
              <w:t>разновоз</w:t>
            </w:r>
            <w:r w:rsidRPr="00D75634">
              <w:rPr>
                <w:b/>
              </w:rPr>
              <w:t>растной среде и среде сверстников</w:t>
            </w:r>
          </w:p>
        </w:tc>
      </w:tr>
      <w:tr w:rsidR="005C59DD" w:rsidRPr="004C56F3" w:rsidTr="009F4EB0">
        <w:tc>
          <w:tcPr>
            <w:tcW w:w="1186" w:type="pct"/>
          </w:tcPr>
          <w:p w:rsidR="005C59DD" w:rsidRPr="006137AE" w:rsidRDefault="006137AE" w:rsidP="006137AE">
            <w:pPr>
              <w:widowControl w:val="0"/>
              <w:autoSpaceDE w:val="0"/>
              <w:autoSpaceDN w:val="0"/>
              <w:adjustRightInd w:val="0"/>
              <w:jc w:val="both"/>
            </w:pPr>
            <w:r w:rsidRPr="006137AE">
              <w:t>-</w:t>
            </w:r>
            <w:r w:rsidR="005C59DD" w:rsidRPr="006137AE">
              <w:t>проведение диагностических мероприятий</w:t>
            </w:r>
          </w:p>
          <w:p w:rsidR="005C59DD" w:rsidRPr="006137AE" w:rsidRDefault="006137AE" w:rsidP="006137AE">
            <w:pPr>
              <w:widowControl w:val="0"/>
              <w:autoSpaceDE w:val="0"/>
              <w:autoSpaceDN w:val="0"/>
              <w:adjustRightInd w:val="0"/>
              <w:jc w:val="both"/>
            </w:pPr>
            <w:r w:rsidRPr="006137AE">
              <w:t>-</w:t>
            </w:r>
            <w:r w:rsidR="005C59DD" w:rsidRPr="006137AE">
              <w:t>проведение индивидуальных консультаций с обучающимися, педагогами и родителями</w:t>
            </w:r>
          </w:p>
          <w:p w:rsidR="005C59DD" w:rsidRPr="006137AE" w:rsidRDefault="006137AE" w:rsidP="006137AE">
            <w:pPr>
              <w:contextualSpacing/>
              <w:jc w:val="both"/>
              <w:outlineLvl w:val="1"/>
            </w:pPr>
            <w:r w:rsidRPr="006137AE">
              <w:t>-</w:t>
            </w:r>
            <w:r w:rsidR="005C59DD" w:rsidRPr="006137AE">
              <w:t>индивидуальная коррекционная работа с обучающимися</w:t>
            </w:r>
            <w:r w:rsidRPr="006137AE">
              <w:t>.</w:t>
            </w:r>
          </w:p>
        </w:tc>
        <w:tc>
          <w:tcPr>
            <w:tcW w:w="1203" w:type="pct"/>
          </w:tcPr>
          <w:p w:rsidR="005C59DD" w:rsidRPr="006137AE" w:rsidRDefault="006137AE" w:rsidP="006137AE">
            <w:pPr>
              <w:widowControl w:val="0"/>
              <w:autoSpaceDE w:val="0"/>
              <w:autoSpaceDN w:val="0"/>
              <w:adjustRightInd w:val="0"/>
              <w:jc w:val="both"/>
            </w:pPr>
            <w:r w:rsidRPr="006137AE">
              <w:t>-</w:t>
            </w:r>
            <w:r w:rsidR="005C59DD" w:rsidRPr="006137AE">
              <w:t>организация тематических и профилактических занятий;</w:t>
            </w:r>
          </w:p>
          <w:p w:rsidR="005C59DD" w:rsidRPr="006137AE" w:rsidRDefault="006137AE" w:rsidP="006137AE">
            <w:pPr>
              <w:widowControl w:val="0"/>
              <w:autoSpaceDE w:val="0"/>
              <w:autoSpaceDN w:val="0"/>
              <w:adjustRightInd w:val="0"/>
              <w:jc w:val="both"/>
            </w:pPr>
            <w:r w:rsidRPr="006137AE">
              <w:t>-</w:t>
            </w:r>
            <w:r w:rsidR="005C59DD" w:rsidRPr="006137AE">
              <w:t>проведение коррекционно-развивающих занятий, направленных на повышение уровня коммуникативных навыков</w:t>
            </w:r>
            <w:r w:rsidRPr="006137AE">
              <w:t>.</w:t>
            </w:r>
          </w:p>
        </w:tc>
        <w:tc>
          <w:tcPr>
            <w:tcW w:w="1221" w:type="pct"/>
          </w:tcPr>
          <w:p w:rsidR="005C59DD" w:rsidRPr="006137AE" w:rsidRDefault="006137AE" w:rsidP="006137AE">
            <w:pPr>
              <w:widowControl w:val="0"/>
              <w:autoSpaceDE w:val="0"/>
              <w:autoSpaceDN w:val="0"/>
              <w:adjustRightInd w:val="0"/>
              <w:jc w:val="both"/>
            </w:pPr>
            <w:r w:rsidRPr="006137AE">
              <w:t>-</w:t>
            </w:r>
            <w:r w:rsidR="005C59DD" w:rsidRPr="006137AE">
              <w:t>диагностика сформированности коммуникативных умений и навыков обучающихся класса;</w:t>
            </w:r>
          </w:p>
          <w:p w:rsidR="005C59DD" w:rsidRPr="006137AE" w:rsidRDefault="006137AE" w:rsidP="006137AE">
            <w:pPr>
              <w:widowControl w:val="0"/>
              <w:autoSpaceDE w:val="0"/>
              <w:autoSpaceDN w:val="0"/>
              <w:adjustRightInd w:val="0"/>
              <w:jc w:val="both"/>
            </w:pPr>
            <w:r w:rsidRPr="006137AE">
              <w:t>-</w:t>
            </w:r>
            <w:r w:rsidR="005C59DD" w:rsidRPr="006137AE">
              <w:t>организация тематиче</w:t>
            </w:r>
            <w:r w:rsidRPr="006137AE">
              <w:t>ских и профилактических занятий.</w:t>
            </w:r>
          </w:p>
          <w:p w:rsidR="005C59DD" w:rsidRPr="006137AE" w:rsidRDefault="005C59DD" w:rsidP="009F4EB0">
            <w:pPr>
              <w:widowControl w:val="0"/>
              <w:autoSpaceDE w:val="0"/>
              <w:autoSpaceDN w:val="0"/>
              <w:adjustRightInd w:val="0"/>
              <w:ind w:firstLine="136"/>
              <w:jc w:val="both"/>
            </w:pPr>
          </w:p>
        </w:tc>
        <w:tc>
          <w:tcPr>
            <w:tcW w:w="1390" w:type="pct"/>
          </w:tcPr>
          <w:p w:rsidR="005C59DD" w:rsidRPr="006137AE" w:rsidRDefault="006137AE" w:rsidP="006137AE">
            <w:pPr>
              <w:widowControl w:val="0"/>
              <w:autoSpaceDE w:val="0"/>
              <w:autoSpaceDN w:val="0"/>
              <w:adjustRightInd w:val="0"/>
              <w:jc w:val="both"/>
            </w:pPr>
            <w:r w:rsidRPr="006137AE">
              <w:t>-</w:t>
            </w:r>
            <w:r w:rsidR="005C59DD" w:rsidRPr="006137AE">
              <w:t>оказание консультативной помощи педагогам и родителям;</w:t>
            </w:r>
          </w:p>
          <w:p w:rsidR="005C59DD" w:rsidRPr="006137AE" w:rsidRDefault="006137AE" w:rsidP="006137AE">
            <w:pPr>
              <w:widowControl w:val="0"/>
              <w:autoSpaceDE w:val="0"/>
              <w:autoSpaceDN w:val="0"/>
              <w:adjustRightInd w:val="0"/>
              <w:jc w:val="both"/>
            </w:pPr>
            <w:r w:rsidRPr="006137AE">
              <w:t>-</w:t>
            </w:r>
            <w:r w:rsidR="005C59DD" w:rsidRPr="006137AE">
              <w:t>проведение темати</w:t>
            </w:r>
            <w:r w:rsidRPr="006137AE">
              <w:t xml:space="preserve">ческих лекториев для </w:t>
            </w:r>
            <w:r w:rsidR="005C59DD" w:rsidRPr="006137AE">
              <w:t xml:space="preserve"> педагогов;</w:t>
            </w:r>
          </w:p>
          <w:p w:rsidR="005C59DD" w:rsidRPr="006137AE" w:rsidRDefault="006137AE" w:rsidP="006137AE">
            <w:pPr>
              <w:widowControl w:val="0"/>
              <w:autoSpaceDE w:val="0"/>
              <w:autoSpaceDN w:val="0"/>
              <w:adjustRightInd w:val="0"/>
              <w:jc w:val="both"/>
            </w:pPr>
            <w:r w:rsidRPr="006137AE">
              <w:t>-</w:t>
            </w:r>
            <w:r w:rsidR="005C59DD" w:rsidRPr="006137AE">
              <w:t>информационно-просветительская работа через сайт школы;</w:t>
            </w:r>
          </w:p>
          <w:p w:rsidR="005C59DD" w:rsidRPr="006137AE" w:rsidRDefault="005C59DD" w:rsidP="009F4EB0">
            <w:pPr>
              <w:widowControl w:val="0"/>
              <w:autoSpaceDE w:val="0"/>
              <w:autoSpaceDN w:val="0"/>
              <w:adjustRightInd w:val="0"/>
              <w:ind w:firstLine="136"/>
              <w:jc w:val="both"/>
            </w:pPr>
            <w:r w:rsidRPr="006137AE">
              <w:t>и т.п.</w:t>
            </w:r>
          </w:p>
        </w:tc>
      </w:tr>
      <w:tr w:rsidR="005C59DD" w:rsidRPr="004C56F3" w:rsidTr="009F4EB0">
        <w:tc>
          <w:tcPr>
            <w:tcW w:w="5000" w:type="pct"/>
            <w:gridSpan w:val="4"/>
          </w:tcPr>
          <w:p w:rsidR="005C59DD" w:rsidRPr="006137AE" w:rsidRDefault="005C59DD" w:rsidP="006137AE">
            <w:pPr>
              <w:contextualSpacing/>
              <w:jc w:val="center"/>
              <w:outlineLvl w:val="1"/>
              <w:rPr>
                <w:b/>
              </w:rPr>
            </w:pPr>
            <w:r w:rsidRPr="0056083C">
              <w:rPr>
                <w:b/>
              </w:rPr>
              <w:t>Поддержка детских объединений и</w:t>
            </w:r>
            <w:r>
              <w:rPr>
                <w:b/>
              </w:rPr>
              <w:t xml:space="preserve"> </w:t>
            </w:r>
            <w:r w:rsidRPr="0056083C">
              <w:rPr>
                <w:b/>
              </w:rPr>
              <w:t>ученического самоуправления</w:t>
            </w:r>
          </w:p>
        </w:tc>
      </w:tr>
      <w:tr w:rsidR="005C59DD" w:rsidRPr="004C56F3" w:rsidTr="009F4EB0">
        <w:tc>
          <w:tcPr>
            <w:tcW w:w="1186" w:type="pct"/>
          </w:tcPr>
          <w:p w:rsidR="005C59DD" w:rsidRPr="00970100" w:rsidRDefault="006137AE" w:rsidP="006137AE">
            <w:pPr>
              <w:widowControl w:val="0"/>
              <w:autoSpaceDE w:val="0"/>
              <w:autoSpaceDN w:val="0"/>
              <w:adjustRightInd w:val="0"/>
              <w:jc w:val="both"/>
            </w:pPr>
            <w:r w:rsidRPr="00970100">
              <w:t>-</w:t>
            </w:r>
            <w:r w:rsidR="005C59DD" w:rsidRPr="00970100">
              <w:t>оказание консультативной помощи педагогам по вопросам организации ученического самоуправления;</w:t>
            </w:r>
          </w:p>
          <w:p w:rsidR="005C59DD" w:rsidRPr="00970100" w:rsidRDefault="005C59DD" w:rsidP="00970100">
            <w:pPr>
              <w:widowControl w:val="0"/>
              <w:autoSpaceDE w:val="0"/>
              <w:autoSpaceDN w:val="0"/>
              <w:adjustRightInd w:val="0"/>
              <w:ind w:firstLine="136"/>
              <w:jc w:val="both"/>
            </w:pPr>
            <w:r w:rsidRPr="00970100">
              <w:t>выявление детей для работы в детских объединениях</w:t>
            </w:r>
            <w:r w:rsidR="00970100" w:rsidRPr="00970100">
              <w:t>.</w:t>
            </w:r>
          </w:p>
        </w:tc>
        <w:tc>
          <w:tcPr>
            <w:tcW w:w="1203" w:type="pct"/>
          </w:tcPr>
          <w:p w:rsidR="005C59DD" w:rsidRPr="00970100" w:rsidRDefault="00970100" w:rsidP="00970100">
            <w:pPr>
              <w:widowControl w:val="0"/>
              <w:autoSpaceDE w:val="0"/>
              <w:autoSpaceDN w:val="0"/>
              <w:adjustRightInd w:val="0"/>
              <w:jc w:val="both"/>
            </w:pPr>
            <w:r w:rsidRPr="00970100">
              <w:t>-</w:t>
            </w:r>
            <w:r w:rsidR="005C59DD" w:rsidRPr="00970100">
              <w:t>проведение диагностических меро</w:t>
            </w:r>
            <w:r w:rsidRPr="00970100">
              <w:t>приятий для определения лидеров и аутсайдеров ученического коллектива.</w:t>
            </w:r>
          </w:p>
          <w:p w:rsidR="005C59DD" w:rsidRPr="00970100" w:rsidRDefault="005C59DD" w:rsidP="009F4EB0">
            <w:pPr>
              <w:widowControl w:val="0"/>
              <w:autoSpaceDE w:val="0"/>
              <w:autoSpaceDN w:val="0"/>
              <w:adjustRightInd w:val="0"/>
              <w:ind w:firstLine="136"/>
              <w:jc w:val="both"/>
            </w:pPr>
          </w:p>
        </w:tc>
        <w:tc>
          <w:tcPr>
            <w:tcW w:w="1221" w:type="pct"/>
          </w:tcPr>
          <w:p w:rsidR="005C59DD" w:rsidRPr="00970100" w:rsidRDefault="00970100" w:rsidP="00970100">
            <w:pPr>
              <w:widowControl w:val="0"/>
              <w:autoSpaceDE w:val="0"/>
              <w:autoSpaceDN w:val="0"/>
              <w:adjustRightInd w:val="0"/>
              <w:jc w:val="both"/>
            </w:pPr>
            <w:r w:rsidRPr="00970100">
              <w:t>-</w:t>
            </w:r>
            <w:r w:rsidR="005C59DD" w:rsidRPr="00970100">
              <w:t>тренинги по целеполаганию и уверенности в себе</w:t>
            </w:r>
            <w:r w:rsidRPr="00970100">
              <w:t>.</w:t>
            </w:r>
          </w:p>
        </w:tc>
        <w:tc>
          <w:tcPr>
            <w:tcW w:w="1390" w:type="pct"/>
          </w:tcPr>
          <w:p w:rsidR="005C59DD" w:rsidRPr="00970100" w:rsidRDefault="00970100" w:rsidP="00970100">
            <w:pPr>
              <w:widowControl w:val="0"/>
              <w:autoSpaceDE w:val="0"/>
              <w:autoSpaceDN w:val="0"/>
              <w:adjustRightInd w:val="0"/>
              <w:jc w:val="both"/>
            </w:pPr>
            <w:r w:rsidRPr="00970100">
              <w:t>-</w:t>
            </w:r>
            <w:r w:rsidR="005C59DD" w:rsidRPr="00970100">
              <w:t>информационно-просветительская работа через сайт общеобразовательной организации;</w:t>
            </w:r>
          </w:p>
          <w:p w:rsidR="005C59DD" w:rsidRPr="00970100" w:rsidRDefault="005C59DD" w:rsidP="009F4EB0">
            <w:pPr>
              <w:widowControl w:val="0"/>
              <w:autoSpaceDE w:val="0"/>
              <w:autoSpaceDN w:val="0"/>
              <w:adjustRightInd w:val="0"/>
              <w:ind w:firstLine="136"/>
              <w:jc w:val="both"/>
            </w:pPr>
            <w:r w:rsidRPr="00970100">
              <w:t>и т.п.</w:t>
            </w:r>
          </w:p>
          <w:p w:rsidR="005C59DD" w:rsidRPr="00970100" w:rsidRDefault="005C59DD" w:rsidP="009F4EB0">
            <w:pPr>
              <w:ind w:firstLine="136"/>
              <w:contextualSpacing/>
              <w:jc w:val="both"/>
              <w:outlineLvl w:val="1"/>
            </w:pPr>
          </w:p>
        </w:tc>
      </w:tr>
      <w:tr w:rsidR="005C59DD" w:rsidRPr="004C56F3" w:rsidTr="009F4EB0">
        <w:tc>
          <w:tcPr>
            <w:tcW w:w="5000" w:type="pct"/>
            <w:gridSpan w:val="4"/>
          </w:tcPr>
          <w:p w:rsidR="005C59DD" w:rsidRPr="00946B01" w:rsidRDefault="005C59DD" w:rsidP="009F4EB0">
            <w:pPr>
              <w:contextualSpacing/>
              <w:jc w:val="center"/>
              <w:outlineLvl w:val="1"/>
              <w:rPr>
                <w:b/>
              </w:rPr>
            </w:pPr>
            <w:r w:rsidRPr="00946B01">
              <w:rPr>
                <w:b/>
              </w:rPr>
              <w:t>Выявление и</w:t>
            </w:r>
            <w:r>
              <w:rPr>
                <w:b/>
              </w:rPr>
              <w:t xml:space="preserve"> </w:t>
            </w:r>
            <w:r w:rsidRPr="00946B01">
              <w:rPr>
                <w:b/>
              </w:rPr>
              <w:t>поддержка лиц, проявивших выдающиеся способности</w:t>
            </w:r>
          </w:p>
        </w:tc>
      </w:tr>
      <w:tr w:rsidR="005C59DD" w:rsidRPr="004C56F3" w:rsidTr="009F4EB0">
        <w:tc>
          <w:tcPr>
            <w:tcW w:w="1186" w:type="pct"/>
          </w:tcPr>
          <w:p w:rsidR="005C59DD" w:rsidRPr="00970100" w:rsidRDefault="00970100" w:rsidP="00970100">
            <w:pPr>
              <w:widowControl w:val="0"/>
              <w:autoSpaceDE w:val="0"/>
              <w:autoSpaceDN w:val="0"/>
              <w:adjustRightInd w:val="0"/>
              <w:jc w:val="both"/>
            </w:pPr>
            <w:r w:rsidRPr="00970100">
              <w:lastRenderedPageBreak/>
              <w:t>-</w:t>
            </w:r>
            <w:r w:rsidR="005C59DD" w:rsidRPr="00970100">
              <w:t>выявление детей с признаками одаренности;</w:t>
            </w:r>
          </w:p>
          <w:p w:rsidR="005C59DD" w:rsidRPr="00970100" w:rsidRDefault="00970100" w:rsidP="00970100">
            <w:pPr>
              <w:widowControl w:val="0"/>
              <w:autoSpaceDE w:val="0"/>
              <w:autoSpaceDN w:val="0"/>
              <w:adjustRightInd w:val="0"/>
              <w:jc w:val="both"/>
            </w:pPr>
            <w:r w:rsidRPr="00970100">
              <w:t>-</w:t>
            </w:r>
            <w:r w:rsidR="005C59DD" w:rsidRPr="00970100">
              <w:t>создание условий для раскрытия потенциала одаренного обучающегося;</w:t>
            </w:r>
          </w:p>
          <w:p w:rsidR="005C59DD" w:rsidRPr="00970100" w:rsidRDefault="00970100" w:rsidP="00970100">
            <w:pPr>
              <w:widowControl w:val="0"/>
              <w:autoSpaceDE w:val="0"/>
              <w:autoSpaceDN w:val="0"/>
              <w:adjustRightInd w:val="0"/>
              <w:jc w:val="both"/>
            </w:pPr>
            <w:r w:rsidRPr="00970100">
              <w:t>-</w:t>
            </w:r>
            <w:r w:rsidR="005C59DD" w:rsidRPr="00970100">
              <w:t>индивидуализация и дифференциация обучения;</w:t>
            </w:r>
          </w:p>
          <w:p w:rsidR="005C59DD" w:rsidRPr="00970100" w:rsidRDefault="005C59DD" w:rsidP="00970100">
            <w:pPr>
              <w:widowControl w:val="0"/>
              <w:autoSpaceDE w:val="0"/>
              <w:autoSpaceDN w:val="0"/>
              <w:adjustRightInd w:val="0"/>
              <w:ind w:firstLine="136"/>
              <w:jc w:val="both"/>
            </w:pPr>
            <w:r w:rsidRPr="00970100">
              <w:t>индивидуальная работа с родителями (по мере необходимости)</w:t>
            </w:r>
            <w:r w:rsidR="00970100" w:rsidRPr="00970100">
              <w:t>.</w:t>
            </w:r>
          </w:p>
        </w:tc>
        <w:tc>
          <w:tcPr>
            <w:tcW w:w="1203" w:type="pct"/>
          </w:tcPr>
          <w:p w:rsidR="005C59DD" w:rsidRPr="00970100" w:rsidRDefault="00970100" w:rsidP="00970100">
            <w:pPr>
              <w:widowControl w:val="0"/>
              <w:autoSpaceDE w:val="0"/>
              <w:autoSpaceDN w:val="0"/>
              <w:adjustRightInd w:val="0"/>
            </w:pPr>
            <w:r w:rsidRPr="00970100">
              <w:t>-</w:t>
            </w:r>
            <w:r w:rsidR="005C59DD" w:rsidRPr="00970100">
              <w:t>проведение тренинговой работы с одаренными детьми</w:t>
            </w:r>
            <w:r w:rsidRPr="00970100">
              <w:t>.</w:t>
            </w:r>
          </w:p>
        </w:tc>
        <w:tc>
          <w:tcPr>
            <w:tcW w:w="1221" w:type="pct"/>
          </w:tcPr>
          <w:p w:rsidR="005C59DD" w:rsidRPr="00970100" w:rsidRDefault="00970100" w:rsidP="00970100">
            <w:pPr>
              <w:widowControl w:val="0"/>
              <w:autoSpaceDE w:val="0"/>
              <w:autoSpaceDN w:val="0"/>
              <w:adjustRightInd w:val="0"/>
            </w:pPr>
            <w:r w:rsidRPr="00970100">
              <w:t>-</w:t>
            </w:r>
            <w:r w:rsidR="005C59DD" w:rsidRPr="00970100">
              <w:t>проведение диагностических мероприятий с обучающимися класса</w:t>
            </w:r>
            <w:r w:rsidRPr="00970100">
              <w:t>.</w:t>
            </w:r>
          </w:p>
        </w:tc>
        <w:tc>
          <w:tcPr>
            <w:tcW w:w="1390" w:type="pct"/>
          </w:tcPr>
          <w:p w:rsidR="005C59DD" w:rsidRPr="00970100" w:rsidRDefault="00970100" w:rsidP="00970100">
            <w:pPr>
              <w:widowControl w:val="0"/>
              <w:autoSpaceDE w:val="0"/>
              <w:autoSpaceDN w:val="0"/>
              <w:adjustRightInd w:val="0"/>
            </w:pPr>
            <w:r w:rsidRPr="00970100">
              <w:t>-</w:t>
            </w:r>
            <w:r w:rsidR="005C59DD" w:rsidRPr="00970100">
              <w:t>оказание консультативной помощи педагогам, родителям и обучающимся;</w:t>
            </w:r>
          </w:p>
          <w:p w:rsidR="005C59DD" w:rsidRPr="00970100" w:rsidRDefault="00970100" w:rsidP="00970100">
            <w:pPr>
              <w:widowControl w:val="0"/>
              <w:autoSpaceDE w:val="0"/>
              <w:autoSpaceDN w:val="0"/>
              <w:adjustRightInd w:val="0"/>
            </w:pPr>
            <w:r w:rsidRPr="00970100">
              <w:t>-</w:t>
            </w:r>
            <w:r w:rsidR="005C59DD" w:rsidRPr="00970100">
              <w:t xml:space="preserve">содействие в построении педагогами информационно-образовательных материалов для одаренного обучающегося; </w:t>
            </w:r>
          </w:p>
          <w:p w:rsidR="005C59DD" w:rsidRPr="00970100" w:rsidRDefault="005C59DD" w:rsidP="009F4EB0">
            <w:pPr>
              <w:widowControl w:val="0"/>
              <w:autoSpaceDE w:val="0"/>
              <w:autoSpaceDN w:val="0"/>
              <w:adjustRightInd w:val="0"/>
              <w:ind w:firstLine="136"/>
            </w:pPr>
            <w:r w:rsidRPr="00970100">
              <w:t>проведение тематических лекториев для родителей и педагогов;</w:t>
            </w:r>
          </w:p>
          <w:p w:rsidR="005C59DD" w:rsidRPr="00970100" w:rsidRDefault="005C59DD" w:rsidP="009F4EB0">
            <w:pPr>
              <w:widowControl w:val="0"/>
              <w:autoSpaceDE w:val="0"/>
              <w:autoSpaceDN w:val="0"/>
              <w:adjustRightInd w:val="0"/>
              <w:ind w:firstLine="136"/>
            </w:pPr>
            <w:r w:rsidRPr="00970100">
              <w:t>и т.п.</w:t>
            </w:r>
          </w:p>
        </w:tc>
      </w:tr>
    </w:tbl>
    <w:p w:rsidR="005C59DD" w:rsidRDefault="005C59DD" w:rsidP="005C59DD">
      <w:pPr>
        <w:autoSpaceDE w:val="0"/>
        <w:autoSpaceDN w:val="0"/>
        <w:adjustRightInd w:val="0"/>
        <w:ind w:firstLine="426"/>
        <w:jc w:val="both"/>
        <w:textAlignment w:val="center"/>
        <w:rPr>
          <w:sz w:val="28"/>
          <w:szCs w:val="28"/>
        </w:rPr>
      </w:pPr>
    </w:p>
    <w:p w:rsidR="005C59DD" w:rsidRPr="00970100" w:rsidRDefault="005C59DD" w:rsidP="00970100">
      <w:pPr>
        <w:jc w:val="center"/>
        <w:rPr>
          <w:b/>
        </w:rPr>
      </w:pPr>
      <w:r w:rsidRPr="00970100">
        <w:rPr>
          <w:b/>
        </w:rPr>
        <w:t>Описание финансовых условий</w:t>
      </w:r>
    </w:p>
    <w:p w:rsidR="005C59DD" w:rsidRPr="00970100" w:rsidRDefault="005C59DD" w:rsidP="005C59DD">
      <w:pPr>
        <w:widowControl w:val="0"/>
        <w:autoSpaceDE w:val="0"/>
        <w:autoSpaceDN w:val="0"/>
        <w:adjustRightInd w:val="0"/>
        <w:ind w:right="48" w:firstLine="426"/>
        <w:jc w:val="both"/>
        <w:rPr>
          <w:bCs/>
          <w:iCs/>
        </w:rPr>
      </w:pPr>
      <w:r w:rsidRPr="00970100">
        <w:rPr>
          <w:bCs/>
          <w:iCs/>
        </w:rPr>
        <w:t xml:space="preserve">Финансовые условия реализации основной образовательной программы основного общего образования </w:t>
      </w:r>
      <w:r w:rsidR="00970100" w:rsidRPr="00970100">
        <w:t>Челябинской областной спецшколы закрытого типа</w:t>
      </w:r>
      <w:r w:rsidRPr="00970100">
        <w:rPr>
          <w:bCs/>
          <w:iCs/>
        </w:rPr>
        <w:t>:</w:t>
      </w:r>
    </w:p>
    <w:p w:rsidR="005C59DD" w:rsidRPr="00970100" w:rsidRDefault="005C59DD" w:rsidP="00112C54">
      <w:pPr>
        <w:widowControl w:val="0"/>
        <w:numPr>
          <w:ilvl w:val="0"/>
          <w:numId w:val="145"/>
        </w:numPr>
        <w:tabs>
          <w:tab w:val="left" w:pos="709"/>
        </w:tabs>
        <w:autoSpaceDE w:val="0"/>
        <w:autoSpaceDN w:val="0"/>
        <w:adjustRightInd w:val="0"/>
        <w:ind w:left="0" w:right="48" w:firstLine="426"/>
        <w:jc w:val="both"/>
        <w:rPr>
          <w:bCs/>
          <w:iCs/>
        </w:rPr>
      </w:pPr>
      <w:r w:rsidRPr="00970100">
        <w:t>обеспечивают</w:t>
      </w:r>
      <w:r w:rsidRPr="00970100">
        <w:rPr>
          <w:bCs/>
          <w:iCs/>
        </w:rPr>
        <w:t xml:space="preserve"> государственные гарантии прав граждан на получение бесплатного общедоступного основного общего образования;</w:t>
      </w:r>
    </w:p>
    <w:p w:rsidR="005C59DD" w:rsidRPr="00970100" w:rsidRDefault="005C59DD" w:rsidP="00112C54">
      <w:pPr>
        <w:widowControl w:val="0"/>
        <w:numPr>
          <w:ilvl w:val="0"/>
          <w:numId w:val="145"/>
        </w:numPr>
        <w:tabs>
          <w:tab w:val="left" w:pos="709"/>
        </w:tabs>
        <w:autoSpaceDE w:val="0"/>
        <w:autoSpaceDN w:val="0"/>
        <w:adjustRightInd w:val="0"/>
        <w:ind w:left="0" w:right="48" w:firstLine="426"/>
        <w:jc w:val="both"/>
        <w:rPr>
          <w:bCs/>
          <w:iCs/>
        </w:rPr>
      </w:pPr>
      <w:r w:rsidRPr="00970100">
        <w:t>обеспечивают</w:t>
      </w:r>
      <w:r w:rsidRPr="00970100">
        <w:rPr>
          <w:bCs/>
          <w:iCs/>
        </w:rPr>
        <w:t xml:space="preserve"> реализацию обязательной части основной образовательной программы основного общего образования и части, формируемой участн</w:t>
      </w:r>
      <w:r w:rsidR="00AC79D0">
        <w:rPr>
          <w:bCs/>
          <w:iCs/>
        </w:rPr>
        <w:t>иками образовательных отношений</w:t>
      </w:r>
      <w:r w:rsidRPr="00970100">
        <w:rPr>
          <w:bCs/>
          <w:iCs/>
        </w:rPr>
        <w:t>;</w:t>
      </w:r>
    </w:p>
    <w:p w:rsidR="005C59DD" w:rsidRPr="00970100" w:rsidRDefault="005C59DD" w:rsidP="00112C54">
      <w:pPr>
        <w:widowControl w:val="0"/>
        <w:numPr>
          <w:ilvl w:val="0"/>
          <w:numId w:val="145"/>
        </w:numPr>
        <w:tabs>
          <w:tab w:val="left" w:pos="709"/>
        </w:tabs>
        <w:autoSpaceDE w:val="0"/>
        <w:autoSpaceDN w:val="0"/>
        <w:adjustRightInd w:val="0"/>
        <w:ind w:left="0" w:right="48" w:firstLine="426"/>
        <w:jc w:val="both"/>
        <w:rPr>
          <w:bCs/>
          <w:iCs/>
        </w:rPr>
      </w:pPr>
      <w:r w:rsidRPr="00970100">
        <w:rPr>
          <w:bCs/>
          <w:iCs/>
        </w:rPr>
        <w:t>отражают структуру и объем расходов, необходимых для реализации основной образовательной программы основного общего образования, а также механизм их формирования.</w:t>
      </w:r>
    </w:p>
    <w:p w:rsidR="005C59DD" w:rsidRPr="006B3CC6" w:rsidRDefault="005C59DD" w:rsidP="005C59DD">
      <w:pPr>
        <w:ind w:firstLine="426"/>
        <w:jc w:val="both"/>
      </w:pPr>
      <w:r w:rsidRPr="00970100">
        <w:t xml:space="preserve">Объем действующих расходных обязательств в соответствии с требованиями федерального государственного образовательного стандарта основного общего образования для </w:t>
      </w:r>
      <w:r w:rsidR="00970100" w:rsidRPr="00970100">
        <w:t xml:space="preserve">Челябинской областной спецшколы закрытого </w:t>
      </w:r>
      <w:r w:rsidR="00970100" w:rsidRPr="006B3CC6">
        <w:t>типа</w:t>
      </w:r>
      <w:r w:rsidRPr="006B3CC6">
        <w:t xml:space="preserve">  отражается в государственном задании по оказанию государственных образовательных услуг на основании бюджетной сметы.</w:t>
      </w:r>
    </w:p>
    <w:p w:rsidR="005C59DD" w:rsidRPr="006B3CC6" w:rsidRDefault="005C59DD" w:rsidP="005C59DD">
      <w:pPr>
        <w:widowControl w:val="0"/>
        <w:autoSpaceDE w:val="0"/>
        <w:autoSpaceDN w:val="0"/>
        <w:adjustRightInd w:val="0"/>
        <w:ind w:right="48" w:firstLine="426"/>
        <w:jc w:val="both"/>
        <w:rPr>
          <w:bCs/>
          <w:iCs/>
        </w:rPr>
      </w:pPr>
      <w:r w:rsidRPr="006B3CC6">
        <w:t>Обеспечение государственных гарантий реализации прав на получение общедоступного и бесплатного основного общего образования в образовательной организации осуществляется в соответствии с р</w:t>
      </w:r>
      <w:r w:rsidRPr="006B3CC6">
        <w:rPr>
          <w:bCs/>
          <w:iCs/>
        </w:rPr>
        <w:t>егиональным расчетным подушевым нормативом, с учетом особенностей организации и осуществления образовательной деятельности (для различных категорий обучающихся) в расчете на одного обучающегося.</w:t>
      </w:r>
    </w:p>
    <w:p w:rsidR="005C59DD" w:rsidRPr="006B3CC6" w:rsidRDefault="005C59DD" w:rsidP="005C59DD">
      <w:pPr>
        <w:widowControl w:val="0"/>
        <w:autoSpaceDE w:val="0"/>
        <w:autoSpaceDN w:val="0"/>
        <w:adjustRightInd w:val="0"/>
        <w:ind w:right="48" w:firstLine="426"/>
        <w:jc w:val="center"/>
        <w:rPr>
          <w:b/>
        </w:rPr>
      </w:pPr>
    </w:p>
    <w:p w:rsidR="005C59DD" w:rsidRPr="006B3CC6" w:rsidRDefault="005C59DD" w:rsidP="005C59DD">
      <w:pPr>
        <w:widowControl w:val="0"/>
        <w:autoSpaceDE w:val="0"/>
        <w:autoSpaceDN w:val="0"/>
        <w:adjustRightInd w:val="0"/>
        <w:ind w:right="48" w:firstLine="426"/>
        <w:jc w:val="center"/>
        <w:rPr>
          <w:b/>
        </w:rPr>
      </w:pPr>
      <w:r w:rsidRPr="006B3CC6">
        <w:rPr>
          <w:b/>
        </w:rPr>
        <w:t>Структура и объем расходов, необходимых для реализации основной образовательной программы основного общего образования</w:t>
      </w:r>
    </w:p>
    <w:p w:rsidR="005C59DD" w:rsidRPr="006B3CC6" w:rsidRDefault="006B3CC6" w:rsidP="005C59DD">
      <w:pPr>
        <w:widowControl w:val="0"/>
        <w:autoSpaceDE w:val="0"/>
        <w:autoSpaceDN w:val="0"/>
        <w:adjustRightInd w:val="0"/>
        <w:ind w:right="48" w:firstLine="426"/>
        <w:jc w:val="center"/>
      </w:pPr>
      <w:r w:rsidRPr="006B3CC6">
        <w:t>Челябинской областной спецшколы закрытого типа,</w:t>
      </w:r>
    </w:p>
    <w:p w:rsidR="005C59DD" w:rsidRPr="006B3CC6" w:rsidRDefault="005C59DD" w:rsidP="005C59DD">
      <w:pPr>
        <w:widowControl w:val="0"/>
        <w:autoSpaceDE w:val="0"/>
        <w:autoSpaceDN w:val="0"/>
        <w:adjustRightInd w:val="0"/>
        <w:ind w:right="48" w:firstLine="426"/>
        <w:jc w:val="center"/>
        <w:rPr>
          <w:b/>
        </w:rPr>
      </w:pPr>
      <w:r w:rsidRPr="006B3CC6">
        <w:rPr>
          <w:b/>
        </w:rPr>
        <w:t>механизм их формирования</w:t>
      </w:r>
    </w:p>
    <w:p w:rsidR="005C59DD" w:rsidRPr="006B3CC6" w:rsidRDefault="005C59DD" w:rsidP="005C59DD">
      <w:pPr>
        <w:widowControl w:val="0"/>
        <w:autoSpaceDE w:val="0"/>
        <w:autoSpaceDN w:val="0"/>
        <w:adjustRightInd w:val="0"/>
        <w:ind w:right="48" w:firstLine="426"/>
        <w:jc w:val="both"/>
        <w:rPr>
          <w:b/>
        </w:rPr>
      </w:pPr>
    </w:p>
    <w:p w:rsidR="005C59DD" w:rsidRPr="006B3CC6" w:rsidRDefault="005C59DD" w:rsidP="005C59DD">
      <w:pPr>
        <w:ind w:firstLine="426"/>
        <w:jc w:val="both"/>
      </w:pPr>
      <w:r w:rsidRPr="006B3CC6">
        <w:rPr>
          <w:bCs/>
          <w:iCs/>
        </w:rPr>
        <w:t>Региональный расчетный подушевой норматив предусматривает расходы на год:</w:t>
      </w:r>
    </w:p>
    <w:p w:rsidR="005C59DD" w:rsidRPr="006B3CC6" w:rsidRDefault="005C59DD" w:rsidP="00112C54">
      <w:pPr>
        <w:pStyle w:val="s1"/>
        <w:numPr>
          <w:ilvl w:val="0"/>
          <w:numId w:val="142"/>
        </w:numPr>
        <w:shd w:val="clear" w:color="auto" w:fill="FFFFFF"/>
        <w:tabs>
          <w:tab w:val="left" w:pos="567"/>
        </w:tabs>
        <w:spacing w:before="0" w:beforeAutospacing="0" w:after="0" w:afterAutospacing="0"/>
        <w:ind w:left="0" w:firstLine="284"/>
        <w:jc w:val="both"/>
        <w:rPr>
          <w:lang w:eastAsia="en-US"/>
        </w:rPr>
      </w:pPr>
      <w:r w:rsidRPr="006B3CC6">
        <w:rPr>
          <w:lang w:eastAsia="en-US"/>
        </w:rPr>
        <w:lastRenderedPageBreak/>
        <w:t>оплату труда работников общеобразовательных организаций с учётом районных коэффициентов к заработной плате;</w:t>
      </w:r>
    </w:p>
    <w:p w:rsidR="005C59DD" w:rsidRPr="006B3CC6" w:rsidRDefault="005C59DD" w:rsidP="00112C54">
      <w:pPr>
        <w:pStyle w:val="s1"/>
        <w:numPr>
          <w:ilvl w:val="0"/>
          <w:numId w:val="142"/>
        </w:numPr>
        <w:shd w:val="clear" w:color="auto" w:fill="FFFFFF"/>
        <w:tabs>
          <w:tab w:val="left" w:pos="567"/>
        </w:tabs>
        <w:spacing w:before="0" w:beforeAutospacing="0" w:after="0" w:afterAutospacing="0"/>
        <w:ind w:left="0" w:firstLine="284"/>
        <w:jc w:val="both"/>
        <w:rPr>
          <w:lang w:eastAsia="en-US"/>
        </w:rPr>
      </w:pPr>
      <w:r w:rsidRPr="006B3CC6">
        <w:rPr>
          <w:lang w:eastAsia="en-US"/>
        </w:rPr>
        <w:t>расходы, непосредственно связанные с обеспечением образовательной деятельности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5C59DD" w:rsidRPr="006B3CC6" w:rsidRDefault="005C59DD" w:rsidP="00112C54">
      <w:pPr>
        <w:pStyle w:val="s1"/>
        <w:numPr>
          <w:ilvl w:val="0"/>
          <w:numId w:val="142"/>
        </w:numPr>
        <w:shd w:val="clear" w:color="auto" w:fill="FFFFFF"/>
        <w:tabs>
          <w:tab w:val="left" w:pos="567"/>
        </w:tabs>
        <w:spacing w:before="0" w:beforeAutospacing="0" w:after="0" w:afterAutospacing="0"/>
        <w:ind w:left="0" w:firstLine="284"/>
        <w:jc w:val="both"/>
        <w:rPr>
          <w:lang w:eastAsia="en-US"/>
        </w:rPr>
      </w:pPr>
      <w:r w:rsidRPr="006B3CC6">
        <w:rPr>
          <w:lang w:eastAsia="en-US"/>
        </w:rPr>
        <w:t xml:space="preserve">иные хозяйственные нужды и другие расходы, связанные с обеспечением образовательной деятельности (обучение, повышение квалификации педагогического и административно-управленческого персонала общеобразовательных организаций, командировочные расходы и др.), на содержание зданий и коммунальных расходов, осуществляемых из </w:t>
      </w:r>
      <w:r w:rsidR="00AC79D0">
        <w:rPr>
          <w:lang w:eastAsia="en-US"/>
        </w:rPr>
        <w:t>бюджета субъекта Российской Федерации</w:t>
      </w:r>
      <w:r w:rsidRPr="006B3CC6">
        <w:rPr>
          <w:lang w:eastAsia="en-US"/>
        </w:rPr>
        <w:t>.</w:t>
      </w:r>
    </w:p>
    <w:p w:rsidR="005C59DD" w:rsidRPr="006B3CC6" w:rsidRDefault="005C59DD" w:rsidP="005C59DD">
      <w:pPr>
        <w:widowControl w:val="0"/>
        <w:autoSpaceDE w:val="0"/>
        <w:autoSpaceDN w:val="0"/>
        <w:adjustRightInd w:val="0"/>
        <w:ind w:right="48" w:firstLine="426"/>
        <w:jc w:val="both"/>
        <w:rPr>
          <w:bCs/>
          <w:iCs/>
        </w:rPr>
      </w:pPr>
      <w:r w:rsidRPr="006B3CC6">
        <w:rPr>
          <w:bCs/>
          <w:iCs/>
        </w:rPr>
        <w:t xml:space="preserve">Нормативные затраты на оказание </w:t>
      </w:r>
      <w:r w:rsidRPr="006B3CC6">
        <w:t>государственной</w:t>
      </w:r>
      <w:r w:rsidRPr="006B3CC6">
        <w:rPr>
          <w:i/>
          <w:color w:val="0000CC"/>
        </w:rPr>
        <w:t xml:space="preserve"> </w:t>
      </w:r>
      <w:r w:rsidRPr="006B3CC6">
        <w:rPr>
          <w:bCs/>
          <w:iCs/>
        </w:rPr>
        <w:t xml:space="preserve">услуги в сфере образования определены по виду образовательной программы </w:t>
      </w:r>
      <w:r w:rsidRPr="006B3CC6">
        <w:t>– основная образовательная программа основного общего образования с учетом</w:t>
      </w:r>
      <w:r w:rsidRPr="006B3CC6">
        <w:rPr>
          <w:bCs/>
          <w:iCs/>
        </w:rPr>
        <w:t>:</w:t>
      </w:r>
    </w:p>
    <w:p w:rsidR="005C59DD" w:rsidRPr="00AC79D0" w:rsidRDefault="005C59DD" w:rsidP="00112C54">
      <w:pPr>
        <w:widowControl w:val="0"/>
        <w:numPr>
          <w:ilvl w:val="0"/>
          <w:numId w:val="145"/>
        </w:numPr>
        <w:tabs>
          <w:tab w:val="left" w:pos="709"/>
        </w:tabs>
        <w:autoSpaceDE w:val="0"/>
        <w:autoSpaceDN w:val="0"/>
        <w:adjustRightInd w:val="0"/>
        <w:ind w:left="0" w:right="48" w:firstLine="426"/>
        <w:jc w:val="both"/>
      </w:pPr>
      <w:r w:rsidRPr="00AC79D0">
        <w:t xml:space="preserve">форм обучения; </w:t>
      </w:r>
    </w:p>
    <w:p w:rsidR="006B3CC6" w:rsidRPr="00AC79D0" w:rsidRDefault="006B3CC6" w:rsidP="00112C54">
      <w:pPr>
        <w:widowControl w:val="0"/>
        <w:numPr>
          <w:ilvl w:val="0"/>
          <w:numId w:val="145"/>
        </w:numPr>
        <w:tabs>
          <w:tab w:val="left" w:pos="709"/>
        </w:tabs>
        <w:autoSpaceDE w:val="0"/>
        <w:autoSpaceDN w:val="0"/>
        <w:adjustRightInd w:val="0"/>
        <w:ind w:left="0" w:right="48" w:firstLine="426"/>
        <w:jc w:val="both"/>
      </w:pPr>
      <w:r w:rsidRPr="00AC79D0">
        <w:rPr>
          <w:shd w:val="clear" w:color="auto" w:fill="FFFFFF"/>
        </w:rPr>
        <w:t>типа образовательной организации;</w:t>
      </w:r>
    </w:p>
    <w:p w:rsidR="005C59DD" w:rsidRPr="00AC79D0" w:rsidRDefault="005C59DD" w:rsidP="00112C54">
      <w:pPr>
        <w:widowControl w:val="0"/>
        <w:numPr>
          <w:ilvl w:val="0"/>
          <w:numId w:val="145"/>
        </w:numPr>
        <w:tabs>
          <w:tab w:val="left" w:pos="709"/>
        </w:tabs>
        <w:autoSpaceDE w:val="0"/>
        <w:autoSpaceDN w:val="0"/>
        <w:adjustRightInd w:val="0"/>
        <w:ind w:left="0" w:right="48" w:firstLine="426"/>
        <w:jc w:val="both"/>
      </w:pPr>
      <w:r w:rsidRPr="00AC79D0">
        <w:t>обеспечения безопасных условий обучения и воспитан</w:t>
      </w:r>
      <w:r w:rsidR="00AC79D0">
        <w:t>ия, охраны здоровья обучающихся.</w:t>
      </w:r>
    </w:p>
    <w:p w:rsidR="005C59DD" w:rsidRPr="00AC79D0" w:rsidRDefault="005C59DD" w:rsidP="005C59DD">
      <w:pPr>
        <w:widowControl w:val="0"/>
        <w:autoSpaceDE w:val="0"/>
        <w:autoSpaceDN w:val="0"/>
        <w:adjustRightInd w:val="0"/>
        <w:ind w:right="48" w:firstLine="426"/>
        <w:jc w:val="both"/>
        <w:rPr>
          <w:b/>
        </w:rPr>
      </w:pPr>
      <w:r w:rsidRPr="00AC79D0">
        <w:t xml:space="preserve">Для обеспечения финансовых условий реализации основной образовательной программы основного общего образования </w:t>
      </w:r>
      <w:r w:rsidR="00AC79D0" w:rsidRPr="00AC79D0">
        <w:t>Челябинской областной спецшколы закрытого типа</w:t>
      </w:r>
      <w:r w:rsidRPr="00AC79D0">
        <w:t>:</w:t>
      </w:r>
    </w:p>
    <w:p w:rsidR="005C59DD" w:rsidRPr="00AC79D0" w:rsidRDefault="005C59DD" w:rsidP="005C59DD">
      <w:pPr>
        <w:ind w:firstLine="426"/>
        <w:contextualSpacing/>
        <w:jc w:val="both"/>
      </w:pPr>
      <w:r w:rsidRPr="00AC79D0">
        <w:t>1) определяет величину затрат на обеспечение требований к условиям реализации основной образовательной программы основного общего образования;</w:t>
      </w:r>
    </w:p>
    <w:p w:rsidR="005C59DD" w:rsidRPr="00AC79D0" w:rsidRDefault="005C59DD" w:rsidP="005C59DD">
      <w:pPr>
        <w:ind w:firstLine="426"/>
        <w:contextualSpacing/>
        <w:jc w:val="both"/>
      </w:pPr>
      <w:r w:rsidRPr="00AC79D0">
        <w:t>2) устанавливает предмет закупок, количество и стоимость пополняемого оборудования, а также работ для обеспечения требований к условиям реализации основной образовательной программы основного общего образования</w:t>
      </w:r>
      <w:r w:rsidR="00AC79D0" w:rsidRPr="00AC79D0">
        <w:t>.</w:t>
      </w:r>
    </w:p>
    <w:p w:rsidR="005C59DD" w:rsidRPr="00AC79D0" w:rsidRDefault="005C59DD" w:rsidP="005C59DD">
      <w:pPr>
        <w:ind w:right="48" w:firstLine="426"/>
        <w:jc w:val="both"/>
      </w:pPr>
    </w:p>
    <w:p w:rsidR="005C59DD" w:rsidRPr="00AC79D0" w:rsidRDefault="005C59DD" w:rsidP="00AC79D0">
      <w:pPr>
        <w:ind w:right="48"/>
        <w:jc w:val="center"/>
        <w:rPr>
          <w:b/>
        </w:rPr>
      </w:pPr>
      <w:r w:rsidRPr="00AC79D0">
        <w:rPr>
          <w:b/>
        </w:rPr>
        <w:t xml:space="preserve">Локальные нормативные акты </w:t>
      </w:r>
      <w:r w:rsidR="00AC79D0" w:rsidRPr="00AC79D0">
        <w:rPr>
          <w:b/>
        </w:rPr>
        <w:t>Челябинской областной спецшколы закрытого типа</w:t>
      </w:r>
      <w:r w:rsidRPr="00AC79D0">
        <w:rPr>
          <w:b/>
        </w:rPr>
        <w:t>, регламентирующие создание финансовых условий реализации основной образовательной программы основного общего образования</w:t>
      </w:r>
    </w:p>
    <w:p w:rsidR="005C59DD" w:rsidRPr="00AC79D0" w:rsidRDefault="005C59DD" w:rsidP="00112C54">
      <w:pPr>
        <w:numPr>
          <w:ilvl w:val="0"/>
          <w:numId w:val="146"/>
        </w:numPr>
        <w:tabs>
          <w:tab w:val="left" w:pos="851"/>
        </w:tabs>
        <w:ind w:left="0" w:right="48" w:firstLine="426"/>
        <w:jc w:val="both"/>
      </w:pPr>
      <w:r w:rsidRPr="00AC79D0">
        <w:t>Положение об оплате труда работников</w:t>
      </w:r>
    </w:p>
    <w:p w:rsidR="00AC79D0" w:rsidRPr="00AC79D0" w:rsidRDefault="00AC79D0" w:rsidP="00112C54">
      <w:pPr>
        <w:numPr>
          <w:ilvl w:val="0"/>
          <w:numId w:val="146"/>
        </w:numPr>
        <w:tabs>
          <w:tab w:val="left" w:pos="851"/>
        </w:tabs>
        <w:ind w:left="0" w:right="48" w:firstLine="426"/>
        <w:jc w:val="both"/>
      </w:pPr>
      <w:r w:rsidRPr="00AC79D0">
        <w:t>Положение о премировании работников</w:t>
      </w:r>
    </w:p>
    <w:p w:rsidR="005C59DD" w:rsidRPr="00AC79D0" w:rsidRDefault="00AC79D0" w:rsidP="00112C54">
      <w:pPr>
        <w:numPr>
          <w:ilvl w:val="0"/>
          <w:numId w:val="146"/>
        </w:numPr>
        <w:tabs>
          <w:tab w:val="left" w:pos="851"/>
        </w:tabs>
        <w:ind w:left="0" w:right="48" w:firstLine="426"/>
        <w:jc w:val="both"/>
      </w:pPr>
      <w:r w:rsidRPr="00AC79D0">
        <w:t>Бюджетная смета на текущий финансовый год</w:t>
      </w:r>
    </w:p>
    <w:p w:rsidR="005C59DD" w:rsidRPr="00AC79D0" w:rsidRDefault="005C59DD" w:rsidP="00AC79D0">
      <w:pPr>
        <w:ind w:right="48" w:firstLine="426"/>
        <w:jc w:val="both"/>
      </w:pPr>
      <w:r w:rsidRPr="00AC79D0">
        <w:t xml:space="preserve">В соответствии с требованиями Федерального закона от 29.12.2012 г. № 273-ФЗ «Об образовании в Российской Федерации» </w:t>
      </w:r>
      <w:r w:rsidR="00AC79D0" w:rsidRPr="00AC79D0">
        <w:t>Челябинская областная спецшкола закрытого типа</w:t>
      </w:r>
      <w:r w:rsidRPr="00AC79D0">
        <w:t xml:space="preserve"> предоставляет учредителю и общественности ежегодного отчета о поступлении и расходовании финансовых и материальных средств, а также отчета о результатах самообследования.</w:t>
      </w:r>
    </w:p>
    <w:p w:rsidR="005C59DD" w:rsidRPr="00AC79D0" w:rsidRDefault="005C59DD" w:rsidP="005C59DD">
      <w:pPr>
        <w:contextualSpacing/>
        <w:jc w:val="center"/>
        <w:outlineLvl w:val="1"/>
        <w:rPr>
          <w:b/>
          <w:i/>
        </w:rPr>
      </w:pPr>
      <w:bookmarkStart w:id="74" w:name="_Toc288394113"/>
      <w:bookmarkStart w:id="75" w:name="_Toc288410580"/>
      <w:bookmarkStart w:id="76" w:name="_Toc288410709"/>
      <w:bookmarkStart w:id="77" w:name="_Toc418108343"/>
      <w:r w:rsidRPr="00AC79D0">
        <w:rPr>
          <w:b/>
        </w:rPr>
        <w:t>Описание материально-технических условий</w:t>
      </w:r>
    </w:p>
    <w:p w:rsidR="005C59DD" w:rsidRPr="00AC79D0" w:rsidRDefault="005C59DD" w:rsidP="005C59DD">
      <w:pPr>
        <w:ind w:firstLine="426"/>
        <w:contextualSpacing/>
        <w:jc w:val="both"/>
        <w:outlineLvl w:val="1"/>
      </w:pPr>
    </w:p>
    <w:bookmarkEnd w:id="74"/>
    <w:bookmarkEnd w:id="75"/>
    <w:bookmarkEnd w:id="76"/>
    <w:bookmarkEnd w:id="77"/>
    <w:p w:rsidR="005C59DD" w:rsidRPr="00AC79D0" w:rsidRDefault="005C59DD" w:rsidP="005C59DD">
      <w:pPr>
        <w:pStyle w:val="s1"/>
        <w:shd w:val="clear" w:color="auto" w:fill="FFFFFF"/>
        <w:spacing w:before="0" w:beforeAutospacing="0" w:after="0" w:afterAutospacing="0"/>
        <w:ind w:firstLine="426"/>
        <w:jc w:val="both"/>
      </w:pPr>
      <w:r w:rsidRPr="00AC79D0">
        <w:t xml:space="preserve">Материально-технические условия реализации основной образовательной программы основного общего образования </w:t>
      </w:r>
      <w:r w:rsidR="00AC79D0">
        <w:rPr>
          <w:i/>
        </w:rPr>
        <w:t xml:space="preserve"> </w:t>
      </w:r>
      <w:r w:rsidR="00AC79D0" w:rsidRPr="00AC79D0">
        <w:t>в Челябинской областной спецшколе закрытого типа</w:t>
      </w:r>
      <w:r w:rsidRPr="00AC79D0">
        <w:t xml:space="preserve"> обеспечивают:</w:t>
      </w:r>
    </w:p>
    <w:p w:rsidR="005C59DD" w:rsidRPr="00AC79D0" w:rsidRDefault="005C59DD" w:rsidP="005C59DD">
      <w:pPr>
        <w:pStyle w:val="s1"/>
        <w:shd w:val="clear" w:color="auto" w:fill="FFFFFF"/>
        <w:spacing w:before="0" w:beforeAutospacing="0" w:after="0" w:afterAutospacing="0"/>
        <w:ind w:firstLine="397"/>
        <w:jc w:val="both"/>
      </w:pPr>
      <w:r w:rsidRPr="00F865B6">
        <w:rPr>
          <w:sz w:val="28"/>
          <w:szCs w:val="28"/>
        </w:rPr>
        <w:t xml:space="preserve">1) </w:t>
      </w:r>
      <w:r w:rsidRPr="00AC79D0">
        <w:t>возможность достижения обучающимися установленных ФГОС основного общего образования требований к результатам освоения основной образовательной программы основного общего образования;</w:t>
      </w:r>
    </w:p>
    <w:p w:rsidR="005C59DD" w:rsidRPr="00AC79D0" w:rsidRDefault="005C59DD" w:rsidP="005C59DD">
      <w:pPr>
        <w:pStyle w:val="s1"/>
        <w:shd w:val="clear" w:color="auto" w:fill="FFFFFF"/>
        <w:spacing w:before="0" w:beforeAutospacing="0" w:after="0" w:afterAutospacing="0"/>
        <w:ind w:firstLine="397"/>
        <w:jc w:val="both"/>
      </w:pPr>
      <w:r w:rsidRPr="00AC79D0">
        <w:t>2) соблюдение:</w:t>
      </w:r>
    </w:p>
    <w:p w:rsidR="005C59DD" w:rsidRPr="00AC79D0" w:rsidRDefault="005C59DD" w:rsidP="00112C54">
      <w:pPr>
        <w:pStyle w:val="s1"/>
        <w:numPr>
          <w:ilvl w:val="0"/>
          <w:numId w:val="147"/>
        </w:numPr>
        <w:shd w:val="clear" w:color="auto" w:fill="FFFFFF"/>
        <w:tabs>
          <w:tab w:val="left" w:pos="851"/>
        </w:tabs>
        <w:spacing w:before="0" w:beforeAutospacing="0" w:after="0" w:afterAutospacing="0"/>
        <w:ind w:left="0" w:firstLine="426"/>
        <w:jc w:val="both"/>
      </w:pPr>
      <w:r w:rsidRPr="00AC79D0">
        <w:t xml:space="preserve">санитарно-эпидемиологических требований образовательной деятельности (требования к водоснабжению, канализации, освещению, воздушно-тепловому режиму, размещению и архитектурным особенностям здания организации, осуществляющей </w:t>
      </w:r>
      <w:r w:rsidRPr="00AC79D0">
        <w:lastRenderedPageBreak/>
        <w:t>образовательную деятельность, его территории, отдельным помещениям, средствам обучения, учебному оборудованию);</w:t>
      </w:r>
    </w:p>
    <w:p w:rsidR="005C59DD" w:rsidRPr="00AC79D0" w:rsidRDefault="005C59DD" w:rsidP="00112C54">
      <w:pPr>
        <w:pStyle w:val="s1"/>
        <w:numPr>
          <w:ilvl w:val="0"/>
          <w:numId w:val="147"/>
        </w:numPr>
        <w:shd w:val="clear" w:color="auto" w:fill="FFFFFF"/>
        <w:tabs>
          <w:tab w:val="left" w:pos="851"/>
        </w:tabs>
        <w:spacing w:before="0" w:beforeAutospacing="0" w:after="0" w:afterAutospacing="0"/>
        <w:ind w:left="0" w:firstLine="426"/>
        <w:jc w:val="both"/>
      </w:pPr>
      <w:r w:rsidRPr="00AC79D0">
        <w:t>требований к санитарно-бытовым условиям (оборудование гардеробов, санузлов, мест личной гигиены);</w:t>
      </w:r>
    </w:p>
    <w:p w:rsidR="005C59DD" w:rsidRPr="00AC79D0" w:rsidRDefault="005C59DD" w:rsidP="00112C54">
      <w:pPr>
        <w:pStyle w:val="s1"/>
        <w:numPr>
          <w:ilvl w:val="0"/>
          <w:numId w:val="147"/>
        </w:numPr>
        <w:shd w:val="clear" w:color="auto" w:fill="FFFFFF"/>
        <w:tabs>
          <w:tab w:val="left" w:pos="851"/>
        </w:tabs>
        <w:spacing w:before="0" w:beforeAutospacing="0" w:after="0" w:afterAutospacing="0"/>
        <w:ind w:left="0" w:firstLine="426"/>
        <w:jc w:val="both"/>
      </w:pPr>
      <w:r w:rsidRPr="00AC79D0">
        <w:t>требований к социально-бытовым условиям (оборудование в учебных кабинетах и лабораториях рабочих мест учителя и каждого обучающегося; учительской с рабочей зоной и местами для отдыха; комнат психологической разгрузки; административных кабинетов (помещений); помещений для питания обучающихся, хранения и приготовления пищи, а также, при необходимости, транспортное обеспечение обслуживания обучающихся);</w:t>
      </w:r>
    </w:p>
    <w:p w:rsidR="005C59DD" w:rsidRPr="00AC79D0" w:rsidRDefault="005C59DD" w:rsidP="00112C54">
      <w:pPr>
        <w:pStyle w:val="s1"/>
        <w:numPr>
          <w:ilvl w:val="0"/>
          <w:numId w:val="147"/>
        </w:numPr>
        <w:shd w:val="clear" w:color="auto" w:fill="FFFFFF"/>
        <w:tabs>
          <w:tab w:val="left" w:pos="851"/>
        </w:tabs>
        <w:spacing w:before="0" w:beforeAutospacing="0" w:after="0" w:afterAutospacing="0"/>
        <w:ind w:left="0" w:firstLine="426"/>
        <w:jc w:val="both"/>
      </w:pPr>
      <w:r w:rsidRPr="00AC79D0">
        <w:t>строительных норм и правил;</w:t>
      </w:r>
    </w:p>
    <w:p w:rsidR="005C59DD" w:rsidRPr="00AC79D0" w:rsidRDefault="005C59DD" w:rsidP="00112C54">
      <w:pPr>
        <w:pStyle w:val="s1"/>
        <w:numPr>
          <w:ilvl w:val="0"/>
          <w:numId w:val="147"/>
        </w:numPr>
        <w:shd w:val="clear" w:color="auto" w:fill="FFFFFF"/>
        <w:tabs>
          <w:tab w:val="left" w:pos="851"/>
        </w:tabs>
        <w:spacing w:before="0" w:beforeAutospacing="0" w:after="0" w:afterAutospacing="0"/>
        <w:ind w:left="0" w:firstLine="426"/>
        <w:jc w:val="both"/>
      </w:pPr>
      <w:r w:rsidRPr="00AC79D0">
        <w:t>требований пожарной и электробезопасности;</w:t>
      </w:r>
    </w:p>
    <w:p w:rsidR="005C59DD" w:rsidRPr="00AC79D0" w:rsidRDefault="005C59DD" w:rsidP="00112C54">
      <w:pPr>
        <w:pStyle w:val="s1"/>
        <w:numPr>
          <w:ilvl w:val="0"/>
          <w:numId w:val="147"/>
        </w:numPr>
        <w:shd w:val="clear" w:color="auto" w:fill="FFFFFF"/>
        <w:tabs>
          <w:tab w:val="left" w:pos="851"/>
        </w:tabs>
        <w:spacing w:before="0" w:beforeAutospacing="0" w:after="0" w:afterAutospacing="0"/>
        <w:ind w:left="0" w:firstLine="426"/>
        <w:jc w:val="both"/>
      </w:pPr>
      <w:r w:rsidRPr="00AC79D0">
        <w:t>требований охраны здоровья обучающихся и охраны труда работников организаций, осуществляющих образовательную деятельность;</w:t>
      </w:r>
    </w:p>
    <w:p w:rsidR="005C59DD" w:rsidRPr="001B0F7B" w:rsidRDefault="005C59DD" w:rsidP="00112C54">
      <w:pPr>
        <w:pStyle w:val="s1"/>
        <w:numPr>
          <w:ilvl w:val="0"/>
          <w:numId w:val="147"/>
        </w:numPr>
        <w:shd w:val="clear" w:color="auto" w:fill="FFFFFF"/>
        <w:tabs>
          <w:tab w:val="left" w:pos="851"/>
        </w:tabs>
        <w:spacing w:before="0" w:beforeAutospacing="0" w:after="0" w:afterAutospacing="0"/>
        <w:ind w:left="0" w:firstLine="426"/>
        <w:jc w:val="both"/>
        <w:rPr>
          <w:lang w:eastAsia="en-US"/>
        </w:rPr>
      </w:pPr>
      <w:r w:rsidRPr="001B0F7B">
        <w:rPr>
          <w:lang w:eastAsia="en-US"/>
        </w:rPr>
        <w:t>требований к транспортному обслуживанию обучающихся;</w:t>
      </w:r>
    </w:p>
    <w:p w:rsidR="005C59DD" w:rsidRPr="00AC79D0" w:rsidRDefault="005C59DD" w:rsidP="00112C54">
      <w:pPr>
        <w:pStyle w:val="s1"/>
        <w:numPr>
          <w:ilvl w:val="0"/>
          <w:numId w:val="147"/>
        </w:numPr>
        <w:shd w:val="clear" w:color="auto" w:fill="FFFFFF"/>
        <w:tabs>
          <w:tab w:val="left" w:pos="851"/>
        </w:tabs>
        <w:spacing w:before="0" w:beforeAutospacing="0" w:after="0" w:afterAutospacing="0"/>
        <w:ind w:left="0" w:firstLine="426"/>
        <w:jc w:val="both"/>
      </w:pPr>
      <w:r w:rsidRPr="00AC79D0">
        <w:t>требований к организации безопасной эксплуатации улично-дорожной сети и технических средств организации дорожного движения в местах расположения организаций, осуществляющих образовательную деятельность;</w:t>
      </w:r>
    </w:p>
    <w:p w:rsidR="005C59DD" w:rsidRPr="00AC79D0" w:rsidRDefault="005C59DD" w:rsidP="00112C54">
      <w:pPr>
        <w:pStyle w:val="s1"/>
        <w:numPr>
          <w:ilvl w:val="0"/>
          <w:numId w:val="147"/>
        </w:numPr>
        <w:shd w:val="clear" w:color="auto" w:fill="FFFFFF"/>
        <w:tabs>
          <w:tab w:val="left" w:pos="851"/>
        </w:tabs>
        <w:spacing w:before="0" w:beforeAutospacing="0" w:after="0" w:afterAutospacing="0"/>
        <w:ind w:left="0" w:firstLine="426"/>
        <w:jc w:val="both"/>
      </w:pPr>
      <w:r w:rsidRPr="00AC79D0">
        <w:t>требований к организации безопасной эксплуатации спортивных сооружений, спортивного инвентаря и оборудования, используемого в организациях, осуществляющих образовательную деятельность;</w:t>
      </w:r>
    </w:p>
    <w:p w:rsidR="005C59DD" w:rsidRPr="00AC79D0" w:rsidRDefault="005C59DD" w:rsidP="00112C54">
      <w:pPr>
        <w:pStyle w:val="s1"/>
        <w:numPr>
          <w:ilvl w:val="0"/>
          <w:numId w:val="147"/>
        </w:numPr>
        <w:shd w:val="clear" w:color="auto" w:fill="FFFFFF"/>
        <w:tabs>
          <w:tab w:val="left" w:pos="851"/>
        </w:tabs>
        <w:spacing w:before="0" w:beforeAutospacing="0" w:after="0" w:afterAutospacing="0"/>
        <w:ind w:left="0" w:firstLine="426"/>
        <w:jc w:val="both"/>
      </w:pPr>
      <w:r w:rsidRPr="00AC79D0">
        <w:t>своевременных сроков и необходимых объемов текущего и капитального ремонта</w:t>
      </w:r>
      <w:r w:rsidR="00AC79D0">
        <w:t>.</w:t>
      </w:r>
    </w:p>
    <w:p w:rsidR="005C59DD" w:rsidRPr="00AC79D0" w:rsidRDefault="00AC79D0" w:rsidP="005C59DD">
      <w:pPr>
        <w:widowControl w:val="0"/>
        <w:autoSpaceDE w:val="0"/>
        <w:autoSpaceDN w:val="0"/>
        <w:adjustRightInd w:val="0"/>
        <w:ind w:firstLine="397"/>
        <w:jc w:val="both"/>
      </w:pPr>
      <w:r w:rsidRPr="00AC79D0">
        <w:t>Челябинская областная спецшкола закрытого типа</w:t>
      </w:r>
      <w:r w:rsidR="005C59DD" w:rsidRPr="00AC79D0">
        <w:t>, реализующая основную образовательную программу основного общего образования, имеет необходимые материально-технические условия для обеспечения образовательной (в том числе детей-инвалидов и детей с ограниченными возможностями здоровья), административной и хозяйственной деятельности (таблица 1).</w:t>
      </w:r>
    </w:p>
    <w:p w:rsidR="005C59DD" w:rsidRPr="00AC79D0" w:rsidRDefault="005C59DD" w:rsidP="005C59DD">
      <w:pPr>
        <w:widowControl w:val="0"/>
        <w:autoSpaceDE w:val="0"/>
        <w:autoSpaceDN w:val="0"/>
        <w:adjustRightInd w:val="0"/>
        <w:ind w:firstLine="397"/>
        <w:jc w:val="right"/>
      </w:pPr>
      <w:r w:rsidRPr="00AC79D0">
        <w:t>Таблица 3</w:t>
      </w:r>
    </w:p>
    <w:p w:rsidR="005C59DD" w:rsidRPr="00120F5C" w:rsidRDefault="005C59DD" w:rsidP="005C59DD">
      <w:pPr>
        <w:widowControl w:val="0"/>
        <w:autoSpaceDE w:val="0"/>
        <w:autoSpaceDN w:val="0"/>
        <w:adjustRightInd w:val="0"/>
        <w:jc w:val="center"/>
        <w:rPr>
          <w:b/>
        </w:rPr>
      </w:pPr>
      <w:r w:rsidRPr="00120F5C">
        <w:rPr>
          <w:b/>
        </w:rPr>
        <w:t xml:space="preserve">Материально-технические условия </w:t>
      </w:r>
    </w:p>
    <w:p w:rsidR="005C59DD" w:rsidRPr="00120F5C" w:rsidRDefault="00120F5C" w:rsidP="005C59DD">
      <w:pPr>
        <w:widowControl w:val="0"/>
        <w:autoSpaceDE w:val="0"/>
        <w:autoSpaceDN w:val="0"/>
        <w:adjustRightInd w:val="0"/>
        <w:jc w:val="center"/>
        <w:rPr>
          <w:b/>
        </w:rPr>
      </w:pPr>
      <w:r w:rsidRPr="00120F5C">
        <w:rPr>
          <w:b/>
        </w:rPr>
        <w:t>Челябинской областной спецшколы закрытого типа</w:t>
      </w:r>
    </w:p>
    <w:p w:rsidR="005C59DD" w:rsidRDefault="005C59DD" w:rsidP="005C59DD">
      <w:pPr>
        <w:widowControl w:val="0"/>
        <w:autoSpaceDE w:val="0"/>
        <w:autoSpaceDN w:val="0"/>
        <w:adjustRightInd w:val="0"/>
        <w:ind w:firstLine="397"/>
        <w:jc w:val="both"/>
        <w:rPr>
          <w:i/>
          <w:color w:val="0000CC"/>
          <w:sz w:val="28"/>
          <w:szCs w:val="28"/>
        </w:rPr>
      </w:pPr>
    </w:p>
    <w:tbl>
      <w:tblPr>
        <w:tblStyle w:val="afd"/>
        <w:tblW w:w="0" w:type="auto"/>
        <w:tblInd w:w="108" w:type="dxa"/>
        <w:tblLayout w:type="fixed"/>
        <w:tblLook w:val="04A0"/>
      </w:tblPr>
      <w:tblGrid>
        <w:gridCol w:w="458"/>
        <w:gridCol w:w="5223"/>
        <w:gridCol w:w="4064"/>
      </w:tblGrid>
      <w:tr w:rsidR="005C59DD" w:rsidRPr="006F22C1" w:rsidTr="009F4EB0">
        <w:trPr>
          <w:tblHeader/>
        </w:trPr>
        <w:tc>
          <w:tcPr>
            <w:tcW w:w="458" w:type="dxa"/>
          </w:tcPr>
          <w:p w:rsidR="005C59DD" w:rsidRPr="006F22C1" w:rsidRDefault="005C59DD" w:rsidP="009F4EB0">
            <w:pPr>
              <w:autoSpaceDE w:val="0"/>
              <w:autoSpaceDN w:val="0"/>
              <w:adjustRightInd w:val="0"/>
              <w:jc w:val="center"/>
              <w:rPr>
                <w:b/>
              </w:rPr>
            </w:pPr>
            <w:r w:rsidRPr="006F22C1">
              <w:rPr>
                <w:b/>
              </w:rPr>
              <w:t>№</w:t>
            </w:r>
          </w:p>
        </w:tc>
        <w:tc>
          <w:tcPr>
            <w:tcW w:w="5223" w:type="dxa"/>
          </w:tcPr>
          <w:p w:rsidR="005C59DD" w:rsidRPr="006F22C1" w:rsidRDefault="005C59DD" w:rsidP="009F4EB0">
            <w:pPr>
              <w:autoSpaceDE w:val="0"/>
              <w:autoSpaceDN w:val="0"/>
              <w:adjustRightInd w:val="0"/>
              <w:jc w:val="center"/>
              <w:rPr>
                <w:b/>
                <w:i/>
              </w:rPr>
            </w:pPr>
            <w:r w:rsidRPr="006F22C1">
              <w:rPr>
                <w:b/>
              </w:rPr>
              <w:t xml:space="preserve">Требование к </w:t>
            </w:r>
            <w:r>
              <w:rPr>
                <w:b/>
              </w:rPr>
              <w:t>материально-техническим</w:t>
            </w:r>
            <w:r w:rsidRPr="006F22C1">
              <w:rPr>
                <w:b/>
              </w:rPr>
              <w:t xml:space="preserve"> условиям реализации ФГОС основного общего образования</w:t>
            </w:r>
          </w:p>
        </w:tc>
        <w:tc>
          <w:tcPr>
            <w:tcW w:w="4064" w:type="dxa"/>
          </w:tcPr>
          <w:p w:rsidR="005C59DD" w:rsidRPr="006F22C1" w:rsidRDefault="005C59DD" w:rsidP="00120F5C">
            <w:pPr>
              <w:autoSpaceDE w:val="0"/>
              <w:autoSpaceDN w:val="0"/>
              <w:adjustRightInd w:val="0"/>
              <w:jc w:val="center"/>
              <w:rPr>
                <w:b/>
              </w:rPr>
            </w:pPr>
            <w:r>
              <w:rPr>
                <w:b/>
              </w:rPr>
              <w:t xml:space="preserve">Краткое описание наличия условий </w:t>
            </w:r>
          </w:p>
        </w:tc>
      </w:tr>
      <w:tr w:rsidR="005C59DD" w:rsidTr="009F4EB0">
        <w:tc>
          <w:tcPr>
            <w:tcW w:w="458" w:type="dxa"/>
          </w:tcPr>
          <w:p w:rsidR="005C59DD" w:rsidRDefault="005C59DD" w:rsidP="00112C54">
            <w:pPr>
              <w:widowControl w:val="0"/>
              <w:numPr>
                <w:ilvl w:val="0"/>
                <w:numId w:val="148"/>
              </w:numPr>
              <w:autoSpaceDE w:val="0"/>
              <w:autoSpaceDN w:val="0"/>
              <w:adjustRightInd w:val="0"/>
              <w:ind w:left="0" w:firstLine="0"/>
              <w:jc w:val="both"/>
              <w:rPr>
                <w:sz w:val="28"/>
                <w:szCs w:val="28"/>
              </w:rPr>
            </w:pPr>
          </w:p>
        </w:tc>
        <w:tc>
          <w:tcPr>
            <w:tcW w:w="5223" w:type="dxa"/>
          </w:tcPr>
          <w:p w:rsidR="005C59DD" w:rsidRPr="006F22C1" w:rsidRDefault="005C59DD" w:rsidP="001B2A80">
            <w:pPr>
              <w:widowControl w:val="0"/>
              <w:autoSpaceDE w:val="0"/>
              <w:autoSpaceDN w:val="0"/>
              <w:adjustRightInd w:val="0"/>
              <w:jc w:val="both"/>
            </w:pPr>
            <w:r w:rsidRPr="006F22C1">
              <w:t>учебные кабинеты с автоматизированными рабочими местами обучающихся и педагогических работников</w:t>
            </w:r>
          </w:p>
        </w:tc>
        <w:tc>
          <w:tcPr>
            <w:tcW w:w="4064" w:type="dxa"/>
          </w:tcPr>
          <w:p w:rsidR="005C59DD" w:rsidRPr="004A39B1" w:rsidRDefault="00120F5C" w:rsidP="004A39B1">
            <w:pPr>
              <w:widowControl w:val="0"/>
              <w:autoSpaceDE w:val="0"/>
              <w:autoSpaceDN w:val="0"/>
              <w:adjustRightInd w:val="0"/>
              <w:jc w:val="center"/>
            </w:pPr>
            <w:r w:rsidRPr="004A39B1">
              <w:t>нет</w:t>
            </w:r>
          </w:p>
        </w:tc>
      </w:tr>
      <w:tr w:rsidR="001B2A80" w:rsidTr="009F4EB0">
        <w:tc>
          <w:tcPr>
            <w:tcW w:w="458" w:type="dxa"/>
          </w:tcPr>
          <w:p w:rsidR="001B2A80" w:rsidRDefault="001B2A80" w:rsidP="00112C54">
            <w:pPr>
              <w:widowControl w:val="0"/>
              <w:numPr>
                <w:ilvl w:val="0"/>
                <w:numId w:val="148"/>
              </w:numPr>
              <w:autoSpaceDE w:val="0"/>
              <w:autoSpaceDN w:val="0"/>
              <w:adjustRightInd w:val="0"/>
              <w:ind w:left="0" w:firstLine="0"/>
              <w:jc w:val="both"/>
              <w:rPr>
                <w:sz w:val="28"/>
                <w:szCs w:val="28"/>
              </w:rPr>
            </w:pPr>
          </w:p>
        </w:tc>
        <w:tc>
          <w:tcPr>
            <w:tcW w:w="5223" w:type="dxa"/>
          </w:tcPr>
          <w:p w:rsidR="001B2A80" w:rsidRPr="006F22C1" w:rsidRDefault="001B2A80" w:rsidP="009F4EB0">
            <w:pPr>
              <w:widowControl w:val="0"/>
              <w:autoSpaceDE w:val="0"/>
              <w:autoSpaceDN w:val="0"/>
              <w:adjustRightInd w:val="0"/>
              <w:jc w:val="both"/>
            </w:pPr>
            <w:r w:rsidRPr="006F22C1">
              <w:t>лекционные аудитории</w:t>
            </w:r>
          </w:p>
        </w:tc>
        <w:tc>
          <w:tcPr>
            <w:tcW w:w="4064" w:type="dxa"/>
          </w:tcPr>
          <w:p w:rsidR="001B2A80" w:rsidRPr="004A39B1" w:rsidRDefault="001B2A80" w:rsidP="004A39B1">
            <w:pPr>
              <w:widowControl w:val="0"/>
              <w:autoSpaceDE w:val="0"/>
              <w:autoSpaceDN w:val="0"/>
              <w:adjustRightInd w:val="0"/>
              <w:jc w:val="center"/>
            </w:pPr>
            <w:r>
              <w:t>нет</w:t>
            </w:r>
          </w:p>
        </w:tc>
      </w:tr>
      <w:tr w:rsidR="005C59DD" w:rsidTr="009F4EB0">
        <w:tc>
          <w:tcPr>
            <w:tcW w:w="458" w:type="dxa"/>
          </w:tcPr>
          <w:p w:rsidR="005C59DD" w:rsidRDefault="005C59DD" w:rsidP="00112C54">
            <w:pPr>
              <w:widowControl w:val="0"/>
              <w:numPr>
                <w:ilvl w:val="0"/>
                <w:numId w:val="148"/>
              </w:numPr>
              <w:autoSpaceDE w:val="0"/>
              <w:autoSpaceDN w:val="0"/>
              <w:adjustRightInd w:val="0"/>
              <w:ind w:left="0" w:firstLine="0"/>
              <w:jc w:val="both"/>
              <w:rPr>
                <w:sz w:val="28"/>
                <w:szCs w:val="28"/>
              </w:rPr>
            </w:pPr>
          </w:p>
        </w:tc>
        <w:tc>
          <w:tcPr>
            <w:tcW w:w="5223" w:type="dxa"/>
          </w:tcPr>
          <w:p w:rsidR="005C59DD" w:rsidRDefault="005C59DD" w:rsidP="001B2A80">
            <w:pPr>
              <w:widowControl w:val="0"/>
              <w:autoSpaceDE w:val="0"/>
              <w:autoSpaceDN w:val="0"/>
              <w:adjustRightInd w:val="0"/>
              <w:jc w:val="both"/>
              <w:rPr>
                <w:sz w:val="28"/>
                <w:szCs w:val="28"/>
              </w:rPr>
            </w:pPr>
            <w:r w:rsidRPr="006F22C1">
              <w:t>помещения для занятий учебно-исследовательской и проектной деятельностью, моделированием и техническим творчес</w:t>
            </w:r>
            <w:r w:rsidR="001B2A80">
              <w:t>твом (лаборатории и мастерские)</w:t>
            </w:r>
            <w:r w:rsidRPr="006F22C1">
              <w:t xml:space="preserve"> </w:t>
            </w:r>
          </w:p>
        </w:tc>
        <w:tc>
          <w:tcPr>
            <w:tcW w:w="4064" w:type="dxa"/>
          </w:tcPr>
          <w:p w:rsidR="005C59DD" w:rsidRPr="004A39B1" w:rsidRDefault="00120F5C" w:rsidP="004A39B1">
            <w:pPr>
              <w:widowControl w:val="0"/>
              <w:autoSpaceDE w:val="0"/>
              <w:autoSpaceDN w:val="0"/>
              <w:adjustRightInd w:val="0"/>
              <w:jc w:val="center"/>
            </w:pPr>
            <w:r w:rsidRPr="004A39B1">
              <w:t>1</w:t>
            </w:r>
          </w:p>
        </w:tc>
      </w:tr>
      <w:tr w:rsidR="001B2A80" w:rsidTr="009F4EB0">
        <w:tc>
          <w:tcPr>
            <w:tcW w:w="458" w:type="dxa"/>
          </w:tcPr>
          <w:p w:rsidR="001B2A80" w:rsidRDefault="001B2A80" w:rsidP="00112C54">
            <w:pPr>
              <w:widowControl w:val="0"/>
              <w:numPr>
                <w:ilvl w:val="0"/>
                <w:numId w:val="148"/>
              </w:numPr>
              <w:autoSpaceDE w:val="0"/>
              <w:autoSpaceDN w:val="0"/>
              <w:adjustRightInd w:val="0"/>
              <w:ind w:left="0" w:firstLine="0"/>
              <w:jc w:val="both"/>
              <w:rPr>
                <w:sz w:val="28"/>
                <w:szCs w:val="28"/>
              </w:rPr>
            </w:pPr>
          </w:p>
        </w:tc>
        <w:tc>
          <w:tcPr>
            <w:tcW w:w="5223" w:type="dxa"/>
          </w:tcPr>
          <w:p w:rsidR="001B2A80" w:rsidRPr="006F22C1" w:rsidRDefault="001B2A80" w:rsidP="009F4EB0">
            <w:pPr>
              <w:widowControl w:val="0"/>
              <w:autoSpaceDE w:val="0"/>
              <w:autoSpaceDN w:val="0"/>
              <w:adjustRightInd w:val="0"/>
              <w:jc w:val="both"/>
            </w:pPr>
            <w:r w:rsidRPr="006F22C1">
              <w:t>помещения для занятий</w:t>
            </w:r>
            <w:r>
              <w:t xml:space="preserve"> музыкой</w:t>
            </w:r>
          </w:p>
        </w:tc>
        <w:tc>
          <w:tcPr>
            <w:tcW w:w="4064" w:type="dxa"/>
          </w:tcPr>
          <w:p w:rsidR="001B2A80" w:rsidRPr="004A39B1" w:rsidRDefault="001B2A80" w:rsidP="004A39B1">
            <w:pPr>
              <w:widowControl w:val="0"/>
              <w:autoSpaceDE w:val="0"/>
              <w:autoSpaceDN w:val="0"/>
              <w:adjustRightInd w:val="0"/>
              <w:jc w:val="center"/>
            </w:pPr>
            <w:r>
              <w:t>нет</w:t>
            </w:r>
          </w:p>
        </w:tc>
      </w:tr>
      <w:tr w:rsidR="001B2A80" w:rsidTr="009F4EB0">
        <w:tc>
          <w:tcPr>
            <w:tcW w:w="458" w:type="dxa"/>
          </w:tcPr>
          <w:p w:rsidR="001B2A80" w:rsidRDefault="001B2A80" w:rsidP="00112C54">
            <w:pPr>
              <w:widowControl w:val="0"/>
              <w:numPr>
                <w:ilvl w:val="0"/>
                <w:numId w:val="148"/>
              </w:numPr>
              <w:autoSpaceDE w:val="0"/>
              <w:autoSpaceDN w:val="0"/>
              <w:adjustRightInd w:val="0"/>
              <w:ind w:left="0" w:firstLine="0"/>
              <w:jc w:val="both"/>
              <w:rPr>
                <w:sz w:val="28"/>
                <w:szCs w:val="28"/>
              </w:rPr>
            </w:pPr>
          </w:p>
        </w:tc>
        <w:tc>
          <w:tcPr>
            <w:tcW w:w="5223" w:type="dxa"/>
          </w:tcPr>
          <w:p w:rsidR="001B2A80" w:rsidRPr="006F22C1" w:rsidRDefault="001B2A80" w:rsidP="009F4EB0">
            <w:pPr>
              <w:widowControl w:val="0"/>
              <w:autoSpaceDE w:val="0"/>
              <w:autoSpaceDN w:val="0"/>
              <w:adjustRightInd w:val="0"/>
              <w:jc w:val="both"/>
            </w:pPr>
            <w:r w:rsidRPr="006F22C1">
              <w:t>помещения для занятий</w:t>
            </w:r>
            <w:r>
              <w:t xml:space="preserve"> хореографией</w:t>
            </w:r>
          </w:p>
        </w:tc>
        <w:tc>
          <w:tcPr>
            <w:tcW w:w="4064" w:type="dxa"/>
          </w:tcPr>
          <w:p w:rsidR="001B2A80" w:rsidRDefault="001B2A80" w:rsidP="004A39B1">
            <w:pPr>
              <w:widowControl w:val="0"/>
              <w:autoSpaceDE w:val="0"/>
              <w:autoSpaceDN w:val="0"/>
              <w:adjustRightInd w:val="0"/>
              <w:jc w:val="center"/>
            </w:pPr>
            <w:r>
              <w:t>нет</w:t>
            </w:r>
          </w:p>
        </w:tc>
      </w:tr>
      <w:tr w:rsidR="001B2A80" w:rsidTr="009F4EB0">
        <w:tc>
          <w:tcPr>
            <w:tcW w:w="458" w:type="dxa"/>
          </w:tcPr>
          <w:p w:rsidR="001B2A80" w:rsidRDefault="001B2A80" w:rsidP="00112C54">
            <w:pPr>
              <w:widowControl w:val="0"/>
              <w:numPr>
                <w:ilvl w:val="0"/>
                <w:numId w:val="148"/>
              </w:numPr>
              <w:autoSpaceDE w:val="0"/>
              <w:autoSpaceDN w:val="0"/>
              <w:adjustRightInd w:val="0"/>
              <w:ind w:left="0" w:firstLine="0"/>
              <w:jc w:val="both"/>
              <w:rPr>
                <w:sz w:val="28"/>
                <w:szCs w:val="28"/>
              </w:rPr>
            </w:pPr>
          </w:p>
        </w:tc>
        <w:tc>
          <w:tcPr>
            <w:tcW w:w="5223" w:type="dxa"/>
          </w:tcPr>
          <w:p w:rsidR="001B2A80" w:rsidRPr="006F22C1" w:rsidRDefault="001B2A80" w:rsidP="009F4EB0">
            <w:pPr>
              <w:widowControl w:val="0"/>
              <w:autoSpaceDE w:val="0"/>
              <w:autoSpaceDN w:val="0"/>
              <w:adjustRightInd w:val="0"/>
              <w:jc w:val="both"/>
            </w:pPr>
            <w:r w:rsidRPr="006F22C1">
              <w:t>помещения для занятий</w:t>
            </w:r>
            <w:r>
              <w:t xml:space="preserve"> изобразительным искусством</w:t>
            </w:r>
          </w:p>
        </w:tc>
        <w:tc>
          <w:tcPr>
            <w:tcW w:w="4064" w:type="dxa"/>
          </w:tcPr>
          <w:p w:rsidR="001B2A80" w:rsidRDefault="001B2A80" w:rsidP="004A39B1">
            <w:pPr>
              <w:widowControl w:val="0"/>
              <w:autoSpaceDE w:val="0"/>
              <w:autoSpaceDN w:val="0"/>
              <w:adjustRightInd w:val="0"/>
              <w:jc w:val="center"/>
            </w:pPr>
            <w:r>
              <w:t>2</w:t>
            </w:r>
          </w:p>
        </w:tc>
      </w:tr>
      <w:tr w:rsidR="005C59DD" w:rsidTr="009F4EB0">
        <w:tc>
          <w:tcPr>
            <w:tcW w:w="458" w:type="dxa"/>
          </w:tcPr>
          <w:p w:rsidR="005C59DD" w:rsidRDefault="005C59DD" w:rsidP="00112C54">
            <w:pPr>
              <w:widowControl w:val="0"/>
              <w:numPr>
                <w:ilvl w:val="0"/>
                <w:numId w:val="148"/>
              </w:numPr>
              <w:autoSpaceDE w:val="0"/>
              <w:autoSpaceDN w:val="0"/>
              <w:adjustRightInd w:val="0"/>
              <w:ind w:left="0" w:firstLine="0"/>
              <w:jc w:val="both"/>
              <w:rPr>
                <w:sz w:val="28"/>
                <w:szCs w:val="28"/>
              </w:rPr>
            </w:pPr>
          </w:p>
        </w:tc>
        <w:tc>
          <w:tcPr>
            <w:tcW w:w="5223" w:type="dxa"/>
          </w:tcPr>
          <w:p w:rsidR="005C59DD" w:rsidRDefault="005C59DD" w:rsidP="009F4EB0">
            <w:pPr>
              <w:widowControl w:val="0"/>
              <w:autoSpaceDE w:val="0"/>
              <w:autoSpaceDN w:val="0"/>
              <w:adjustRightInd w:val="0"/>
              <w:ind w:left="1"/>
              <w:jc w:val="both"/>
              <w:rPr>
                <w:sz w:val="28"/>
                <w:szCs w:val="28"/>
              </w:rPr>
            </w:pPr>
            <w:r w:rsidRPr="006F22C1">
              <w:t>лингафонные кабинеты, обеспечивающие изучение иностранных языков</w:t>
            </w:r>
          </w:p>
        </w:tc>
        <w:tc>
          <w:tcPr>
            <w:tcW w:w="4064" w:type="dxa"/>
          </w:tcPr>
          <w:p w:rsidR="005C59DD" w:rsidRPr="004A39B1" w:rsidRDefault="00120F5C" w:rsidP="004A39B1">
            <w:pPr>
              <w:widowControl w:val="0"/>
              <w:autoSpaceDE w:val="0"/>
              <w:autoSpaceDN w:val="0"/>
              <w:adjustRightInd w:val="0"/>
              <w:jc w:val="center"/>
            </w:pPr>
            <w:r w:rsidRPr="004A39B1">
              <w:t>нет</w:t>
            </w:r>
          </w:p>
        </w:tc>
      </w:tr>
      <w:tr w:rsidR="005C59DD" w:rsidTr="009F4EB0">
        <w:tc>
          <w:tcPr>
            <w:tcW w:w="458" w:type="dxa"/>
          </w:tcPr>
          <w:p w:rsidR="005C59DD" w:rsidRDefault="005C59DD" w:rsidP="00112C54">
            <w:pPr>
              <w:widowControl w:val="0"/>
              <w:numPr>
                <w:ilvl w:val="0"/>
                <w:numId w:val="148"/>
              </w:numPr>
              <w:autoSpaceDE w:val="0"/>
              <w:autoSpaceDN w:val="0"/>
              <w:adjustRightInd w:val="0"/>
              <w:ind w:left="0" w:firstLine="0"/>
              <w:jc w:val="both"/>
              <w:rPr>
                <w:sz w:val="28"/>
                <w:szCs w:val="28"/>
              </w:rPr>
            </w:pPr>
          </w:p>
        </w:tc>
        <w:tc>
          <w:tcPr>
            <w:tcW w:w="5223" w:type="dxa"/>
          </w:tcPr>
          <w:p w:rsidR="005C59DD" w:rsidRDefault="005C59DD" w:rsidP="009F4EB0">
            <w:pPr>
              <w:widowControl w:val="0"/>
              <w:autoSpaceDE w:val="0"/>
              <w:autoSpaceDN w:val="0"/>
              <w:adjustRightInd w:val="0"/>
              <w:jc w:val="both"/>
              <w:rPr>
                <w:sz w:val="28"/>
                <w:szCs w:val="28"/>
              </w:rPr>
            </w:pPr>
            <w:r w:rsidRPr="006F22C1">
              <w:t xml:space="preserve">информационно-библиотечные центры с </w:t>
            </w:r>
            <w:r w:rsidRPr="006F22C1">
              <w:lastRenderedPageBreak/>
              <w:t>рабочими зонами, оборудованными читальными залами и книгохранилищами, обеспечивающими сохранность книжного фонда, медиатекой</w:t>
            </w:r>
          </w:p>
        </w:tc>
        <w:tc>
          <w:tcPr>
            <w:tcW w:w="4064" w:type="dxa"/>
          </w:tcPr>
          <w:p w:rsidR="005C59DD" w:rsidRPr="004A39B1" w:rsidRDefault="00120F5C" w:rsidP="004A39B1">
            <w:pPr>
              <w:widowControl w:val="0"/>
              <w:autoSpaceDE w:val="0"/>
              <w:autoSpaceDN w:val="0"/>
              <w:adjustRightInd w:val="0"/>
              <w:jc w:val="center"/>
            </w:pPr>
            <w:r w:rsidRPr="004A39B1">
              <w:lastRenderedPageBreak/>
              <w:t>1</w:t>
            </w:r>
          </w:p>
        </w:tc>
      </w:tr>
      <w:tr w:rsidR="005C59DD" w:rsidTr="009F4EB0">
        <w:tc>
          <w:tcPr>
            <w:tcW w:w="458" w:type="dxa"/>
          </w:tcPr>
          <w:p w:rsidR="005C59DD" w:rsidRDefault="005C59DD" w:rsidP="00112C54">
            <w:pPr>
              <w:widowControl w:val="0"/>
              <w:numPr>
                <w:ilvl w:val="0"/>
                <w:numId w:val="148"/>
              </w:numPr>
              <w:autoSpaceDE w:val="0"/>
              <w:autoSpaceDN w:val="0"/>
              <w:adjustRightInd w:val="0"/>
              <w:ind w:left="0" w:firstLine="0"/>
              <w:jc w:val="both"/>
              <w:rPr>
                <w:sz w:val="28"/>
                <w:szCs w:val="28"/>
              </w:rPr>
            </w:pPr>
          </w:p>
        </w:tc>
        <w:tc>
          <w:tcPr>
            <w:tcW w:w="5223" w:type="dxa"/>
          </w:tcPr>
          <w:p w:rsidR="005C59DD" w:rsidRDefault="00120F5C" w:rsidP="004A39B1">
            <w:pPr>
              <w:widowControl w:val="0"/>
              <w:autoSpaceDE w:val="0"/>
              <w:autoSpaceDN w:val="0"/>
              <w:adjustRightInd w:val="0"/>
              <w:jc w:val="both"/>
              <w:rPr>
                <w:sz w:val="28"/>
                <w:szCs w:val="28"/>
              </w:rPr>
            </w:pPr>
            <w:r>
              <w:t>актовый зал</w:t>
            </w:r>
            <w:r w:rsidR="005C59DD" w:rsidRPr="006F22C1">
              <w:t xml:space="preserve"> </w:t>
            </w:r>
          </w:p>
        </w:tc>
        <w:tc>
          <w:tcPr>
            <w:tcW w:w="4064" w:type="dxa"/>
          </w:tcPr>
          <w:p w:rsidR="005C59DD" w:rsidRPr="004A39B1" w:rsidRDefault="00120F5C" w:rsidP="004A39B1">
            <w:pPr>
              <w:widowControl w:val="0"/>
              <w:autoSpaceDE w:val="0"/>
              <w:autoSpaceDN w:val="0"/>
              <w:adjustRightInd w:val="0"/>
              <w:jc w:val="center"/>
            </w:pPr>
            <w:r w:rsidRPr="004A39B1">
              <w:t>1</w:t>
            </w:r>
          </w:p>
        </w:tc>
      </w:tr>
      <w:tr w:rsidR="00120F5C" w:rsidTr="009F4EB0">
        <w:tc>
          <w:tcPr>
            <w:tcW w:w="458" w:type="dxa"/>
          </w:tcPr>
          <w:p w:rsidR="00120F5C" w:rsidRDefault="00120F5C" w:rsidP="00112C54">
            <w:pPr>
              <w:widowControl w:val="0"/>
              <w:numPr>
                <w:ilvl w:val="0"/>
                <w:numId w:val="148"/>
              </w:numPr>
              <w:autoSpaceDE w:val="0"/>
              <w:autoSpaceDN w:val="0"/>
              <w:adjustRightInd w:val="0"/>
              <w:ind w:left="0" w:firstLine="0"/>
              <w:jc w:val="both"/>
              <w:rPr>
                <w:sz w:val="28"/>
                <w:szCs w:val="28"/>
              </w:rPr>
            </w:pPr>
          </w:p>
        </w:tc>
        <w:tc>
          <w:tcPr>
            <w:tcW w:w="5223" w:type="dxa"/>
          </w:tcPr>
          <w:p w:rsidR="00120F5C" w:rsidRPr="006F22C1" w:rsidRDefault="00120F5C" w:rsidP="009F4EB0">
            <w:pPr>
              <w:widowControl w:val="0"/>
              <w:autoSpaceDE w:val="0"/>
              <w:autoSpaceDN w:val="0"/>
              <w:adjustRightInd w:val="0"/>
              <w:jc w:val="both"/>
            </w:pPr>
            <w:r>
              <w:t>хореографический</w:t>
            </w:r>
            <w:r w:rsidRPr="006F22C1">
              <w:t xml:space="preserve"> зал</w:t>
            </w:r>
          </w:p>
        </w:tc>
        <w:tc>
          <w:tcPr>
            <w:tcW w:w="4064" w:type="dxa"/>
          </w:tcPr>
          <w:p w:rsidR="00120F5C" w:rsidRPr="004A39B1" w:rsidRDefault="00120F5C" w:rsidP="004A39B1">
            <w:pPr>
              <w:widowControl w:val="0"/>
              <w:autoSpaceDE w:val="0"/>
              <w:autoSpaceDN w:val="0"/>
              <w:adjustRightInd w:val="0"/>
              <w:jc w:val="center"/>
            </w:pPr>
            <w:r w:rsidRPr="004A39B1">
              <w:t>нет</w:t>
            </w:r>
          </w:p>
        </w:tc>
      </w:tr>
      <w:tr w:rsidR="00120F5C" w:rsidTr="009F4EB0">
        <w:tc>
          <w:tcPr>
            <w:tcW w:w="458" w:type="dxa"/>
          </w:tcPr>
          <w:p w:rsidR="00120F5C" w:rsidRDefault="00120F5C" w:rsidP="00112C54">
            <w:pPr>
              <w:widowControl w:val="0"/>
              <w:numPr>
                <w:ilvl w:val="0"/>
                <w:numId w:val="148"/>
              </w:numPr>
              <w:autoSpaceDE w:val="0"/>
              <w:autoSpaceDN w:val="0"/>
              <w:adjustRightInd w:val="0"/>
              <w:ind w:left="0" w:firstLine="0"/>
              <w:jc w:val="both"/>
              <w:rPr>
                <w:sz w:val="28"/>
                <w:szCs w:val="28"/>
              </w:rPr>
            </w:pPr>
          </w:p>
        </w:tc>
        <w:tc>
          <w:tcPr>
            <w:tcW w:w="5223" w:type="dxa"/>
          </w:tcPr>
          <w:p w:rsidR="00120F5C" w:rsidRDefault="00120F5C" w:rsidP="009F4EB0">
            <w:pPr>
              <w:widowControl w:val="0"/>
              <w:autoSpaceDE w:val="0"/>
              <w:autoSpaceDN w:val="0"/>
              <w:adjustRightInd w:val="0"/>
              <w:jc w:val="both"/>
            </w:pPr>
            <w:r>
              <w:t>спортивный зал</w:t>
            </w:r>
          </w:p>
        </w:tc>
        <w:tc>
          <w:tcPr>
            <w:tcW w:w="4064" w:type="dxa"/>
          </w:tcPr>
          <w:p w:rsidR="00120F5C" w:rsidRPr="004A39B1" w:rsidRDefault="00120F5C" w:rsidP="004A39B1">
            <w:pPr>
              <w:widowControl w:val="0"/>
              <w:autoSpaceDE w:val="0"/>
              <w:autoSpaceDN w:val="0"/>
              <w:adjustRightInd w:val="0"/>
              <w:jc w:val="center"/>
            </w:pPr>
            <w:r w:rsidRPr="004A39B1">
              <w:t>2</w:t>
            </w:r>
          </w:p>
        </w:tc>
      </w:tr>
      <w:tr w:rsidR="00120F5C" w:rsidTr="009F4EB0">
        <w:tc>
          <w:tcPr>
            <w:tcW w:w="458" w:type="dxa"/>
          </w:tcPr>
          <w:p w:rsidR="00120F5C" w:rsidRDefault="00120F5C" w:rsidP="00112C54">
            <w:pPr>
              <w:widowControl w:val="0"/>
              <w:numPr>
                <w:ilvl w:val="0"/>
                <w:numId w:val="148"/>
              </w:numPr>
              <w:autoSpaceDE w:val="0"/>
              <w:autoSpaceDN w:val="0"/>
              <w:adjustRightInd w:val="0"/>
              <w:ind w:left="0" w:firstLine="0"/>
              <w:jc w:val="both"/>
              <w:rPr>
                <w:sz w:val="28"/>
                <w:szCs w:val="28"/>
              </w:rPr>
            </w:pPr>
          </w:p>
        </w:tc>
        <w:tc>
          <w:tcPr>
            <w:tcW w:w="5223" w:type="dxa"/>
          </w:tcPr>
          <w:p w:rsidR="00120F5C" w:rsidRDefault="00120F5C" w:rsidP="009F4EB0">
            <w:pPr>
              <w:widowControl w:val="0"/>
              <w:autoSpaceDE w:val="0"/>
              <w:autoSpaceDN w:val="0"/>
              <w:adjustRightInd w:val="0"/>
              <w:jc w:val="both"/>
            </w:pPr>
            <w:r>
              <w:t>бассейн</w:t>
            </w:r>
          </w:p>
        </w:tc>
        <w:tc>
          <w:tcPr>
            <w:tcW w:w="4064" w:type="dxa"/>
          </w:tcPr>
          <w:p w:rsidR="00120F5C" w:rsidRPr="004A39B1" w:rsidRDefault="00120F5C" w:rsidP="004A39B1">
            <w:pPr>
              <w:widowControl w:val="0"/>
              <w:autoSpaceDE w:val="0"/>
              <w:autoSpaceDN w:val="0"/>
              <w:adjustRightInd w:val="0"/>
              <w:jc w:val="center"/>
            </w:pPr>
            <w:r w:rsidRPr="004A39B1">
              <w:t>нет</w:t>
            </w:r>
          </w:p>
        </w:tc>
      </w:tr>
      <w:tr w:rsidR="004A39B1" w:rsidTr="009F4EB0">
        <w:tc>
          <w:tcPr>
            <w:tcW w:w="458" w:type="dxa"/>
          </w:tcPr>
          <w:p w:rsidR="004A39B1" w:rsidRDefault="004A39B1" w:rsidP="00112C54">
            <w:pPr>
              <w:widowControl w:val="0"/>
              <w:numPr>
                <w:ilvl w:val="0"/>
                <w:numId w:val="148"/>
              </w:numPr>
              <w:autoSpaceDE w:val="0"/>
              <w:autoSpaceDN w:val="0"/>
              <w:adjustRightInd w:val="0"/>
              <w:ind w:left="0" w:firstLine="0"/>
              <w:jc w:val="both"/>
              <w:rPr>
                <w:sz w:val="28"/>
                <w:szCs w:val="28"/>
              </w:rPr>
            </w:pPr>
          </w:p>
        </w:tc>
        <w:tc>
          <w:tcPr>
            <w:tcW w:w="5223" w:type="dxa"/>
          </w:tcPr>
          <w:p w:rsidR="004A39B1" w:rsidRDefault="004A39B1" w:rsidP="009F4EB0">
            <w:pPr>
              <w:widowControl w:val="0"/>
              <w:autoSpaceDE w:val="0"/>
              <w:autoSpaceDN w:val="0"/>
              <w:adjustRightInd w:val="0"/>
              <w:jc w:val="both"/>
            </w:pPr>
            <w:r>
              <w:t>спортивная площадка</w:t>
            </w:r>
          </w:p>
        </w:tc>
        <w:tc>
          <w:tcPr>
            <w:tcW w:w="4064" w:type="dxa"/>
          </w:tcPr>
          <w:p w:rsidR="004A39B1" w:rsidRPr="001B2A80" w:rsidRDefault="004A39B1" w:rsidP="004A39B1">
            <w:pPr>
              <w:widowControl w:val="0"/>
              <w:autoSpaceDE w:val="0"/>
              <w:autoSpaceDN w:val="0"/>
              <w:adjustRightInd w:val="0"/>
              <w:jc w:val="center"/>
            </w:pPr>
            <w:r w:rsidRPr="001B2A80">
              <w:t>1</w:t>
            </w:r>
          </w:p>
        </w:tc>
      </w:tr>
      <w:tr w:rsidR="004A39B1" w:rsidTr="009F4EB0">
        <w:tc>
          <w:tcPr>
            <w:tcW w:w="458" w:type="dxa"/>
          </w:tcPr>
          <w:p w:rsidR="004A39B1" w:rsidRDefault="004A39B1" w:rsidP="00112C54">
            <w:pPr>
              <w:widowControl w:val="0"/>
              <w:numPr>
                <w:ilvl w:val="0"/>
                <w:numId w:val="148"/>
              </w:numPr>
              <w:autoSpaceDE w:val="0"/>
              <w:autoSpaceDN w:val="0"/>
              <w:adjustRightInd w:val="0"/>
              <w:ind w:left="0" w:firstLine="0"/>
              <w:jc w:val="both"/>
              <w:rPr>
                <w:sz w:val="28"/>
                <w:szCs w:val="28"/>
              </w:rPr>
            </w:pPr>
          </w:p>
        </w:tc>
        <w:tc>
          <w:tcPr>
            <w:tcW w:w="5223" w:type="dxa"/>
          </w:tcPr>
          <w:p w:rsidR="004A39B1" w:rsidRDefault="004A39B1" w:rsidP="009F4EB0">
            <w:pPr>
              <w:widowControl w:val="0"/>
              <w:autoSpaceDE w:val="0"/>
              <w:autoSpaceDN w:val="0"/>
              <w:adjustRightInd w:val="0"/>
              <w:jc w:val="both"/>
            </w:pPr>
            <w:r>
              <w:t>авогородок</w:t>
            </w:r>
          </w:p>
        </w:tc>
        <w:tc>
          <w:tcPr>
            <w:tcW w:w="4064" w:type="dxa"/>
          </w:tcPr>
          <w:p w:rsidR="004A39B1" w:rsidRPr="001B2A80" w:rsidRDefault="004A39B1" w:rsidP="004A39B1">
            <w:pPr>
              <w:widowControl w:val="0"/>
              <w:autoSpaceDE w:val="0"/>
              <w:autoSpaceDN w:val="0"/>
              <w:adjustRightInd w:val="0"/>
              <w:jc w:val="center"/>
            </w:pPr>
            <w:r w:rsidRPr="001B2A80">
              <w:t>нет</w:t>
            </w:r>
          </w:p>
        </w:tc>
      </w:tr>
      <w:tr w:rsidR="005C59DD" w:rsidTr="009F4EB0">
        <w:tc>
          <w:tcPr>
            <w:tcW w:w="458" w:type="dxa"/>
          </w:tcPr>
          <w:p w:rsidR="005C59DD" w:rsidRDefault="005C59DD" w:rsidP="00112C54">
            <w:pPr>
              <w:widowControl w:val="0"/>
              <w:numPr>
                <w:ilvl w:val="0"/>
                <w:numId w:val="148"/>
              </w:numPr>
              <w:autoSpaceDE w:val="0"/>
              <w:autoSpaceDN w:val="0"/>
              <w:adjustRightInd w:val="0"/>
              <w:ind w:left="0" w:firstLine="0"/>
              <w:jc w:val="both"/>
              <w:rPr>
                <w:sz w:val="28"/>
                <w:szCs w:val="28"/>
              </w:rPr>
            </w:pPr>
          </w:p>
        </w:tc>
        <w:tc>
          <w:tcPr>
            <w:tcW w:w="5223" w:type="dxa"/>
          </w:tcPr>
          <w:p w:rsidR="005C59DD" w:rsidRDefault="005C59DD" w:rsidP="009F4EB0">
            <w:pPr>
              <w:widowControl w:val="0"/>
              <w:autoSpaceDE w:val="0"/>
              <w:autoSpaceDN w:val="0"/>
              <w:adjustRightInd w:val="0"/>
              <w:jc w:val="both"/>
              <w:rPr>
                <w:sz w:val="28"/>
                <w:szCs w:val="28"/>
              </w:rPr>
            </w:pPr>
            <w:r w:rsidRPr="006F22C1">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tc>
        <w:tc>
          <w:tcPr>
            <w:tcW w:w="4064" w:type="dxa"/>
          </w:tcPr>
          <w:p w:rsidR="005C59DD" w:rsidRPr="001B2A80" w:rsidRDefault="004A39B1" w:rsidP="004A39B1">
            <w:pPr>
              <w:widowControl w:val="0"/>
              <w:autoSpaceDE w:val="0"/>
              <w:autoSpaceDN w:val="0"/>
              <w:adjustRightInd w:val="0"/>
              <w:jc w:val="center"/>
            </w:pPr>
            <w:r w:rsidRPr="001B2A80">
              <w:t>1</w:t>
            </w:r>
          </w:p>
        </w:tc>
      </w:tr>
      <w:tr w:rsidR="005C59DD" w:rsidTr="009F4EB0">
        <w:tc>
          <w:tcPr>
            <w:tcW w:w="458" w:type="dxa"/>
          </w:tcPr>
          <w:p w:rsidR="005C59DD" w:rsidRDefault="005C59DD" w:rsidP="00112C54">
            <w:pPr>
              <w:widowControl w:val="0"/>
              <w:numPr>
                <w:ilvl w:val="0"/>
                <w:numId w:val="148"/>
              </w:numPr>
              <w:autoSpaceDE w:val="0"/>
              <w:autoSpaceDN w:val="0"/>
              <w:adjustRightInd w:val="0"/>
              <w:ind w:left="0" w:firstLine="0"/>
              <w:jc w:val="both"/>
              <w:rPr>
                <w:sz w:val="28"/>
                <w:szCs w:val="28"/>
              </w:rPr>
            </w:pPr>
          </w:p>
        </w:tc>
        <w:tc>
          <w:tcPr>
            <w:tcW w:w="5223" w:type="dxa"/>
          </w:tcPr>
          <w:p w:rsidR="005C59DD" w:rsidRDefault="005C59DD" w:rsidP="009F4EB0">
            <w:pPr>
              <w:widowControl w:val="0"/>
              <w:autoSpaceDE w:val="0"/>
              <w:autoSpaceDN w:val="0"/>
              <w:adjustRightInd w:val="0"/>
              <w:jc w:val="both"/>
              <w:rPr>
                <w:sz w:val="28"/>
                <w:szCs w:val="28"/>
              </w:rPr>
            </w:pPr>
            <w:r w:rsidRPr="006F22C1">
              <w:t>помещения медицинского назначения</w:t>
            </w:r>
          </w:p>
        </w:tc>
        <w:tc>
          <w:tcPr>
            <w:tcW w:w="4064" w:type="dxa"/>
          </w:tcPr>
          <w:p w:rsidR="005C59DD" w:rsidRPr="001B2A80" w:rsidRDefault="004A39B1" w:rsidP="004A39B1">
            <w:pPr>
              <w:widowControl w:val="0"/>
              <w:autoSpaceDE w:val="0"/>
              <w:autoSpaceDN w:val="0"/>
              <w:adjustRightInd w:val="0"/>
              <w:jc w:val="center"/>
            </w:pPr>
            <w:r w:rsidRPr="001B2A80">
              <w:t>1</w:t>
            </w:r>
          </w:p>
        </w:tc>
      </w:tr>
      <w:tr w:rsidR="005C59DD" w:rsidTr="009F4EB0">
        <w:tc>
          <w:tcPr>
            <w:tcW w:w="458" w:type="dxa"/>
          </w:tcPr>
          <w:p w:rsidR="005C59DD" w:rsidRDefault="005C59DD" w:rsidP="00112C54">
            <w:pPr>
              <w:widowControl w:val="0"/>
              <w:numPr>
                <w:ilvl w:val="0"/>
                <w:numId w:val="148"/>
              </w:numPr>
              <w:autoSpaceDE w:val="0"/>
              <w:autoSpaceDN w:val="0"/>
              <w:adjustRightInd w:val="0"/>
              <w:ind w:left="0" w:firstLine="0"/>
              <w:jc w:val="both"/>
              <w:rPr>
                <w:sz w:val="28"/>
                <w:szCs w:val="28"/>
              </w:rPr>
            </w:pPr>
          </w:p>
        </w:tc>
        <w:tc>
          <w:tcPr>
            <w:tcW w:w="5223" w:type="dxa"/>
          </w:tcPr>
          <w:p w:rsidR="005C59DD" w:rsidRDefault="005C59DD" w:rsidP="004A39B1">
            <w:pPr>
              <w:widowControl w:val="0"/>
              <w:autoSpaceDE w:val="0"/>
              <w:autoSpaceDN w:val="0"/>
              <w:adjustRightInd w:val="0"/>
              <w:jc w:val="both"/>
              <w:rPr>
                <w:sz w:val="28"/>
                <w:szCs w:val="28"/>
              </w:rPr>
            </w:pPr>
            <w:r w:rsidRPr="006F22C1">
              <w:t>административные и иные помещения, оснащенные необходимым оборудованием</w:t>
            </w:r>
          </w:p>
        </w:tc>
        <w:tc>
          <w:tcPr>
            <w:tcW w:w="4064" w:type="dxa"/>
          </w:tcPr>
          <w:p w:rsidR="005C59DD" w:rsidRPr="001B2A80" w:rsidRDefault="004A39B1" w:rsidP="004A39B1">
            <w:pPr>
              <w:widowControl w:val="0"/>
              <w:autoSpaceDE w:val="0"/>
              <w:autoSpaceDN w:val="0"/>
              <w:adjustRightInd w:val="0"/>
              <w:jc w:val="center"/>
            </w:pPr>
            <w:r w:rsidRPr="001B2A80">
              <w:t>1</w:t>
            </w:r>
          </w:p>
        </w:tc>
      </w:tr>
      <w:tr w:rsidR="005C59DD" w:rsidTr="009F4EB0">
        <w:tc>
          <w:tcPr>
            <w:tcW w:w="458" w:type="dxa"/>
          </w:tcPr>
          <w:p w:rsidR="005C59DD" w:rsidRDefault="005C59DD" w:rsidP="00112C54">
            <w:pPr>
              <w:widowControl w:val="0"/>
              <w:numPr>
                <w:ilvl w:val="0"/>
                <w:numId w:val="148"/>
              </w:numPr>
              <w:autoSpaceDE w:val="0"/>
              <w:autoSpaceDN w:val="0"/>
              <w:adjustRightInd w:val="0"/>
              <w:ind w:left="0" w:firstLine="0"/>
              <w:jc w:val="both"/>
              <w:rPr>
                <w:sz w:val="28"/>
                <w:szCs w:val="28"/>
              </w:rPr>
            </w:pPr>
          </w:p>
        </w:tc>
        <w:tc>
          <w:tcPr>
            <w:tcW w:w="5223" w:type="dxa"/>
          </w:tcPr>
          <w:p w:rsidR="005C59DD" w:rsidRDefault="00FC4630" w:rsidP="00FC4630">
            <w:pPr>
              <w:widowControl w:val="0"/>
              <w:autoSpaceDE w:val="0"/>
              <w:autoSpaceDN w:val="0"/>
              <w:adjustRightInd w:val="0"/>
              <w:jc w:val="both"/>
              <w:rPr>
                <w:sz w:val="28"/>
                <w:szCs w:val="28"/>
              </w:rPr>
            </w:pPr>
            <w:r>
              <w:t>гардеробы</w:t>
            </w:r>
            <w:r w:rsidR="005C59DD" w:rsidRPr="006F22C1">
              <w:t xml:space="preserve"> </w:t>
            </w:r>
          </w:p>
        </w:tc>
        <w:tc>
          <w:tcPr>
            <w:tcW w:w="4064" w:type="dxa"/>
          </w:tcPr>
          <w:p w:rsidR="005C59DD" w:rsidRPr="001B2A80" w:rsidRDefault="00FC4630" w:rsidP="001B2A80">
            <w:pPr>
              <w:widowControl w:val="0"/>
              <w:autoSpaceDE w:val="0"/>
              <w:autoSpaceDN w:val="0"/>
              <w:adjustRightInd w:val="0"/>
              <w:jc w:val="center"/>
            </w:pPr>
            <w:r w:rsidRPr="001B2A80">
              <w:t>3</w:t>
            </w:r>
          </w:p>
        </w:tc>
      </w:tr>
      <w:tr w:rsidR="00FC4630" w:rsidTr="009F4EB0">
        <w:tc>
          <w:tcPr>
            <w:tcW w:w="458" w:type="dxa"/>
          </w:tcPr>
          <w:p w:rsidR="00FC4630" w:rsidRDefault="00FC4630" w:rsidP="00112C54">
            <w:pPr>
              <w:widowControl w:val="0"/>
              <w:numPr>
                <w:ilvl w:val="0"/>
                <w:numId w:val="148"/>
              </w:numPr>
              <w:autoSpaceDE w:val="0"/>
              <w:autoSpaceDN w:val="0"/>
              <w:adjustRightInd w:val="0"/>
              <w:ind w:left="0" w:firstLine="0"/>
              <w:jc w:val="both"/>
              <w:rPr>
                <w:sz w:val="28"/>
                <w:szCs w:val="28"/>
              </w:rPr>
            </w:pPr>
          </w:p>
        </w:tc>
        <w:tc>
          <w:tcPr>
            <w:tcW w:w="5223" w:type="dxa"/>
          </w:tcPr>
          <w:p w:rsidR="00FC4630" w:rsidRPr="006F22C1" w:rsidRDefault="00FC4630" w:rsidP="009F4EB0">
            <w:pPr>
              <w:widowControl w:val="0"/>
              <w:autoSpaceDE w:val="0"/>
              <w:autoSpaceDN w:val="0"/>
              <w:adjustRightInd w:val="0"/>
              <w:jc w:val="both"/>
            </w:pPr>
            <w:r>
              <w:t>санузлы</w:t>
            </w:r>
          </w:p>
        </w:tc>
        <w:tc>
          <w:tcPr>
            <w:tcW w:w="4064" w:type="dxa"/>
          </w:tcPr>
          <w:p w:rsidR="00FC4630" w:rsidRPr="001B2A80" w:rsidRDefault="00FC4630" w:rsidP="001B2A80">
            <w:pPr>
              <w:widowControl w:val="0"/>
              <w:autoSpaceDE w:val="0"/>
              <w:autoSpaceDN w:val="0"/>
              <w:adjustRightInd w:val="0"/>
              <w:jc w:val="center"/>
            </w:pPr>
            <w:r w:rsidRPr="001B2A80">
              <w:t>4</w:t>
            </w:r>
          </w:p>
        </w:tc>
      </w:tr>
      <w:tr w:rsidR="00FC4630" w:rsidTr="009F4EB0">
        <w:tc>
          <w:tcPr>
            <w:tcW w:w="458" w:type="dxa"/>
          </w:tcPr>
          <w:p w:rsidR="00FC4630" w:rsidRDefault="00FC4630" w:rsidP="00112C54">
            <w:pPr>
              <w:widowControl w:val="0"/>
              <w:numPr>
                <w:ilvl w:val="0"/>
                <w:numId w:val="148"/>
              </w:numPr>
              <w:autoSpaceDE w:val="0"/>
              <w:autoSpaceDN w:val="0"/>
              <w:adjustRightInd w:val="0"/>
              <w:ind w:left="0" w:firstLine="0"/>
              <w:jc w:val="both"/>
              <w:rPr>
                <w:sz w:val="28"/>
                <w:szCs w:val="28"/>
              </w:rPr>
            </w:pPr>
          </w:p>
        </w:tc>
        <w:tc>
          <w:tcPr>
            <w:tcW w:w="5223" w:type="dxa"/>
          </w:tcPr>
          <w:p w:rsidR="00FC4630" w:rsidRDefault="00FC4630" w:rsidP="009F4EB0">
            <w:pPr>
              <w:widowControl w:val="0"/>
              <w:autoSpaceDE w:val="0"/>
              <w:autoSpaceDN w:val="0"/>
              <w:adjustRightInd w:val="0"/>
              <w:jc w:val="both"/>
            </w:pPr>
            <w:r>
              <w:t>места личной гигиены</w:t>
            </w:r>
          </w:p>
        </w:tc>
        <w:tc>
          <w:tcPr>
            <w:tcW w:w="4064" w:type="dxa"/>
          </w:tcPr>
          <w:p w:rsidR="00FC4630" w:rsidRPr="001B2A80" w:rsidRDefault="00FC4630" w:rsidP="001B2A80">
            <w:pPr>
              <w:widowControl w:val="0"/>
              <w:autoSpaceDE w:val="0"/>
              <w:autoSpaceDN w:val="0"/>
              <w:adjustRightInd w:val="0"/>
              <w:jc w:val="center"/>
            </w:pPr>
            <w:r w:rsidRPr="001B2A80">
              <w:t>3</w:t>
            </w:r>
          </w:p>
        </w:tc>
      </w:tr>
      <w:tr w:rsidR="005C59DD" w:rsidTr="009F4EB0">
        <w:tc>
          <w:tcPr>
            <w:tcW w:w="458" w:type="dxa"/>
          </w:tcPr>
          <w:p w:rsidR="005C59DD" w:rsidRDefault="005C59DD" w:rsidP="00112C54">
            <w:pPr>
              <w:widowControl w:val="0"/>
              <w:numPr>
                <w:ilvl w:val="0"/>
                <w:numId w:val="148"/>
              </w:numPr>
              <w:autoSpaceDE w:val="0"/>
              <w:autoSpaceDN w:val="0"/>
              <w:adjustRightInd w:val="0"/>
              <w:ind w:left="0" w:firstLine="0"/>
              <w:jc w:val="both"/>
              <w:rPr>
                <w:sz w:val="28"/>
                <w:szCs w:val="28"/>
              </w:rPr>
            </w:pPr>
          </w:p>
        </w:tc>
        <w:tc>
          <w:tcPr>
            <w:tcW w:w="5223" w:type="dxa"/>
          </w:tcPr>
          <w:p w:rsidR="005C59DD" w:rsidRDefault="005C59DD" w:rsidP="009F4EB0">
            <w:pPr>
              <w:widowControl w:val="0"/>
              <w:autoSpaceDE w:val="0"/>
              <w:autoSpaceDN w:val="0"/>
              <w:adjustRightInd w:val="0"/>
              <w:jc w:val="both"/>
              <w:rPr>
                <w:sz w:val="28"/>
                <w:szCs w:val="28"/>
              </w:rPr>
            </w:pPr>
            <w:r w:rsidRPr="006F22C1">
              <w:t>участок (территорию) с необходимым набором оборудованных зон</w:t>
            </w:r>
          </w:p>
        </w:tc>
        <w:tc>
          <w:tcPr>
            <w:tcW w:w="4064" w:type="dxa"/>
          </w:tcPr>
          <w:p w:rsidR="005C59DD" w:rsidRPr="001B2A80" w:rsidRDefault="001B2A80" w:rsidP="001B2A80">
            <w:pPr>
              <w:widowControl w:val="0"/>
              <w:autoSpaceDE w:val="0"/>
              <w:autoSpaceDN w:val="0"/>
              <w:adjustRightInd w:val="0"/>
              <w:jc w:val="center"/>
            </w:pPr>
            <w:r w:rsidRPr="001B2A80">
              <w:t>в наличии</w:t>
            </w:r>
          </w:p>
        </w:tc>
      </w:tr>
      <w:tr w:rsidR="005C59DD" w:rsidTr="009F4EB0">
        <w:tc>
          <w:tcPr>
            <w:tcW w:w="458" w:type="dxa"/>
          </w:tcPr>
          <w:p w:rsidR="005C59DD" w:rsidRDefault="005C59DD" w:rsidP="00112C54">
            <w:pPr>
              <w:widowControl w:val="0"/>
              <w:numPr>
                <w:ilvl w:val="0"/>
                <w:numId w:val="148"/>
              </w:numPr>
              <w:autoSpaceDE w:val="0"/>
              <w:autoSpaceDN w:val="0"/>
              <w:adjustRightInd w:val="0"/>
              <w:ind w:left="0" w:firstLine="0"/>
              <w:jc w:val="both"/>
              <w:rPr>
                <w:sz w:val="28"/>
                <w:szCs w:val="28"/>
              </w:rPr>
            </w:pPr>
          </w:p>
        </w:tc>
        <w:tc>
          <w:tcPr>
            <w:tcW w:w="5223" w:type="dxa"/>
          </w:tcPr>
          <w:p w:rsidR="005C59DD" w:rsidRDefault="005C59DD" w:rsidP="009F4EB0">
            <w:pPr>
              <w:widowControl w:val="0"/>
              <w:autoSpaceDE w:val="0"/>
              <w:autoSpaceDN w:val="0"/>
              <w:adjustRightInd w:val="0"/>
              <w:jc w:val="both"/>
              <w:rPr>
                <w:sz w:val="28"/>
                <w:szCs w:val="28"/>
              </w:rPr>
            </w:pPr>
            <w:r w:rsidRPr="006F22C1">
              <w:t>полные комплекты технического оснащения и оборудования всех предметных областей и внеурочной деятельности, включая расходные материалы и канцелярские принадлежности (бумага для ручного и машинного письма, картриджи, инструменты письма (в тетрадях и на доске), изобразительного искусства, технологической обработки и конст</w:t>
            </w:r>
            <w:r w:rsidR="00FC4630">
              <w:t xml:space="preserve">руирования, </w:t>
            </w:r>
            <w:r w:rsidRPr="006F22C1">
              <w:t xml:space="preserve"> носители цифровой информации)</w:t>
            </w:r>
          </w:p>
        </w:tc>
        <w:tc>
          <w:tcPr>
            <w:tcW w:w="4064" w:type="dxa"/>
          </w:tcPr>
          <w:p w:rsidR="005C59DD" w:rsidRDefault="001B2A80" w:rsidP="001B2A80">
            <w:pPr>
              <w:widowControl w:val="0"/>
              <w:autoSpaceDE w:val="0"/>
              <w:autoSpaceDN w:val="0"/>
              <w:adjustRightInd w:val="0"/>
              <w:jc w:val="center"/>
              <w:rPr>
                <w:sz w:val="28"/>
                <w:szCs w:val="28"/>
              </w:rPr>
            </w:pPr>
            <w:r w:rsidRPr="001B2A80">
              <w:t>в наличии</w:t>
            </w:r>
          </w:p>
        </w:tc>
      </w:tr>
      <w:tr w:rsidR="005C59DD" w:rsidTr="009F4EB0">
        <w:tc>
          <w:tcPr>
            <w:tcW w:w="458" w:type="dxa"/>
          </w:tcPr>
          <w:p w:rsidR="005C59DD" w:rsidRDefault="005C59DD" w:rsidP="00112C54">
            <w:pPr>
              <w:widowControl w:val="0"/>
              <w:numPr>
                <w:ilvl w:val="0"/>
                <w:numId w:val="148"/>
              </w:numPr>
              <w:autoSpaceDE w:val="0"/>
              <w:autoSpaceDN w:val="0"/>
              <w:adjustRightInd w:val="0"/>
              <w:ind w:left="0" w:firstLine="0"/>
              <w:jc w:val="both"/>
              <w:rPr>
                <w:sz w:val="28"/>
                <w:szCs w:val="28"/>
              </w:rPr>
            </w:pPr>
          </w:p>
        </w:tc>
        <w:tc>
          <w:tcPr>
            <w:tcW w:w="5223" w:type="dxa"/>
          </w:tcPr>
          <w:p w:rsidR="005C59DD" w:rsidRDefault="005C59DD" w:rsidP="009F4EB0">
            <w:pPr>
              <w:widowControl w:val="0"/>
              <w:autoSpaceDE w:val="0"/>
              <w:autoSpaceDN w:val="0"/>
              <w:adjustRightInd w:val="0"/>
              <w:jc w:val="both"/>
              <w:rPr>
                <w:sz w:val="28"/>
                <w:szCs w:val="28"/>
              </w:rPr>
            </w:pPr>
            <w:r w:rsidRPr="006F22C1">
              <w:t>мебель, офисное оснащение и хозяйственный инвентарь</w:t>
            </w:r>
          </w:p>
        </w:tc>
        <w:tc>
          <w:tcPr>
            <w:tcW w:w="4064" w:type="dxa"/>
          </w:tcPr>
          <w:p w:rsidR="005C59DD" w:rsidRPr="001B2A80" w:rsidRDefault="001B2A80" w:rsidP="001B2A80">
            <w:pPr>
              <w:widowControl w:val="0"/>
              <w:autoSpaceDE w:val="0"/>
              <w:autoSpaceDN w:val="0"/>
              <w:adjustRightInd w:val="0"/>
              <w:jc w:val="center"/>
            </w:pPr>
            <w:r w:rsidRPr="001B2A80">
              <w:t>в наличии</w:t>
            </w:r>
          </w:p>
        </w:tc>
      </w:tr>
    </w:tbl>
    <w:p w:rsidR="005C59DD" w:rsidRPr="00DB432B" w:rsidRDefault="005C59DD" w:rsidP="005C59DD">
      <w:pPr>
        <w:widowControl w:val="0"/>
        <w:autoSpaceDE w:val="0"/>
        <w:autoSpaceDN w:val="0"/>
        <w:adjustRightInd w:val="0"/>
        <w:jc w:val="both"/>
        <w:rPr>
          <w:sz w:val="28"/>
          <w:szCs w:val="28"/>
        </w:rPr>
      </w:pPr>
    </w:p>
    <w:p w:rsidR="005C59DD" w:rsidRPr="00A4608A" w:rsidRDefault="005C59DD" w:rsidP="005C59DD">
      <w:pPr>
        <w:widowControl w:val="0"/>
        <w:autoSpaceDE w:val="0"/>
        <w:autoSpaceDN w:val="0"/>
        <w:adjustRightInd w:val="0"/>
        <w:ind w:firstLine="540"/>
        <w:jc w:val="both"/>
      </w:pPr>
      <w:r w:rsidRPr="00A4608A">
        <w:t xml:space="preserve">Материально-техническое оснащение образовательной деятельности </w:t>
      </w:r>
      <w:r w:rsidR="00A4608A" w:rsidRPr="00A4608A">
        <w:t>Челябинской областной спецшколы закрытого типа</w:t>
      </w:r>
      <w:r w:rsidRPr="00A4608A">
        <w:t xml:space="preserve"> обеспечивает возможность:</w:t>
      </w:r>
    </w:p>
    <w:p w:rsidR="001B2A80" w:rsidRPr="00A4608A" w:rsidRDefault="001B2A80" w:rsidP="00112C54">
      <w:pPr>
        <w:widowControl w:val="0"/>
        <w:numPr>
          <w:ilvl w:val="0"/>
          <w:numId w:val="153"/>
        </w:numPr>
        <w:tabs>
          <w:tab w:val="left" w:pos="709"/>
        </w:tabs>
        <w:autoSpaceDE w:val="0"/>
        <w:autoSpaceDN w:val="0"/>
        <w:adjustRightInd w:val="0"/>
        <w:jc w:val="both"/>
      </w:pPr>
      <w:r w:rsidRPr="00A4608A">
        <w:t>реализации индивидуальных учебных планов обучающихся, осуществления их самостоятельной образовательной деятельности;</w:t>
      </w:r>
    </w:p>
    <w:p w:rsidR="001B2A80" w:rsidRPr="00A4608A" w:rsidRDefault="001B2A80" w:rsidP="00112C54">
      <w:pPr>
        <w:widowControl w:val="0"/>
        <w:numPr>
          <w:ilvl w:val="0"/>
          <w:numId w:val="153"/>
        </w:numPr>
        <w:tabs>
          <w:tab w:val="left" w:pos="709"/>
        </w:tabs>
        <w:autoSpaceDE w:val="0"/>
        <w:autoSpaceDN w:val="0"/>
        <w:adjustRightInd w:val="0"/>
        <w:jc w:val="both"/>
      </w:pPr>
      <w:r w:rsidRPr="00A4608A">
        <w:t>художественного творчества с использованием ручных и электрических  инструментов и таких материалов, как бумага, ткань, нити для вязания и ткачества, пластик, различные краски, глина, дерево, реализации художественно-оформительских проектов;</w:t>
      </w:r>
    </w:p>
    <w:p w:rsidR="001B2A80" w:rsidRPr="00A4608A" w:rsidRDefault="001B2A80" w:rsidP="00112C54">
      <w:pPr>
        <w:widowControl w:val="0"/>
        <w:numPr>
          <w:ilvl w:val="0"/>
          <w:numId w:val="153"/>
        </w:numPr>
        <w:tabs>
          <w:tab w:val="left" w:pos="709"/>
        </w:tabs>
        <w:autoSpaceDE w:val="0"/>
        <w:autoSpaceDN w:val="0"/>
        <w:adjustRightInd w:val="0"/>
        <w:jc w:val="both"/>
      </w:pPr>
      <w:r w:rsidRPr="00A4608A">
        <w:t xml:space="preserve">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w:t>
      </w:r>
      <w:r w:rsidRPr="00A4608A">
        <w:lastRenderedPageBreak/>
        <w:t>информационных и коммуникационных технологиях), и таких материалов, как дерево, пластик, металл, бумага, ткань, глина;</w:t>
      </w:r>
    </w:p>
    <w:p w:rsidR="001B2A80" w:rsidRPr="00A4608A" w:rsidRDefault="001B2A80" w:rsidP="00112C54">
      <w:pPr>
        <w:widowControl w:val="0"/>
        <w:numPr>
          <w:ilvl w:val="0"/>
          <w:numId w:val="153"/>
        </w:numPr>
        <w:tabs>
          <w:tab w:val="left" w:pos="709"/>
        </w:tabs>
        <w:autoSpaceDE w:val="0"/>
        <w:autoSpaceDN w:val="0"/>
        <w:adjustRightInd w:val="0"/>
        <w:jc w:val="both"/>
      </w:pPr>
      <w:r w:rsidRPr="00A4608A">
        <w:t>формирования личного опыта применения универсальных учебных действий в экологически ориентированной социальной деятельности, развитие экологического мышления и экологической культуры;</w:t>
      </w:r>
    </w:p>
    <w:p w:rsidR="001B2A80" w:rsidRPr="00A4608A" w:rsidRDefault="001B2A80" w:rsidP="00112C54">
      <w:pPr>
        <w:widowControl w:val="0"/>
        <w:numPr>
          <w:ilvl w:val="0"/>
          <w:numId w:val="153"/>
        </w:numPr>
        <w:tabs>
          <w:tab w:val="left" w:pos="709"/>
        </w:tabs>
        <w:autoSpaceDE w:val="0"/>
        <w:autoSpaceDN w:val="0"/>
        <w:adjustRightInd w:val="0"/>
        <w:jc w:val="both"/>
      </w:pPr>
      <w:r w:rsidRPr="00A4608A">
        <w:t>физического развития, систематических занятий физической культурой и спортом, участия в физкультурно-спортивных и оздоровительных мероприятиях;</w:t>
      </w:r>
    </w:p>
    <w:p w:rsidR="001B2A80" w:rsidRPr="00A4608A" w:rsidRDefault="001B2A80" w:rsidP="00112C54">
      <w:pPr>
        <w:widowControl w:val="0"/>
        <w:numPr>
          <w:ilvl w:val="0"/>
          <w:numId w:val="153"/>
        </w:numPr>
        <w:tabs>
          <w:tab w:val="left" w:pos="709"/>
        </w:tabs>
        <w:autoSpaceDE w:val="0"/>
        <w:autoSpaceDN w:val="0"/>
        <w:adjustRightInd w:val="0"/>
        <w:jc w:val="both"/>
      </w:pPr>
      <w:r w:rsidRPr="00A4608A">
        <w:t>обеспечения доступа в школьной библиотеке к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учащихся;</w:t>
      </w:r>
    </w:p>
    <w:p w:rsidR="00A4608A" w:rsidRPr="00A4608A" w:rsidRDefault="00A4608A" w:rsidP="00112C54">
      <w:pPr>
        <w:widowControl w:val="0"/>
        <w:numPr>
          <w:ilvl w:val="0"/>
          <w:numId w:val="153"/>
        </w:numPr>
        <w:tabs>
          <w:tab w:val="left" w:pos="709"/>
        </w:tabs>
        <w:autoSpaceDE w:val="0"/>
        <w:autoSpaceDN w:val="0"/>
        <w:adjustRightInd w:val="0"/>
        <w:jc w:val="both"/>
      </w:pPr>
      <w:r w:rsidRPr="00A4608A">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4856B2" w:rsidRDefault="00A4608A" w:rsidP="00112C54">
      <w:pPr>
        <w:widowControl w:val="0"/>
        <w:numPr>
          <w:ilvl w:val="0"/>
          <w:numId w:val="153"/>
        </w:numPr>
        <w:tabs>
          <w:tab w:val="left" w:pos="709"/>
        </w:tabs>
        <w:autoSpaceDE w:val="0"/>
        <w:autoSpaceDN w:val="0"/>
        <w:adjustRightInd w:val="0"/>
        <w:jc w:val="both"/>
      </w:pPr>
      <w:r w:rsidRPr="00A4608A">
        <w:t>организации качественного горячего питания, медицинского обслуживания и отдыха обучающихся.</w:t>
      </w:r>
    </w:p>
    <w:p w:rsidR="004856B2" w:rsidRDefault="00A4608A" w:rsidP="004856B2">
      <w:pPr>
        <w:widowControl w:val="0"/>
        <w:tabs>
          <w:tab w:val="left" w:pos="709"/>
        </w:tabs>
        <w:autoSpaceDE w:val="0"/>
        <w:autoSpaceDN w:val="0"/>
        <w:adjustRightInd w:val="0"/>
        <w:ind w:firstLine="709"/>
        <w:jc w:val="both"/>
      </w:pPr>
      <w:r w:rsidRPr="00A4608A">
        <w:t>Все указанные виды деятельности обеспечены расходными материалами.</w:t>
      </w:r>
    </w:p>
    <w:p w:rsidR="005C59DD" w:rsidRPr="00A4608A" w:rsidRDefault="005C59DD" w:rsidP="004856B2">
      <w:pPr>
        <w:widowControl w:val="0"/>
        <w:tabs>
          <w:tab w:val="left" w:pos="709"/>
        </w:tabs>
        <w:autoSpaceDE w:val="0"/>
        <w:autoSpaceDN w:val="0"/>
        <w:adjustRightInd w:val="0"/>
        <w:ind w:firstLine="709"/>
        <w:jc w:val="both"/>
      </w:pPr>
      <w:r w:rsidRPr="00A4608A">
        <w:t>В соответствии с требованиями Федерального закона от 29.12.2012 г. № 273-ФЗ «Об образовании в Российской Федерации» статья 29 пункт 2(и) информация на официальном сайте</w:t>
      </w:r>
      <w:r w:rsidRPr="00A4608A">
        <w:rPr>
          <w:rFonts w:ascii="Arial" w:hAnsi="Arial" w:cs="Arial"/>
          <w:color w:val="333333"/>
          <w:shd w:val="clear" w:color="auto" w:fill="FFFFFF"/>
        </w:rPr>
        <w:t xml:space="preserve"> </w:t>
      </w:r>
      <w:r w:rsidR="00A4608A" w:rsidRPr="00A4608A">
        <w:t>Челябинской областной спецшколы закрытого типа</w:t>
      </w:r>
      <w:r w:rsidRPr="00A4608A">
        <w:t xml:space="preserve"> в сети «Интернет» размещена информация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 </w:t>
      </w:r>
    </w:p>
    <w:p w:rsidR="005C59DD" w:rsidRPr="00A4608A" w:rsidRDefault="005C59DD" w:rsidP="00A4608A">
      <w:pPr>
        <w:contextualSpacing/>
        <w:jc w:val="center"/>
        <w:outlineLvl w:val="1"/>
        <w:rPr>
          <w:b/>
          <w:i/>
        </w:rPr>
      </w:pPr>
      <w:r w:rsidRPr="00A4608A">
        <w:rPr>
          <w:b/>
        </w:rPr>
        <w:t>Информационно-методические условия реализации основной</w:t>
      </w:r>
      <w:bookmarkStart w:id="78" w:name="_Toc410654084"/>
      <w:r w:rsidRPr="00A4608A">
        <w:rPr>
          <w:b/>
        </w:rPr>
        <w:t xml:space="preserve"> образовательной программы основного общего образования</w:t>
      </w:r>
      <w:bookmarkEnd w:id="78"/>
      <w:r w:rsidRPr="00A4608A">
        <w:rPr>
          <w:b/>
        </w:rPr>
        <w:t xml:space="preserve"> </w:t>
      </w:r>
    </w:p>
    <w:p w:rsidR="005C59DD" w:rsidRPr="00A4608A" w:rsidRDefault="005C59DD" w:rsidP="005C59DD">
      <w:pPr>
        <w:pStyle w:val="s1"/>
        <w:shd w:val="clear" w:color="auto" w:fill="FFFFFF"/>
        <w:spacing w:before="0" w:beforeAutospacing="0" w:after="0" w:afterAutospacing="0"/>
        <w:ind w:firstLine="426"/>
        <w:jc w:val="both"/>
      </w:pPr>
      <w:r w:rsidRPr="00A4608A">
        <w:t xml:space="preserve">Информационно-методические условия реализации основной образовательной программы основного общего образования в </w:t>
      </w:r>
      <w:r w:rsidR="00A4608A" w:rsidRPr="00A4608A">
        <w:t>Челябинской областной спецшколы закрытого типа</w:t>
      </w:r>
      <w:r w:rsidRPr="00A4608A">
        <w:t xml:space="preserve"> </w:t>
      </w:r>
      <w:r w:rsidR="005F7134">
        <w:t xml:space="preserve"> обеспечиваются </w:t>
      </w:r>
      <w:r w:rsidRPr="00A4608A">
        <w:t>современной информационно-образовательной средой.</w:t>
      </w:r>
    </w:p>
    <w:p w:rsidR="00A4608A" w:rsidRDefault="005C59DD" w:rsidP="005C59DD">
      <w:pPr>
        <w:ind w:firstLine="426"/>
        <w:contextualSpacing/>
        <w:jc w:val="both"/>
        <w:outlineLvl w:val="1"/>
      </w:pPr>
      <w:r w:rsidRPr="00A4608A">
        <w:t xml:space="preserve">Информационно-образовательная среда </w:t>
      </w:r>
      <w:r w:rsidR="00A4608A" w:rsidRPr="00A4608A">
        <w:t>Челябинской областной спецшколы закрытого типа</w:t>
      </w:r>
      <w:r w:rsidRPr="00A4608A">
        <w:t xml:space="preserve"> включает комплекс информационных образовательных ресурсов </w:t>
      </w:r>
    </w:p>
    <w:p w:rsidR="005C59DD" w:rsidRPr="00A4608A" w:rsidRDefault="005C59DD" w:rsidP="005C59DD">
      <w:pPr>
        <w:ind w:firstLine="426"/>
        <w:contextualSpacing/>
        <w:jc w:val="both"/>
        <w:outlineLvl w:val="1"/>
      </w:pPr>
    </w:p>
    <w:p w:rsidR="005C59DD" w:rsidRPr="00A4608A" w:rsidRDefault="005C59DD" w:rsidP="005C59DD">
      <w:pPr>
        <w:contextualSpacing/>
        <w:jc w:val="center"/>
        <w:outlineLvl w:val="1"/>
        <w:rPr>
          <w:b/>
        </w:rPr>
      </w:pPr>
      <w:r w:rsidRPr="00A4608A">
        <w:rPr>
          <w:b/>
        </w:rPr>
        <w:t>Информационно-образовательная среда</w:t>
      </w:r>
    </w:p>
    <w:p w:rsidR="005C59DD" w:rsidRDefault="005C59DD" w:rsidP="005C59DD">
      <w:pPr>
        <w:contextualSpacing/>
        <w:jc w:val="center"/>
        <w:outlineLvl w:val="1"/>
        <w:rPr>
          <w:b/>
          <w:sz w:val="28"/>
          <w:szCs w:val="28"/>
        </w:rPr>
      </w:pPr>
    </w:p>
    <w:tbl>
      <w:tblPr>
        <w:tblStyle w:val="afd"/>
        <w:tblW w:w="9853" w:type="dxa"/>
        <w:tblLayout w:type="fixed"/>
        <w:tblLook w:val="04A0"/>
      </w:tblPr>
      <w:tblGrid>
        <w:gridCol w:w="534"/>
        <w:gridCol w:w="7087"/>
        <w:gridCol w:w="2232"/>
      </w:tblGrid>
      <w:tr w:rsidR="005C59DD" w:rsidTr="00A95E1F">
        <w:trPr>
          <w:tblHeader/>
        </w:trPr>
        <w:tc>
          <w:tcPr>
            <w:tcW w:w="534" w:type="dxa"/>
          </w:tcPr>
          <w:p w:rsidR="005C59DD" w:rsidRPr="006F22C1" w:rsidRDefault="005C59DD" w:rsidP="009F4EB0">
            <w:pPr>
              <w:autoSpaceDE w:val="0"/>
              <w:autoSpaceDN w:val="0"/>
              <w:adjustRightInd w:val="0"/>
              <w:jc w:val="center"/>
              <w:rPr>
                <w:b/>
              </w:rPr>
            </w:pPr>
            <w:r w:rsidRPr="006F22C1">
              <w:rPr>
                <w:b/>
              </w:rPr>
              <w:t>№</w:t>
            </w:r>
          </w:p>
        </w:tc>
        <w:tc>
          <w:tcPr>
            <w:tcW w:w="7087" w:type="dxa"/>
          </w:tcPr>
          <w:p w:rsidR="005C59DD" w:rsidRPr="006F22C1" w:rsidRDefault="005C59DD" w:rsidP="009F4EB0">
            <w:pPr>
              <w:autoSpaceDE w:val="0"/>
              <w:autoSpaceDN w:val="0"/>
              <w:adjustRightInd w:val="0"/>
              <w:jc w:val="center"/>
              <w:rPr>
                <w:b/>
                <w:i/>
              </w:rPr>
            </w:pPr>
            <w:r w:rsidRPr="006F22C1">
              <w:rPr>
                <w:b/>
              </w:rPr>
              <w:t xml:space="preserve">Требование к </w:t>
            </w:r>
            <w:r>
              <w:rPr>
                <w:b/>
              </w:rPr>
              <w:t>информационно-образовательной среде</w:t>
            </w:r>
          </w:p>
        </w:tc>
        <w:tc>
          <w:tcPr>
            <w:tcW w:w="2232" w:type="dxa"/>
          </w:tcPr>
          <w:p w:rsidR="005C59DD" w:rsidRPr="00935E64" w:rsidRDefault="005C59DD" w:rsidP="00935E64">
            <w:pPr>
              <w:autoSpaceDE w:val="0"/>
              <w:autoSpaceDN w:val="0"/>
              <w:adjustRightInd w:val="0"/>
              <w:jc w:val="center"/>
              <w:rPr>
                <w:b/>
              </w:rPr>
            </w:pPr>
            <w:r w:rsidRPr="00935E64">
              <w:rPr>
                <w:szCs w:val="28"/>
              </w:rPr>
              <w:t xml:space="preserve">Краткое описание наличия комплекса информационно-образовательных ресурсов </w:t>
            </w:r>
          </w:p>
        </w:tc>
      </w:tr>
      <w:tr w:rsidR="005C59DD" w:rsidTr="00A95E1F">
        <w:tc>
          <w:tcPr>
            <w:tcW w:w="534" w:type="dxa"/>
          </w:tcPr>
          <w:p w:rsidR="005C59DD" w:rsidRDefault="005C59DD" w:rsidP="00112C54">
            <w:pPr>
              <w:numPr>
                <w:ilvl w:val="0"/>
                <w:numId w:val="150"/>
              </w:numPr>
              <w:ind w:left="0" w:firstLine="0"/>
              <w:contextualSpacing/>
              <w:jc w:val="both"/>
              <w:outlineLvl w:val="1"/>
              <w:rPr>
                <w:sz w:val="28"/>
                <w:szCs w:val="28"/>
              </w:rPr>
            </w:pPr>
          </w:p>
        </w:tc>
        <w:tc>
          <w:tcPr>
            <w:tcW w:w="7087" w:type="dxa"/>
          </w:tcPr>
          <w:p w:rsidR="005C59DD" w:rsidRPr="00AF0B36" w:rsidRDefault="007E46B1" w:rsidP="001B0F7B">
            <w:pPr>
              <w:contextualSpacing/>
              <w:jc w:val="both"/>
              <w:outlineLvl w:val="1"/>
            </w:pPr>
            <w:r>
              <w:t xml:space="preserve">специализированная рабочая станция </w:t>
            </w:r>
            <w:r>
              <w:rPr>
                <w:lang w:val="en-US"/>
              </w:rPr>
              <w:t>Apple</w:t>
            </w:r>
            <w:r w:rsidRPr="007E46B1">
              <w:t xml:space="preserve"> </w:t>
            </w:r>
            <w:r>
              <w:rPr>
                <w:lang w:val="en-US"/>
              </w:rPr>
              <w:t>iMac</w:t>
            </w:r>
            <w:r w:rsidR="005C59DD" w:rsidRPr="00AF0B36">
              <w:t xml:space="preserve"> </w:t>
            </w:r>
          </w:p>
        </w:tc>
        <w:tc>
          <w:tcPr>
            <w:tcW w:w="2232" w:type="dxa"/>
          </w:tcPr>
          <w:p w:rsidR="005C59DD" w:rsidRPr="007E46B1" w:rsidRDefault="007E46B1" w:rsidP="009F4EB0">
            <w:pPr>
              <w:contextualSpacing/>
              <w:jc w:val="both"/>
              <w:outlineLvl w:val="1"/>
              <w:rPr>
                <w:lang w:val="en-US"/>
              </w:rPr>
            </w:pPr>
            <w:r w:rsidRPr="007E46B1">
              <w:rPr>
                <w:lang w:val="en-US"/>
              </w:rPr>
              <w:t>10</w:t>
            </w:r>
          </w:p>
        </w:tc>
      </w:tr>
      <w:tr w:rsidR="007E46B1" w:rsidTr="00A95E1F">
        <w:tc>
          <w:tcPr>
            <w:tcW w:w="534" w:type="dxa"/>
          </w:tcPr>
          <w:p w:rsidR="007E46B1" w:rsidRDefault="007E46B1" w:rsidP="00112C54">
            <w:pPr>
              <w:numPr>
                <w:ilvl w:val="0"/>
                <w:numId w:val="150"/>
              </w:numPr>
              <w:ind w:left="0" w:firstLine="0"/>
              <w:contextualSpacing/>
              <w:jc w:val="both"/>
              <w:outlineLvl w:val="1"/>
              <w:rPr>
                <w:sz w:val="28"/>
                <w:szCs w:val="28"/>
              </w:rPr>
            </w:pPr>
          </w:p>
        </w:tc>
        <w:tc>
          <w:tcPr>
            <w:tcW w:w="7087" w:type="dxa"/>
          </w:tcPr>
          <w:p w:rsidR="007E46B1" w:rsidRPr="007E46B1" w:rsidRDefault="007E46B1" w:rsidP="001B0F7B">
            <w:pPr>
              <w:contextualSpacing/>
              <w:jc w:val="both"/>
              <w:outlineLvl w:val="1"/>
            </w:pPr>
            <w:r>
              <w:t>персональный компьютер, клавиатура, мышь</w:t>
            </w:r>
          </w:p>
        </w:tc>
        <w:tc>
          <w:tcPr>
            <w:tcW w:w="2232" w:type="dxa"/>
          </w:tcPr>
          <w:p w:rsidR="007E46B1" w:rsidRPr="007E46B1" w:rsidRDefault="007E46B1" w:rsidP="009F4EB0">
            <w:pPr>
              <w:contextualSpacing/>
              <w:jc w:val="both"/>
              <w:outlineLvl w:val="1"/>
            </w:pPr>
            <w:r>
              <w:t>5</w:t>
            </w:r>
          </w:p>
        </w:tc>
      </w:tr>
      <w:tr w:rsidR="001B0F7B" w:rsidTr="00A95E1F">
        <w:tc>
          <w:tcPr>
            <w:tcW w:w="534" w:type="dxa"/>
          </w:tcPr>
          <w:p w:rsidR="001B0F7B" w:rsidRDefault="001B0F7B" w:rsidP="00112C54">
            <w:pPr>
              <w:numPr>
                <w:ilvl w:val="0"/>
                <w:numId w:val="150"/>
              </w:numPr>
              <w:ind w:left="0" w:firstLine="0"/>
              <w:contextualSpacing/>
              <w:jc w:val="both"/>
              <w:outlineLvl w:val="1"/>
              <w:rPr>
                <w:sz w:val="28"/>
                <w:szCs w:val="28"/>
              </w:rPr>
            </w:pPr>
          </w:p>
        </w:tc>
        <w:tc>
          <w:tcPr>
            <w:tcW w:w="7087" w:type="dxa"/>
          </w:tcPr>
          <w:p w:rsidR="001B0F7B" w:rsidRPr="00A95E1F" w:rsidRDefault="001B0F7B" w:rsidP="002C276F">
            <w:pPr>
              <w:contextualSpacing/>
              <w:jc w:val="both"/>
              <w:outlineLvl w:val="1"/>
            </w:pPr>
            <w:r>
              <w:t>мультимеди</w:t>
            </w:r>
            <w:r w:rsidR="002C276F">
              <w:t xml:space="preserve">йный видеопроектор </w:t>
            </w:r>
            <w:r w:rsidR="00A95E1F" w:rsidRPr="00A95E1F">
              <w:t xml:space="preserve"> </w:t>
            </w:r>
            <w:r w:rsidR="00A95E1F">
              <w:rPr>
                <w:lang w:val="en-US"/>
              </w:rPr>
              <w:t>SANYO</w:t>
            </w:r>
            <w:r w:rsidR="00A95E1F" w:rsidRPr="00A95E1F">
              <w:t xml:space="preserve"> </w:t>
            </w:r>
            <w:r w:rsidR="00A95E1F">
              <w:rPr>
                <w:lang w:val="en-US"/>
              </w:rPr>
              <w:t>PDG</w:t>
            </w:r>
            <w:r w:rsidR="00A95E1F" w:rsidRPr="00A95E1F">
              <w:t xml:space="preserve"> </w:t>
            </w:r>
            <w:r w:rsidR="00A95E1F">
              <w:t>–</w:t>
            </w:r>
            <w:r w:rsidR="00A95E1F" w:rsidRPr="00A95E1F">
              <w:t xml:space="preserve"> </w:t>
            </w:r>
            <w:r w:rsidR="00A95E1F">
              <w:rPr>
                <w:lang w:val="en-US"/>
              </w:rPr>
              <w:t>DSU</w:t>
            </w:r>
            <w:r w:rsidR="00A95E1F" w:rsidRPr="00A95E1F">
              <w:t xml:space="preserve"> 30</w:t>
            </w:r>
          </w:p>
        </w:tc>
        <w:tc>
          <w:tcPr>
            <w:tcW w:w="2232" w:type="dxa"/>
          </w:tcPr>
          <w:p w:rsidR="001B0F7B" w:rsidRPr="007E46B1" w:rsidRDefault="00A95E1F" w:rsidP="009F4EB0">
            <w:pPr>
              <w:contextualSpacing/>
              <w:jc w:val="both"/>
              <w:outlineLvl w:val="1"/>
              <w:rPr>
                <w:lang w:val="en-US"/>
              </w:rPr>
            </w:pPr>
            <w:r w:rsidRPr="007E46B1">
              <w:rPr>
                <w:lang w:val="en-US"/>
              </w:rPr>
              <w:t>1</w:t>
            </w:r>
          </w:p>
        </w:tc>
      </w:tr>
      <w:tr w:rsidR="00A95E1F" w:rsidTr="00A95E1F">
        <w:tc>
          <w:tcPr>
            <w:tcW w:w="534" w:type="dxa"/>
          </w:tcPr>
          <w:p w:rsidR="00A95E1F" w:rsidRDefault="00A95E1F" w:rsidP="00112C54">
            <w:pPr>
              <w:numPr>
                <w:ilvl w:val="0"/>
                <w:numId w:val="150"/>
              </w:numPr>
              <w:ind w:left="0" w:firstLine="0"/>
              <w:contextualSpacing/>
              <w:jc w:val="both"/>
              <w:outlineLvl w:val="1"/>
              <w:rPr>
                <w:sz w:val="28"/>
                <w:szCs w:val="28"/>
              </w:rPr>
            </w:pPr>
          </w:p>
        </w:tc>
        <w:tc>
          <w:tcPr>
            <w:tcW w:w="7087" w:type="dxa"/>
          </w:tcPr>
          <w:p w:rsidR="00A95E1F" w:rsidRPr="00A95E1F" w:rsidRDefault="00A95E1F" w:rsidP="002C276F">
            <w:pPr>
              <w:contextualSpacing/>
              <w:jc w:val="both"/>
              <w:outlineLvl w:val="1"/>
            </w:pPr>
            <w:r>
              <w:t xml:space="preserve">мультимедийный видеопроектор </w:t>
            </w:r>
            <w:r w:rsidRPr="00A95E1F">
              <w:t xml:space="preserve">  </w:t>
            </w:r>
            <w:r>
              <w:rPr>
                <w:lang w:val="en-US"/>
              </w:rPr>
              <w:t>View</w:t>
            </w:r>
            <w:r w:rsidRPr="00A95E1F">
              <w:t xml:space="preserve"> </w:t>
            </w:r>
            <w:r>
              <w:rPr>
                <w:lang w:val="en-US"/>
              </w:rPr>
              <w:t>Sonic</w:t>
            </w:r>
            <w:r w:rsidRPr="00A95E1F">
              <w:t xml:space="preserve"> </w:t>
            </w:r>
            <w:r>
              <w:rPr>
                <w:lang w:val="en-US"/>
              </w:rPr>
              <w:t>PJD</w:t>
            </w:r>
            <w:r w:rsidRPr="00A95E1F">
              <w:t xml:space="preserve"> 5132</w:t>
            </w:r>
          </w:p>
        </w:tc>
        <w:tc>
          <w:tcPr>
            <w:tcW w:w="2232" w:type="dxa"/>
          </w:tcPr>
          <w:p w:rsidR="00A95E1F" w:rsidRPr="007E46B1" w:rsidRDefault="00A95E1F" w:rsidP="009F4EB0">
            <w:pPr>
              <w:contextualSpacing/>
              <w:jc w:val="both"/>
              <w:outlineLvl w:val="1"/>
              <w:rPr>
                <w:lang w:val="en-US"/>
              </w:rPr>
            </w:pPr>
            <w:r w:rsidRPr="007E46B1">
              <w:rPr>
                <w:lang w:val="en-US"/>
              </w:rPr>
              <w:t>1</w:t>
            </w:r>
          </w:p>
        </w:tc>
      </w:tr>
      <w:tr w:rsidR="00A95E1F" w:rsidTr="00A95E1F">
        <w:tc>
          <w:tcPr>
            <w:tcW w:w="534" w:type="dxa"/>
          </w:tcPr>
          <w:p w:rsidR="00A95E1F" w:rsidRDefault="00A95E1F" w:rsidP="00112C54">
            <w:pPr>
              <w:numPr>
                <w:ilvl w:val="0"/>
                <w:numId w:val="150"/>
              </w:numPr>
              <w:ind w:left="0" w:firstLine="0"/>
              <w:contextualSpacing/>
              <w:jc w:val="both"/>
              <w:outlineLvl w:val="1"/>
              <w:rPr>
                <w:sz w:val="28"/>
                <w:szCs w:val="28"/>
              </w:rPr>
            </w:pPr>
          </w:p>
        </w:tc>
        <w:tc>
          <w:tcPr>
            <w:tcW w:w="7087" w:type="dxa"/>
          </w:tcPr>
          <w:p w:rsidR="00A95E1F" w:rsidRPr="00A95E1F" w:rsidRDefault="00A95E1F" w:rsidP="002C276F">
            <w:pPr>
              <w:contextualSpacing/>
              <w:jc w:val="both"/>
              <w:outlineLvl w:val="1"/>
            </w:pPr>
            <w:r>
              <w:t xml:space="preserve">мультимедийный видеопроектор </w:t>
            </w:r>
            <w:r w:rsidRPr="00A95E1F">
              <w:t xml:space="preserve"> </w:t>
            </w:r>
            <w:r>
              <w:rPr>
                <w:lang w:val="en-US"/>
              </w:rPr>
              <w:t>Acer</w:t>
            </w:r>
            <w:r w:rsidRPr="00A95E1F">
              <w:t xml:space="preserve"> </w:t>
            </w:r>
            <w:r>
              <w:rPr>
                <w:lang w:val="en-US"/>
              </w:rPr>
              <w:t>X</w:t>
            </w:r>
            <w:r w:rsidRPr="00A95E1F">
              <w:t>1161</w:t>
            </w:r>
            <w:r>
              <w:rPr>
                <w:lang w:val="en-US"/>
              </w:rPr>
              <w:t>P</w:t>
            </w:r>
            <w:r w:rsidRPr="00A95E1F">
              <w:t xml:space="preserve"> </w:t>
            </w:r>
            <w:r>
              <w:t>–</w:t>
            </w:r>
            <w:r w:rsidRPr="00A95E1F">
              <w:t xml:space="preserve"> </w:t>
            </w:r>
            <w:r>
              <w:rPr>
                <w:lang w:val="en-US"/>
              </w:rPr>
              <w:t>SR</w:t>
            </w:r>
            <w:r w:rsidRPr="00A95E1F">
              <w:t>120</w:t>
            </w:r>
            <w:r>
              <w:rPr>
                <w:lang w:val="en-US"/>
              </w:rPr>
              <w:t>s</w:t>
            </w:r>
          </w:p>
        </w:tc>
        <w:tc>
          <w:tcPr>
            <w:tcW w:w="2232" w:type="dxa"/>
          </w:tcPr>
          <w:p w:rsidR="00A95E1F" w:rsidRPr="007E46B1" w:rsidRDefault="00A95E1F" w:rsidP="009F4EB0">
            <w:pPr>
              <w:contextualSpacing/>
              <w:jc w:val="both"/>
              <w:outlineLvl w:val="1"/>
              <w:rPr>
                <w:lang w:val="en-US"/>
              </w:rPr>
            </w:pPr>
            <w:r w:rsidRPr="007E46B1">
              <w:rPr>
                <w:lang w:val="en-US"/>
              </w:rPr>
              <w:t>1</w:t>
            </w:r>
          </w:p>
        </w:tc>
      </w:tr>
      <w:tr w:rsidR="00A95E1F" w:rsidTr="00A95E1F">
        <w:tc>
          <w:tcPr>
            <w:tcW w:w="534" w:type="dxa"/>
          </w:tcPr>
          <w:p w:rsidR="00A95E1F" w:rsidRDefault="00A95E1F" w:rsidP="00112C54">
            <w:pPr>
              <w:numPr>
                <w:ilvl w:val="0"/>
                <w:numId w:val="150"/>
              </w:numPr>
              <w:ind w:left="0" w:firstLine="0"/>
              <w:contextualSpacing/>
              <w:jc w:val="both"/>
              <w:outlineLvl w:val="1"/>
              <w:rPr>
                <w:sz w:val="28"/>
                <w:szCs w:val="28"/>
              </w:rPr>
            </w:pPr>
          </w:p>
        </w:tc>
        <w:tc>
          <w:tcPr>
            <w:tcW w:w="7087" w:type="dxa"/>
          </w:tcPr>
          <w:p w:rsidR="00A95E1F" w:rsidRPr="00A95E1F" w:rsidRDefault="00A95E1F" w:rsidP="002C276F">
            <w:pPr>
              <w:contextualSpacing/>
              <w:jc w:val="both"/>
              <w:outlineLvl w:val="1"/>
            </w:pPr>
            <w:r>
              <w:t xml:space="preserve">мультимедийный видеопроектор </w:t>
            </w:r>
            <w:r w:rsidRPr="00A95E1F">
              <w:t xml:space="preserve"> </w:t>
            </w:r>
            <w:r>
              <w:t xml:space="preserve">с экраном </w:t>
            </w:r>
            <w:r w:rsidRPr="00A95E1F">
              <w:t xml:space="preserve"> </w:t>
            </w:r>
            <w:r>
              <w:rPr>
                <w:lang w:val="en-US"/>
              </w:rPr>
              <w:t>BenQ</w:t>
            </w:r>
            <w:r w:rsidRPr="00A95E1F">
              <w:t xml:space="preserve"> </w:t>
            </w:r>
            <w:r>
              <w:rPr>
                <w:lang w:val="en-US"/>
              </w:rPr>
              <w:t>MP</w:t>
            </w:r>
            <w:r w:rsidRPr="00A95E1F">
              <w:t xml:space="preserve"> 515</w:t>
            </w:r>
          </w:p>
        </w:tc>
        <w:tc>
          <w:tcPr>
            <w:tcW w:w="2232" w:type="dxa"/>
          </w:tcPr>
          <w:p w:rsidR="00A95E1F" w:rsidRPr="007E46B1" w:rsidRDefault="00A95E1F" w:rsidP="009F4EB0">
            <w:pPr>
              <w:contextualSpacing/>
              <w:jc w:val="both"/>
              <w:outlineLvl w:val="1"/>
              <w:rPr>
                <w:lang w:val="en-US"/>
              </w:rPr>
            </w:pPr>
            <w:r w:rsidRPr="007E46B1">
              <w:rPr>
                <w:lang w:val="en-US"/>
              </w:rPr>
              <w:t>2</w:t>
            </w:r>
          </w:p>
        </w:tc>
      </w:tr>
      <w:tr w:rsidR="001B0F7B" w:rsidTr="00A95E1F">
        <w:tc>
          <w:tcPr>
            <w:tcW w:w="534" w:type="dxa"/>
          </w:tcPr>
          <w:p w:rsidR="001B0F7B" w:rsidRDefault="001B0F7B" w:rsidP="00112C54">
            <w:pPr>
              <w:numPr>
                <w:ilvl w:val="0"/>
                <w:numId w:val="150"/>
              </w:numPr>
              <w:ind w:left="0" w:firstLine="0"/>
              <w:contextualSpacing/>
              <w:jc w:val="both"/>
              <w:outlineLvl w:val="1"/>
              <w:rPr>
                <w:sz w:val="28"/>
                <w:szCs w:val="28"/>
              </w:rPr>
            </w:pPr>
          </w:p>
        </w:tc>
        <w:tc>
          <w:tcPr>
            <w:tcW w:w="7087" w:type="dxa"/>
          </w:tcPr>
          <w:p w:rsidR="002C276F" w:rsidRPr="002C276F" w:rsidRDefault="001B0F7B" w:rsidP="009F4EB0">
            <w:pPr>
              <w:contextualSpacing/>
              <w:jc w:val="both"/>
              <w:outlineLvl w:val="1"/>
            </w:pPr>
            <w:r>
              <w:t>интерактивная доска</w:t>
            </w:r>
            <w:r w:rsidR="002C276F">
              <w:t xml:space="preserve"> </w:t>
            </w:r>
            <w:r w:rsidR="002C276F">
              <w:rPr>
                <w:lang w:val="en-US"/>
              </w:rPr>
              <w:t>Screen</w:t>
            </w:r>
            <w:r w:rsidR="002C276F" w:rsidRPr="002C276F">
              <w:t xml:space="preserve"> </w:t>
            </w:r>
            <w:r w:rsidR="002C276F">
              <w:rPr>
                <w:lang w:val="en-US"/>
              </w:rPr>
              <w:t>Media</w:t>
            </w:r>
            <w:r w:rsidR="002C276F" w:rsidRPr="002C276F">
              <w:t xml:space="preserve"> </w:t>
            </w:r>
            <w:r w:rsidR="002C276F">
              <w:t xml:space="preserve">М -80 </w:t>
            </w:r>
            <w:r w:rsidR="002C276F">
              <w:rPr>
                <w:lang w:val="en-US"/>
              </w:rPr>
              <w:t>PRL</w:t>
            </w:r>
            <w:r w:rsidR="002C276F">
              <w:t xml:space="preserve"> – 2</w:t>
            </w:r>
            <w:r w:rsidR="002C276F">
              <w:rPr>
                <w:lang w:val="en-US"/>
              </w:rPr>
              <w:t>L</w:t>
            </w:r>
            <w:r w:rsidR="002C276F">
              <w:t xml:space="preserve"> 95</w:t>
            </w:r>
          </w:p>
        </w:tc>
        <w:tc>
          <w:tcPr>
            <w:tcW w:w="2232" w:type="dxa"/>
          </w:tcPr>
          <w:p w:rsidR="001B0F7B" w:rsidRPr="007E46B1" w:rsidRDefault="001B0F7B" w:rsidP="009F4EB0">
            <w:pPr>
              <w:contextualSpacing/>
              <w:jc w:val="both"/>
              <w:outlineLvl w:val="1"/>
            </w:pPr>
            <w:r w:rsidRPr="007E46B1">
              <w:t>1</w:t>
            </w:r>
          </w:p>
        </w:tc>
      </w:tr>
      <w:tr w:rsidR="002C276F" w:rsidTr="00A95E1F">
        <w:tc>
          <w:tcPr>
            <w:tcW w:w="534" w:type="dxa"/>
          </w:tcPr>
          <w:p w:rsidR="002C276F" w:rsidRDefault="002C276F" w:rsidP="00112C54">
            <w:pPr>
              <w:numPr>
                <w:ilvl w:val="0"/>
                <w:numId w:val="150"/>
              </w:numPr>
              <w:ind w:left="0" w:firstLine="0"/>
              <w:contextualSpacing/>
              <w:jc w:val="both"/>
              <w:outlineLvl w:val="1"/>
              <w:rPr>
                <w:sz w:val="28"/>
                <w:szCs w:val="28"/>
              </w:rPr>
            </w:pPr>
          </w:p>
        </w:tc>
        <w:tc>
          <w:tcPr>
            <w:tcW w:w="7087" w:type="dxa"/>
          </w:tcPr>
          <w:p w:rsidR="002C276F" w:rsidRPr="002C276F" w:rsidRDefault="002C276F" w:rsidP="009F4EB0">
            <w:pPr>
              <w:contextualSpacing/>
              <w:jc w:val="both"/>
              <w:outlineLvl w:val="1"/>
            </w:pPr>
            <w:r>
              <w:t xml:space="preserve">графический планшет </w:t>
            </w:r>
            <w:r>
              <w:rPr>
                <w:lang w:val="en-US"/>
              </w:rPr>
              <w:t>Wacon</w:t>
            </w:r>
            <w:r w:rsidRPr="002C276F">
              <w:t xml:space="preserve"> </w:t>
            </w:r>
            <w:r>
              <w:rPr>
                <w:lang w:val="en-US"/>
              </w:rPr>
              <w:t>Intuits</w:t>
            </w:r>
            <w:r w:rsidRPr="002C276F">
              <w:t xml:space="preserve"> </w:t>
            </w:r>
            <w:r>
              <w:t xml:space="preserve"> А5 с программным обеспечением</w:t>
            </w:r>
          </w:p>
        </w:tc>
        <w:tc>
          <w:tcPr>
            <w:tcW w:w="2232" w:type="dxa"/>
          </w:tcPr>
          <w:p w:rsidR="002C276F" w:rsidRPr="007E46B1" w:rsidRDefault="002C276F" w:rsidP="009F4EB0">
            <w:pPr>
              <w:contextualSpacing/>
              <w:jc w:val="both"/>
              <w:outlineLvl w:val="1"/>
            </w:pPr>
            <w:r w:rsidRPr="007E46B1">
              <w:t>5</w:t>
            </w:r>
          </w:p>
        </w:tc>
      </w:tr>
      <w:tr w:rsidR="002C276F" w:rsidTr="00A95E1F">
        <w:tc>
          <w:tcPr>
            <w:tcW w:w="534" w:type="dxa"/>
          </w:tcPr>
          <w:p w:rsidR="002C276F" w:rsidRDefault="002C276F" w:rsidP="00112C54">
            <w:pPr>
              <w:numPr>
                <w:ilvl w:val="0"/>
                <w:numId w:val="150"/>
              </w:numPr>
              <w:ind w:left="0" w:firstLine="0"/>
              <w:contextualSpacing/>
              <w:jc w:val="both"/>
              <w:outlineLvl w:val="1"/>
              <w:rPr>
                <w:sz w:val="28"/>
                <w:szCs w:val="28"/>
              </w:rPr>
            </w:pPr>
          </w:p>
        </w:tc>
        <w:tc>
          <w:tcPr>
            <w:tcW w:w="7087" w:type="dxa"/>
          </w:tcPr>
          <w:p w:rsidR="002C276F" w:rsidRPr="00935E64" w:rsidRDefault="002C276F" w:rsidP="009F4EB0">
            <w:pPr>
              <w:contextualSpacing/>
              <w:jc w:val="both"/>
              <w:outlineLvl w:val="1"/>
              <w:rPr>
                <w:lang w:val="en-US"/>
              </w:rPr>
            </w:pPr>
            <w:r>
              <w:t>ноутбук</w:t>
            </w:r>
            <w:r w:rsidR="00935E64">
              <w:t xml:space="preserve"> </w:t>
            </w:r>
            <w:r w:rsidR="00935E64">
              <w:rPr>
                <w:lang w:val="en-US"/>
              </w:rPr>
              <w:t>Lenovo</w:t>
            </w:r>
            <w:r w:rsidR="00935E64">
              <w:t xml:space="preserve"> </w:t>
            </w:r>
            <w:r w:rsidR="00935E64">
              <w:rPr>
                <w:lang w:val="en-US"/>
              </w:rPr>
              <w:t>B590</w:t>
            </w:r>
          </w:p>
        </w:tc>
        <w:tc>
          <w:tcPr>
            <w:tcW w:w="2232" w:type="dxa"/>
          </w:tcPr>
          <w:p w:rsidR="002C276F" w:rsidRPr="007E46B1" w:rsidRDefault="00935E64" w:rsidP="009F4EB0">
            <w:pPr>
              <w:contextualSpacing/>
              <w:jc w:val="both"/>
              <w:outlineLvl w:val="1"/>
              <w:rPr>
                <w:lang w:val="en-US"/>
              </w:rPr>
            </w:pPr>
            <w:r w:rsidRPr="007E46B1">
              <w:rPr>
                <w:lang w:val="en-US"/>
              </w:rPr>
              <w:t>2</w:t>
            </w:r>
          </w:p>
        </w:tc>
      </w:tr>
      <w:tr w:rsidR="00935E64" w:rsidTr="00A95E1F">
        <w:tc>
          <w:tcPr>
            <w:tcW w:w="534" w:type="dxa"/>
          </w:tcPr>
          <w:p w:rsidR="00935E64" w:rsidRDefault="00935E64" w:rsidP="00112C54">
            <w:pPr>
              <w:numPr>
                <w:ilvl w:val="0"/>
                <w:numId w:val="150"/>
              </w:numPr>
              <w:ind w:left="0" w:firstLine="0"/>
              <w:contextualSpacing/>
              <w:jc w:val="both"/>
              <w:outlineLvl w:val="1"/>
              <w:rPr>
                <w:sz w:val="28"/>
                <w:szCs w:val="28"/>
              </w:rPr>
            </w:pPr>
          </w:p>
        </w:tc>
        <w:tc>
          <w:tcPr>
            <w:tcW w:w="7087" w:type="dxa"/>
          </w:tcPr>
          <w:p w:rsidR="00935E64" w:rsidRPr="00935E64" w:rsidRDefault="00935E64" w:rsidP="009F4EB0">
            <w:pPr>
              <w:contextualSpacing/>
              <w:jc w:val="both"/>
              <w:outlineLvl w:val="1"/>
              <w:rPr>
                <w:lang w:val="en-US"/>
              </w:rPr>
            </w:pPr>
            <w:r>
              <w:t xml:space="preserve">ноутбук </w:t>
            </w:r>
            <w:r>
              <w:rPr>
                <w:lang w:val="en-US"/>
              </w:rPr>
              <w:t>Voyager H591</w:t>
            </w:r>
          </w:p>
        </w:tc>
        <w:tc>
          <w:tcPr>
            <w:tcW w:w="2232" w:type="dxa"/>
          </w:tcPr>
          <w:p w:rsidR="00935E64" w:rsidRPr="007E46B1" w:rsidRDefault="00935E64" w:rsidP="009F4EB0">
            <w:pPr>
              <w:contextualSpacing/>
              <w:jc w:val="both"/>
              <w:outlineLvl w:val="1"/>
            </w:pPr>
            <w:r w:rsidRPr="007E46B1">
              <w:t>1</w:t>
            </w:r>
          </w:p>
        </w:tc>
      </w:tr>
      <w:tr w:rsidR="002C276F" w:rsidTr="00A95E1F">
        <w:tc>
          <w:tcPr>
            <w:tcW w:w="534" w:type="dxa"/>
          </w:tcPr>
          <w:p w:rsidR="002C276F" w:rsidRDefault="002C276F" w:rsidP="00112C54">
            <w:pPr>
              <w:numPr>
                <w:ilvl w:val="0"/>
                <w:numId w:val="150"/>
              </w:numPr>
              <w:ind w:left="0" w:firstLine="0"/>
              <w:contextualSpacing/>
              <w:jc w:val="both"/>
              <w:outlineLvl w:val="1"/>
              <w:rPr>
                <w:sz w:val="28"/>
                <w:szCs w:val="28"/>
              </w:rPr>
            </w:pPr>
          </w:p>
        </w:tc>
        <w:tc>
          <w:tcPr>
            <w:tcW w:w="7087" w:type="dxa"/>
          </w:tcPr>
          <w:p w:rsidR="002C276F" w:rsidRDefault="002C276F" w:rsidP="009F4EB0">
            <w:pPr>
              <w:contextualSpacing/>
              <w:jc w:val="both"/>
              <w:outlineLvl w:val="1"/>
            </w:pPr>
            <w:r>
              <w:t>принтер</w:t>
            </w:r>
            <w:r w:rsidR="00935E64">
              <w:t xml:space="preserve"> «МВ -214»</w:t>
            </w:r>
          </w:p>
        </w:tc>
        <w:tc>
          <w:tcPr>
            <w:tcW w:w="2232" w:type="dxa"/>
          </w:tcPr>
          <w:p w:rsidR="002C276F" w:rsidRPr="007E46B1" w:rsidRDefault="00935E64" w:rsidP="009F4EB0">
            <w:pPr>
              <w:contextualSpacing/>
              <w:jc w:val="both"/>
              <w:outlineLvl w:val="1"/>
            </w:pPr>
            <w:r w:rsidRPr="007E46B1">
              <w:t>1</w:t>
            </w:r>
          </w:p>
        </w:tc>
      </w:tr>
      <w:tr w:rsidR="00935E64" w:rsidTr="00A95E1F">
        <w:tc>
          <w:tcPr>
            <w:tcW w:w="534" w:type="dxa"/>
          </w:tcPr>
          <w:p w:rsidR="00935E64" w:rsidRDefault="00935E64" w:rsidP="00112C54">
            <w:pPr>
              <w:numPr>
                <w:ilvl w:val="0"/>
                <w:numId w:val="150"/>
              </w:numPr>
              <w:ind w:left="0" w:firstLine="0"/>
              <w:contextualSpacing/>
              <w:jc w:val="both"/>
              <w:outlineLvl w:val="1"/>
              <w:rPr>
                <w:sz w:val="28"/>
                <w:szCs w:val="28"/>
              </w:rPr>
            </w:pPr>
          </w:p>
        </w:tc>
        <w:tc>
          <w:tcPr>
            <w:tcW w:w="7087" w:type="dxa"/>
          </w:tcPr>
          <w:p w:rsidR="00935E64" w:rsidRPr="00935E64" w:rsidRDefault="00935E64" w:rsidP="009F4EB0">
            <w:pPr>
              <w:contextualSpacing/>
              <w:jc w:val="both"/>
              <w:outlineLvl w:val="1"/>
              <w:rPr>
                <w:lang w:val="en-US"/>
              </w:rPr>
            </w:pPr>
            <w:r>
              <w:t xml:space="preserve">принтер </w:t>
            </w:r>
            <w:r>
              <w:rPr>
                <w:lang w:val="en-US"/>
              </w:rPr>
              <w:t>Xerox Phaser 3117</w:t>
            </w:r>
          </w:p>
        </w:tc>
        <w:tc>
          <w:tcPr>
            <w:tcW w:w="2232" w:type="dxa"/>
          </w:tcPr>
          <w:p w:rsidR="00935E64" w:rsidRPr="007E46B1" w:rsidRDefault="00935E64" w:rsidP="009F4EB0">
            <w:pPr>
              <w:contextualSpacing/>
              <w:jc w:val="both"/>
              <w:outlineLvl w:val="1"/>
              <w:rPr>
                <w:lang w:val="en-US"/>
              </w:rPr>
            </w:pPr>
            <w:r w:rsidRPr="007E46B1">
              <w:rPr>
                <w:lang w:val="en-US"/>
              </w:rPr>
              <w:t>1</w:t>
            </w:r>
          </w:p>
        </w:tc>
      </w:tr>
      <w:tr w:rsidR="00935E64" w:rsidTr="00A95E1F">
        <w:tc>
          <w:tcPr>
            <w:tcW w:w="534" w:type="dxa"/>
          </w:tcPr>
          <w:p w:rsidR="00935E64" w:rsidRDefault="00935E64" w:rsidP="00112C54">
            <w:pPr>
              <w:numPr>
                <w:ilvl w:val="0"/>
                <w:numId w:val="150"/>
              </w:numPr>
              <w:ind w:left="0" w:firstLine="0"/>
              <w:contextualSpacing/>
              <w:jc w:val="both"/>
              <w:outlineLvl w:val="1"/>
              <w:rPr>
                <w:sz w:val="28"/>
                <w:szCs w:val="28"/>
              </w:rPr>
            </w:pPr>
          </w:p>
        </w:tc>
        <w:tc>
          <w:tcPr>
            <w:tcW w:w="7087" w:type="dxa"/>
          </w:tcPr>
          <w:p w:rsidR="00935E64" w:rsidRPr="00935E64" w:rsidRDefault="00935E64" w:rsidP="009F4EB0">
            <w:pPr>
              <w:contextualSpacing/>
              <w:jc w:val="both"/>
              <w:outlineLvl w:val="1"/>
            </w:pPr>
            <w:r>
              <w:t xml:space="preserve">принтер лазерный </w:t>
            </w:r>
            <w:r>
              <w:rPr>
                <w:lang w:val="en-US"/>
              </w:rPr>
              <w:t>HP</w:t>
            </w:r>
            <w:r w:rsidRPr="00935E64">
              <w:t xml:space="preserve"> </w:t>
            </w:r>
            <w:r>
              <w:rPr>
                <w:lang w:val="en-US"/>
              </w:rPr>
              <w:t>Lazer</w:t>
            </w:r>
            <w:r w:rsidRPr="00935E64">
              <w:t xml:space="preserve"> </w:t>
            </w:r>
            <w:r>
              <w:rPr>
                <w:lang w:val="en-US"/>
              </w:rPr>
              <w:t>Jet</w:t>
            </w:r>
            <w:r w:rsidRPr="00935E64">
              <w:t xml:space="preserve"> </w:t>
            </w:r>
            <w:r>
              <w:rPr>
                <w:lang w:val="en-US"/>
              </w:rPr>
              <w:t>Pro</w:t>
            </w:r>
          </w:p>
        </w:tc>
        <w:tc>
          <w:tcPr>
            <w:tcW w:w="2232" w:type="dxa"/>
          </w:tcPr>
          <w:p w:rsidR="00935E64" w:rsidRPr="007E46B1" w:rsidRDefault="00A95E1F" w:rsidP="009F4EB0">
            <w:pPr>
              <w:contextualSpacing/>
              <w:jc w:val="both"/>
              <w:outlineLvl w:val="1"/>
              <w:rPr>
                <w:lang w:val="en-US"/>
              </w:rPr>
            </w:pPr>
            <w:r w:rsidRPr="007E46B1">
              <w:rPr>
                <w:lang w:val="en-US"/>
              </w:rPr>
              <w:t>3</w:t>
            </w:r>
          </w:p>
        </w:tc>
      </w:tr>
      <w:tr w:rsidR="00A95E1F" w:rsidTr="00A95E1F">
        <w:tc>
          <w:tcPr>
            <w:tcW w:w="534" w:type="dxa"/>
          </w:tcPr>
          <w:p w:rsidR="00A95E1F" w:rsidRDefault="00A95E1F" w:rsidP="00112C54">
            <w:pPr>
              <w:numPr>
                <w:ilvl w:val="0"/>
                <w:numId w:val="150"/>
              </w:numPr>
              <w:ind w:left="0" w:firstLine="0"/>
              <w:contextualSpacing/>
              <w:jc w:val="both"/>
              <w:outlineLvl w:val="1"/>
              <w:rPr>
                <w:sz w:val="28"/>
                <w:szCs w:val="28"/>
              </w:rPr>
            </w:pPr>
          </w:p>
        </w:tc>
        <w:tc>
          <w:tcPr>
            <w:tcW w:w="7087" w:type="dxa"/>
          </w:tcPr>
          <w:p w:rsidR="00A95E1F" w:rsidRPr="00A95E1F" w:rsidRDefault="00A95E1F" w:rsidP="009F4EB0">
            <w:pPr>
              <w:contextualSpacing/>
              <w:jc w:val="both"/>
              <w:outlineLvl w:val="1"/>
              <w:rPr>
                <w:lang w:val="en-US"/>
              </w:rPr>
            </w:pPr>
            <w:r>
              <w:t xml:space="preserve">принтер лазерный </w:t>
            </w:r>
            <w:r>
              <w:rPr>
                <w:lang w:val="en-US"/>
              </w:rPr>
              <w:t>Xerox Phazer 3125</w:t>
            </w:r>
          </w:p>
        </w:tc>
        <w:tc>
          <w:tcPr>
            <w:tcW w:w="2232" w:type="dxa"/>
          </w:tcPr>
          <w:p w:rsidR="00A95E1F" w:rsidRPr="007E46B1" w:rsidRDefault="00A95E1F" w:rsidP="009F4EB0">
            <w:pPr>
              <w:contextualSpacing/>
              <w:jc w:val="both"/>
              <w:outlineLvl w:val="1"/>
              <w:rPr>
                <w:lang w:val="en-US"/>
              </w:rPr>
            </w:pPr>
            <w:r w:rsidRPr="007E46B1">
              <w:rPr>
                <w:lang w:val="en-US"/>
              </w:rPr>
              <w:t>2</w:t>
            </w:r>
          </w:p>
        </w:tc>
      </w:tr>
      <w:tr w:rsidR="00935E64" w:rsidTr="00A95E1F">
        <w:tc>
          <w:tcPr>
            <w:tcW w:w="534" w:type="dxa"/>
          </w:tcPr>
          <w:p w:rsidR="00935E64" w:rsidRDefault="00935E64" w:rsidP="00112C54">
            <w:pPr>
              <w:numPr>
                <w:ilvl w:val="0"/>
                <w:numId w:val="150"/>
              </w:numPr>
              <w:ind w:left="0" w:firstLine="0"/>
              <w:contextualSpacing/>
              <w:jc w:val="both"/>
              <w:outlineLvl w:val="1"/>
              <w:rPr>
                <w:sz w:val="28"/>
                <w:szCs w:val="28"/>
              </w:rPr>
            </w:pPr>
          </w:p>
        </w:tc>
        <w:tc>
          <w:tcPr>
            <w:tcW w:w="7087" w:type="dxa"/>
          </w:tcPr>
          <w:p w:rsidR="00935E64" w:rsidRPr="00A95E1F" w:rsidRDefault="00935E64" w:rsidP="009F4EB0">
            <w:pPr>
              <w:contextualSpacing/>
              <w:jc w:val="both"/>
              <w:outlineLvl w:val="1"/>
            </w:pPr>
            <w:r>
              <w:t xml:space="preserve">принтер струйный </w:t>
            </w:r>
            <w:r>
              <w:rPr>
                <w:lang w:val="en-US"/>
              </w:rPr>
              <w:t>Epson</w:t>
            </w:r>
            <w:r>
              <w:t xml:space="preserve"> </w:t>
            </w:r>
            <w:r>
              <w:rPr>
                <w:lang w:val="en-US"/>
              </w:rPr>
              <w:t>Stylus</w:t>
            </w:r>
            <w:r w:rsidRPr="00935E64">
              <w:t xml:space="preserve"> </w:t>
            </w:r>
            <w:r>
              <w:rPr>
                <w:lang w:val="en-US"/>
              </w:rPr>
              <w:t>Photo</w:t>
            </w:r>
            <w:r w:rsidR="00A95E1F" w:rsidRPr="00A95E1F">
              <w:t xml:space="preserve"> 1410</w:t>
            </w:r>
          </w:p>
        </w:tc>
        <w:tc>
          <w:tcPr>
            <w:tcW w:w="2232" w:type="dxa"/>
          </w:tcPr>
          <w:p w:rsidR="00935E64" w:rsidRPr="007E46B1" w:rsidRDefault="00A95E1F" w:rsidP="009F4EB0">
            <w:pPr>
              <w:contextualSpacing/>
              <w:jc w:val="both"/>
              <w:outlineLvl w:val="1"/>
              <w:rPr>
                <w:lang w:val="en-US"/>
              </w:rPr>
            </w:pPr>
            <w:r w:rsidRPr="007E46B1">
              <w:rPr>
                <w:lang w:val="en-US"/>
              </w:rPr>
              <w:t>1</w:t>
            </w:r>
          </w:p>
        </w:tc>
      </w:tr>
      <w:tr w:rsidR="00935E64" w:rsidTr="00A95E1F">
        <w:tc>
          <w:tcPr>
            <w:tcW w:w="534" w:type="dxa"/>
          </w:tcPr>
          <w:p w:rsidR="00935E64" w:rsidRDefault="00935E64" w:rsidP="00112C54">
            <w:pPr>
              <w:numPr>
                <w:ilvl w:val="0"/>
                <w:numId w:val="150"/>
              </w:numPr>
              <w:ind w:left="0" w:firstLine="0"/>
              <w:contextualSpacing/>
              <w:jc w:val="both"/>
              <w:outlineLvl w:val="1"/>
              <w:rPr>
                <w:sz w:val="28"/>
                <w:szCs w:val="28"/>
              </w:rPr>
            </w:pPr>
          </w:p>
        </w:tc>
        <w:tc>
          <w:tcPr>
            <w:tcW w:w="7087" w:type="dxa"/>
          </w:tcPr>
          <w:p w:rsidR="00935E64" w:rsidRPr="00935E64" w:rsidRDefault="00935E64" w:rsidP="009F4EB0">
            <w:pPr>
              <w:contextualSpacing/>
              <w:jc w:val="both"/>
              <w:outlineLvl w:val="1"/>
              <w:rPr>
                <w:lang w:val="en-US"/>
              </w:rPr>
            </w:pPr>
            <w:r>
              <w:t xml:space="preserve">сканер </w:t>
            </w:r>
            <w:r>
              <w:rPr>
                <w:lang w:val="en-US"/>
              </w:rPr>
              <w:t>Epson</w:t>
            </w:r>
          </w:p>
        </w:tc>
        <w:tc>
          <w:tcPr>
            <w:tcW w:w="2232" w:type="dxa"/>
          </w:tcPr>
          <w:p w:rsidR="00935E64" w:rsidRPr="007E46B1" w:rsidRDefault="00935E64" w:rsidP="009F4EB0">
            <w:pPr>
              <w:contextualSpacing/>
              <w:jc w:val="both"/>
              <w:outlineLvl w:val="1"/>
              <w:rPr>
                <w:lang w:val="en-US"/>
              </w:rPr>
            </w:pPr>
            <w:r w:rsidRPr="007E46B1">
              <w:rPr>
                <w:lang w:val="en-US"/>
              </w:rPr>
              <w:t>1</w:t>
            </w:r>
          </w:p>
        </w:tc>
      </w:tr>
      <w:tr w:rsidR="00935E64" w:rsidRPr="00935E64" w:rsidTr="00A95E1F">
        <w:tc>
          <w:tcPr>
            <w:tcW w:w="534" w:type="dxa"/>
          </w:tcPr>
          <w:p w:rsidR="00935E64" w:rsidRDefault="00935E64" w:rsidP="00112C54">
            <w:pPr>
              <w:numPr>
                <w:ilvl w:val="0"/>
                <w:numId w:val="150"/>
              </w:numPr>
              <w:ind w:left="0" w:firstLine="0"/>
              <w:contextualSpacing/>
              <w:jc w:val="both"/>
              <w:outlineLvl w:val="1"/>
              <w:rPr>
                <w:sz w:val="28"/>
                <w:szCs w:val="28"/>
              </w:rPr>
            </w:pPr>
          </w:p>
        </w:tc>
        <w:tc>
          <w:tcPr>
            <w:tcW w:w="7087" w:type="dxa"/>
          </w:tcPr>
          <w:p w:rsidR="00935E64" w:rsidRPr="000806C0" w:rsidRDefault="00935E64" w:rsidP="009F4EB0">
            <w:pPr>
              <w:contextualSpacing/>
              <w:jc w:val="both"/>
              <w:outlineLvl w:val="1"/>
              <w:rPr>
                <w:lang w:val="en-US"/>
              </w:rPr>
            </w:pPr>
            <w:r>
              <w:t>сканер</w:t>
            </w:r>
            <w:r w:rsidRPr="00935E64">
              <w:rPr>
                <w:lang w:val="en-US"/>
              </w:rPr>
              <w:t xml:space="preserve"> </w:t>
            </w:r>
            <w:r>
              <w:rPr>
                <w:lang w:val="en-US"/>
              </w:rPr>
              <w:t xml:space="preserve"> A4 Epson Perfecnion V500 Photo</w:t>
            </w:r>
          </w:p>
        </w:tc>
        <w:tc>
          <w:tcPr>
            <w:tcW w:w="2232" w:type="dxa"/>
          </w:tcPr>
          <w:p w:rsidR="00935E64" w:rsidRPr="007E46B1" w:rsidRDefault="00935E64" w:rsidP="009F4EB0">
            <w:pPr>
              <w:contextualSpacing/>
              <w:jc w:val="both"/>
              <w:outlineLvl w:val="1"/>
            </w:pPr>
            <w:r w:rsidRPr="007E46B1">
              <w:t>2</w:t>
            </w:r>
          </w:p>
        </w:tc>
      </w:tr>
      <w:tr w:rsidR="00705C4B" w:rsidRPr="00935E64" w:rsidTr="00A95E1F">
        <w:tc>
          <w:tcPr>
            <w:tcW w:w="534" w:type="dxa"/>
          </w:tcPr>
          <w:p w:rsidR="00705C4B" w:rsidRDefault="00705C4B" w:rsidP="00112C54">
            <w:pPr>
              <w:numPr>
                <w:ilvl w:val="0"/>
                <w:numId w:val="150"/>
              </w:numPr>
              <w:ind w:left="0" w:firstLine="0"/>
              <w:contextualSpacing/>
              <w:jc w:val="both"/>
              <w:outlineLvl w:val="1"/>
              <w:rPr>
                <w:sz w:val="28"/>
                <w:szCs w:val="28"/>
              </w:rPr>
            </w:pPr>
          </w:p>
        </w:tc>
        <w:tc>
          <w:tcPr>
            <w:tcW w:w="7087" w:type="dxa"/>
          </w:tcPr>
          <w:p w:rsidR="00705C4B" w:rsidRPr="00705C4B" w:rsidRDefault="00705C4B" w:rsidP="009F4EB0">
            <w:pPr>
              <w:contextualSpacing/>
              <w:jc w:val="both"/>
              <w:outlineLvl w:val="1"/>
            </w:pPr>
            <w:r>
              <w:t xml:space="preserve"> экран </w:t>
            </w:r>
            <w:r>
              <w:rPr>
                <w:lang w:val="en-US"/>
              </w:rPr>
              <w:t>Screen</w:t>
            </w:r>
            <w:r w:rsidRPr="002C276F">
              <w:t xml:space="preserve"> </w:t>
            </w:r>
            <w:r>
              <w:rPr>
                <w:lang w:val="en-US"/>
              </w:rPr>
              <w:t>Media</w:t>
            </w:r>
            <w:r>
              <w:t xml:space="preserve"> </w:t>
            </w:r>
            <w:r>
              <w:rPr>
                <w:lang w:val="en-US"/>
              </w:rPr>
              <w:t>SEM</w:t>
            </w:r>
            <w:r>
              <w:t xml:space="preserve"> 4303</w:t>
            </w:r>
          </w:p>
        </w:tc>
        <w:tc>
          <w:tcPr>
            <w:tcW w:w="2232" w:type="dxa"/>
          </w:tcPr>
          <w:p w:rsidR="00705C4B" w:rsidRPr="007E46B1" w:rsidRDefault="00705C4B" w:rsidP="009F4EB0">
            <w:pPr>
              <w:contextualSpacing/>
              <w:jc w:val="both"/>
              <w:outlineLvl w:val="1"/>
            </w:pPr>
            <w:r w:rsidRPr="007E46B1">
              <w:t>1</w:t>
            </w:r>
          </w:p>
        </w:tc>
      </w:tr>
      <w:tr w:rsidR="00705C4B" w:rsidRPr="00935E64" w:rsidTr="00A95E1F">
        <w:tc>
          <w:tcPr>
            <w:tcW w:w="534" w:type="dxa"/>
          </w:tcPr>
          <w:p w:rsidR="00705C4B" w:rsidRDefault="00705C4B" w:rsidP="00112C54">
            <w:pPr>
              <w:numPr>
                <w:ilvl w:val="0"/>
                <w:numId w:val="150"/>
              </w:numPr>
              <w:ind w:left="0" w:firstLine="0"/>
              <w:contextualSpacing/>
              <w:jc w:val="both"/>
              <w:outlineLvl w:val="1"/>
              <w:rPr>
                <w:sz w:val="28"/>
                <w:szCs w:val="28"/>
              </w:rPr>
            </w:pPr>
          </w:p>
        </w:tc>
        <w:tc>
          <w:tcPr>
            <w:tcW w:w="7087" w:type="dxa"/>
          </w:tcPr>
          <w:p w:rsidR="00705C4B" w:rsidRPr="00705C4B" w:rsidRDefault="00705C4B" w:rsidP="009F4EB0">
            <w:pPr>
              <w:contextualSpacing/>
              <w:jc w:val="both"/>
              <w:outlineLvl w:val="1"/>
              <w:rPr>
                <w:lang w:val="en-US"/>
              </w:rPr>
            </w:pPr>
            <w:r>
              <w:t>экран</w:t>
            </w:r>
            <w:r w:rsidRPr="00705C4B">
              <w:rPr>
                <w:lang w:val="en-US"/>
              </w:rPr>
              <w:t xml:space="preserve"> </w:t>
            </w:r>
            <w:r>
              <w:rPr>
                <w:lang w:val="en-US"/>
              </w:rPr>
              <w:t>Screen</w:t>
            </w:r>
            <w:r w:rsidRPr="00705C4B">
              <w:rPr>
                <w:lang w:val="en-US"/>
              </w:rPr>
              <w:t xml:space="preserve"> </w:t>
            </w:r>
            <w:r>
              <w:rPr>
                <w:lang w:val="en-US"/>
              </w:rPr>
              <w:t>Media</w:t>
            </w:r>
            <w:r w:rsidRPr="00705C4B">
              <w:rPr>
                <w:lang w:val="en-US"/>
              </w:rPr>
              <w:t xml:space="preserve"> </w:t>
            </w:r>
            <w:r>
              <w:rPr>
                <w:lang w:val="en-US"/>
              </w:rPr>
              <w:t>Apollo -T</w:t>
            </w:r>
          </w:p>
        </w:tc>
        <w:tc>
          <w:tcPr>
            <w:tcW w:w="2232" w:type="dxa"/>
          </w:tcPr>
          <w:p w:rsidR="00705C4B" w:rsidRPr="00705C4B" w:rsidRDefault="00705C4B" w:rsidP="009F4EB0">
            <w:pPr>
              <w:contextualSpacing/>
              <w:jc w:val="both"/>
              <w:outlineLvl w:val="1"/>
              <w:rPr>
                <w:sz w:val="28"/>
                <w:szCs w:val="28"/>
                <w:lang w:val="en-US"/>
              </w:rPr>
            </w:pPr>
            <w:r>
              <w:rPr>
                <w:sz w:val="28"/>
                <w:szCs w:val="28"/>
                <w:lang w:val="en-US"/>
              </w:rPr>
              <w:t>1</w:t>
            </w:r>
          </w:p>
        </w:tc>
      </w:tr>
      <w:tr w:rsidR="004904E4" w:rsidRPr="004904E4" w:rsidTr="00A95E1F">
        <w:tc>
          <w:tcPr>
            <w:tcW w:w="534" w:type="dxa"/>
          </w:tcPr>
          <w:p w:rsidR="004904E4" w:rsidRDefault="004904E4" w:rsidP="00112C54">
            <w:pPr>
              <w:numPr>
                <w:ilvl w:val="0"/>
                <w:numId w:val="150"/>
              </w:numPr>
              <w:ind w:left="0" w:firstLine="0"/>
              <w:contextualSpacing/>
              <w:jc w:val="both"/>
              <w:outlineLvl w:val="1"/>
              <w:rPr>
                <w:sz w:val="28"/>
                <w:szCs w:val="28"/>
              </w:rPr>
            </w:pPr>
          </w:p>
        </w:tc>
        <w:tc>
          <w:tcPr>
            <w:tcW w:w="7087" w:type="dxa"/>
          </w:tcPr>
          <w:p w:rsidR="004904E4" w:rsidRPr="004904E4" w:rsidRDefault="004904E4" w:rsidP="009F4EB0">
            <w:pPr>
              <w:contextualSpacing/>
              <w:jc w:val="both"/>
              <w:outlineLvl w:val="1"/>
            </w:pPr>
            <w:r>
              <w:t xml:space="preserve">цифровая видеокамера  со штативом </w:t>
            </w:r>
            <w:r>
              <w:rPr>
                <w:lang w:val="en-US"/>
              </w:rPr>
              <w:t>Canon</w:t>
            </w:r>
            <w:r w:rsidRPr="004904E4">
              <w:t xml:space="preserve"> </w:t>
            </w:r>
            <w:r>
              <w:rPr>
                <w:lang w:val="en-US"/>
              </w:rPr>
              <w:t>Legria</w:t>
            </w:r>
          </w:p>
        </w:tc>
        <w:tc>
          <w:tcPr>
            <w:tcW w:w="2232" w:type="dxa"/>
          </w:tcPr>
          <w:p w:rsidR="004904E4" w:rsidRPr="004904E4" w:rsidRDefault="004904E4" w:rsidP="009F4EB0">
            <w:pPr>
              <w:contextualSpacing/>
              <w:jc w:val="both"/>
              <w:outlineLvl w:val="1"/>
              <w:rPr>
                <w:sz w:val="28"/>
                <w:szCs w:val="28"/>
                <w:lang w:val="en-US"/>
              </w:rPr>
            </w:pPr>
            <w:r>
              <w:rPr>
                <w:sz w:val="28"/>
                <w:szCs w:val="28"/>
                <w:lang w:val="en-US"/>
              </w:rPr>
              <w:t>3</w:t>
            </w:r>
          </w:p>
        </w:tc>
      </w:tr>
      <w:tr w:rsidR="004904E4" w:rsidRPr="004904E4" w:rsidTr="00A95E1F">
        <w:tc>
          <w:tcPr>
            <w:tcW w:w="534" w:type="dxa"/>
          </w:tcPr>
          <w:p w:rsidR="004904E4" w:rsidRDefault="004904E4" w:rsidP="00112C54">
            <w:pPr>
              <w:numPr>
                <w:ilvl w:val="0"/>
                <w:numId w:val="150"/>
              </w:numPr>
              <w:ind w:left="0" w:firstLine="0"/>
              <w:contextualSpacing/>
              <w:jc w:val="both"/>
              <w:outlineLvl w:val="1"/>
              <w:rPr>
                <w:sz w:val="28"/>
                <w:szCs w:val="28"/>
              </w:rPr>
            </w:pPr>
          </w:p>
        </w:tc>
        <w:tc>
          <w:tcPr>
            <w:tcW w:w="7087" w:type="dxa"/>
          </w:tcPr>
          <w:p w:rsidR="004904E4" w:rsidRPr="004904E4" w:rsidRDefault="004904E4" w:rsidP="009F4EB0">
            <w:pPr>
              <w:contextualSpacing/>
              <w:jc w:val="both"/>
              <w:outlineLvl w:val="1"/>
            </w:pPr>
            <w:r>
              <w:t xml:space="preserve">цифровой фотоаппарат </w:t>
            </w:r>
            <w:r>
              <w:rPr>
                <w:lang w:val="en-US"/>
              </w:rPr>
              <w:t>Canon</w:t>
            </w:r>
            <w:r>
              <w:t xml:space="preserve"> </w:t>
            </w:r>
            <w:r>
              <w:rPr>
                <w:lang w:val="en-US"/>
              </w:rPr>
              <w:t>EOS</w:t>
            </w:r>
            <w:r w:rsidRPr="004904E4">
              <w:t xml:space="preserve"> 500</w:t>
            </w:r>
            <w:r>
              <w:rPr>
                <w:lang w:val="en-US"/>
              </w:rPr>
              <w:t>D</w:t>
            </w:r>
            <w:r>
              <w:t xml:space="preserve"> </w:t>
            </w:r>
            <w:r>
              <w:rPr>
                <w:lang w:val="en-US"/>
              </w:rPr>
              <w:t>Kit</w:t>
            </w:r>
            <w:r>
              <w:t xml:space="preserve"> зеркального типа</w:t>
            </w:r>
          </w:p>
        </w:tc>
        <w:tc>
          <w:tcPr>
            <w:tcW w:w="2232" w:type="dxa"/>
          </w:tcPr>
          <w:p w:rsidR="004904E4" w:rsidRPr="004904E4" w:rsidRDefault="004904E4" w:rsidP="009F4EB0">
            <w:pPr>
              <w:contextualSpacing/>
              <w:jc w:val="both"/>
              <w:outlineLvl w:val="1"/>
              <w:rPr>
                <w:sz w:val="28"/>
                <w:szCs w:val="28"/>
              </w:rPr>
            </w:pPr>
            <w:r>
              <w:rPr>
                <w:sz w:val="28"/>
                <w:szCs w:val="28"/>
              </w:rPr>
              <w:t>3</w:t>
            </w:r>
          </w:p>
        </w:tc>
      </w:tr>
      <w:tr w:rsidR="005C59DD" w:rsidTr="00A95E1F">
        <w:tc>
          <w:tcPr>
            <w:tcW w:w="534" w:type="dxa"/>
          </w:tcPr>
          <w:p w:rsidR="005C59DD" w:rsidRDefault="005C59DD" w:rsidP="00112C54">
            <w:pPr>
              <w:numPr>
                <w:ilvl w:val="0"/>
                <w:numId w:val="150"/>
              </w:numPr>
              <w:ind w:left="0" w:firstLine="0"/>
              <w:contextualSpacing/>
              <w:jc w:val="both"/>
              <w:outlineLvl w:val="1"/>
              <w:rPr>
                <w:sz w:val="28"/>
                <w:szCs w:val="28"/>
              </w:rPr>
            </w:pPr>
          </w:p>
        </w:tc>
        <w:tc>
          <w:tcPr>
            <w:tcW w:w="7087" w:type="dxa"/>
          </w:tcPr>
          <w:p w:rsidR="005C59DD" w:rsidRPr="00AF0B36" w:rsidRDefault="005C59DD" w:rsidP="009F4EB0">
            <w:pPr>
              <w:contextualSpacing/>
              <w:jc w:val="both"/>
              <w:outlineLvl w:val="1"/>
            </w:pPr>
            <w:r>
              <w:t>сайт общеобразовательной организации</w:t>
            </w:r>
          </w:p>
        </w:tc>
        <w:tc>
          <w:tcPr>
            <w:tcW w:w="2232" w:type="dxa"/>
          </w:tcPr>
          <w:p w:rsidR="005C59DD" w:rsidRPr="000806C0" w:rsidRDefault="00BF35EC" w:rsidP="009F4EB0">
            <w:pPr>
              <w:contextualSpacing/>
              <w:jc w:val="both"/>
              <w:outlineLvl w:val="1"/>
              <w:rPr>
                <w:lang w:val="en-US"/>
              </w:rPr>
            </w:pPr>
            <w:hyperlink r:id="rId69" w:history="1">
              <w:r w:rsidR="001B0F7B" w:rsidRPr="000806C0">
                <w:rPr>
                  <w:rStyle w:val="ab"/>
                  <w:lang w:val="en-US"/>
                </w:rPr>
                <w:t>http</w:t>
              </w:r>
              <w:r w:rsidR="001B0F7B" w:rsidRPr="000806C0">
                <w:rPr>
                  <w:rStyle w:val="ab"/>
                </w:rPr>
                <w:t>://</w:t>
              </w:r>
              <w:r w:rsidR="001B0F7B" w:rsidRPr="000806C0">
                <w:rPr>
                  <w:rStyle w:val="ab"/>
                  <w:lang w:val="en-US"/>
                </w:rPr>
                <w:t>szt</w:t>
              </w:r>
              <w:r w:rsidR="001B0F7B" w:rsidRPr="000806C0">
                <w:rPr>
                  <w:rStyle w:val="ab"/>
                </w:rPr>
                <w:t>74.</w:t>
              </w:r>
              <w:r w:rsidR="001B0F7B" w:rsidRPr="000806C0">
                <w:rPr>
                  <w:rStyle w:val="ab"/>
                  <w:lang w:val="en-US"/>
                </w:rPr>
                <w:t>ru</w:t>
              </w:r>
              <w:r w:rsidR="001B0F7B" w:rsidRPr="000806C0">
                <w:rPr>
                  <w:rStyle w:val="ab"/>
                </w:rPr>
                <w:t>/</w:t>
              </w:r>
            </w:hyperlink>
            <w:r w:rsidR="001B0F7B" w:rsidRPr="000806C0">
              <w:rPr>
                <w:lang w:val="en-US"/>
              </w:rPr>
              <w:t xml:space="preserve"> </w:t>
            </w:r>
          </w:p>
        </w:tc>
      </w:tr>
    </w:tbl>
    <w:p w:rsidR="005C59DD" w:rsidRPr="00AF0B36" w:rsidRDefault="005C59DD" w:rsidP="005C59DD">
      <w:pPr>
        <w:contextualSpacing/>
        <w:jc w:val="both"/>
        <w:outlineLvl w:val="1"/>
        <w:rPr>
          <w:sz w:val="28"/>
          <w:szCs w:val="28"/>
        </w:rPr>
      </w:pPr>
    </w:p>
    <w:p w:rsidR="005C59DD" w:rsidRPr="001B0F7B" w:rsidRDefault="005C59DD" w:rsidP="005C59DD">
      <w:pPr>
        <w:ind w:firstLine="426"/>
        <w:contextualSpacing/>
        <w:jc w:val="both"/>
        <w:outlineLvl w:val="1"/>
      </w:pPr>
      <w:r w:rsidRPr="001B0F7B">
        <w:t xml:space="preserve">Информационно-образовательная среда </w:t>
      </w:r>
      <w:r w:rsidR="001B0F7B" w:rsidRPr="001B0F7B">
        <w:t xml:space="preserve">Челябинской областной спецшколы закрытого типа </w:t>
      </w:r>
      <w:r w:rsidRPr="001B0F7B">
        <w:t>обеспечивает:</w:t>
      </w:r>
    </w:p>
    <w:p w:rsidR="001B0F7B" w:rsidRDefault="005C59DD" w:rsidP="00112C54">
      <w:pPr>
        <w:pStyle w:val="af0"/>
        <w:numPr>
          <w:ilvl w:val="0"/>
          <w:numId w:val="153"/>
        </w:numPr>
        <w:jc w:val="both"/>
        <w:outlineLvl w:val="1"/>
      </w:pPr>
      <w:r w:rsidRPr="001B0F7B">
        <w:t>информационно-методическую поддержку образовательной деятельности;</w:t>
      </w:r>
    </w:p>
    <w:p w:rsidR="001B0F7B" w:rsidRDefault="005C59DD" w:rsidP="00112C54">
      <w:pPr>
        <w:pStyle w:val="af0"/>
        <w:numPr>
          <w:ilvl w:val="0"/>
          <w:numId w:val="153"/>
        </w:numPr>
        <w:jc w:val="both"/>
        <w:outlineLvl w:val="1"/>
      </w:pPr>
      <w:r w:rsidRPr="001B0F7B">
        <w:t>планирование образовательной деятельности и ее ресурсного обеспечения;</w:t>
      </w:r>
    </w:p>
    <w:p w:rsidR="001B0F7B" w:rsidRDefault="005C59DD" w:rsidP="00112C54">
      <w:pPr>
        <w:pStyle w:val="af0"/>
        <w:numPr>
          <w:ilvl w:val="0"/>
          <w:numId w:val="153"/>
        </w:numPr>
        <w:jc w:val="both"/>
        <w:outlineLvl w:val="1"/>
      </w:pPr>
      <w:r w:rsidRPr="001B0F7B">
        <w:t>мониторинг и фиксацию хода и результатов образовательной деятельности;</w:t>
      </w:r>
    </w:p>
    <w:p w:rsidR="001B0F7B" w:rsidRDefault="005C59DD" w:rsidP="00112C54">
      <w:pPr>
        <w:pStyle w:val="af0"/>
        <w:numPr>
          <w:ilvl w:val="0"/>
          <w:numId w:val="153"/>
        </w:numPr>
        <w:jc w:val="both"/>
        <w:outlineLvl w:val="1"/>
      </w:pPr>
      <w:r w:rsidRPr="001B0F7B">
        <w:t>мониторинг здоровья обучающихся;</w:t>
      </w:r>
    </w:p>
    <w:p w:rsidR="001B0F7B" w:rsidRDefault="005C59DD" w:rsidP="00112C54">
      <w:pPr>
        <w:pStyle w:val="af0"/>
        <w:numPr>
          <w:ilvl w:val="0"/>
          <w:numId w:val="153"/>
        </w:numPr>
        <w:jc w:val="both"/>
        <w:outlineLvl w:val="1"/>
      </w:pPr>
      <w:r w:rsidRPr="001B0F7B">
        <w:t>современные процедуры создания, поиска, сбора, анализа, обработки, хранения и представления информации;</w:t>
      </w:r>
    </w:p>
    <w:p w:rsidR="005C59DD" w:rsidRPr="001B0F7B" w:rsidRDefault="005C59DD" w:rsidP="00112C54">
      <w:pPr>
        <w:pStyle w:val="af0"/>
        <w:numPr>
          <w:ilvl w:val="0"/>
          <w:numId w:val="153"/>
        </w:numPr>
        <w:jc w:val="both"/>
        <w:outlineLvl w:val="1"/>
      </w:pPr>
      <w:r w:rsidRPr="001B0F7B">
        <w:t>дистанционное взаимодействие всех участников образовательных отношений (обучающихся, их родителей (законных представителей), педагогических работников, органов управления в сфере образования, общественности</w:t>
      </w:r>
      <w:r w:rsidR="001B0F7B">
        <w:t>.</w:t>
      </w:r>
    </w:p>
    <w:p w:rsidR="005C59DD" w:rsidRPr="001B0F7B" w:rsidRDefault="005C59DD" w:rsidP="005C59DD">
      <w:pPr>
        <w:ind w:firstLine="426"/>
        <w:contextualSpacing/>
        <w:jc w:val="both"/>
        <w:outlineLvl w:val="1"/>
      </w:pPr>
      <w:r w:rsidRPr="001B0F7B">
        <w:t xml:space="preserve">Эффективное использование информационно-образовательной среды обеспечивается компетентностью сотрудников </w:t>
      </w:r>
      <w:r w:rsidR="001B0F7B" w:rsidRPr="001B0F7B">
        <w:t>Челябинской областной спецшколы закрытого типа</w:t>
      </w:r>
      <w:r w:rsidRPr="001B0F7B">
        <w:t xml:space="preserve"> в решении профессиональных задач с применением ИКТ</w:t>
      </w:r>
      <w:r w:rsidRPr="001B0F7B">
        <w:rPr>
          <w:i/>
          <w:color w:val="0000CC"/>
        </w:rPr>
        <w:t>.</w:t>
      </w:r>
      <w:r w:rsidRPr="001B0F7B">
        <w:t xml:space="preserve"> Функционирование информационно-образовательной среды соответствует законодательству Российской Федерации.</w:t>
      </w:r>
    </w:p>
    <w:p w:rsidR="005C59DD" w:rsidRPr="001B0F7B" w:rsidRDefault="005C59DD" w:rsidP="005C59DD">
      <w:pPr>
        <w:ind w:firstLine="426"/>
        <w:contextualSpacing/>
        <w:jc w:val="both"/>
        <w:outlineLvl w:val="1"/>
      </w:pPr>
      <w:r w:rsidRPr="001B0F7B">
        <w:t xml:space="preserve">Учебно-методическое и информационное обеспечение реализации основной образовательной программы основного общего образования включает характеристики оснащения </w:t>
      </w:r>
      <w:r w:rsidR="001B0F7B" w:rsidRPr="001B0F7B">
        <w:t>библиотеки</w:t>
      </w:r>
      <w:r w:rsidRPr="001B0F7B">
        <w:t>, читального зала, учебных каб</w:t>
      </w:r>
      <w:r w:rsidR="001B0F7B" w:rsidRPr="001B0F7B">
        <w:t>инетов</w:t>
      </w:r>
      <w:r w:rsidRPr="001B0F7B">
        <w:t>, административ</w:t>
      </w:r>
      <w:r w:rsidR="001B0F7B" w:rsidRPr="001B0F7B">
        <w:t>ных помещений</w:t>
      </w:r>
      <w:r w:rsidRPr="001B0F7B">
        <w:t>, школьного сайта, внутренней (локальной) сети, внешней (в том числе глобальной) сети и направлено</w:t>
      </w:r>
      <w:r w:rsidR="000806C0">
        <w:t xml:space="preserve"> на обеспечение доступа для</w:t>
      </w:r>
      <w:r w:rsidRPr="001B0F7B">
        <w:t xml:space="preserve">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и условиями ее осуществления.</w:t>
      </w:r>
    </w:p>
    <w:p w:rsidR="005C59DD" w:rsidRPr="001B0F7B" w:rsidRDefault="005C59DD" w:rsidP="005C59DD">
      <w:pPr>
        <w:ind w:firstLine="426"/>
        <w:contextualSpacing/>
        <w:jc w:val="both"/>
        <w:outlineLvl w:val="1"/>
      </w:pPr>
      <w:r w:rsidRPr="001B0F7B">
        <w:t>Учебно-методическое и информационное обеспечение реализации основной образовательной программы основного общего образования обеспечивает:</w:t>
      </w:r>
    </w:p>
    <w:p w:rsidR="005C59DD" w:rsidRPr="001B0F7B" w:rsidRDefault="005C59DD" w:rsidP="00112C54">
      <w:pPr>
        <w:widowControl w:val="0"/>
        <w:numPr>
          <w:ilvl w:val="0"/>
          <w:numId w:val="149"/>
        </w:numPr>
        <w:tabs>
          <w:tab w:val="left" w:pos="709"/>
        </w:tabs>
        <w:autoSpaceDE w:val="0"/>
        <w:autoSpaceDN w:val="0"/>
        <w:adjustRightInd w:val="0"/>
        <w:ind w:left="0" w:firstLine="426"/>
        <w:jc w:val="both"/>
      </w:pPr>
      <w:r w:rsidRPr="001B0F7B">
        <w:lastRenderedPageBreak/>
        <w:t>укомплектованность учебниками, учебно-методической литературой и материалами по всем учебным предметам основной образовательной программы основного общего образования на определенных учредителем организации, осуществляющей образовательную деятельность, языках обучения и воспитания</w:t>
      </w:r>
      <w:r w:rsidR="001B0F7B" w:rsidRPr="001B0F7B">
        <w:t xml:space="preserve"> (русский язык</w:t>
      </w:r>
      <w:r w:rsidRPr="001B0F7B">
        <w:t xml:space="preserve">). </w:t>
      </w:r>
    </w:p>
    <w:p w:rsidR="005C59DD" w:rsidRPr="001B0F7B" w:rsidRDefault="005C59DD" w:rsidP="005C59DD">
      <w:pPr>
        <w:ind w:firstLine="426"/>
        <w:contextualSpacing/>
        <w:jc w:val="both"/>
        <w:outlineLvl w:val="1"/>
      </w:pPr>
      <w:r w:rsidRPr="001B0F7B">
        <w:t>Норма обеспеченности образовательной деятельности учебными изданиями определен исходя из расчета:</w:t>
      </w:r>
    </w:p>
    <w:p w:rsidR="005C59DD" w:rsidRPr="001B0F7B" w:rsidRDefault="005C59DD" w:rsidP="00112C54">
      <w:pPr>
        <w:widowControl w:val="0"/>
        <w:numPr>
          <w:ilvl w:val="0"/>
          <w:numId w:val="149"/>
        </w:numPr>
        <w:tabs>
          <w:tab w:val="left" w:pos="709"/>
        </w:tabs>
        <w:autoSpaceDE w:val="0"/>
        <w:autoSpaceDN w:val="0"/>
        <w:adjustRightInd w:val="0"/>
        <w:ind w:left="0" w:firstLine="426"/>
        <w:jc w:val="both"/>
      </w:pPr>
      <w:r w:rsidRPr="001B0F7B">
        <w:t>не менее одного учебника в печатной и (или) 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основной образовательной программы основного общего образования;</w:t>
      </w:r>
    </w:p>
    <w:p w:rsidR="005C59DD" w:rsidRPr="001B0F7B" w:rsidRDefault="005C59DD" w:rsidP="00112C54">
      <w:pPr>
        <w:widowControl w:val="0"/>
        <w:numPr>
          <w:ilvl w:val="0"/>
          <w:numId w:val="149"/>
        </w:numPr>
        <w:tabs>
          <w:tab w:val="left" w:pos="709"/>
        </w:tabs>
        <w:autoSpaceDE w:val="0"/>
        <w:autoSpaceDN w:val="0"/>
        <w:adjustRightInd w:val="0"/>
        <w:ind w:left="0" w:firstLine="426"/>
        <w:jc w:val="both"/>
      </w:pPr>
      <w:r w:rsidRPr="001B0F7B">
        <w:t>не менее одного учебника в печатной и (или) электронной форме или учебного пособия, достаточного для освоения программы учебного предмета на каждого обучающегося по каждому учебному предмету, входящему в часть, формируемую участниками образовательных отношений, учебного плана основной образовательной программы основного общего образования.</w:t>
      </w:r>
    </w:p>
    <w:p w:rsidR="005C59DD" w:rsidRPr="001B0F7B" w:rsidRDefault="005C59DD" w:rsidP="005C59DD">
      <w:pPr>
        <w:ind w:firstLine="426"/>
        <w:contextualSpacing/>
        <w:jc w:val="both"/>
        <w:outlineLvl w:val="1"/>
      </w:pPr>
      <w:r w:rsidRPr="001B0F7B">
        <w:t>Фонд дополнительной литературы включает: отечественную и зарубежную, классическую и современную художественную литературу; научно-популярную и научно-техническую литературу;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rsidR="005C59DD" w:rsidRDefault="005C59DD" w:rsidP="005C59DD">
      <w:pPr>
        <w:ind w:firstLine="426"/>
        <w:contextualSpacing/>
        <w:jc w:val="both"/>
        <w:outlineLvl w:val="1"/>
        <w:rPr>
          <w:sz w:val="28"/>
          <w:szCs w:val="28"/>
        </w:rPr>
      </w:pPr>
    </w:p>
    <w:p w:rsidR="005C59DD" w:rsidRPr="009040FE" w:rsidRDefault="005C59DD" w:rsidP="009040FE">
      <w:pPr>
        <w:contextualSpacing/>
        <w:jc w:val="center"/>
        <w:outlineLvl w:val="1"/>
        <w:rPr>
          <w:b/>
        </w:rPr>
      </w:pPr>
      <w:r w:rsidRPr="001B0F7B">
        <w:rPr>
          <w:b/>
        </w:rPr>
        <w:t xml:space="preserve">Документы </w:t>
      </w:r>
      <w:r w:rsidR="001B0F7B" w:rsidRPr="001B0F7B">
        <w:rPr>
          <w:b/>
          <w:color w:val="000000"/>
        </w:rPr>
        <w:t>Челябинской областной спецшколы закрытого типа</w:t>
      </w:r>
      <w:r w:rsidRPr="001B0F7B">
        <w:rPr>
          <w:b/>
          <w:color w:val="000000"/>
        </w:rPr>
        <w:t xml:space="preserve">, </w:t>
      </w:r>
      <w:r w:rsidRPr="001B0F7B">
        <w:rPr>
          <w:b/>
        </w:rPr>
        <w:t>содержащие описание учебно-методических условий</w:t>
      </w:r>
    </w:p>
    <w:p w:rsidR="005C59DD" w:rsidRPr="001B0F7B" w:rsidRDefault="005C59DD" w:rsidP="00112C54">
      <w:pPr>
        <w:numPr>
          <w:ilvl w:val="0"/>
          <w:numId w:val="151"/>
        </w:numPr>
        <w:tabs>
          <w:tab w:val="left" w:pos="851"/>
        </w:tabs>
        <w:ind w:left="0" w:right="48" w:firstLine="426"/>
        <w:jc w:val="both"/>
      </w:pPr>
      <w:r w:rsidRPr="001B0F7B">
        <w:t>Утвержденный список учебников, используемых в образовательной деятельности</w:t>
      </w:r>
    </w:p>
    <w:p w:rsidR="005C59DD" w:rsidRPr="001B0F7B" w:rsidRDefault="005C59DD" w:rsidP="00112C54">
      <w:pPr>
        <w:numPr>
          <w:ilvl w:val="0"/>
          <w:numId w:val="151"/>
        </w:numPr>
        <w:tabs>
          <w:tab w:val="left" w:pos="851"/>
        </w:tabs>
        <w:ind w:left="0" w:right="48" w:firstLine="426"/>
        <w:jc w:val="both"/>
      </w:pPr>
      <w:r w:rsidRPr="001B0F7B">
        <w:t>Библиотечный фонд (фонд учебной литературы, соответствующей требованиям Федерального перечня учебников, фонд дополнительной литературы, включающий детскую художественную и научно-популярную литературу, справочно-библиографические и периодические издания);</w:t>
      </w:r>
    </w:p>
    <w:p w:rsidR="005C59DD" w:rsidRPr="001B0F7B" w:rsidRDefault="005C59DD" w:rsidP="00112C54">
      <w:pPr>
        <w:numPr>
          <w:ilvl w:val="0"/>
          <w:numId w:val="151"/>
        </w:numPr>
        <w:tabs>
          <w:tab w:val="left" w:pos="851"/>
        </w:tabs>
        <w:ind w:left="0" w:right="48" w:firstLine="426"/>
        <w:jc w:val="both"/>
      </w:pPr>
      <w:r w:rsidRPr="001B0F7B">
        <w:t>Перечень печатных и электронных информационно-образовательных ресурсов</w:t>
      </w:r>
    </w:p>
    <w:p w:rsidR="005C59DD" w:rsidRPr="001B0F7B" w:rsidRDefault="001B0F7B" w:rsidP="00112C54">
      <w:pPr>
        <w:numPr>
          <w:ilvl w:val="0"/>
          <w:numId w:val="151"/>
        </w:numPr>
        <w:tabs>
          <w:tab w:val="left" w:pos="851"/>
        </w:tabs>
        <w:ind w:left="0" w:right="48" w:firstLine="426"/>
        <w:jc w:val="both"/>
      </w:pPr>
      <w:r w:rsidRPr="001B0F7B">
        <w:t>Описание оснащения учебных кабинетов (паспорта учебных кабинетов)</w:t>
      </w:r>
    </w:p>
    <w:p w:rsidR="005C59DD" w:rsidRDefault="005C59DD" w:rsidP="009040FE">
      <w:pPr>
        <w:pStyle w:val="af0"/>
        <w:tabs>
          <w:tab w:val="left" w:pos="0"/>
        </w:tabs>
        <w:ind w:left="0"/>
        <w:rPr>
          <w:b/>
          <w:color w:val="000000"/>
          <w:sz w:val="28"/>
          <w:szCs w:val="28"/>
        </w:rPr>
      </w:pPr>
      <w:bookmarkStart w:id="79" w:name="_Toc288394115"/>
      <w:bookmarkStart w:id="80" w:name="_Toc288410582"/>
      <w:bookmarkStart w:id="81" w:name="_Toc288410711"/>
      <w:bookmarkStart w:id="82" w:name="_Toc418108345"/>
    </w:p>
    <w:p w:rsidR="005C59DD" w:rsidRPr="009040FE" w:rsidRDefault="005C59DD" w:rsidP="005C59DD">
      <w:pPr>
        <w:pStyle w:val="af0"/>
        <w:tabs>
          <w:tab w:val="left" w:pos="0"/>
        </w:tabs>
        <w:ind w:left="0"/>
        <w:jc w:val="center"/>
        <w:rPr>
          <w:b/>
          <w:color w:val="000000"/>
        </w:rPr>
      </w:pPr>
      <w:r w:rsidRPr="009040FE">
        <w:rPr>
          <w:b/>
          <w:color w:val="000000"/>
        </w:rPr>
        <w:t xml:space="preserve">Обоснование необходимых изменений в имеющихся условиях в соответствии с приоритетами основной образовательной программы основного общего образования </w:t>
      </w:r>
      <w:r w:rsidR="009040FE" w:rsidRPr="009040FE">
        <w:rPr>
          <w:b/>
          <w:color w:val="000000"/>
        </w:rPr>
        <w:t>Челябинской областной спецшколы закрытого типа</w:t>
      </w:r>
    </w:p>
    <w:p w:rsidR="005C59DD" w:rsidRPr="009040FE" w:rsidRDefault="005C59DD" w:rsidP="005C59DD">
      <w:pPr>
        <w:pStyle w:val="af0"/>
        <w:tabs>
          <w:tab w:val="left" w:pos="0"/>
        </w:tabs>
        <w:ind w:left="0"/>
        <w:jc w:val="center"/>
        <w:rPr>
          <w:b/>
          <w:color w:val="000000"/>
        </w:rPr>
      </w:pPr>
    </w:p>
    <w:p w:rsidR="005C59DD" w:rsidRPr="009040FE" w:rsidRDefault="005C59DD" w:rsidP="005C59DD">
      <w:pPr>
        <w:pStyle w:val="af0"/>
        <w:tabs>
          <w:tab w:val="left" w:pos="0"/>
        </w:tabs>
        <w:ind w:left="0" w:firstLine="397"/>
        <w:jc w:val="both"/>
        <w:rPr>
          <w:b/>
          <w:color w:val="000000"/>
        </w:rPr>
      </w:pPr>
      <w:r w:rsidRPr="009040FE">
        <w:rPr>
          <w:b/>
          <w:color w:val="000000"/>
        </w:rPr>
        <w:t>Кадровые условия реализации основной образовательной программы основного общего образования</w:t>
      </w:r>
    </w:p>
    <w:p w:rsidR="005C59DD" w:rsidRPr="009040FE" w:rsidRDefault="005C59DD" w:rsidP="005C59DD">
      <w:pPr>
        <w:pStyle w:val="af0"/>
        <w:tabs>
          <w:tab w:val="left" w:pos="0"/>
        </w:tabs>
        <w:ind w:left="0"/>
        <w:jc w:val="right"/>
        <w:rPr>
          <w:lang w:eastAsia="en-US"/>
        </w:rPr>
      </w:pPr>
      <w:r w:rsidRPr="009040FE">
        <w:rPr>
          <w:lang w:eastAsia="en-US"/>
        </w:rPr>
        <w:t>Таблица 5</w:t>
      </w:r>
    </w:p>
    <w:p w:rsidR="005C59DD" w:rsidRPr="009040FE" w:rsidRDefault="005C59DD" w:rsidP="005C59DD">
      <w:pPr>
        <w:pStyle w:val="af0"/>
        <w:tabs>
          <w:tab w:val="left" w:pos="0"/>
        </w:tabs>
        <w:ind w:left="0"/>
        <w:jc w:val="center"/>
        <w:rPr>
          <w:b/>
          <w:lang w:eastAsia="en-US"/>
        </w:rPr>
      </w:pPr>
      <w:r w:rsidRPr="009040FE">
        <w:rPr>
          <w:b/>
          <w:lang w:eastAsia="en-US"/>
        </w:rPr>
        <w:t xml:space="preserve">Кадровое обеспечение </w:t>
      </w:r>
    </w:p>
    <w:p w:rsidR="005C59DD" w:rsidRDefault="005C59DD" w:rsidP="005C59DD">
      <w:pPr>
        <w:pStyle w:val="af0"/>
        <w:tabs>
          <w:tab w:val="left" w:pos="0"/>
        </w:tabs>
        <w:ind w:left="0"/>
        <w:jc w:val="center"/>
        <w:rPr>
          <w:sz w:val="28"/>
          <w:szCs w:val="28"/>
          <w:lang w:eastAsia="en-US"/>
        </w:rPr>
      </w:pPr>
    </w:p>
    <w:tbl>
      <w:tblPr>
        <w:tblStyle w:val="afd"/>
        <w:tblW w:w="5000" w:type="pct"/>
        <w:tblLook w:val="04A0"/>
      </w:tblPr>
      <w:tblGrid>
        <w:gridCol w:w="1619"/>
        <w:gridCol w:w="1987"/>
        <w:gridCol w:w="1989"/>
        <w:gridCol w:w="1987"/>
        <w:gridCol w:w="1989"/>
      </w:tblGrid>
      <w:tr w:rsidR="005C59DD" w:rsidRPr="00731B44" w:rsidTr="009F4EB0">
        <w:tc>
          <w:tcPr>
            <w:tcW w:w="846" w:type="pct"/>
            <w:vMerge w:val="restart"/>
          </w:tcPr>
          <w:p w:rsidR="005C59DD" w:rsidRPr="00731B44" w:rsidRDefault="005C59DD" w:rsidP="009F4EB0">
            <w:pPr>
              <w:pStyle w:val="af0"/>
              <w:tabs>
                <w:tab w:val="left" w:pos="0"/>
              </w:tabs>
              <w:ind w:left="0"/>
              <w:jc w:val="center"/>
              <w:rPr>
                <w:b/>
                <w:lang w:eastAsia="en-US"/>
              </w:rPr>
            </w:pPr>
            <w:r w:rsidRPr="00731B44">
              <w:rPr>
                <w:b/>
                <w:lang w:eastAsia="en-US"/>
              </w:rPr>
              <w:t>Должность</w:t>
            </w:r>
          </w:p>
        </w:tc>
        <w:tc>
          <w:tcPr>
            <w:tcW w:w="2077" w:type="pct"/>
            <w:gridSpan w:val="2"/>
          </w:tcPr>
          <w:p w:rsidR="005C59DD" w:rsidRPr="00731B44" w:rsidRDefault="005C59DD" w:rsidP="009F4EB0">
            <w:pPr>
              <w:pStyle w:val="af0"/>
              <w:tabs>
                <w:tab w:val="left" w:pos="0"/>
              </w:tabs>
              <w:ind w:left="0"/>
              <w:jc w:val="center"/>
              <w:rPr>
                <w:b/>
                <w:lang w:eastAsia="en-US"/>
              </w:rPr>
            </w:pPr>
            <w:r w:rsidRPr="00731B44">
              <w:rPr>
                <w:b/>
                <w:lang w:eastAsia="en-US"/>
              </w:rPr>
              <w:t>Количество работников</w:t>
            </w:r>
          </w:p>
        </w:tc>
        <w:tc>
          <w:tcPr>
            <w:tcW w:w="2077" w:type="pct"/>
            <w:gridSpan w:val="2"/>
          </w:tcPr>
          <w:p w:rsidR="005C59DD" w:rsidRPr="00731B44" w:rsidRDefault="005C59DD" w:rsidP="009F4EB0">
            <w:pPr>
              <w:pStyle w:val="af0"/>
              <w:tabs>
                <w:tab w:val="left" w:pos="0"/>
              </w:tabs>
              <w:ind w:left="0"/>
              <w:jc w:val="center"/>
              <w:rPr>
                <w:b/>
                <w:lang w:eastAsia="en-US"/>
              </w:rPr>
            </w:pPr>
            <w:r w:rsidRPr="00731B44">
              <w:rPr>
                <w:b/>
                <w:lang w:eastAsia="en-US"/>
              </w:rPr>
              <w:t>Количество работников</w:t>
            </w:r>
          </w:p>
        </w:tc>
      </w:tr>
      <w:tr w:rsidR="005C59DD" w:rsidRPr="00731B44" w:rsidTr="009F4EB0">
        <w:tc>
          <w:tcPr>
            <w:tcW w:w="846" w:type="pct"/>
            <w:vMerge/>
          </w:tcPr>
          <w:p w:rsidR="005C59DD" w:rsidRPr="00731B44" w:rsidRDefault="005C59DD" w:rsidP="009F4EB0">
            <w:pPr>
              <w:pStyle w:val="af0"/>
              <w:tabs>
                <w:tab w:val="left" w:pos="0"/>
              </w:tabs>
              <w:ind w:left="0"/>
              <w:jc w:val="center"/>
              <w:rPr>
                <w:b/>
                <w:lang w:eastAsia="en-US"/>
              </w:rPr>
            </w:pPr>
          </w:p>
        </w:tc>
        <w:tc>
          <w:tcPr>
            <w:tcW w:w="1038" w:type="pct"/>
          </w:tcPr>
          <w:p w:rsidR="005C59DD" w:rsidRPr="00731B44" w:rsidRDefault="005C59DD" w:rsidP="009F4EB0">
            <w:pPr>
              <w:pStyle w:val="af0"/>
              <w:tabs>
                <w:tab w:val="left" w:pos="0"/>
              </w:tabs>
              <w:ind w:left="0"/>
              <w:jc w:val="center"/>
              <w:rPr>
                <w:b/>
                <w:lang w:eastAsia="en-US"/>
              </w:rPr>
            </w:pPr>
            <w:r w:rsidRPr="00731B44">
              <w:rPr>
                <w:b/>
                <w:lang w:eastAsia="en-US"/>
              </w:rPr>
              <w:t>требуется</w:t>
            </w:r>
          </w:p>
        </w:tc>
        <w:tc>
          <w:tcPr>
            <w:tcW w:w="1039" w:type="pct"/>
          </w:tcPr>
          <w:p w:rsidR="005C59DD" w:rsidRPr="00731B44" w:rsidRDefault="005C59DD" w:rsidP="009F4EB0">
            <w:pPr>
              <w:pStyle w:val="af0"/>
              <w:tabs>
                <w:tab w:val="left" w:pos="0"/>
              </w:tabs>
              <w:ind w:left="0"/>
              <w:jc w:val="center"/>
              <w:rPr>
                <w:b/>
                <w:lang w:eastAsia="en-US"/>
              </w:rPr>
            </w:pPr>
            <w:r w:rsidRPr="00731B44">
              <w:rPr>
                <w:b/>
                <w:lang w:eastAsia="en-US"/>
              </w:rPr>
              <w:t>имеется</w:t>
            </w:r>
          </w:p>
        </w:tc>
        <w:tc>
          <w:tcPr>
            <w:tcW w:w="1038" w:type="pct"/>
          </w:tcPr>
          <w:p w:rsidR="005C59DD" w:rsidRPr="00731B44" w:rsidRDefault="005C59DD" w:rsidP="009F4EB0">
            <w:pPr>
              <w:pStyle w:val="af0"/>
              <w:tabs>
                <w:tab w:val="left" w:pos="0"/>
              </w:tabs>
              <w:ind w:left="0"/>
              <w:jc w:val="center"/>
              <w:rPr>
                <w:b/>
                <w:lang w:eastAsia="en-US"/>
              </w:rPr>
            </w:pPr>
            <w:r>
              <w:rPr>
                <w:b/>
                <w:lang w:eastAsia="en-US"/>
              </w:rPr>
              <w:t>уровень квалификации соответствует требованиям</w:t>
            </w:r>
          </w:p>
        </w:tc>
        <w:tc>
          <w:tcPr>
            <w:tcW w:w="1039" w:type="pct"/>
          </w:tcPr>
          <w:p w:rsidR="005C59DD" w:rsidRDefault="005C59DD" w:rsidP="009F4EB0">
            <w:pPr>
              <w:pStyle w:val="af0"/>
              <w:tabs>
                <w:tab w:val="left" w:pos="0"/>
              </w:tabs>
              <w:ind w:left="0"/>
              <w:jc w:val="center"/>
              <w:rPr>
                <w:b/>
                <w:lang w:eastAsia="en-US"/>
              </w:rPr>
            </w:pPr>
            <w:r w:rsidRPr="00731B44">
              <w:rPr>
                <w:b/>
                <w:lang w:eastAsia="en-US"/>
              </w:rPr>
              <w:t>уровень квалификации</w:t>
            </w:r>
          </w:p>
          <w:p w:rsidR="005C59DD" w:rsidRPr="00731B44" w:rsidRDefault="005C59DD" w:rsidP="009F4EB0">
            <w:pPr>
              <w:pStyle w:val="af0"/>
              <w:tabs>
                <w:tab w:val="left" w:pos="0"/>
              </w:tabs>
              <w:ind w:left="0"/>
              <w:jc w:val="center"/>
              <w:rPr>
                <w:b/>
                <w:lang w:eastAsia="en-US"/>
              </w:rPr>
            </w:pPr>
            <w:r>
              <w:rPr>
                <w:b/>
                <w:lang w:eastAsia="en-US"/>
              </w:rPr>
              <w:t>требует изменений</w:t>
            </w:r>
          </w:p>
        </w:tc>
      </w:tr>
      <w:tr w:rsidR="005C59DD" w:rsidRPr="00731B44" w:rsidTr="009F4EB0">
        <w:tc>
          <w:tcPr>
            <w:tcW w:w="846" w:type="pct"/>
          </w:tcPr>
          <w:p w:rsidR="005C59DD" w:rsidRPr="00731B44" w:rsidRDefault="009040FE" w:rsidP="009F4EB0">
            <w:pPr>
              <w:pStyle w:val="af0"/>
              <w:tabs>
                <w:tab w:val="left" w:pos="0"/>
              </w:tabs>
              <w:ind w:left="0"/>
              <w:jc w:val="center"/>
              <w:rPr>
                <w:lang w:eastAsia="en-US"/>
              </w:rPr>
            </w:pPr>
            <w:r>
              <w:rPr>
                <w:lang w:eastAsia="en-US"/>
              </w:rPr>
              <w:t>учитель ОБЖ и технологии</w:t>
            </w:r>
          </w:p>
        </w:tc>
        <w:tc>
          <w:tcPr>
            <w:tcW w:w="1038" w:type="pct"/>
          </w:tcPr>
          <w:p w:rsidR="005C59DD" w:rsidRPr="00731B44" w:rsidRDefault="009040FE" w:rsidP="009F4EB0">
            <w:pPr>
              <w:pStyle w:val="af0"/>
              <w:tabs>
                <w:tab w:val="left" w:pos="0"/>
              </w:tabs>
              <w:ind w:left="0"/>
              <w:jc w:val="center"/>
              <w:rPr>
                <w:lang w:eastAsia="en-US"/>
              </w:rPr>
            </w:pPr>
            <w:r>
              <w:rPr>
                <w:lang w:eastAsia="en-US"/>
              </w:rPr>
              <w:t>1</w:t>
            </w:r>
          </w:p>
        </w:tc>
        <w:tc>
          <w:tcPr>
            <w:tcW w:w="1039" w:type="pct"/>
          </w:tcPr>
          <w:p w:rsidR="005C59DD" w:rsidRPr="00731B44" w:rsidRDefault="009040FE" w:rsidP="009F4EB0">
            <w:pPr>
              <w:pStyle w:val="af0"/>
              <w:tabs>
                <w:tab w:val="left" w:pos="0"/>
              </w:tabs>
              <w:ind w:left="0"/>
              <w:jc w:val="center"/>
              <w:rPr>
                <w:lang w:eastAsia="en-US"/>
              </w:rPr>
            </w:pPr>
            <w:r>
              <w:rPr>
                <w:lang w:eastAsia="en-US"/>
              </w:rPr>
              <w:t>1</w:t>
            </w:r>
          </w:p>
        </w:tc>
        <w:tc>
          <w:tcPr>
            <w:tcW w:w="1038" w:type="pct"/>
          </w:tcPr>
          <w:p w:rsidR="005C59DD" w:rsidRPr="00731B44" w:rsidRDefault="009040FE" w:rsidP="009F4EB0">
            <w:pPr>
              <w:pStyle w:val="af0"/>
              <w:tabs>
                <w:tab w:val="left" w:pos="0"/>
              </w:tabs>
              <w:ind w:left="0"/>
              <w:jc w:val="center"/>
              <w:rPr>
                <w:lang w:eastAsia="en-US"/>
              </w:rPr>
            </w:pPr>
            <w:r>
              <w:rPr>
                <w:lang w:eastAsia="en-US"/>
              </w:rPr>
              <w:t>0</w:t>
            </w:r>
          </w:p>
        </w:tc>
        <w:tc>
          <w:tcPr>
            <w:tcW w:w="1039" w:type="pct"/>
          </w:tcPr>
          <w:p w:rsidR="005C59DD" w:rsidRPr="00731B44" w:rsidRDefault="009040FE" w:rsidP="009F4EB0">
            <w:pPr>
              <w:pStyle w:val="af0"/>
              <w:tabs>
                <w:tab w:val="left" w:pos="0"/>
              </w:tabs>
              <w:ind w:left="0"/>
              <w:jc w:val="center"/>
              <w:rPr>
                <w:lang w:eastAsia="en-US"/>
              </w:rPr>
            </w:pPr>
            <w:r>
              <w:rPr>
                <w:lang w:eastAsia="en-US"/>
              </w:rPr>
              <w:t>1</w:t>
            </w:r>
          </w:p>
        </w:tc>
      </w:tr>
      <w:tr w:rsidR="009040FE" w:rsidRPr="00731B44" w:rsidTr="009F4EB0">
        <w:tc>
          <w:tcPr>
            <w:tcW w:w="846" w:type="pct"/>
          </w:tcPr>
          <w:p w:rsidR="009040FE" w:rsidRDefault="009040FE" w:rsidP="009F4EB0">
            <w:pPr>
              <w:pStyle w:val="af0"/>
              <w:tabs>
                <w:tab w:val="left" w:pos="0"/>
              </w:tabs>
              <w:ind w:left="0"/>
              <w:jc w:val="center"/>
              <w:rPr>
                <w:lang w:eastAsia="en-US"/>
              </w:rPr>
            </w:pPr>
            <w:r>
              <w:rPr>
                <w:lang w:eastAsia="en-US"/>
              </w:rPr>
              <w:t>воспитатель</w:t>
            </w:r>
          </w:p>
        </w:tc>
        <w:tc>
          <w:tcPr>
            <w:tcW w:w="1038" w:type="pct"/>
          </w:tcPr>
          <w:p w:rsidR="009040FE" w:rsidRDefault="009040FE" w:rsidP="009F4EB0">
            <w:pPr>
              <w:pStyle w:val="af0"/>
              <w:tabs>
                <w:tab w:val="left" w:pos="0"/>
              </w:tabs>
              <w:ind w:left="0"/>
              <w:jc w:val="center"/>
              <w:rPr>
                <w:lang w:eastAsia="en-US"/>
              </w:rPr>
            </w:pPr>
            <w:r>
              <w:rPr>
                <w:lang w:eastAsia="en-US"/>
              </w:rPr>
              <w:t>6</w:t>
            </w:r>
          </w:p>
        </w:tc>
        <w:tc>
          <w:tcPr>
            <w:tcW w:w="1039" w:type="pct"/>
          </w:tcPr>
          <w:p w:rsidR="009040FE" w:rsidRDefault="009040FE" w:rsidP="009F4EB0">
            <w:pPr>
              <w:pStyle w:val="af0"/>
              <w:tabs>
                <w:tab w:val="left" w:pos="0"/>
              </w:tabs>
              <w:ind w:left="0"/>
              <w:jc w:val="center"/>
              <w:rPr>
                <w:lang w:eastAsia="en-US"/>
              </w:rPr>
            </w:pPr>
            <w:r>
              <w:rPr>
                <w:lang w:eastAsia="en-US"/>
              </w:rPr>
              <w:t>6</w:t>
            </w:r>
          </w:p>
        </w:tc>
        <w:tc>
          <w:tcPr>
            <w:tcW w:w="1038" w:type="pct"/>
          </w:tcPr>
          <w:p w:rsidR="009040FE" w:rsidRDefault="009040FE" w:rsidP="009F4EB0">
            <w:pPr>
              <w:pStyle w:val="af0"/>
              <w:tabs>
                <w:tab w:val="left" w:pos="0"/>
              </w:tabs>
              <w:ind w:left="0"/>
              <w:jc w:val="center"/>
              <w:rPr>
                <w:lang w:eastAsia="en-US"/>
              </w:rPr>
            </w:pPr>
            <w:r>
              <w:rPr>
                <w:lang w:eastAsia="en-US"/>
              </w:rPr>
              <w:t>5</w:t>
            </w:r>
          </w:p>
        </w:tc>
        <w:tc>
          <w:tcPr>
            <w:tcW w:w="1039" w:type="pct"/>
          </w:tcPr>
          <w:p w:rsidR="009040FE" w:rsidRDefault="009040FE" w:rsidP="009F4EB0">
            <w:pPr>
              <w:pStyle w:val="af0"/>
              <w:tabs>
                <w:tab w:val="left" w:pos="0"/>
              </w:tabs>
              <w:ind w:left="0"/>
              <w:jc w:val="center"/>
              <w:rPr>
                <w:lang w:eastAsia="en-US"/>
              </w:rPr>
            </w:pPr>
            <w:r>
              <w:rPr>
                <w:lang w:eastAsia="en-US"/>
              </w:rPr>
              <w:t>1</w:t>
            </w:r>
          </w:p>
        </w:tc>
      </w:tr>
    </w:tbl>
    <w:p w:rsidR="005C59DD" w:rsidRPr="00731B44" w:rsidRDefault="005C59DD" w:rsidP="005C59DD">
      <w:pPr>
        <w:pStyle w:val="af0"/>
        <w:tabs>
          <w:tab w:val="left" w:pos="0"/>
        </w:tabs>
        <w:ind w:left="0"/>
        <w:jc w:val="center"/>
        <w:rPr>
          <w:sz w:val="28"/>
          <w:szCs w:val="28"/>
          <w:lang w:eastAsia="en-US"/>
        </w:rPr>
      </w:pPr>
    </w:p>
    <w:p w:rsidR="005C59DD" w:rsidRDefault="005C59DD" w:rsidP="005C59DD">
      <w:pPr>
        <w:pStyle w:val="af0"/>
        <w:tabs>
          <w:tab w:val="left" w:pos="0"/>
        </w:tabs>
        <w:ind w:left="0" w:firstLine="397"/>
        <w:jc w:val="both"/>
        <w:rPr>
          <w:lang w:eastAsia="en-US"/>
        </w:rPr>
      </w:pPr>
      <w:r w:rsidRPr="009040FE">
        <w:rPr>
          <w:lang w:eastAsia="en-US"/>
        </w:rPr>
        <w:lastRenderedPageBreak/>
        <w:t>В имеющиеся кадровые условия необходимо внести следующие изменения:</w:t>
      </w:r>
    </w:p>
    <w:p w:rsidR="005C59DD" w:rsidRPr="000806C0" w:rsidRDefault="009040FE" w:rsidP="00112C54">
      <w:pPr>
        <w:pStyle w:val="af0"/>
        <w:numPr>
          <w:ilvl w:val="0"/>
          <w:numId w:val="154"/>
        </w:numPr>
        <w:jc w:val="both"/>
      </w:pPr>
      <w:r>
        <w:rPr>
          <w:lang w:eastAsia="en-US"/>
        </w:rPr>
        <w:t xml:space="preserve">организация профессиональной переподготовки </w:t>
      </w:r>
      <w:r w:rsidR="000806C0">
        <w:rPr>
          <w:lang w:eastAsia="en-US"/>
        </w:rPr>
        <w:t xml:space="preserve">педагогических работников с целью установления уровня соответствия их квалификации требованиям профессионального стандарта «Педагог» </w:t>
      </w:r>
      <w:r w:rsidR="000806C0">
        <w:t>(педагогическая деятельность в сфере дошкольного, начального общего, основного общего, среднего общего образования) (воспитатель, учитель)»</w:t>
      </w:r>
      <w:r w:rsidR="000806C0">
        <w:rPr>
          <w:lang w:eastAsia="en-US"/>
        </w:rPr>
        <w:t xml:space="preserve">, утвержденного Приказом </w:t>
      </w:r>
      <w:r w:rsidR="000806C0">
        <w:t xml:space="preserve">Минтруда России от 25.12.2014 г. № 1115н), зарегистрировано в Минюсте России 06.12.2013 г. № 30550) // http://www.consultant.ru/; </w:t>
      </w:r>
      <w:hyperlink r:id="rId70" w:history="1">
        <w:r w:rsidR="000806C0" w:rsidRPr="003378FD">
          <w:rPr>
            <w:rStyle w:val="ab"/>
          </w:rPr>
          <w:t>http://www.garant.ru</w:t>
        </w:r>
      </w:hyperlink>
      <w:r w:rsidR="000806C0">
        <w:t xml:space="preserve"> </w:t>
      </w:r>
    </w:p>
    <w:p w:rsidR="000806C0" w:rsidRPr="003449CA" w:rsidRDefault="000806C0" w:rsidP="003449CA">
      <w:pPr>
        <w:tabs>
          <w:tab w:val="left" w:pos="0"/>
        </w:tabs>
        <w:rPr>
          <w:b/>
          <w:color w:val="000000"/>
        </w:rPr>
      </w:pPr>
    </w:p>
    <w:p w:rsidR="005C59DD" w:rsidRDefault="00C44B68" w:rsidP="005F7134">
      <w:pPr>
        <w:pStyle w:val="af0"/>
        <w:tabs>
          <w:tab w:val="left" w:pos="0"/>
        </w:tabs>
        <w:spacing w:line="276" w:lineRule="auto"/>
        <w:ind w:left="0" w:firstLine="397"/>
        <w:jc w:val="center"/>
        <w:rPr>
          <w:b/>
          <w:color w:val="000000"/>
        </w:rPr>
      </w:pPr>
      <w:r>
        <w:rPr>
          <w:b/>
          <w:color w:val="000000"/>
        </w:rPr>
        <w:t xml:space="preserve">   </w:t>
      </w:r>
      <w:r w:rsidR="005C59DD" w:rsidRPr="000806C0">
        <w:rPr>
          <w:b/>
          <w:color w:val="000000"/>
        </w:rPr>
        <w:t>Психолого</w:t>
      </w:r>
      <w:r w:rsidR="006167D3">
        <w:rPr>
          <w:b/>
          <w:color w:val="000000"/>
        </w:rPr>
        <w:t xml:space="preserve"> - </w:t>
      </w:r>
      <w:r w:rsidR="005C59DD" w:rsidRPr="000806C0">
        <w:rPr>
          <w:b/>
          <w:color w:val="000000"/>
        </w:rPr>
        <w:t xml:space="preserve"> педагогические условия реализации основной образовательной программы основного общего образования</w:t>
      </w:r>
    </w:p>
    <w:p w:rsidR="006167D3" w:rsidRPr="00564DD5" w:rsidRDefault="006167D3" w:rsidP="005F7134">
      <w:pPr>
        <w:pStyle w:val="af0"/>
        <w:tabs>
          <w:tab w:val="left" w:pos="0"/>
        </w:tabs>
        <w:spacing w:line="276" w:lineRule="auto"/>
        <w:ind w:left="0" w:firstLine="397"/>
        <w:jc w:val="both"/>
      </w:pPr>
      <w:r w:rsidRPr="00564DD5">
        <w:t xml:space="preserve">К основным  направлениям психолого – педагогического сопровождения образовательного процесса в Челябинской областной спецшколе закрытого типа </w:t>
      </w:r>
      <w:r w:rsidR="00564DD5">
        <w:t>относ</w:t>
      </w:r>
      <w:r w:rsidRPr="00564DD5">
        <w:t xml:space="preserve">ятся: </w:t>
      </w:r>
    </w:p>
    <w:p w:rsidR="006167D3" w:rsidRPr="00564DD5" w:rsidRDefault="00564DD5" w:rsidP="00112C54">
      <w:pPr>
        <w:pStyle w:val="af0"/>
        <w:numPr>
          <w:ilvl w:val="0"/>
          <w:numId w:val="154"/>
        </w:numPr>
        <w:tabs>
          <w:tab w:val="left" w:pos="0"/>
        </w:tabs>
        <w:spacing w:line="276" w:lineRule="auto"/>
        <w:jc w:val="both"/>
        <w:rPr>
          <w:color w:val="000000"/>
        </w:rPr>
      </w:pPr>
      <w:r w:rsidRPr="00564DD5">
        <w:t>с</w:t>
      </w:r>
      <w:r w:rsidR="006167D3" w:rsidRPr="00564DD5">
        <w:t>охранение и укрепление психологического здоровья</w:t>
      </w:r>
      <w:r>
        <w:t xml:space="preserve"> обучающихся (воспитанников);</w:t>
      </w:r>
    </w:p>
    <w:p w:rsidR="00564DD5" w:rsidRPr="00564DD5" w:rsidRDefault="00564DD5" w:rsidP="00112C54">
      <w:pPr>
        <w:pStyle w:val="af0"/>
        <w:numPr>
          <w:ilvl w:val="0"/>
          <w:numId w:val="154"/>
        </w:numPr>
        <w:tabs>
          <w:tab w:val="left" w:pos="0"/>
        </w:tabs>
        <w:spacing w:line="276" w:lineRule="auto"/>
        <w:jc w:val="both"/>
        <w:rPr>
          <w:color w:val="000000"/>
        </w:rPr>
      </w:pPr>
      <w:r w:rsidRPr="00564DD5">
        <w:t>формирование у обучающихся ценности здоровья и безопасного образа жизни;</w:t>
      </w:r>
    </w:p>
    <w:p w:rsidR="00564DD5" w:rsidRPr="00564DD5" w:rsidRDefault="00564DD5" w:rsidP="00112C54">
      <w:pPr>
        <w:pStyle w:val="af0"/>
        <w:numPr>
          <w:ilvl w:val="0"/>
          <w:numId w:val="154"/>
        </w:numPr>
        <w:tabs>
          <w:tab w:val="left" w:pos="0"/>
        </w:tabs>
        <w:spacing w:line="276" w:lineRule="auto"/>
        <w:jc w:val="both"/>
        <w:rPr>
          <w:color w:val="000000"/>
        </w:rPr>
      </w:pPr>
      <w:r w:rsidRPr="00564DD5">
        <w:t>мониторинг возможностей и способностей обучающихся;</w:t>
      </w:r>
    </w:p>
    <w:p w:rsidR="00564DD5" w:rsidRPr="00564DD5" w:rsidRDefault="00564DD5" w:rsidP="00112C54">
      <w:pPr>
        <w:pStyle w:val="af0"/>
        <w:numPr>
          <w:ilvl w:val="0"/>
          <w:numId w:val="154"/>
        </w:numPr>
        <w:tabs>
          <w:tab w:val="left" w:pos="0"/>
        </w:tabs>
        <w:spacing w:line="276" w:lineRule="auto"/>
        <w:jc w:val="both"/>
        <w:rPr>
          <w:color w:val="000000"/>
        </w:rPr>
      </w:pPr>
      <w:r w:rsidRPr="00564DD5">
        <w:rPr>
          <w:spacing w:val="2"/>
        </w:rPr>
        <w:t>формирование коммуникативных навыков в разновоз</w:t>
      </w:r>
      <w:r w:rsidRPr="00564DD5">
        <w:t>растной среде и среде сверстников;</w:t>
      </w:r>
    </w:p>
    <w:p w:rsidR="00564DD5" w:rsidRPr="00564DD5" w:rsidRDefault="00564DD5" w:rsidP="00112C54">
      <w:pPr>
        <w:pStyle w:val="af0"/>
        <w:numPr>
          <w:ilvl w:val="0"/>
          <w:numId w:val="154"/>
        </w:numPr>
        <w:tabs>
          <w:tab w:val="left" w:pos="0"/>
        </w:tabs>
        <w:spacing w:line="276" w:lineRule="auto"/>
        <w:jc w:val="both"/>
        <w:rPr>
          <w:color w:val="000000"/>
        </w:rPr>
      </w:pPr>
      <w:r w:rsidRPr="00564DD5">
        <w:t xml:space="preserve">развитие экологической культуры; </w:t>
      </w:r>
    </w:p>
    <w:p w:rsidR="00564DD5" w:rsidRPr="00564DD5" w:rsidRDefault="00564DD5" w:rsidP="00112C54">
      <w:pPr>
        <w:pStyle w:val="af0"/>
        <w:numPr>
          <w:ilvl w:val="0"/>
          <w:numId w:val="154"/>
        </w:numPr>
        <w:tabs>
          <w:tab w:val="left" w:pos="0"/>
        </w:tabs>
        <w:spacing w:line="276" w:lineRule="auto"/>
        <w:jc w:val="both"/>
        <w:rPr>
          <w:color w:val="000000"/>
        </w:rPr>
      </w:pPr>
      <w:r w:rsidRPr="00564DD5">
        <w:t>поддержка детских объединений и ученического самоуправления;</w:t>
      </w:r>
    </w:p>
    <w:p w:rsidR="00C8366F" w:rsidRPr="00C8366F" w:rsidRDefault="00564DD5" w:rsidP="00112C54">
      <w:pPr>
        <w:pStyle w:val="af0"/>
        <w:numPr>
          <w:ilvl w:val="0"/>
          <w:numId w:val="154"/>
        </w:numPr>
        <w:tabs>
          <w:tab w:val="left" w:pos="0"/>
        </w:tabs>
        <w:spacing w:line="276" w:lineRule="auto"/>
        <w:jc w:val="both"/>
        <w:rPr>
          <w:color w:val="000000"/>
        </w:rPr>
      </w:pPr>
      <w:r w:rsidRPr="00564DD5">
        <w:t>выявление и поддержка лиц, проявивших выдающиеся способности</w:t>
      </w:r>
      <w:r w:rsidR="00C8366F">
        <w:t>;</w:t>
      </w:r>
    </w:p>
    <w:p w:rsidR="00E4515F" w:rsidRDefault="00C8366F" w:rsidP="00C001E5">
      <w:pPr>
        <w:tabs>
          <w:tab w:val="left" w:pos="0"/>
        </w:tabs>
        <w:spacing w:line="276" w:lineRule="auto"/>
        <w:ind w:firstLine="709"/>
        <w:jc w:val="both"/>
        <w:rPr>
          <w:color w:val="000000"/>
        </w:rPr>
      </w:pPr>
      <w:r>
        <w:rPr>
          <w:color w:val="000000"/>
        </w:rPr>
        <w:t>На основании  Порядка организации осуществления деятельности СУВУ  открытого  и закрытого типа (утв. Приказом Министерства Просвещения РФ от 17.07.2019г. № 381), к основным направлениям психолого – педагогического сопровождения</w:t>
      </w:r>
      <w:r w:rsidR="00E4515F">
        <w:rPr>
          <w:color w:val="000000"/>
        </w:rPr>
        <w:t xml:space="preserve"> образовательного процесса в СУВУ ЗТ  так же относятся </w:t>
      </w:r>
      <w:r w:rsidR="00E4515F" w:rsidRPr="00E4515F">
        <w:rPr>
          <w:color w:val="000000"/>
        </w:rPr>
        <w:t xml:space="preserve">обеспечение специального психолого – педагогического подхода, направленного на реабилитацию обучающихся, включая коррекцию поведения и адаптацию в обществе, формирование парадигмы законопослушного поведения. </w:t>
      </w:r>
    </w:p>
    <w:p w:rsidR="00E4515F" w:rsidRDefault="00E4515F" w:rsidP="00C001E5">
      <w:pPr>
        <w:tabs>
          <w:tab w:val="left" w:pos="0"/>
        </w:tabs>
        <w:spacing w:line="276" w:lineRule="auto"/>
        <w:ind w:firstLine="709"/>
        <w:jc w:val="both"/>
        <w:rPr>
          <w:color w:val="000000"/>
        </w:rPr>
      </w:pPr>
      <w:r>
        <w:rPr>
          <w:color w:val="000000"/>
        </w:rPr>
        <w:t xml:space="preserve">Из перечисленных направлений в Челябинской областной спецшколе закрытого типа необходимо обратить особое внимание на выявление и поддержку одаренных обучающихся (воспитанников), поскольку данная работа </w:t>
      </w:r>
      <w:r w:rsidR="001A5216">
        <w:rPr>
          <w:color w:val="000000"/>
        </w:rPr>
        <w:t>практически не осуществляется в условиях СУВУ ЗТ.</w:t>
      </w:r>
    </w:p>
    <w:p w:rsidR="00C001E5" w:rsidRDefault="00C001E5" w:rsidP="00C001E5">
      <w:pPr>
        <w:tabs>
          <w:tab w:val="left" w:pos="0"/>
        </w:tabs>
        <w:spacing w:line="276" w:lineRule="auto"/>
        <w:ind w:firstLine="709"/>
        <w:jc w:val="both"/>
        <w:rPr>
          <w:i/>
          <w:color w:val="0000CC"/>
          <w:sz w:val="28"/>
          <w:szCs w:val="28"/>
          <w:lang w:eastAsia="en-US"/>
        </w:rPr>
      </w:pPr>
      <w:r>
        <w:rPr>
          <w:color w:val="000000"/>
        </w:rPr>
        <w:t>В Челябинской областной спецшколе закрытого типа  психолого – педагогическое сопровождение обучающихся (воспитанников) представлено на всех уровнях (</w:t>
      </w:r>
      <w:r w:rsidRPr="00E9374C">
        <w:t>индивидуальный, групповой, уровень класса, уровень организации</w:t>
      </w:r>
      <w:r>
        <w:rPr>
          <w:color w:val="000000"/>
        </w:rPr>
        <w:t>), с достаточно широким спектром форм (</w:t>
      </w:r>
      <w:r w:rsidRPr="00C001E5">
        <w:rPr>
          <w:lang w:eastAsia="en-US"/>
        </w:rPr>
        <w:t>профилактика, диагностика, консультирование, коррекционная работа, развивающая работа, просвещение, экспертиза)</w:t>
      </w:r>
      <w:r>
        <w:rPr>
          <w:i/>
          <w:color w:val="0000CC"/>
          <w:sz w:val="28"/>
          <w:szCs w:val="28"/>
          <w:lang w:eastAsia="en-US"/>
        </w:rPr>
        <w:t xml:space="preserve">. </w:t>
      </w:r>
    </w:p>
    <w:p w:rsidR="00C001E5" w:rsidRDefault="00C001E5" w:rsidP="00C001E5">
      <w:pPr>
        <w:tabs>
          <w:tab w:val="left" w:pos="0"/>
        </w:tabs>
        <w:spacing w:line="276" w:lineRule="auto"/>
        <w:ind w:firstLine="709"/>
        <w:jc w:val="both"/>
        <w:rPr>
          <w:lang w:eastAsia="en-US"/>
        </w:rPr>
      </w:pPr>
      <w:r w:rsidRPr="00C001E5">
        <w:rPr>
          <w:lang w:eastAsia="en-US"/>
        </w:rPr>
        <w:t xml:space="preserve">Необходимо </w:t>
      </w:r>
      <w:r>
        <w:rPr>
          <w:lang w:eastAsia="en-US"/>
        </w:rPr>
        <w:t xml:space="preserve">активизировать работу по </w:t>
      </w:r>
      <w:r>
        <w:rPr>
          <w:i/>
          <w:color w:val="0000CC"/>
          <w:sz w:val="28"/>
          <w:szCs w:val="28"/>
          <w:lang w:eastAsia="en-US"/>
        </w:rPr>
        <w:t xml:space="preserve"> </w:t>
      </w:r>
      <w:r w:rsidRPr="00C001E5">
        <w:rPr>
          <w:lang w:eastAsia="en-US"/>
        </w:rPr>
        <w:t>формированию и развитию психолого-педагогической компетентности педагогических и административных работников, родительской общественности</w:t>
      </w:r>
      <w:r>
        <w:rPr>
          <w:lang w:eastAsia="en-US"/>
        </w:rPr>
        <w:t xml:space="preserve"> по следующим направлениям: </w:t>
      </w:r>
    </w:p>
    <w:p w:rsidR="00C001E5" w:rsidRDefault="00C001E5" w:rsidP="00112C54">
      <w:pPr>
        <w:pStyle w:val="af0"/>
        <w:numPr>
          <w:ilvl w:val="0"/>
          <w:numId w:val="155"/>
        </w:numPr>
        <w:tabs>
          <w:tab w:val="left" w:pos="0"/>
        </w:tabs>
        <w:spacing w:line="276" w:lineRule="auto"/>
        <w:jc w:val="both"/>
      </w:pPr>
      <w:r w:rsidRPr="00A63E65">
        <w:t xml:space="preserve">проведение индивидуальных консультаций с </w:t>
      </w:r>
      <w:r>
        <w:t>родителями (законными представителями) обучающихся (воспитанников);</w:t>
      </w:r>
    </w:p>
    <w:p w:rsidR="00C001E5" w:rsidRDefault="00C001E5" w:rsidP="00112C54">
      <w:pPr>
        <w:pStyle w:val="af0"/>
        <w:numPr>
          <w:ilvl w:val="0"/>
          <w:numId w:val="155"/>
        </w:numPr>
        <w:tabs>
          <w:tab w:val="left" w:pos="0"/>
        </w:tabs>
        <w:spacing w:line="276" w:lineRule="auto"/>
        <w:jc w:val="both"/>
      </w:pPr>
      <w:r>
        <w:t xml:space="preserve">проведение методических совещаний, круглых столов, семинаров для педагогических и иных работников Челябинской областной спецшколы закрытого </w:t>
      </w:r>
      <w:r>
        <w:lastRenderedPageBreak/>
        <w:t>типа по вопросам психолого – педагогического сопровождения образовательного процесса.</w:t>
      </w:r>
    </w:p>
    <w:p w:rsidR="00C001E5" w:rsidRPr="00C001E5" w:rsidRDefault="00C001E5" w:rsidP="00C001E5">
      <w:pPr>
        <w:tabs>
          <w:tab w:val="left" w:pos="0"/>
        </w:tabs>
        <w:spacing w:line="276" w:lineRule="auto"/>
        <w:ind w:firstLine="709"/>
        <w:jc w:val="both"/>
      </w:pPr>
      <w:r>
        <w:t xml:space="preserve">Необходимо отметить, что </w:t>
      </w:r>
      <w:r w:rsidRPr="006137AE">
        <w:t>информационно-просветительская работа с родителями</w:t>
      </w:r>
      <w:r>
        <w:t xml:space="preserve"> (законными представителями) обучающихся (восп</w:t>
      </w:r>
      <w:r w:rsidR="00472AE3">
        <w:t>итанников</w:t>
      </w:r>
      <w:r>
        <w:t xml:space="preserve"> затруднена территориальной удаленностью спецшколы от места жительства обучающихся, а так же </w:t>
      </w:r>
      <w:r w:rsidR="00472AE3">
        <w:t xml:space="preserve">тем фактом, что подавляющее большинство родителей (законных представителей) относятся к категории социально неблагополучных семей (неполные, многодетные, алкоголизм, наркомания, противоправное поведение); вследствие этого зачастую спецшкола лишена возможности наладить контакт с такими родителями. </w:t>
      </w:r>
    </w:p>
    <w:p w:rsidR="005C59DD" w:rsidRDefault="005C59DD" w:rsidP="009B725B">
      <w:pPr>
        <w:pStyle w:val="af0"/>
        <w:tabs>
          <w:tab w:val="left" w:pos="0"/>
        </w:tabs>
        <w:spacing w:line="276" w:lineRule="auto"/>
        <w:ind w:left="0"/>
        <w:jc w:val="center"/>
        <w:rPr>
          <w:b/>
          <w:color w:val="000000"/>
        </w:rPr>
      </w:pPr>
      <w:r w:rsidRPr="00472AE3">
        <w:rPr>
          <w:b/>
          <w:color w:val="000000"/>
        </w:rPr>
        <w:t>Финансовые условия реализации основной образовательной программы основного общего образования</w:t>
      </w:r>
    </w:p>
    <w:p w:rsidR="00472AE3" w:rsidRPr="009B725B" w:rsidRDefault="00472AE3" w:rsidP="009B725B">
      <w:pPr>
        <w:pStyle w:val="af0"/>
        <w:tabs>
          <w:tab w:val="left" w:pos="0"/>
        </w:tabs>
        <w:spacing w:line="276" w:lineRule="auto"/>
        <w:ind w:left="0" w:firstLine="709"/>
        <w:jc w:val="both"/>
        <w:rPr>
          <w:color w:val="000000"/>
        </w:rPr>
      </w:pPr>
      <w:r w:rsidRPr="009B725B">
        <w:rPr>
          <w:color w:val="000000"/>
        </w:rPr>
        <w:t xml:space="preserve">Челябинская областная спецшкола закрытого типа относится к типу казенных государственных учреждений, </w:t>
      </w:r>
      <w:r w:rsidR="006F62C7" w:rsidRPr="009B725B">
        <w:rPr>
          <w:color w:val="000000"/>
          <w:shd w:val="clear" w:color="auto" w:fill="FFFFFF"/>
        </w:rPr>
        <w:t>финансовое о</w:t>
      </w:r>
      <w:r w:rsidR="009B725B" w:rsidRPr="009B725B">
        <w:rPr>
          <w:color w:val="000000"/>
          <w:shd w:val="clear" w:color="auto" w:fill="FFFFFF"/>
        </w:rPr>
        <w:t>беспечение деятельности которых</w:t>
      </w:r>
      <w:r w:rsidR="006F62C7" w:rsidRPr="009B725B">
        <w:rPr>
          <w:color w:val="000000"/>
          <w:shd w:val="clear" w:color="auto" w:fill="FFFFFF"/>
        </w:rPr>
        <w:t xml:space="preserve"> осуществляется за счет средств соответствующего бюджета на основании бюдже</w:t>
      </w:r>
      <w:r w:rsidR="009B725B" w:rsidRPr="009B725B">
        <w:rPr>
          <w:color w:val="000000"/>
          <w:shd w:val="clear" w:color="auto" w:fill="FFFFFF"/>
        </w:rPr>
        <w:t>тной сметы</w:t>
      </w:r>
      <w:r w:rsidR="006F62C7" w:rsidRPr="009B725B">
        <w:rPr>
          <w:color w:val="000000"/>
          <w:shd w:val="clear" w:color="auto" w:fill="FFFFFF"/>
        </w:rPr>
        <w:t>.</w:t>
      </w:r>
      <w:r w:rsidR="009B725B" w:rsidRPr="009B725B">
        <w:rPr>
          <w:color w:val="000000"/>
          <w:shd w:val="clear" w:color="auto" w:fill="FFFFFF"/>
        </w:rPr>
        <w:t xml:space="preserve"> Казенные учреждения лишены права самостоятельно распоряжаться средствами, полученными им от осуществления приносящей доход деятельности</w:t>
      </w:r>
      <w:r w:rsidR="009B725B">
        <w:rPr>
          <w:color w:val="000000"/>
          <w:shd w:val="clear" w:color="auto" w:fill="FFFFFF"/>
        </w:rPr>
        <w:t>,</w:t>
      </w:r>
      <w:r w:rsidR="009B725B" w:rsidRPr="009B725B">
        <w:rPr>
          <w:rFonts w:ascii="Arial" w:hAnsi="Arial" w:cs="Arial"/>
          <w:color w:val="000000"/>
          <w:sz w:val="18"/>
          <w:szCs w:val="18"/>
          <w:shd w:val="clear" w:color="auto" w:fill="FFFFFF"/>
        </w:rPr>
        <w:t xml:space="preserve"> </w:t>
      </w:r>
      <w:r w:rsidR="009B725B" w:rsidRPr="009B725B">
        <w:rPr>
          <w:color w:val="000000"/>
          <w:shd w:val="clear" w:color="auto" w:fill="FFFFFF"/>
        </w:rPr>
        <w:t>не имеют права предоставлять и получать кредиты (займы), приобретать ценные бумаги, получать  субсидии и бюджетные кредит</w:t>
      </w:r>
      <w:r w:rsidR="009B725B">
        <w:rPr>
          <w:color w:val="000000"/>
          <w:shd w:val="clear" w:color="auto" w:fill="FFFFFF"/>
        </w:rPr>
        <w:t>ы</w:t>
      </w:r>
      <w:r w:rsidR="009B725B" w:rsidRPr="009B725B">
        <w:rPr>
          <w:color w:val="000000"/>
          <w:shd w:val="clear" w:color="auto" w:fill="FFFFFF"/>
        </w:rPr>
        <w:t>,  отчуждать имущество либо иным способом распоряжаться им без согласия собственника (учредителя). </w:t>
      </w:r>
      <w:r w:rsidR="009B725B">
        <w:rPr>
          <w:color w:val="000000"/>
          <w:shd w:val="clear" w:color="auto" w:fill="FFFFFF"/>
        </w:rPr>
        <w:t xml:space="preserve">  Таким образом, Челябинская областная спецшкола  закрытого типа лишена возможности самостоятельного финансового планирования, которое находится в ведении Министерства образования и науки Челябинской области.  </w:t>
      </w:r>
    </w:p>
    <w:p w:rsidR="005C59DD" w:rsidRPr="008B4437" w:rsidRDefault="005C59DD" w:rsidP="008B4437">
      <w:pPr>
        <w:pStyle w:val="af0"/>
        <w:tabs>
          <w:tab w:val="left" w:pos="0"/>
        </w:tabs>
        <w:ind w:left="0" w:firstLine="397"/>
        <w:jc w:val="center"/>
        <w:rPr>
          <w:b/>
          <w:color w:val="000000"/>
        </w:rPr>
      </w:pPr>
      <w:r w:rsidRPr="008B4437">
        <w:rPr>
          <w:b/>
          <w:color w:val="000000"/>
        </w:rPr>
        <w:t>Материально-технические условия реализации основной образовательной программы основного общего образования</w:t>
      </w:r>
    </w:p>
    <w:p w:rsidR="005C59DD" w:rsidRPr="008B4437" w:rsidRDefault="005C59DD" w:rsidP="005C59DD">
      <w:pPr>
        <w:pStyle w:val="af0"/>
        <w:tabs>
          <w:tab w:val="left" w:pos="0"/>
        </w:tabs>
        <w:ind w:left="0" w:firstLine="397"/>
        <w:jc w:val="both"/>
        <w:rPr>
          <w:color w:val="000000"/>
        </w:rPr>
      </w:pPr>
      <w:r w:rsidRPr="008B4437">
        <w:rPr>
          <w:color w:val="000000"/>
        </w:rPr>
        <w:t>Необходимые изменения в материально-технических условиях реализации основной образовательной программы указаны в таблице 6.</w:t>
      </w:r>
    </w:p>
    <w:p w:rsidR="005C59DD" w:rsidRPr="008B4437" w:rsidRDefault="005C59DD" w:rsidP="005C59DD">
      <w:pPr>
        <w:pStyle w:val="af0"/>
        <w:tabs>
          <w:tab w:val="left" w:pos="0"/>
        </w:tabs>
        <w:ind w:left="0" w:firstLine="397"/>
        <w:jc w:val="right"/>
        <w:rPr>
          <w:color w:val="000000"/>
        </w:rPr>
      </w:pPr>
      <w:r w:rsidRPr="008B4437">
        <w:rPr>
          <w:color w:val="000000"/>
        </w:rPr>
        <w:t>Таблица 6</w:t>
      </w:r>
    </w:p>
    <w:p w:rsidR="005C59DD" w:rsidRDefault="005C59DD" w:rsidP="005C59DD">
      <w:pPr>
        <w:pStyle w:val="af0"/>
        <w:tabs>
          <w:tab w:val="left" w:pos="0"/>
        </w:tabs>
        <w:ind w:left="0"/>
        <w:jc w:val="center"/>
        <w:rPr>
          <w:b/>
          <w:color w:val="000000"/>
        </w:rPr>
      </w:pPr>
      <w:r w:rsidRPr="008B4437">
        <w:rPr>
          <w:b/>
          <w:color w:val="000000"/>
        </w:rPr>
        <w:t>Необходимые изменения в материально-технических условиях</w:t>
      </w:r>
    </w:p>
    <w:tbl>
      <w:tblPr>
        <w:tblStyle w:val="afd"/>
        <w:tblW w:w="9745" w:type="dxa"/>
        <w:tblInd w:w="108" w:type="dxa"/>
        <w:tblLayout w:type="fixed"/>
        <w:tblLook w:val="04A0"/>
      </w:tblPr>
      <w:tblGrid>
        <w:gridCol w:w="709"/>
        <w:gridCol w:w="4536"/>
        <w:gridCol w:w="4500"/>
      </w:tblGrid>
      <w:tr w:rsidR="008B4437" w:rsidRPr="006F22C1" w:rsidTr="0052753E">
        <w:trPr>
          <w:tblHeader/>
        </w:trPr>
        <w:tc>
          <w:tcPr>
            <w:tcW w:w="709" w:type="dxa"/>
          </w:tcPr>
          <w:p w:rsidR="008B4437" w:rsidRPr="006F22C1" w:rsidRDefault="008B4437" w:rsidP="00A009DD">
            <w:pPr>
              <w:autoSpaceDE w:val="0"/>
              <w:autoSpaceDN w:val="0"/>
              <w:adjustRightInd w:val="0"/>
              <w:jc w:val="center"/>
              <w:rPr>
                <w:b/>
              </w:rPr>
            </w:pPr>
            <w:r w:rsidRPr="006F22C1">
              <w:rPr>
                <w:b/>
              </w:rPr>
              <w:t>№</w:t>
            </w:r>
          </w:p>
        </w:tc>
        <w:tc>
          <w:tcPr>
            <w:tcW w:w="4536" w:type="dxa"/>
          </w:tcPr>
          <w:p w:rsidR="008B4437" w:rsidRPr="006F22C1" w:rsidRDefault="008B4437" w:rsidP="00A009DD">
            <w:pPr>
              <w:autoSpaceDE w:val="0"/>
              <w:autoSpaceDN w:val="0"/>
              <w:adjustRightInd w:val="0"/>
              <w:jc w:val="center"/>
              <w:rPr>
                <w:b/>
                <w:i/>
              </w:rPr>
            </w:pPr>
            <w:r w:rsidRPr="006F22C1">
              <w:rPr>
                <w:b/>
              </w:rPr>
              <w:t xml:space="preserve">Требование к </w:t>
            </w:r>
            <w:r>
              <w:rPr>
                <w:b/>
              </w:rPr>
              <w:t>материально-техническим</w:t>
            </w:r>
            <w:r w:rsidRPr="006F22C1">
              <w:rPr>
                <w:b/>
              </w:rPr>
              <w:t xml:space="preserve"> условиям реализации ФГОС основного общего образования</w:t>
            </w:r>
          </w:p>
        </w:tc>
        <w:tc>
          <w:tcPr>
            <w:tcW w:w="4500" w:type="dxa"/>
          </w:tcPr>
          <w:p w:rsidR="008B4437" w:rsidRPr="006F22C1" w:rsidRDefault="004C21CF" w:rsidP="00A009DD">
            <w:pPr>
              <w:autoSpaceDE w:val="0"/>
              <w:autoSpaceDN w:val="0"/>
              <w:adjustRightInd w:val="0"/>
              <w:jc w:val="center"/>
              <w:rPr>
                <w:b/>
              </w:rPr>
            </w:pPr>
            <w:r>
              <w:rPr>
                <w:b/>
              </w:rPr>
              <w:t>Необходимые изменения</w:t>
            </w:r>
            <w:r w:rsidR="008B4437">
              <w:rPr>
                <w:b/>
              </w:rPr>
              <w:t xml:space="preserve"> </w:t>
            </w:r>
          </w:p>
        </w:tc>
      </w:tr>
      <w:tr w:rsidR="008B4437" w:rsidTr="0052753E">
        <w:tc>
          <w:tcPr>
            <w:tcW w:w="709" w:type="dxa"/>
          </w:tcPr>
          <w:p w:rsidR="008B4437" w:rsidRPr="0052753E" w:rsidRDefault="004C21CF" w:rsidP="004C21CF">
            <w:pPr>
              <w:widowControl w:val="0"/>
              <w:autoSpaceDE w:val="0"/>
              <w:autoSpaceDN w:val="0"/>
              <w:adjustRightInd w:val="0"/>
              <w:ind w:left="142"/>
              <w:jc w:val="both"/>
            </w:pPr>
            <w:r w:rsidRPr="0052753E">
              <w:t>1</w:t>
            </w:r>
          </w:p>
        </w:tc>
        <w:tc>
          <w:tcPr>
            <w:tcW w:w="4536" w:type="dxa"/>
          </w:tcPr>
          <w:p w:rsidR="008B4437" w:rsidRPr="006F22C1" w:rsidRDefault="008B4437" w:rsidP="00A009DD">
            <w:pPr>
              <w:widowControl w:val="0"/>
              <w:autoSpaceDE w:val="0"/>
              <w:autoSpaceDN w:val="0"/>
              <w:adjustRightInd w:val="0"/>
              <w:jc w:val="both"/>
            </w:pPr>
            <w:r w:rsidRPr="006F22C1">
              <w:t>учебные кабинеты с автоматизированными рабочими местами обучающихся и педагогических работников</w:t>
            </w:r>
          </w:p>
        </w:tc>
        <w:tc>
          <w:tcPr>
            <w:tcW w:w="4500" w:type="dxa"/>
          </w:tcPr>
          <w:p w:rsidR="008B4437" w:rsidRPr="004A39B1" w:rsidRDefault="008B4437" w:rsidP="001E29CC">
            <w:pPr>
              <w:widowControl w:val="0"/>
              <w:autoSpaceDE w:val="0"/>
              <w:autoSpaceDN w:val="0"/>
              <w:adjustRightInd w:val="0"/>
              <w:jc w:val="both"/>
            </w:pPr>
            <w:r w:rsidRPr="004A39B1">
              <w:t>не</w:t>
            </w:r>
            <w:r w:rsidR="004C21CF">
              <w:t xml:space="preserve">обходимо оборудование 13 учебных кабинетов  </w:t>
            </w:r>
          </w:p>
        </w:tc>
      </w:tr>
      <w:tr w:rsidR="001E29CC" w:rsidTr="0052753E">
        <w:tc>
          <w:tcPr>
            <w:tcW w:w="709" w:type="dxa"/>
          </w:tcPr>
          <w:p w:rsidR="001E29CC" w:rsidRPr="0052753E" w:rsidRDefault="001E29CC" w:rsidP="004C21CF">
            <w:pPr>
              <w:widowControl w:val="0"/>
              <w:autoSpaceDE w:val="0"/>
              <w:autoSpaceDN w:val="0"/>
              <w:adjustRightInd w:val="0"/>
              <w:ind w:left="142"/>
              <w:jc w:val="both"/>
            </w:pPr>
            <w:r w:rsidRPr="0052753E">
              <w:t>2</w:t>
            </w:r>
          </w:p>
        </w:tc>
        <w:tc>
          <w:tcPr>
            <w:tcW w:w="4536" w:type="dxa"/>
          </w:tcPr>
          <w:p w:rsidR="001E29CC" w:rsidRPr="006F22C1" w:rsidRDefault="001E29CC" w:rsidP="00A009DD">
            <w:pPr>
              <w:widowControl w:val="0"/>
              <w:autoSpaceDE w:val="0"/>
              <w:autoSpaceDN w:val="0"/>
              <w:adjustRightInd w:val="0"/>
              <w:jc w:val="both"/>
            </w:pPr>
            <w:r>
              <w:t>компьютерный  класс</w:t>
            </w:r>
          </w:p>
        </w:tc>
        <w:tc>
          <w:tcPr>
            <w:tcW w:w="4500" w:type="dxa"/>
          </w:tcPr>
          <w:p w:rsidR="001E29CC" w:rsidRPr="004A39B1" w:rsidRDefault="001E29CC" w:rsidP="001E29CC">
            <w:pPr>
              <w:widowControl w:val="0"/>
              <w:autoSpaceDE w:val="0"/>
              <w:autoSpaceDN w:val="0"/>
              <w:adjustRightInd w:val="0"/>
              <w:jc w:val="both"/>
            </w:pPr>
            <w:r>
              <w:t>необходимо новое компьютерное оборудование  (ПК, технические средства для обеспечения сети Интернет)</w:t>
            </w:r>
          </w:p>
        </w:tc>
      </w:tr>
      <w:tr w:rsidR="008B4437" w:rsidTr="0052753E">
        <w:tc>
          <w:tcPr>
            <w:tcW w:w="709" w:type="dxa"/>
          </w:tcPr>
          <w:p w:rsidR="008B4437" w:rsidRPr="0052753E" w:rsidRDefault="001E29CC" w:rsidP="004C21CF">
            <w:pPr>
              <w:widowControl w:val="0"/>
              <w:autoSpaceDE w:val="0"/>
              <w:autoSpaceDN w:val="0"/>
              <w:adjustRightInd w:val="0"/>
              <w:ind w:left="142"/>
              <w:jc w:val="both"/>
            </w:pPr>
            <w:r w:rsidRPr="0052753E">
              <w:t>3</w:t>
            </w:r>
          </w:p>
        </w:tc>
        <w:tc>
          <w:tcPr>
            <w:tcW w:w="4536" w:type="dxa"/>
          </w:tcPr>
          <w:p w:rsidR="008B4437" w:rsidRDefault="008B4437" w:rsidP="00A009DD">
            <w:pPr>
              <w:widowControl w:val="0"/>
              <w:autoSpaceDE w:val="0"/>
              <w:autoSpaceDN w:val="0"/>
              <w:adjustRightInd w:val="0"/>
              <w:jc w:val="both"/>
              <w:rPr>
                <w:sz w:val="28"/>
                <w:szCs w:val="28"/>
              </w:rPr>
            </w:pPr>
            <w:r w:rsidRPr="006F22C1">
              <w:t>помещения для занятий учебно-исследовательской и проектной деятельностью, моделированием и техническим творчес</w:t>
            </w:r>
            <w:r>
              <w:t>твом (лаборатории и мастерские)</w:t>
            </w:r>
            <w:r w:rsidRPr="006F22C1">
              <w:t xml:space="preserve"> </w:t>
            </w:r>
          </w:p>
        </w:tc>
        <w:tc>
          <w:tcPr>
            <w:tcW w:w="4500" w:type="dxa"/>
          </w:tcPr>
          <w:p w:rsidR="008B4437" w:rsidRPr="004A39B1" w:rsidRDefault="0097181C" w:rsidP="001E29CC">
            <w:pPr>
              <w:widowControl w:val="0"/>
              <w:autoSpaceDE w:val="0"/>
              <w:autoSpaceDN w:val="0"/>
              <w:adjustRightInd w:val="0"/>
              <w:jc w:val="both"/>
            </w:pPr>
            <w:r>
              <w:t>необходимо оборудование</w:t>
            </w:r>
            <w:r w:rsidR="00AE5ABF">
              <w:t xml:space="preserve"> виртуальных лабораторий по физике, химии, биологии</w:t>
            </w:r>
            <w:r>
              <w:t xml:space="preserve"> </w:t>
            </w:r>
          </w:p>
        </w:tc>
      </w:tr>
      <w:tr w:rsidR="008B4437" w:rsidTr="0052753E">
        <w:tc>
          <w:tcPr>
            <w:tcW w:w="709" w:type="dxa"/>
          </w:tcPr>
          <w:p w:rsidR="008B4437" w:rsidRPr="0052753E" w:rsidRDefault="001E29CC" w:rsidP="00AE5ABF">
            <w:pPr>
              <w:widowControl w:val="0"/>
              <w:autoSpaceDE w:val="0"/>
              <w:autoSpaceDN w:val="0"/>
              <w:adjustRightInd w:val="0"/>
              <w:ind w:left="142"/>
              <w:jc w:val="both"/>
            </w:pPr>
            <w:r w:rsidRPr="0052753E">
              <w:t>4</w:t>
            </w:r>
          </w:p>
        </w:tc>
        <w:tc>
          <w:tcPr>
            <w:tcW w:w="4536" w:type="dxa"/>
          </w:tcPr>
          <w:p w:rsidR="008B4437" w:rsidRPr="006F22C1" w:rsidRDefault="008B4437" w:rsidP="00A009DD">
            <w:pPr>
              <w:widowControl w:val="0"/>
              <w:autoSpaceDE w:val="0"/>
              <w:autoSpaceDN w:val="0"/>
              <w:adjustRightInd w:val="0"/>
              <w:jc w:val="both"/>
            </w:pPr>
            <w:r w:rsidRPr="006F22C1">
              <w:t>помещения для занятий</w:t>
            </w:r>
            <w:r>
              <w:t xml:space="preserve"> музыкой</w:t>
            </w:r>
          </w:p>
        </w:tc>
        <w:tc>
          <w:tcPr>
            <w:tcW w:w="4500" w:type="dxa"/>
          </w:tcPr>
          <w:p w:rsidR="008B4437" w:rsidRPr="004A39B1" w:rsidRDefault="00AE5ABF" w:rsidP="001E29CC">
            <w:pPr>
              <w:widowControl w:val="0"/>
              <w:autoSpaceDE w:val="0"/>
              <w:autoSpaceDN w:val="0"/>
              <w:adjustRightInd w:val="0"/>
              <w:jc w:val="both"/>
            </w:pPr>
            <w:r>
              <w:t>необходимо оборудование музыкального зала</w:t>
            </w:r>
            <w:r w:rsidR="0052753E">
              <w:t xml:space="preserve">, обеспечивающее возможность </w:t>
            </w:r>
            <w:r w:rsidR="0052753E" w:rsidRPr="0052753E">
              <w:t xml:space="preserve">исполнения, сочинения и аранжировки музыкальных произведений с применением традиционных народных и </w:t>
            </w:r>
            <w:r w:rsidR="0052753E" w:rsidRPr="0052753E">
              <w:lastRenderedPageBreak/>
              <w:t>современных инструментов и цифровых технологий</w:t>
            </w:r>
          </w:p>
        </w:tc>
      </w:tr>
      <w:tr w:rsidR="008B4437" w:rsidTr="0052753E">
        <w:tc>
          <w:tcPr>
            <w:tcW w:w="709" w:type="dxa"/>
          </w:tcPr>
          <w:p w:rsidR="008B4437" w:rsidRPr="0052753E" w:rsidRDefault="001E29CC" w:rsidP="00AE5ABF">
            <w:pPr>
              <w:widowControl w:val="0"/>
              <w:autoSpaceDE w:val="0"/>
              <w:autoSpaceDN w:val="0"/>
              <w:adjustRightInd w:val="0"/>
              <w:ind w:left="142"/>
              <w:jc w:val="both"/>
            </w:pPr>
            <w:r w:rsidRPr="0052753E">
              <w:lastRenderedPageBreak/>
              <w:t>5</w:t>
            </w:r>
          </w:p>
        </w:tc>
        <w:tc>
          <w:tcPr>
            <w:tcW w:w="4536" w:type="dxa"/>
          </w:tcPr>
          <w:p w:rsidR="008B4437" w:rsidRPr="006F22C1" w:rsidRDefault="008B4437" w:rsidP="00A009DD">
            <w:pPr>
              <w:widowControl w:val="0"/>
              <w:autoSpaceDE w:val="0"/>
              <w:autoSpaceDN w:val="0"/>
              <w:adjustRightInd w:val="0"/>
              <w:jc w:val="both"/>
            </w:pPr>
            <w:r w:rsidRPr="006F22C1">
              <w:t>помещения для занятий</w:t>
            </w:r>
            <w:r>
              <w:t xml:space="preserve"> хореографией</w:t>
            </w:r>
          </w:p>
        </w:tc>
        <w:tc>
          <w:tcPr>
            <w:tcW w:w="4500" w:type="dxa"/>
          </w:tcPr>
          <w:p w:rsidR="008B4437" w:rsidRDefault="00AE5ABF" w:rsidP="001E29CC">
            <w:pPr>
              <w:widowControl w:val="0"/>
              <w:autoSpaceDE w:val="0"/>
              <w:autoSpaceDN w:val="0"/>
              <w:adjustRightInd w:val="0"/>
              <w:jc w:val="both"/>
            </w:pPr>
            <w:r>
              <w:t>необходимо оборудование танцевального зала</w:t>
            </w:r>
          </w:p>
        </w:tc>
      </w:tr>
      <w:tr w:rsidR="008B4437" w:rsidTr="0052753E">
        <w:tc>
          <w:tcPr>
            <w:tcW w:w="709" w:type="dxa"/>
          </w:tcPr>
          <w:p w:rsidR="008B4437" w:rsidRPr="0052753E" w:rsidRDefault="001E29CC" w:rsidP="00AE5ABF">
            <w:pPr>
              <w:widowControl w:val="0"/>
              <w:autoSpaceDE w:val="0"/>
              <w:autoSpaceDN w:val="0"/>
              <w:adjustRightInd w:val="0"/>
              <w:ind w:left="142"/>
              <w:jc w:val="both"/>
            </w:pPr>
            <w:r w:rsidRPr="0052753E">
              <w:t>6</w:t>
            </w:r>
          </w:p>
        </w:tc>
        <w:tc>
          <w:tcPr>
            <w:tcW w:w="4536" w:type="dxa"/>
          </w:tcPr>
          <w:p w:rsidR="008B4437" w:rsidRDefault="008B4437" w:rsidP="00A009DD">
            <w:pPr>
              <w:widowControl w:val="0"/>
              <w:autoSpaceDE w:val="0"/>
              <w:autoSpaceDN w:val="0"/>
              <w:adjustRightInd w:val="0"/>
              <w:ind w:left="1"/>
              <w:jc w:val="both"/>
              <w:rPr>
                <w:sz w:val="28"/>
                <w:szCs w:val="28"/>
              </w:rPr>
            </w:pPr>
            <w:r w:rsidRPr="006F22C1">
              <w:t>лингафонные кабинеты, обеспечивающие изучение иностранных языков</w:t>
            </w:r>
          </w:p>
        </w:tc>
        <w:tc>
          <w:tcPr>
            <w:tcW w:w="4500" w:type="dxa"/>
          </w:tcPr>
          <w:p w:rsidR="008B4437" w:rsidRPr="004A39B1" w:rsidRDefault="00AE5ABF" w:rsidP="001E29CC">
            <w:pPr>
              <w:widowControl w:val="0"/>
              <w:autoSpaceDE w:val="0"/>
              <w:autoSpaceDN w:val="0"/>
              <w:adjustRightInd w:val="0"/>
              <w:jc w:val="both"/>
            </w:pPr>
            <w:r>
              <w:t>необходимо оборудование 1 лингафонного кабинета</w:t>
            </w:r>
          </w:p>
        </w:tc>
      </w:tr>
      <w:tr w:rsidR="008B4437" w:rsidTr="0052753E">
        <w:tc>
          <w:tcPr>
            <w:tcW w:w="709" w:type="dxa"/>
          </w:tcPr>
          <w:p w:rsidR="008B4437" w:rsidRPr="0052753E" w:rsidRDefault="001E29CC" w:rsidP="001E29CC">
            <w:pPr>
              <w:widowControl w:val="0"/>
              <w:autoSpaceDE w:val="0"/>
              <w:autoSpaceDN w:val="0"/>
              <w:adjustRightInd w:val="0"/>
              <w:ind w:left="142"/>
              <w:jc w:val="both"/>
            </w:pPr>
            <w:r w:rsidRPr="0052753E">
              <w:t>7</w:t>
            </w:r>
          </w:p>
        </w:tc>
        <w:tc>
          <w:tcPr>
            <w:tcW w:w="4536" w:type="dxa"/>
          </w:tcPr>
          <w:p w:rsidR="008B4437" w:rsidRDefault="008B4437" w:rsidP="00A009DD">
            <w:pPr>
              <w:widowControl w:val="0"/>
              <w:autoSpaceDE w:val="0"/>
              <w:autoSpaceDN w:val="0"/>
              <w:adjustRightInd w:val="0"/>
              <w:jc w:val="both"/>
            </w:pPr>
            <w:r>
              <w:t>авогородок</w:t>
            </w:r>
          </w:p>
        </w:tc>
        <w:tc>
          <w:tcPr>
            <w:tcW w:w="4500" w:type="dxa"/>
          </w:tcPr>
          <w:p w:rsidR="008B4437" w:rsidRPr="001B2A80" w:rsidRDefault="001E29CC" w:rsidP="001E29CC">
            <w:pPr>
              <w:widowControl w:val="0"/>
              <w:autoSpaceDE w:val="0"/>
              <w:autoSpaceDN w:val="0"/>
              <w:adjustRightInd w:val="0"/>
              <w:jc w:val="both"/>
            </w:pPr>
            <w:r>
              <w:t>необходимо оборудование территории</w:t>
            </w:r>
          </w:p>
        </w:tc>
      </w:tr>
      <w:tr w:rsidR="001E29CC" w:rsidTr="0052753E">
        <w:tc>
          <w:tcPr>
            <w:tcW w:w="709" w:type="dxa"/>
          </w:tcPr>
          <w:p w:rsidR="001E29CC" w:rsidRPr="0052753E" w:rsidRDefault="001E29CC" w:rsidP="001E29CC">
            <w:pPr>
              <w:widowControl w:val="0"/>
              <w:autoSpaceDE w:val="0"/>
              <w:autoSpaceDN w:val="0"/>
              <w:adjustRightInd w:val="0"/>
              <w:ind w:left="142"/>
              <w:jc w:val="both"/>
            </w:pPr>
            <w:r w:rsidRPr="0052753E">
              <w:t>8</w:t>
            </w:r>
          </w:p>
        </w:tc>
        <w:tc>
          <w:tcPr>
            <w:tcW w:w="4536" w:type="dxa"/>
          </w:tcPr>
          <w:p w:rsidR="001E29CC" w:rsidRDefault="001E29CC" w:rsidP="00A009DD">
            <w:pPr>
              <w:widowControl w:val="0"/>
              <w:autoSpaceDE w:val="0"/>
              <w:autoSpaceDN w:val="0"/>
              <w:adjustRightInd w:val="0"/>
              <w:jc w:val="both"/>
            </w:pPr>
            <w:r>
              <w:t>учебные кабинеты</w:t>
            </w:r>
          </w:p>
        </w:tc>
        <w:tc>
          <w:tcPr>
            <w:tcW w:w="4500" w:type="dxa"/>
          </w:tcPr>
          <w:p w:rsidR="001E29CC" w:rsidRDefault="001E29CC" w:rsidP="001E29CC">
            <w:pPr>
              <w:widowControl w:val="0"/>
              <w:autoSpaceDE w:val="0"/>
              <w:autoSpaceDN w:val="0"/>
              <w:adjustRightInd w:val="0"/>
              <w:jc w:val="both"/>
            </w:pPr>
            <w:r>
              <w:t>необходимо приобретение</w:t>
            </w:r>
            <w:r w:rsidRPr="00FD7717">
              <w:rPr>
                <w:i/>
                <w:color w:val="0000CC"/>
                <w:sz w:val="28"/>
                <w:szCs w:val="28"/>
              </w:rPr>
              <w:t xml:space="preserve"> </w:t>
            </w:r>
            <w:r w:rsidRPr="001E29CC">
              <w:t>наглядных моделей и коллекций основных математических и естественнонаучных объектов и явлений</w:t>
            </w:r>
            <w:r>
              <w:t xml:space="preserve">  </w:t>
            </w:r>
          </w:p>
        </w:tc>
      </w:tr>
      <w:tr w:rsidR="001E29CC" w:rsidTr="0052753E">
        <w:tc>
          <w:tcPr>
            <w:tcW w:w="709" w:type="dxa"/>
          </w:tcPr>
          <w:p w:rsidR="001E29CC" w:rsidRPr="0052753E" w:rsidRDefault="001E29CC" w:rsidP="001E29CC">
            <w:pPr>
              <w:widowControl w:val="0"/>
              <w:autoSpaceDE w:val="0"/>
              <w:autoSpaceDN w:val="0"/>
              <w:adjustRightInd w:val="0"/>
              <w:ind w:left="142"/>
              <w:jc w:val="both"/>
            </w:pPr>
            <w:r w:rsidRPr="0052753E">
              <w:t>9</w:t>
            </w:r>
          </w:p>
        </w:tc>
        <w:tc>
          <w:tcPr>
            <w:tcW w:w="4536" w:type="dxa"/>
          </w:tcPr>
          <w:p w:rsidR="001E29CC" w:rsidRDefault="001E29CC" w:rsidP="00A009DD">
            <w:pPr>
              <w:widowControl w:val="0"/>
              <w:autoSpaceDE w:val="0"/>
              <w:autoSpaceDN w:val="0"/>
              <w:adjustRightInd w:val="0"/>
              <w:jc w:val="both"/>
            </w:pPr>
            <w:r>
              <w:t>спортивный зал</w:t>
            </w:r>
          </w:p>
        </w:tc>
        <w:tc>
          <w:tcPr>
            <w:tcW w:w="4500" w:type="dxa"/>
          </w:tcPr>
          <w:p w:rsidR="001E29CC" w:rsidRDefault="001E29CC" w:rsidP="001E29CC">
            <w:pPr>
              <w:widowControl w:val="0"/>
              <w:autoSpaceDE w:val="0"/>
              <w:autoSpaceDN w:val="0"/>
              <w:adjustRightInd w:val="0"/>
              <w:jc w:val="both"/>
            </w:pPr>
            <w:r>
              <w:t>необходим капитальный ремонт спортивного зала</w:t>
            </w:r>
          </w:p>
        </w:tc>
      </w:tr>
      <w:tr w:rsidR="0052753E" w:rsidTr="0052753E">
        <w:tc>
          <w:tcPr>
            <w:tcW w:w="709" w:type="dxa"/>
          </w:tcPr>
          <w:p w:rsidR="0052753E" w:rsidRPr="0052753E" w:rsidRDefault="0052753E" w:rsidP="001E29CC">
            <w:pPr>
              <w:widowControl w:val="0"/>
              <w:autoSpaceDE w:val="0"/>
              <w:autoSpaceDN w:val="0"/>
              <w:adjustRightInd w:val="0"/>
              <w:ind w:left="142"/>
              <w:jc w:val="both"/>
            </w:pPr>
            <w:r w:rsidRPr="0052753E">
              <w:t>10</w:t>
            </w:r>
          </w:p>
        </w:tc>
        <w:tc>
          <w:tcPr>
            <w:tcW w:w="4536" w:type="dxa"/>
          </w:tcPr>
          <w:p w:rsidR="0052753E" w:rsidRDefault="0052753E" w:rsidP="00A009DD">
            <w:pPr>
              <w:widowControl w:val="0"/>
              <w:autoSpaceDE w:val="0"/>
              <w:autoSpaceDN w:val="0"/>
              <w:adjustRightInd w:val="0"/>
              <w:jc w:val="both"/>
            </w:pPr>
            <w:r>
              <w:t>библиотека</w:t>
            </w:r>
          </w:p>
        </w:tc>
        <w:tc>
          <w:tcPr>
            <w:tcW w:w="4500" w:type="dxa"/>
          </w:tcPr>
          <w:p w:rsidR="0052753E" w:rsidRPr="0052753E" w:rsidRDefault="0052753E" w:rsidP="0052753E">
            <w:pPr>
              <w:widowControl w:val="0"/>
              <w:autoSpaceDE w:val="0"/>
              <w:autoSpaceDN w:val="0"/>
              <w:adjustRightInd w:val="0"/>
              <w:jc w:val="both"/>
            </w:pPr>
            <w:r w:rsidRPr="0052753E">
              <w:t>необходимо оборудование для обеспечения доступа к информационным ресурсам Интернета, коллекциям медиа-ресурсов на электронных носителях,</w:t>
            </w:r>
          </w:p>
        </w:tc>
      </w:tr>
    </w:tbl>
    <w:p w:rsidR="008B4437" w:rsidRPr="008B4437" w:rsidRDefault="008B4437" w:rsidP="005C59DD">
      <w:pPr>
        <w:pStyle w:val="af0"/>
        <w:tabs>
          <w:tab w:val="left" w:pos="0"/>
        </w:tabs>
        <w:ind w:left="0"/>
        <w:jc w:val="center"/>
        <w:rPr>
          <w:b/>
          <w:color w:val="000000"/>
        </w:rPr>
      </w:pPr>
    </w:p>
    <w:bookmarkEnd w:id="79"/>
    <w:bookmarkEnd w:id="80"/>
    <w:bookmarkEnd w:id="81"/>
    <w:bookmarkEnd w:id="82"/>
    <w:p w:rsidR="005C59DD" w:rsidRPr="0052753E" w:rsidRDefault="004856B2" w:rsidP="0052753E">
      <w:pPr>
        <w:jc w:val="center"/>
        <w:outlineLvl w:val="1"/>
        <w:rPr>
          <w:b/>
          <w:color w:val="000000"/>
        </w:rPr>
      </w:pPr>
      <w:r>
        <w:rPr>
          <w:b/>
          <w:color w:val="000000"/>
        </w:rPr>
        <w:t>Дорожная карта</w:t>
      </w:r>
      <w:r w:rsidR="005C59DD" w:rsidRPr="0052753E">
        <w:rPr>
          <w:b/>
          <w:color w:val="000000"/>
        </w:rPr>
        <w:t xml:space="preserve"> по формированию необходимой системы условий реализации основной образовательной программы основного общего образования</w:t>
      </w:r>
    </w:p>
    <w:p w:rsidR="005C59DD" w:rsidRDefault="005C59DD" w:rsidP="0052753E">
      <w:pPr>
        <w:outlineLvl w:val="1"/>
        <w:rPr>
          <w:rFonts w:eastAsia="MS Gothic"/>
          <w:b/>
          <w:sz w:val="28"/>
          <w:szCs w:val="28"/>
        </w:rPr>
      </w:pPr>
    </w:p>
    <w:tbl>
      <w:tblPr>
        <w:tblStyle w:val="afd"/>
        <w:tblW w:w="9889" w:type="dxa"/>
        <w:tblLook w:val="04A0"/>
      </w:tblPr>
      <w:tblGrid>
        <w:gridCol w:w="2216"/>
        <w:gridCol w:w="5689"/>
        <w:gridCol w:w="1984"/>
      </w:tblGrid>
      <w:tr w:rsidR="005C59DD" w:rsidRPr="00DA10B9" w:rsidTr="00F502D3">
        <w:tc>
          <w:tcPr>
            <w:tcW w:w="2216" w:type="dxa"/>
          </w:tcPr>
          <w:p w:rsidR="005C59DD" w:rsidRPr="00DA10B9" w:rsidRDefault="005C59DD" w:rsidP="008277C0">
            <w:pPr>
              <w:spacing w:line="276" w:lineRule="auto"/>
              <w:jc w:val="center"/>
              <w:outlineLvl w:val="1"/>
              <w:rPr>
                <w:rFonts w:eastAsia="MS Gothic"/>
                <w:b/>
              </w:rPr>
            </w:pPr>
            <w:r>
              <w:rPr>
                <w:rFonts w:eastAsia="MS Gothic"/>
                <w:b/>
              </w:rPr>
              <w:t>Условия реализации ООП основного общего образования</w:t>
            </w:r>
          </w:p>
        </w:tc>
        <w:tc>
          <w:tcPr>
            <w:tcW w:w="5689" w:type="dxa"/>
          </w:tcPr>
          <w:p w:rsidR="005C59DD" w:rsidRDefault="005C59DD" w:rsidP="008277C0">
            <w:pPr>
              <w:spacing w:line="276" w:lineRule="auto"/>
              <w:jc w:val="center"/>
              <w:outlineLvl w:val="1"/>
              <w:rPr>
                <w:rFonts w:eastAsia="MS Gothic"/>
                <w:b/>
              </w:rPr>
            </w:pPr>
            <w:r>
              <w:rPr>
                <w:rFonts w:eastAsia="MS Gothic"/>
                <w:b/>
              </w:rPr>
              <w:t>Мероприятия</w:t>
            </w:r>
          </w:p>
          <w:p w:rsidR="005C59DD" w:rsidRPr="00DA10B9" w:rsidRDefault="005C59DD" w:rsidP="008277C0">
            <w:pPr>
              <w:spacing w:line="276" w:lineRule="auto"/>
              <w:jc w:val="center"/>
              <w:outlineLvl w:val="1"/>
              <w:rPr>
                <w:rFonts w:eastAsia="MS Gothic"/>
                <w:b/>
              </w:rPr>
            </w:pPr>
          </w:p>
        </w:tc>
        <w:tc>
          <w:tcPr>
            <w:tcW w:w="1984" w:type="dxa"/>
          </w:tcPr>
          <w:p w:rsidR="005C59DD" w:rsidRPr="00DA10B9" w:rsidRDefault="005C59DD" w:rsidP="008277C0">
            <w:pPr>
              <w:spacing w:line="276" w:lineRule="auto"/>
              <w:jc w:val="center"/>
              <w:outlineLvl w:val="1"/>
              <w:rPr>
                <w:rFonts w:eastAsia="MS Gothic"/>
                <w:b/>
              </w:rPr>
            </w:pPr>
            <w:r>
              <w:rPr>
                <w:rFonts w:eastAsia="MS Gothic"/>
                <w:b/>
              </w:rPr>
              <w:t>Сроки реализации</w:t>
            </w:r>
          </w:p>
        </w:tc>
      </w:tr>
      <w:tr w:rsidR="00F502D3" w:rsidRPr="00DA10B9" w:rsidTr="00F502D3">
        <w:tc>
          <w:tcPr>
            <w:tcW w:w="2216" w:type="dxa"/>
            <w:vMerge w:val="restart"/>
          </w:tcPr>
          <w:p w:rsidR="00F502D3" w:rsidRDefault="00F502D3" w:rsidP="008277C0">
            <w:pPr>
              <w:spacing w:line="276" w:lineRule="auto"/>
              <w:jc w:val="both"/>
              <w:outlineLvl w:val="1"/>
            </w:pPr>
          </w:p>
          <w:p w:rsidR="00F502D3" w:rsidRDefault="00F502D3" w:rsidP="008277C0">
            <w:pPr>
              <w:spacing w:line="276" w:lineRule="auto"/>
              <w:jc w:val="both"/>
              <w:outlineLvl w:val="1"/>
            </w:pPr>
          </w:p>
          <w:p w:rsidR="00F502D3" w:rsidRDefault="00F502D3" w:rsidP="008277C0">
            <w:pPr>
              <w:spacing w:line="276" w:lineRule="auto"/>
              <w:jc w:val="both"/>
              <w:outlineLvl w:val="1"/>
            </w:pPr>
          </w:p>
          <w:p w:rsidR="00F502D3" w:rsidRDefault="00F502D3" w:rsidP="008277C0">
            <w:pPr>
              <w:spacing w:line="276" w:lineRule="auto"/>
              <w:jc w:val="both"/>
              <w:outlineLvl w:val="1"/>
            </w:pPr>
          </w:p>
          <w:p w:rsidR="00F502D3" w:rsidRDefault="00F502D3" w:rsidP="008277C0">
            <w:pPr>
              <w:spacing w:line="276" w:lineRule="auto"/>
              <w:jc w:val="both"/>
              <w:outlineLvl w:val="1"/>
            </w:pPr>
          </w:p>
          <w:p w:rsidR="00F502D3" w:rsidRPr="00DA10B9" w:rsidRDefault="00F502D3" w:rsidP="008277C0">
            <w:pPr>
              <w:spacing w:line="276" w:lineRule="auto"/>
              <w:jc w:val="both"/>
              <w:outlineLvl w:val="1"/>
              <w:rPr>
                <w:rFonts w:eastAsia="MS Gothic"/>
              </w:rPr>
            </w:pPr>
            <w:r>
              <w:t>К</w:t>
            </w:r>
            <w:r w:rsidRPr="00DA10B9">
              <w:t>адровы</w:t>
            </w:r>
            <w:r>
              <w:t>е</w:t>
            </w:r>
          </w:p>
        </w:tc>
        <w:tc>
          <w:tcPr>
            <w:tcW w:w="5689" w:type="dxa"/>
          </w:tcPr>
          <w:p w:rsidR="00F502D3" w:rsidRPr="0052753E" w:rsidRDefault="00F502D3" w:rsidP="008277C0">
            <w:pPr>
              <w:spacing w:line="276" w:lineRule="auto"/>
              <w:jc w:val="both"/>
            </w:pPr>
            <w:r>
              <w:rPr>
                <w:lang w:eastAsia="en-US"/>
              </w:rPr>
              <w:t xml:space="preserve">организация профессиональной переподготовки педагогических работников (Клименко И.В., учитель Курдюкова Л.Н., воспитатель) с целью установления уровня соответствия их квалификации требованиям профессионального стандарта «Педагог» </w:t>
            </w:r>
            <w:r>
              <w:t>(педагогическая деятельность в сфере дошкольного, начального общего, основного общего, среднего общего образования) (воспитатель, учитель)»</w:t>
            </w:r>
            <w:r>
              <w:rPr>
                <w:lang w:eastAsia="en-US"/>
              </w:rPr>
              <w:t xml:space="preserve">, утвержденного Приказом </w:t>
            </w:r>
            <w:r>
              <w:t xml:space="preserve">Минтруда России от 25.12.2014 г. № 1115н), зарегистрировано в Минюсте России 06.12.2013 г. № 30550) // http://www.consultant.ru/; </w:t>
            </w:r>
            <w:hyperlink r:id="rId71" w:history="1">
              <w:r w:rsidRPr="003378FD">
                <w:rPr>
                  <w:rStyle w:val="ab"/>
                </w:rPr>
                <w:t>http://www.garant.ru</w:t>
              </w:r>
            </w:hyperlink>
            <w:r>
              <w:t xml:space="preserve"> </w:t>
            </w:r>
          </w:p>
        </w:tc>
        <w:tc>
          <w:tcPr>
            <w:tcW w:w="1984" w:type="dxa"/>
          </w:tcPr>
          <w:p w:rsidR="00F502D3" w:rsidRPr="00DA10B9" w:rsidRDefault="00F502D3" w:rsidP="008277C0">
            <w:pPr>
              <w:spacing w:line="276" w:lineRule="auto"/>
              <w:jc w:val="both"/>
              <w:outlineLvl w:val="1"/>
              <w:rPr>
                <w:rFonts w:eastAsia="MS Gothic"/>
              </w:rPr>
            </w:pPr>
            <w:r>
              <w:rPr>
                <w:rFonts w:eastAsia="MS Gothic"/>
              </w:rPr>
              <w:t>2020-2021гг.</w:t>
            </w:r>
          </w:p>
        </w:tc>
      </w:tr>
      <w:tr w:rsidR="00F502D3" w:rsidRPr="00DA10B9" w:rsidTr="00F502D3">
        <w:tc>
          <w:tcPr>
            <w:tcW w:w="2216" w:type="dxa"/>
            <w:vMerge/>
          </w:tcPr>
          <w:p w:rsidR="00F502D3" w:rsidRDefault="00F502D3" w:rsidP="008277C0">
            <w:pPr>
              <w:spacing w:line="276" w:lineRule="auto"/>
              <w:jc w:val="both"/>
              <w:outlineLvl w:val="1"/>
            </w:pPr>
          </w:p>
        </w:tc>
        <w:tc>
          <w:tcPr>
            <w:tcW w:w="5689" w:type="dxa"/>
          </w:tcPr>
          <w:p w:rsidR="00F502D3" w:rsidRDefault="00F502D3" w:rsidP="008277C0">
            <w:pPr>
              <w:spacing w:line="276" w:lineRule="auto"/>
              <w:jc w:val="both"/>
              <w:rPr>
                <w:lang w:eastAsia="en-US"/>
              </w:rPr>
            </w:pPr>
            <w:r>
              <w:t>обеспечение периодической аттестации педагогических кадров (в том числе вновь принятых педагогических работников) на соответствие занимаемой должности</w:t>
            </w:r>
          </w:p>
        </w:tc>
        <w:tc>
          <w:tcPr>
            <w:tcW w:w="1984" w:type="dxa"/>
          </w:tcPr>
          <w:p w:rsidR="00F502D3" w:rsidRDefault="00F502D3" w:rsidP="008277C0">
            <w:pPr>
              <w:spacing w:line="276" w:lineRule="auto"/>
              <w:outlineLvl w:val="1"/>
              <w:rPr>
                <w:rFonts w:eastAsia="MS Gothic"/>
              </w:rPr>
            </w:pPr>
            <w:r>
              <w:rPr>
                <w:rFonts w:eastAsia="MS Gothic"/>
              </w:rPr>
              <w:t>в соответствии с графиком аттестации</w:t>
            </w:r>
          </w:p>
        </w:tc>
      </w:tr>
      <w:tr w:rsidR="00F502D3" w:rsidRPr="00DA10B9" w:rsidTr="00F502D3">
        <w:tc>
          <w:tcPr>
            <w:tcW w:w="2216" w:type="dxa"/>
            <w:vMerge/>
          </w:tcPr>
          <w:p w:rsidR="00F502D3" w:rsidRDefault="00F502D3" w:rsidP="008277C0">
            <w:pPr>
              <w:spacing w:line="276" w:lineRule="auto"/>
              <w:jc w:val="both"/>
              <w:outlineLvl w:val="1"/>
            </w:pPr>
          </w:p>
        </w:tc>
        <w:tc>
          <w:tcPr>
            <w:tcW w:w="5689" w:type="dxa"/>
          </w:tcPr>
          <w:p w:rsidR="00F502D3" w:rsidRDefault="00F502D3" w:rsidP="008277C0">
            <w:pPr>
              <w:spacing w:line="276" w:lineRule="auto"/>
              <w:jc w:val="both"/>
            </w:pPr>
            <w:r>
              <w:t>обеспечение организационно – методического сопровождения процесса аттестации педагогических работников  в целях установления квалификационной категории (первой или высшей)</w:t>
            </w:r>
          </w:p>
        </w:tc>
        <w:tc>
          <w:tcPr>
            <w:tcW w:w="1984" w:type="dxa"/>
          </w:tcPr>
          <w:p w:rsidR="00F502D3" w:rsidRDefault="00F502D3" w:rsidP="008277C0">
            <w:pPr>
              <w:spacing w:line="276" w:lineRule="auto"/>
              <w:outlineLvl w:val="1"/>
              <w:rPr>
                <w:rFonts w:eastAsia="MS Gothic"/>
              </w:rPr>
            </w:pPr>
            <w:r>
              <w:rPr>
                <w:rFonts w:eastAsia="MS Gothic"/>
              </w:rPr>
              <w:t>по мере необходимости</w:t>
            </w:r>
          </w:p>
        </w:tc>
      </w:tr>
      <w:tr w:rsidR="008277C0" w:rsidRPr="00DA10B9" w:rsidTr="00F502D3">
        <w:tc>
          <w:tcPr>
            <w:tcW w:w="2216" w:type="dxa"/>
            <w:vMerge w:val="restart"/>
          </w:tcPr>
          <w:p w:rsidR="008277C0" w:rsidRDefault="008277C0" w:rsidP="008277C0">
            <w:pPr>
              <w:spacing w:line="276" w:lineRule="auto"/>
              <w:jc w:val="both"/>
              <w:outlineLvl w:val="1"/>
            </w:pPr>
          </w:p>
          <w:p w:rsidR="008277C0" w:rsidRDefault="008277C0" w:rsidP="008277C0">
            <w:pPr>
              <w:spacing w:line="276" w:lineRule="auto"/>
              <w:jc w:val="both"/>
              <w:outlineLvl w:val="1"/>
            </w:pPr>
          </w:p>
          <w:p w:rsidR="008277C0" w:rsidRDefault="008277C0" w:rsidP="008277C0">
            <w:pPr>
              <w:spacing w:line="276" w:lineRule="auto"/>
              <w:jc w:val="both"/>
              <w:outlineLvl w:val="1"/>
            </w:pPr>
          </w:p>
          <w:p w:rsidR="008277C0" w:rsidRDefault="008277C0" w:rsidP="008277C0">
            <w:pPr>
              <w:spacing w:line="276" w:lineRule="auto"/>
              <w:jc w:val="both"/>
              <w:outlineLvl w:val="1"/>
            </w:pPr>
          </w:p>
          <w:p w:rsidR="008277C0" w:rsidRPr="00DA10B9" w:rsidRDefault="008277C0" w:rsidP="008277C0">
            <w:pPr>
              <w:spacing w:line="276" w:lineRule="auto"/>
              <w:jc w:val="both"/>
              <w:outlineLvl w:val="1"/>
            </w:pPr>
            <w:r w:rsidRPr="00DA10B9">
              <w:t>Психолого-педагогические</w:t>
            </w:r>
          </w:p>
        </w:tc>
        <w:tc>
          <w:tcPr>
            <w:tcW w:w="5689" w:type="dxa"/>
          </w:tcPr>
          <w:p w:rsidR="008277C0" w:rsidRPr="00DA10B9" w:rsidRDefault="008277C0" w:rsidP="008277C0">
            <w:pPr>
              <w:spacing w:line="276" w:lineRule="auto"/>
              <w:jc w:val="both"/>
              <w:outlineLvl w:val="1"/>
              <w:rPr>
                <w:rFonts w:eastAsia="MS Gothic"/>
              </w:rPr>
            </w:pPr>
            <w:r>
              <w:rPr>
                <w:rFonts w:eastAsia="MS Gothic"/>
              </w:rPr>
              <w:t>планирование и организация работы по выявлению и поддержке одаренных обучающихся (воспитанников)</w:t>
            </w:r>
          </w:p>
        </w:tc>
        <w:tc>
          <w:tcPr>
            <w:tcW w:w="1984" w:type="dxa"/>
          </w:tcPr>
          <w:p w:rsidR="008277C0" w:rsidRPr="00DA10B9" w:rsidRDefault="008277C0" w:rsidP="008277C0">
            <w:pPr>
              <w:spacing w:line="276" w:lineRule="auto"/>
              <w:jc w:val="both"/>
              <w:outlineLvl w:val="1"/>
              <w:rPr>
                <w:rFonts w:eastAsia="MS Gothic"/>
              </w:rPr>
            </w:pPr>
            <w:r>
              <w:rPr>
                <w:rFonts w:eastAsia="MS Gothic"/>
              </w:rPr>
              <w:t>ежегодно в рамках комплексного плана работы школы</w:t>
            </w:r>
          </w:p>
        </w:tc>
      </w:tr>
      <w:tr w:rsidR="008277C0" w:rsidRPr="00DA10B9" w:rsidTr="00F502D3">
        <w:tc>
          <w:tcPr>
            <w:tcW w:w="2216" w:type="dxa"/>
            <w:vMerge/>
          </w:tcPr>
          <w:p w:rsidR="008277C0" w:rsidRPr="00DA10B9" w:rsidRDefault="008277C0" w:rsidP="008277C0">
            <w:pPr>
              <w:spacing w:line="276" w:lineRule="auto"/>
              <w:jc w:val="both"/>
              <w:outlineLvl w:val="1"/>
            </w:pPr>
          </w:p>
        </w:tc>
        <w:tc>
          <w:tcPr>
            <w:tcW w:w="5689" w:type="dxa"/>
          </w:tcPr>
          <w:p w:rsidR="008277C0" w:rsidRPr="008277C0" w:rsidRDefault="008277C0" w:rsidP="008277C0">
            <w:pPr>
              <w:tabs>
                <w:tab w:val="left" w:pos="0"/>
              </w:tabs>
              <w:spacing w:line="276" w:lineRule="auto"/>
              <w:jc w:val="both"/>
            </w:pPr>
            <w:r w:rsidRPr="00372731">
              <w:rPr>
                <w:rFonts w:eastAsia="MS Gothic"/>
              </w:rPr>
              <w:t xml:space="preserve">планирование и организация </w:t>
            </w:r>
            <w:r>
              <w:t xml:space="preserve"> педагогических советов, методических совещаний, круглых столов, семинаров для педагогических и иных работников Челябинской областной спецшколы закрытого типа по вопросам психолого – педагогического сопровождения образовательного процесса.</w:t>
            </w:r>
          </w:p>
        </w:tc>
        <w:tc>
          <w:tcPr>
            <w:tcW w:w="1984" w:type="dxa"/>
          </w:tcPr>
          <w:p w:rsidR="008277C0" w:rsidRDefault="008277C0" w:rsidP="008277C0">
            <w:pPr>
              <w:spacing w:line="276" w:lineRule="auto"/>
              <w:jc w:val="both"/>
              <w:outlineLvl w:val="1"/>
              <w:rPr>
                <w:rFonts w:eastAsia="MS Gothic"/>
              </w:rPr>
            </w:pPr>
            <w:r>
              <w:rPr>
                <w:rFonts w:eastAsia="MS Gothic"/>
              </w:rPr>
              <w:t>ежегодно в рамках комплексного плана работы школы</w:t>
            </w:r>
          </w:p>
        </w:tc>
      </w:tr>
      <w:tr w:rsidR="008277C0" w:rsidRPr="00DA10B9" w:rsidTr="00F502D3">
        <w:tc>
          <w:tcPr>
            <w:tcW w:w="2216" w:type="dxa"/>
            <w:vMerge/>
          </w:tcPr>
          <w:p w:rsidR="008277C0" w:rsidRPr="00DA10B9" w:rsidRDefault="008277C0" w:rsidP="008277C0">
            <w:pPr>
              <w:spacing w:line="276" w:lineRule="auto"/>
              <w:jc w:val="both"/>
              <w:outlineLvl w:val="1"/>
            </w:pPr>
          </w:p>
        </w:tc>
        <w:tc>
          <w:tcPr>
            <w:tcW w:w="5689" w:type="dxa"/>
          </w:tcPr>
          <w:p w:rsidR="008277C0" w:rsidRPr="008277C0" w:rsidRDefault="008277C0" w:rsidP="008277C0">
            <w:pPr>
              <w:tabs>
                <w:tab w:val="left" w:pos="0"/>
              </w:tabs>
              <w:spacing w:line="276" w:lineRule="auto"/>
              <w:jc w:val="both"/>
            </w:pPr>
            <w:r w:rsidRPr="00A63E65">
              <w:t xml:space="preserve">проведение индивидуальных консультаций с </w:t>
            </w:r>
            <w:r>
              <w:t>родителями (законными представителями) обучающихся (воспитанников)</w:t>
            </w:r>
          </w:p>
        </w:tc>
        <w:tc>
          <w:tcPr>
            <w:tcW w:w="1984" w:type="dxa"/>
          </w:tcPr>
          <w:p w:rsidR="008277C0" w:rsidRDefault="008277C0" w:rsidP="008277C0">
            <w:pPr>
              <w:spacing w:line="276" w:lineRule="auto"/>
              <w:jc w:val="both"/>
              <w:outlineLvl w:val="1"/>
              <w:rPr>
                <w:rFonts w:eastAsia="MS Gothic"/>
              </w:rPr>
            </w:pPr>
            <w:r>
              <w:rPr>
                <w:rFonts w:eastAsia="MS Gothic"/>
              </w:rPr>
              <w:t>по графику консультаций, по мере необходимости</w:t>
            </w:r>
          </w:p>
        </w:tc>
      </w:tr>
      <w:tr w:rsidR="005C59DD" w:rsidRPr="00DA10B9" w:rsidTr="00F502D3">
        <w:tc>
          <w:tcPr>
            <w:tcW w:w="2216" w:type="dxa"/>
          </w:tcPr>
          <w:p w:rsidR="005C59DD" w:rsidRPr="00DA10B9" w:rsidRDefault="005C59DD" w:rsidP="009F4EB0">
            <w:pPr>
              <w:jc w:val="both"/>
              <w:outlineLvl w:val="1"/>
            </w:pPr>
            <w:r w:rsidRPr="00DA10B9">
              <w:t>Финансовые</w:t>
            </w:r>
          </w:p>
        </w:tc>
        <w:tc>
          <w:tcPr>
            <w:tcW w:w="5689" w:type="dxa"/>
          </w:tcPr>
          <w:p w:rsidR="005C59DD" w:rsidRPr="00DA10B9" w:rsidRDefault="00DE4B92" w:rsidP="009F4EB0">
            <w:pPr>
              <w:jc w:val="both"/>
              <w:outlineLvl w:val="1"/>
              <w:rPr>
                <w:rFonts w:eastAsia="MS Gothic"/>
              </w:rPr>
            </w:pPr>
            <w:r>
              <w:rPr>
                <w:rFonts w:eastAsia="MS Gothic"/>
              </w:rPr>
              <w:t>-</w:t>
            </w:r>
          </w:p>
        </w:tc>
        <w:tc>
          <w:tcPr>
            <w:tcW w:w="1984" w:type="dxa"/>
          </w:tcPr>
          <w:p w:rsidR="005C59DD" w:rsidRPr="00DA10B9" w:rsidRDefault="00DE4B92" w:rsidP="009F4EB0">
            <w:pPr>
              <w:jc w:val="both"/>
              <w:outlineLvl w:val="1"/>
              <w:rPr>
                <w:rFonts w:eastAsia="MS Gothic"/>
              </w:rPr>
            </w:pPr>
            <w:r>
              <w:rPr>
                <w:rFonts w:eastAsia="MS Gothic"/>
              </w:rPr>
              <w:t>-</w:t>
            </w:r>
          </w:p>
        </w:tc>
      </w:tr>
      <w:tr w:rsidR="005F7134" w:rsidRPr="00DA10B9" w:rsidTr="00C72A1E">
        <w:trPr>
          <w:trHeight w:val="1104"/>
        </w:trPr>
        <w:tc>
          <w:tcPr>
            <w:tcW w:w="2216" w:type="dxa"/>
            <w:vMerge w:val="restart"/>
          </w:tcPr>
          <w:p w:rsidR="005F7134" w:rsidRDefault="005F7134" w:rsidP="009F4EB0">
            <w:pPr>
              <w:jc w:val="both"/>
              <w:outlineLvl w:val="1"/>
            </w:pPr>
          </w:p>
          <w:p w:rsidR="005F7134" w:rsidRDefault="005F7134" w:rsidP="009F4EB0">
            <w:pPr>
              <w:jc w:val="both"/>
              <w:outlineLvl w:val="1"/>
            </w:pPr>
          </w:p>
          <w:p w:rsidR="005F7134" w:rsidRDefault="005F7134" w:rsidP="009F4EB0">
            <w:pPr>
              <w:jc w:val="both"/>
              <w:outlineLvl w:val="1"/>
            </w:pPr>
          </w:p>
          <w:p w:rsidR="005F7134" w:rsidRDefault="005F7134" w:rsidP="009F4EB0">
            <w:pPr>
              <w:jc w:val="both"/>
              <w:outlineLvl w:val="1"/>
            </w:pPr>
          </w:p>
          <w:p w:rsidR="005F7134" w:rsidRDefault="005F7134" w:rsidP="009F4EB0">
            <w:pPr>
              <w:jc w:val="both"/>
              <w:outlineLvl w:val="1"/>
            </w:pPr>
          </w:p>
          <w:p w:rsidR="005F7134" w:rsidRDefault="005F7134" w:rsidP="009F4EB0">
            <w:pPr>
              <w:jc w:val="both"/>
              <w:outlineLvl w:val="1"/>
            </w:pPr>
          </w:p>
          <w:p w:rsidR="005F7134" w:rsidRDefault="005F7134" w:rsidP="009F4EB0">
            <w:pPr>
              <w:jc w:val="both"/>
              <w:outlineLvl w:val="1"/>
            </w:pPr>
          </w:p>
          <w:p w:rsidR="005F7134" w:rsidRPr="00DA10B9" w:rsidRDefault="005F7134" w:rsidP="009F4EB0">
            <w:pPr>
              <w:jc w:val="both"/>
              <w:outlineLvl w:val="1"/>
            </w:pPr>
            <w:r>
              <w:t xml:space="preserve">  </w:t>
            </w:r>
            <w:r w:rsidRPr="00DA10B9">
              <w:t>Материально-технические</w:t>
            </w:r>
          </w:p>
        </w:tc>
        <w:tc>
          <w:tcPr>
            <w:tcW w:w="5689" w:type="dxa"/>
          </w:tcPr>
          <w:p w:rsidR="005F7134" w:rsidRPr="004A39B1" w:rsidRDefault="005F7134" w:rsidP="00F90C0A">
            <w:pPr>
              <w:widowControl w:val="0"/>
              <w:autoSpaceDE w:val="0"/>
              <w:autoSpaceDN w:val="0"/>
              <w:adjustRightInd w:val="0"/>
              <w:jc w:val="both"/>
            </w:pPr>
            <w:r>
              <w:t>оборудование 13 учебных кабинетов  (новое компьютерное оборудование  (ПК, клавиатура, мышь),  технические средства для обеспечения сети Интернет)</w:t>
            </w:r>
          </w:p>
        </w:tc>
        <w:tc>
          <w:tcPr>
            <w:tcW w:w="1984" w:type="dxa"/>
          </w:tcPr>
          <w:p w:rsidR="005F7134" w:rsidRPr="00DA10B9" w:rsidRDefault="005F7134" w:rsidP="009F4EB0">
            <w:pPr>
              <w:jc w:val="both"/>
              <w:outlineLvl w:val="1"/>
              <w:rPr>
                <w:rFonts w:eastAsia="MS Gothic"/>
              </w:rPr>
            </w:pPr>
          </w:p>
        </w:tc>
      </w:tr>
      <w:tr w:rsidR="00094B96" w:rsidRPr="00DA10B9" w:rsidTr="00F502D3">
        <w:tc>
          <w:tcPr>
            <w:tcW w:w="2216" w:type="dxa"/>
            <w:vMerge/>
          </w:tcPr>
          <w:p w:rsidR="00094B96" w:rsidRPr="00DA10B9" w:rsidRDefault="00094B96" w:rsidP="009F4EB0">
            <w:pPr>
              <w:jc w:val="both"/>
              <w:outlineLvl w:val="1"/>
            </w:pPr>
          </w:p>
        </w:tc>
        <w:tc>
          <w:tcPr>
            <w:tcW w:w="5689" w:type="dxa"/>
          </w:tcPr>
          <w:p w:rsidR="00094B96" w:rsidRPr="004A39B1" w:rsidRDefault="00094B96" w:rsidP="00F90C0A">
            <w:pPr>
              <w:widowControl w:val="0"/>
              <w:autoSpaceDE w:val="0"/>
              <w:autoSpaceDN w:val="0"/>
              <w:adjustRightInd w:val="0"/>
              <w:jc w:val="both"/>
            </w:pPr>
            <w:r>
              <w:t xml:space="preserve">оборудование виртуальных лабораторий по физике, химии, биологии </w:t>
            </w:r>
          </w:p>
        </w:tc>
        <w:tc>
          <w:tcPr>
            <w:tcW w:w="1984" w:type="dxa"/>
          </w:tcPr>
          <w:p w:rsidR="00094B96" w:rsidRPr="00DA10B9" w:rsidRDefault="00094B96" w:rsidP="009F4EB0">
            <w:pPr>
              <w:jc w:val="both"/>
              <w:outlineLvl w:val="1"/>
              <w:rPr>
                <w:rFonts w:eastAsia="MS Gothic"/>
              </w:rPr>
            </w:pPr>
          </w:p>
        </w:tc>
      </w:tr>
      <w:tr w:rsidR="00094B96" w:rsidRPr="00DA10B9" w:rsidTr="00F502D3">
        <w:tc>
          <w:tcPr>
            <w:tcW w:w="2216" w:type="dxa"/>
            <w:vMerge/>
          </w:tcPr>
          <w:p w:rsidR="00094B96" w:rsidRPr="00DA10B9" w:rsidRDefault="00094B96" w:rsidP="009F4EB0">
            <w:pPr>
              <w:jc w:val="both"/>
              <w:outlineLvl w:val="1"/>
            </w:pPr>
          </w:p>
        </w:tc>
        <w:tc>
          <w:tcPr>
            <w:tcW w:w="5689" w:type="dxa"/>
          </w:tcPr>
          <w:p w:rsidR="00094B96" w:rsidRPr="004A39B1" w:rsidRDefault="00094B96" w:rsidP="00F90C0A">
            <w:pPr>
              <w:widowControl w:val="0"/>
              <w:autoSpaceDE w:val="0"/>
              <w:autoSpaceDN w:val="0"/>
              <w:adjustRightInd w:val="0"/>
              <w:jc w:val="both"/>
            </w:pPr>
            <w:r>
              <w:t xml:space="preserve">оборудование музыкального зала, обеспечивающее возможность </w:t>
            </w:r>
            <w:r w:rsidRPr="0052753E">
              <w:t>исполнения, сочинения и аранжировки музыкальных произведений с применением традиционных народных и современных инструментов и цифровых технологий</w:t>
            </w:r>
          </w:p>
        </w:tc>
        <w:tc>
          <w:tcPr>
            <w:tcW w:w="1984" w:type="dxa"/>
          </w:tcPr>
          <w:p w:rsidR="00094B96" w:rsidRPr="00DA10B9" w:rsidRDefault="00094B96" w:rsidP="009F4EB0">
            <w:pPr>
              <w:jc w:val="both"/>
              <w:outlineLvl w:val="1"/>
              <w:rPr>
                <w:rFonts w:eastAsia="MS Gothic"/>
              </w:rPr>
            </w:pPr>
          </w:p>
        </w:tc>
      </w:tr>
      <w:tr w:rsidR="00094B96" w:rsidRPr="00DA10B9" w:rsidTr="00F502D3">
        <w:tc>
          <w:tcPr>
            <w:tcW w:w="2216" w:type="dxa"/>
            <w:vMerge/>
          </w:tcPr>
          <w:p w:rsidR="00094B96" w:rsidRPr="00DA10B9" w:rsidRDefault="00094B96" w:rsidP="009F4EB0">
            <w:pPr>
              <w:jc w:val="both"/>
              <w:outlineLvl w:val="1"/>
            </w:pPr>
          </w:p>
        </w:tc>
        <w:tc>
          <w:tcPr>
            <w:tcW w:w="5689" w:type="dxa"/>
          </w:tcPr>
          <w:p w:rsidR="00094B96" w:rsidRDefault="00094B96" w:rsidP="00F90C0A">
            <w:pPr>
              <w:widowControl w:val="0"/>
              <w:autoSpaceDE w:val="0"/>
              <w:autoSpaceDN w:val="0"/>
              <w:adjustRightInd w:val="0"/>
              <w:jc w:val="both"/>
            </w:pPr>
            <w:r>
              <w:t>оборудование танцевального зала</w:t>
            </w:r>
          </w:p>
        </w:tc>
        <w:tc>
          <w:tcPr>
            <w:tcW w:w="1984" w:type="dxa"/>
          </w:tcPr>
          <w:p w:rsidR="00094B96" w:rsidRPr="00DA10B9" w:rsidRDefault="00094B96" w:rsidP="009F4EB0">
            <w:pPr>
              <w:jc w:val="both"/>
              <w:outlineLvl w:val="1"/>
              <w:rPr>
                <w:rFonts w:eastAsia="MS Gothic"/>
              </w:rPr>
            </w:pPr>
          </w:p>
        </w:tc>
      </w:tr>
      <w:tr w:rsidR="00094B96" w:rsidRPr="00DA10B9" w:rsidTr="00F502D3">
        <w:tc>
          <w:tcPr>
            <w:tcW w:w="2216" w:type="dxa"/>
            <w:vMerge/>
          </w:tcPr>
          <w:p w:rsidR="00094B96" w:rsidRPr="00DA10B9" w:rsidRDefault="00094B96" w:rsidP="009F4EB0">
            <w:pPr>
              <w:jc w:val="both"/>
              <w:outlineLvl w:val="1"/>
            </w:pPr>
          </w:p>
        </w:tc>
        <w:tc>
          <w:tcPr>
            <w:tcW w:w="5689" w:type="dxa"/>
          </w:tcPr>
          <w:p w:rsidR="00094B96" w:rsidRPr="004A39B1" w:rsidRDefault="00094B96" w:rsidP="00F90C0A">
            <w:pPr>
              <w:widowControl w:val="0"/>
              <w:autoSpaceDE w:val="0"/>
              <w:autoSpaceDN w:val="0"/>
              <w:adjustRightInd w:val="0"/>
              <w:jc w:val="both"/>
            </w:pPr>
            <w:r>
              <w:t>оборудование 1 лингафонного кабинета для занятий иностранными языками</w:t>
            </w:r>
          </w:p>
        </w:tc>
        <w:tc>
          <w:tcPr>
            <w:tcW w:w="1984" w:type="dxa"/>
          </w:tcPr>
          <w:p w:rsidR="00094B96" w:rsidRPr="00DA10B9" w:rsidRDefault="00094B96" w:rsidP="009F4EB0">
            <w:pPr>
              <w:jc w:val="both"/>
              <w:outlineLvl w:val="1"/>
              <w:rPr>
                <w:rFonts w:eastAsia="MS Gothic"/>
              </w:rPr>
            </w:pPr>
          </w:p>
        </w:tc>
      </w:tr>
      <w:tr w:rsidR="00094B96" w:rsidRPr="00DA10B9" w:rsidTr="00F502D3">
        <w:tc>
          <w:tcPr>
            <w:tcW w:w="2216" w:type="dxa"/>
            <w:vMerge/>
          </w:tcPr>
          <w:p w:rsidR="00094B96" w:rsidRPr="00DA10B9" w:rsidRDefault="00094B96" w:rsidP="009F4EB0">
            <w:pPr>
              <w:jc w:val="both"/>
              <w:outlineLvl w:val="1"/>
            </w:pPr>
          </w:p>
        </w:tc>
        <w:tc>
          <w:tcPr>
            <w:tcW w:w="5689" w:type="dxa"/>
          </w:tcPr>
          <w:p w:rsidR="00094B96" w:rsidRPr="001B2A80" w:rsidRDefault="00094B96" w:rsidP="00F90C0A">
            <w:pPr>
              <w:widowControl w:val="0"/>
              <w:autoSpaceDE w:val="0"/>
              <w:autoSpaceDN w:val="0"/>
              <w:adjustRightInd w:val="0"/>
              <w:jc w:val="both"/>
            </w:pPr>
            <w:r>
              <w:t xml:space="preserve"> оборудование территории для автогородка</w:t>
            </w:r>
          </w:p>
        </w:tc>
        <w:tc>
          <w:tcPr>
            <w:tcW w:w="1984" w:type="dxa"/>
          </w:tcPr>
          <w:p w:rsidR="00094B96" w:rsidRPr="00DA10B9" w:rsidRDefault="00094B96" w:rsidP="009F4EB0">
            <w:pPr>
              <w:jc w:val="both"/>
              <w:outlineLvl w:val="1"/>
              <w:rPr>
                <w:rFonts w:eastAsia="MS Gothic"/>
              </w:rPr>
            </w:pPr>
          </w:p>
        </w:tc>
      </w:tr>
      <w:tr w:rsidR="00094B96" w:rsidRPr="00DA10B9" w:rsidTr="00F502D3">
        <w:tc>
          <w:tcPr>
            <w:tcW w:w="2216" w:type="dxa"/>
            <w:vMerge/>
          </w:tcPr>
          <w:p w:rsidR="00094B96" w:rsidRPr="00DA10B9" w:rsidRDefault="00094B96" w:rsidP="009F4EB0">
            <w:pPr>
              <w:jc w:val="both"/>
              <w:outlineLvl w:val="1"/>
            </w:pPr>
          </w:p>
        </w:tc>
        <w:tc>
          <w:tcPr>
            <w:tcW w:w="5689" w:type="dxa"/>
          </w:tcPr>
          <w:p w:rsidR="00094B96" w:rsidRDefault="00094B96" w:rsidP="00F90C0A">
            <w:pPr>
              <w:widowControl w:val="0"/>
              <w:autoSpaceDE w:val="0"/>
              <w:autoSpaceDN w:val="0"/>
              <w:adjustRightInd w:val="0"/>
              <w:jc w:val="both"/>
            </w:pPr>
            <w:r>
              <w:t>приобретение</w:t>
            </w:r>
            <w:r w:rsidRPr="00FD7717">
              <w:rPr>
                <w:i/>
                <w:color w:val="0000CC"/>
                <w:sz w:val="28"/>
                <w:szCs w:val="28"/>
              </w:rPr>
              <w:t xml:space="preserve"> </w:t>
            </w:r>
            <w:r w:rsidRPr="001E29CC">
              <w:t>наглядных моделей и коллекций основных математических и естественнонаучных объектов и явлений</w:t>
            </w:r>
            <w:r>
              <w:t xml:space="preserve">  </w:t>
            </w:r>
          </w:p>
        </w:tc>
        <w:tc>
          <w:tcPr>
            <w:tcW w:w="1984" w:type="dxa"/>
          </w:tcPr>
          <w:p w:rsidR="00094B96" w:rsidRPr="00DA10B9" w:rsidRDefault="00094B96" w:rsidP="009F4EB0">
            <w:pPr>
              <w:jc w:val="both"/>
              <w:outlineLvl w:val="1"/>
              <w:rPr>
                <w:rFonts w:eastAsia="MS Gothic"/>
              </w:rPr>
            </w:pPr>
          </w:p>
        </w:tc>
      </w:tr>
      <w:tr w:rsidR="00094B96" w:rsidRPr="00DA10B9" w:rsidTr="00F502D3">
        <w:tc>
          <w:tcPr>
            <w:tcW w:w="2216" w:type="dxa"/>
            <w:vMerge/>
          </w:tcPr>
          <w:p w:rsidR="00094B96" w:rsidRPr="00DA10B9" w:rsidRDefault="00094B96" w:rsidP="009F4EB0">
            <w:pPr>
              <w:jc w:val="both"/>
              <w:outlineLvl w:val="1"/>
            </w:pPr>
          </w:p>
        </w:tc>
        <w:tc>
          <w:tcPr>
            <w:tcW w:w="5689" w:type="dxa"/>
          </w:tcPr>
          <w:p w:rsidR="00094B96" w:rsidRDefault="00094B96" w:rsidP="00F90C0A">
            <w:pPr>
              <w:widowControl w:val="0"/>
              <w:autoSpaceDE w:val="0"/>
              <w:autoSpaceDN w:val="0"/>
              <w:adjustRightInd w:val="0"/>
              <w:jc w:val="both"/>
            </w:pPr>
            <w:r>
              <w:t>капитальный ремонт спортивного зала</w:t>
            </w:r>
          </w:p>
        </w:tc>
        <w:tc>
          <w:tcPr>
            <w:tcW w:w="1984" w:type="dxa"/>
          </w:tcPr>
          <w:p w:rsidR="00094B96" w:rsidRPr="00DA10B9" w:rsidRDefault="00094B96" w:rsidP="009F4EB0">
            <w:pPr>
              <w:jc w:val="both"/>
              <w:outlineLvl w:val="1"/>
              <w:rPr>
                <w:rFonts w:eastAsia="MS Gothic"/>
              </w:rPr>
            </w:pPr>
          </w:p>
        </w:tc>
      </w:tr>
      <w:tr w:rsidR="00094B96" w:rsidRPr="00DA10B9" w:rsidTr="00F502D3">
        <w:tc>
          <w:tcPr>
            <w:tcW w:w="2216" w:type="dxa"/>
            <w:vMerge/>
          </w:tcPr>
          <w:p w:rsidR="00094B96" w:rsidRPr="00DA10B9" w:rsidRDefault="00094B96" w:rsidP="009F4EB0">
            <w:pPr>
              <w:jc w:val="both"/>
              <w:outlineLvl w:val="1"/>
            </w:pPr>
          </w:p>
        </w:tc>
        <w:tc>
          <w:tcPr>
            <w:tcW w:w="5689" w:type="dxa"/>
          </w:tcPr>
          <w:p w:rsidR="00094B96" w:rsidRPr="0052753E" w:rsidRDefault="00094B96" w:rsidP="00F90C0A">
            <w:pPr>
              <w:widowControl w:val="0"/>
              <w:autoSpaceDE w:val="0"/>
              <w:autoSpaceDN w:val="0"/>
              <w:adjustRightInd w:val="0"/>
              <w:jc w:val="both"/>
            </w:pPr>
            <w:r w:rsidRPr="0052753E">
              <w:t xml:space="preserve"> оборудование для обеспечения доступа к информационным ресурсам Интернета, коллекциям медиа-ресурсов на электронных носителях,</w:t>
            </w:r>
          </w:p>
        </w:tc>
        <w:tc>
          <w:tcPr>
            <w:tcW w:w="1984" w:type="dxa"/>
          </w:tcPr>
          <w:p w:rsidR="00094B96" w:rsidRPr="00DA10B9" w:rsidRDefault="00094B96" w:rsidP="009F4EB0">
            <w:pPr>
              <w:jc w:val="both"/>
              <w:outlineLvl w:val="1"/>
              <w:rPr>
                <w:rFonts w:eastAsia="MS Gothic"/>
              </w:rPr>
            </w:pPr>
          </w:p>
        </w:tc>
      </w:tr>
      <w:tr w:rsidR="00094B96" w:rsidRPr="00DA10B9" w:rsidTr="00F502D3">
        <w:tc>
          <w:tcPr>
            <w:tcW w:w="2216" w:type="dxa"/>
          </w:tcPr>
          <w:p w:rsidR="00094B96" w:rsidRPr="00DA10B9" w:rsidRDefault="00094B96" w:rsidP="009F4EB0">
            <w:pPr>
              <w:jc w:val="both"/>
              <w:outlineLvl w:val="1"/>
            </w:pPr>
            <w:r w:rsidRPr="00DA10B9">
              <w:t>Информационно-методические</w:t>
            </w:r>
          </w:p>
        </w:tc>
        <w:tc>
          <w:tcPr>
            <w:tcW w:w="5689" w:type="dxa"/>
          </w:tcPr>
          <w:p w:rsidR="00094B96" w:rsidRPr="0052753E" w:rsidRDefault="005F7134" w:rsidP="00F90C0A">
            <w:pPr>
              <w:widowControl w:val="0"/>
              <w:autoSpaceDE w:val="0"/>
              <w:autoSpaceDN w:val="0"/>
              <w:adjustRightInd w:val="0"/>
              <w:jc w:val="both"/>
            </w:pPr>
            <w:r>
              <w:t>повышение уровня ИКТ – компетентности педагогических и административных работников Челябинской областной спецшколы закрытого типа</w:t>
            </w:r>
          </w:p>
        </w:tc>
        <w:tc>
          <w:tcPr>
            <w:tcW w:w="1984" w:type="dxa"/>
          </w:tcPr>
          <w:p w:rsidR="00094B96" w:rsidRPr="00DA10B9" w:rsidRDefault="00094B96" w:rsidP="009F4EB0">
            <w:pPr>
              <w:jc w:val="both"/>
              <w:outlineLvl w:val="1"/>
              <w:rPr>
                <w:rFonts w:eastAsia="MS Gothic"/>
              </w:rPr>
            </w:pPr>
          </w:p>
        </w:tc>
      </w:tr>
      <w:tr w:rsidR="005F7134" w:rsidRPr="00DA10B9" w:rsidTr="00F502D3">
        <w:tc>
          <w:tcPr>
            <w:tcW w:w="2216" w:type="dxa"/>
          </w:tcPr>
          <w:p w:rsidR="005F7134" w:rsidRPr="00DA10B9" w:rsidRDefault="005F7134" w:rsidP="009F4EB0">
            <w:pPr>
              <w:jc w:val="both"/>
              <w:outlineLvl w:val="1"/>
            </w:pPr>
          </w:p>
        </w:tc>
        <w:tc>
          <w:tcPr>
            <w:tcW w:w="5689" w:type="dxa"/>
          </w:tcPr>
          <w:p w:rsidR="005F7134" w:rsidRDefault="004856B2" w:rsidP="00F90C0A">
            <w:pPr>
              <w:widowControl w:val="0"/>
              <w:autoSpaceDE w:val="0"/>
              <w:autoSpaceDN w:val="0"/>
              <w:adjustRightInd w:val="0"/>
              <w:jc w:val="both"/>
            </w:pPr>
            <w:r>
              <w:t>определение и утверждение списка учебников и учебных пособий, необходимых для реализации основной образовательной программы основного общего образования</w:t>
            </w:r>
          </w:p>
        </w:tc>
        <w:tc>
          <w:tcPr>
            <w:tcW w:w="1984" w:type="dxa"/>
          </w:tcPr>
          <w:p w:rsidR="005F7134" w:rsidRPr="00DA10B9" w:rsidRDefault="005F7134" w:rsidP="009F4EB0">
            <w:pPr>
              <w:jc w:val="both"/>
              <w:outlineLvl w:val="1"/>
              <w:rPr>
                <w:rFonts w:eastAsia="MS Gothic"/>
              </w:rPr>
            </w:pPr>
          </w:p>
        </w:tc>
      </w:tr>
      <w:tr w:rsidR="004856B2" w:rsidRPr="00DA10B9" w:rsidTr="00F502D3">
        <w:tc>
          <w:tcPr>
            <w:tcW w:w="2216" w:type="dxa"/>
          </w:tcPr>
          <w:p w:rsidR="004856B2" w:rsidRPr="00DA10B9" w:rsidRDefault="004856B2" w:rsidP="009F4EB0">
            <w:pPr>
              <w:jc w:val="both"/>
              <w:outlineLvl w:val="1"/>
            </w:pPr>
          </w:p>
        </w:tc>
        <w:tc>
          <w:tcPr>
            <w:tcW w:w="5689" w:type="dxa"/>
          </w:tcPr>
          <w:p w:rsidR="004856B2" w:rsidRDefault="004856B2" w:rsidP="00F90C0A">
            <w:pPr>
              <w:widowControl w:val="0"/>
              <w:autoSpaceDE w:val="0"/>
              <w:autoSpaceDN w:val="0"/>
              <w:adjustRightInd w:val="0"/>
              <w:jc w:val="both"/>
            </w:pPr>
          </w:p>
        </w:tc>
        <w:tc>
          <w:tcPr>
            <w:tcW w:w="1984" w:type="dxa"/>
          </w:tcPr>
          <w:p w:rsidR="004856B2" w:rsidRPr="00DA10B9" w:rsidRDefault="004856B2" w:rsidP="009F4EB0">
            <w:pPr>
              <w:jc w:val="both"/>
              <w:outlineLvl w:val="1"/>
              <w:rPr>
                <w:rFonts w:eastAsia="MS Gothic"/>
              </w:rPr>
            </w:pPr>
          </w:p>
        </w:tc>
      </w:tr>
    </w:tbl>
    <w:p w:rsidR="005C59DD" w:rsidRPr="00205B78" w:rsidRDefault="005C59DD" w:rsidP="005C59DD">
      <w:pPr>
        <w:jc w:val="both"/>
        <w:outlineLvl w:val="1"/>
        <w:rPr>
          <w:rFonts w:eastAsia="MS Gothic"/>
          <w:sz w:val="28"/>
          <w:szCs w:val="28"/>
        </w:rPr>
      </w:pPr>
    </w:p>
    <w:p w:rsidR="003449CA" w:rsidRDefault="003449CA" w:rsidP="008277C0">
      <w:pPr>
        <w:pStyle w:val="af0"/>
        <w:autoSpaceDE w:val="0"/>
        <w:autoSpaceDN w:val="0"/>
        <w:adjustRightInd w:val="0"/>
        <w:spacing w:line="276" w:lineRule="auto"/>
        <w:ind w:left="0"/>
        <w:jc w:val="center"/>
        <w:textAlignment w:val="center"/>
        <w:rPr>
          <w:b/>
          <w:color w:val="000000"/>
        </w:rPr>
      </w:pPr>
    </w:p>
    <w:p w:rsidR="003449CA" w:rsidRDefault="003449CA" w:rsidP="008277C0">
      <w:pPr>
        <w:pStyle w:val="af0"/>
        <w:autoSpaceDE w:val="0"/>
        <w:autoSpaceDN w:val="0"/>
        <w:adjustRightInd w:val="0"/>
        <w:spacing w:line="276" w:lineRule="auto"/>
        <w:ind w:left="0"/>
        <w:jc w:val="center"/>
        <w:textAlignment w:val="center"/>
        <w:rPr>
          <w:b/>
          <w:color w:val="000000"/>
        </w:rPr>
      </w:pPr>
    </w:p>
    <w:p w:rsidR="005C59DD" w:rsidRPr="008277C0" w:rsidRDefault="005C59DD" w:rsidP="008277C0">
      <w:pPr>
        <w:pStyle w:val="af0"/>
        <w:autoSpaceDE w:val="0"/>
        <w:autoSpaceDN w:val="0"/>
        <w:adjustRightInd w:val="0"/>
        <w:spacing w:line="276" w:lineRule="auto"/>
        <w:ind w:left="0"/>
        <w:jc w:val="center"/>
        <w:textAlignment w:val="center"/>
        <w:rPr>
          <w:b/>
        </w:rPr>
      </w:pPr>
      <w:r w:rsidRPr="008277C0">
        <w:rPr>
          <w:b/>
          <w:color w:val="000000"/>
        </w:rPr>
        <w:lastRenderedPageBreak/>
        <w:t>Контроль за состоянием системы условий</w:t>
      </w:r>
    </w:p>
    <w:p w:rsidR="005C59DD" w:rsidRPr="008277C0" w:rsidRDefault="005C59DD" w:rsidP="008277C0">
      <w:pPr>
        <w:autoSpaceDE w:val="0"/>
        <w:autoSpaceDN w:val="0"/>
        <w:adjustRightInd w:val="0"/>
        <w:spacing w:line="276" w:lineRule="auto"/>
        <w:ind w:firstLine="426"/>
        <w:jc w:val="both"/>
      </w:pPr>
    </w:p>
    <w:p w:rsidR="0014385C" w:rsidRDefault="005C59DD" w:rsidP="008277C0">
      <w:pPr>
        <w:pStyle w:val="af0"/>
        <w:tabs>
          <w:tab w:val="left" w:pos="0"/>
        </w:tabs>
        <w:spacing w:line="276" w:lineRule="auto"/>
        <w:ind w:left="0" w:firstLine="426"/>
        <w:jc w:val="both"/>
      </w:pPr>
      <w:r w:rsidRPr="008277C0">
        <w:t xml:space="preserve">Контроль состояния системы условий в </w:t>
      </w:r>
      <w:r w:rsidR="008277C0">
        <w:t>Челябинской областной спецшколе закрытого типа</w:t>
      </w:r>
      <w:r w:rsidRPr="008277C0">
        <w:t xml:space="preserve"> осуществляется в соответствии</w:t>
      </w:r>
      <w:r w:rsidR="008277C0">
        <w:t xml:space="preserve"> с</w:t>
      </w:r>
      <w:r w:rsidRPr="008277C0">
        <w:t xml:space="preserve"> </w:t>
      </w:r>
      <w:r w:rsidRPr="008277C0">
        <w:rPr>
          <w:color w:val="0000CC"/>
        </w:rPr>
        <w:t xml:space="preserve"> </w:t>
      </w:r>
      <w:r w:rsidRPr="008277C0">
        <w:t>дорожной картой</w:t>
      </w:r>
      <w:r w:rsidRPr="008277C0">
        <w:rPr>
          <w:color w:val="0000CC"/>
        </w:rPr>
        <w:t xml:space="preserve">. </w:t>
      </w:r>
      <w:r w:rsidRPr="008277C0">
        <w:t>При достижении условий реализации основной образовательной программы основного общего образования, обозначенных в</w:t>
      </w:r>
      <w:r w:rsidR="008277C0">
        <w:t xml:space="preserve"> </w:t>
      </w:r>
      <w:r w:rsidRPr="008277C0">
        <w:t>дорожной карте</w:t>
      </w:r>
      <w:r w:rsidRPr="008277C0">
        <w:rPr>
          <w:color w:val="0000CC"/>
        </w:rPr>
        <w:t xml:space="preserve">, </w:t>
      </w:r>
      <w:r w:rsidRPr="008277C0">
        <w:t xml:space="preserve">общеобразовательная организация вносит изменения в основную образовательную программу основного общего образования в части системы условий. </w:t>
      </w:r>
    </w:p>
    <w:p w:rsidR="005C59DD" w:rsidRPr="008277C0" w:rsidRDefault="005C59DD" w:rsidP="008277C0">
      <w:pPr>
        <w:pStyle w:val="af0"/>
        <w:tabs>
          <w:tab w:val="left" w:pos="0"/>
        </w:tabs>
        <w:spacing w:line="276" w:lineRule="auto"/>
        <w:ind w:left="0" w:firstLine="426"/>
        <w:jc w:val="both"/>
      </w:pPr>
      <w:r w:rsidRPr="008277C0">
        <w:t xml:space="preserve">Организация контроля за состоянием системы условий в </w:t>
      </w:r>
      <w:r w:rsidR="008277C0">
        <w:t>Челябинской областной спецшколе закрытого типа</w:t>
      </w:r>
      <w:r w:rsidR="003449CA">
        <w:t xml:space="preserve"> представлена в таблице.</w:t>
      </w:r>
    </w:p>
    <w:p w:rsidR="005C59DD" w:rsidRPr="00955B5B" w:rsidRDefault="005C59DD" w:rsidP="003449CA">
      <w:pPr>
        <w:autoSpaceDE w:val="0"/>
        <w:autoSpaceDN w:val="0"/>
        <w:adjustRightInd w:val="0"/>
        <w:spacing w:line="276" w:lineRule="auto"/>
        <w:jc w:val="center"/>
        <w:rPr>
          <w:b/>
        </w:rPr>
      </w:pPr>
      <w:r w:rsidRPr="008277C0">
        <w:rPr>
          <w:b/>
        </w:rPr>
        <w:t>Осуществление контроля за состоянием системы условий</w:t>
      </w:r>
    </w:p>
    <w:tbl>
      <w:tblPr>
        <w:tblStyle w:val="afd"/>
        <w:tblW w:w="0" w:type="auto"/>
        <w:tblInd w:w="108" w:type="dxa"/>
        <w:tblLayout w:type="fixed"/>
        <w:tblLook w:val="04A0"/>
      </w:tblPr>
      <w:tblGrid>
        <w:gridCol w:w="2694"/>
        <w:gridCol w:w="2409"/>
        <w:gridCol w:w="6"/>
        <w:gridCol w:w="2546"/>
        <w:gridCol w:w="1808"/>
      </w:tblGrid>
      <w:tr w:rsidR="005C59DD" w:rsidRPr="00EA7212" w:rsidTr="004120B3">
        <w:trPr>
          <w:tblHeader/>
        </w:trPr>
        <w:tc>
          <w:tcPr>
            <w:tcW w:w="2694" w:type="dxa"/>
          </w:tcPr>
          <w:p w:rsidR="005C59DD" w:rsidRDefault="005C59DD" w:rsidP="009F4EB0">
            <w:pPr>
              <w:autoSpaceDE w:val="0"/>
              <w:autoSpaceDN w:val="0"/>
              <w:adjustRightInd w:val="0"/>
              <w:jc w:val="center"/>
              <w:rPr>
                <w:b/>
              </w:rPr>
            </w:pPr>
            <w:r>
              <w:rPr>
                <w:b/>
              </w:rPr>
              <w:t>Объект контроля</w:t>
            </w:r>
          </w:p>
          <w:p w:rsidR="005C59DD" w:rsidRPr="00EA7212" w:rsidRDefault="005C59DD" w:rsidP="008277C0">
            <w:pPr>
              <w:autoSpaceDE w:val="0"/>
              <w:autoSpaceDN w:val="0"/>
              <w:adjustRightInd w:val="0"/>
              <w:jc w:val="center"/>
              <w:rPr>
                <w:b/>
              </w:rPr>
            </w:pPr>
            <w:r>
              <w:rPr>
                <w:b/>
              </w:rPr>
              <w:t xml:space="preserve">(мероприятия </w:t>
            </w:r>
            <w:r w:rsidRPr="008277C0">
              <w:rPr>
                <w:b/>
              </w:rPr>
              <w:t>дорожной карты</w:t>
            </w:r>
            <w:r>
              <w:rPr>
                <w:b/>
              </w:rPr>
              <w:t>)</w:t>
            </w:r>
          </w:p>
        </w:tc>
        <w:tc>
          <w:tcPr>
            <w:tcW w:w="2409" w:type="dxa"/>
          </w:tcPr>
          <w:p w:rsidR="005C59DD" w:rsidRPr="00EA7212" w:rsidRDefault="005C59DD" w:rsidP="008277C0">
            <w:pPr>
              <w:autoSpaceDE w:val="0"/>
              <w:autoSpaceDN w:val="0"/>
              <w:adjustRightInd w:val="0"/>
              <w:jc w:val="center"/>
              <w:rPr>
                <w:b/>
              </w:rPr>
            </w:pPr>
            <w:r>
              <w:rPr>
                <w:b/>
              </w:rPr>
              <w:t>Субъекты оценивания</w:t>
            </w:r>
          </w:p>
        </w:tc>
        <w:tc>
          <w:tcPr>
            <w:tcW w:w="2552" w:type="dxa"/>
            <w:gridSpan w:val="2"/>
          </w:tcPr>
          <w:p w:rsidR="005C59DD" w:rsidRDefault="005C59DD" w:rsidP="009F4EB0">
            <w:pPr>
              <w:autoSpaceDE w:val="0"/>
              <w:autoSpaceDN w:val="0"/>
              <w:adjustRightInd w:val="0"/>
              <w:jc w:val="center"/>
              <w:rPr>
                <w:b/>
              </w:rPr>
            </w:pPr>
            <w:r>
              <w:rPr>
                <w:b/>
              </w:rPr>
              <w:t>Инструментарий</w:t>
            </w:r>
          </w:p>
          <w:p w:rsidR="005C59DD" w:rsidRPr="00EA7212" w:rsidRDefault="005C59DD" w:rsidP="009F4EB0">
            <w:pPr>
              <w:autoSpaceDE w:val="0"/>
              <w:autoSpaceDN w:val="0"/>
              <w:adjustRightInd w:val="0"/>
              <w:jc w:val="center"/>
              <w:rPr>
                <w:b/>
              </w:rPr>
            </w:pPr>
            <w:r>
              <w:rPr>
                <w:b/>
              </w:rPr>
              <w:t>(методы сбора информации)</w:t>
            </w:r>
          </w:p>
        </w:tc>
        <w:tc>
          <w:tcPr>
            <w:tcW w:w="1808" w:type="dxa"/>
          </w:tcPr>
          <w:p w:rsidR="005C59DD" w:rsidRPr="004120B3" w:rsidRDefault="005C59DD" w:rsidP="009F4EB0">
            <w:pPr>
              <w:autoSpaceDE w:val="0"/>
              <w:autoSpaceDN w:val="0"/>
              <w:adjustRightInd w:val="0"/>
              <w:jc w:val="center"/>
              <w:rPr>
                <w:b/>
                <w:sz w:val="22"/>
                <w:szCs w:val="22"/>
              </w:rPr>
            </w:pPr>
            <w:r w:rsidRPr="004120B3">
              <w:rPr>
                <w:b/>
                <w:sz w:val="22"/>
                <w:szCs w:val="22"/>
              </w:rPr>
              <w:t>Периодичность</w:t>
            </w:r>
          </w:p>
        </w:tc>
      </w:tr>
      <w:tr w:rsidR="005C59DD" w:rsidRPr="00E419F2" w:rsidTr="00955B5B">
        <w:tc>
          <w:tcPr>
            <w:tcW w:w="9463" w:type="dxa"/>
            <w:gridSpan w:val="5"/>
          </w:tcPr>
          <w:p w:rsidR="005C59DD" w:rsidRPr="00EA7212" w:rsidRDefault="005C59DD" w:rsidP="009F4EB0">
            <w:pPr>
              <w:autoSpaceDE w:val="0"/>
              <w:autoSpaceDN w:val="0"/>
              <w:adjustRightInd w:val="0"/>
              <w:jc w:val="center"/>
              <w:rPr>
                <w:b/>
              </w:rPr>
            </w:pPr>
            <w:r w:rsidRPr="00EA7212">
              <w:rPr>
                <w:b/>
              </w:rPr>
              <w:t xml:space="preserve">1. Кадровые </w:t>
            </w:r>
            <w:r w:rsidRPr="00EA7212">
              <w:rPr>
                <w:rFonts w:eastAsia="MS Gothic"/>
                <w:b/>
              </w:rPr>
              <w:t>условия реализации ООП основного общего образования</w:t>
            </w:r>
          </w:p>
        </w:tc>
      </w:tr>
      <w:tr w:rsidR="0014385C" w:rsidRPr="00E419F2" w:rsidTr="004120B3">
        <w:tc>
          <w:tcPr>
            <w:tcW w:w="2694" w:type="dxa"/>
            <w:vMerge w:val="restart"/>
          </w:tcPr>
          <w:p w:rsidR="0014385C" w:rsidRPr="0014385C" w:rsidRDefault="0014385C" w:rsidP="0014385C">
            <w:pPr>
              <w:autoSpaceDE w:val="0"/>
              <w:autoSpaceDN w:val="0"/>
              <w:adjustRightInd w:val="0"/>
              <w:jc w:val="both"/>
              <w:rPr>
                <w:sz w:val="22"/>
                <w:szCs w:val="22"/>
              </w:rPr>
            </w:pPr>
            <w:r>
              <w:rPr>
                <w:sz w:val="18"/>
                <w:szCs w:val="18"/>
                <w:lang w:eastAsia="en-US"/>
              </w:rPr>
              <w:t>-</w:t>
            </w:r>
            <w:r w:rsidRPr="0014385C">
              <w:rPr>
                <w:sz w:val="22"/>
                <w:szCs w:val="22"/>
                <w:lang w:eastAsia="en-US"/>
              </w:rPr>
              <w:t xml:space="preserve">организация профессиональной переподготовки педагогических работников; </w:t>
            </w:r>
          </w:p>
          <w:p w:rsidR="0014385C" w:rsidRPr="0014385C" w:rsidRDefault="0014385C" w:rsidP="0014385C">
            <w:pPr>
              <w:autoSpaceDE w:val="0"/>
              <w:autoSpaceDN w:val="0"/>
              <w:adjustRightInd w:val="0"/>
              <w:jc w:val="both"/>
              <w:rPr>
                <w:sz w:val="22"/>
                <w:szCs w:val="22"/>
              </w:rPr>
            </w:pPr>
            <w:r w:rsidRPr="0014385C">
              <w:rPr>
                <w:sz w:val="22"/>
                <w:szCs w:val="22"/>
              </w:rPr>
              <w:t>- обеспечение периодической аттестации педагогических кадров (в том числе вновь принятых педагогических работников) на соответствие занимаемой должности;</w:t>
            </w:r>
          </w:p>
          <w:p w:rsidR="0014385C" w:rsidRPr="00A45F2C" w:rsidRDefault="0014385C" w:rsidP="0014385C">
            <w:pPr>
              <w:autoSpaceDE w:val="0"/>
              <w:autoSpaceDN w:val="0"/>
              <w:adjustRightInd w:val="0"/>
              <w:jc w:val="both"/>
              <w:rPr>
                <w:sz w:val="18"/>
                <w:szCs w:val="18"/>
              </w:rPr>
            </w:pPr>
            <w:r w:rsidRPr="0014385C">
              <w:rPr>
                <w:sz w:val="22"/>
                <w:szCs w:val="22"/>
              </w:rPr>
              <w:t>- обеспечение организационно – методического сопровождения процесса аттестации педагогических работников  в целях установления квалификационной категории (первой или высшей)</w:t>
            </w:r>
            <w:r>
              <w:rPr>
                <w:sz w:val="22"/>
                <w:szCs w:val="22"/>
              </w:rPr>
              <w:t>.</w:t>
            </w:r>
          </w:p>
        </w:tc>
        <w:tc>
          <w:tcPr>
            <w:tcW w:w="2409" w:type="dxa"/>
          </w:tcPr>
          <w:p w:rsidR="0014385C" w:rsidRPr="0014385C" w:rsidRDefault="0014385C" w:rsidP="00F90C0A">
            <w:pPr>
              <w:autoSpaceDE w:val="0"/>
              <w:autoSpaceDN w:val="0"/>
              <w:adjustRightInd w:val="0"/>
              <w:jc w:val="both"/>
              <w:rPr>
                <w:sz w:val="22"/>
                <w:szCs w:val="22"/>
              </w:rPr>
            </w:pPr>
            <w:r w:rsidRPr="0014385C">
              <w:rPr>
                <w:sz w:val="22"/>
                <w:szCs w:val="22"/>
              </w:rPr>
              <w:t>ГКСУВОУ «Челябинская областная специальная общеобразовательная школа закрытого типа»</w:t>
            </w:r>
          </w:p>
        </w:tc>
        <w:tc>
          <w:tcPr>
            <w:tcW w:w="2552" w:type="dxa"/>
            <w:gridSpan w:val="2"/>
            <w:vMerge w:val="restart"/>
          </w:tcPr>
          <w:p w:rsidR="0014385C" w:rsidRPr="00955B5B" w:rsidRDefault="0014385C" w:rsidP="004120B3">
            <w:pPr>
              <w:pStyle w:val="ConsPlusNormal"/>
              <w:spacing w:before="160"/>
              <w:rPr>
                <w:rFonts w:ascii="Times New Roman" w:hAnsi="Times New Roman" w:cs="Times New Roman"/>
                <w:sz w:val="22"/>
                <w:szCs w:val="22"/>
              </w:rPr>
            </w:pPr>
            <w:r w:rsidRPr="00955B5B">
              <w:rPr>
                <w:rFonts w:ascii="Times New Roman" w:hAnsi="Times New Roman" w:cs="Times New Roman"/>
                <w:sz w:val="22"/>
                <w:szCs w:val="22"/>
              </w:rPr>
              <w:t>анализ и экспертиза документов и материалов, характеризующих деятельность организации по вопросам кадрового обеспечения образовательного процесса</w:t>
            </w:r>
          </w:p>
          <w:p w:rsidR="0014385C" w:rsidRPr="00955B5B" w:rsidRDefault="0014385C" w:rsidP="004120B3">
            <w:pPr>
              <w:autoSpaceDE w:val="0"/>
              <w:autoSpaceDN w:val="0"/>
              <w:adjustRightInd w:val="0"/>
              <w:rPr>
                <w:sz w:val="22"/>
                <w:szCs w:val="22"/>
              </w:rPr>
            </w:pPr>
          </w:p>
        </w:tc>
        <w:tc>
          <w:tcPr>
            <w:tcW w:w="1808" w:type="dxa"/>
          </w:tcPr>
          <w:p w:rsidR="0014385C" w:rsidRDefault="0014385C" w:rsidP="00955B5B">
            <w:pPr>
              <w:autoSpaceDE w:val="0"/>
              <w:autoSpaceDN w:val="0"/>
              <w:adjustRightInd w:val="0"/>
              <w:jc w:val="both"/>
              <w:rPr>
                <w:sz w:val="22"/>
                <w:szCs w:val="22"/>
              </w:rPr>
            </w:pPr>
          </w:p>
          <w:p w:rsidR="0014385C" w:rsidRDefault="0014385C" w:rsidP="00955B5B">
            <w:pPr>
              <w:autoSpaceDE w:val="0"/>
              <w:autoSpaceDN w:val="0"/>
              <w:adjustRightInd w:val="0"/>
              <w:jc w:val="both"/>
              <w:rPr>
                <w:sz w:val="22"/>
                <w:szCs w:val="22"/>
              </w:rPr>
            </w:pPr>
            <w:r>
              <w:rPr>
                <w:sz w:val="22"/>
                <w:szCs w:val="22"/>
              </w:rPr>
              <w:t>ежегодно в рамках самообследования</w:t>
            </w:r>
          </w:p>
          <w:p w:rsidR="0014385C" w:rsidRDefault="0014385C" w:rsidP="00955B5B">
            <w:pPr>
              <w:autoSpaceDE w:val="0"/>
              <w:autoSpaceDN w:val="0"/>
              <w:adjustRightInd w:val="0"/>
              <w:jc w:val="both"/>
              <w:rPr>
                <w:sz w:val="22"/>
                <w:szCs w:val="22"/>
              </w:rPr>
            </w:pPr>
          </w:p>
          <w:p w:rsidR="0014385C" w:rsidRDefault="0014385C" w:rsidP="00955B5B">
            <w:pPr>
              <w:autoSpaceDE w:val="0"/>
              <w:autoSpaceDN w:val="0"/>
              <w:adjustRightInd w:val="0"/>
              <w:jc w:val="both"/>
              <w:rPr>
                <w:sz w:val="22"/>
                <w:szCs w:val="22"/>
              </w:rPr>
            </w:pPr>
          </w:p>
          <w:p w:rsidR="0014385C" w:rsidRDefault="0014385C" w:rsidP="00955B5B">
            <w:pPr>
              <w:autoSpaceDE w:val="0"/>
              <w:autoSpaceDN w:val="0"/>
              <w:adjustRightInd w:val="0"/>
              <w:jc w:val="both"/>
              <w:rPr>
                <w:sz w:val="22"/>
                <w:szCs w:val="22"/>
              </w:rPr>
            </w:pPr>
          </w:p>
          <w:p w:rsidR="0014385C" w:rsidRDefault="0014385C" w:rsidP="00955B5B">
            <w:pPr>
              <w:autoSpaceDE w:val="0"/>
              <w:autoSpaceDN w:val="0"/>
              <w:adjustRightInd w:val="0"/>
              <w:jc w:val="both"/>
              <w:rPr>
                <w:sz w:val="22"/>
                <w:szCs w:val="22"/>
              </w:rPr>
            </w:pPr>
          </w:p>
          <w:p w:rsidR="0014385C" w:rsidRPr="00955B5B" w:rsidRDefault="0014385C" w:rsidP="00955B5B">
            <w:pPr>
              <w:autoSpaceDE w:val="0"/>
              <w:autoSpaceDN w:val="0"/>
              <w:adjustRightInd w:val="0"/>
              <w:jc w:val="both"/>
              <w:rPr>
                <w:sz w:val="22"/>
                <w:szCs w:val="22"/>
              </w:rPr>
            </w:pPr>
          </w:p>
        </w:tc>
      </w:tr>
      <w:tr w:rsidR="0014385C" w:rsidRPr="00E419F2" w:rsidTr="004120B3">
        <w:trPr>
          <w:trHeight w:val="1275"/>
        </w:trPr>
        <w:tc>
          <w:tcPr>
            <w:tcW w:w="2694" w:type="dxa"/>
            <w:vMerge/>
            <w:tcBorders>
              <w:bottom w:val="single" w:sz="4" w:space="0" w:color="auto"/>
            </w:tcBorders>
          </w:tcPr>
          <w:p w:rsidR="0014385C" w:rsidRPr="00A45F2C" w:rsidRDefault="0014385C" w:rsidP="00C72A1E">
            <w:pPr>
              <w:jc w:val="both"/>
              <w:rPr>
                <w:sz w:val="18"/>
                <w:szCs w:val="18"/>
                <w:lang w:eastAsia="en-US"/>
              </w:rPr>
            </w:pPr>
          </w:p>
        </w:tc>
        <w:tc>
          <w:tcPr>
            <w:tcW w:w="2409" w:type="dxa"/>
            <w:tcBorders>
              <w:bottom w:val="single" w:sz="4" w:space="0" w:color="auto"/>
            </w:tcBorders>
          </w:tcPr>
          <w:p w:rsidR="0014385C" w:rsidRDefault="0014385C">
            <w:r w:rsidRPr="0014385C">
              <w:rPr>
                <w:sz w:val="22"/>
                <w:szCs w:val="22"/>
              </w:rPr>
              <w:t>Министерство образования  науки Челябинской области</w:t>
            </w:r>
          </w:p>
        </w:tc>
        <w:tc>
          <w:tcPr>
            <w:tcW w:w="2552" w:type="dxa"/>
            <w:gridSpan w:val="2"/>
            <w:vMerge/>
            <w:tcBorders>
              <w:bottom w:val="single" w:sz="4" w:space="0" w:color="auto"/>
            </w:tcBorders>
          </w:tcPr>
          <w:p w:rsidR="0014385C" w:rsidRPr="00E419F2" w:rsidRDefault="0014385C" w:rsidP="009F4EB0">
            <w:pPr>
              <w:autoSpaceDE w:val="0"/>
              <w:autoSpaceDN w:val="0"/>
              <w:adjustRightInd w:val="0"/>
              <w:jc w:val="both"/>
            </w:pPr>
          </w:p>
        </w:tc>
        <w:tc>
          <w:tcPr>
            <w:tcW w:w="1808" w:type="dxa"/>
            <w:tcBorders>
              <w:bottom w:val="single" w:sz="4" w:space="0" w:color="auto"/>
            </w:tcBorders>
          </w:tcPr>
          <w:p w:rsidR="0014385C" w:rsidRDefault="0014385C" w:rsidP="001F3232">
            <w:r w:rsidRPr="00955B5B">
              <w:rPr>
                <w:sz w:val="22"/>
                <w:szCs w:val="22"/>
              </w:rPr>
              <w:t>1 раз в 2 года</w:t>
            </w:r>
            <w:r>
              <w:rPr>
                <w:sz w:val="22"/>
                <w:szCs w:val="22"/>
              </w:rPr>
              <w:t xml:space="preserve"> в ходе плановых проверок</w:t>
            </w:r>
          </w:p>
        </w:tc>
      </w:tr>
      <w:tr w:rsidR="005C59DD" w:rsidRPr="00E419F2" w:rsidTr="00955B5B">
        <w:tc>
          <w:tcPr>
            <w:tcW w:w="9463" w:type="dxa"/>
            <w:gridSpan w:val="5"/>
          </w:tcPr>
          <w:p w:rsidR="005C59DD" w:rsidRPr="00E419F2" w:rsidRDefault="005C59DD" w:rsidP="009F4EB0">
            <w:pPr>
              <w:autoSpaceDE w:val="0"/>
              <w:autoSpaceDN w:val="0"/>
              <w:adjustRightInd w:val="0"/>
              <w:jc w:val="center"/>
            </w:pPr>
            <w:r>
              <w:rPr>
                <w:b/>
              </w:rPr>
              <w:t>2</w:t>
            </w:r>
            <w:r w:rsidRPr="00EA7212">
              <w:rPr>
                <w:b/>
              </w:rPr>
              <w:t xml:space="preserve">. </w:t>
            </w:r>
            <w:r w:rsidRPr="00EA7212">
              <w:rPr>
                <w:rFonts w:eastAsia="MS Gothic"/>
                <w:b/>
              </w:rPr>
              <w:t>Психолого-педагогические условия реализации ООП основного общего образования</w:t>
            </w:r>
          </w:p>
        </w:tc>
      </w:tr>
      <w:tr w:rsidR="004120B3" w:rsidRPr="00E419F2" w:rsidTr="004120B3">
        <w:trPr>
          <w:trHeight w:val="710"/>
        </w:trPr>
        <w:tc>
          <w:tcPr>
            <w:tcW w:w="2694" w:type="dxa"/>
            <w:vMerge w:val="restart"/>
          </w:tcPr>
          <w:p w:rsidR="004120B3" w:rsidRPr="004120B3" w:rsidRDefault="004120B3" w:rsidP="0014385C">
            <w:pPr>
              <w:jc w:val="both"/>
              <w:outlineLvl w:val="1"/>
              <w:rPr>
                <w:rFonts w:eastAsia="MS Gothic"/>
                <w:sz w:val="22"/>
                <w:szCs w:val="22"/>
              </w:rPr>
            </w:pPr>
            <w:r>
              <w:rPr>
                <w:rFonts w:eastAsia="MS Gothic"/>
                <w:sz w:val="20"/>
                <w:szCs w:val="20"/>
              </w:rPr>
              <w:t xml:space="preserve">- </w:t>
            </w:r>
            <w:r w:rsidRPr="004120B3">
              <w:rPr>
                <w:rFonts w:eastAsia="MS Gothic"/>
                <w:sz w:val="22"/>
                <w:szCs w:val="22"/>
              </w:rPr>
              <w:t>планирование и организация работы по выявлению и поддержке одаренных обучающихся (воспитанников);</w:t>
            </w:r>
          </w:p>
          <w:p w:rsidR="004120B3" w:rsidRPr="004120B3" w:rsidRDefault="004120B3" w:rsidP="0014385C">
            <w:pPr>
              <w:tabs>
                <w:tab w:val="left" w:pos="0"/>
              </w:tabs>
              <w:jc w:val="both"/>
              <w:rPr>
                <w:sz w:val="22"/>
                <w:szCs w:val="22"/>
              </w:rPr>
            </w:pPr>
            <w:r w:rsidRPr="004120B3">
              <w:rPr>
                <w:rFonts w:eastAsia="MS Gothic"/>
                <w:sz w:val="22"/>
                <w:szCs w:val="22"/>
              </w:rPr>
              <w:t xml:space="preserve"> - планирование и организация </w:t>
            </w:r>
            <w:r w:rsidRPr="004120B3">
              <w:rPr>
                <w:sz w:val="22"/>
                <w:szCs w:val="22"/>
              </w:rPr>
              <w:t xml:space="preserve"> педагогических советов, методических совещаний, круглых столов, </w:t>
            </w:r>
            <w:r w:rsidRPr="004120B3">
              <w:rPr>
                <w:sz w:val="22"/>
                <w:szCs w:val="22"/>
              </w:rPr>
              <w:lastRenderedPageBreak/>
              <w:t>семинаров для педагогических и иных работников Челябинской областной спецшколы закрытого типа по вопросам психолого – педагогического сопровождения образовательного процесса;</w:t>
            </w:r>
          </w:p>
          <w:p w:rsidR="004120B3" w:rsidRPr="00C812F8" w:rsidRDefault="004120B3" w:rsidP="0014385C">
            <w:pPr>
              <w:tabs>
                <w:tab w:val="left" w:pos="0"/>
              </w:tabs>
              <w:jc w:val="both"/>
              <w:rPr>
                <w:sz w:val="20"/>
                <w:szCs w:val="20"/>
              </w:rPr>
            </w:pPr>
            <w:r w:rsidRPr="004120B3">
              <w:rPr>
                <w:sz w:val="22"/>
                <w:szCs w:val="22"/>
              </w:rPr>
              <w:t>-проведение индивидуальных консультаций с родителями (законными представителями) обучающихся (воспитанников)</w:t>
            </w:r>
          </w:p>
        </w:tc>
        <w:tc>
          <w:tcPr>
            <w:tcW w:w="2409" w:type="dxa"/>
          </w:tcPr>
          <w:p w:rsidR="004120B3" w:rsidRPr="0014385C" w:rsidRDefault="004120B3" w:rsidP="00C72A1E">
            <w:pPr>
              <w:autoSpaceDE w:val="0"/>
              <w:autoSpaceDN w:val="0"/>
              <w:adjustRightInd w:val="0"/>
              <w:jc w:val="both"/>
              <w:rPr>
                <w:sz w:val="22"/>
                <w:szCs w:val="22"/>
              </w:rPr>
            </w:pPr>
            <w:r w:rsidRPr="0014385C">
              <w:rPr>
                <w:sz w:val="22"/>
                <w:szCs w:val="22"/>
              </w:rPr>
              <w:lastRenderedPageBreak/>
              <w:t>ГКСУВОУ «Челябинская областная специальная общеобразовательная школа закрытого типа»</w:t>
            </w:r>
          </w:p>
        </w:tc>
        <w:tc>
          <w:tcPr>
            <w:tcW w:w="2552" w:type="dxa"/>
            <w:gridSpan w:val="2"/>
            <w:vMerge w:val="restart"/>
          </w:tcPr>
          <w:p w:rsidR="004120B3" w:rsidRPr="004120B3" w:rsidRDefault="004120B3" w:rsidP="004120B3">
            <w:pPr>
              <w:pStyle w:val="ConsPlusNormal"/>
              <w:rPr>
                <w:rFonts w:ascii="Times New Roman" w:hAnsi="Times New Roman" w:cs="Times New Roman"/>
                <w:sz w:val="22"/>
                <w:szCs w:val="22"/>
              </w:rPr>
            </w:pPr>
            <w:r w:rsidRPr="004120B3">
              <w:t>-</w:t>
            </w:r>
            <w:r w:rsidRPr="004120B3">
              <w:rPr>
                <w:rFonts w:ascii="Times New Roman" w:hAnsi="Times New Roman" w:cs="Times New Roman"/>
                <w:sz w:val="22"/>
                <w:szCs w:val="22"/>
              </w:rPr>
              <w:t xml:space="preserve">анализ и экспертиза документов и материалов, характеризующих деятельность организации по вопросам, психолого – педагогического сопровождения образовательного </w:t>
            </w:r>
            <w:r w:rsidRPr="004120B3">
              <w:rPr>
                <w:rFonts w:ascii="Times New Roman" w:hAnsi="Times New Roman" w:cs="Times New Roman"/>
                <w:sz w:val="22"/>
                <w:szCs w:val="22"/>
              </w:rPr>
              <w:lastRenderedPageBreak/>
              <w:t>процесса;</w:t>
            </w:r>
          </w:p>
          <w:p w:rsidR="004120B3" w:rsidRPr="004120B3" w:rsidRDefault="004120B3" w:rsidP="004120B3">
            <w:pPr>
              <w:pStyle w:val="ConsPlusNormal"/>
              <w:rPr>
                <w:rFonts w:ascii="Times New Roman" w:hAnsi="Times New Roman" w:cs="Times New Roman"/>
                <w:sz w:val="22"/>
                <w:szCs w:val="22"/>
              </w:rPr>
            </w:pPr>
            <w:r w:rsidRPr="004120B3">
              <w:rPr>
                <w:rFonts w:ascii="Times New Roman" w:hAnsi="Times New Roman" w:cs="Times New Roman"/>
                <w:sz w:val="22"/>
                <w:szCs w:val="22"/>
              </w:rPr>
              <w:t>-анализ информации, размещенной образовательной организацией на ее официальном сайте;</w:t>
            </w:r>
          </w:p>
          <w:p w:rsidR="004120B3" w:rsidRPr="00E419F2" w:rsidRDefault="004120B3" w:rsidP="004120B3">
            <w:pPr>
              <w:autoSpaceDE w:val="0"/>
              <w:autoSpaceDN w:val="0"/>
              <w:adjustRightInd w:val="0"/>
            </w:pPr>
            <w:r w:rsidRPr="004120B3">
              <w:rPr>
                <w:sz w:val="22"/>
                <w:szCs w:val="22"/>
              </w:rPr>
              <w:t>-проведение бесед с обучающимися организации, их родителями (законными представителями), работниками организации по вопросам, психолого – педагогического сопровождения образовательного процесса;</w:t>
            </w:r>
          </w:p>
        </w:tc>
        <w:tc>
          <w:tcPr>
            <w:tcW w:w="1808" w:type="dxa"/>
          </w:tcPr>
          <w:p w:rsidR="004120B3" w:rsidRDefault="004120B3" w:rsidP="00C72A1E">
            <w:pPr>
              <w:autoSpaceDE w:val="0"/>
              <w:autoSpaceDN w:val="0"/>
              <w:adjustRightInd w:val="0"/>
              <w:jc w:val="both"/>
              <w:rPr>
                <w:sz w:val="22"/>
                <w:szCs w:val="22"/>
              </w:rPr>
            </w:pPr>
          </w:p>
          <w:p w:rsidR="004120B3" w:rsidRDefault="004120B3" w:rsidP="00C72A1E">
            <w:pPr>
              <w:autoSpaceDE w:val="0"/>
              <w:autoSpaceDN w:val="0"/>
              <w:adjustRightInd w:val="0"/>
              <w:jc w:val="both"/>
              <w:rPr>
                <w:sz w:val="22"/>
                <w:szCs w:val="22"/>
              </w:rPr>
            </w:pPr>
            <w:r>
              <w:rPr>
                <w:sz w:val="22"/>
                <w:szCs w:val="22"/>
              </w:rPr>
              <w:t>ежегодно в рамках самообследования</w:t>
            </w:r>
          </w:p>
          <w:p w:rsidR="004120B3" w:rsidRDefault="004120B3" w:rsidP="00C72A1E">
            <w:pPr>
              <w:autoSpaceDE w:val="0"/>
              <w:autoSpaceDN w:val="0"/>
              <w:adjustRightInd w:val="0"/>
              <w:jc w:val="both"/>
              <w:rPr>
                <w:sz w:val="22"/>
                <w:szCs w:val="22"/>
              </w:rPr>
            </w:pPr>
          </w:p>
          <w:p w:rsidR="004120B3" w:rsidRDefault="004120B3" w:rsidP="00C72A1E">
            <w:pPr>
              <w:autoSpaceDE w:val="0"/>
              <w:autoSpaceDN w:val="0"/>
              <w:adjustRightInd w:val="0"/>
              <w:jc w:val="both"/>
              <w:rPr>
                <w:sz w:val="22"/>
                <w:szCs w:val="22"/>
              </w:rPr>
            </w:pPr>
          </w:p>
          <w:p w:rsidR="004120B3" w:rsidRDefault="004120B3" w:rsidP="00C72A1E">
            <w:pPr>
              <w:autoSpaceDE w:val="0"/>
              <w:autoSpaceDN w:val="0"/>
              <w:adjustRightInd w:val="0"/>
              <w:jc w:val="both"/>
              <w:rPr>
                <w:sz w:val="22"/>
                <w:szCs w:val="22"/>
              </w:rPr>
            </w:pPr>
          </w:p>
          <w:p w:rsidR="004120B3" w:rsidRDefault="004120B3" w:rsidP="00C72A1E">
            <w:pPr>
              <w:autoSpaceDE w:val="0"/>
              <w:autoSpaceDN w:val="0"/>
              <w:adjustRightInd w:val="0"/>
              <w:jc w:val="both"/>
              <w:rPr>
                <w:sz w:val="22"/>
                <w:szCs w:val="22"/>
              </w:rPr>
            </w:pPr>
          </w:p>
          <w:p w:rsidR="004120B3" w:rsidRPr="00955B5B" w:rsidRDefault="004120B3" w:rsidP="00C72A1E">
            <w:pPr>
              <w:autoSpaceDE w:val="0"/>
              <w:autoSpaceDN w:val="0"/>
              <w:adjustRightInd w:val="0"/>
              <w:jc w:val="both"/>
              <w:rPr>
                <w:sz w:val="22"/>
                <w:szCs w:val="22"/>
              </w:rPr>
            </w:pPr>
          </w:p>
        </w:tc>
      </w:tr>
      <w:tr w:rsidR="004120B3" w:rsidRPr="00E419F2" w:rsidTr="004120B3">
        <w:trPr>
          <w:trHeight w:val="1265"/>
        </w:trPr>
        <w:tc>
          <w:tcPr>
            <w:tcW w:w="2694" w:type="dxa"/>
            <w:vMerge/>
          </w:tcPr>
          <w:p w:rsidR="004120B3" w:rsidRPr="0014385C" w:rsidRDefault="004120B3" w:rsidP="0014385C">
            <w:pPr>
              <w:tabs>
                <w:tab w:val="left" w:pos="0"/>
              </w:tabs>
              <w:jc w:val="both"/>
              <w:rPr>
                <w:sz w:val="20"/>
                <w:szCs w:val="20"/>
              </w:rPr>
            </w:pPr>
          </w:p>
        </w:tc>
        <w:tc>
          <w:tcPr>
            <w:tcW w:w="2409" w:type="dxa"/>
          </w:tcPr>
          <w:p w:rsidR="004120B3" w:rsidRDefault="004120B3" w:rsidP="00C72A1E">
            <w:r w:rsidRPr="0014385C">
              <w:rPr>
                <w:sz w:val="22"/>
                <w:szCs w:val="22"/>
              </w:rPr>
              <w:t>Министерство образования  науки Челябинской области</w:t>
            </w:r>
          </w:p>
        </w:tc>
        <w:tc>
          <w:tcPr>
            <w:tcW w:w="2552" w:type="dxa"/>
            <w:gridSpan w:val="2"/>
            <w:vMerge/>
          </w:tcPr>
          <w:p w:rsidR="004120B3" w:rsidRPr="00E419F2" w:rsidRDefault="004120B3" w:rsidP="009F4EB0">
            <w:pPr>
              <w:autoSpaceDE w:val="0"/>
              <w:autoSpaceDN w:val="0"/>
              <w:adjustRightInd w:val="0"/>
              <w:jc w:val="both"/>
            </w:pPr>
          </w:p>
        </w:tc>
        <w:tc>
          <w:tcPr>
            <w:tcW w:w="1808" w:type="dxa"/>
          </w:tcPr>
          <w:p w:rsidR="004120B3" w:rsidRDefault="004120B3" w:rsidP="00C72A1E">
            <w:r w:rsidRPr="00955B5B">
              <w:rPr>
                <w:sz w:val="22"/>
                <w:szCs w:val="22"/>
              </w:rPr>
              <w:t>1 раз в 2 года</w:t>
            </w:r>
            <w:r>
              <w:rPr>
                <w:sz w:val="22"/>
                <w:szCs w:val="22"/>
              </w:rPr>
              <w:t xml:space="preserve"> в ходе плановых проверок</w:t>
            </w:r>
          </w:p>
        </w:tc>
      </w:tr>
      <w:tr w:rsidR="005C59DD" w:rsidRPr="00E419F2" w:rsidTr="00955B5B">
        <w:tc>
          <w:tcPr>
            <w:tcW w:w="9463" w:type="dxa"/>
            <w:gridSpan w:val="5"/>
          </w:tcPr>
          <w:p w:rsidR="005C59DD" w:rsidRPr="00EA7212" w:rsidRDefault="00610B44" w:rsidP="009F4EB0">
            <w:pPr>
              <w:autoSpaceDE w:val="0"/>
              <w:autoSpaceDN w:val="0"/>
              <w:adjustRightInd w:val="0"/>
              <w:jc w:val="center"/>
              <w:rPr>
                <w:b/>
              </w:rPr>
            </w:pPr>
            <w:r>
              <w:rPr>
                <w:b/>
              </w:rPr>
              <w:lastRenderedPageBreak/>
              <w:t>3</w:t>
            </w:r>
            <w:r w:rsidR="005C59DD" w:rsidRPr="00EA7212">
              <w:rPr>
                <w:b/>
              </w:rPr>
              <w:t xml:space="preserve">. Материально-технические </w:t>
            </w:r>
            <w:r w:rsidR="005C59DD" w:rsidRPr="00EA7212">
              <w:rPr>
                <w:rFonts w:eastAsia="MS Gothic"/>
                <w:b/>
              </w:rPr>
              <w:t>условия реализации ООП основного общего образования</w:t>
            </w:r>
          </w:p>
        </w:tc>
      </w:tr>
      <w:tr w:rsidR="007A5554" w:rsidRPr="00E419F2" w:rsidTr="007A5554">
        <w:trPr>
          <w:trHeight w:val="2564"/>
        </w:trPr>
        <w:tc>
          <w:tcPr>
            <w:tcW w:w="2694" w:type="dxa"/>
            <w:vMerge w:val="restart"/>
          </w:tcPr>
          <w:p w:rsidR="007A5554" w:rsidRPr="00E14252" w:rsidRDefault="007A5554" w:rsidP="00C72A1E">
            <w:pPr>
              <w:widowControl w:val="0"/>
              <w:autoSpaceDE w:val="0"/>
              <w:autoSpaceDN w:val="0"/>
              <w:adjustRightInd w:val="0"/>
              <w:jc w:val="both"/>
              <w:rPr>
                <w:sz w:val="22"/>
                <w:szCs w:val="22"/>
              </w:rPr>
            </w:pPr>
            <w:r>
              <w:t xml:space="preserve"> - </w:t>
            </w:r>
            <w:r w:rsidRPr="00E14252">
              <w:rPr>
                <w:sz w:val="22"/>
                <w:szCs w:val="22"/>
              </w:rPr>
              <w:t xml:space="preserve">оборудование 13 учебных кабинетов;  </w:t>
            </w:r>
          </w:p>
          <w:p w:rsidR="007A5554" w:rsidRPr="00E14252" w:rsidRDefault="007A5554" w:rsidP="00C72A1E">
            <w:pPr>
              <w:widowControl w:val="0"/>
              <w:autoSpaceDE w:val="0"/>
              <w:autoSpaceDN w:val="0"/>
              <w:adjustRightInd w:val="0"/>
              <w:jc w:val="both"/>
              <w:rPr>
                <w:sz w:val="22"/>
                <w:szCs w:val="22"/>
              </w:rPr>
            </w:pPr>
            <w:r w:rsidRPr="00E14252">
              <w:rPr>
                <w:sz w:val="22"/>
                <w:szCs w:val="22"/>
              </w:rPr>
              <w:t xml:space="preserve"> - новое компьютерное оборудование  (ПК, клавиатура, мышь),  технические средства для обеспечения сети Интернет);</w:t>
            </w:r>
          </w:p>
          <w:p w:rsidR="007A5554" w:rsidRPr="00E14252" w:rsidRDefault="007A5554" w:rsidP="00C72A1E">
            <w:pPr>
              <w:widowControl w:val="0"/>
              <w:autoSpaceDE w:val="0"/>
              <w:autoSpaceDN w:val="0"/>
              <w:adjustRightInd w:val="0"/>
              <w:jc w:val="both"/>
              <w:rPr>
                <w:sz w:val="22"/>
                <w:szCs w:val="22"/>
              </w:rPr>
            </w:pPr>
            <w:r w:rsidRPr="00E14252">
              <w:rPr>
                <w:sz w:val="22"/>
                <w:szCs w:val="22"/>
              </w:rPr>
              <w:t xml:space="preserve"> - оборудование виртуальных лабораторий по физике, химии, биологии; </w:t>
            </w:r>
          </w:p>
          <w:p w:rsidR="007A5554" w:rsidRPr="00E14252" w:rsidRDefault="007A5554" w:rsidP="00C72A1E">
            <w:pPr>
              <w:widowControl w:val="0"/>
              <w:autoSpaceDE w:val="0"/>
              <w:autoSpaceDN w:val="0"/>
              <w:adjustRightInd w:val="0"/>
              <w:jc w:val="both"/>
              <w:rPr>
                <w:sz w:val="22"/>
                <w:szCs w:val="22"/>
              </w:rPr>
            </w:pPr>
            <w:r w:rsidRPr="00E14252">
              <w:rPr>
                <w:sz w:val="22"/>
                <w:szCs w:val="22"/>
              </w:rPr>
              <w:t xml:space="preserve"> - оборудование музыкального зала;  </w:t>
            </w:r>
          </w:p>
          <w:p w:rsidR="007A5554" w:rsidRPr="00E14252" w:rsidRDefault="007A5554" w:rsidP="00C72A1E">
            <w:pPr>
              <w:widowControl w:val="0"/>
              <w:autoSpaceDE w:val="0"/>
              <w:autoSpaceDN w:val="0"/>
              <w:adjustRightInd w:val="0"/>
              <w:jc w:val="both"/>
              <w:rPr>
                <w:sz w:val="22"/>
                <w:szCs w:val="22"/>
              </w:rPr>
            </w:pPr>
            <w:r w:rsidRPr="00E14252">
              <w:rPr>
                <w:sz w:val="22"/>
                <w:szCs w:val="22"/>
              </w:rPr>
              <w:t>- оборудование танцевального зала;</w:t>
            </w:r>
          </w:p>
          <w:p w:rsidR="007A5554" w:rsidRPr="00E14252" w:rsidRDefault="007A5554" w:rsidP="00C72A1E">
            <w:pPr>
              <w:widowControl w:val="0"/>
              <w:autoSpaceDE w:val="0"/>
              <w:autoSpaceDN w:val="0"/>
              <w:adjustRightInd w:val="0"/>
              <w:jc w:val="both"/>
              <w:rPr>
                <w:sz w:val="22"/>
                <w:szCs w:val="22"/>
              </w:rPr>
            </w:pPr>
            <w:r w:rsidRPr="00E14252">
              <w:rPr>
                <w:sz w:val="22"/>
                <w:szCs w:val="22"/>
              </w:rPr>
              <w:t xml:space="preserve"> - оборудование 1 лингафонного кабинета для занятий иностранными языками;</w:t>
            </w:r>
          </w:p>
          <w:p w:rsidR="007A5554" w:rsidRPr="00E14252" w:rsidRDefault="007A5554" w:rsidP="00C72A1E">
            <w:pPr>
              <w:widowControl w:val="0"/>
              <w:autoSpaceDE w:val="0"/>
              <w:autoSpaceDN w:val="0"/>
              <w:adjustRightInd w:val="0"/>
              <w:jc w:val="both"/>
              <w:rPr>
                <w:sz w:val="22"/>
                <w:szCs w:val="22"/>
              </w:rPr>
            </w:pPr>
            <w:r w:rsidRPr="00E14252">
              <w:rPr>
                <w:sz w:val="22"/>
                <w:szCs w:val="22"/>
              </w:rPr>
              <w:t xml:space="preserve">  - оборудование территории для автогородка;</w:t>
            </w:r>
          </w:p>
          <w:p w:rsidR="007A5554" w:rsidRPr="00E14252" w:rsidRDefault="007A5554" w:rsidP="00C72A1E">
            <w:pPr>
              <w:widowControl w:val="0"/>
              <w:autoSpaceDE w:val="0"/>
              <w:autoSpaceDN w:val="0"/>
              <w:adjustRightInd w:val="0"/>
              <w:jc w:val="both"/>
              <w:rPr>
                <w:sz w:val="22"/>
                <w:szCs w:val="22"/>
              </w:rPr>
            </w:pPr>
            <w:r w:rsidRPr="00E14252">
              <w:rPr>
                <w:sz w:val="22"/>
                <w:szCs w:val="22"/>
              </w:rPr>
              <w:t xml:space="preserve"> - приобретение</w:t>
            </w:r>
            <w:r w:rsidRPr="00E14252">
              <w:rPr>
                <w:i/>
                <w:color w:val="0000CC"/>
                <w:sz w:val="22"/>
                <w:szCs w:val="22"/>
              </w:rPr>
              <w:t xml:space="preserve"> </w:t>
            </w:r>
            <w:r w:rsidRPr="00E14252">
              <w:rPr>
                <w:sz w:val="22"/>
                <w:szCs w:val="22"/>
              </w:rPr>
              <w:t xml:space="preserve">наглядных моделей и коллекций основных математических и естественнонаучных объектов и явлений;  </w:t>
            </w:r>
          </w:p>
          <w:p w:rsidR="007A5554" w:rsidRPr="00E14252" w:rsidRDefault="007A5554" w:rsidP="00C72A1E">
            <w:pPr>
              <w:widowControl w:val="0"/>
              <w:autoSpaceDE w:val="0"/>
              <w:autoSpaceDN w:val="0"/>
              <w:adjustRightInd w:val="0"/>
              <w:jc w:val="both"/>
              <w:rPr>
                <w:sz w:val="22"/>
                <w:szCs w:val="22"/>
              </w:rPr>
            </w:pPr>
            <w:r w:rsidRPr="00E14252">
              <w:rPr>
                <w:sz w:val="22"/>
                <w:szCs w:val="22"/>
              </w:rPr>
              <w:t xml:space="preserve"> - капитальный ремонт спортивного зала;</w:t>
            </w:r>
          </w:p>
          <w:p w:rsidR="007A5554" w:rsidRPr="004A39B1" w:rsidRDefault="007A5554" w:rsidP="00C72A1E">
            <w:pPr>
              <w:widowControl w:val="0"/>
              <w:autoSpaceDE w:val="0"/>
              <w:autoSpaceDN w:val="0"/>
              <w:adjustRightInd w:val="0"/>
              <w:jc w:val="both"/>
            </w:pPr>
            <w:r w:rsidRPr="00E14252">
              <w:rPr>
                <w:sz w:val="22"/>
                <w:szCs w:val="22"/>
              </w:rPr>
              <w:t xml:space="preserve">  - оборудование для обеспечения доступа к </w:t>
            </w:r>
            <w:r w:rsidRPr="00E14252">
              <w:rPr>
                <w:sz w:val="22"/>
                <w:szCs w:val="22"/>
              </w:rPr>
              <w:lastRenderedPageBreak/>
              <w:t>информационным ресурсам Интернета, коллекциям медиа-ресурсов на электронных носителях</w:t>
            </w:r>
          </w:p>
        </w:tc>
        <w:tc>
          <w:tcPr>
            <w:tcW w:w="2415" w:type="dxa"/>
            <w:gridSpan w:val="2"/>
          </w:tcPr>
          <w:p w:rsidR="007A5554" w:rsidRPr="0014385C" w:rsidRDefault="007A5554" w:rsidP="00C72A1E">
            <w:pPr>
              <w:autoSpaceDE w:val="0"/>
              <w:autoSpaceDN w:val="0"/>
              <w:adjustRightInd w:val="0"/>
              <w:jc w:val="both"/>
              <w:rPr>
                <w:sz w:val="22"/>
                <w:szCs w:val="22"/>
              </w:rPr>
            </w:pPr>
          </w:p>
          <w:p w:rsidR="007A5554" w:rsidRPr="0014385C" w:rsidRDefault="007A5554" w:rsidP="00C72A1E">
            <w:pPr>
              <w:autoSpaceDE w:val="0"/>
              <w:autoSpaceDN w:val="0"/>
              <w:adjustRightInd w:val="0"/>
              <w:jc w:val="both"/>
              <w:rPr>
                <w:sz w:val="22"/>
                <w:szCs w:val="22"/>
              </w:rPr>
            </w:pPr>
            <w:r w:rsidRPr="0014385C">
              <w:rPr>
                <w:sz w:val="22"/>
                <w:szCs w:val="22"/>
              </w:rPr>
              <w:t>ГКСУВОУ «Челябинская областная специальная общеобразовательная школа закрытого типа»</w:t>
            </w:r>
          </w:p>
        </w:tc>
        <w:tc>
          <w:tcPr>
            <w:tcW w:w="2546" w:type="dxa"/>
            <w:vMerge w:val="restart"/>
          </w:tcPr>
          <w:p w:rsidR="007A5554" w:rsidRPr="007A5554" w:rsidRDefault="007A5554" w:rsidP="007A5554">
            <w:pPr>
              <w:pStyle w:val="ConsPlusNormal"/>
              <w:jc w:val="both"/>
              <w:rPr>
                <w:rFonts w:ascii="Times New Roman" w:hAnsi="Times New Roman" w:cs="Times New Roman"/>
                <w:sz w:val="22"/>
                <w:szCs w:val="22"/>
              </w:rPr>
            </w:pPr>
            <w:r>
              <w:t>-</w:t>
            </w:r>
            <w:r w:rsidRPr="007A5554">
              <w:rPr>
                <w:rFonts w:ascii="Times New Roman" w:hAnsi="Times New Roman" w:cs="Times New Roman"/>
                <w:sz w:val="22"/>
                <w:szCs w:val="22"/>
              </w:rPr>
              <w:t>анализ и экспертиза документов и материалов, характеризующих деятельность организации по вопросам</w:t>
            </w:r>
            <w:r>
              <w:rPr>
                <w:rFonts w:ascii="Times New Roman" w:hAnsi="Times New Roman" w:cs="Times New Roman"/>
                <w:sz w:val="22"/>
                <w:szCs w:val="22"/>
              </w:rPr>
              <w:t xml:space="preserve"> </w:t>
            </w:r>
            <w:r w:rsidRPr="007A5554">
              <w:rPr>
                <w:rFonts w:ascii="Times New Roman" w:hAnsi="Times New Roman" w:cs="Times New Roman"/>
                <w:sz w:val="22"/>
                <w:szCs w:val="22"/>
              </w:rPr>
              <w:t>материально – технических условий реализации ООП основного общего образования;</w:t>
            </w:r>
          </w:p>
          <w:p w:rsidR="007A5554" w:rsidRPr="007A5554" w:rsidRDefault="007A5554" w:rsidP="007A5554">
            <w:pPr>
              <w:pStyle w:val="ConsPlusNormal"/>
              <w:jc w:val="both"/>
              <w:rPr>
                <w:rFonts w:ascii="Times New Roman" w:hAnsi="Times New Roman" w:cs="Times New Roman"/>
                <w:sz w:val="22"/>
                <w:szCs w:val="22"/>
              </w:rPr>
            </w:pPr>
            <w:r w:rsidRPr="007A5554">
              <w:rPr>
                <w:rFonts w:ascii="Times New Roman" w:hAnsi="Times New Roman" w:cs="Times New Roman"/>
                <w:sz w:val="22"/>
                <w:szCs w:val="22"/>
              </w:rPr>
              <w:t xml:space="preserve"> -анализ информации, размещенной образовательной организацией на ее официальном сайте;</w:t>
            </w:r>
          </w:p>
          <w:p w:rsidR="007A5554" w:rsidRPr="007A5554" w:rsidRDefault="007A5554" w:rsidP="007A5554">
            <w:pPr>
              <w:pStyle w:val="ConsPlusNormal"/>
              <w:jc w:val="both"/>
              <w:rPr>
                <w:rFonts w:ascii="Times New Roman" w:hAnsi="Times New Roman" w:cs="Times New Roman"/>
                <w:sz w:val="22"/>
                <w:szCs w:val="22"/>
              </w:rPr>
            </w:pPr>
            <w:r w:rsidRPr="007A5554">
              <w:rPr>
                <w:rFonts w:ascii="Times New Roman" w:hAnsi="Times New Roman" w:cs="Times New Roman"/>
                <w:sz w:val="22"/>
                <w:szCs w:val="22"/>
              </w:rPr>
              <w:t xml:space="preserve"> - осмотр зданий, помещений, материально-технической базы организации в порядке, установленном законодательством Российской Федерации.</w:t>
            </w:r>
          </w:p>
          <w:p w:rsidR="007A5554" w:rsidRPr="00E419F2" w:rsidRDefault="007A5554" w:rsidP="009F4EB0">
            <w:pPr>
              <w:autoSpaceDE w:val="0"/>
              <w:autoSpaceDN w:val="0"/>
              <w:adjustRightInd w:val="0"/>
              <w:jc w:val="both"/>
            </w:pPr>
          </w:p>
        </w:tc>
        <w:tc>
          <w:tcPr>
            <w:tcW w:w="1808" w:type="dxa"/>
          </w:tcPr>
          <w:p w:rsidR="007A5554" w:rsidRDefault="007A5554" w:rsidP="00C72A1E">
            <w:pPr>
              <w:autoSpaceDE w:val="0"/>
              <w:autoSpaceDN w:val="0"/>
              <w:adjustRightInd w:val="0"/>
              <w:jc w:val="both"/>
              <w:rPr>
                <w:sz w:val="22"/>
                <w:szCs w:val="22"/>
              </w:rPr>
            </w:pPr>
          </w:p>
          <w:p w:rsidR="007A5554" w:rsidRDefault="007A5554" w:rsidP="00C72A1E">
            <w:pPr>
              <w:autoSpaceDE w:val="0"/>
              <w:autoSpaceDN w:val="0"/>
              <w:adjustRightInd w:val="0"/>
              <w:jc w:val="both"/>
              <w:rPr>
                <w:sz w:val="22"/>
                <w:szCs w:val="22"/>
              </w:rPr>
            </w:pPr>
            <w:r>
              <w:rPr>
                <w:sz w:val="22"/>
                <w:szCs w:val="22"/>
              </w:rPr>
              <w:t>ежегодно в рамках самообследования</w:t>
            </w:r>
          </w:p>
          <w:p w:rsidR="007A5554" w:rsidRDefault="007A5554" w:rsidP="00C72A1E">
            <w:pPr>
              <w:autoSpaceDE w:val="0"/>
              <w:autoSpaceDN w:val="0"/>
              <w:adjustRightInd w:val="0"/>
              <w:jc w:val="both"/>
              <w:rPr>
                <w:sz w:val="22"/>
                <w:szCs w:val="22"/>
              </w:rPr>
            </w:pPr>
          </w:p>
          <w:p w:rsidR="007A5554" w:rsidRDefault="007A5554" w:rsidP="00C72A1E">
            <w:pPr>
              <w:autoSpaceDE w:val="0"/>
              <w:autoSpaceDN w:val="0"/>
              <w:adjustRightInd w:val="0"/>
              <w:jc w:val="both"/>
              <w:rPr>
                <w:sz w:val="22"/>
                <w:szCs w:val="22"/>
              </w:rPr>
            </w:pPr>
          </w:p>
          <w:p w:rsidR="007A5554" w:rsidRDefault="007A5554" w:rsidP="00C72A1E">
            <w:pPr>
              <w:autoSpaceDE w:val="0"/>
              <w:autoSpaceDN w:val="0"/>
              <w:adjustRightInd w:val="0"/>
              <w:jc w:val="both"/>
              <w:rPr>
                <w:sz w:val="22"/>
                <w:szCs w:val="22"/>
              </w:rPr>
            </w:pPr>
          </w:p>
          <w:p w:rsidR="007A5554" w:rsidRDefault="007A5554" w:rsidP="00C72A1E">
            <w:pPr>
              <w:autoSpaceDE w:val="0"/>
              <w:autoSpaceDN w:val="0"/>
              <w:adjustRightInd w:val="0"/>
              <w:jc w:val="both"/>
              <w:rPr>
                <w:sz w:val="22"/>
                <w:szCs w:val="22"/>
              </w:rPr>
            </w:pPr>
          </w:p>
          <w:p w:rsidR="007A5554" w:rsidRPr="00955B5B" w:rsidRDefault="007A5554" w:rsidP="00C72A1E">
            <w:pPr>
              <w:autoSpaceDE w:val="0"/>
              <w:autoSpaceDN w:val="0"/>
              <w:adjustRightInd w:val="0"/>
              <w:jc w:val="both"/>
              <w:rPr>
                <w:sz w:val="22"/>
                <w:szCs w:val="22"/>
              </w:rPr>
            </w:pPr>
          </w:p>
        </w:tc>
      </w:tr>
      <w:tr w:rsidR="007A5554" w:rsidRPr="00E419F2" w:rsidTr="007A5554">
        <w:tc>
          <w:tcPr>
            <w:tcW w:w="2694" w:type="dxa"/>
            <w:vMerge/>
          </w:tcPr>
          <w:p w:rsidR="007A5554" w:rsidRPr="0052753E" w:rsidRDefault="007A5554" w:rsidP="00C72A1E">
            <w:pPr>
              <w:widowControl w:val="0"/>
              <w:autoSpaceDE w:val="0"/>
              <w:autoSpaceDN w:val="0"/>
              <w:adjustRightInd w:val="0"/>
              <w:jc w:val="both"/>
            </w:pPr>
          </w:p>
        </w:tc>
        <w:tc>
          <w:tcPr>
            <w:tcW w:w="2415" w:type="dxa"/>
            <w:gridSpan w:val="2"/>
          </w:tcPr>
          <w:p w:rsidR="007A5554" w:rsidRDefault="007A5554" w:rsidP="00C72A1E">
            <w:r w:rsidRPr="0014385C">
              <w:rPr>
                <w:sz w:val="22"/>
                <w:szCs w:val="22"/>
              </w:rPr>
              <w:t>Министерство образования  науки Челябинской области</w:t>
            </w:r>
          </w:p>
        </w:tc>
        <w:tc>
          <w:tcPr>
            <w:tcW w:w="2546" w:type="dxa"/>
            <w:vMerge/>
          </w:tcPr>
          <w:p w:rsidR="007A5554" w:rsidRPr="00E419F2" w:rsidRDefault="007A5554" w:rsidP="009F4EB0">
            <w:pPr>
              <w:autoSpaceDE w:val="0"/>
              <w:autoSpaceDN w:val="0"/>
              <w:adjustRightInd w:val="0"/>
              <w:jc w:val="both"/>
            </w:pPr>
          </w:p>
        </w:tc>
        <w:tc>
          <w:tcPr>
            <w:tcW w:w="1808" w:type="dxa"/>
          </w:tcPr>
          <w:p w:rsidR="007A5554" w:rsidRDefault="007A5554" w:rsidP="00C72A1E">
            <w:r w:rsidRPr="00955B5B">
              <w:rPr>
                <w:sz w:val="22"/>
                <w:szCs w:val="22"/>
              </w:rPr>
              <w:t>1 раз в 2 года</w:t>
            </w:r>
            <w:r>
              <w:rPr>
                <w:sz w:val="22"/>
                <w:szCs w:val="22"/>
              </w:rPr>
              <w:t xml:space="preserve"> в ходе плановых проверок</w:t>
            </w:r>
          </w:p>
        </w:tc>
      </w:tr>
      <w:tr w:rsidR="005C59DD" w:rsidRPr="00E419F2" w:rsidTr="00955B5B">
        <w:tc>
          <w:tcPr>
            <w:tcW w:w="9463" w:type="dxa"/>
            <w:gridSpan w:val="5"/>
          </w:tcPr>
          <w:p w:rsidR="005C59DD" w:rsidRPr="00EA7212" w:rsidRDefault="005C59DD" w:rsidP="009F4EB0">
            <w:pPr>
              <w:autoSpaceDE w:val="0"/>
              <w:autoSpaceDN w:val="0"/>
              <w:adjustRightInd w:val="0"/>
              <w:jc w:val="center"/>
              <w:rPr>
                <w:b/>
              </w:rPr>
            </w:pPr>
            <w:r w:rsidRPr="00EA7212">
              <w:rPr>
                <w:b/>
              </w:rPr>
              <w:lastRenderedPageBreak/>
              <w:t xml:space="preserve">5. Информационно-методические </w:t>
            </w:r>
            <w:r w:rsidRPr="00EA7212">
              <w:rPr>
                <w:rFonts w:eastAsia="MS Gothic"/>
                <w:b/>
              </w:rPr>
              <w:t>условия реализации ООП основного общего образования</w:t>
            </w:r>
          </w:p>
        </w:tc>
      </w:tr>
      <w:tr w:rsidR="003449CA" w:rsidRPr="00E419F2" w:rsidTr="003449CA">
        <w:trPr>
          <w:trHeight w:val="3821"/>
        </w:trPr>
        <w:tc>
          <w:tcPr>
            <w:tcW w:w="2694" w:type="dxa"/>
            <w:vMerge w:val="restart"/>
          </w:tcPr>
          <w:p w:rsidR="003449CA" w:rsidRDefault="003449CA" w:rsidP="009F4EB0">
            <w:pPr>
              <w:jc w:val="both"/>
              <w:outlineLvl w:val="1"/>
            </w:pPr>
            <w:r>
              <w:t>-создание школьной медиатеки;</w:t>
            </w:r>
          </w:p>
          <w:p w:rsidR="003449CA" w:rsidRDefault="003449CA" w:rsidP="009F4EB0">
            <w:pPr>
              <w:jc w:val="both"/>
              <w:outlineLvl w:val="1"/>
            </w:pPr>
            <w:r>
              <w:t>-создание школьной службы поддержки применения ИКТ;</w:t>
            </w:r>
          </w:p>
          <w:p w:rsidR="003449CA" w:rsidRDefault="003449CA" w:rsidP="003449CA">
            <w:pPr>
              <w:jc w:val="both"/>
              <w:outlineLvl w:val="1"/>
            </w:pPr>
            <w:r>
              <w:t>-оборудование для обеспечения контролируемого доступа к информационным ресурсам Интернета; - создание и пополнение коллекции медиа – ресурсов на электронных носителях;</w:t>
            </w:r>
          </w:p>
          <w:p w:rsidR="003449CA" w:rsidRDefault="003449CA" w:rsidP="003449CA">
            <w:pPr>
              <w:jc w:val="both"/>
              <w:outlineLvl w:val="1"/>
            </w:pPr>
            <w:r>
              <w:t>-размещение на сайте образовательной организации информационных материалов реализации ООП ООО;</w:t>
            </w:r>
          </w:p>
          <w:p w:rsidR="003449CA" w:rsidRDefault="003449CA" w:rsidP="003449CA">
            <w:pPr>
              <w:jc w:val="both"/>
              <w:outlineLvl w:val="1"/>
            </w:pPr>
            <w:r>
              <w:t>-информирование  родительской общественности о реализации ООП ООО;</w:t>
            </w:r>
          </w:p>
          <w:p w:rsidR="003449CA" w:rsidRPr="00DA10B9" w:rsidRDefault="003449CA" w:rsidP="003449CA">
            <w:pPr>
              <w:jc w:val="both"/>
              <w:outlineLvl w:val="1"/>
            </w:pPr>
            <w:r>
              <w:t>-корректировка (при необходимости) списка учебников и учебных пособий, используемых в образовательном процессе</w:t>
            </w:r>
          </w:p>
        </w:tc>
        <w:tc>
          <w:tcPr>
            <w:tcW w:w="2415" w:type="dxa"/>
            <w:gridSpan w:val="2"/>
          </w:tcPr>
          <w:p w:rsidR="003449CA" w:rsidRPr="0014385C" w:rsidRDefault="003449CA" w:rsidP="00C0393B">
            <w:pPr>
              <w:autoSpaceDE w:val="0"/>
              <w:autoSpaceDN w:val="0"/>
              <w:adjustRightInd w:val="0"/>
              <w:jc w:val="both"/>
              <w:rPr>
                <w:sz w:val="22"/>
                <w:szCs w:val="22"/>
              </w:rPr>
            </w:pPr>
          </w:p>
          <w:p w:rsidR="003449CA" w:rsidRPr="0014385C" w:rsidRDefault="003449CA" w:rsidP="00C0393B">
            <w:pPr>
              <w:autoSpaceDE w:val="0"/>
              <w:autoSpaceDN w:val="0"/>
              <w:adjustRightInd w:val="0"/>
              <w:jc w:val="both"/>
              <w:rPr>
                <w:sz w:val="22"/>
                <w:szCs w:val="22"/>
              </w:rPr>
            </w:pPr>
            <w:r w:rsidRPr="0014385C">
              <w:rPr>
                <w:sz w:val="22"/>
                <w:szCs w:val="22"/>
              </w:rPr>
              <w:t>ГКСУВОУ «Челябинская областная специальная общеобразовательная школа закрытого типа»</w:t>
            </w:r>
          </w:p>
        </w:tc>
        <w:tc>
          <w:tcPr>
            <w:tcW w:w="2546" w:type="dxa"/>
            <w:vMerge w:val="restart"/>
          </w:tcPr>
          <w:p w:rsidR="003449CA" w:rsidRPr="007A5554" w:rsidRDefault="003449CA" w:rsidP="003449CA">
            <w:pPr>
              <w:pStyle w:val="ConsPlusNormal"/>
              <w:jc w:val="both"/>
              <w:rPr>
                <w:rFonts w:ascii="Times New Roman" w:hAnsi="Times New Roman" w:cs="Times New Roman"/>
                <w:sz w:val="22"/>
                <w:szCs w:val="22"/>
              </w:rPr>
            </w:pPr>
            <w:r>
              <w:t>-</w:t>
            </w:r>
            <w:r w:rsidRPr="007A5554">
              <w:rPr>
                <w:rFonts w:ascii="Times New Roman" w:hAnsi="Times New Roman" w:cs="Times New Roman"/>
                <w:sz w:val="22"/>
                <w:szCs w:val="22"/>
              </w:rPr>
              <w:t>анализ и экспертиза документов и материалов, характеризующих деятельность организации по вопросам</w:t>
            </w:r>
            <w:r>
              <w:rPr>
                <w:rFonts w:ascii="Times New Roman" w:hAnsi="Times New Roman" w:cs="Times New Roman"/>
                <w:sz w:val="22"/>
                <w:szCs w:val="22"/>
              </w:rPr>
              <w:t xml:space="preserve"> информационно - методических</w:t>
            </w:r>
            <w:r w:rsidRPr="007A5554">
              <w:rPr>
                <w:rFonts w:ascii="Times New Roman" w:hAnsi="Times New Roman" w:cs="Times New Roman"/>
                <w:sz w:val="22"/>
                <w:szCs w:val="22"/>
              </w:rPr>
              <w:t xml:space="preserve"> условий реализации ООП основного общего образования;</w:t>
            </w:r>
          </w:p>
          <w:p w:rsidR="003449CA" w:rsidRPr="007A5554" w:rsidRDefault="003449CA" w:rsidP="003449CA">
            <w:pPr>
              <w:pStyle w:val="ConsPlusNormal"/>
              <w:jc w:val="both"/>
              <w:rPr>
                <w:rFonts w:ascii="Times New Roman" w:hAnsi="Times New Roman" w:cs="Times New Roman"/>
                <w:sz w:val="22"/>
                <w:szCs w:val="22"/>
              </w:rPr>
            </w:pPr>
            <w:r w:rsidRPr="007A5554">
              <w:rPr>
                <w:rFonts w:ascii="Times New Roman" w:hAnsi="Times New Roman" w:cs="Times New Roman"/>
                <w:sz w:val="22"/>
                <w:szCs w:val="22"/>
              </w:rPr>
              <w:t xml:space="preserve"> -анализ информации, размещенной образовательной организацией на ее официальном сайте;</w:t>
            </w:r>
          </w:p>
          <w:p w:rsidR="003449CA" w:rsidRPr="007A5554" w:rsidRDefault="003449CA" w:rsidP="003449CA">
            <w:pPr>
              <w:pStyle w:val="ConsPlusNormal"/>
              <w:jc w:val="both"/>
              <w:rPr>
                <w:rFonts w:ascii="Times New Roman" w:hAnsi="Times New Roman" w:cs="Times New Roman"/>
                <w:sz w:val="22"/>
                <w:szCs w:val="22"/>
              </w:rPr>
            </w:pPr>
            <w:r w:rsidRPr="007A5554">
              <w:rPr>
                <w:rFonts w:ascii="Times New Roman" w:hAnsi="Times New Roman" w:cs="Times New Roman"/>
                <w:sz w:val="22"/>
                <w:szCs w:val="22"/>
              </w:rPr>
              <w:t xml:space="preserve"> - осмотр зданий, помещений, материально-технической базы организации в порядке, установленном законодательством Российской Федерации.</w:t>
            </w:r>
          </w:p>
          <w:p w:rsidR="003449CA" w:rsidRPr="00E419F2" w:rsidRDefault="003449CA" w:rsidP="009F4EB0">
            <w:pPr>
              <w:autoSpaceDE w:val="0"/>
              <w:autoSpaceDN w:val="0"/>
              <w:adjustRightInd w:val="0"/>
              <w:jc w:val="both"/>
            </w:pPr>
          </w:p>
        </w:tc>
        <w:tc>
          <w:tcPr>
            <w:tcW w:w="1808" w:type="dxa"/>
          </w:tcPr>
          <w:p w:rsidR="003449CA" w:rsidRDefault="003449CA" w:rsidP="00C0393B">
            <w:pPr>
              <w:autoSpaceDE w:val="0"/>
              <w:autoSpaceDN w:val="0"/>
              <w:adjustRightInd w:val="0"/>
              <w:jc w:val="both"/>
              <w:rPr>
                <w:sz w:val="22"/>
                <w:szCs w:val="22"/>
              </w:rPr>
            </w:pPr>
          </w:p>
          <w:p w:rsidR="003449CA" w:rsidRDefault="003449CA" w:rsidP="00C0393B">
            <w:pPr>
              <w:autoSpaceDE w:val="0"/>
              <w:autoSpaceDN w:val="0"/>
              <w:adjustRightInd w:val="0"/>
              <w:jc w:val="both"/>
              <w:rPr>
                <w:sz w:val="22"/>
                <w:szCs w:val="22"/>
              </w:rPr>
            </w:pPr>
            <w:r>
              <w:rPr>
                <w:sz w:val="22"/>
                <w:szCs w:val="22"/>
              </w:rPr>
              <w:t>ежегодно в рамках самообследования</w:t>
            </w:r>
          </w:p>
          <w:p w:rsidR="003449CA" w:rsidRDefault="003449CA" w:rsidP="00C0393B">
            <w:pPr>
              <w:autoSpaceDE w:val="0"/>
              <w:autoSpaceDN w:val="0"/>
              <w:adjustRightInd w:val="0"/>
              <w:jc w:val="both"/>
              <w:rPr>
                <w:sz w:val="22"/>
                <w:szCs w:val="22"/>
              </w:rPr>
            </w:pPr>
          </w:p>
          <w:p w:rsidR="003449CA" w:rsidRDefault="003449CA" w:rsidP="00C0393B">
            <w:pPr>
              <w:autoSpaceDE w:val="0"/>
              <w:autoSpaceDN w:val="0"/>
              <w:adjustRightInd w:val="0"/>
              <w:jc w:val="both"/>
              <w:rPr>
                <w:sz w:val="22"/>
                <w:szCs w:val="22"/>
              </w:rPr>
            </w:pPr>
          </w:p>
          <w:p w:rsidR="003449CA" w:rsidRDefault="003449CA" w:rsidP="00C0393B">
            <w:pPr>
              <w:autoSpaceDE w:val="0"/>
              <w:autoSpaceDN w:val="0"/>
              <w:adjustRightInd w:val="0"/>
              <w:jc w:val="both"/>
              <w:rPr>
                <w:sz w:val="22"/>
                <w:szCs w:val="22"/>
              </w:rPr>
            </w:pPr>
          </w:p>
          <w:p w:rsidR="003449CA" w:rsidRDefault="003449CA" w:rsidP="00C0393B">
            <w:pPr>
              <w:autoSpaceDE w:val="0"/>
              <w:autoSpaceDN w:val="0"/>
              <w:adjustRightInd w:val="0"/>
              <w:jc w:val="both"/>
              <w:rPr>
                <w:sz w:val="22"/>
                <w:szCs w:val="22"/>
              </w:rPr>
            </w:pPr>
          </w:p>
          <w:p w:rsidR="003449CA" w:rsidRPr="00955B5B" w:rsidRDefault="003449CA" w:rsidP="00C0393B">
            <w:pPr>
              <w:autoSpaceDE w:val="0"/>
              <w:autoSpaceDN w:val="0"/>
              <w:adjustRightInd w:val="0"/>
              <w:jc w:val="both"/>
              <w:rPr>
                <w:sz w:val="22"/>
                <w:szCs w:val="22"/>
              </w:rPr>
            </w:pPr>
          </w:p>
        </w:tc>
      </w:tr>
      <w:tr w:rsidR="003449CA" w:rsidRPr="00E419F2" w:rsidTr="003449CA">
        <w:trPr>
          <w:trHeight w:val="3820"/>
        </w:trPr>
        <w:tc>
          <w:tcPr>
            <w:tcW w:w="2694" w:type="dxa"/>
            <w:vMerge/>
          </w:tcPr>
          <w:p w:rsidR="003449CA" w:rsidRDefault="003449CA" w:rsidP="009F4EB0">
            <w:pPr>
              <w:jc w:val="both"/>
              <w:outlineLvl w:val="1"/>
            </w:pPr>
          </w:p>
        </w:tc>
        <w:tc>
          <w:tcPr>
            <w:tcW w:w="2415" w:type="dxa"/>
            <w:gridSpan w:val="2"/>
          </w:tcPr>
          <w:p w:rsidR="003449CA" w:rsidRDefault="003449CA" w:rsidP="00C0393B">
            <w:r w:rsidRPr="0014385C">
              <w:rPr>
                <w:sz w:val="22"/>
                <w:szCs w:val="22"/>
              </w:rPr>
              <w:t>Министерство образования  науки Челябинской области</w:t>
            </w:r>
          </w:p>
        </w:tc>
        <w:tc>
          <w:tcPr>
            <w:tcW w:w="2546" w:type="dxa"/>
            <w:vMerge/>
          </w:tcPr>
          <w:p w:rsidR="003449CA" w:rsidRPr="00E419F2" w:rsidRDefault="003449CA" w:rsidP="009F4EB0">
            <w:pPr>
              <w:autoSpaceDE w:val="0"/>
              <w:autoSpaceDN w:val="0"/>
              <w:adjustRightInd w:val="0"/>
              <w:jc w:val="both"/>
            </w:pPr>
          </w:p>
        </w:tc>
        <w:tc>
          <w:tcPr>
            <w:tcW w:w="1808" w:type="dxa"/>
          </w:tcPr>
          <w:p w:rsidR="003449CA" w:rsidRDefault="003449CA" w:rsidP="00C0393B">
            <w:r w:rsidRPr="00955B5B">
              <w:rPr>
                <w:sz w:val="22"/>
                <w:szCs w:val="22"/>
              </w:rPr>
              <w:t>1 раз в 2 года</w:t>
            </w:r>
            <w:r>
              <w:rPr>
                <w:sz w:val="22"/>
                <w:szCs w:val="22"/>
              </w:rPr>
              <w:t xml:space="preserve"> в ходе плановых проверок</w:t>
            </w:r>
          </w:p>
        </w:tc>
      </w:tr>
    </w:tbl>
    <w:p w:rsidR="005C59DD" w:rsidRPr="00880076" w:rsidRDefault="005C59DD" w:rsidP="005C59DD">
      <w:pPr>
        <w:autoSpaceDE w:val="0"/>
        <w:autoSpaceDN w:val="0"/>
        <w:adjustRightInd w:val="0"/>
        <w:jc w:val="both"/>
        <w:rPr>
          <w:sz w:val="28"/>
          <w:szCs w:val="28"/>
        </w:rPr>
      </w:pPr>
    </w:p>
    <w:p w:rsidR="003775C6" w:rsidRPr="00AA09CF" w:rsidRDefault="003775C6" w:rsidP="00984D1F">
      <w:pPr>
        <w:pStyle w:val="af0"/>
        <w:ind w:left="360"/>
        <w:rPr>
          <w:b/>
          <w:color w:val="000000"/>
        </w:rPr>
        <w:sectPr w:rsidR="003775C6" w:rsidRPr="00AA09CF">
          <w:type w:val="continuous"/>
          <w:pgSz w:w="11906" w:h="16838"/>
          <w:pgMar w:top="1134" w:right="850" w:bottom="1134" w:left="1701" w:header="708" w:footer="708" w:gutter="0"/>
          <w:cols w:space="720"/>
        </w:sectPr>
      </w:pPr>
    </w:p>
    <w:p w:rsidR="00784B8B" w:rsidRPr="002C7141" w:rsidRDefault="00784B8B" w:rsidP="00984D1F">
      <w:pPr>
        <w:pStyle w:val="1"/>
        <w:shd w:val="clear" w:color="auto" w:fill="ECECEC"/>
        <w:spacing w:before="0"/>
        <w:textAlignment w:val="center"/>
        <w:rPr>
          <w:rFonts w:ascii="Times New Roman" w:hAnsi="Times New Roman" w:cs="Times New Roman"/>
          <w:sz w:val="24"/>
          <w:szCs w:val="24"/>
        </w:rPr>
        <w:sectPr w:rsidR="00784B8B" w:rsidRPr="002C7141" w:rsidSect="00784B8B">
          <w:pgSz w:w="11906" w:h="16838"/>
          <w:pgMar w:top="1134" w:right="851" w:bottom="1134" w:left="1418" w:header="709" w:footer="709" w:gutter="0"/>
          <w:cols w:space="708"/>
          <w:docGrid w:linePitch="360"/>
        </w:sectPr>
      </w:pPr>
    </w:p>
    <w:p w:rsidR="0079388F" w:rsidRPr="003058B0" w:rsidRDefault="0079388F" w:rsidP="0079388F">
      <w:pPr>
        <w:pStyle w:val="a7"/>
        <w:tabs>
          <w:tab w:val="left" w:pos="567"/>
        </w:tabs>
        <w:spacing w:line="240" w:lineRule="auto"/>
        <w:ind w:firstLine="397"/>
        <w:jc w:val="center"/>
        <w:rPr>
          <w:b/>
          <w:sz w:val="28"/>
          <w:szCs w:val="28"/>
          <w:highlight w:val="yellow"/>
        </w:rPr>
      </w:pPr>
    </w:p>
    <w:p w:rsidR="00130A3D" w:rsidRPr="00474C6A" w:rsidRDefault="00130A3D" w:rsidP="00130A3D">
      <w:pPr>
        <w:jc w:val="center"/>
        <w:rPr>
          <w:b/>
          <w:sz w:val="28"/>
          <w:szCs w:val="28"/>
        </w:rPr>
      </w:pPr>
    </w:p>
    <w:p w:rsidR="009C50CB" w:rsidRDefault="009C50CB" w:rsidP="009C50CB">
      <w:pPr>
        <w:shd w:val="clear" w:color="auto" w:fill="FFFFFF"/>
        <w:jc w:val="both"/>
        <w:rPr>
          <w:sz w:val="28"/>
          <w:szCs w:val="28"/>
        </w:rPr>
        <w:sectPr w:rsidR="009C50CB" w:rsidSect="00632B54">
          <w:pgSz w:w="16838" w:h="11906" w:orient="landscape"/>
          <w:pgMar w:top="851" w:right="1134" w:bottom="1418" w:left="1134" w:header="709" w:footer="709" w:gutter="0"/>
          <w:cols w:space="708"/>
          <w:docGrid w:linePitch="360"/>
        </w:sectPr>
      </w:pPr>
    </w:p>
    <w:p w:rsidR="009717FB" w:rsidRPr="00F5301B" w:rsidRDefault="009717FB" w:rsidP="009717FB">
      <w:pPr>
        <w:jc w:val="center"/>
        <w:rPr>
          <w:b/>
          <w:sz w:val="28"/>
          <w:szCs w:val="28"/>
        </w:rPr>
      </w:pPr>
    </w:p>
    <w:p w:rsidR="009717FB" w:rsidRDefault="009717FB" w:rsidP="009717FB">
      <w:pPr>
        <w:jc w:val="center"/>
        <w:rPr>
          <w:b/>
          <w:sz w:val="28"/>
        </w:rPr>
        <w:sectPr w:rsidR="009717FB" w:rsidSect="00632B54">
          <w:pgSz w:w="16838" w:h="11906" w:orient="landscape"/>
          <w:pgMar w:top="851" w:right="1134" w:bottom="1418" w:left="1134" w:header="709" w:footer="709" w:gutter="0"/>
          <w:cols w:space="708"/>
          <w:docGrid w:linePitch="360"/>
        </w:sectPr>
      </w:pPr>
    </w:p>
    <w:p w:rsidR="009717FB" w:rsidRPr="005D1FB0" w:rsidRDefault="009717FB" w:rsidP="009717FB">
      <w:pPr>
        <w:jc w:val="center"/>
        <w:rPr>
          <w:b/>
          <w:sz w:val="28"/>
        </w:rPr>
      </w:pPr>
    </w:p>
    <w:p w:rsidR="009717FB" w:rsidRPr="00320C35" w:rsidRDefault="009717FB" w:rsidP="009717FB">
      <w:pPr>
        <w:rPr>
          <w:b/>
          <w:sz w:val="28"/>
          <w:szCs w:val="28"/>
        </w:rPr>
      </w:pPr>
    </w:p>
    <w:p w:rsidR="009717FB" w:rsidRPr="00320C35" w:rsidRDefault="009717FB" w:rsidP="009717FB">
      <w:pPr>
        <w:rPr>
          <w:b/>
          <w:sz w:val="28"/>
          <w:szCs w:val="28"/>
        </w:rPr>
      </w:pPr>
    </w:p>
    <w:p w:rsidR="009717FB" w:rsidRPr="005D1FB0" w:rsidRDefault="009717FB" w:rsidP="009717FB">
      <w:pPr>
        <w:rPr>
          <w:sz w:val="2"/>
          <w:szCs w:val="2"/>
        </w:rPr>
      </w:pPr>
    </w:p>
    <w:p w:rsidR="00E513E5" w:rsidRDefault="00E513E5" w:rsidP="00DF0B18">
      <w:pPr>
        <w:rPr>
          <w:sz w:val="28"/>
          <w:szCs w:val="28"/>
        </w:rPr>
        <w:sectPr w:rsidR="00E513E5" w:rsidSect="00632B54">
          <w:pgSz w:w="16838" w:h="11906" w:orient="landscape"/>
          <w:pgMar w:top="851" w:right="1134" w:bottom="1418" w:left="1134" w:header="709" w:footer="709" w:gutter="0"/>
          <w:cols w:space="708"/>
          <w:docGrid w:linePitch="360"/>
        </w:sectPr>
      </w:pPr>
    </w:p>
    <w:p w:rsidR="00DF0B18" w:rsidRPr="000B27EF" w:rsidRDefault="00DF0B18" w:rsidP="00DF0B18">
      <w:pPr>
        <w:rPr>
          <w:sz w:val="28"/>
          <w:szCs w:val="28"/>
        </w:rPr>
      </w:pPr>
    </w:p>
    <w:p w:rsidR="00DF0B18" w:rsidRDefault="00DF0B18" w:rsidP="00276F4F">
      <w:pPr>
        <w:jc w:val="both"/>
        <w:rPr>
          <w:sz w:val="28"/>
          <w:szCs w:val="28"/>
        </w:rPr>
        <w:sectPr w:rsidR="00DF0B18" w:rsidSect="00632B54">
          <w:pgSz w:w="16838" w:h="11906" w:orient="landscape"/>
          <w:pgMar w:top="851" w:right="1134" w:bottom="1418" w:left="1134" w:header="709" w:footer="709" w:gutter="0"/>
          <w:cols w:space="708"/>
          <w:docGrid w:linePitch="360"/>
        </w:sectPr>
      </w:pPr>
    </w:p>
    <w:p w:rsidR="00276F4F" w:rsidRPr="009F4635" w:rsidRDefault="00276F4F" w:rsidP="00276F4F">
      <w:pPr>
        <w:jc w:val="both"/>
        <w:rPr>
          <w:sz w:val="28"/>
          <w:szCs w:val="28"/>
        </w:rPr>
      </w:pPr>
    </w:p>
    <w:p w:rsidR="008B0057" w:rsidRPr="00276F4F" w:rsidRDefault="008B0057" w:rsidP="00460D72">
      <w:pPr>
        <w:pStyle w:val="af0"/>
        <w:numPr>
          <w:ilvl w:val="2"/>
          <w:numId w:val="123"/>
        </w:numPr>
        <w:jc w:val="both"/>
        <w:rPr>
          <w:b/>
          <w:sz w:val="28"/>
          <w:szCs w:val="28"/>
        </w:rPr>
        <w:sectPr w:rsidR="008B0057" w:rsidRPr="00276F4F" w:rsidSect="00632B54">
          <w:pgSz w:w="16838" w:h="11906" w:orient="landscape"/>
          <w:pgMar w:top="851" w:right="1134" w:bottom="1418" w:left="1134" w:header="709" w:footer="709" w:gutter="0"/>
          <w:cols w:space="708"/>
          <w:docGrid w:linePitch="360"/>
        </w:sectPr>
      </w:pPr>
    </w:p>
    <w:p w:rsidR="008B0057" w:rsidRDefault="008B0057" w:rsidP="008B0057">
      <w:pPr>
        <w:contextualSpacing/>
        <w:jc w:val="center"/>
        <w:rPr>
          <w:b/>
          <w:sz w:val="28"/>
          <w:szCs w:val="28"/>
        </w:rPr>
      </w:pPr>
    </w:p>
    <w:p w:rsidR="008B0057" w:rsidRDefault="008B0057" w:rsidP="008B0057">
      <w:pPr>
        <w:contextualSpacing/>
        <w:jc w:val="center"/>
        <w:rPr>
          <w:b/>
          <w:sz w:val="28"/>
          <w:szCs w:val="28"/>
        </w:rPr>
      </w:pPr>
    </w:p>
    <w:p w:rsidR="008B0057" w:rsidRDefault="008B0057" w:rsidP="008B0057">
      <w:pPr>
        <w:contextualSpacing/>
        <w:jc w:val="center"/>
        <w:rPr>
          <w:b/>
          <w:sz w:val="28"/>
          <w:szCs w:val="28"/>
        </w:rPr>
      </w:pPr>
    </w:p>
    <w:p w:rsidR="008B0057" w:rsidRDefault="008B0057" w:rsidP="008B0057">
      <w:pPr>
        <w:contextualSpacing/>
        <w:jc w:val="both"/>
        <w:rPr>
          <w:b/>
          <w:sz w:val="28"/>
          <w:szCs w:val="28"/>
        </w:rPr>
      </w:pPr>
    </w:p>
    <w:p w:rsidR="008B0057" w:rsidRDefault="008B0057" w:rsidP="008B0057">
      <w:pPr>
        <w:contextualSpacing/>
        <w:jc w:val="both"/>
        <w:rPr>
          <w:b/>
          <w:sz w:val="28"/>
          <w:szCs w:val="28"/>
        </w:rPr>
        <w:sectPr w:rsidR="008B0057" w:rsidSect="00632B54">
          <w:pgSz w:w="16838" w:h="11906" w:orient="landscape"/>
          <w:pgMar w:top="851" w:right="1134" w:bottom="1418" w:left="1134" w:header="709" w:footer="709" w:gutter="0"/>
          <w:cols w:space="708"/>
          <w:docGrid w:linePitch="360"/>
        </w:sectPr>
      </w:pPr>
    </w:p>
    <w:p w:rsidR="008B0057" w:rsidRPr="00156D49" w:rsidRDefault="008B0057" w:rsidP="008B0057">
      <w:pPr>
        <w:contextualSpacing/>
        <w:jc w:val="center"/>
        <w:rPr>
          <w:b/>
          <w:sz w:val="28"/>
          <w:szCs w:val="28"/>
        </w:rPr>
      </w:pPr>
    </w:p>
    <w:p w:rsidR="008B0057" w:rsidRDefault="008B0057" w:rsidP="008B0057"/>
    <w:p w:rsidR="008B0057" w:rsidRPr="008B0057" w:rsidRDefault="008B0057" w:rsidP="00460D72">
      <w:pPr>
        <w:pStyle w:val="af0"/>
        <w:numPr>
          <w:ilvl w:val="2"/>
          <w:numId w:val="123"/>
        </w:numPr>
        <w:jc w:val="both"/>
        <w:rPr>
          <w:sz w:val="28"/>
          <w:szCs w:val="28"/>
        </w:rPr>
        <w:sectPr w:rsidR="008B0057" w:rsidRPr="008B0057" w:rsidSect="00632B54">
          <w:pgSz w:w="16838" w:h="11906" w:orient="landscape"/>
          <w:pgMar w:top="851" w:right="1134" w:bottom="1418" w:left="1134" w:header="709" w:footer="709" w:gutter="0"/>
          <w:cols w:space="708"/>
          <w:docGrid w:linePitch="360"/>
        </w:sectPr>
      </w:pPr>
    </w:p>
    <w:p w:rsidR="00AA29C1" w:rsidRPr="009B0F15" w:rsidRDefault="00AA29C1" w:rsidP="00AA29C1">
      <w:pPr>
        <w:jc w:val="both"/>
        <w:rPr>
          <w:sz w:val="28"/>
          <w:szCs w:val="28"/>
        </w:rPr>
      </w:pPr>
    </w:p>
    <w:p w:rsidR="00AA29C1" w:rsidRPr="00AA29C1" w:rsidRDefault="00AA29C1" w:rsidP="00AA29C1">
      <w:pPr>
        <w:jc w:val="both"/>
        <w:rPr>
          <w:sz w:val="26"/>
          <w:szCs w:val="26"/>
        </w:rPr>
        <w:sectPr w:rsidR="00AA29C1" w:rsidRPr="00AA29C1" w:rsidSect="00632B54">
          <w:pgSz w:w="16838" w:h="11906" w:orient="landscape"/>
          <w:pgMar w:top="851" w:right="1134" w:bottom="1418" w:left="1134" w:header="709" w:footer="709" w:gutter="0"/>
          <w:cols w:space="708"/>
          <w:docGrid w:linePitch="360"/>
        </w:sectPr>
      </w:pPr>
    </w:p>
    <w:p w:rsidR="00286685" w:rsidRPr="00A85C39" w:rsidRDefault="00286685" w:rsidP="00286685">
      <w:pPr>
        <w:rPr>
          <w:sz w:val="28"/>
          <w:szCs w:val="28"/>
        </w:rPr>
      </w:pPr>
    </w:p>
    <w:p w:rsidR="00286685" w:rsidRPr="00A85C39" w:rsidRDefault="00286685" w:rsidP="00286685">
      <w:pPr>
        <w:rPr>
          <w:sz w:val="28"/>
          <w:szCs w:val="28"/>
        </w:rPr>
      </w:pPr>
    </w:p>
    <w:p w:rsidR="00286685" w:rsidRPr="003D785F" w:rsidRDefault="00286685" w:rsidP="00286685">
      <w:pPr>
        <w:jc w:val="center"/>
        <w:rPr>
          <w:b/>
          <w:sz w:val="28"/>
          <w:szCs w:val="28"/>
        </w:rPr>
      </w:pPr>
    </w:p>
    <w:p w:rsidR="00F25826" w:rsidRDefault="00F25826" w:rsidP="00F25826">
      <w:pPr>
        <w:widowControl w:val="0"/>
        <w:rPr>
          <w:b/>
        </w:rPr>
        <w:sectPr w:rsidR="00F25826" w:rsidSect="00632B54">
          <w:pgSz w:w="16838" w:h="11906" w:orient="landscape"/>
          <w:pgMar w:top="851" w:right="1134" w:bottom="1418" w:left="1134" w:header="709" w:footer="709" w:gutter="0"/>
          <w:cols w:space="708"/>
          <w:docGrid w:linePitch="360"/>
        </w:sectPr>
      </w:pPr>
    </w:p>
    <w:p w:rsidR="00A50C96" w:rsidRPr="00ED2D62" w:rsidRDefault="00A50C96" w:rsidP="00A50C96">
      <w:pPr>
        <w:jc w:val="center"/>
        <w:rPr>
          <w:b/>
          <w:sz w:val="28"/>
          <w:szCs w:val="28"/>
        </w:rPr>
      </w:pPr>
    </w:p>
    <w:p w:rsidR="00A50C96" w:rsidRPr="00393956" w:rsidRDefault="00A50C96" w:rsidP="00A50C96">
      <w:pPr>
        <w:widowControl w:val="0"/>
        <w:rPr>
          <w:sz w:val="28"/>
          <w:szCs w:val="28"/>
        </w:rPr>
      </w:pPr>
    </w:p>
    <w:p w:rsidR="00A50C96" w:rsidRPr="00A50C96" w:rsidRDefault="00A50C96"/>
    <w:sectPr w:rsidR="00A50C96" w:rsidRPr="00A50C96" w:rsidSect="00632B54">
      <w:footerReference w:type="default" r:id="rId72"/>
      <w:pgSz w:w="16838" w:h="11906" w:orient="landscape"/>
      <w:pgMar w:top="851" w:right="1134" w:bottom="1418"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06D6" w:rsidRDefault="001906D6" w:rsidP="007F0AB0">
      <w:r>
        <w:separator/>
      </w:r>
    </w:p>
  </w:endnote>
  <w:endnote w:type="continuationSeparator" w:id="0">
    <w:p w:rsidR="001906D6" w:rsidRDefault="001906D6" w:rsidP="007F0AB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 w:name="Liberation Sans">
    <w:altName w:val="Arial"/>
    <w:charset w:val="CC"/>
    <w:family w:val="swiss"/>
    <w:pitch w:val="variable"/>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ragmaticaC">
    <w:altName w:val="Gabriola"/>
    <w:panose1 w:val="00000000000000000000"/>
    <w:charset w:val="CC"/>
    <w:family w:val="decorative"/>
    <w:notTrueType/>
    <w:pitch w:val="variable"/>
    <w:sig w:usb0="00000001" w:usb1="00000000" w:usb2="00000000" w:usb3="00000000" w:csb0="00000005" w:csb1="00000000"/>
  </w:font>
  <w:font w:name="Minion Pro">
    <w:altName w:val="Times New Roman"/>
    <w:panose1 w:val="00000000000000000000"/>
    <w:charset w:val="00"/>
    <w:family w:val="roman"/>
    <w:notTrueType/>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choolBookC">
    <w:altName w:val="Gabriola"/>
    <w:panose1 w:val="00000000000000000000"/>
    <w:charset w:val="00"/>
    <w:family w:val="decorative"/>
    <w:notTrueType/>
    <w:pitch w:val="variable"/>
    <w:sig w:usb0="00000203" w:usb1="00000000" w:usb2="00000000" w:usb3="00000000" w:csb0="00000005" w:csb1="00000000"/>
  </w:font>
  <w:font w:name="Garamond">
    <w:panose1 w:val="02020404030301010803"/>
    <w:charset w:val="CC"/>
    <w:family w:val="roman"/>
    <w:pitch w:val="variable"/>
    <w:sig w:usb0="00000287" w:usb1="00000000" w:usb2="00000000" w:usb3="00000000" w:csb0="0000009F" w:csb1="00000000"/>
  </w:font>
  <w:font w:name="Cambria Math">
    <w:panose1 w:val="02040503050406030204"/>
    <w:charset w:val="CC"/>
    <w:family w:val="roman"/>
    <w:pitch w:val="variable"/>
    <w:sig w:usb0="A00002EF" w:usb1="420020EB" w:usb2="00000000" w:usb3="00000000" w:csb0="0000009F" w:csb1="00000000"/>
  </w:font>
  <w:font w:name="Stencil">
    <w:panose1 w:val="040409050D0802020404"/>
    <w:charset w:val="00"/>
    <w:family w:val="decorative"/>
    <w:pitch w:val="variable"/>
    <w:sig w:usb0="00000003" w:usb1="00000000" w:usb2="00000000" w:usb3="00000000" w:csb0="00000001" w:csb1="00000000"/>
  </w:font>
  <w:font w:name="yandex-sans">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099784"/>
      <w:docPartObj>
        <w:docPartGallery w:val="Page Numbers (Bottom of Page)"/>
        <w:docPartUnique/>
      </w:docPartObj>
    </w:sdtPr>
    <w:sdtContent>
      <w:p w:rsidR="002207A0" w:rsidRDefault="002207A0">
        <w:pPr>
          <w:pStyle w:val="ae"/>
        </w:pPr>
        <w:fldSimple w:instr=" PAGE   \* MERGEFORMAT ">
          <w:r w:rsidR="00E421FA">
            <w:rPr>
              <w:noProof/>
            </w:rPr>
            <w:t>137</w:t>
          </w:r>
        </w:fldSimple>
      </w:p>
    </w:sdtContent>
  </w:sdt>
  <w:p w:rsidR="002207A0" w:rsidRDefault="002207A0">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99931378"/>
      <w:docPartObj>
        <w:docPartGallery w:val="Page Numbers (Bottom of Page)"/>
        <w:docPartUnique/>
      </w:docPartObj>
    </w:sdtPr>
    <w:sdtContent>
      <w:p w:rsidR="002207A0" w:rsidRDefault="002207A0">
        <w:pPr>
          <w:pStyle w:val="ae"/>
          <w:jc w:val="center"/>
        </w:pPr>
        <w:fldSimple w:instr="PAGE   \* MERGEFORMAT">
          <w:r w:rsidR="00E421FA">
            <w:rPr>
              <w:noProof/>
            </w:rPr>
            <w:t>311</w:t>
          </w:r>
        </w:fldSimple>
      </w:p>
    </w:sdtContent>
  </w:sdt>
  <w:p w:rsidR="002207A0" w:rsidRDefault="002207A0">
    <w:pPr>
      <w:pStyle w:val="a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099778"/>
      <w:docPartObj>
        <w:docPartGallery w:val="Page Numbers (Bottom of Page)"/>
        <w:docPartUnique/>
      </w:docPartObj>
    </w:sdtPr>
    <w:sdtContent>
      <w:p w:rsidR="002207A0" w:rsidRDefault="002207A0">
        <w:pPr>
          <w:pStyle w:val="ae"/>
        </w:pPr>
        <w:fldSimple w:instr=" PAGE   \* MERGEFORMAT ">
          <w:r>
            <w:rPr>
              <w:noProof/>
            </w:rPr>
            <w:t>427</w:t>
          </w:r>
        </w:fldSimple>
      </w:p>
    </w:sdtContent>
  </w:sdt>
  <w:p w:rsidR="002207A0" w:rsidRDefault="002207A0">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06D6" w:rsidRDefault="001906D6" w:rsidP="007F0AB0">
      <w:r>
        <w:separator/>
      </w:r>
    </w:p>
  </w:footnote>
  <w:footnote w:type="continuationSeparator" w:id="0">
    <w:p w:rsidR="001906D6" w:rsidRDefault="001906D6" w:rsidP="007F0AB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firstLine="680"/>
      </w:pPr>
      <w:rPr>
        <w:rFonts w:ascii="Times New Roman" w:hAnsi="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4B7D28"/>
    <w:multiLevelType w:val="hybridMultilevel"/>
    <w:tmpl w:val="F33E13F4"/>
    <w:lvl w:ilvl="0" w:tplc="A734F116">
      <w:start w:val="1"/>
      <w:numFmt w:val="bullet"/>
      <w:lvlText w:val=""/>
      <w:lvlJc w:val="left"/>
      <w:pPr>
        <w:ind w:left="432" w:hanging="360"/>
      </w:pPr>
      <w:rPr>
        <w:rFonts w:ascii="Symbol" w:hAnsi="Symbol" w:hint="default"/>
      </w:rPr>
    </w:lvl>
    <w:lvl w:ilvl="1" w:tplc="04190003" w:tentative="1">
      <w:start w:val="1"/>
      <w:numFmt w:val="bullet"/>
      <w:lvlText w:val="o"/>
      <w:lvlJc w:val="left"/>
      <w:pPr>
        <w:ind w:left="1152" w:hanging="360"/>
      </w:pPr>
      <w:rPr>
        <w:rFonts w:ascii="Courier New" w:hAnsi="Courier New" w:cs="Courier New" w:hint="default"/>
      </w:rPr>
    </w:lvl>
    <w:lvl w:ilvl="2" w:tplc="04190005" w:tentative="1">
      <w:start w:val="1"/>
      <w:numFmt w:val="bullet"/>
      <w:lvlText w:val=""/>
      <w:lvlJc w:val="left"/>
      <w:pPr>
        <w:ind w:left="1872" w:hanging="360"/>
      </w:pPr>
      <w:rPr>
        <w:rFonts w:ascii="Wingdings" w:hAnsi="Wingdings" w:hint="default"/>
      </w:rPr>
    </w:lvl>
    <w:lvl w:ilvl="3" w:tplc="04190001" w:tentative="1">
      <w:start w:val="1"/>
      <w:numFmt w:val="bullet"/>
      <w:lvlText w:val=""/>
      <w:lvlJc w:val="left"/>
      <w:pPr>
        <w:ind w:left="2592" w:hanging="360"/>
      </w:pPr>
      <w:rPr>
        <w:rFonts w:ascii="Symbol" w:hAnsi="Symbol" w:hint="default"/>
      </w:rPr>
    </w:lvl>
    <w:lvl w:ilvl="4" w:tplc="04190003" w:tentative="1">
      <w:start w:val="1"/>
      <w:numFmt w:val="bullet"/>
      <w:lvlText w:val="o"/>
      <w:lvlJc w:val="left"/>
      <w:pPr>
        <w:ind w:left="3312" w:hanging="360"/>
      </w:pPr>
      <w:rPr>
        <w:rFonts w:ascii="Courier New" w:hAnsi="Courier New" w:cs="Courier New" w:hint="default"/>
      </w:rPr>
    </w:lvl>
    <w:lvl w:ilvl="5" w:tplc="04190005" w:tentative="1">
      <w:start w:val="1"/>
      <w:numFmt w:val="bullet"/>
      <w:lvlText w:val=""/>
      <w:lvlJc w:val="left"/>
      <w:pPr>
        <w:ind w:left="4032" w:hanging="360"/>
      </w:pPr>
      <w:rPr>
        <w:rFonts w:ascii="Wingdings" w:hAnsi="Wingdings" w:hint="default"/>
      </w:rPr>
    </w:lvl>
    <w:lvl w:ilvl="6" w:tplc="04190001" w:tentative="1">
      <w:start w:val="1"/>
      <w:numFmt w:val="bullet"/>
      <w:lvlText w:val=""/>
      <w:lvlJc w:val="left"/>
      <w:pPr>
        <w:ind w:left="4752" w:hanging="360"/>
      </w:pPr>
      <w:rPr>
        <w:rFonts w:ascii="Symbol" w:hAnsi="Symbol" w:hint="default"/>
      </w:rPr>
    </w:lvl>
    <w:lvl w:ilvl="7" w:tplc="04190003" w:tentative="1">
      <w:start w:val="1"/>
      <w:numFmt w:val="bullet"/>
      <w:lvlText w:val="o"/>
      <w:lvlJc w:val="left"/>
      <w:pPr>
        <w:ind w:left="5472" w:hanging="360"/>
      </w:pPr>
      <w:rPr>
        <w:rFonts w:ascii="Courier New" w:hAnsi="Courier New" w:cs="Courier New" w:hint="default"/>
      </w:rPr>
    </w:lvl>
    <w:lvl w:ilvl="8" w:tplc="04190005" w:tentative="1">
      <w:start w:val="1"/>
      <w:numFmt w:val="bullet"/>
      <w:lvlText w:val=""/>
      <w:lvlJc w:val="left"/>
      <w:pPr>
        <w:ind w:left="6192" w:hanging="360"/>
      </w:pPr>
      <w:rPr>
        <w:rFonts w:ascii="Wingdings" w:hAnsi="Wingdings" w:hint="default"/>
      </w:rPr>
    </w:lvl>
  </w:abstractNum>
  <w:abstractNum w:abstractNumId="2">
    <w:nsid w:val="00A15527"/>
    <w:multiLevelType w:val="hybridMultilevel"/>
    <w:tmpl w:val="E4F4FC90"/>
    <w:lvl w:ilvl="0" w:tplc="7F00C0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0EC1815"/>
    <w:multiLevelType w:val="hybridMultilevel"/>
    <w:tmpl w:val="2A9644A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01EA2559"/>
    <w:multiLevelType w:val="hybridMultilevel"/>
    <w:tmpl w:val="09FAF7FA"/>
    <w:lvl w:ilvl="0" w:tplc="A734F1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3626B22"/>
    <w:multiLevelType w:val="hybridMultilevel"/>
    <w:tmpl w:val="887A2058"/>
    <w:lvl w:ilvl="0" w:tplc="A734F1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3992C93"/>
    <w:multiLevelType w:val="hybridMultilevel"/>
    <w:tmpl w:val="6FAA6C3A"/>
    <w:lvl w:ilvl="0" w:tplc="7F00C0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3F63672"/>
    <w:multiLevelType w:val="hybridMultilevel"/>
    <w:tmpl w:val="2A64B662"/>
    <w:lvl w:ilvl="0" w:tplc="04190011">
      <w:start w:val="1"/>
      <w:numFmt w:val="decimal"/>
      <w:lvlText w:val="%1)"/>
      <w:lvlJc w:val="left"/>
      <w:pPr>
        <w:tabs>
          <w:tab w:val="num" w:pos="720"/>
        </w:tabs>
        <w:ind w:left="720" w:hanging="360"/>
      </w:p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04670636"/>
    <w:multiLevelType w:val="multilevel"/>
    <w:tmpl w:val="2CE48410"/>
    <w:lvl w:ilvl="0">
      <w:start w:val="1"/>
      <w:numFmt w:val="decimal"/>
      <w:lvlText w:val="%1."/>
      <w:lvlJc w:val="left"/>
      <w:pPr>
        <w:ind w:left="1117" w:hanging="360"/>
      </w:pPr>
    </w:lvl>
    <w:lvl w:ilvl="1">
      <w:start w:val="4"/>
      <w:numFmt w:val="decimal"/>
      <w:isLgl/>
      <w:lvlText w:val="%1.%2."/>
      <w:lvlJc w:val="left"/>
      <w:pPr>
        <w:ind w:left="1117" w:hanging="360"/>
      </w:pPr>
      <w:rPr>
        <w:rFonts w:hint="default"/>
        <w:color w:val="000000"/>
      </w:rPr>
    </w:lvl>
    <w:lvl w:ilvl="2">
      <w:start w:val="1"/>
      <w:numFmt w:val="decimal"/>
      <w:isLgl/>
      <w:lvlText w:val="%1.%2.%3."/>
      <w:lvlJc w:val="left"/>
      <w:pPr>
        <w:ind w:left="1477" w:hanging="720"/>
      </w:pPr>
      <w:rPr>
        <w:rFonts w:hint="default"/>
        <w:color w:val="000000"/>
      </w:rPr>
    </w:lvl>
    <w:lvl w:ilvl="3">
      <w:start w:val="1"/>
      <w:numFmt w:val="decimal"/>
      <w:isLgl/>
      <w:lvlText w:val="%1.%2.%3.%4."/>
      <w:lvlJc w:val="left"/>
      <w:pPr>
        <w:ind w:left="1477" w:hanging="720"/>
      </w:pPr>
      <w:rPr>
        <w:rFonts w:hint="default"/>
        <w:color w:val="000000"/>
      </w:rPr>
    </w:lvl>
    <w:lvl w:ilvl="4">
      <w:start w:val="1"/>
      <w:numFmt w:val="decimal"/>
      <w:isLgl/>
      <w:lvlText w:val="%1.%2.%3.%4.%5."/>
      <w:lvlJc w:val="left"/>
      <w:pPr>
        <w:ind w:left="1837" w:hanging="1080"/>
      </w:pPr>
      <w:rPr>
        <w:rFonts w:hint="default"/>
        <w:color w:val="000000"/>
      </w:rPr>
    </w:lvl>
    <w:lvl w:ilvl="5">
      <w:start w:val="1"/>
      <w:numFmt w:val="decimal"/>
      <w:isLgl/>
      <w:lvlText w:val="%1.%2.%3.%4.%5.%6."/>
      <w:lvlJc w:val="left"/>
      <w:pPr>
        <w:ind w:left="1837" w:hanging="1080"/>
      </w:pPr>
      <w:rPr>
        <w:rFonts w:hint="default"/>
        <w:color w:val="000000"/>
      </w:rPr>
    </w:lvl>
    <w:lvl w:ilvl="6">
      <w:start w:val="1"/>
      <w:numFmt w:val="decimal"/>
      <w:isLgl/>
      <w:lvlText w:val="%1.%2.%3.%4.%5.%6.%7."/>
      <w:lvlJc w:val="left"/>
      <w:pPr>
        <w:ind w:left="2197" w:hanging="1440"/>
      </w:pPr>
      <w:rPr>
        <w:rFonts w:hint="default"/>
        <w:color w:val="000000"/>
      </w:rPr>
    </w:lvl>
    <w:lvl w:ilvl="7">
      <w:start w:val="1"/>
      <w:numFmt w:val="decimal"/>
      <w:isLgl/>
      <w:lvlText w:val="%1.%2.%3.%4.%5.%6.%7.%8."/>
      <w:lvlJc w:val="left"/>
      <w:pPr>
        <w:ind w:left="2197" w:hanging="1440"/>
      </w:pPr>
      <w:rPr>
        <w:rFonts w:hint="default"/>
        <w:color w:val="000000"/>
      </w:rPr>
    </w:lvl>
    <w:lvl w:ilvl="8">
      <w:start w:val="1"/>
      <w:numFmt w:val="decimal"/>
      <w:isLgl/>
      <w:lvlText w:val="%1.%2.%3.%4.%5.%6.%7.%8.%9."/>
      <w:lvlJc w:val="left"/>
      <w:pPr>
        <w:ind w:left="2557" w:hanging="1800"/>
      </w:pPr>
      <w:rPr>
        <w:rFonts w:hint="default"/>
        <w:color w:val="000000"/>
      </w:rPr>
    </w:lvl>
  </w:abstractNum>
  <w:abstractNum w:abstractNumId="9">
    <w:nsid w:val="04D21CC2"/>
    <w:multiLevelType w:val="hybridMultilevel"/>
    <w:tmpl w:val="D91C9388"/>
    <w:lvl w:ilvl="0" w:tplc="BA9ECC36">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0">
    <w:nsid w:val="055C3AB4"/>
    <w:multiLevelType w:val="hybridMultilevel"/>
    <w:tmpl w:val="B3B84822"/>
    <w:lvl w:ilvl="0" w:tplc="7F00C0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5D269D5"/>
    <w:multiLevelType w:val="hybridMultilevel"/>
    <w:tmpl w:val="B488524A"/>
    <w:lvl w:ilvl="0" w:tplc="BA9ECC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60467ED"/>
    <w:multiLevelType w:val="hybridMultilevel"/>
    <w:tmpl w:val="5C2A0F16"/>
    <w:lvl w:ilvl="0" w:tplc="EEEC95BE">
      <w:start w:val="1"/>
      <w:numFmt w:val="bullet"/>
      <w:lvlText w:val=""/>
      <w:lvlJc w:val="left"/>
      <w:pPr>
        <w:tabs>
          <w:tab w:val="num" w:pos="737"/>
        </w:tabs>
        <w:ind w:left="0" w:firstLine="397"/>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06DB277C"/>
    <w:multiLevelType w:val="hybridMultilevel"/>
    <w:tmpl w:val="DFC64886"/>
    <w:lvl w:ilvl="0" w:tplc="BA9ECC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70B4F1B"/>
    <w:multiLevelType w:val="hybridMultilevel"/>
    <w:tmpl w:val="2B7217CA"/>
    <w:lvl w:ilvl="0" w:tplc="A734F116">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5">
    <w:nsid w:val="071D240F"/>
    <w:multiLevelType w:val="hybridMultilevel"/>
    <w:tmpl w:val="48F0B2A8"/>
    <w:lvl w:ilvl="0" w:tplc="E556B1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8042122"/>
    <w:multiLevelType w:val="hybridMultilevel"/>
    <w:tmpl w:val="9F66A8C8"/>
    <w:lvl w:ilvl="0" w:tplc="E556B1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870629A"/>
    <w:multiLevelType w:val="hybridMultilevel"/>
    <w:tmpl w:val="0D8AE6B8"/>
    <w:lvl w:ilvl="0" w:tplc="3850B68A">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8">
    <w:nsid w:val="096D5DCB"/>
    <w:multiLevelType w:val="hybridMultilevel"/>
    <w:tmpl w:val="0142BEE0"/>
    <w:lvl w:ilvl="0" w:tplc="5376283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0A307E65"/>
    <w:multiLevelType w:val="hybridMultilevel"/>
    <w:tmpl w:val="9EB4DEFE"/>
    <w:lvl w:ilvl="0" w:tplc="E556B1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A535477"/>
    <w:multiLevelType w:val="hybridMultilevel"/>
    <w:tmpl w:val="2CAE903A"/>
    <w:lvl w:ilvl="0" w:tplc="E556B1E0">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0AF04C6E"/>
    <w:multiLevelType w:val="hybridMultilevel"/>
    <w:tmpl w:val="B7E206AC"/>
    <w:lvl w:ilvl="0" w:tplc="BA9ECC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DCD197F"/>
    <w:multiLevelType w:val="multilevel"/>
    <w:tmpl w:val="C7A2143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0F15490D"/>
    <w:multiLevelType w:val="hybridMultilevel"/>
    <w:tmpl w:val="7B7CD128"/>
    <w:lvl w:ilvl="0" w:tplc="D74AD5FC">
      <w:start w:val="1"/>
      <w:numFmt w:val="bullet"/>
      <w:lvlText w:val=""/>
      <w:lvlJc w:val="left"/>
      <w:pPr>
        <w:tabs>
          <w:tab w:val="num" w:pos="680"/>
        </w:tabs>
        <w:ind w:left="0" w:firstLine="284"/>
      </w:pPr>
      <w:rPr>
        <w:rFonts w:ascii="Symbol" w:hAnsi="Symbol" w:hint="default"/>
      </w:rPr>
    </w:lvl>
    <w:lvl w:ilvl="1" w:tplc="04190003" w:tentative="1">
      <w:start w:val="1"/>
      <w:numFmt w:val="bullet"/>
      <w:lvlText w:val="o"/>
      <w:lvlJc w:val="left"/>
      <w:pPr>
        <w:tabs>
          <w:tab w:val="num" w:pos="1837"/>
        </w:tabs>
        <w:ind w:left="1837" w:hanging="360"/>
      </w:pPr>
      <w:rPr>
        <w:rFonts w:ascii="Courier New" w:hAnsi="Courier New" w:cs="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cs="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cs="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24">
    <w:nsid w:val="0F25419B"/>
    <w:multiLevelType w:val="hybridMultilevel"/>
    <w:tmpl w:val="13389078"/>
    <w:lvl w:ilvl="0" w:tplc="BA9ECC3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0FB01149"/>
    <w:multiLevelType w:val="hybridMultilevel"/>
    <w:tmpl w:val="A6F0CC86"/>
    <w:lvl w:ilvl="0" w:tplc="BA9ECC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02E5FDE"/>
    <w:multiLevelType w:val="hybridMultilevel"/>
    <w:tmpl w:val="44C22092"/>
    <w:lvl w:ilvl="0" w:tplc="06A4FC48">
      <w:start w:val="1"/>
      <w:numFmt w:val="bullet"/>
      <w:lvlText w:val=""/>
      <w:lvlJc w:val="left"/>
      <w:pPr>
        <w:tabs>
          <w:tab w:val="num" w:pos="510"/>
        </w:tabs>
        <w:ind w:left="0" w:firstLine="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115F0A88"/>
    <w:multiLevelType w:val="hybridMultilevel"/>
    <w:tmpl w:val="595EE66E"/>
    <w:lvl w:ilvl="0" w:tplc="7F00C0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1F3486C"/>
    <w:multiLevelType w:val="hybridMultilevel"/>
    <w:tmpl w:val="3912E900"/>
    <w:lvl w:ilvl="0" w:tplc="3850B68A">
      <w:start w:val="1"/>
      <w:numFmt w:val="bullet"/>
      <w:lvlText w:val=""/>
      <w:lvlJc w:val="left"/>
      <w:pPr>
        <w:tabs>
          <w:tab w:val="num" w:pos="0"/>
        </w:tabs>
        <w:ind w:left="284" w:hanging="284"/>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132F2E10"/>
    <w:multiLevelType w:val="hybridMultilevel"/>
    <w:tmpl w:val="D12AF72A"/>
    <w:lvl w:ilvl="0" w:tplc="7F00C0D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136B2C1B"/>
    <w:multiLevelType w:val="multilevel"/>
    <w:tmpl w:val="93629C2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13DB6858"/>
    <w:multiLevelType w:val="hybridMultilevel"/>
    <w:tmpl w:val="AFC81C5E"/>
    <w:lvl w:ilvl="0" w:tplc="E556B1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45E7D8A"/>
    <w:multiLevelType w:val="hybridMultilevel"/>
    <w:tmpl w:val="F1C49028"/>
    <w:lvl w:ilvl="0" w:tplc="BA9ECC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4621893"/>
    <w:multiLevelType w:val="hybridMultilevel"/>
    <w:tmpl w:val="59B87E9A"/>
    <w:lvl w:ilvl="0" w:tplc="3850B68A">
      <w:start w:val="1"/>
      <w:numFmt w:val="bullet"/>
      <w:lvlText w:val=""/>
      <w:lvlJc w:val="left"/>
      <w:pPr>
        <w:ind w:left="895" w:hanging="360"/>
      </w:pPr>
      <w:rPr>
        <w:rFonts w:ascii="Symbol" w:hAnsi="Symbol" w:hint="default"/>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34">
    <w:nsid w:val="14867F68"/>
    <w:multiLevelType w:val="hybridMultilevel"/>
    <w:tmpl w:val="09DEFB7C"/>
    <w:lvl w:ilvl="0" w:tplc="E556B1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58C4167"/>
    <w:multiLevelType w:val="hybridMultilevel"/>
    <w:tmpl w:val="AB964310"/>
    <w:lvl w:ilvl="0" w:tplc="BA9ECC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5E77610"/>
    <w:multiLevelType w:val="hybridMultilevel"/>
    <w:tmpl w:val="3BAEFEF8"/>
    <w:lvl w:ilvl="0" w:tplc="BA9ECC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73A33F6"/>
    <w:multiLevelType w:val="hybridMultilevel"/>
    <w:tmpl w:val="59220232"/>
    <w:lvl w:ilvl="0" w:tplc="BA9ECC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7901200"/>
    <w:multiLevelType w:val="hybridMultilevel"/>
    <w:tmpl w:val="99F48B5A"/>
    <w:lvl w:ilvl="0" w:tplc="3850B6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79F70E7"/>
    <w:multiLevelType w:val="hybridMultilevel"/>
    <w:tmpl w:val="EEA4B958"/>
    <w:lvl w:ilvl="0" w:tplc="0419000F">
      <w:start w:val="1"/>
      <w:numFmt w:val="decimal"/>
      <w:lvlText w:val="%1."/>
      <w:lvlJc w:val="left"/>
      <w:pPr>
        <w:ind w:left="502"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nsid w:val="17AC5D04"/>
    <w:multiLevelType w:val="hybridMultilevel"/>
    <w:tmpl w:val="4D8C7524"/>
    <w:lvl w:ilvl="0" w:tplc="E556B1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7C17C95"/>
    <w:multiLevelType w:val="hybridMultilevel"/>
    <w:tmpl w:val="8B085B06"/>
    <w:lvl w:ilvl="0" w:tplc="3850B68A">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42">
    <w:nsid w:val="18134AF3"/>
    <w:multiLevelType w:val="hybridMultilevel"/>
    <w:tmpl w:val="1BE6AA6C"/>
    <w:lvl w:ilvl="0" w:tplc="7F00C0D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
    <w:nsid w:val="182F72A3"/>
    <w:multiLevelType w:val="hybridMultilevel"/>
    <w:tmpl w:val="7270965E"/>
    <w:lvl w:ilvl="0" w:tplc="3850B6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89E1D7F"/>
    <w:multiLevelType w:val="hybridMultilevel"/>
    <w:tmpl w:val="90D0FBD8"/>
    <w:lvl w:ilvl="0" w:tplc="BA9ECC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9132084"/>
    <w:multiLevelType w:val="hybridMultilevel"/>
    <w:tmpl w:val="64F0A974"/>
    <w:lvl w:ilvl="0" w:tplc="5E4E3A20">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6">
    <w:nsid w:val="19AA50F8"/>
    <w:multiLevelType w:val="hybridMultilevel"/>
    <w:tmpl w:val="19BEF444"/>
    <w:lvl w:ilvl="0" w:tplc="A734F1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ACF33B2"/>
    <w:multiLevelType w:val="hybridMultilevel"/>
    <w:tmpl w:val="D5FA76EE"/>
    <w:lvl w:ilvl="0" w:tplc="BA9ECC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BD15072"/>
    <w:multiLevelType w:val="hybridMultilevel"/>
    <w:tmpl w:val="BA3AD7CA"/>
    <w:lvl w:ilvl="0" w:tplc="3850B6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DD77667"/>
    <w:multiLevelType w:val="hybridMultilevel"/>
    <w:tmpl w:val="4F6EA2CC"/>
    <w:lvl w:ilvl="0" w:tplc="E556B1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EDC0897"/>
    <w:multiLevelType w:val="hybridMultilevel"/>
    <w:tmpl w:val="95C4EC60"/>
    <w:lvl w:ilvl="0" w:tplc="3850B68A">
      <w:start w:val="1"/>
      <w:numFmt w:val="bullet"/>
      <w:lvlText w:val=""/>
      <w:lvlJc w:val="left"/>
      <w:pPr>
        <w:ind w:left="895" w:hanging="360"/>
      </w:pPr>
      <w:rPr>
        <w:rFonts w:ascii="Symbol" w:hAnsi="Symbol" w:hint="default"/>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51">
    <w:nsid w:val="1FD150F2"/>
    <w:multiLevelType w:val="hybridMultilevel"/>
    <w:tmpl w:val="54BC3FC0"/>
    <w:lvl w:ilvl="0" w:tplc="3850B68A">
      <w:start w:val="1"/>
      <w:numFmt w:val="bullet"/>
      <w:lvlText w:val=""/>
      <w:lvlJc w:val="left"/>
      <w:pPr>
        <w:ind w:left="895" w:hanging="360"/>
      </w:pPr>
      <w:rPr>
        <w:rFonts w:ascii="Symbol" w:hAnsi="Symbol" w:hint="default"/>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52">
    <w:nsid w:val="20547E03"/>
    <w:multiLevelType w:val="hybridMultilevel"/>
    <w:tmpl w:val="145445D0"/>
    <w:lvl w:ilvl="0" w:tplc="A734F1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3647D00"/>
    <w:multiLevelType w:val="hybridMultilevel"/>
    <w:tmpl w:val="648A7D9A"/>
    <w:lvl w:ilvl="0" w:tplc="3850B6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23B80578"/>
    <w:multiLevelType w:val="hybridMultilevel"/>
    <w:tmpl w:val="12E4FF6A"/>
    <w:lvl w:ilvl="0" w:tplc="BA9ECC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40E781F"/>
    <w:multiLevelType w:val="hybridMultilevel"/>
    <w:tmpl w:val="EEA4B95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6">
    <w:nsid w:val="24626B96"/>
    <w:multiLevelType w:val="hybridMultilevel"/>
    <w:tmpl w:val="575249E2"/>
    <w:lvl w:ilvl="0" w:tplc="A734F116">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57">
    <w:nsid w:val="27300B25"/>
    <w:multiLevelType w:val="hybridMultilevel"/>
    <w:tmpl w:val="92CAC204"/>
    <w:lvl w:ilvl="0" w:tplc="BA9ECC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74956E2"/>
    <w:multiLevelType w:val="hybridMultilevel"/>
    <w:tmpl w:val="BDDAE1C2"/>
    <w:lvl w:ilvl="0" w:tplc="A734F116">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59">
    <w:nsid w:val="28630F30"/>
    <w:multiLevelType w:val="hybridMultilevel"/>
    <w:tmpl w:val="B0A0597E"/>
    <w:lvl w:ilvl="0" w:tplc="BA9ECC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94A263A"/>
    <w:multiLevelType w:val="hybridMultilevel"/>
    <w:tmpl w:val="6B7CFE68"/>
    <w:lvl w:ilvl="0" w:tplc="5376283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1">
    <w:nsid w:val="298D3E5E"/>
    <w:multiLevelType w:val="hybridMultilevel"/>
    <w:tmpl w:val="B4F49904"/>
    <w:lvl w:ilvl="0" w:tplc="E556B1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BD96762"/>
    <w:multiLevelType w:val="hybridMultilevel"/>
    <w:tmpl w:val="E806E5C0"/>
    <w:lvl w:ilvl="0" w:tplc="3850B68A">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63">
    <w:nsid w:val="2D2C1C94"/>
    <w:multiLevelType w:val="multilevel"/>
    <w:tmpl w:val="216A5082"/>
    <w:lvl w:ilvl="0">
      <w:start w:val="1"/>
      <w:numFmt w:val="bullet"/>
      <w:lvlText w:val=""/>
      <w:lvlJc w:val="left"/>
      <w:pPr>
        <w:tabs>
          <w:tab w:val="num" w:pos="644"/>
        </w:tabs>
        <w:ind w:left="644"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2DAB2D76"/>
    <w:multiLevelType w:val="hybridMultilevel"/>
    <w:tmpl w:val="624EC3D8"/>
    <w:lvl w:ilvl="0" w:tplc="BA9ECC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2E0365DB"/>
    <w:multiLevelType w:val="hybridMultilevel"/>
    <w:tmpl w:val="8A8EDA2E"/>
    <w:lvl w:ilvl="0" w:tplc="537628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319D1331"/>
    <w:multiLevelType w:val="hybridMultilevel"/>
    <w:tmpl w:val="FE4EC0DE"/>
    <w:lvl w:ilvl="0" w:tplc="E556B1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31CA4AA9"/>
    <w:multiLevelType w:val="hybridMultilevel"/>
    <w:tmpl w:val="0D886EF6"/>
    <w:lvl w:ilvl="0" w:tplc="BA9ECC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3218777E"/>
    <w:multiLevelType w:val="hybridMultilevel"/>
    <w:tmpl w:val="D1BEDD7A"/>
    <w:lvl w:ilvl="0" w:tplc="7F00C0D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9">
    <w:nsid w:val="32A82181"/>
    <w:multiLevelType w:val="hybridMultilevel"/>
    <w:tmpl w:val="EE88857C"/>
    <w:lvl w:ilvl="0" w:tplc="5376283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0">
    <w:nsid w:val="3318522F"/>
    <w:multiLevelType w:val="multilevel"/>
    <w:tmpl w:val="4B928C6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nsid w:val="335E50B7"/>
    <w:multiLevelType w:val="hybridMultilevel"/>
    <w:tmpl w:val="93000112"/>
    <w:lvl w:ilvl="0" w:tplc="792C25D4">
      <w:start w:val="1"/>
      <w:numFmt w:val="decimal"/>
      <w:lvlText w:val="%1."/>
      <w:lvlJc w:val="left"/>
      <w:pPr>
        <w:tabs>
          <w:tab w:val="num" w:pos="825"/>
        </w:tabs>
        <w:ind w:left="825" w:hanging="825"/>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2">
    <w:nsid w:val="33D64D45"/>
    <w:multiLevelType w:val="multilevel"/>
    <w:tmpl w:val="0B1446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34945A1C"/>
    <w:multiLevelType w:val="hybridMultilevel"/>
    <w:tmpl w:val="70667C8A"/>
    <w:lvl w:ilvl="0" w:tplc="04190011">
      <w:start w:val="1"/>
      <w:numFmt w:val="decimal"/>
      <w:lvlText w:val="%1)"/>
      <w:lvlJc w:val="left"/>
      <w:pPr>
        <w:ind w:left="895" w:hanging="360"/>
      </w:pPr>
    </w:lvl>
    <w:lvl w:ilvl="1" w:tplc="04190019" w:tentative="1">
      <w:start w:val="1"/>
      <w:numFmt w:val="lowerLetter"/>
      <w:lvlText w:val="%2."/>
      <w:lvlJc w:val="left"/>
      <w:pPr>
        <w:ind w:left="1615" w:hanging="360"/>
      </w:pPr>
    </w:lvl>
    <w:lvl w:ilvl="2" w:tplc="0419001B" w:tentative="1">
      <w:start w:val="1"/>
      <w:numFmt w:val="lowerRoman"/>
      <w:lvlText w:val="%3."/>
      <w:lvlJc w:val="right"/>
      <w:pPr>
        <w:ind w:left="2335" w:hanging="180"/>
      </w:pPr>
    </w:lvl>
    <w:lvl w:ilvl="3" w:tplc="0419000F" w:tentative="1">
      <w:start w:val="1"/>
      <w:numFmt w:val="decimal"/>
      <w:lvlText w:val="%4."/>
      <w:lvlJc w:val="left"/>
      <w:pPr>
        <w:ind w:left="3055" w:hanging="360"/>
      </w:pPr>
    </w:lvl>
    <w:lvl w:ilvl="4" w:tplc="04190019" w:tentative="1">
      <w:start w:val="1"/>
      <w:numFmt w:val="lowerLetter"/>
      <w:lvlText w:val="%5."/>
      <w:lvlJc w:val="left"/>
      <w:pPr>
        <w:ind w:left="3775" w:hanging="360"/>
      </w:pPr>
    </w:lvl>
    <w:lvl w:ilvl="5" w:tplc="0419001B" w:tentative="1">
      <w:start w:val="1"/>
      <w:numFmt w:val="lowerRoman"/>
      <w:lvlText w:val="%6."/>
      <w:lvlJc w:val="right"/>
      <w:pPr>
        <w:ind w:left="4495" w:hanging="180"/>
      </w:pPr>
    </w:lvl>
    <w:lvl w:ilvl="6" w:tplc="0419000F" w:tentative="1">
      <w:start w:val="1"/>
      <w:numFmt w:val="decimal"/>
      <w:lvlText w:val="%7."/>
      <w:lvlJc w:val="left"/>
      <w:pPr>
        <w:ind w:left="5215" w:hanging="360"/>
      </w:pPr>
    </w:lvl>
    <w:lvl w:ilvl="7" w:tplc="04190019" w:tentative="1">
      <w:start w:val="1"/>
      <w:numFmt w:val="lowerLetter"/>
      <w:lvlText w:val="%8."/>
      <w:lvlJc w:val="left"/>
      <w:pPr>
        <w:ind w:left="5935" w:hanging="360"/>
      </w:pPr>
    </w:lvl>
    <w:lvl w:ilvl="8" w:tplc="0419001B" w:tentative="1">
      <w:start w:val="1"/>
      <w:numFmt w:val="lowerRoman"/>
      <w:lvlText w:val="%9."/>
      <w:lvlJc w:val="right"/>
      <w:pPr>
        <w:ind w:left="6655" w:hanging="180"/>
      </w:pPr>
    </w:lvl>
  </w:abstractNum>
  <w:abstractNum w:abstractNumId="74">
    <w:nsid w:val="34F26C4E"/>
    <w:multiLevelType w:val="hybridMultilevel"/>
    <w:tmpl w:val="B7CA53DC"/>
    <w:lvl w:ilvl="0" w:tplc="53762832">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5">
    <w:nsid w:val="357C20F4"/>
    <w:multiLevelType w:val="hybridMultilevel"/>
    <w:tmpl w:val="BFC477B4"/>
    <w:lvl w:ilvl="0" w:tplc="3850B68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6">
    <w:nsid w:val="36493B06"/>
    <w:multiLevelType w:val="hybridMultilevel"/>
    <w:tmpl w:val="30C45690"/>
    <w:lvl w:ilvl="0" w:tplc="3850B68A">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77">
    <w:nsid w:val="36B0319A"/>
    <w:multiLevelType w:val="multilevel"/>
    <w:tmpl w:val="1C30AAB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38DB593F"/>
    <w:multiLevelType w:val="hybridMultilevel"/>
    <w:tmpl w:val="33E8BA1A"/>
    <w:lvl w:ilvl="0" w:tplc="E556B1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396C1410"/>
    <w:multiLevelType w:val="hybridMultilevel"/>
    <w:tmpl w:val="E1225488"/>
    <w:lvl w:ilvl="0" w:tplc="E556B1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39A36A80"/>
    <w:multiLevelType w:val="hybridMultilevel"/>
    <w:tmpl w:val="F8186F62"/>
    <w:lvl w:ilvl="0" w:tplc="04190011">
      <w:start w:val="1"/>
      <w:numFmt w:val="decimal"/>
      <w:lvlText w:val="%1)"/>
      <w:lvlJc w:val="left"/>
      <w:pPr>
        <w:ind w:left="1117" w:hanging="360"/>
      </w:p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81">
    <w:nsid w:val="39BC1EE7"/>
    <w:multiLevelType w:val="hybridMultilevel"/>
    <w:tmpl w:val="8ABCBC72"/>
    <w:lvl w:ilvl="0" w:tplc="3850B6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39C91451"/>
    <w:multiLevelType w:val="hybridMultilevel"/>
    <w:tmpl w:val="3A20420E"/>
    <w:lvl w:ilvl="0" w:tplc="E556B1E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3">
    <w:nsid w:val="3AA17182"/>
    <w:multiLevelType w:val="hybridMultilevel"/>
    <w:tmpl w:val="D24AE40A"/>
    <w:lvl w:ilvl="0" w:tplc="3850B68A">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84">
    <w:nsid w:val="3B805C7F"/>
    <w:multiLevelType w:val="hybridMultilevel"/>
    <w:tmpl w:val="842C0272"/>
    <w:lvl w:ilvl="0" w:tplc="E556B1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3BB549F4"/>
    <w:multiLevelType w:val="hybridMultilevel"/>
    <w:tmpl w:val="95568742"/>
    <w:lvl w:ilvl="0" w:tplc="BA9ECC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3C7C2133"/>
    <w:multiLevelType w:val="hybridMultilevel"/>
    <w:tmpl w:val="64F476FE"/>
    <w:lvl w:ilvl="0" w:tplc="B6E61AC6">
      <w:start w:val="1"/>
      <w:numFmt w:val="decimal"/>
      <w:pStyle w:val="a"/>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7">
    <w:nsid w:val="3E0E643F"/>
    <w:multiLevelType w:val="hybridMultilevel"/>
    <w:tmpl w:val="42FE8802"/>
    <w:lvl w:ilvl="0" w:tplc="A734F116">
      <w:start w:val="1"/>
      <w:numFmt w:val="bullet"/>
      <w:lvlText w:val=""/>
      <w:lvlJc w:val="left"/>
      <w:pPr>
        <w:ind w:left="432" w:hanging="360"/>
      </w:pPr>
      <w:rPr>
        <w:rFonts w:ascii="Symbol" w:hAnsi="Symbol" w:hint="default"/>
      </w:rPr>
    </w:lvl>
    <w:lvl w:ilvl="1" w:tplc="04190003" w:tentative="1">
      <w:start w:val="1"/>
      <w:numFmt w:val="bullet"/>
      <w:lvlText w:val="o"/>
      <w:lvlJc w:val="left"/>
      <w:pPr>
        <w:ind w:left="1152" w:hanging="360"/>
      </w:pPr>
      <w:rPr>
        <w:rFonts w:ascii="Courier New" w:hAnsi="Courier New" w:cs="Courier New" w:hint="default"/>
      </w:rPr>
    </w:lvl>
    <w:lvl w:ilvl="2" w:tplc="04190005" w:tentative="1">
      <w:start w:val="1"/>
      <w:numFmt w:val="bullet"/>
      <w:lvlText w:val=""/>
      <w:lvlJc w:val="left"/>
      <w:pPr>
        <w:ind w:left="1872" w:hanging="360"/>
      </w:pPr>
      <w:rPr>
        <w:rFonts w:ascii="Wingdings" w:hAnsi="Wingdings" w:hint="default"/>
      </w:rPr>
    </w:lvl>
    <w:lvl w:ilvl="3" w:tplc="04190001" w:tentative="1">
      <w:start w:val="1"/>
      <w:numFmt w:val="bullet"/>
      <w:lvlText w:val=""/>
      <w:lvlJc w:val="left"/>
      <w:pPr>
        <w:ind w:left="2592" w:hanging="360"/>
      </w:pPr>
      <w:rPr>
        <w:rFonts w:ascii="Symbol" w:hAnsi="Symbol" w:hint="default"/>
      </w:rPr>
    </w:lvl>
    <w:lvl w:ilvl="4" w:tplc="04190003" w:tentative="1">
      <w:start w:val="1"/>
      <w:numFmt w:val="bullet"/>
      <w:lvlText w:val="o"/>
      <w:lvlJc w:val="left"/>
      <w:pPr>
        <w:ind w:left="3312" w:hanging="360"/>
      </w:pPr>
      <w:rPr>
        <w:rFonts w:ascii="Courier New" w:hAnsi="Courier New" w:cs="Courier New" w:hint="default"/>
      </w:rPr>
    </w:lvl>
    <w:lvl w:ilvl="5" w:tplc="04190005" w:tentative="1">
      <w:start w:val="1"/>
      <w:numFmt w:val="bullet"/>
      <w:lvlText w:val=""/>
      <w:lvlJc w:val="left"/>
      <w:pPr>
        <w:ind w:left="4032" w:hanging="360"/>
      </w:pPr>
      <w:rPr>
        <w:rFonts w:ascii="Wingdings" w:hAnsi="Wingdings" w:hint="default"/>
      </w:rPr>
    </w:lvl>
    <w:lvl w:ilvl="6" w:tplc="04190001" w:tentative="1">
      <w:start w:val="1"/>
      <w:numFmt w:val="bullet"/>
      <w:lvlText w:val=""/>
      <w:lvlJc w:val="left"/>
      <w:pPr>
        <w:ind w:left="4752" w:hanging="360"/>
      </w:pPr>
      <w:rPr>
        <w:rFonts w:ascii="Symbol" w:hAnsi="Symbol" w:hint="default"/>
      </w:rPr>
    </w:lvl>
    <w:lvl w:ilvl="7" w:tplc="04190003" w:tentative="1">
      <w:start w:val="1"/>
      <w:numFmt w:val="bullet"/>
      <w:lvlText w:val="o"/>
      <w:lvlJc w:val="left"/>
      <w:pPr>
        <w:ind w:left="5472" w:hanging="360"/>
      </w:pPr>
      <w:rPr>
        <w:rFonts w:ascii="Courier New" w:hAnsi="Courier New" w:cs="Courier New" w:hint="default"/>
      </w:rPr>
    </w:lvl>
    <w:lvl w:ilvl="8" w:tplc="04190005" w:tentative="1">
      <w:start w:val="1"/>
      <w:numFmt w:val="bullet"/>
      <w:lvlText w:val=""/>
      <w:lvlJc w:val="left"/>
      <w:pPr>
        <w:ind w:left="6192" w:hanging="360"/>
      </w:pPr>
      <w:rPr>
        <w:rFonts w:ascii="Wingdings" w:hAnsi="Wingdings" w:hint="default"/>
      </w:rPr>
    </w:lvl>
  </w:abstractNum>
  <w:abstractNum w:abstractNumId="88">
    <w:nsid w:val="3F432F60"/>
    <w:multiLevelType w:val="hybridMultilevel"/>
    <w:tmpl w:val="646A975A"/>
    <w:lvl w:ilvl="0" w:tplc="BA9ECC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3F6A08C9"/>
    <w:multiLevelType w:val="hybridMultilevel"/>
    <w:tmpl w:val="85548E82"/>
    <w:lvl w:ilvl="0" w:tplc="A734F1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3FF83F62"/>
    <w:multiLevelType w:val="hybridMultilevel"/>
    <w:tmpl w:val="2390A87A"/>
    <w:lvl w:ilvl="0" w:tplc="3850B68A">
      <w:start w:val="1"/>
      <w:numFmt w:val="bullet"/>
      <w:lvlText w:val=""/>
      <w:lvlJc w:val="left"/>
      <w:pPr>
        <w:ind w:left="895" w:hanging="360"/>
      </w:pPr>
      <w:rPr>
        <w:rFonts w:ascii="Symbol" w:hAnsi="Symbol" w:hint="default"/>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91">
    <w:nsid w:val="40280C56"/>
    <w:multiLevelType w:val="hybridMultilevel"/>
    <w:tmpl w:val="01D8061C"/>
    <w:lvl w:ilvl="0" w:tplc="E556B1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414A774F"/>
    <w:multiLevelType w:val="hybridMultilevel"/>
    <w:tmpl w:val="B0A8B424"/>
    <w:lvl w:ilvl="0" w:tplc="E556B1E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3">
    <w:nsid w:val="42713C61"/>
    <w:multiLevelType w:val="multilevel"/>
    <w:tmpl w:val="0BCABB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430E3D11"/>
    <w:multiLevelType w:val="hybridMultilevel"/>
    <w:tmpl w:val="52945390"/>
    <w:lvl w:ilvl="0" w:tplc="A734F116">
      <w:start w:val="1"/>
      <w:numFmt w:val="bullet"/>
      <w:lvlText w:val=""/>
      <w:lvlJc w:val="left"/>
      <w:pPr>
        <w:ind w:left="432" w:hanging="360"/>
      </w:pPr>
      <w:rPr>
        <w:rFonts w:ascii="Symbol" w:hAnsi="Symbol" w:hint="default"/>
      </w:rPr>
    </w:lvl>
    <w:lvl w:ilvl="1" w:tplc="04190003" w:tentative="1">
      <w:start w:val="1"/>
      <w:numFmt w:val="bullet"/>
      <w:lvlText w:val="o"/>
      <w:lvlJc w:val="left"/>
      <w:pPr>
        <w:ind w:left="1152" w:hanging="360"/>
      </w:pPr>
      <w:rPr>
        <w:rFonts w:ascii="Courier New" w:hAnsi="Courier New" w:cs="Courier New" w:hint="default"/>
      </w:rPr>
    </w:lvl>
    <w:lvl w:ilvl="2" w:tplc="04190005" w:tentative="1">
      <w:start w:val="1"/>
      <w:numFmt w:val="bullet"/>
      <w:lvlText w:val=""/>
      <w:lvlJc w:val="left"/>
      <w:pPr>
        <w:ind w:left="1872" w:hanging="360"/>
      </w:pPr>
      <w:rPr>
        <w:rFonts w:ascii="Wingdings" w:hAnsi="Wingdings" w:hint="default"/>
      </w:rPr>
    </w:lvl>
    <w:lvl w:ilvl="3" w:tplc="04190001" w:tentative="1">
      <w:start w:val="1"/>
      <w:numFmt w:val="bullet"/>
      <w:lvlText w:val=""/>
      <w:lvlJc w:val="left"/>
      <w:pPr>
        <w:ind w:left="2592" w:hanging="360"/>
      </w:pPr>
      <w:rPr>
        <w:rFonts w:ascii="Symbol" w:hAnsi="Symbol" w:hint="default"/>
      </w:rPr>
    </w:lvl>
    <w:lvl w:ilvl="4" w:tplc="04190003" w:tentative="1">
      <w:start w:val="1"/>
      <w:numFmt w:val="bullet"/>
      <w:lvlText w:val="o"/>
      <w:lvlJc w:val="left"/>
      <w:pPr>
        <w:ind w:left="3312" w:hanging="360"/>
      </w:pPr>
      <w:rPr>
        <w:rFonts w:ascii="Courier New" w:hAnsi="Courier New" w:cs="Courier New" w:hint="default"/>
      </w:rPr>
    </w:lvl>
    <w:lvl w:ilvl="5" w:tplc="04190005" w:tentative="1">
      <w:start w:val="1"/>
      <w:numFmt w:val="bullet"/>
      <w:lvlText w:val=""/>
      <w:lvlJc w:val="left"/>
      <w:pPr>
        <w:ind w:left="4032" w:hanging="360"/>
      </w:pPr>
      <w:rPr>
        <w:rFonts w:ascii="Wingdings" w:hAnsi="Wingdings" w:hint="default"/>
      </w:rPr>
    </w:lvl>
    <w:lvl w:ilvl="6" w:tplc="04190001" w:tentative="1">
      <w:start w:val="1"/>
      <w:numFmt w:val="bullet"/>
      <w:lvlText w:val=""/>
      <w:lvlJc w:val="left"/>
      <w:pPr>
        <w:ind w:left="4752" w:hanging="360"/>
      </w:pPr>
      <w:rPr>
        <w:rFonts w:ascii="Symbol" w:hAnsi="Symbol" w:hint="default"/>
      </w:rPr>
    </w:lvl>
    <w:lvl w:ilvl="7" w:tplc="04190003" w:tentative="1">
      <w:start w:val="1"/>
      <w:numFmt w:val="bullet"/>
      <w:lvlText w:val="o"/>
      <w:lvlJc w:val="left"/>
      <w:pPr>
        <w:ind w:left="5472" w:hanging="360"/>
      </w:pPr>
      <w:rPr>
        <w:rFonts w:ascii="Courier New" w:hAnsi="Courier New" w:cs="Courier New" w:hint="default"/>
      </w:rPr>
    </w:lvl>
    <w:lvl w:ilvl="8" w:tplc="04190005" w:tentative="1">
      <w:start w:val="1"/>
      <w:numFmt w:val="bullet"/>
      <w:lvlText w:val=""/>
      <w:lvlJc w:val="left"/>
      <w:pPr>
        <w:ind w:left="6192" w:hanging="360"/>
      </w:pPr>
      <w:rPr>
        <w:rFonts w:ascii="Wingdings" w:hAnsi="Wingdings" w:hint="default"/>
      </w:rPr>
    </w:lvl>
  </w:abstractNum>
  <w:abstractNum w:abstractNumId="95">
    <w:nsid w:val="4465261C"/>
    <w:multiLevelType w:val="hybridMultilevel"/>
    <w:tmpl w:val="FDE4D310"/>
    <w:lvl w:ilvl="0" w:tplc="E556B1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44B509AF"/>
    <w:multiLevelType w:val="hybridMultilevel"/>
    <w:tmpl w:val="7EF61998"/>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44CC1AFA"/>
    <w:multiLevelType w:val="hybridMultilevel"/>
    <w:tmpl w:val="055285E4"/>
    <w:lvl w:ilvl="0" w:tplc="3850B6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45D1366C"/>
    <w:multiLevelType w:val="hybridMultilevel"/>
    <w:tmpl w:val="19588BD4"/>
    <w:lvl w:ilvl="0" w:tplc="3850B68A">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99">
    <w:nsid w:val="4669782B"/>
    <w:multiLevelType w:val="hybridMultilevel"/>
    <w:tmpl w:val="F966418A"/>
    <w:lvl w:ilvl="0" w:tplc="E556B1E0">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0">
    <w:nsid w:val="476645C5"/>
    <w:multiLevelType w:val="hybridMultilevel"/>
    <w:tmpl w:val="A1C8E3D4"/>
    <w:lvl w:ilvl="0" w:tplc="3850B68A">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01">
    <w:nsid w:val="49016C21"/>
    <w:multiLevelType w:val="hybridMultilevel"/>
    <w:tmpl w:val="DD5A56AE"/>
    <w:lvl w:ilvl="0" w:tplc="E556B1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4A376C10"/>
    <w:multiLevelType w:val="hybridMultilevel"/>
    <w:tmpl w:val="EE50296E"/>
    <w:lvl w:ilvl="0" w:tplc="537628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4B360E31"/>
    <w:multiLevelType w:val="hybridMultilevel"/>
    <w:tmpl w:val="2B68BCB8"/>
    <w:lvl w:ilvl="0" w:tplc="A734F1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4C9E0000"/>
    <w:multiLevelType w:val="hybridMultilevel"/>
    <w:tmpl w:val="535EA3EC"/>
    <w:lvl w:ilvl="0" w:tplc="537628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4D724D10"/>
    <w:multiLevelType w:val="hybridMultilevel"/>
    <w:tmpl w:val="235863C0"/>
    <w:lvl w:ilvl="0" w:tplc="BA9ECC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4DAF0ACE"/>
    <w:multiLevelType w:val="hybridMultilevel"/>
    <w:tmpl w:val="782CBC6C"/>
    <w:lvl w:ilvl="0" w:tplc="E556B1E0">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7">
    <w:nsid w:val="4DD23727"/>
    <w:multiLevelType w:val="hybridMultilevel"/>
    <w:tmpl w:val="3C7A874E"/>
    <w:lvl w:ilvl="0" w:tplc="3850B68A">
      <w:start w:val="1"/>
      <w:numFmt w:val="bullet"/>
      <w:lvlText w:val=""/>
      <w:lvlJc w:val="left"/>
      <w:pPr>
        <w:ind w:left="117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8">
    <w:nsid w:val="4E7D61CB"/>
    <w:multiLevelType w:val="hybridMultilevel"/>
    <w:tmpl w:val="CB528516"/>
    <w:lvl w:ilvl="0" w:tplc="E556B1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4F53664B"/>
    <w:multiLevelType w:val="hybridMultilevel"/>
    <w:tmpl w:val="3DB6D940"/>
    <w:lvl w:ilvl="0" w:tplc="3850B68A">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0">
    <w:nsid w:val="505E7051"/>
    <w:multiLevelType w:val="hybridMultilevel"/>
    <w:tmpl w:val="57748B96"/>
    <w:lvl w:ilvl="0" w:tplc="A734F1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509411DC"/>
    <w:multiLevelType w:val="hybridMultilevel"/>
    <w:tmpl w:val="42F06C54"/>
    <w:lvl w:ilvl="0" w:tplc="A734F116">
      <w:start w:val="1"/>
      <w:numFmt w:val="bullet"/>
      <w:lvlText w:val=""/>
      <w:lvlJc w:val="left"/>
      <w:pPr>
        <w:ind w:left="432" w:hanging="360"/>
      </w:pPr>
      <w:rPr>
        <w:rFonts w:ascii="Symbol" w:hAnsi="Symbol" w:hint="default"/>
      </w:rPr>
    </w:lvl>
    <w:lvl w:ilvl="1" w:tplc="04190003" w:tentative="1">
      <w:start w:val="1"/>
      <w:numFmt w:val="bullet"/>
      <w:lvlText w:val="o"/>
      <w:lvlJc w:val="left"/>
      <w:pPr>
        <w:ind w:left="1152" w:hanging="360"/>
      </w:pPr>
      <w:rPr>
        <w:rFonts w:ascii="Courier New" w:hAnsi="Courier New" w:cs="Courier New" w:hint="default"/>
      </w:rPr>
    </w:lvl>
    <w:lvl w:ilvl="2" w:tplc="04190005" w:tentative="1">
      <w:start w:val="1"/>
      <w:numFmt w:val="bullet"/>
      <w:lvlText w:val=""/>
      <w:lvlJc w:val="left"/>
      <w:pPr>
        <w:ind w:left="1872" w:hanging="360"/>
      </w:pPr>
      <w:rPr>
        <w:rFonts w:ascii="Wingdings" w:hAnsi="Wingdings" w:hint="default"/>
      </w:rPr>
    </w:lvl>
    <w:lvl w:ilvl="3" w:tplc="04190001" w:tentative="1">
      <w:start w:val="1"/>
      <w:numFmt w:val="bullet"/>
      <w:lvlText w:val=""/>
      <w:lvlJc w:val="left"/>
      <w:pPr>
        <w:ind w:left="2592" w:hanging="360"/>
      </w:pPr>
      <w:rPr>
        <w:rFonts w:ascii="Symbol" w:hAnsi="Symbol" w:hint="default"/>
      </w:rPr>
    </w:lvl>
    <w:lvl w:ilvl="4" w:tplc="04190003" w:tentative="1">
      <w:start w:val="1"/>
      <w:numFmt w:val="bullet"/>
      <w:lvlText w:val="o"/>
      <w:lvlJc w:val="left"/>
      <w:pPr>
        <w:ind w:left="3312" w:hanging="360"/>
      </w:pPr>
      <w:rPr>
        <w:rFonts w:ascii="Courier New" w:hAnsi="Courier New" w:cs="Courier New" w:hint="default"/>
      </w:rPr>
    </w:lvl>
    <w:lvl w:ilvl="5" w:tplc="04190005" w:tentative="1">
      <w:start w:val="1"/>
      <w:numFmt w:val="bullet"/>
      <w:lvlText w:val=""/>
      <w:lvlJc w:val="left"/>
      <w:pPr>
        <w:ind w:left="4032" w:hanging="360"/>
      </w:pPr>
      <w:rPr>
        <w:rFonts w:ascii="Wingdings" w:hAnsi="Wingdings" w:hint="default"/>
      </w:rPr>
    </w:lvl>
    <w:lvl w:ilvl="6" w:tplc="04190001" w:tentative="1">
      <w:start w:val="1"/>
      <w:numFmt w:val="bullet"/>
      <w:lvlText w:val=""/>
      <w:lvlJc w:val="left"/>
      <w:pPr>
        <w:ind w:left="4752" w:hanging="360"/>
      </w:pPr>
      <w:rPr>
        <w:rFonts w:ascii="Symbol" w:hAnsi="Symbol" w:hint="default"/>
      </w:rPr>
    </w:lvl>
    <w:lvl w:ilvl="7" w:tplc="04190003" w:tentative="1">
      <w:start w:val="1"/>
      <w:numFmt w:val="bullet"/>
      <w:lvlText w:val="o"/>
      <w:lvlJc w:val="left"/>
      <w:pPr>
        <w:ind w:left="5472" w:hanging="360"/>
      </w:pPr>
      <w:rPr>
        <w:rFonts w:ascii="Courier New" w:hAnsi="Courier New" w:cs="Courier New" w:hint="default"/>
      </w:rPr>
    </w:lvl>
    <w:lvl w:ilvl="8" w:tplc="04190005" w:tentative="1">
      <w:start w:val="1"/>
      <w:numFmt w:val="bullet"/>
      <w:lvlText w:val=""/>
      <w:lvlJc w:val="left"/>
      <w:pPr>
        <w:ind w:left="6192" w:hanging="360"/>
      </w:pPr>
      <w:rPr>
        <w:rFonts w:ascii="Wingdings" w:hAnsi="Wingdings" w:hint="default"/>
      </w:rPr>
    </w:lvl>
  </w:abstractNum>
  <w:abstractNum w:abstractNumId="112">
    <w:nsid w:val="50BA32E0"/>
    <w:multiLevelType w:val="hybridMultilevel"/>
    <w:tmpl w:val="FE186D4E"/>
    <w:lvl w:ilvl="0" w:tplc="3850B68A">
      <w:start w:val="1"/>
      <w:numFmt w:val="bullet"/>
      <w:lvlText w:val=""/>
      <w:lvlJc w:val="left"/>
      <w:pPr>
        <w:ind w:left="111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3">
    <w:nsid w:val="533A2AE1"/>
    <w:multiLevelType w:val="hybridMultilevel"/>
    <w:tmpl w:val="052A77D8"/>
    <w:lvl w:ilvl="0" w:tplc="E556B1E0">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4">
    <w:nsid w:val="53A944BB"/>
    <w:multiLevelType w:val="hybridMultilevel"/>
    <w:tmpl w:val="03820F50"/>
    <w:lvl w:ilvl="0" w:tplc="3850B68A">
      <w:start w:val="1"/>
      <w:numFmt w:val="bullet"/>
      <w:lvlText w:val=""/>
      <w:lvlJc w:val="left"/>
      <w:pPr>
        <w:tabs>
          <w:tab w:val="num" w:pos="0"/>
        </w:tabs>
        <w:ind w:left="284" w:hanging="284"/>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5">
    <w:nsid w:val="54C25493"/>
    <w:multiLevelType w:val="hybridMultilevel"/>
    <w:tmpl w:val="97DEA608"/>
    <w:lvl w:ilvl="0" w:tplc="E556B1E0">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116">
    <w:nsid w:val="551D7948"/>
    <w:multiLevelType w:val="hybridMultilevel"/>
    <w:tmpl w:val="AE72CA4C"/>
    <w:lvl w:ilvl="0" w:tplc="A678B6B4">
      <w:start w:val="3"/>
      <w:numFmt w:val="bullet"/>
      <w:lvlText w:val="–"/>
      <w:lvlJc w:val="left"/>
      <w:pPr>
        <w:ind w:left="786" w:hanging="360"/>
      </w:pPr>
      <w:rPr>
        <w:rFonts w:ascii="Times New Roman" w:eastAsia="Times New Roman" w:hAnsi="Times New Roman" w:hint="default"/>
      </w:rPr>
    </w:lvl>
    <w:lvl w:ilvl="1" w:tplc="04190003" w:tentative="1">
      <w:start w:val="1"/>
      <w:numFmt w:val="bullet"/>
      <w:lvlText w:val="o"/>
      <w:lvlJc w:val="left"/>
      <w:pPr>
        <w:ind w:left="1606" w:hanging="360"/>
      </w:pPr>
      <w:rPr>
        <w:rFonts w:ascii="Courier New" w:hAnsi="Courier New" w:hint="default"/>
      </w:rPr>
    </w:lvl>
    <w:lvl w:ilvl="2" w:tplc="04190005" w:tentative="1">
      <w:start w:val="1"/>
      <w:numFmt w:val="bullet"/>
      <w:lvlText w:val=""/>
      <w:lvlJc w:val="left"/>
      <w:pPr>
        <w:ind w:left="2326" w:hanging="360"/>
      </w:pPr>
      <w:rPr>
        <w:rFonts w:ascii="Wingdings" w:hAnsi="Wingdings" w:hint="default"/>
      </w:rPr>
    </w:lvl>
    <w:lvl w:ilvl="3" w:tplc="04190001" w:tentative="1">
      <w:start w:val="1"/>
      <w:numFmt w:val="bullet"/>
      <w:lvlText w:val=""/>
      <w:lvlJc w:val="left"/>
      <w:pPr>
        <w:ind w:left="3046" w:hanging="360"/>
      </w:pPr>
      <w:rPr>
        <w:rFonts w:ascii="Symbol" w:hAnsi="Symbol" w:hint="default"/>
      </w:rPr>
    </w:lvl>
    <w:lvl w:ilvl="4" w:tplc="04190003" w:tentative="1">
      <w:start w:val="1"/>
      <w:numFmt w:val="bullet"/>
      <w:lvlText w:val="o"/>
      <w:lvlJc w:val="left"/>
      <w:pPr>
        <w:ind w:left="3766" w:hanging="360"/>
      </w:pPr>
      <w:rPr>
        <w:rFonts w:ascii="Courier New" w:hAnsi="Courier New" w:hint="default"/>
      </w:rPr>
    </w:lvl>
    <w:lvl w:ilvl="5" w:tplc="04190005" w:tentative="1">
      <w:start w:val="1"/>
      <w:numFmt w:val="bullet"/>
      <w:lvlText w:val=""/>
      <w:lvlJc w:val="left"/>
      <w:pPr>
        <w:ind w:left="4486" w:hanging="360"/>
      </w:pPr>
      <w:rPr>
        <w:rFonts w:ascii="Wingdings" w:hAnsi="Wingdings" w:hint="default"/>
      </w:rPr>
    </w:lvl>
    <w:lvl w:ilvl="6" w:tplc="04190001" w:tentative="1">
      <w:start w:val="1"/>
      <w:numFmt w:val="bullet"/>
      <w:lvlText w:val=""/>
      <w:lvlJc w:val="left"/>
      <w:pPr>
        <w:ind w:left="5206" w:hanging="360"/>
      </w:pPr>
      <w:rPr>
        <w:rFonts w:ascii="Symbol" w:hAnsi="Symbol" w:hint="default"/>
      </w:rPr>
    </w:lvl>
    <w:lvl w:ilvl="7" w:tplc="04190003" w:tentative="1">
      <w:start w:val="1"/>
      <w:numFmt w:val="bullet"/>
      <w:lvlText w:val="o"/>
      <w:lvlJc w:val="left"/>
      <w:pPr>
        <w:ind w:left="5926" w:hanging="360"/>
      </w:pPr>
      <w:rPr>
        <w:rFonts w:ascii="Courier New" w:hAnsi="Courier New" w:hint="default"/>
      </w:rPr>
    </w:lvl>
    <w:lvl w:ilvl="8" w:tplc="04190005" w:tentative="1">
      <w:start w:val="1"/>
      <w:numFmt w:val="bullet"/>
      <w:lvlText w:val=""/>
      <w:lvlJc w:val="left"/>
      <w:pPr>
        <w:ind w:left="6646" w:hanging="360"/>
      </w:pPr>
      <w:rPr>
        <w:rFonts w:ascii="Wingdings" w:hAnsi="Wingdings" w:hint="default"/>
      </w:rPr>
    </w:lvl>
  </w:abstractNum>
  <w:abstractNum w:abstractNumId="117">
    <w:nsid w:val="55450C4C"/>
    <w:multiLevelType w:val="hybridMultilevel"/>
    <w:tmpl w:val="D9A40282"/>
    <w:lvl w:ilvl="0" w:tplc="5376283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8">
    <w:nsid w:val="55597C26"/>
    <w:multiLevelType w:val="hybridMultilevel"/>
    <w:tmpl w:val="1A8E05BC"/>
    <w:lvl w:ilvl="0" w:tplc="BA9ECC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561122B7"/>
    <w:multiLevelType w:val="hybridMultilevel"/>
    <w:tmpl w:val="E2206416"/>
    <w:lvl w:ilvl="0" w:tplc="E556B1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56960BC8"/>
    <w:multiLevelType w:val="hybridMultilevel"/>
    <w:tmpl w:val="D8862290"/>
    <w:lvl w:ilvl="0" w:tplc="53762832">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1">
      <w:start w:val="1"/>
      <w:numFmt w:val="bullet"/>
      <w:lvlText w:val=""/>
      <w:lvlJc w:val="left"/>
      <w:pPr>
        <w:ind w:left="360" w:hanging="360"/>
      </w:pPr>
      <w:rPr>
        <w:rFonts w:ascii="Symbol" w:hAnsi="Symbol"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1">
    <w:nsid w:val="56DD36C7"/>
    <w:multiLevelType w:val="hybridMultilevel"/>
    <w:tmpl w:val="47CE18F0"/>
    <w:lvl w:ilvl="0" w:tplc="BA9ECC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5802020B"/>
    <w:multiLevelType w:val="hybridMultilevel"/>
    <w:tmpl w:val="FA16E166"/>
    <w:lvl w:ilvl="0" w:tplc="3850B68A">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5BB73BC6"/>
    <w:multiLevelType w:val="hybridMultilevel"/>
    <w:tmpl w:val="C122A966"/>
    <w:lvl w:ilvl="0" w:tplc="3850B68A">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4">
    <w:nsid w:val="5BCF4C3F"/>
    <w:multiLevelType w:val="hybridMultilevel"/>
    <w:tmpl w:val="C5D070FA"/>
    <w:lvl w:ilvl="0" w:tplc="EEEC95BE">
      <w:start w:val="1"/>
      <w:numFmt w:val="bullet"/>
      <w:lvlText w:val=""/>
      <w:lvlJc w:val="left"/>
      <w:pPr>
        <w:tabs>
          <w:tab w:val="num" w:pos="737"/>
        </w:tabs>
        <w:ind w:left="0" w:firstLine="397"/>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5">
    <w:nsid w:val="5D4E3672"/>
    <w:multiLevelType w:val="multilevel"/>
    <w:tmpl w:val="5BDCA508"/>
    <w:lvl w:ilvl="0">
      <w:start w:val="1"/>
      <w:numFmt w:val="decimal"/>
      <w:lvlText w:val="%1."/>
      <w:lvlJc w:val="left"/>
      <w:pPr>
        <w:ind w:left="394" w:hanging="360"/>
      </w:pPr>
      <w:rPr>
        <w:rFonts w:hint="default"/>
        <w:b w:val="0"/>
      </w:rPr>
    </w:lvl>
    <w:lvl w:ilvl="1">
      <w:start w:val="4"/>
      <w:numFmt w:val="decimal"/>
      <w:isLgl/>
      <w:lvlText w:val="%1.%2."/>
      <w:lvlJc w:val="left"/>
      <w:pPr>
        <w:ind w:left="874" w:hanging="840"/>
      </w:pPr>
      <w:rPr>
        <w:rFonts w:hint="default"/>
      </w:rPr>
    </w:lvl>
    <w:lvl w:ilvl="2">
      <w:start w:val="4"/>
      <w:numFmt w:val="decimal"/>
      <w:isLgl/>
      <w:lvlText w:val="%1.%2.%3."/>
      <w:lvlJc w:val="left"/>
      <w:pPr>
        <w:ind w:left="874" w:hanging="840"/>
      </w:pPr>
      <w:rPr>
        <w:rFonts w:hint="default"/>
      </w:rPr>
    </w:lvl>
    <w:lvl w:ilvl="3">
      <w:start w:val="18"/>
      <w:numFmt w:val="decimal"/>
      <w:isLgl/>
      <w:lvlText w:val="%1.%2.%3.%4."/>
      <w:lvlJc w:val="left"/>
      <w:pPr>
        <w:ind w:left="874" w:hanging="840"/>
      </w:pPr>
      <w:rPr>
        <w:rFonts w:hint="default"/>
      </w:rPr>
    </w:lvl>
    <w:lvl w:ilvl="4">
      <w:start w:val="1"/>
      <w:numFmt w:val="decimal"/>
      <w:isLgl/>
      <w:lvlText w:val="%1.%2.%3.%4.%5."/>
      <w:lvlJc w:val="left"/>
      <w:pPr>
        <w:ind w:left="1114" w:hanging="1080"/>
      </w:pPr>
      <w:rPr>
        <w:rFonts w:hint="default"/>
      </w:rPr>
    </w:lvl>
    <w:lvl w:ilvl="5">
      <w:start w:val="1"/>
      <w:numFmt w:val="decimal"/>
      <w:isLgl/>
      <w:lvlText w:val="%1.%2.%3.%4.%5.%6."/>
      <w:lvlJc w:val="left"/>
      <w:pPr>
        <w:ind w:left="1114" w:hanging="1080"/>
      </w:pPr>
      <w:rPr>
        <w:rFonts w:hint="default"/>
      </w:rPr>
    </w:lvl>
    <w:lvl w:ilvl="6">
      <w:start w:val="1"/>
      <w:numFmt w:val="decimal"/>
      <w:isLgl/>
      <w:lvlText w:val="%1.%2.%3.%4.%5.%6.%7."/>
      <w:lvlJc w:val="left"/>
      <w:pPr>
        <w:ind w:left="1474" w:hanging="1440"/>
      </w:pPr>
      <w:rPr>
        <w:rFonts w:hint="default"/>
      </w:rPr>
    </w:lvl>
    <w:lvl w:ilvl="7">
      <w:start w:val="1"/>
      <w:numFmt w:val="decimal"/>
      <w:isLgl/>
      <w:lvlText w:val="%1.%2.%3.%4.%5.%6.%7.%8."/>
      <w:lvlJc w:val="left"/>
      <w:pPr>
        <w:ind w:left="1474" w:hanging="1440"/>
      </w:pPr>
      <w:rPr>
        <w:rFonts w:hint="default"/>
      </w:rPr>
    </w:lvl>
    <w:lvl w:ilvl="8">
      <w:start w:val="1"/>
      <w:numFmt w:val="decimal"/>
      <w:isLgl/>
      <w:lvlText w:val="%1.%2.%3.%4.%5.%6.%7.%8.%9."/>
      <w:lvlJc w:val="left"/>
      <w:pPr>
        <w:ind w:left="1834" w:hanging="1800"/>
      </w:pPr>
      <w:rPr>
        <w:rFonts w:hint="default"/>
      </w:rPr>
    </w:lvl>
  </w:abstractNum>
  <w:abstractNum w:abstractNumId="126">
    <w:nsid w:val="5D5C62AA"/>
    <w:multiLevelType w:val="hybridMultilevel"/>
    <w:tmpl w:val="E1BCA69C"/>
    <w:lvl w:ilvl="0" w:tplc="7F00C0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5DA13B2F"/>
    <w:multiLevelType w:val="hybridMultilevel"/>
    <w:tmpl w:val="960CB92E"/>
    <w:lvl w:ilvl="0" w:tplc="E556B1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5DF66027"/>
    <w:multiLevelType w:val="hybridMultilevel"/>
    <w:tmpl w:val="E1BEB0FA"/>
    <w:lvl w:ilvl="0" w:tplc="BA9ECC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5E1F0337"/>
    <w:multiLevelType w:val="multilevel"/>
    <w:tmpl w:val="ECC832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5EA81F75"/>
    <w:multiLevelType w:val="hybridMultilevel"/>
    <w:tmpl w:val="034A8A62"/>
    <w:lvl w:ilvl="0" w:tplc="0419000F">
      <w:start w:val="1"/>
      <w:numFmt w:val="decimal"/>
      <w:lvlText w:val="%1."/>
      <w:lvlJc w:val="left"/>
      <w:pPr>
        <w:ind w:left="1117" w:hanging="360"/>
      </w:p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131">
    <w:nsid w:val="5F672D8D"/>
    <w:multiLevelType w:val="hybridMultilevel"/>
    <w:tmpl w:val="8292A066"/>
    <w:lvl w:ilvl="0" w:tplc="A734F1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5F713826"/>
    <w:multiLevelType w:val="hybridMultilevel"/>
    <w:tmpl w:val="838648E0"/>
    <w:lvl w:ilvl="0" w:tplc="65E8F0F6">
      <w:start w:val="1"/>
      <w:numFmt w:val="bullet"/>
      <w:lvlText w:val=""/>
      <w:lvlJc w:val="left"/>
      <w:pPr>
        <w:tabs>
          <w:tab w:val="num" w:pos="737"/>
        </w:tabs>
        <w:ind w:firstLine="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3">
    <w:nsid w:val="5FCE3EC7"/>
    <w:multiLevelType w:val="hybridMultilevel"/>
    <w:tmpl w:val="1AE630DE"/>
    <w:lvl w:ilvl="0" w:tplc="BA9ECC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63A33D89"/>
    <w:multiLevelType w:val="hybridMultilevel"/>
    <w:tmpl w:val="EC3C75A6"/>
    <w:lvl w:ilvl="0" w:tplc="BA9ECC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64863D23"/>
    <w:multiLevelType w:val="hybridMultilevel"/>
    <w:tmpl w:val="3A7AD8E2"/>
    <w:lvl w:ilvl="0" w:tplc="BA9ECC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67184B92"/>
    <w:multiLevelType w:val="hybridMultilevel"/>
    <w:tmpl w:val="A5789B68"/>
    <w:lvl w:ilvl="0" w:tplc="BA9ECC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677A7BA8"/>
    <w:multiLevelType w:val="hybridMultilevel"/>
    <w:tmpl w:val="6976737C"/>
    <w:lvl w:ilvl="0" w:tplc="3850B6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67B7291A"/>
    <w:multiLevelType w:val="hybridMultilevel"/>
    <w:tmpl w:val="FA4CB9E2"/>
    <w:lvl w:ilvl="0" w:tplc="BA9ECC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6A701B12"/>
    <w:multiLevelType w:val="hybridMultilevel"/>
    <w:tmpl w:val="5E36B712"/>
    <w:lvl w:ilvl="0" w:tplc="A734F116">
      <w:start w:val="1"/>
      <w:numFmt w:val="bullet"/>
      <w:lvlText w:val=""/>
      <w:lvlJc w:val="left"/>
      <w:pPr>
        <w:ind w:left="808" w:hanging="360"/>
      </w:pPr>
      <w:rPr>
        <w:rFonts w:ascii="Symbol" w:hAnsi="Symbol" w:hint="default"/>
      </w:rPr>
    </w:lvl>
    <w:lvl w:ilvl="1" w:tplc="04190003" w:tentative="1">
      <w:start w:val="1"/>
      <w:numFmt w:val="bullet"/>
      <w:lvlText w:val="o"/>
      <w:lvlJc w:val="left"/>
      <w:pPr>
        <w:ind w:left="1528" w:hanging="360"/>
      </w:pPr>
      <w:rPr>
        <w:rFonts w:ascii="Courier New" w:hAnsi="Courier New" w:cs="Courier New" w:hint="default"/>
      </w:rPr>
    </w:lvl>
    <w:lvl w:ilvl="2" w:tplc="04190005" w:tentative="1">
      <w:start w:val="1"/>
      <w:numFmt w:val="bullet"/>
      <w:lvlText w:val=""/>
      <w:lvlJc w:val="left"/>
      <w:pPr>
        <w:ind w:left="2248" w:hanging="360"/>
      </w:pPr>
      <w:rPr>
        <w:rFonts w:ascii="Wingdings" w:hAnsi="Wingdings" w:hint="default"/>
      </w:rPr>
    </w:lvl>
    <w:lvl w:ilvl="3" w:tplc="04190001" w:tentative="1">
      <w:start w:val="1"/>
      <w:numFmt w:val="bullet"/>
      <w:lvlText w:val=""/>
      <w:lvlJc w:val="left"/>
      <w:pPr>
        <w:ind w:left="2968" w:hanging="360"/>
      </w:pPr>
      <w:rPr>
        <w:rFonts w:ascii="Symbol" w:hAnsi="Symbol" w:hint="default"/>
      </w:rPr>
    </w:lvl>
    <w:lvl w:ilvl="4" w:tplc="04190003" w:tentative="1">
      <w:start w:val="1"/>
      <w:numFmt w:val="bullet"/>
      <w:lvlText w:val="o"/>
      <w:lvlJc w:val="left"/>
      <w:pPr>
        <w:ind w:left="3688" w:hanging="360"/>
      </w:pPr>
      <w:rPr>
        <w:rFonts w:ascii="Courier New" w:hAnsi="Courier New" w:cs="Courier New" w:hint="default"/>
      </w:rPr>
    </w:lvl>
    <w:lvl w:ilvl="5" w:tplc="04190005" w:tentative="1">
      <w:start w:val="1"/>
      <w:numFmt w:val="bullet"/>
      <w:lvlText w:val=""/>
      <w:lvlJc w:val="left"/>
      <w:pPr>
        <w:ind w:left="4408" w:hanging="360"/>
      </w:pPr>
      <w:rPr>
        <w:rFonts w:ascii="Wingdings" w:hAnsi="Wingdings" w:hint="default"/>
      </w:rPr>
    </w:lvl>
    <w:lvl w:ilvl="6" w:tplc="04190001" w:tentative="1">
      <w:start w:val="1"/>
      <w:numFmt w:val="bullet"/>
      <w:lvlText w:val=""/>
      <w:lvlJc w:val="left"/>
      <w:pPr>
        <w:ind w:left="5128" w:hanging="360"/>
      </w:pPr>
      <w:rPr>
        <w:rFonts w:ascii="Symbol" w:hAnsi="Symbol" w:hint="default"/>
      </w:rPr>
    </w:lvl>
    <w:lvl w:ilvl="7" w:tplc="04190003" w:tentative="1">
      <w:start w:val="1"/>
      <w:numFmt w:val="bullet"/>
      <w:lvlText w:val="o"/>
      <w:lvlJc w:val="left"/>
      <w:pPr>
        <w:ind w:left="5848" w:hanging="360"/>
      </w:pPr>
      <w:rPr>
        <w:rFonts w:ascii="Courier New" w:hAnsi="Courier New" w:cs="Courier New" w:hint="default"/>
      </w:rPr>
    </w:lvl>
    <w:lvl w:ilvl="8" w:tplc="04190005" w:tentative="1">
      <w:start w:val="1"/>
      <w:numFmt w:val="bullet"/>
      <w:lvlText w:val=""/>
      <w:lvlJc w:val="left"/>
      <w:pPr>
        <w:ind w:left="6568" w:hanging="360"/>
      </w:pPr>
      <w:rPr>
        <w:rFonts w:ascii="Wingdings" w:hAnsi="Wingdings" w:hint="default"/>
      </w:rPr>
    </w:lvl>
  </w:abstractNum>
  <w:abstractNum w:abstractNumId="140">
    <w:nsid w:val="6C181E13"/>
    <w:multiLevelType w:val="hybridMultilevel"/>
    <w:tmpl w:val="045EF832"/>
    <w:lvl w:ilvl="0" w:tplc="04190011">
      <w:start w:val="1"/>
      <w:numFmt w:val="decimal"/>
      <w:lvlText w:val="%1)"/>
      <w:lvlJc w:val="left"/>
      <w:pPr>
        <w:ind w:left="1117" w:hanging="360"/>
      </w:p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141">
    <w:nsid w:val="6DC732F3"/>
    <w:multiLevelType w:val="hybridMultilevel"/>
    <w:tmpl w:val="C5143330"/>
    <w:lvl w:ilvl="0" w:tplc="E556B1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6DF76F7E"/>
    <w:multiLevelType w:val="hybridMultilevel"/>
    <w:tmpl w:val="1A185132"/>
    <w:lvl w:ilvl="0" w:tplc="537628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70997732"/>
    <w:multiLevelType w:val="hybridMultilevel"/>
    <w:tmpl w:val="124C624C"/>
    <w:lvl w:ilvl="0" w:tplc="A734F116">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44">
    <w:nsid w:val="70C05412"/>
    <w:multiLevelType w:val="multilevel"/>
    <w:tmpl w:val="F362C1C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nsid w:val="710F164B"/>
    <w:multiLevelType w:val="hybridMultilevel"/>
    <w:tmpl w:val="F85A57AA"/>
    <w:lvl w:ilvl="0" w:tplc="A734F116">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46">
    <w:nsid w:val="71BD2EFD"/>
    <w:multiLevelType w:val="multilevel"/>
    <w:tmpl w:val="9F9464B2"/>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nsid w:val="720628E9"/>
    <w:multiLevelType w:val="hybridMultilevel"/>
    <w:tmpl w:val="5AE0B0A0"/>
    <w:lvl w:ilvl="0" w:tplc="3850B68A">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48">
    <w:nsid w:val="74680EF7"/>
    <w:multiLevelType w:val="hybridMultilevel"/>
    <w:tmpl w:val="BA1C79F0"/>
    <w:lvl w:ilvl="0" w:tplc="A734F1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75091CEC"/>
    <w:multiLevelType w:val="hybridMultilevel"/>
    <w:tmpl w:val="A1B661E6"/>
    <w:lvl w:ilvl="0" w:tplc="3850B68A">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50">
    <w:nsid w:val="76D52076"/>
    <w:multiLevelType w:val="hybridMultilevel"/>
    <w:tmpl w:val="EC9CA602"/>
    <w:lvl w:ilvl="0" w:tplc="BA9ECC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7721753C"/>
    <w:multiLevelType w:val="hybridMultilevel"/>
    <w:tmpl w:val="8D0EF85E"/>
    <w:lvl w:ilvl="0" w:tplc="3850B68A">
      <w:start w:val="1"/>
      <w:numFmt w:val="bullet"/>
      <w:lvlText w:val=""/>
      <w:lvlJc w:val="left"/>
      <w:pPr>
        <w:ind w:left="890" w:hanging="360"/>
      </w:pPr>
      <w:rPr>
        <w:rFonts w:ascii="Symbol" w:hAnsi="Symbol" w:hint="default"/>
      </w:rPr>
    </w:lvl>
    <w:lvl w:ilvl="1" w:tplc="04190003" w:tentative="1">
      <w:start w:val="1"/>
      <w:numFmt w:val="bullet"/>
      <w:lvlText w:val="o"/>
      <w:lvlJc w:val="left"/>
      <w:pPr>
        <w:ind w:left="1610" w:hanging="360"/>
      </w:pPr>
      <w:rPr>
        <w:rFonts w:ascii="Courier New" w:hAnsi="Courier New" w:cs="Courier New" w:hint="default"/>
      </w:rPr>
    </w:lvl>
    <w:lvl w:ilvl="2" w:tplc="04190005" w:tentative="1">
      <w:start w:val="1"/>
      <w:numFmt w:val="bullet"/>
      <w:lvlText w:val=""/>
      <w:lvlJc w:val="left"/>
      <w:pPr>
        <w:ind w:left="2330" w:hanging="360"/>
      </w:pPr>
      <w:rPr>
        <w:rFonts w:ascii="Wingdings" w:hAnsi="Wingdings" w:hint="default"/>
      </w:rPr>
    </w:lvl>
    <w:lvl w:ilvl="3" w:tplc="04190001" w:tentative="1">
      <w:start w:val="1"/>
      <w:numFmt w:val="bullet"/>
      <w:lvlText w:val=""/>
      <w:lvlJc w:val="left"/>
      <w:pPr>
        <w:ind w:left="3050" w:hanging="360"/>
      </w:pPr>
      <w:rPr>
        <w:rFonts w:ascii="Symbol" w:hAnsi="Symbol" w:hint="default"/>
      </w:rPr>
    </w:lvl>
    <w:lvl w:ilvl="4" w:tplc="04190003" w:tentative="1">
      <w:start w:val="1"/>
      <w:numFmt w:val="bullet"/>
      <w:lvlText w:val="o"/>
      <w:lvlJc w:val="left"/>
      <w:pPr>
        <w:ind w:left="3770" w:hanging="360"/>
      </w:pPr>
      <w:rPr>
        <w:rFonts w:ascii="Courier New" w:hAnsi="Courier New" w:cs="Courier New" w:hint="default"/>
      </w:rPr>
    </w:lvl>
    <w:lvl w:ilvl="5" w:tplc="04190005" w:tentative="1">
      <w:start w:val="1"/>
      <w:numFmt w:val="bullet"/>
      <w:lvlText w:val=""/>
      <w:lvlJc w:val="left"/>
      <w:pPr>
        <w:ind w:left="4490" w:hanging="360"/>
      </w:pPr>
      <w:rPr>
        <w:rFonts w:ascii="Wingdings" w:hAnsi="Wingdings" w:hint="default"/>
      </w:rPr>
    </w:lvl>
    <w:lvl w:ilvl="6" w:tplc="04190001" w:tentative="1">
      <w:start w:val="1"/>
      <w:numFmt w:val="bullet"/>
      <w:lvlText w:val=""/>
      <w:lvlJc w:val="left"/>
      <w:pPr>
        <w:ind w:left="5210" w:hanging="360"/>
      </w:pPr>
      <w:rPr>
        <w:rFonts w:ascii="Symbol" w:hAnsi="Symbol" w:hint="default"/>
      </w:rPr>
    </w:lvl>
    <w:lvl w:ilvl="7" w:tplc="04190003" w:tentative="1">
      <w:start w:val="1"/>
      <w:numFmt w:val="bullet"/>
      <w:lvlText w:val="o"/>
      <w:lvlJc w:val="left"/>
      <w:pPr>
        <w:ind w:left="5930" w:hanging="360"/>
      </w:pPr>
      <w:rPr>
        <w:rFonts w:ascii="Courier New" w:hAnsi="Courier New" w:cs="Courier New" w:hint="default"/>
      </w:rPr>
    </w:lvl>
    <w:lvl w:ilvl="8" w:tplc="04190005" w:tentative="1">
      <w:start w:val="1"/>
      <w:numFmt w:val="bullet"/>
      <w:lvlText w:val=""/>
      <w:lvlJc w:val="left"/>
      <w:pPr>
        <w:ind w:left="6650" w:hanging="360"/>
      </w:pPr>
      <w:rPr>
        <w:rFonts w:ascii="Wingdings" w:hAnsi="Wingdings" w:hint="default"/>
      </w:rPr>
    </w:lvl>
  </w:abstractNum>
  <w:abstractNum w:abstractNumId="152">
    <w:nsid w:val="78AD5F23"/>
    <w:multiLevelType w:val="hybridMultilevel"/>
    <w:tmpl w:val="FEDCE098"/>
    <w:lvl w:ilvl="0" w:tplc="BA9ECC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7AE85AF1"/>
    <w:multiLevelType w:val="hybridMultilevel"/>
    <w:tmpl w:val="1E9A7F6A"/>
    <w:lvl w:ilvl="0" w:tplc="BDC6105C">
      <w:start w:val="1"/>
      <w:numFmt w:val="bullet"/>
      <w:lvlText w:val=""/>
      <w:lvlJc w:val="left"/>
      <w:pPr>
        <w:tabs>
          <w:tab w:val="num" w:pos="794"/>
        </w:tabs>
        <w:ind w:left="397" w:firstLine="397"/>
      </w:pPr>
      <w:rPr>
        <w:rFonts w:ascii="Symbol" w:hAnsi="Symbol" w:hint="default"/>
      </w:rPr>
    </w:lvl>
    <w:lvl w:ilvl="1" w:tplc="04190003" w:tentative="1">
      <w:start w:val="1"/>
      <w:numFmt w:val="bullet"/>
      <w:lvlText w:val="o"/>
      <w:lvlJc w:val="left"/>
      <w:pPr>
        <w:tabs>
          <w:tab w:val="num" w:pos="1837"/>
        </w:tabs>
        <w:ind w:left="1837" w:hanging="360"/>
      </w:pPr>
      <w:rPr>
        <w:rFonts w:ascii="Courier New" w:hAnsi="Courier New" w:cs="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cs="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cs="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154">
    <w:nsid w:val="7BF70C2D"/>
    <w:multiLevelType w:val="hybridMultilevel"/>
    <w:tmpl w:val="C23647E8"/>
    <w:lvl w:ilvl="0" w:tplc="0419000F">
      <w:start w:val="1"/>
      <w:numFmt w:val="decimal"/>
      <w:lvlText w:val="%1."/>
      <w:lvlJc w:val="left"/>
      <w:pPr>
        <w:ind w:left="1146" w:hanging="360"/>
      </w:pPr>
      <w:rPr>
        <w:rFonts w:cs="Times New Roman"/>
      </w:rPr>
    </w:lvl>
    <w:lvl w:ilvl="1" w:tplc="04190019" w:tentative="1">
      <w:start w:val="1"/>
      <w:numFmt w:val="lowerLetter"/>
      <w:lvlText w:val="%2."/>
      <w:lvlJc w:val="left"/>
      <w:pPr>
        <w:ind w:left="1866" w:hanging="360"/>
      </w:pPr>
      <w:rPr>
        <w:rFonts w:cs="Times New Roman"/>
      </w:rPr>
    </w:lvl>
    <w:lvl w:ilvl="2" w:tplc="0419001B" w:tentative="1">
      <w:start w:val="1"/>
      <w:numFmt w:val="lowerRoman"/>
      <w:lvlText w:val="%3."/>
      <w:lvlJc w:val="right"/>
      <w:pPr>
        <w:ind w:left="2586" w:hanging="180"/>
      </w:pPr>
      <w:rPr>
        <w:rFonts w:cs="Times New Roman"/>
      </w:rPr>
    </w:lvl>
    <w:lvl w:ilvl="3" w:tplc="0419000F" w:tentative="1">
      <w:start w:val="1"/>
      <w:numFmt w:val="decimal"/>
      <w:lvlText w:val="%4."/>
      <w:lvlJc w:val="left"/>
      <w:pPr>
        <w:ind w:left="3306" w:hanging="360"/>
      </w:pPr>
      <w:rPr>
        <w:rFonts w:cs="Times New Roman"/>
      </w:rPr>
    </w:lvl>
    <w:lvl w:ilvl="4" w:tplc="04190019" w:tentative="1">
      <w:start w:val="1"/>
      <w:numFmt w:val="lowerLetter"/>
      <w:lvlText w:val="%5."/>
      <w:lvlJc w:val="left"/>
      <w:pPr>
        <w:ind w:left="4026" w:hanging="360"/>
      </w:pPr>
      <w:rPr>
        <w:rFonts w:cs="Times New Roman"/>
      </w:rPr>
    </w:lvl>
    <w:lvl w:ilvl="5" w:tplc="0419001B" w:tentative="1">
      <w:start w:val="1"/>
      <w:numFmt w:val="lowerRoman"/>
      <w:lvlText w:val="%6."/>
      <w:lvlJc w:val="right"/>
      <w:pPr>
        <w:ind w:left="4746" w:hanging="180"/>
      </w:pPr>
      <w:rPr>
        <w:rFonts w:cs="Times New Roman"/>
      </w:rPr>
    </w:lvl>
    <w:lvl w:ilvl="6" w:tplc="0419000F" w:tentative="1">
      <w:start w:val="1"/>
      <w:numFmt w:val="decimal"/>
      <w:lvlText w:val="%7."/>
      <w:lvlJc w:val="left"/>
      <w:pPr>
        <w:ind w:left="5466" w:hanging="360"/>
      </w:pPr>
      <w:rPr>
        <w:rFonts w:cs="Times New Roman"/>
      </w:rPr>
    </w:lvl>
    <w:lvl w:ilvl="7" w:tplc="04190019" w:tentative="1">
      <w:start w:val="1"/>
      <w:numFmt w:val="lowerLetter"/>
      <w:lvlText w:val="%8."/>
      <w:lvlJc w:val="left"/>
      <w:pPr>
        <w:ind w:left="6186" w:hanging="360"/>
      </w:pPr>
      <w:rPr>
        <w:rFonts w:cs="Times New Roman"/>
      </w:rPr>
    </w:lvl>
    <w:lvl w:ilvl="8" w:tplc="0419001B" w:tentative="1">
      <w:start w:val="1"/>
      <w:numFmt w:val="lowerRoman"/>
      <w:lvlText w:val="%9."/>
      <w:lvlJc w:val="right"/>
      <w:pPr>
        <w:ind w:left="6906" w:hanging="180"/>
      </w:pPr>
      <w:rPr>
        <w:rFonts w:cs="Times New Roman"/>
      </w:rPr>
    </w:lvl>
  </w:abstractNum>
  <w:abstractNum w:abstractNumId="155">
    <w:nsid w:val="7C215CB9"/>
    <w:multiLevelType w:val="multilevel"/>
    <w:tmpl w:val="E0AEEC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nsid w:val="7C6B7846"/>
    <w:multiLevelType w:val="hybridMultilevel"/>
    <w:tmpl w:val="A8903E30"/>
    <w:lvl w:ilvl="0" w:tplc="BDC6105C">
      <w:start w:val="1"/>
      <w:numFmt w:val="bullet"/>
      <w:lvlText w:val=""/>
      <w:lvlJc w:val="left"/>
      <w:pPr>
        <w:tabs>
          <w:tab w:val="num" w:pos="794"/>
        </w:tabs>
        <w:ind w:left="397" w:firstLine="397"/>
      </w:pPr>
      <w:rPr>
        <w:rFonts w:ascii="Symbol" w:hAnsi="Symbol" w:hint="default"/>
      </w:rPr>
    </w:lvl>
    <w:lvl w:ilvl="1" w:tplc="04190003" w:tentative="1">
      <w:start w:val="1"/>
      <w:numFmt w:val="bullet"/>
      <w:lvlText w:val="o"/>
      <w:lvlJc w:val="left"/>
      <w:pPr>
        <w:tabs>
          <w:tab w:val="num" w:pos="1837"/>
        </w:tabs>
        <w:ind w:left="1837" w:hanging="360"/>
      </w:pPr>
      <w:rPr>
        <w:rFonts w:ascii="Courier New" w:hAnsi="Courier New" w:cs="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cs="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cs="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157">
    <w:nsid w:val="7CF0639B"/>
    <w:multiLevelType w:val="hybridMultilevel"/>
    <w:tmpl w:val="FF1A4B54"/>
    <w:lvl w:ilvl="0" w:tplc="A734F1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7FB76247"/>
    <w:multiLevelType w:val="hybridMultilevel"/>
    <w:tmpl w:val="0F4ACF8E"/>
    <w:lvl w:ilvl="0" w:tplc="B6DA799E">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5"/>
  </w:num>
  <w:num w:numId="6">
    <w:abstractNumId w:val="100"/>
  </w:num>
  <w:num w:numId="7">
    <w:abstractNumId w:val="98"/>
  </w:num>
  <w:num w:numId="8">
    <w:abstractNumId w:val="23"/>
  </w:num>
  <w:num w:numId="9">
    <w:abstractNumId w:val="75"/>
  </w:num>
  <w:num w:numId="10">
    <w:abstractNumId w:val="103"/>
  </w:num>
  <w:num w:numId="11">
    <w:abstractNumId w:val="48"/>
  </w:num>
  <w:num w:numId="12">
    <w:abstractNumId w:val="89"/>
  </w:num>
  <w:num w:numId="13">
    <w:abstractNumId w:val="148"/>
  </w:num>
  <w:num w:numId="14">
    <w:abstractNumId w:val="120"/>
  </w:num>
  <w:num w:numId="15">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2"/>
  </w:num>
  <w:num w:numId="17">
    <w:abstractNumId w:val="104"/>
  </w:num>
  <w:num w:numId="18">
    <w:abstractNumId w:val="29"/>
  </w:num>
  <w:num w:numId="19">
    <w:abstractNumId w:val="53"/>
  </w:num>
  <w:num w:numId="20">
    <w:abstractNumId w:val="62"/>
  </w:num>
  <w:num w:numId="21">
    <w:abstractNumId w:val="74"/>
  </w:num>
  <w:num w:numId="22">
    <w:abstractNumId w:val="117"/>
  </w:num>
  <w:num w:numId="23">
    <w:abstractNumId w:val="42"/>
  </w:num>
  <w:num w:numId="24">
    <w:abstractNumId w:val="69"/>
  </w:num>
  <w:num w:numId="25">
    <w:abstractNumId w:val="68"/>
  </w:num>
  <w:num w:numId="26">
    <w:abstractNumId w:val="65"/>
  </w:num>
  <w:num w:numId="27">
    <w:abstractNumId w:val="60"/>
  </w:num>
  <w:num w:numId="28">
    <w:abstractNumId w:val="27"/>
  </w:num>
  <w:num w:numId="29">
    <w:abstractNumId w:val="6"/>
  </w:num>
  <w:num w:numId="30">
    <w:abstractNumId w:val="2"/>
  </w:num>
  <w:num w:numId="31">
    <w:abstractNumId w:val="18"/>
  </w:num>
  <w:num w:numId="32">
    <w:abstractNumId w:val="126"/>
  </w:num>
  <w:num w:numId="33">
    <w:abstractNumId w:val="10"/>
  </w:num>
  <w:num w:numId="34">
    <w:abstractNumId w:val="142"/>
  </w:num>
  <w:num w:numId="35">
    <w:abstractNumId w:val="43"/>
  </w:num>
  <w:num w:numId="36">
    <w:abstractNumId w:val="5"/>
  </w:num>
  <w:num w:numId="37">
    <w:abstractNumId w:val="110"/>
  </w:num>
  <w:num w:numId="38">
    <w:abstractNumId w:val="137"/>
  </w:num>
  <w:num w:numId="39">
    <w:abstractNumId w:val="58"/>
  </w:num>
  <w:num w:numId="40">
    <w:abstractNumId w:val="46"/>
  </w:num>
  <w:num w:numId="41">
    <w:abstractNumId w:val="94"/>
  </w:num>
  <w:num w:numId="42">
    <w:abstractNumId w:val="111"/>
  </w:num>
  <w:num w:numId="43">
    <w:abstractNumId w:val="1"/>
  </w:num>
  <w:num w:numId="44">
    <w:abstractNumId w:val="87"/>
  </w:num>
  <w:num w:numId="45">
    <w:abstractNumId w:val="157"/>
  </w:num>
  <w:num w:numId="46">
    <w:abstractNumId w:val="139"/>
  </w:num>
  <w:num w:numId="47">
    <w:abstractNumId w:val="131"/>
  </w:num>
  <w:num w:numId="48">
    <w:abstractNumId w:val="52"/>
  </w:num>
  <w:num w:numId="49">
    <w:abstractNumId w:val="96"/>
  </w:num>
  <w:num w:numId="50">
    <w:abstractNumId w:val="97"/>
  </w:num>
  <w:num w:numId="51">
    <w:abstractNumId w:val="47"/>
  </w:num>
  <w:num w:numId="52">
    <w:abstractNumId w:val="24"/>
  </w:num>
  <w:num w:numId="53">
    <w:abstractNumId w:val="135"/>
  </w:num>
  <w:num w:numId="54">
    <w:abstractNumId w:val="35"/>
  </w:num>
  <w:num w:numId="55">
    <w:abstractNumId w:val="128"/>
  </w:num>
  <w:num w:numId="56">
    <w:abstractNumId w:val="11"/>
  </w:num>
  <w:num w:numId="57">
    <w:abstractNumId w:val="134"/>
  </w:num>
  <w:num w:numId="58">
    <w:abstractNumId w:val="150"/>
  </w:num>
  <w:num w:numId="59">
    <w:abstractNumId w:val="9"/>
  </w:num>
  <w:num w:numId="60">
    <w:abstractNumId w:val="21"/>
  </w:num>
  <w:num w:numId="61">
    <w:abstractNumId w:val="138"/>
  </w:num>
  <w:num w:numId="62">
    <w:abstractNumId w:val="133"/>
  </w:num>
  <w:num w:numId="63">
    <w:abstractNumId w:val="118"/>
  </w:num>
  <w:num w:numId="64">
    <w:abstractNumId w:val="36"/>
  </w:num>
  <w:num w:numId="65">
    <w:abstractNumId w:val="152"/>
  </w:num>
  <w:num w:numId="66">
    <w:abstractNumId w:val="67"/>
  </w:num>
  <w:num w:numId="67">
    <w:abstractNumId w:val="57"/>
  </w:num>
  <w:num w:numId="68">
    <w:abstractNumId w:val="64"/>
  </w:num>
  <w:num w:numId="69">
    <w:abstractNumId w:val="136"/>
  </w:num>
  <w:num w:numId="70">
    <w:abstractNumId w:val="13"/>
  </w:num>
  <w:num w:numId="71">
    <w:abstractNumId w:val="59"/>
  </w:num>
  <w:num w:numId="72">
    <w:abstractNumId w:val="54"/>
  </w:num>
  <w:num w:numId="73">
    <w:abstractNumId w:val="121"/>
  </w:num>
  <w:num w:numId="74">
    <w:abstractNumId w:val="44"/>
  </w:num>
  <w:num w:numId="75">
    <w:abstractNumId w:val="105"/>
  </w:num>
  <w:num w:numId="76">
    <w:abstractNumId w:val="37"/>
  </w:num>
  <w:num w:numId="77">
    <w:abstractNumId w:val="25"/>
  </w:num>
  <w:num w:numId="78">
    <w:abstractNumId w:val="32"/>
  </w:num>
  <w:num w:numId="79">
    <w:abstractNumId w:val="88"/>
  </w:num>
  <w:num w:numId="80">
    <w:abstractNumId w:val="85"/>
  </w:num>
  <w:num w:numId="81">
    <w:abstractNumId w:val="51"/>
  </w:num>
  <w:num w:numId="82">
    <w:abstractNumId w:val="0"/>
  </w:num>
  <w:num w:numId="83">
    <w:abstractNumId w:val="143"/>
  </w:num>
  <w:num w:numId="84">
    <w:abstractNumId w:val="56"/>
  </w:num>
  <w:num w:numId="85">
    <w:abstractNumId w:val="4"/>
  </w:num>
  <w:num w:numId="86">
    <w:abstractNumId w:val="84"/>
  </w:num>
  <w:num w:numId="87">
    <w:abstractNumId w:val="119"/>
  </w:num>
  <w:num w:numId="88">
    <w:abstractNumId w:val="83"/>
  </w:num>
  <w:num w:numId="89">
    <w:abstractNumId w:val="80"/>
  </w:num>
  <w:num w:numId="90">
    <w:abstractNumId w:val="153"/>
  </w:num>
  <w:num w:numId="91">
    <w:abstractNumId w:val="156"/>
  </w:num>
  <w:num w:numId="92">
    <w:abstractNumId w:val="26"/>
  </w:num>
  <w:num w:numId="93">
    <w:abstractNumId w:val="147"/>
  </w:num>
  <w:num w:numId="94">
    <w:abstractNumId w:val="33"/>
  </w:num>
  <w:num w:numId="95">
    <w:abstractNumId w:val="90"/>
  </w:num>
  <w:num w:numId="96">
    <w:abstractNumId w:val="146"/>
  </w:num>
  <w:num w:numId="97">
    <w:abstractNumId w:val="3"/>
  </w:num>
  <w:num w:numId="98">
    <w:abstractNumId w:val="130"/>
  </w:num>
  <w:num w:numId="99">
    <w:abstractNumId w:val="71"/>
  </w:num>
  <w:num w:numId="100">
    <w:abstractNumId w:val="140"/>
  </w:num>
  <w:num w:numId="101">
    <w:abstractNumId w:val="7"/>
  </w:num>
  <w:num w:numId="102">
    <w:abstractNumId w:val="45"/>
  </w:num>
  <w:num w:numId="103">
    <w:abstractNumId w:val="73"/>
  </w:num>
  <w:num w:numId="104">
    <w:abstractNumId w:val="28"/>
  </w:num>
  <w:num w:numId="105">
    <w:abstractNumId w:val="114"/>
  </w:num>
  <w:num w:numId="106">
    <w:abstractNumId w:val="50"/>
  </w:num>
  <w:num w:numId="107">
    <w:abstractNumId w:val="151"/>
  </w:num>
  <w:num w:numId="108">
    <w:abstractNumId w:val="38"/>
  </w:num>
  <w:num w:numId="109">
    <w:abstractNumId w:val="30"/>
  </w:num>
  <w:num w:numId="110">
    <w:abstractNumId w:val="144"/>
  </w:num>
  <w:num w:numId="111">
    <w:abstractNumId w:val="129"/>
  </w:num>
  <w:num w:numId="112">
    <w:abstractNumId w:val="63"/>
  </w:num>
  <w:num w:numId="113">
    <w:abstractNumId w:val="155"/>
  </w:num>
  <w:num w:numId="114">
    <w:abstractNumId w:val="22"/>
  </w:num>
  <w:num w:numId="115">
    <w:abstractNumId w:val="77"/>
  </w:num>
  <w:num w:numId="116">
    <w:abstractNumId w:val="72"/>
  </w:num>
  <w:num w:numId="117">
    <w:abstractNumId w:val="93"/>
  </w:num>
  <w:num w:numId="118">
    <w:abstractNumId w:val="122"/>
  </w:num>
  <w:num w:numId="119">
    <w:abstractNumId w:val="41"/>
  </w:num>
  <w:num w:numId="120">
    <w:abstractNumId w:val="17"/>
  </w:num>
  <w:num w:numId="121">
    <w:abstractNumId w:val="8"/>
  </w:num>
  <w:num w:numId="122">
    <w:abstractNumId w:val="125"/>
  </w:num>
  <w:num w:numId="123">
    <w:abstractNumId w:val="70"/>
  </w:num>
  <w:num w:numId="124">
    <w:abstractNumId w:val="141"/>
  </w:num>
  <w:num w:numId="125">
    <w:abstractNumId w:val="78"/>
  </w:num>
  <w:num w:numId="126">
    <w:abstractNumId w:val="15"/>
  </w:num>
  <w:num w:numId="127">
    <w:abstractNumId w:val="34"/>
  </w:num>
  <w:num w:numId="128">
    <w:abstractNumId w:val="91"/>
  </w:num>
  <w:num w:numId="129">
    <w:abstractNumId w:val="19"/>
  </w:num>
  <w:num w:numId="130">
    <w:abstractNumId w:val="145"/>
  </w:num>
  <w:num w:numId="131">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01"/>
  </w:num>
  <w:num w:numId="135">
    <w:abstractNumId w:val="1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49"/>
  </w:num>
  <w:num w:numId="137">
    <w:abstractNumId w:val="31"/>
  </w:num>
  <w:num w:numId="138">
    <w:abstractNumId w:val="108"/>
  </w:num>
  <w:num w:numId="139">
    <w:abstractNumId w:val="66"/>
  </w:num>
  <w:num w:numId="140">
    <w:abstractNumId w:val="116"/>
  </w:num>
  <w:num w:numId="141">
    <w:abstractNumId w:val="132"/>
  </w:num>
  <w:num w:numId="142">
    <w:abstractNumId w:val="14"/>
  </w:num>
  <w:num w:numId="143">
    <w:abstractNumId w:val="76"/>
  </w:num>
  <w:num w:numId="144">
    <w:abstractNumId w:val="81"/>
  </w:num>
  <w:num w:numId="145">
    <w:abstractNumId w:val="123"/>
  </w:num>
  <w:num w:numId="146">
    <w:abstractNumId w:val="154"/>
  </w:num>
  <w:num w:numId="147">
    <w:abstractNumId w:val="149"/>
  </w:num>
  <w:num w:numId="148">
    <w:abstractNumId w:val="39"/>
  </w:num>
  <w:num w:numId="149">
    <w:abstractNumId w:val="109"/>
  </w:num>
  <w:num w:numId="150">
    <w:abstractNumId w:val="55"/>
  </w:num>
  <w:num w:numId="151">
    <w:abstractNumId w:val="158"/>
  </w:num>
  <w:num w:numId="152">
    <w:abstractNumId w:val="127"/>
  </w:num>
  <w:num w:numId="153">
    <w:abstractNumId w:val="95"/>
  </w:num>
  <w:num w:numId="154">
    <w:abstractNumId w:val="82"/>
  </w:num>
  <w:num w:numId="155">
    <w:abstractNumId w:val="40"/>
  </w:num>
  <w:num w:numId="156">
    <w:abstractNumId w:val="92"/>
  </w:num>
  <w:num w:numId="157">
    <w:abstractNumId w:val="79"/>
  </w:num>
  <w:num w:numId="158">
    <w:abstractNumId w:val="16"/>
  </w:num>
  <w:num w:numId="159">
    <w:abstractNumId w:val="61"/>
  </w:num>
  <w:numIdMacAtCleanup w:val="15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isplayBackgroundShape/>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7F0AB0"/>
    <w:rsid w:val="0001279D"/>
    <w:rsid w:val="0002397F"/>
    <w:rsid w:val="00063D97"/>
    <w:rsid w:val="000755ED"/>
    <w:rsid w:val="000806C0"/>
    <w:rsid w:val="00090939"/>
    <w:rsid w:val="00094B96"/>
    <w:rsid w:val="000B1878"/>
    <w:rsid w:val="000B5F5A"/>
    <w:rsid w:val="000C07B0"/>
    <w:rsid w:val="000E195A"/>
    <w:rsid w:val="000E5EC1"/>
    <w:rsid w:val="000E693C"/>
    <w:rsid w:val="00112C54"/>
    <w:rsid w:val="00120F5C"/>
    <w:rsid w:val="001224B6"/>
    <w:rsid w:val="00130A3D"/>
    <w:rsid w:val="00131F2D"/>
    <w:rsid w:val="00133831"/>
    <w:rsid w:val="0014385C"/>
    <w:rsid w:val="00147D9A"/>
    <w:rsid w:val="00156C94"/>
    <w:rsid w:val="00162402"/>
    <w:rsid w:val="00183387"/>
    <w:rsid w:val="001906D6"/>
    <w:rsid w:val="00195376"/>
    <w:rsid w:val="001A5216"/>
    <w:rsid w:val="001A5CAA"/>
    <w:rsid w:val="001B0F7B"/>
    <w:rsid w:val="001B2A80"/>
    <w:rsid w:val="001E29CC"/>
    <w:rsid w:val="001F0A4C"/>
    <w:rsid w:val="001F312F"/>
    <w:rsid w:val="001F3232"/>
    <w:rsid w:val="00203754"/>
    <w:rsid w:val="002207A0"/>
    <w:rsid w:val="00231745"/>
    <w:rsid w:val="00250B50"/>
    <w:rsid w:val="002536F9"/>
    <w:rsid w:val="00276F4F"/>
    <w:rsid w:val="00282B86"/>
    <w:rsid w:val="00286685"/>
    <w:rsid w:val="002945D3"/>
    <w:rsid w:val="002A6023"/>
    <w:rsid w:val="002B2BF7"/>
    <w:rsid w:val="002C276F"/>
    <w:rsid w:val="002C7141"/>
    <w:rsid w:val="002E5BBF"/>
    <w:rsid w:val="002F1E17"/>
    <w:rsid w:val="00307CB6"/>
    <w:rsid w:val="0031488B"/>
    <w:rsid w:val="00327B30"/>
    <w:rsid w:val="003449CA"/>
    <w:rsid w:val="00357CEC"/>
    <w:rsid w:val="00362E56"/>
    <w:rsid w:val="00372731"/>
    <w:rsid w:val="003775C6"/>
    <w:rsid w:val="00382BAD"/>
    <w:rsid w:val="003979FD"/>
    <w:rsid w:val="003B3D7A"/>
    <w:rsid w:val="003B7CF5"/>
    <w:rsid w:val="003F042F"/>
    <w:rsid w:val="004120B3"/>
    <w:rsid w:val="004326D8"/>
    <w:rsid w:val="004370E9"/>
    <w:rsid w:val="004548EF"/>
    <w:rsid w:val="00460D72"/>
    <w:rsid w:val="00463625"/>
    <w:rsid w:val="00472AE3"/>
    <w:rsid w:val="00473DCC"/>
    <w:rsid w:val="004856B2"/>
    <w:rsid w:val="004904E4"/>
    <w:rsid w:val="004A1051"/>
    <w:rsid w:val="004A39B1"/>
    <w:rsid w:val="004C21CF"/>
    <w:rsid w:val="004F260E"/>
    <w:rsid w:val="0050000C"/>
    <w:rsid w:val="0052753E"/>
    <w:rsid w:val="00531744"/>
    <w:rsid w:val="00543F7F"/>
    <w:rsid w:val="00564DD5"/>
    <w:rsid w:val="005711FA"/>
    <w:rsid w:val="00571F0E"/>
    <w:rsid w:val="00587B92"/>
    <w:rsid w:val="005C59DD"/>
    <w:rsid w:val="005D18F9"/>
    <w:rsid w:val="005F7134"/>
    <w:rsid w:val="006032F7"/>
    <w:rsid w:val="00610B44"/>
    <w:rsid w:val="00612D9D"/>
    <w:rsid w:val="006137AE"/>
    <w:rsid w:val="006167D3"/>
    <w:rsid w:val="00632B54"/>
    <w:rsid w:val="00641A9E"/>
    <w:rsid w:val="00646B6B"/>
    <w:rsid w:val="00655535"/>
    <w:rsid w:val="00680CDA"/>
    <w:rsid w:val="00692569"/>
    <w:rsid w:val="00692B09"/>
    <w:rsid w:val="006964FC"/>
    <w:rsid w:val="006A7072"/>
    <w:rsid w:val="006B3CC6"/>
    <w:rsid w:val="006D622D"/>
    <w:rsid w:val="006F01DC"/>
    <w:rsid w:val="006F62C7"/>
    <w:rsid w:val="006F6848"/>
    <w:rsid w:val="00705C4B"/>
    <w:rsid w:val="0071004E"/>
    <w:rsid w:val="00730831"/>
    <w:rsid w:val="00731FEB"/>
    <w:rsid w:val="00732D5D"/>
    <w:rsid w:val="007368D3"/>
    <w:rsid w:val="00753C71"/>
    <w:rsid w:val="00784B8B"/>
    <w:rsid w:val="0079388F"/>
    <w:rsid w:val="007A5554"/>
    <w:rsid w:val="007E46B1"/>
    <w:rsid w:val="007F0AB0"/>
    <w:rsid w:val="00822AA4"/>
    <w:rsid w:val="008277C0"/>
    <w:rsid w:val="00837C11"/>
    <w:rsid w:val="008677E0"/>
    <w:rsid w:val="008978B7"/>
    <w:rsid w:val="008B0057"/>
    <w:rsid w:val="008B4437"/>
    <w:rsid w:val="008C227A"/>
    <w:rsid w:val="008C4213"/>
    <w:rsid w:val="008E03D7"/>
    <w:rsid w:val="008E39B1"/>
    <w:rsid w:val="008F7946"/>
    <w:rsid w:val="009040FE"/>
    <w:rsid w:val="00910844"/>
    <w:rsid w:val="00922E1F"/>
    <w:rsid w:val="00935E64"/>
    <w:rsid w:val="00955B5B"/>
    <w:rsid w:val="00970100"/>
    <w:rsid w:val="009717FB"/>
    <w:rsid w:val="0097181C"/>
    <w:rsid w:val="00984D1F"/>
    <w:rsid w:val="00992C2D"/>
    <w:rsid w:val="0099627E"/>
    <w:rsid w:val="009B725B"/>
    <w:rsid w:val="009C50CB"/>
    <w:rsid w:val="009D7439"/>
    <w:rsid w:val="009F4EB0"/>
    <w:rsid w:val="00A009DD"/>
    <w:rsid w:val="00A06584"/>
    <w:rsid w:val="00A36FA7"/>
    <w:rsid w:val="00A45F2C"/>
    <w:rsid w:val="00A4608A"/>
    <w:rsid w:val="00A50C96"/>
    <w:rsid w:val="00A56BEA"/>
    <w:rsid w:val="00A63E65"/>
    <w:rsid w:val="00A70E05"/>
    <w:rsid w:val="00A70FF1"/>
    <w:rsid w:val="00A85B11"/>
    <w:rsid w:val="00A90778"/>
    <w:rsid w:val="00A95383"/>
    <w:rsid w:val="00A95E1F"/>
    <w:rsid w:val="00A96B25"/>
    <w:rsid w:val="00AA09CF"/>
    <w:rsid w:val="00AA29C1"/>
    <w:rsid w:val="00AA4FA2"/>
    <w:rsid w:val="00AC1356"/>
    <w:rsid w:val="00AC6036"/>
    <w:rsid w:val="00AC79D0"/>
    <w:rsid w:val="00AD755F"/>
    <w:rsid w:val="00AE22E1"/>
    <w:rsid w:val="00AE5ABF"/>
    <w:rsid w:val="00AF611E"/>
    <w:rsid w:val="00B015E2"/>
    <w:rsid w:val="00B04535"/>
    <w:rsid w:val="00B42ECE"/>
    <w:rsid w:val="00B6715D"/>
    <w:rsid w:val="00B67DEB"/>
    <w:rsid w:val="00B73BDE"/>
    <w:rsid w:val="00B810EA"/>
    <w:rsid w:val="00B874C4"/>
    <w:rsid w:val="00BB75CF"/>
    <w:rsid w:val="00BE454B"/>
    <w:rsid w:val="00BE6703"/>
    <w:rsid w:val="00BF35EC"/>
    <w:rsid w:val="00C001E5"/>
    <w:rsid w:val="00C0393B"/>
    <w:rsid w:val="00C03EB7"/>
    <w:rsid w:val="00C05417"/>
    <w:rsid w:val="00C300F1"/>
    <w:rsid w:val="00C413AF"/>
    <w:rsid w:val="00C42397"/>
    <w:rsid w:val="00C44B68"/>
    <w:rsid w:val="00C55B41"/>
    <w:rsid w:val="00C72A1E"/>
    <w:rsid w:val="00C7506F"/>
    <w:rsid w:val="00C812F8"/>
    <w:rsid w:val="00C8366F"/>
    <w:rsid w:val="00C8784D"/>
    <w:rsid w:val="00C97EE2"/>
    <w:rsid w:val="00CA63EA"/>
    <w:rsid w:val="00CB2B93"/>
    <w:rsid w:val="00CC1CFF"/>
    <w:rsid w:val="00CC5883"/>
    <w:rsid w:val="00CD3A34"/>
    <w:rsid w:val="00CD48CE"/>
    <w:rsid w:val="00CE10C7"/>
    <w:rsid w:val="00CF4979"/>
    <w:rsid w:val="00D15C56"/>
    <w:rsid w:val="00D304D4"/>
    <w:rsid w:val="00D469F5"/>
    <w:rsid w:val="00D65306"/>
    <w:rsid w:val="00D85153"/>
    <w:rsid w:val="00D972E4"/>
    <w:rsid w:val="00DC6A75"/>
    <w:rsid w:val="00DD3403"/>
    <w:rsid w:val="00DE4A75"/>
    <w:rsid w:val="00DE4B92"/>
    <w:rsid w:val="00DF0B18"/>
    <w:rsid w:val="00E14252"/>
    <w:rsid w:val="00E2167B"/>
    <w:rsid w:val="00E34212"/>
    <w:rsid w:val="00E421FA"/>
    <w:rsid w:val="00E4515F"/>
    <w:rsid w:val="00E467E7"/>
    <w:rsid w:val="00E513E5"/>
    <w:rsid w:val="00E9374C"/>
    <w:rsid w:val="00EA731D"/>
    <w:rsid w:val="00EE608B"/>
    <w:rsid w:val="00EF215F"/>
    <w:rsid w:val="00F21463"/>
    <w:rsid w:val="00F25826"/>
    <w:rsid w:val="00F37EED"/>
    <w:rsid w:val="00F502D3"/>
    <w:rsid w:val="00F74F89"/>
    <w:rsid w:val="00F7591B"/>
    <w:rsid w:val="00F90B9B"/>
    <w:rsid w:val="00F90C0A"/>
    <w:rsid w:val="00FC2D7E"/>
    <w:rsid w:val="00FC3543"/>
    <w:rsid w:val="00FC4630"/>
    <w:rsid w:val="00FD7825"/>
    <w:rsid w:val="00FF283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semiHidden="0" w:unhideWhenUsed="0" w:qFormat="1"/>
    <w:lsdException w:name="Default Paragraph Font" w:uiPriority="1"/>
    <w:lsdException w:name="Body Text" w:qFormat="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0">
    <w:name w:val="Normal"/>
    <w:qFormat/>
    <w:rsid w:val="007F0AB0"/>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uiPriority w:val="99"/>
    <w:qFormat/>
    <w:rsid w:val="00AD755F"/>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0"/>
    <w:link w:val="20"/>
    <w:uiPriority w:val="99"/>
    <w:qFormat/>
    <w:rsid w:val="0079388F"/>
    <w:pPr>
      <w:spacing w:line="360" w:lineRule="auto"/>
      <w:ind w:firstLine="709"/>
      <w:jc w:val="both"/>
      <w:outlineLvl w:val="1"/>
    </w:pPr>
    <w:rPr>
      <w:rFonts w:eastAsia="@Arial Unicode MS"/>
      <w:b/>
      <w:bCs/>
      <w:sz w:val="28"/>
      <w:szCs w:val="28"/>
    </w:rPr>
  </w:style>
  <w:style w:type="paragraph" w:styleId="3">
    <w:name w:val="heading 3"/>
    <w:basedOn w:val="a0"/>
    <w:next w:val="a0"/>
    <w:link w:val="30"/>
    <w:uiPriority w:val="99"/>
    <w:qFormat/>
    <w:rsid w:val="00A50C96"/>
    <w:pPr>
      <w:spacing w:before="120" w:after="120" w:line="276" w:lineRule="auto"/>
      <w:jc w:val="center"/>
      <w:outlineLvl w:val="2"/>
    </w:pPr>
    <w:rPr>
      <w:rFonts w:ascii="Book Antiqua" w:hAnsi="Book Antiqua"/>
      <w:b/>
      <w:sz w:val="32"/>
      <w:szCs w:val="20"/>
    </w:rPr>
  </w:style>
  <w:style w:type="paragraph" w:styleId="4">
    <w:name w:val="heading 4"/>
    <w:basedOn w:val="a0"/>
    <w:next w:val="a0"/>
    <w:link w:val="40"/>
    <w:uiPriority w:val="99"/>
    <w:qFormat/>
    <w:rsid w:val="005C59DD"/>
    <w:pPr>
      <w:keepNext/>
      <w:spacing w:before="240" w:after="60"/>
      <w:outlineLvl w:val="3"/>
    </w:pPr>
    <w:rPr>
      <w:b/>
      <w:bCs/>
      <w:sz w:val="28"/>
      <w:szCs w:val="28"/>
      <w:lang w:val="de-DE"/>
    </w:rPr>
  </w:style>
  <w:style w:type="paragraph" w:styleId="5">
    <w:name w:val="heading 5"/>
    <w:basedOn w:val="a0"/>
    <w:next w:val="a0"/>
    <w:link w:val="50"/>
    <w:uiPriority w:val="99"/>
    <w:qFormat/>
    <w:rsid w:val="00A50C96"/>
    <w:pPr>
      <w:spacing w:after="200" w:line="276" w:lineRule="auto"/>
      <w:jc w:val="center"/>
      <w:outlineLvl w:val="4"/>
    </w:pPr>
    <w:rPr>
      <w:rFonts w:ascii="Book Antiqua" w:hAnsi="Book Antiqua"/>
      <w:b/>
      <w:sz w:val="30"/>
      <w:szCs w:val="20"/>
    </w:rPr>
  </w:style>
  <w:style w:type="paragraph" w:styleId="6">
    <w:name w:val="heading 6"/>
    <w:basedOn w:val="a0"/>
    <w:next w:val="a0"/>
    <w:link w:val="60"/>
    <w:uiPriority w:val="99"/>
    <w:qFormat/>
    <w:rsid w:val="005C59DD"/>
    <w:pPr>
      <w:spacing w:before="240" w:after="60"/>
      <w:ind w:firstLine="709"/>
      <w:jc w:val="both"/>
      <w:outlineLvl w:val="5"/>
    </w:pPr>
    <w:rPr>
      <w:b/>
      <w:bCs/>
      <w:sz w:val="22"/>
      <w:szCs w:val="22"/>
      <w:lang w:eastAsia="en-US"/>
    </w:rPr>
  </w:style>
  <w:style w:type="paragraph" w:styleId="7">
    <w:name w:val="heading 7"/>
    <w:basedOn w:val="a0"/>
    <w:next w:val="a0"/>
    <w:link w:val="70"/>
    <w:uiPriority w:val="99"/>
    <w:qFormat/>
    <w:rsid w:val="005C59DD"/>
    <w:pPr>
      <w:spacing w:before="240" w:after="60"/>
      <w:ind w:firstLine="709"/>
      <w:jc w:val="both"/>
      <w:outlineLvl w:val="6"/>
    </w:pPr>
    <w:rPr>
      <w:lang w:eastAsia="en-US"/>
    </w:rPr>
  </w:style>
  <w:style w:type="paragraph" w:styleId="8">
    <w:name w:val="heading 8"/>
    <w:basedOn w:val="a0"/>
    <w:next w:val="a0"/>
    <w:link w:val="80"/>
    <w:uiPriority w:val="99"/>
    <w:qFormat/>
    <w:rsid w:val="005C59DD"/>
    <w:pPr>
      <w:spacing w:before="240" w:after="60"/>
      <w:ind w:firstLine="709"/>
      <w:jc w:val="both"/>
      <w:outlineLvl w:val="7"/>
    </w:pPr>
    <w:rPr>
      <w:i/>
      <w:iCs/>
      <w:lang w:eastAsia="en-US"/>
    </w:rPr>
  </w:style>
  <w:style w:type="paragraph" w:styleId="9">
    <w:name w:val="heading 9"/>
    <w:basedOn w:val="a0"/>
    <w:next w:val="a0"/>
    <w:link w:val="90"/>
    <w:uiPriority w:val="99"/>
    <w:qFormat/>
    <w:rsid w:val="005C59DD"/>
    <w:pPr>
      <w:spacing w:before="240" w:after="60"/>
      <w:ind w:firstLine="709"/>
      <w:jc w:val="both"/>
      <w:outlineLvl w:val="8"/>
    </w:pPr>
    <w:rPr>
      <w:rFonts w:ascii="Arial" w:hAnsi="Arial"/>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note text"/>
    <w:aliases w:val="Знак6,F1"/>
    <w:basedOn w:val="a0"/>
    <w:link w:val="a5"/>
    <w:uiPriority w:val="99"/>
    <w:unhideWhenUsed/>
    <w:rsid w:val="007F0AB0"/>
    <w:rPr>
      <w:sz w:val="20"/>
      <w:szCs w:val="20"/>
    </w:rPr>
  </w:style>
  <w:style w:type="character" w:customStyle="1" w:styleId="a5">
    <w:name w:val="Текст сноски Знак"/>
    <w:aliases w:val="Знак6 Знак,F1 Знак"/>
    <w:basedOn w:val="a1"/>
    <w:link w:val="a4"/>
    <w:uiPriority w:val="99"/>
    <w:rsid w:val="007F0AB0"/>
    <w:rPr>
      <w:rFonts w:ascii="Times New Roman" w:eastAsia="Times New Roman" w:hAnsi="Times New Roman" w:cs="Times New Roman"/>
      <w:sz w:val="20"/>
      <w:szCs w:val="20"/>
      <w:lang w:eastAsia="ru-RU"/>
    </w:rPr>
  </w:style>
  <w:style w:type="paragraph" w:customStyle="1" w:styleId="ConsPlusNormal">
    <w:name w:val="ConsPlusNormal"/>
    <w:qFormat/>
    <w:rsid w:val="007F0AB0"/>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6">
    <w:name w:val="Основной Знак"/>
    <w:link w:val="a7"/>
    <w:locked/>
    <w:rsid w:val="007F0AB0"/>
    <w:rPr>
      <w:rFonts w:ascii="NewtonCSanPin" w:hAnsi="NewtonCSanPin"/>
      <w:color w:val="000000"/>
      <w:sz w:val="21"/>
      <w:szCs w:val="21"/>
    </w:rPr>
  </w:style>
  <w:style w:type="paragraph" w:customStyle="1" w:styleId="a7">
    <w:name w:val="Основной"/>
    <w:basedOn w:val="a0"/>
    <w:link w:val="a6"/>
    <w:rsid w:val="007F0AB0"/>
    <w:pPr>
      <w:autoSpaceDE w:val="0"/>
      <w:autoSpaceDN w:val="0"/>
      <w:adjustRightInd w:val="0"/>
      <w:spacing w:line="214" w:lineRule="atLeast"/>
      <w:ind w:firstLine="283"/>
      <w:jc w:val="both"/>
    </w:pPr>
    <w:rPr>
      <w:rFonts w:ascii="NewtonCSanPin" w:eastAsiaTheme="minorHAnsi" w:hAnsi="NewtonCSanPin" w:cstheme="minorBidi"/>
      <w:color w:val="000000"/>
      <w:sz w:val="21"/>
      <w:szCs w:val="21"/>
      <w:lang w:eastAsia="en-US"/>
    </w:rPr>
  </w:style>
  <w:style w:type="character" w:customStyle="1" w:styleId="a8">
    <w:name w:val="А_основной Знак"/>
    <w:link w:val="a9"/>
    <w:uiPriority w:val="99"/>
    <w:locked/>
    <w:rsid w:val="007F0AB0"/>
    <w:rPr>
      <w:rFonts w:ascii="Calibri" w:eastAsia="Calibri" w:hAnsi="Calibri"/>
      <w:sz w:val="28"/>
      <w:szCs w:val="28"/>
    </w:rPr>
  </w:style>
  <w:style w:type="paragraph" w:customStyle="1" w:styleId="a9">
    <w:name w:val="А_основной"/>
    <w:basedOn w:val="a0"/>
    <w:link w:val="a8"/>
    <w:uiPriority w:val="99"/>
    <w:qFormat/>
    <w:rsid w:val="007F0AB0"/>
    <w:pPr>
      <w:spacing w:line="360" w:lineRule="auto"/>
      <w:ind w:firstLine="454"/>
      <w:jc w:val="both"/>
    </w:pPr>
    <w:rPr>
      <w:rFonts w:ascii="Calibri" w:eastAsia="Calibri" w:hAnsi="Calibri" w:cstheme="minorBidi"/>
      <w:sz w:val="28"/>
      <w:szCs w:val="28"/>
      <w:lang w:eastAsia="en-US"/>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uiPriority w:val="99"/>
    <w:rsid w:val="007F0AB0"/>
    <w:pPr>
      <w:ind w:left="720" w:firstLine="700"/>
      <w:jc w:val="both"/>
    </w:pPr>
  </w:style>
  <w:style w:type="character" w:styleId="aa">
    <w:name w:val="footnote reference"/>
    <w:uiPriority w:val="99"/>
    <w:unhideWhenUsed/>
    <w:rsid w:val="007F0AB0"/>
    <w:rPr>
      <w:vertAlign w:val="superscript"/>
    </w:rPr>
  </w:style>
  <w:style w:type="character" w:customStyle="1" w:styleId="Zag11">
    <w:name w:val="Zag_11"/>
    <w:uiPriority w:val="99"/>
    <w:rsid w:val="007F0AB0"/>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7F0AB0"/>
    <w:rPr>
      <w:rFonts w:ascii="Times New Roman" w:hAnsi="Times New Roman" w:cs="Times New Roman" w:hint="default"/>
      <w:strike w:val="0"/>
      <w:dstrike w:val="0"/>
      <w:sz w:val="24"/>
      <w:u w:val="none"/>
      <w:effect w:val="none"/>
    </w:rPr>
  </w:style>
  <w:style w:type="character" w:styleId="ab">
    <w:name w:val="Hyperlink"/>
    <w:basedOn w:val="a1"/>
    <w:uiPriority w:val="99"/>
    <w:unhideWhenUsed/>
    <w:rsid w:val="007F0AB0"/>
    <w:rPr>
      <w:color w:val="0000FF"/>
      <w:u w:val="single"/>
    </w:rPr>
  </w:style>
  <w:style w:type="paragraph" w:styleId="ac">
    <w:name w:val="header"/>
    <w:basedOn w:val="a0"/>
    <w:link w:val="ad"/>
    <w:uiPriority w:val="99"/>
    <w:unhideWhenUsed/>
    <w:rsid w:val="00FC3543"/>
    <w:pPr>
      <w:tabs>
        <w:tab w:val="center" w:pos="4677"/>
        <w:tab w:val="right" w:pos="9355"/>
      </w:tabs>
    </w:pPr>
  </w:style>
  <w:style w:type="character" w:customStyle="1" w:styleId="ad">
    <w:name w:val="Верхний колонтитул Знак"/>
    <w:basedOn w:val="a1"/>
    <w:link w:val="ac"/>
    <w:uiPriority w:val="99"/>
    <w:rsid w:val="00FC3543"/>
    <w:rPr>
      <w:rFonts w:ascii="Times New Roman" w:eastAsia="Times New Roman" w:hAnsi="Times New Roman" w:cs="Times New Roman"/>
      <w:sz w:val="24"/>
      <w:szCs w:val="24"/>
      <w:lang w:eastAsia="ru-RU"/>
    </w:rPr>
  </w:style>
  <w:style w:type="paragraph" w:styleId="ae">
    <w:name w:val="footer"/>
    <w:basedOn w:val="a0"/>
    <w:link w:val="af"/>
    <w:uiPriority w:val="99"/>
    <w:unhideWhenUsed/>
    <w:rsid w:val="00FC3543"/>
    <w:pPr>
      <w:tabs>
        <w:tab w:val="center" w:pos="4677"/>
        <w:tab w:val="right" w:pos="9355"/>
      </w:tabs>
    </w:pPr>
  </w:style>
  <w:style w:type="character" w:customStyle="1" w:styleId="af">
    <w:name w:val="Нижний колонтитул Знак"/>
    <w:basedOn w:val="a1"/>
    <w:link w:val="ae"/>
    <w:uiPriority w:val="99"/>
    <w:rsid w:val="00FC3543"/>
    <w:rPr>
      <w:rFonts w:ascii="Times New Roman" w:eastAsia="Times New Roman" w:hAnsi="Times New Roman" w:cs="Times New Roman"/>
      <w:sz w:val="24"/>
      <w:szCs w:val="24"/>
      <w:lang w:eastAsia="ru-RU"/>
    </w:rPr>
  </w:style>
  <w:style w:type="paragraph" w:styleId="af0">
    <w:name w:val="List Paragraph"/>
    <w:basedOn w:val="a0"/>
    <w:link w:val="af1"/>
    <w:qFormat/>
    <w:rsid w:val="00B67DEB"/>
    <w:pPr>
      <w:ind w:left="720"/>
      <w:contextualSpacing/>
    </w:pPr>
  </w:style>
  <w:style w:type="character" w:customStyle="1" w:styleId="30">
    <w:name w:val="Заголовок 3 Знак"/>
    <w:basedOn w:val="a1"/>
    <w:link w:val="3"/>
    <w:uiPriority w:val="99"/>
    <w:rsid w:val="00A50C96"/>
    <w:rPr>
      <w:rFonts w:ascii="Book Antiqua" w:eastAsia="Times New Roman" w:hAnsi="Book Antiqua" w:cs="Times New Roman"/>
      <w:b/>
      <w:sz w:val="32"/>
      <w:szCs w:val="20"/>
      <w:lang w:eastAsia="ru-RU"/>
    </w:rPr>
  </w:style>
  <w:style w:type="character" w:customStyle="1" w:styleId="50">
    <w:name w:val="Заголовок 5 Знак"/>
    <w:basedOn w:val="a1"/>
    <w:link w:val="5"/>
    <w:uiPriority w:val="99"/>
    <w:rsid w:val="00A50C96"/>
    <w:rPr>
      <w:rFonts w:ascii="Book Antiqua" w:eastAsia="Times New Roman" w:hAnsi="Book Antiqua" w:cs="Times New Roman"/>
      <w:b/>
      <w:sz w:val="30"/>
      <w:szCs w:val="20"/>
      <w:lang w:eastAsia="ru-RU"/>
    </w:rPr>
  </w:style>
  <w:style w:type="paragraph" w:customStyle="1" w:styleId="af2">
    <w:name w:val="Буллит"/>
    <w:basedOn w:val="a7"/>
    <w:link w:val="af3"/>
    <w:uiPriority w:val="99"/>
    <w:rsid w:val="00A50C96"/>
    <w:pPr>
      <w:ind w:firstLine="244"/>
      <w:textAlignment w:val="center"/>
    </w:pPr>
    <w:rPr>
      <w:rFonts w:eastAsia="Times New Roman" w:cs="Times New Roman"/>
      <w:lang w:eastAsia="ru-RU"/>
    </w:rPr>
  </w:style>
  <w:style w:type="character" w:customStyle="1" w:styleId="af3">
    <w:name w:val="Буллит Знак"/>
    <w:basedOn w:val="a6"/>
    <w:link w:val="af2"/>
    <w:uiPriority w:val="99"/>
    <w:locked/>
    <w:rsid w:val="00A50C96"/>
    <w:rPr>
      <w:rFonts w:ascii="NewtonCSanPin" w:eastAsia="Times New Roman" w:hAnsi="NewtonCSanPin" w:cs="Times New Roman"/>
      <w:color w:val="000000"/>
      <w:sz w:val="21"/>
      <w:szCs w:val="21"/>
      <w:lang w:eastAsia="ru-RU"/>
    </w:rPr>
  </w:style>
  <w:style w:type="character" w:customStyle="1" w:styleId="dash041e005f0431005f044b005f0447005f043d005f044b005f0439005f005fchar1char1">
    <w:name w:val="dash041e_005f0431_005f044b_005f0447_005f043d_005f044b_005f0439_005f_005fchar1__char1"/>
    <w:uiPriority w:val="99"/>
    <w:rsid w:val="00A50C96"/>
    <w:rPr>
      <w:rFonts w:ascii="Times New Roman" w:hAnsi="Times New Roman" w:cs="Times New Roman"/>
      <w:sz w:val="24"/>
      <w:szCs w:val="24"/>
      <w:u w:val="none"/>
      <w:effect w:val="none"/>
    </w:rPr>
  </w:style>
  <w:style w:type="paragraph" w:styleId="af4">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Normal (Web) Char"/>
    <w:basedOn w:val="a0"/>
    <w:link w:val="af5"/>
    <w:uiPriority w:val="99"/>
    <w:rsid w:val="00A50C96"/>
    <w:pPr>
      <w:spacing w:before="100" w:beforeAutospacing="1" w:after="100" w:afterAutospacing="1"/>
    </w:pPr>
  </w:style>
  <w:style w:type="character" w:customStyle="1" w:styleId="af5">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Normal (Web) Char Знак"/>
    <w:link w:val="af4"/>
    <w:uiPriority w:val="99"/>
    <w:locked/>
    <w:rsid w:val="00A50C96"/>
    <w:rPr>
      <w:rFonts w:ascii="Times New Roman" w:eastAsia="Times New Roman" w:hAnsi="Times New Roman" w:cs="Times New Roman"/>
      <w:sz w:val="24"/>
      <w:szCs w:val="24"/>
      <w:lang w:eastAsia="ru-RU"/>
    </w:rPr>
  </w:style>
  <w:style w:type="paragraph" w:customStyle="1" w:styleId="11">
    <w:name w:val="Абзац списка1"/>
    <w:basedOn w:val="a0"/>
    <w:rsid w:val="00A50C96"/>
    <w:pPr>
      <w:spacing w:after="200" w:line="276" w:lineRule="auto"/>
      <w:ind w:left="720"/>
      <w:contextualSpacing/>
    </w:pPr>
    <w:rPr>
      <w:rFonts w:ascii="Calibri" w:hAnsi="Calibri"/>
      <w:sz w:val="22"/>
      <w:szCs w:val="22"/>
      <w:lang w:eastAsia="en-US"/>
    </w:rPr>
  </w:style>
  <w:style w:type="paragraph" w:styleId="af6">
    <w:name w:val="Balloon Text"/>
    <w:basedOn w:val="a0"/>
    <w:link w:val="af7"/>
    <w:uiPriority w:val="99"/>
    <w:rsid w:val="00A50C96"/>
    <w:rPr>
      <w:rFonts w:ascii="Tahoma" w:hAnsi="Tahoma" w:cs="Tahoma"/>
      <w:sz w:val="16"/>
      <w:szCs w:val="16"/>
    </w:rPr>
  </w:style>
  <w:style w:type="character" w:customStyle="1" w:styleId="af7">
    <w:name w:val="Текст выноски Знак"/>
    <w:basedOn w:val="a1"/>
    <w:link w:val="af6"/>
    <w:uiPriority w:val="99"/>
    <w:rsid w:val="00A50C96"/>
    <w:rPr>
      <w:rFonts w:ascii="Tahoma" w:eastAsia="Times New Roman" w:hAnsi="Tahoma" w:cs="Tahoma"/>
      <w:sz w:val="16"/>
      <w:szCs w:val="16"/>
      <w:lang w:eastAsia="ru-RU"/>
    </w:rPr>
  </w:style>
  <w:style w:type="numbering" w:customStyle="1" w:styleId="12">
    <w:name w:val="Нет списка1"/>
    <w:next w:val="a3"/>
    <w:uiPriority w:val="99"/>
    <w:semiHidden/>
    <w:unhideWhenUsed/>
    <w:rsid w:val="00A50C96"/>
  </w:style>
  <w:style w:type="paragraph" w:customStyle="1" w:styleId="af8">
    <w:name w:val="Название раздела"/>
    <w:basedOn w:val="af9"/>
    <w:link w:val="afa"/>
    <w:uiPriority w:val="99"/>
    <w:rsid w:val="00A50C96"/>
    <w:pPr>
      <w:pBdr>
        <w:bottom w:val="none" w:sz="0" w:space="0" w:color="auto"/>
      </w:pBdr>
      <w:spacing w:after="0"/>
      <w:contextualSpacing w:val="0"/>
    </w:pPr>
    <w:rPr>
      <w:rFonts w:ascii="Book Antiqua" w:hAnsi="Book Antiqua"/>
      <w:b/>
      <w:bCs/>
      <w:color w:val="auto"/>
      <w:spacing w:val="0"/>
      <w:kern w:val="0"/>
      <w:sz w:val="30"/>
      <w:szCs w:val="30"/>
      <w:lang w:eastAsia="ru-RU"/>
    </w:rPr>
  </w:style>
  <w:style w:type="character" w:customStyle="1" w:styleId="afa">
    <w:name w:val="Название раздела Знак"/>
    <w:link w:val="af8"/>
    <w:uiPriority w:val="99"/>
    <w:locked/>
    <w:rsid w:val="00A50C96"/>
    <w:rPr>
      <w:rFonts w:ascii="Book Antiqua" w:eastAsia="Times New Roman" w:hAnsi="Book Antiqua" w:cs="Times New Roman"/>
      <w:b/>
      <w:bCs/>
      <w:sz w:val="30"/>
      <w:szCs w:val="30"/>
      <w:lang w:eastAsia="ru-RU"/>
    </w:rPr>
  </w:style>
  <w:style w:type="paragraph" w:styleId="af9">
    <w:name w:val="Title"/>
    <w:basedOn w:val="a0"/>
    <w:next w:val="a0"/>
    <w:link w:val="afb"/>
    <w:uiPriority w:val="99"/>
    <w:qFormat/>
    <w:rsid w:val="00A50C96"/>
    <w:pPr>
      <w:pBdr>
        <w:bottom w:val="single" w:sz="8" w:space="4" w:color="4F81BD"/>
      </w:pBdr>
      <w:spacing w:after="300" w:line="276" w:lineRule="auto"/>
      <w:contextualSpacing/>
    </w:pPr>
    <w:rPr>
      <w:rFonts w:ascii="Cambria" w:hAnsi="Cambria"/>
      <w:color w:val="17365D"/>
      <w:spacing w:val="5"/>
      <w:kern w:val="28"/>
      <w:sz w:val="52"/>
      <w:szCs w:val="52"/>
      <w:lang w:eastAsia="en-US"/>
    </w:rPr>
  </w:style>
  <w:style w:type="character" w:customStyle="1" w:styleId="afb">
    <w:name w:val="Название Знак"/>
    <w:basedOn w:val="a1"/>
    <w:link w:val="af9"/>
    <w:uiPriority w:val="99"/>
    <w:rsid w:val="00A50C96"/>
    <w:rPr>
      <w:rFonts w:ascii="Cambria" w:eastAsia="Times New Roman" w:hAnsi="Cambria" w:cs="Times New Roman"/>
      <w:color w:val="17365D"/>
      <w:spacing w:val="5"/>
      <w:kern w:val="28"/>
      <w:sz w:val="52"/>
      <w:szCs w:val="52"/>
    </w:rPr>
  </w:style>
  <w:style w:type="paragraph" w:customStyle="1" w:styleId="afc">
    <w:name w:val="Текст сборника"/>
    <w:basedOn w:val="a0"/>
    <w:autoRedefine/>
    <w:uiPriority w:val="99"/>
    <w:rsid w:val="00A50C96"/>
    <w:pPr>
      <w:spacing w:after="200" w:line="276" w:lineRule="auto"/>
      <w:contextualSpacing/>
    </w:pPr>
    <w:rPr>
      <w:rFonts w:ascii="Calibri" w:hAnsi="Calibri"/>
      <w:sz w:val="22"/>
      <w:szCs w:val="22"/>
      <w:lang w:eastAsia="en-US"/>
    </w:rPr>
  </w:style>
  <w:style w:type="paragraph" w:customStyle="1" w:styleId="Default">
    <w:name w:val="Default"/>
    <w:uiPriority w:val="99"/>
    <w:rsid w:val="00A50C9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dash041e005f0431005f044b005f0447005f043d005f044b005f0439">
    <w:name w:val="dash041e_005f0431_005f044b_005f0447_005f043d_005f044b_005f0439"/>
    <w:basedOn w:val="a0"/>
    <w:uiPriority w:val="99"/>
    <w:rsid w:val="00A50C96"/>
  </w:style>
  <w:style w:type="table" w:styleId="afd">
    <w:name w:val="Table Grid"/>
    <w:basedOn w:val="a2"/>
    <w:uiPriority w:val="59"/>
    <w:rsid w:val="00A50C9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2">
    <w:name w:val="c2"/>
    <w:uiPriority w:val="99"/>
    <w:rsid w:val="00A50C96"/>
    <w:rPr>
      <w:rFonts w:cs="Times New Roman"/>
    </w:rPr>
  </w:style>
  <w:style w:type="character" w:styleId="afe">
    <w:name w:val="Strong"/>
    <w:uiPriority w:val="22"/>
    <w:qFormat/>
    <w:rsid w:val="00A50C96"/>
    <w:rPr>
      <w:rFonts w:cs="Times New Roman"/>
      <w:b/>
      <w:bCs/>
    </w:rPr>
  </w:style>
  <w:style w:type="character" w:customStyle="1" w:styleId="c0">
    <w:name w:val="c0"/>
    <w:uiPriority w:val="99"/>
    <w:rsid w:val="00A50C96"/>
    <w:rPr>
      <w:rFonts w:cs="Times New Roman"/>
    </w:rPr>
  </w:style>
  <w:style w:type="table" w:customStyle="1" w:styleId="61">
    <w:name w:val="Сетка таблицы61"/>
    <w:basedOn w:val="a2"/>
    <w:next w:val="afd"/>
    <w:uiPriority w:val="59"/>
    <w:rsid w:val="00A50C96"/>
    <w:pPr>
      <w:spacing w:after="0" w:line="240" w:lineRule="auto"/>
    </w:pPr>
    <w:rPr>
      <w:rFonts w:ascii="Times New Roman" w:eastAsia="Times New Roman"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1">
    <w:name w:val="Абзац списка Знак"/>
    <w:link w:val="af0"/>
    <w:locked/>
    <w:rsid w:val="00286685"/>
    <w:rPr>
      <w:rFonts w:ascii="Times New Roman" w:eastAsia="Times New Roman" w:hAnsi="Times New Roman" w:cs="Times New Roman"/>
      <w:sz w:val="24"/>
      <w:szCs w:val="24"/>
      <w:lang w:eastAsia="ru-RU"/>
    </w:rPr>
  </w:style>
  <w:style w:type="paragraph" w:customStyle="1" w:styleId="31">
    <w:name w:val="Абзац списка3"/>
    <w:basedOn w:val="a0"/>
    <w:rsid w:val="008B0057"/>
    <w:pPr>
      <w:spacing w:after="200" w:line="276" w:lineRule="auto"/>
      <w:ind w:left="720"/>
      <w:contextualSpacing/>
    </w:pPr>
    <w:rPr>
      <w:rFonts w:ascii="Calibri" w:eastAsia="Calibri" w:hAnsi="Calibri"/>
      <w:sz w:val="22"/>
      <w:szCs w:val="22"/>
    </w:rPr>
  </w:style>
  <w:style w:type="paragraph" w:customStyle="1" w:styleId="13">
    <w:name w:val="Абзац списка1"/>
    <w:basedOn w:val="a0"/>
    <w:uiPriority w:val="99"/>
    <w:rsid w:val="008B0057"/>
    <w:pPr>
      <w:spacing w:after="200" w:line="276" w:lineRule="auto"/>
      <w:ind w:left="720"/>
      <w:contextualSpacing/>
    </w:pPr>
    <w:rPr>
      <w:rFonts w:ascii="Calibri" w:hAnsi="Calibri"/>
      <w:sz w:val="22"/>
      <w:szCs w:val="22"/>
      <w:lang w:eastAsia="en-US"/>
    </w:rPr>
  </w:style>
  <w:style w:type="paragraph" w:customStyle="1" w:styleId="210">
    <w:name w:val="Абзац списка21"/>
    <w:basedOn w:val="a0"/>
    <w:rsid w:val="008B0057"/>
    <w:pPr>
      <w:spacing w:after="200" w:line="276" w:lineRule="auto"/>
      <w:ind w:left="720"/>
      <w:contextualSpacing/>
    </w:pPr>
    <w:rPr>
      <w:rFonts w:ascii="Calibri" w:eastAsia="Calibri" w:hAnsi="Calibri"/>
      <w:sz w:val="22"/>
      <w:szCs w:val="22"/>
    </w:rPr>
  </w:style>
  <w:style w:type="paragraph" w:customStyle="1" w:styleId="14">
    <w:name w:val="Без интервала1"/>
    <w:aliases w:val="основа"/>
    <w:uiPriority w:val="99"/>
    <w:rsid w:val="008B0057"/>
    <w:pPr>
      <w:spacing w:after="0" w:line="240" w:lineRule="auto"/>
    </w:pPr>
    <w:rPr>
      <w:rFonts w:ascii="Calibri" w:eastAsia="Calibri" w:hAnsi="Calibri" w:cs="Times New Roman"/>
    </w:rPr>
  </w:style>
  <w:style w:type="character" w:styleId="aff">
    <w:name w:val="Emphasis"/>
    <w:basedOn w:val="a1"/>
    <w:uiPriority w:val="20"/>
    <w:qFormat/>
    <w:rsid w:val="008B0057"/>
    <w:rPr>
      <w:i/>
      <w:iCs/>
    </w:rPr>
  </w:style>
  <w:style w:type="paragraph" w:styleId="aff0">
    <w:name w:val="No Spacing"/>
    <w:qFormat/>
    <w:rsid w:val="008B0057"/>
    <w:pPr>
      <w:spacing w:after="0" w:line="240" w:lineRule="auto"/>
    </w:pPr>
  </w:style>
  <w:style w:type="character" w:customStyle="1" w:styleId="aff1">
    <w:name w:val="НОМЕРА Знак"/>
    <w:link w:val="a"/>
    <w:uiPriority w:val="99"/>
    <w:locked/>
    <w:rsid w:val="008B0057"/>
    <w:rPr>
      <w:rFonts w:ascii="Arial Narrow" w:hAnsi="Arial Narrow"/>
      <w:sz w:val="18"/>
      <w:szCs w:val="18"/>
    </w:rPr>
  </w:style>
  <w:style w:type="paragraph" w:customStyle="1" w:styleId="a">
    <w:name w:val="НОМЕРА"/>
    <w:basedOn w:val="af4"/>
    <w:link w:val="aff1"/>
    <w:uiPriority w:val="99"/>
    <w:qFormat/>
    <w:rsid w:val="008B0057"/>
    <w:pPr>
      <w:numPr>
        <w:numId w:val="15"/>
      </w:numPr>
      <w:spacing w:before="0" w:beforeAutospacing="0" w:after="0" w:afterAutospacing="0"/>
      <w:jc w:val="both"/>
    </w:pPr>
    <w:rPr>
      <w:rFonts w:ascii="Arial Narrow" w:eastAsiaTheme="minorHAnsi" w:hAnsi="Arial Narrow" w:cstheme="minorBidi"/>
      <w:sz w:val="18"/>
      <w:szCs w:val="18"/>
      <w:lang w:eastAsia="en-US"/>
    </w:rPr>
  </w:style>
  <w:style w:type="table" w:customStyle="1" w:styleId="15">
    <w:name w:val="Сетка таблицы1"/>
    <w:basedOn w:val="a2"/>
    <w:uiPriority w:val="99"/>
    <w:rsid w:val="00276F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2"/>
    <w:uiPriority w:val="99"/>
    <w:rsid w:val="001F0A4C"/>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DTNormal">
    <w:name w:val="ConsDTNormal"/>
    <w:rsid w:val="00587B92"/>
    <w:pPr>
      <w:spacing w:after="0" w:line="240" w:lineRule="auto"/>
      <w:jc w:val="both"/>
    </w:pPr>
    <w:rPr>
      <w:rFonts w:ascii="Times New Roman" w:eastAsia="Times New Roman" w:hAnsi="Times New Roman" w:cs="Times New Roman"/>
      <w:sz w:val="24"/>
      <w:szCs w:val="24"/>
      <w:lang w:eastAsia="ru-RU"/>
    </w:rPr>
  </w:style>
  <w:style w:type="character" w:customStyle="1" w:styleId="20">
    <w:name w:val="Заголовок 2 Знак"/>
    <w:basedOn w:val="a1"/>
    <w:link w:val="2"/>
    <w:uiPriority w:val="99"/>
    <w:rsid w:val="0079388F"/>
    <w:rPr>
      <w:rFonts w:ascii="Times New Roman" w:eastAsia="@Arial Unicode MS" w:hAnsi="Times New Roman" w:cs="Times New Roman"/>
      <w:b/>
      <w:bCs/>
      <w:sz w:val="28"/>
      <w:szCs w:val="28"/>
      <w:lang w:eastAsia="ru-RU"/>
    </w:rPr>
  </w:style>
  <w:style w:type="paragraph" w:customStyle="1" w:styleId="21">
    <w:name w:val="Средняя сетка 21"/>
    <w:basedOn w:val="a0"/>
    <w:uiPriority w:val="99"/>
    <w:rsid w:val="0079388F"/>
    <w:pPr>
      <w:numPr>
        <w:numId w:val="82"/>
      </w:numPr>
      <w:spacing w:line="360" w:lineRule="auto"/>
      <w:contextualSpacing/>
      <w:jc w:val="both"/>
      <w:outlineLvl w:val="1"/>
    </w:pPr>
    <w:rPr>
      <w:sz w:val="28"/>
    </w:rPr>
  </w:style>
  <w:style w:type="character" w:customStyle="1" w:styleId="apple-converted-space">
    <w:name w:val="apple-converted-space"/>
    <w:basedOn w:val="a1"/>
    <w:uiPriority w:val="99"/>
    <w:rsid w:val="0079388F"/>
  </w:style>
  <w:style w:type="paragraph" w:customStyle="1" w:styleId="ConsPlusJurTerm">
    <w:name w:val="ConsPlusJurTerm"/>
    <w:rsid w:val="0079388F"/>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ff2">
    <w:name w:val="FollowedHyperlink"/>
    <w:uiPriority w:val="99"/>
    <w:rsid w:val="0079388F"/>
    <w:rPr>
      <w:color w:val="800080"/>
      <w:u w:val="single"/>
    </w:rPr>
  </w:style>
  <w:style w:type="character" w:customStyle="1" w:styleId="nobr">
    <w:name w:val="nobr"/>
    <w:rsid w:val="0079388F"/>
  </w:style>
  <w:style w:type="character" w:customStyle="1" w:styleId="blk">
    <w:name w:val="blk"/>
    <w:rsid w:val="0079388F"/>
  </w:style>
  <w:style w:type="paragraph" w:customStyle="1" w:styleId="ConsPlusTitle">
    <w:name w:val="ConsPlusTitle"/>
    <w:uiPriority w:val="99"/>
    <w:rsid w:val="002E5BBF"/>
    <w:pPr>
      <w:widowControl w:val="0"/>
      <w:autoSpaceDE w:val="0"/>
      <w:autoSpaceDN w:val="0"/>
      <w:spacing w:after="0" w:line="240" w:lineRule="auto"/>
    </w:pPr>
    <w:rPr>
      <w:rFonts w:ascii="Calibri" w:eastAsia="Times New Roman" w:hAnsi="Calibri" w:cs="Calibri"/>
      <w:b/>
      <w:szCs w:val="20"/>
      <w:lang w:eastAsia="ru-RU"/>
    </w:rPr>
  </w:style>
  <w:style w:type="character" w:customStyle="1" w:styleId="10">
    <w:name w:val="Заголовок 1 Знак"/>
    <w:basedOn w:val="a1"/>
    <w:link w:val="1"/>
    <w:uiPriority w:val="99"/>
    <w:rsid w:val="00AD755F"/>
    <w:rPr>
      <w:rFonts w:asciiTheme="majorHAnsi" w:eastAsiaTheme="majorEastAsia" w:hAnsiTheme="majorHAnsi" w:cstheme="majorBidi"/>
      <w:b/>
      <w:bCs/>
      <w:color w:val="365F91" w:themeColor="accent1" w:themeShade="BF"/>
      <w:sz w:val="28"/>
      <w:szCs w:val="28"/>
    </w:rPr>
  </w:style>
  <w:style w:type="paragraph" w:customStyle="1" w:styleId="Osnova">
    <w:name w:val="Osnova"/>
    <w:basedOn w:val="a0"/>
    <w:uiPriority w:val="99"/>
    <w:rsid w:val="00AD755F"/>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table" w:customStyle="1" w:styleId="62">
    <w:name w:val="Сетка таблицы6"/>
    <w:basedOn w:val="a2"/>
    <w:next w:val="afd"/>
    <w:uiPriority w:val="59"/>
    <w:rsid w:val="00AD755F"/>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3">
    <w:name w:val="Сноска"/>
    <w:basedOn w:val="a4"/>
    <w:uiPriority w:val="99"/>
    <w:qFormat/>
    <w:rsid w:val="00AD755F"/>
    <w:pPr>
      <w:ind w:firstLine="397"/>
      <w:jc w:val="both"/>
    </w:pPr>
    <w:rPr>
      <w:sz w:val="26"/>
    </w:rPr>
  </w:style>
  <w:style w:type="paragraph" w:customStyle="1" w:styleId="aff4">
    <w:name w:val="Знак"/>
    <w:basedOn w:val="a0"/>
    <w:uiPriority w:val="99"/>
    <w:rsid w:val="00AD755F"/>
    <w:pPr>
      <w:spacing w:after="160" w:line="240" w:lineRule="exact"/>
    </w:pPr>
    <w:rPr>
      <w:rFonts w:ascii="Verdana" w:hAnsi="Verdana"/>
      <w:sz w:val="20"/>
      <w:szCs w:val="20"/>
      <w:lang w:val="en-US" w:eastAsia="en-US"/>
    </w:rPr>
  </w:style>
  <w:style w:type="paragraph" w:customStyle="1" w:styleId="TableParagraph">
    <w:name w:val="Table Paragraph"/>
    <w:basedOn w:val="a0"/>
    <w:uiPriority w:val="1"/>
    <w:qFormat/>
    <w:rsid w:val="00AD755F"/>
    <w:pPr>
      <w:widowControl w:val="0"/>
      <w:autoSpaceDE w:val="0"/>
      <w:autoSpaceDN w:val="0"/>
      <w:spacing w:line="271" w:lineRule="exact"/>
      <w:ind w:left="103"/>
    </w:pPr>
    <w:rPr>
      <w:sz w:val="22"/>
      <w:szCs w:val="22"/>
      <w:lang w:val="en-US" w:eastAsia="en-US"/>
    </w:rPr>
  </w:style>
  <w:style w:type="paragraph" w:styleId="aff5">
    <w:name w:val="Body Text"/>
    <w:aliases w:val="Основной текст Знак1,Основной текст Знак Знак,Основной текст отчета,Основной текст отчета Знак,Основной текст отчета Знак Знак Знак,DTP Body Text"/>
    <w:basedOn w:val="a0"/>
    <w:link w:val="aff6"/>
    <w:uiPriority w:val="99"/>
    <w:qFormat/>
    <w:rsid w:val="00AD755F"/>
    <w:pPr>
      <w:widowControl w:val="0"/>
      <w:autoSpaceDE w:val="0"/>
      <w:autoSpaceDN w:val="0"/>
      <w:ind w:left="116"/>
      <w:jc w:val="both"/>
    </w:pPr>
    <w:rPr>
      <w:lang w:val="en-US" w:eastAsia="en-US"/>
    </w:rPr>
  </w:style>
  <w:style w:type="character" w:customStyle="1" w:styleId="aff6">
    <w:name w:val="Основной текст Знак"/>
    <w:aliases w:val="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f5"/>
    <w:uiPriority w:val="99"/>
    <w:rsid w:val="00AD755F"/>
    <w:rPr>
      <w:rFonts w:ascii="Times New Roman" w:eastAsia="Times New Roman" w:hAnsi="Times New Roman" w:cs="Times New Roman"/>
      <w:sz w:val="24"/>
      <w:szCs w:val="24"/>
      <w:lang w:val="en-US"/>
    </w:rPr>
  </w:style>
  <w:style w:type="numbering" w:customStyle="1" w:styleId="23">
    <w:name w:val="Нет списка2"/>
    <w:next w:val="a3"/>
    <w:uiPriority w:val="99"/>
    <w:semiHidden/>
    <w:unhideWhenUsed/>
    <w:rsid w:val="00E34212"/>
  </w:style>
  <w:style w:type="character" w:customStyle="1" w:styleId="WW8Num1z0">
    <w:name w:val="WW8Num1z0"/>
    <w:rsid w:val="00E34212"/>
    <w:rPr>
      <w:b w:val="0"/>
    </w:rPr>
  </w:style>
  <w:style w:type="character" w:customStyle="1" w:styleId="WW8Num1z1">
    <w:name w:val="WW8Num1z1"/>
    <w:rsid w:val="00E34212"/>
  </w:style>
  <w:style w:type="character" w:customStyle="1" w:styleId="WW8Num1z2">
    <w:name w:val="WW8Num1z2"/>
    <w:rsid w:val="00E34212"/>
  </w:style>
  <w:style w:type="character" w:customStyle="1" w:styleId="WW8Num1z3">
    <w:name w:val="WW8Num1z3"/>
    <w:rsid w:val="00E34212"/>
  </w:style>
  <w:style w:type="character" w:customStyle="1" w:styleId="WW8Num1z4">
    <w:name w:val="WW8Num1z4"/>
    <w:rsid w:val="00E34212"/>
  </w:style>
  <w:style w:type="character" w:customStyle="1" w:styleId="WW8Num1z5">
    <w:name w:val="WW8Num1z5"/>
    <w:rsid w:val="00E34212"/>
  </w:style>
  <w:style w:type="character" w:customStyle="1" w:styleId="WW8Num1z6">
    <w:name w:val="WW8Num1z6"/>
    <w:rsid w:val="00E34212"/>
  </w:style>
  <w:style w:type="character" w:customStyle="1" w:styleId="WW8Num1z7">
    <w:name w:val="WW8Num1z7"/>
    <w:rsid w:val="00E34212"/>
  </w:style>
  <w:style w:type="character" w:customStyle="1" w:styleId="WW8Num1z8">
    <w:name w:val="WW8Num1z8"/>
    <w:rsid w:val="00E34212"/>
  </w:style>
  <w:style w:type="character" w:customStyle="1" w:styleId="WW8Num2z0">
    <w:name w:val="WW8Num2z0"/>
    <w:rsid w:val="00E34212"/>
  </w:style>
  <w:style w:type="character" w:customStyle="1" w:styleId="WW8Num2z1">
    <w:name w:val="WW8Num2z1"/>
    <w:rsid w:val="00E34212"/>
  </w:style>
  <w:style w:type="character" w:customStyle="1" w:styleId="WW8Num2z2">
    <w:name w:val="WW8Num2z2"/>
    <w:rsid w:val="00E34212"/>
  </w:style>
  <w:style w:type="character" w:customStyle="1" w:styleId="WW8Num2z3">
    <w:name w:val="WW8Num2z3"/>
    <w:rsid w:val="00E34212"/>
  </w:style>
  <w:style w:type="character" w:customStyle="1" w:styleId="WW8Num2z4">
    <w:name w:val="WW8Num2z4"/>
    <w:rsid w:val="00E34212"/>
  </w:style>
  <w:style w:type="character" w:customStyle="1" w:styleId="WW8Num2z5">
    <w:name w:val="WW8Num2z5"/>
    <w:rsid w:val="00E34212"/>
  </w:style>
  <w:style w:type="character" w:customStyle="1" w:styleId="WW8Num2z6">
    <w:name w:val="WW8Num2z6"/>
    <w:rsid w:val="00E34212"/>
  </w:style>
  <w:style w:type="character" w:customStyle="1" w:styleId="WW8Num2z7">
    <w:name w:val="WW8Num2z7"/>
    <w:rsid w:val="00E34212"/>
  </w:style>
  <w:style w:type="character" w:customStyle="1" w:styleId="WW8Num2z8">
    <w:name w:val="WW8Num2z8"/>
    <w:rsid w:val="00E34212"/>
  </w:style>
  <w:style w:type="character" w:customStyle="1" w:styleId="WW8Num3z0">
    <w:name w:val="WW8Num3z0"/>
    <w:rsid w:val="00E34212"/>
  </w:style>
  <w:style w:type="character" w:customStyle="1" w:styleId="WW8Num3z1">
    <w:name w:val="WW8Num3z1"/>
    <w:rsid w:val="00E34212"/>
  </w:style>
  <w:style w:type="character" w:customStyle="1" w:styleId="WW8Num3z2">
    <w:name w:val="WW8Num3z2"/>
    <w:rsid w:val="00E34212"/>
  </w:style>
  <w:style w:type="character" w:customStyle="1" w:styleId="WW8Num3z3">
    <w:name w:val="WW8Num3z3"/>
    <w:rsid w:val="00E34212"/>
  </w:style>
  <w:style w:type="character" w:customStyle="1" w:styleId="WW8Num3z4">
    <w:name w:val="WW8Num3z4"/>
    <w:rsid w:val="00E34212"/>
  </w:style>
  <w:style w:type="character" w:customStyle="1" w:styleId="WW8Num3z5">
    <w:name w:val="WW8Num3z5"/>
    <w:rsid w:val="00E34212"/>
  </w:style>
  <w:style w:type="character" w:customStyle="1" w:styleId="WW8Num3z6">
    <w:name w:val="WW8Num3z6"/>
    <w:rsid w:val="00E34212"/>
  </w:style>
  <w:style w:type="character" w:customStyle="1" w:styleId="WW8Num3z7">
    <w:name w:val="WW8Num3z7"/>
    <w:rsid w:val="00E34212"/>
  </w:style>
  <w:style w:type="character" w:customStyle="1" w:styleId="WW8Num3z8">
    <w:name w:val="WW8Num3z8"/>
    <w:rsid w:val="00E34212"/>
  </w:style>
  <w:style w:type="character" w:customStyle="1" w:styleId="WW8Num4z0">
    <w:name w:val="WW8Num4z0"/>
    <w:rsid w:val="00E34212"/>
    <w:rPr>
      <w:b w:val="0"/>
    </w:rPr>
  </w:style>
  <w:style w:type="character" w:customStyle="1" w:styleId="WW8Num4z1">
    <w:name w:val="WW8Num4z1"/>
    <w:rsid w:val="00E34212"/>
  </w:style>
  <w:style w:type="character" w:customStyle="1" w:styleId="WW8Num4z2">
    <w:name w:val="WW8Num4z2"/>
    <w:rsid w:val="00E34212"/>
  </w:style>
  <w:style w:type="character" w:customStyle="1" w:styleId="WW8Num4z3">
    <w:name w:val="WW8Num4z3"/>
    <w:rsid w:val="00E34212"/>
  </w:style>
  <w:style w:type="character" w:customStyle="1" w:styleId="WW8Num4z4">
    <w:name w:val="WW8Num4z4"/>
    <w:rsid w:val="00E34212"/>
  </w:style>
  <w:style w:type="character" w:customStyle="1" w:styleId="WW8Num4z5">
    <w:name w:val="WW8Num4z5"/>
    <w:rsid w:val="00E34212"/>
  </w:style>
  <w:style w:type="character" w:customStyle="1" w:styleId="WW8Num4z6">
    <w:name w:val="WW8Num4z6"/>
    <w:rsid w:val="00E34212"/>
  </w:style>
  <w:style w:type="character" w:customStyle="1" w:styleId="WW8Num4z7">
    <w:name w:val="WW8Num4z7"/>
    <w:rsid w:val="00E34212"/>
  </w:style>
  <w:style w:type="character" w:customStyle="1" w:styleId="WW8Num4z8">
    <w:name w:val="WW8Num4z8"/>
    <w:rsid w:val="00E34212"/>
  </w:style>
  <w:style w:type="character" w:customStyle="1" w:styleId="WW8Num5z0">
    <w:name w:val="WW8Num5z0"/>
    <w:rsid w:val="00E34212"/>
  </w:style>
  <w:style w:type="character" w:customStyle="1" w:styleId="WW8Num5z1">
    <w:name w:val="WW8Num5z1"/>
    <w:rsid w:val="00E34212"/>
  </w:style>
  <w:style w:type="character" w:customStyle="1" w:styleId="WW8Num5z2">
    <w:name w:val="WW8Num5z2"/>
    <w:rsid w:val="00E34212"/>
  </w:style>
  <w:style w:type="character" w:customStyle="1" w:styleId="WW8Num5z3">
    <w:name w:val="WW8Num5z3"/>
    <w:rsid w:val="00E34212"/>
  </w:style>
  <w:style w:type="character" w:customStyle="1" w:styleId="WW8Num5z4">
    <w:name w:val="WW8Num5z4"/>
    <w:rsid w:val="00E34212"/>
  </w:style>
  <w:style w:type="character" w:customStyle="1" w:styleId="WW8Num5z5">
    <w:name w:val="WW8Num5z5"/>
    <w:rsid w:val="00E34212"/>
  </w:style>
  <w:style w:type="character" w:customStyle="1" w:styleId="WW8Num5z6">
    <w:name w:val="WW8Num5z6"/>
    <w:rsid w:val="00E34212"/>
  </w:style>
  <w:style w:type="character" w:customStyle="1" w:styleId="WW8Num5z7">
    <w:name w:val="WW8Num5z7"/>
    <w:rsid w:val="00E34212"/>
  </w:style>
  <w:style w:type="character" w:customStyle="1" w:styleId="WW8Num5z8">
    <w:name w:val="WW8Num5z8"/>
    <w:rsid w:val="00E34212"/>
  </w:style>
  <w:style w:type="character" w:customStyle="1" w:styleId="WW8Num6z0">
    <w:name w:val="WW8Num6z0"/>
    <w:rsid w:val="00E34212"/>
  </w:style>
  <w:style w:type="character" w:customStyle="1" w:styleId="WW8Num6z1">
    <w:name w:val="WW8Num6z1"/>
    <w:rsid w:val="00E34212"/>
  </w:style>
  <w:style w:type="character" w:customStyle="1" w:styleId="WW8Num6z2">
    <w:name w:val="WW8Num6z2"/>
    <w:rsid w:val="00E34212"/>
  </w:style>
  <w:style w:type="character" w:customStyle="1" w:styleId="WW8Num6z3">
    <w:name w:val="WW8Num6z3"/>
    <w:rsid w:val="00E34212"/>
  </w:style>
  <w:style w:type="character" w:customStyle="1" w:styleId="WW8Num6z4">
    <w:name w:val="WW8Num6z4"/>
    <w:rsid w:val="00E34212"/>
  </w:style>
  <w:style w:type="character" w:customStyle="1" w:styleId="WW8Num6z5">
    <w:name w:val="WW8Num6z5"/>
    <w:rsid w:val="00E34212"/>
  </w:style>
  <w:style w:type="character" w:customStyle="1" w:styleId="WW8Num6z6">
    <w:name w:val="WW8Num6z6"/>
    <w:rsid w:val="00E34212"/>
  </w:style>
  <w:style w:type="character" w:customStyle="1" w:styleId="WW8Num6z7">
    <w:name w:val="WW8Num6z7"/>
    <w:rsid w:val="00E34212"/>
  </w:style>
  <w:style w:type="character" w:customStyle="1" w:styleId="WW8Num6z8">
    <w:name w:val="WW8Num6z8"/>
    <w:rsid w:val="00E34212"/>
  </w:style>
  <w:style w:type="character" w:customStyle="1" w:styleId="WW8Num7z0">
    <w:name w:val="WW8Num7z0"/>
    <w:rsid w:val="00E34212"/>
  </w:style>
  <w:style w:type="character" w:customStyle="1" w:styleId="WW8Num7z1">
    <w:name w:val="WW8Num7z1"/>
    <w:rsid w:val="00E34212"/>
  </w:style>
  <w:style w:type="character" w:customStyle="1" w:styleId="WW8Num7z2">
    <w:name w:val="WW8Num7z2"/>
    <w:rsid w:val="00E34212"/>
  </w:style>
  <w:style w:type="character" w:customStyle="1" w:styleId="WW8Num7z3">
    <w:name w:val="WW8Num7z3"/>
    <w:rsid w:val="00E34212"/>
  </w:style>
  <w:style w:type="character" w:customStyle="1" w:styleId="WW8Num7z4">
    <w:name w:val="WW8Num7z4"/>
    <w:rsid w:val="00E34212"/>
  </w:style>
  <w:style w:type="character" w:customStyle="1" w:styleId="WW8Num7z5">
    <w:name w:val="WW8Num7z5"/>
    <w:rsid w:val="00E34212"/>
  </w:style>
  <w:style w:type="character" w:customStyle="1" w:styleId="WW8Num7z6">
    <w:name w:val="WW8Num7z6"/>
    <w:rsid w:val="00E34212"/>
  </w:style>
  <w:style w:type="character" w:customStyle="1" w:styleId="WW8Num7z7">
    <w:name w:val="WW8Num7z7"/>
    <w:rsid w:val="00E34212"/>
  </w:style>
  <w:style w:type="character" w:customStyle="1" w:styleId="WW8Num7z8">
    <w:name w:val="WW8Num7z8"/>
    <w:rsid w:val="00E34212"/>
  </w:style>
  <w:style w:type="character" w:customStyle="1" w:styleId="WW8Num8z0">
    <w:name w:val="WW8Num8z0"/>
    <w:rsid w:val="00E34212"/>
  </w:style>
  <w:style w:type="character" w:customStyle="1" w:styleId="WW8Num8z1">
    <w:name w:val="WW8Num8z1"/>
    <w:rsid w:val="00E34212"/>
  </w:style>
  <w:style w:type="character" w:customStyle="1" w:styleId="WW8Num8z2">
    <w:name w:val="WW8Num8z2"/>
    <w:rsid w:val="00E34212"/>
  </w:style>
  <w:style w:type="character" w:customStyle="1" w:styleId="WW8Num8z3">
    <w:name w:val="WW8Num8z3"/>
    <w:rsid w:val="00E34212"/>
  </w:style>
  <w:style w:type="character" w:customStyle="1" w:styleId="WW8Num8z4">
    <w:name w:val="WW8Num8z4"/>
    <w:rsid w:val="00E34212"/>
  </w:style>
  <w:style w:type="character" w:customStyle="1" w:styleId="WW8Num8z5">
    <w:name w:val="WW8Num8z5"/>
    <w:rsid w:val="00E34212"/>
  </w:style>
  <w:style w:type="character" w:customStyle="1" w:styleId="WW8Num8z6">
    <w:name w:val="WW8Num8z6"/>
    <w:rsid w:val="00E34212"/>
  </w:style>
  <w:style w:type="character" w:customStyle="1" w:styleId="WW8Num8z7">
    <w:name w:val="WW8Num8z7"/>
    <w:rsid w:val="00E34212"/>
  </w:style>
  <w:style w:type="character" w:customStyle="1" w:styleId="WW8Num8z8">
    <w:name w:val="WW8Num8z8"/>
    <w:rsid w:val="00E34212"/>
  </w:style>
  <w:style w:type="character" w:customStyle="1" w:styleId="16">
    <w:name w:val="Основной шрифт абзаца1"/>
    <w:uiPriority w:val="99"/>
    <w:rsid w:val="00E34212"/>
  </w:style>
  <w:style w:type="character" w:customStyle="1" w:styleId="aff7">
    <w:name w:val="Символ сноски"/>
    <w:uiPriority w:val="99"/>
    <w:rsid w:val="00E34212"/>
    <w:rPr>
      <w:vertAlign w:val="superscript"/>
    </w:rPr>
  </w:style>
  <w:style w:type="paragraph" w:customStyle="1" w:styleId="aff8">
    <w:name w:val="Заголовок"/>
    <w:basedOn w:val="a0"/>
    <w:next w:val="aff5"/>
    <w:uiPriority w:val="99"/>
    <w:rsid w:val="00E34212"/>
    <w:pPr>
      <w:keepNext/>
      <w:suppressAutoHyphens/>
      <w:spacing w:before="240" w:after="120" w:line="276" w:lineRule="auto"/>
    </w:pPr>
    <w:rPr>
      <w:rFonts w:ascii="Liberation Sans" w:eastAsia="Microsoft YaHei" w:hAnsi="Liberation Sans" w:cs="Mangal"/>
      <w:sz w:val="28"/>
      <w:szCs w:val="28"/>
      <w:lang w:eastAsia="zh-CN"/>
    </w:rPr>
  </w:style>
  <w:style w:type="paragraph" w:styleId="aff9">
    <w:name w:val="List"/>
    <w:basedOn w:val="aff5"/>
    <w:uiPriority w:val="99"/>
    <w:rsid w:val="00E34212"/>
    <w:pPr>
      <w:widowControl/>
      <w:suppressAutoHyphens/>
      <w:autoSpaceDE/>
      <w:autoSpaceDN/>
      <w:spacing w:after="140" w:line="288" w:lineRule="auto"/>
      <w:ind w:left="0"/>
      <w:jc w:val="left"/>
    </w:pPr>
    <w:rPr>
      <w:rFonts w:ascii="Calibri" w:eastAsia="Calibri" w:hAnsi="Calibri" w:cs="Mangal"/>
      <w:sz w:val="22"/>
      <w:szCs w:val="22"/>
      <w:lang w:val="ru-RU" w:eastAsia="zh-CN"/>
    </w:rPr>
  </w:style>
  <w:style w:type="paragraph" w:styleId="affa">
    <w:name w:val="caption"/>
    <w:basedOn w:val="a0"/>
    <w:uiPriority w:val="99"/>
    <w:qFormat/>
    <w:rsid w:val="00E34212"/>
    <w:pPr>
      <w:suppressLineNumbers/>
      <w:suppressAutoHyphens/>
      <w:spacing w:before="120" w:after="120" w:line="276" w:lineRule="auto"/>
    </w:pPr>
    <w:rPr>
      <w:rFonts w:ascii="Calibri" w:eastAsia="Calibri" w:hAnsi="Calibri" w:cs="Mangal"/>
      <w:i/>
      <w:iCs/>
      <w:lang w:eastAsia="zh-CN"/>
    </w:rPr>
  </w:style>
  <w:style w:type="paragraph" w:customStyle="1" w:styleId="17">
    <w:name w:val="Указатель1"/>
    <w:basedOn w:val="a0"/>
    <w:uiPriority w:val="99"/>
    <w:rsid w:val="00E34212"/>
    <w:pPr>
      <w:suppressLineNumbers/>
      <w:suppressAutoHyphens/>
      <w:spacing w:after="200" w:line="276" w:lineRule="auto"/>
    </w:pPr>
    <w:rPr>
      <w:rFonts w:ascii="Calibri" w:eastAsia="Calibri" w:hAnsi="Calibri" w:cs="Mangal"/>
      <w:sz w:val="22"/>
      <w:szCs w:val="22"/>
      <w:lang w:eastAsia="zh-CN"/>
    </w:rPr>
  </w:style>
  <w:style w:type="paragraph" w:customStyle="1" w:styleId="affb">
    <w:name w:val="Содержимое таблицы"/>
    <w:basedOn w:val="a0"/>
    <w:uiPriority w:val="99"/>
    <w:rsid w:val="00E34212"/>
    <w:pPr>
      <w:suppressLineNumbers/>
      <w:suppressAutoHyphens/>
      <w:spacing w:after="200" w:line="276" w:lineRule="auto"/>
    </w:pPr>
    <w:rPr>
      <w:rFonts w:ascii="Calibri" w:eastAsia="Calibri" w:hAnsi="Calibri"/>
      <w:sz w:val="22"/>
      <w:szCs w:val="22"/>
      <w:lang w:eastAsia="zh-CN"/>
    </w:rPr>
  </w:style>
  <w:style w:type="paragraph" w:customStyle="1" w:styleId="affc">
    <w:name w:val="Заголовок таблицы"/>
    <w:basedOn w:val="affb"/>
    <w:rsid w:val="00E34212"/>
    <w:pPr>
      <w:jc w:val="center"/>
    </w:pPr>
    <w:rPr>
      <w:b/>
      <w:bCs/>
    </w:rPr>
  </w:style>
  <w:style w:type="paragraph" w:customStyle="1" w:styleId="formattext">
    <w:name w:val="formattext"/>
    <w:basedOn w:val="a0"/>
    <w:rsid w:val="004548EF"/>
    <w:pPr>
      <w:spacing w:before="100" w:beforeAutospacing="1" w:after="100" w:afterAutospacing="1"/>
    </w:pPr>
  </w:style>
  <w:style w:type="paragraph" w:customStyle="1" w:styleId="headertext">
    <w:name w:val="headertext"/>
    <w:basedOn w:val="a0"/>
    <w:rsid w:val="004548EF"/>
    <w:pPr>
      <w:spacing w:before="100" w:beforeAutospacing="1" w:after="100" w:afterAutospacing="1"/>
    </w:pPr>
  </w:style>
  <w:style w:type="paragraph" w:customStyle="1" w:styleId="pparagraph">
    <w:name w:val="p_paragraph"/>
    <w:basedOn w:val="a0"/>
    <w:rsid w:val="003B3D7A"/>
    <w:pPr>
      <w:spacing w:before="100" w:beforeAutospacing="1" w:after="100" w:afterAutospacing="1"/>
    </w:pPr>
  </w:style>
  <w:style w:type="character" w:customStyle="1" w:styleId="40">
    <w:name w:val="Заголовок 4 Знак"/>
    <w:basedOn w:val="a1"/>
    <w:link w:val="4"/>
    <w:uiPriority w:val="99"/>
    <w:rsid w:val="005C59DD"/>
    <w:rPr>
      <w:rFonts w:ascii="Times New Roman" w:eastAsia="Times New Roman" w:hAnsi="Times New Roman" w:cs="Times New Roman"/>
      <w:b/>
      <w:bCs/>
      <w:sz w:val="28"/>
      <w:szCs w:val="28"/>
      <w:lang w:val="de-DE" w:eastAsia="ru-RU"/>
    </w:rPr>
  </w:style>
  <w:style w:type="character" w:customStyle="1" w:styleId="60">
    <w:name w:val="Заголовок 6 Знак"/>
    <w:basedOn w:val="a1"/>
    <w:link w:val="6"/>
    <w:uiPriority w:val="99"/>
    <w:rsid w:val="005C59DD"/>
    <w:rPr>
      <w:rFonts w:ascii="Times New Roman" w:eastAsia="Times New Roman" w:hAnsi="Times New Roman" w:cs="Times New Roman"/>
      <w:b/>
      <w:bCs/>
    </w:rPr>
  </w:style>
  <w:style w:type="character" w:customStyle="1" w:styleId="70">
    <w:name w:val="Заголовок 7 Знак"/>
    <w:basedOn w:val="a1"/>
    <w:link w:val="7"/>
    <w:uiPriority w:val="99"/>
    <w:rsid w:val="005C59DD"/>
    <w:rPr>
      <w:rFonts w:ascii="Times New Roman" w:eastAsia="Times New Roman" w:hAnsi="Times New Roman" w:cs="Times New Roman"/>
      <w:sz w:val="24"/>
      <w:szCs w:val="24"/>
    </w:rPr>
  </w:style>
  <w:style w:type="character" w:customStyle="1" w:styleId="80">
    <w:name w:val="Заголовок 8 Знак"/>
    <w:basedOn w:val="a1"/>
    <w:link w:val="8"/>
    <w:uiPriority w:val="99"/>
    <w:rsid w:val="005C59DD"/>
    <w:rPr>
      <w:rFonts w:ascii="Times New Roman" w:eastAsia="Times New Roman" w:hAnsi="Times New Roman" w:cs="Times New Roman"/>
      <w:i/>
      <w:iCs/>
      <w:sz w:val="24"/>
      <w:szCs w:val="24"/>
    </w:rPr>
  </w:style>
  <w:style w:type="character" w:customStyle="1" w:styleId="90">
    <w:name w:val="Заголовок 9 Знак"/>
    <w:basedOn w:val="a1"/>
    <w:link w:val="9"/>
    <w:uiPriority w:val="99"/>
    <w:rsid w:val="005C59DD"/>
    <w:rPr>
      <w:rFonts w:ascii="Arial" w:eastAsia="Times New Roman" w:hAnsi="Arial" w:cs="Times New Roman"/>
    </w:rPr>
  </w:style>
  <w:style w:type="paragraph" w:customStyle="1" w:styleId="affd">
    <w:name w:val="Таблица"/>
    <w:basedOn w:val="a7"/>
    <w:uiPriority w:val="99"/>
    <w:rsid w:val="005C59DD"/>
    <w:pPr>
      <w:tabs>
        <w:tab w:val="left" w:pos="4500"/>
        <w:tab w:val="left" w:pos="9180"/>
        <w:tab w:val="left" w:pos="9360"/>
      </w:tabs>
      <w:spacing w:line="194" w:lineRule="atLeast"/>
      <w:ind w:firstLine="0"/>
      <w:jc w:val="left"/>
      <w:textAlignment w:val="center"/>
    </w:pPr>
    <w:rPr>
      <w:rFonts w:eastAsia="Times New Roman" w:cs="Times New Roman"/>
      <w:sz w:val="19"/>
      <w:szCs w:val="19"/>
      <w:lang w:eastAsia="ru-RU"/>
    </w:rPr>
  </w:style>
  <w:style w:type="paragraph" w:styleId="affe">
    <w:name w:val="Message Header"/>
    <w:basedOn w:val="affd"/>
    <w:link w:val="afff"/>
    <w:uiPriority w:val="99"/>
    <w:rsid w:val="005C59DD"/>
    <w:pPr>
      <w:jc w:val="center"/>
    </w:pPr>
    <w:rPr>
      <w:b/>
      <w:bCs/>
    </w:rPr>
  </w:style>
  <w:style w:type="character" w:customStyle="1" w:styleId="afff">
    <w:name w:val="Шапка Знак"/>
    <w:basedOn w:val="a1"/>
    <w:link w:val="affe"/>
    <w:uiPriority w:val="99"/>
    <w:rsid w:val="005C59DD"/>
    <w:rPr>
      <w:rFonts w:ascii="NewtonCSanPin" w:eastAsia="Times New Roman" w:hAnsi="NewtonCSanPin" w:cs="Times New Roman"/>
      <w:b/>
      <w:bCs/>
      <w:color w:val="000000"/>
      <w:sz w:val="19"/>
      <w:szCs w:val="19"/>
      <w:lang w:eastAsia="ru-RU"/>
    </w:rPr>
  </w:style>
  <w:style w:type="paragraph" w:customStyle="1" w:styleId="afff0">
    <w:name w:val="Название таблицы"/>
    <w:basedOn w:val="a7"/>
    <w:uiPriority w:val="99"/>
    <w:rsid w:val="005C59DD"/>
    <w:pPr>
      <w:spacing w:before="113"/>
      <w:ind w:firstLine="0"/>
      <w:jc w:val="center"/>
      <w:textAlignment w:val="center"/>
    </w:pPr>
    <w:rPr>
      <w:rFonts w:eastAsia="Times New Roman" w:cs="Times New Roman"/>
      <w:b/>
      <w:bCs/>
      <w:szCs w:val="20"/>
      <w:lang w:eastAsia="ru-RU"/>
    </w:rPr>
  </w:style>
  <w:style w:type="paragraph" w:customStyle="1" w:styleId="afff1">
    <w:name w:val="Приложение"/>
    <w:basedOn w:val="18"/>
    <w:uiPriority w:val="99"/>
    <w:rsid w:val="005C59DD"/>
    <w:pPr>
      <w:pageBreakBefore w:val="0"/>
      <w:spacing w:line="214" w:lineRule="atLeast"/>
      <w:ind w:left="3005"/>
      <w:jc w:val="left"/>
    </w:pPr>
    <w:rPr>
      <w:rFonts w:ascii="NewtonCSanPin" w:hAnsi="NewtonCSanPin" w:cs="NewtonCSanPin"/>
      <w:caps w:val="0"/>
      <w:sz w:val="21"/>
      <w:szCs w:val="21"/>
    </w:rPr>
  </w:style>
  <w:style w:type="paragraph" w:customStyle="1" w:styleId="18">
    <w:name w:val="Заг 1"/>
    <w:basedOn w:val="a7"/>
    <w:uiPriority w:val="99"/>
    <w:rsid w:val="005C59DD"/>
    <w:pPr>
      <w:keepNext/>
      <w:pageBreakBefore/>
      <w:spacing w:after="170" w:line="296" w:lineRule="atLeast"/>
      <w:ind w:firstLine="0"/>
      <w:jc w:val="center"/>
      <w:textAlignment w:val="center"/>
    </w:pPr>
    <w:rPr>
      <w:rFonts w:ascii="PragmaticaC" w:eastAsia="Times New Roman" w:hAnsi="PragmaticaC" w:cs="PragmaticaC"/>
      <w:b/>
      <w:bCs/>
      <w:caps/>
      <w:sz w:val="26"/>
      <w:szCs w:val="26"/>
      <w:lang w:eastAsia="ru-RU"/>
    </w:rPr>
  </w:style>
  <w:style w:type="paragraph" w:styleId="afff2">
    <w:name w:val="Signature"/>
    <w:basedOn w:val="a7"/>
    <w:link w:val="afff3"/>
    <w:uiPriority w:val="99"/>
    <w:rsid w:val="005C59DD"/>
    <w:pPr>
      <w:spacing w:before="57" w:line="194" w:lineRule="atLeast"/>
      <w:ind w:firstLine="0"/>
      <w:jc w:val="center"/>
      <w:textAlignment w:val="center"/>
    </w:pPr>
    <w:rPr>
      <w:rFonts w:eastAsia="Times New Roman" w:cs="Times New Roman"/>
      <w:sz w:val="19"/>
      <w:szCs w:val="19"/>
      <w:lang w:eastAsia="ru-RU"/>
    </w:rPr>
  </w:style>
  <w:style w:type="character" w:customStyle="1" w:styleId="afff3">
    <w:name w:val="Подпись Знак"/>
    <w:basedOn w:val="a1"/>
    <w:link w:val="afff2"/>
    <w:uiPriority w:val="99"/>
    <w:rsid w:val="005C59DD"/>
    <w:rPr>
      <w:rFonts w:ascii="NewtonCSanPin" w:eastAsia="Times New Roman" w:hAnsi="NewtonCSanPin" w:cs="Times New Roman"/>
      <w:color w:val="000000"/>
      <w:sz w:val="19"/>
      <w:szCs w:val="19"/>
      <w:lang w:eastAsia="ru-RU"/>
    </w:rPr>
  </w:style>
  <w:style w:type="paragraph" w:customStyle="1" w:styleId="afff4">
    <w:name w:val="В скобках"/>
    <w:basedOn w:val="afff2"/>
    <w:uiPriority w:val="99"/>
    <w:rsid w:val="005C59DD"/>
    <w:pPr>
      <w:spacing w:line="174" w:lineRule="atLeast"/>
    </w:pPr>
    <w:rPr>
      <w:sz w:val="17"/>
      <w:szCs w:val="17"/>
    </w:rPr>
  </w:style>
  <w:style w:type="paragraph" w:customStyle="1" w:styleId="19">
    <w:name w:val="Содержание 1"/>
    <w:basedOn w:val="a7"/>
    <w:uiPriority w:val="99"/>
    <w:rsid w:val="005C59DD"/>
    <w:pPr>
      <w:suppressAutoHyphens/>
      <w:ind w:firstLine="0"/>
      <w:textAlignment w:val="center"/>
    </w:pPr>
    <w:rPr>
      <w:rFonts w:ascii="Times New Roman" w:eastAsia="Times New Roman" w:hAnsi="Times New Roman" w:cs="Times New Roman"/>
      <w:szCs w:val="20"/>
      <w:lang w:val="en-US" w:eastAsia="ru-RU"/>
    </w:rPr>
  </w:style>
  <w:style w:type="paragraph" w:customStyle="1" w:styleId="BasicParagraph">
    <w:name w:val="[Basic Paragraph]"/>
    <w:basedOn w:val="NoParagraphStyle"/>
    <w:uiPriority w:val="99"/>
    <w:rsid w:val="005C59DD"/>
  </w:style>
  <w:style w:type="paragraph" w:customStyle="1" w:styleId="NoParagraphStyle">
    <w:name w:val="[No Paragraph Style]"/>
    <w:uiPriority w:val="99"/>
    <w:rsid w:val="005C59DD"/>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24">
    <w:name w:val="Заг 2"/>
    <w:basedOn w:val="18"/>
    <w:uiPriority w:val="99"/>
    <w:rsid w:val="005C59DD"/>
    <w:pPr>
      <w:pageBreakBefore w:val="0"/>
      <w:spacing w:before="283"/>
    </w:pPr>
    <w:rPr>
      <w:caps w:val="0"/>
    </w:rPr>
  </w:style>
  <w:style w:type="paragraph" w:customStyle="1" w:styleId="32">
    <w:name w:val="Заг 3"/>
    <w:basedOn w:val="24"/>
    <w:uiPriority w:val="99"/>
    <w:rsid w:val="005C59DD"/>
    <w:pPr>
      <w:spacing w:before="255" w:after="113" w:line="240" w:lineRule="atLeast"/>
    </w:pPr>
    <w:rPr>
      <w:i/>
      <w:iCs/>
      <w:sz w:val="23"/>
      <w:szCs w:val="23"/>
    </w:rPr>
  </w:style>
  <w:style w:type="paragraph" w:customStyle="1" w:styleId="41">
    <w:name w:val="Заг 4"/>
    <w:basedOn w:val="32"/>
    <w:uiPriority w:val="99"/>
    <w:rsid w:val="005C59DD"/>
    <w:rPr>
      <w:b w:val="0"/>
      <w:bCs w:val="0"/>
    </w:rPr>
  </w:style>
  <w:style w:type="paragraph" w:customStyle="1" w:styleId="afff5">
    <w:name w:val="Курсив"/>
    <w:basedOn w:val="a7"/>
    <w:uiPriority w:val="99"/>
    <w:rsid w:val="005C59DD"/>
    <w:pPr>
      <w:textAlignment w:val="center"/>
    </w:pPr>
    <w:rPr>
      <w:rFonts w:eastAsia="Times New Roman" w:cs="Times New Roman"/>
      <w:i/>
      <w:iCs/>
      <w:szCs w:val="20"/>
      <w:lang w:eastAsia="ru-RU"/>
    </w:rPr>
  </w:style>
  <w:style w:type="paragraph" w:customStyle="1" w:styleId="afff6">
    <w:name w:val="Буллит Курсив"/>
    <w:basedOn w:val="af2"/>
    <w:link w:val="afff7"/>
    <w:uiPriority w:val="99"/>
    <w:rsid w:val="005C59DD"/>
    <w:rPr>
      <w:i/>
      <w:szCs w:val="20"/>
    </w:rPr>
  </w:style>
  <w:style w:type="paragraph" w:customStyle="1" w:styleId="afff8">
    <w:name w:val="Подзаг"/>
    <w:basedOn w:val="a7"/>
    <w:uiPriority w:val="99"/>
    <w:rsid w:val="005C59DD"/>
    <w:pPr>
      <w:spacing w:before="113" w:after="28"/>
      <w:jc w:val="center"/>
      <w:textAlignment w:val="center"/>
    </w:pPr>
    <w:rPr>
      <w:rFonts w:eastAsia="Times New Roman" w:cs="Times New Roman"/>
      <w:b/>
      <w:bCs/>
      <w:i/>
      <w:iCs/>
      <w:szCs w:val="20"/>
      <w:lang w:eastAsia="ru-RU"/>
    </w:rPr>
  </w:style>
  <w:style w:type="paragraph" w:customStyle="1" w:styleId="afff9">
    <w:name w:val="Пж Курсив"/>
    <w:basedOn w:val="a7"/>
    <w:uiPriority w:val="99"/>
    <w:rsid w:val="005C59DD"/>
    <w:pPr>
      <w:textAlignment w:val="center"/>
    </w:pPr>
    <w:rPr>
      <w:rFonts w:eastAsia="Times New Roman" w:cs="Times New Roman"/>
      <w:b/>
      <w:bCs/>
      <w:i/>
      <w:iCs/>
      <w:szCs w:val="20"/>
      <w:lang w:eastAsia="ru-RU"/>
    </w:rPr>
  </w:style>
  <w:style w:type="character" w:customStyle="1" w:styleId="1a">
    <w:name w:val="Сноска1"/>
    <w:uiPriority w:val="99"/>
    <w:rsid w:val="005C59DD"/>
    <w:rPr>
      <w:rFonts w:ascii="Times New Roman" w:hAnsi="Times New Roman"/>
      <w:vertAlign w:val="superscript"/>
    </w:rPr>
  </w:style>
  <w:style w:type="character" w:styleId="afffa">
    <w:name w:val="page number"/>
    <w:basedOn w:val="a1"/>
    <w:uiPriority w:val="99"/>
    <w:rsid w:val="005C59DD"/>
    <w:rPr>
      <w:rFonts w:cs="Times New Roman"/>
    </w:rPr>
  </w:style>
  <w:style w:type="character" w:styleId="afffb">
    <w:name w:val="annotation reference"/>
    <w:basedOn w:val="a1"/>
    <w:uiPriority w:val="99"/>
    <w:rsid w:val="005C59DD"/>
    <w:rPr>
      <w:rFonts w:cs="Times New Roman"/>
      <w:sz w:val="16"/>
    </w:rPr>
  </w:style>
  <w:style w:type="paragraph" w:styleId="afffc">
    <w:name w:val="annotation text"/>
    <w:basedOn w:val="a0"/>
    <w:link w:val="afffd"/>
    <w:uiPriority w:val="99"/>
    <w:rsid w:val="005C59DD"/>
    <w:rPr>
      <w:sz w:val="20"/>
      <w:szCs w:val="20"/>
    </w:rPr>
  </w:style>
  <w:style w:type="character" w:customStyle="1" w:styleId="afffd">
    <w:name w:val="Текст примечания Знак"/>
    <w:basedOn w:val="a1"/>
    <w:link w:val="afffc"/>
    <w:uiPriority w:val="99"/>
    <w:rsid w:val="005C59DD"/>
    <w:rPr>
      <w:rFonts w:ascii="Times New Roman" w:eastAsia="Times New Roman" w:hAnsi="Times New Roman" w:cs="Times New Roman"/>
      <w:sz w:val="20"/>
      <w:szCs w:val="20"/>
      <w:lang w:eastAsia="ru-RU"/>
    </w:rPr>
  </w:style>
  <w:style w:type="paragraph" w:styleId="afffe">
    <w:name w:val="annotation subject"/>
    <w:basedOn w:val="afffc"/>
    <w:next w:val="afffc"/>
    <w:link w:val="affff"/>
    <w:uiPriority w:val="99"/>
    <w:rsid w:val="005C59DD"/>
    <w:rPr>
      <w:b/>
      <w:bCs/>
    </w:rPr>
  </w:style>
  <w:style w:type="character" w:customStyle="1" w:styleId="affff">
    <w:name w:val="Тема примечания Знак"/>
    <w:basedOn w:val="afffd"/>
    <w:link w:val="afffe"/>
    <w:uiPriority w:val="99"/>
    <w:rsid w:val="005C59DD"/>
    <w:rPr>
      <w:rFonts w:ascii="Times New Roman" w:eastAsia="Times New Roman" w:hAnsi="Times New Roman" w:cs="Times New Roman"/>
      <w:b/>
      <w:bCs/>
      <w:sz w:val="20"/>
      <w:szCs w:val="20"/>
      <w:lang w:eastAsia="ru-RU"/>
    </w:rPr>
  </w:style>
  <w:style w:type="paragraph" w:styleId="affff0">
    <w:name w:val="Subtitle"/>
    <w:basedOn w:val="a0"/>
    <w:next w:val="a0"/>
    <w:link w:val="affff1"/>
    <w:uiPriority w:val="99"/>
    <w:qFormat/>
    <w:rsid w:val="005C59DD"/>
    <w:pPr>
      <w:spacing w:line="360" w:lineRule="auto"/>
      <w:outlineLvl w:val="1"/>
    </w:pPr>
    <w:rPr>
      <w:rFonts w:eastAsia="MS Gothic"/>
      <w:b/>
      <w:sz w:val="28"/>
    </w:rPr>
  </w:style>
  <w:style w:type="character" w:customStyle="1" w:styleId="affff1">
    <w:name w:val="Подзаголовок Знак"/>
    <w:basedOn w:val="a1"/>
    <w:link w:val="affff0"/>
    <w:uiPriority w:val="99"/>
    <w:rsid w:val="005C59DD"/>
    <w:rPr>
      <w:rFonts w:ascii="Times New Roman" w:eastAsia="MS Gothic" w:hAnsi="Times New Roman" w:cs="Times New Roman"/>
      <w:b/>
      <w:sz w:val="28"/>
      <w:szCs w:val="24"/>
      <w:lang w:eastAsia="ru-RU"/>
    </w:rPr>
  </w:style>
  <w:style w:type="paragraph" w:customStyle="1" w:styleId="-31">
    <w:name w:val="Темный список - Акцент 31"/>
    <w:hidden/>
    <w:uiPriority w:val="99"/>
    <w:rsid w:val="005C59DD"/>
    <w:pPr>
      <w:spacing w:after="0" w:line="240" w:lineRule="auto"/>
    </w:pPr>
    <w:rPr>
      <w:rFonts w:ascii="Times New Roman" w:eastAsia="Times New Roman" w:hAnsi="Times New Roman" w:cs="Times New Roman"/>
      <w:sz w:val="24"/>
      <w:szCs w:val="24"/>
      <w:lang w:eastAsia="ru-RU"/>
    </w:rPr>
  </w:style>
  <w:style w:type="paragraph" w:styleId="1b">
    <w:name w:val="toc 1"/>
    <w:basedOn w:val="a0"/>
    <w:next w:val="a0"/>
    <w:autoRedefine/>
    <w:uiPriority w:val="99"/>
    <w:rsid w:val="005C59DD"/>
    <w:pPr>
      <w:tabs>
        <w:tab w:val="left" w:pos="480"/>
        <w:tab w:val="right" w:leader="dot" w:pos="10065"/>
      </w:tabs>
      <w:spacing w:before="120"/>
      <w:jc w:val="center"/>
    </w:pPr>
    <w:rPr>
      <w:rFonts w:ascii="Cambria" w:hAnsi="Cambria"/>
      <w:b/>
    </w:rPr>
  </w:style>
  <w:style w:type="paragraph" w:styleId="25">
    <w:name w:val="toc 2"/>
    <w:basedOn w:val="a0"/>
    <w:next w:val="a0"/>
    <w:link w:val="26"/>
    <w:autoRedefine/>
    <w:uiPriority w:val="99"/>
    <w:rsid w:val="005C59DD"/>
    <w:pPr>
      <w:tabs>
        <w:tab w:val="left" w:pos="1200"/>
        <w:tab w:val="right" w:leader="dot" w:pos="9923"/>
      </w:tabs>
      <w:ind w:left="240" w:firstLine="44"/>
    </w:pPr>
    <w:rPr>
      <w:rFonts w:ascii="Cambria" w:hAnsi="Cambria"/>
      <w:b/>
      <w:sz w:val="22"/>
      <w:szCs w:val="22"/>
    </w:rPr>
  </w:style>
  <w:style w:type="paragraph" w:styleId="33">
    <w:name w:val="toc 3"/>
    <w:basedOn w:val="a0"/>
    <w:next w:val="a0"/>
    <w:autoRedefine/>
    <w:uiPriority w:val="99"/>
    <w:rsid w:val="005C59DD"/>
    <w:pPr>
      <w:ind w:left="480"/>
    </w:pPr>
    <w:rPr>
      <w:rFonts w:ascii="Cambria" w:hAnsi="Cambria"/>
      <w:sz w:val="22"/>
      <w:szCs w:val="22"/>
    </w:rPr>
  </w:style>
  <w:style w:type="paragraph" w:styleId="42">
    <w:name w:val="toc 4"/>
    <w:basedOn w:val="a0"/>
    <w:next w:val="a0"/>
    <w:autoRedefine/>
    <w:uiPriority w:val="99"/>
    <w:rsid w:val="005C59DD"/>
    <w:pPr>
      <w:ind w:left="720"/>
    </w:pPr>
    <w:rPr>
      <w:rFonts w:ascii="Cambria" w:hAnsi="Cambria"/>
      <w:sz w:val="20"/>
      <w:szCs w:val="20"/>
    </w:rPr>
  </w:style>
  <w:style w:type="paragraph" w:styleId="51">
    <w:name w:val="toc 5"/>
    <w:basedOn w:val="a0"/>
    <w:next w:val="a0"/>
    <w:autoRedefine/>
    <w:uiPriority w:val="99"/>
    <w:rsid w:val="005C59DD"/>
    <w:pPr>
      <w:ind w:left="960"/>
    </w:pPr>
    <w:rPr>
      <w:rFonts w:ascii="Cambria" w:hAnsi="Cambria"/>
      <w:sz w:val="20"/>
      <w:szCs w:val="20"/>
    </w:rPr>
  </w:style>
  <w:style w:type="paragraph" w:styleId="63">
    <w:name w:val="toc 6"/>
    <w:basedOn w:val="a0"/>
    <w:next w:val="a0"/>
    <w:autoRedefine/>
    <w:uiPriority w:val="99"/>
    <w:rsid w:val="005C59DD"/>
    <w:pPr>
      <w:ind w:left="1200"/>
    </w:pPr>
    <w:rPr>
      <w:rFonts w:ascii="Cambria" w:hAnsi="Cambria"/>
      <w:sz w:val="20"/>
      <w:szCs w:val="20"/>
    </w:rPr>
  </w:style>
  <w:style w:type="paragraph" w:styleId="71">
    <w:name w:val="toc 7"/>
    <w:basedOn w:val="a0"/>
    <w:next w:val="a0"/>
    <w:autoRedefine/>
    <w:uiPriority w:val="99"/>
    <w:rsid w:val="005C59DD"/>
    <w:pPr>
      <w:ind w:left="1440"/>
    </w:pPr>
    <w:rPr>
      <w:rFonts w:ascii="Cambria" w:hAnsi="Cambria"/>
      <w:sz w:val="20"/>
      <w:szCs w:val="20"/>
    </w:rPr>
  </w:style>
  <w:style w:type="paragraph" w:styleId="81">
    <w:name w:val="toc 8"/>
    <w:basedOn w:val="a0"/>
    <w:next w:val="a0"/>
    <w:autoRedefine/>
    <w:uiPriority w:val="99"/>
    <w:rsid w:val="005C59DD"/>
    <w:pPr>
      <w:ind w:left="1680"/>
    </w:pPr>
    <w:rPr>
      <w:rFonts w:ascii="Cambria" w:hAnsi="Cambria"/>
      <w:sz w:val="20"/>
      <w:szCs w:val="20"/>
    </w:rPr>
  </w:style>
  <w:style w:type="paragraph" w:styleId="91">
    <w:name w:val="toc 9"/>
    <w:basedOn w:val="a0"/>
    <w:next w:val="a0"/>
    <w:autoRedefine/>
    <w:uiPriority w:val="99"/>
    <w:rsid w:val="005C59DD"/>
    <w:pPr>
      <w:ind w:left="1920"/>
    </w:pPr>
    <w:rPr>
      <w:rFonts w:ascii="Cambria" w:hAnsi="Cambria"/>
      <w:sz w:val="20"/>
      <w:szCs w:val="20"/>
    </w:rPr>
  </w:style>
  <w:style w:type="paragraph" w:customStyle="1" w:styleId="1-21">
    <w:name w:val="Средняя сетка 1 - Акцент 21"/>
    <w:basedOn w:val="a0"/>
    <w:link w:val="1-2"/>
    <w:uiPriority w:val="99"/>
    <w:rsid w:val="005C59DD"/>
    <w:pPr>
      <w:ind w:left="720"/>
      <w:contextualSpacing/>
    </w:pPr>
    <w:rPr>
      <w:rFonts w:ascii="Calibri" w:hAnsi="Calibri"/>
      <w:szCs w:val="20"/>
    </w:rPr>
  </w:style>
  <w:style w:type="character" w:customStyle="1" w:styleId="1-2">
    <w:name w:val="Средняя сетка 1 - Акцент 2 Знак"/>
    <w:link w:val="1-21"/>
    <w:uiPriority w:val="99"/>
    <w:locked/>
    <w:rsid w:val="005C59DD"/>
    <w:rPr>
      <w:rFonts w:ascii="Calibri" w:eastAsia="Times New Roman" w:hAnsi="Calibri" w:cs="Times New Roman"/>
      <w:sz w:val="24"/>
      <w:szCs w:val="20"/>
      <w:lang w:eastAsia="ru-RU"/>
    </w:rPr>
  </w:style>
  <w:style w:type="paragraph" w:customStyle="1" w:styleId="Zag1">
    <w:name w:val="Zag_1"/>
    <w:basedOn w:val="a0"/>
    <w:uiPriority w:val="99"/>
    <w:rsid w:val="005C59DD"/>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ff2">
    <w:name w:val="О_Т"/>
    <w:basedOn w:val="a0"/>
    <w:link w:val="affff3"/>
    <w:uiPriority w:val="99"/>
    <w:rsid w:val="005C59DD"/>
    <w:pPr>
      <w:spacing w:line="288" w:lineRule="auto"/>
      <w:ind w:firstLine="539"/>
      <w:jc w:val="both"/>
    </w:pPr>
    <w:rPr>
      <w:rFonts w:ascii="Arial" w:hAnsi="Arial"/>
      <w:sz w:val="28"/>
      <w:szCs w:val="20"/>
    </w:rPr>
  </w:style>
  <w:style w:type="character" w:customStyle="1" w:styleId="affff3">
    <w:name w:val="О_Т Знак"/>
    <w:link w:val="affff2"/>
    <w:uiPriority w:val="99"/>
    <w:locked/>
    <w:rsid w:val="005C59DD"/>
    <w:rPr>
      <w:rFonts w:ascii="Arial" w:eastAsia="Times New Roman" w:hAnsi="Arial" w:cs="Times New Roman"/>
      <w:sz w:val="28"/>
      <w:szCs w:val="20"/>
      <w:lang w:eastAsia="ru-RU"/>
    </w:rPr>
  </w:style>
  <w:style w:type="paragraph" w:customStyle="1" w:styleId="-12">
    <w:name w:val="Цветной список - Акцент 12"/>
    <w:basedOn w:val="a0"/>
    <w:uiPriority w:val="99"/>
    <w:rsid w:val="005C59DD"/>
    <w:pPr>
      <w:spacing w:after="200"/>
      <w:ind w:left="720"/>
      <w:contextualSpacing/>
    </w:pPr>
    <w:rPr>
      <w:rFonts w:ascii="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5C59DD"/>
    <w:rPr>
      <w:rFonts w:ascii="Times New Roman" w:hAnsi="Times New Roman"/>
      <w:sz w:val="24"/>
      <w:u w:val="none"/>
      <w:effect w:val="none"/>
    </w:rPr>
  </w:style>
  <w:style w:type="paragraph" w:customStyle="1" w:styleId="-11">
    <w:name w:val="Цветная заливка - Акцент 11"/>
    <w:hidden/>
    <w:uiPriority w:val="99"/>
    <w:semiHidden/>
    <w:rsid w:val="005C59DD"/>
    <w:pPr>
      <w:spacing w:after="0" w:line="240" w:lineRule="auto"/>
    </w:pPr>
    <w:rPr>
      <w:rFonts w:ascii="Times New Roman" w:eastAsia="Times New Roman" w:hAnsi="Times New Roman" w:cs="Times New Roman"/>
      <w:sz w:val="24"/>
      <w:szCs w:val="24"/>
      <w:lang w:eastAsia="ru-RU"/>
    </w:rPr>
  </w:style>
  <w:style w:type="paragraph" w:customStyle="1" w:styleId="Zag3">
    <w:name w:val="Zag_3"/>
    <w:basedOn w:val="a0"/>
    <w:uiPriority w:val="99"/>
    <w:rsid w:val="005C59DD"/>
    <w:pPr>
      <w:widowControl w:val="0"/>
      <w:autoSpaceDE w:val="0"/>
      <w:autoSpaceDN w:val="0"/>
      <w:adjustRightInd w:val="0"/>
      <w:spacing w:after="68" w:line="282" w:lineRule="exact"/>
      <w:jc w:val="center"/>
    </w:pPr>
    <w:rPr>
      <w:i/>
      <w:iCs/>
      <w:color w:val="000000"/>
      <w:lang w:val="en-US"/>
    </w:rPr>
  </w:style>
  <w:style w:type="paragraph" w:customStyle="1" w:styleId="affff4">
    <w:name w:val="Ξαϋχνϋι"/>
    <w:basedOn w:val="a0"/>
    <w:uiPriority w:val="99"/>
    <w:rsid w:val="005C59DD"/>
    <w:pPr>
      <w:widowControl w:val="0"/>
      <w:autoSpaceDE w:val="0"/>
      <w:autoSpaceDN w:val="0"/>
      <w:adjustRightInd w:val="0"/>
    </w:pPr>
    <w:rPr>
      <w:color w:val="000000"/>
      <w:lang w:val="en-US"/>
    </w:rPr>
  </w:style>
  <w:style w:type="paragraph" w:customStyle="1" w:styleId="affff5">
    <w:name w:val="Νξβϋι"/>
    <w:basedOn w:val="a0"/>
    <w:uiPriority w:val="99"/>
    <w:rsid w:val="005C59DD"/>
    <w:pPr>
      <w:widowControl w:val="0"/>
      <w:autoSpaceDE w:val="0"/>
      <w:autoSpaceDN w:val="0"/>
      <w:adjustRightInd w:val="0"/>
    </w:pPr>
    <w:rPr>
      <w:color w:val="000000"/>
      <w:lang w:val="en-US"/>
    </w:rPr>
  </w:style>
  <w:style w:type="paragraph" w:customStyle="1" w:styleId="-110">
    <w:name w:val="Цветной список - Акцент 11"/>
    <w:basedOn w:val="a0"/>
    <w:link w:val="-1"/>
    <w:uiPriority w:val="99"/>
    <w:rsid w:val="005C59DD"/>
    <w:pPr>
      <w:spacing w:after="200" w:line="276" w:lineRule="auto"/>
      <w:ind w:left="720"/>
      <w:contextualSpacing/>
    </w:pPr>
    <w:rPr>
      <w:rFonts w:ascii="Calibri" w:hAnsi="Calibri"/>
      <w:sz w:val="20"/>
      <w:szCs w:val="20"/>
    </w:rPr>
  </w:style>
  <w:style w:type="character" w:customStyle="1" w:styleId="-1">
    <w:name w:val="Цветной список - Акцент 1 Знак"/>
    <w:link w:val="-110"/>
    <w:uiPriority w:val="99"/>
    <w:locked/>
    <w:rsid w:val="005C59DD"/>
    <w:rPr>
      <w:rFonts w:ascii="Calibri" w:eastAsia="Times New Roman" w:hAnsi="Calibri" w:cs="Times New Roman"/>
      <w:sz w:val="20"/>
      <w:szCs w:val="20"/>
      <w:lang w:eastAsia="ru-RU"/>
    </w:rPr>
  </w:style>
  <w:style w:type="character" w:customStyle="1" w:styleId="34">
    <w:name w:val="Основной текст + Курсив3"/>
    <w:uiPriority w:val="99"/>
    <w:rsid w:val="005C59DD"/>
    <w:rPr>
      <w:rFonts w:ascii="Times New Roman" w:hAnsi="Times New Roman"/>
      <w:i/>
      <w:spacing w:val="0"/>
      <w:sz w:val="18"/>
    </w:rPr>
  </w:style>
  <w:style w:type="character" w:customStyle="1" w:styleId="afff7">
    <w:name w:val="Буллит Курсив Знак"/>
    <w:link w:val="afff6"/>
    <w:uiPriority w:val="99"/>
    <w:locked/>
    <w:rsid w:val="005C59DD"/>
    <w:rPr>
      <w:rFonts w:ascii="NewtonCSanPin" w:eastAsia="Times New Roman" w:hAnsi="NewtonCSanPin" w:cs="Times New Roman"/>
      <w:i/>
      <w:color w:val="000000"/>
      <w:sz w:val="21"/>
      <w:szCs w:val="20"/>
      <w:lang w:eastAsia="ru-RU"/>
    </w:rPr>
  </w:style>
  <w:style w:type="character" w:customStyle="1" w:styleId="affff6">
    <w:name w:val="Основной текст_"/>
    <w:link w:val="82"/>
    <w:uiPriority w:val="99"/>
    <w:locked/>
    <w:rsid w:val="005C59DD"/>
    <w:rPr>
      <w:rFonts w:ascii="Courier New" w:hAnsi="Courier New"/>
      <w:spacing w:val="-20"/>
      <w:sz w:val="28"/>
      <w:shd w:val="clear" w:color="auto" w:fill="FFFFFF"/>
    </w:rPr>
  </w:style>
  <w:style w:type="paragraph" w:customStyle="1" w:styleId="82">
    <w:name w:val="Основной текст8"/>
    <w:basedOn w:val="a0"/>
    <w:link w:val="affff6"/>
    <w:uiPriority w:val="99"/>
    <w:rsid w:val="005C59DD"/>
    <w:pPr>
      <w:shd w:val="clear" w:color="auto" w:fill="FFFFFF"/>
      <w:spacing w:before="600" w:after="60" w:line="240" w:lineRule="atLeast"/>
      <w:ind w:hanging="2080"/>
    </w:pPr>
    <w:rPr>
      <w:rFonts w:ascii="Courier New" w:eastAsiaTheme="minorHAnsi" w:hAnsi="Courier New" w:cstheme="minorBidi"/>
      <w:spacing w:val="-20"/>
      <w:sz w:val="28"/>
      <w:szCs w:val="22"/>
      <w:lang w:eastAsia="en-US"/>
    </w:rPr>
  </w:style>
  <w:style w:type="paragraph" w:customStyle="1" w:styleId="220">
    <w:name w:val="Основной текст 22"/>
    <w:basedOn w:val="a0"/>
    <w:uiPriority w:val="99"/>
    <w:rsid w:val="005C59DD"/>
    <w:pPr>
      <w:ind w:firstLine="709"/>
      <w:jc w:val="both"/>
    </w:pPr>
  </w:style>
  <w:style w:type="paragraph" w:customStyle="1" w:styleId="zag4">
    <w:name w:val="zag_4"/>
    <w:basedOn w:val="a0"/>
    <w:uiPriority w:val="99"/>
    <w:rsid w:val="005C59DD"/>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35">
    <w:name w:val="Body Text Indent 3"/>
    <w:basedOn w:val="a0"/>
    <w:link w:val="36"/>
    <w:uiPriority w:val="99"/>
    <w:rsid w:val="005C59DD"/>
    <w:pPr>
      <w:spacing w:after="120" w:line="276" w:lineRule="auto"/>
      <w:ind w:left="283"/>
    </w:pPr>
    <w:rPr>
      <w:rFonts w:ascii="Calibri" w:hAnsi="Calibri"/>
      <w:sz w:val="16"/>
      <w:szCs w:val="16"/>
      <w:lang w:eastAsia="en-US"/>
    </w:rPr>
  </w:style>
  <w:style w:type="character" w:customStyle="1" w:styleId="36">
    <w:name w:val="Основной текст с отступом 3 Знак"/>
    <w:basedOn w:val="a1"/>
    <w:link w:val="35"/>
    <w:uiPriority w:val="99"/>
    <w:rsid w:val="005C59DD"/>
    <w:rPr>
      <w:rFonts w:ascii="Calibri" w:eastAsia="Times New Roman" w:hAnsi="Calibri" w:cs="Times New Roman"/>
      <w:sz w:val="16"/>
      <w:szCs w:val="16"/>
    </w:rPr>
  </w:style>
  <w:style w:type="character" w:customStyle="1" w:styleId="110">
    <w:name w:val="Заголовок 1 Знак1"/>
    <w:basedOn w:val="a1"/>
    <w:uiPriority w:val="99"/>
    <w:rsid w:val="005C59DD"/>
    <w:rPr>
      <w:rFonts w:ascii="Arial" w:hAnsi="Arial" w:cs="Arial"/>
      <w:b/>
      <w:bCs/>
      <w:kern w:val="32"/>
      <w:sz w:val="32"/>
      <w:szCs w:val="32"/>
      <w:lang w:val="de-DE" w:eastAsia="ru-RU" w:bidi="ar-SA"/>
    </w:rPr>
  </w:style>
  <w:style w:type="character" w:customStyle="1" w:styleId="211">
    <w:name w:val="Заголовок 2 Знак1"/>
    <w:basedOn w:val="a1"/>
    <w:uiPriority w:val="99"/>
    <w:rsid w:val="005C59DD"/>
    <w:rPr>
      <w:rFonts w:ascii="Cambria" w:hAnsi="Cambria" w:cs="Times New Roman"/>
      <w:b/>
      <w:color w:val="4F81BD"/>
      <w:sz w:val="26"/>
      <w:szCs w:val="26"/>
      <w:lang w:val="ru-RU" w:eastAsia="ru-RU" w:bidi="ar-SA"/>
    </w:rPr>
  </w:style>
  <w:style w:type="character" w:customStyle="1" w:styleId="310">
    <w:name w:val="Заголовок 3 Знак1"/>
    <w:basedOn w:val="a1"/>
    <w:uiPriority w:val="99"/>
    <w:rsid w:val="005C59DD"/>
    <w:rPr>
      <w:rFonts w:ascii="Arial" w:hAnsi="Arial" w:cs="Arial"/>
      <w:b/>
      <w:bCs/>
      <w:sz w:val="26"/>
      <w:szCs w:val="26"/>
      <w:lang w:val="ru-RU" w:eastAsia="ru-RU" w:bidi="ar-SA"/>
    </w:rPr>
  </w:style>
  <w:style w:type="character" w:customStyle="1" w:styleId="Osnova1">
    <w:name w:val="Osnova1"/>
    <w:uiPriority w:val="99"/>
    <w:rsid w:val="005C59DD"/>
  </w:style>
  <w:style w:type="paragraph" w:customStyle="1" w:styleId="Zag2">
    <w:name w:val="Zag_2"/>
    <w:basedOn w:val="a0"/>
    <w:uiPriority w:val="99"/>
    <w:rsid w:val="005C59DD"/>
    <w:pPr>
      <w:widowControl w:val="0"/>
      <w:autoSpaceDE w:val="0"/>
      <w:autoSpaceDN w:val="0"/>
      <w:adjustRightInd w:val="0"/>
      <w:spacing w:after="129" w:line="291" w:lineRule="exact"/>
      <w:jc w:val="center"/>
    </w:pPr>
    <w:rPr>
      <w:b/>
      <w:bCs/>
      <w:color w:val="000000"/>
      <w:lang w:val="en-US"/>
    </w:rPr>
  </w:style>
  <w:style w:type="character" w:customStyle="1" w:styleId="Zag21">
    <w:name w:val="Zag_21"/>
    <w:uiPriority w:val="99"/>
    <w:rsid w:val="005C59DD"/>
  </w:style>
  <w:style w:type="character" w:customStyle="1" w:styleId="Zag31">
    <w:name w:val="Zag_31"/>
    <w:uiPriority w:val="99"/>
    <w:rsid w:val="005C59DD"/>
  </w:style>
  <w:style w:type="character" w:customStyle="1" w:styleId="1c">
    <w:name w:val="Нижний колонтитул Знак1"/>
    <w:basedOn w:val="a1"/>
    <w:uiPriority w:val="99"/>
    <w:locked/>
    <w:rsid w:val="005C59DD"/>
    <w:rPr>
      <w:rFonts w:eastAsia="Times New Roman" w:cs="Times New Roman"/>
      <w:sz w:val="24"/>
      <w:szCs w:val="24"/>
      <w:lang w:val="en-US" w:eastAsia="ru-RU" w:bidi="ar-SA"/>
    </w:rPr>
  </w:style>
  <w:style w:type="paragraph" w:customStyle="1" w:styleId="NormalPP">
    <w:name w:val="Normal PP"/>
    <w:basedOn w:val="a0"/>
    <w:uiPriority w:val="99"/>
    <w:rsid w:val="005C59DD"/>
    <w:pPr>
      <w:widowControl w:val="0"/>
      <w:autoSpaceDE w:val="0"/>
      <w:autoSpaceDN w:val="0"/>
      <w:adjustRightInd w:val="0"/>
    </w:pPr>
    <w:rPr>
      <w:rFonts w:ascii="Arial" w:hAnsi="Arial" w:cs="Arial"/>
      <w:color w:val="000000"/>
      <w:lang w:val="en-US"/>
    </w:rPr>
  </w:style>
  <w:style w:type="paragraph" w:customStyle="1" w:styleId="text2">
    <w:name w:val="text2"/>
    <w:basedOn w:val="a0"/>
    <w:uiPriority w:val="99"/>
    <w:rsid w:val="005C59DD"/>
    <w:pPr>
      <w:widowControl w:val="0"/>
      <w:autoSpaceDE w:val="0"/>
      <w:autoSpaceDN w:val="0"/>
      <w:adjustRightInd w:val="0"/>
      <w:ind w:left="566" w:right="793"/>
      <w:jc w:val="both"/>
    </w:pPr>
    <w:rPr>
      <w:color w:val="000000"/>
      <w:lang w:val="en-US"/>
    </w:rPr>
  </w:style>
  <w:style w:type="paragraph" w:styleId="affff7">
    <w:name w:val="Body Text Indent"/>
    <w:basedOn w:val="a0"/>
    <w:link w:val="affff8"/>
    <w:uiPriority w:val="99"/>
    <w:rsid w:val="005C59DD"/>
    <w:pPr>
      <w:spacing w:after="120"/>
      <w:ind w:left="283"/>
    </w:pPr>
  </w:style>
  <w:style w:type="character" w:customStyle="1" w:styleId="affff8">
    <w:name w:val="Основной текст с отступом Знак"/>
    <w:basedOn w:val="a1"/>
    <w:link w:val="affff7"/>
    <w:uiPriority w:val="99"/>
    <w:rsid w:val="005C59DD"/>
    <w:rPr>
      <w:rFonts w:ascii="Times New Roman" w:eastAsia="Times New Roman" w:hAnsi="Times New Roman" w:cs="Times New Roman"/>
      <w:sz w:val="24"/>
      <w:szCs w:val="24"/>
      <w:lang w:eastAsia="ru-RU"/>
    </w:rPr>
  </w:style>
  <w:style w:type="paragraph" w:styleId="27">
    <w:name w:val="Body Text 2"/>
    <w:basedOn w:val="a0"/>
    <w:link w:val="28"/>
    <w:uiPriority w:val="99"/>
    <w:rsid w:val="005C59DD"/>
    <w:pPr>
      <w:spacing w:after="120" w:line="480" w:lineRule="auto"/>
    </w:pPr>
  </w:style>
  <w:style w:type="character" w:customStyle="1" w:styleId="28">
    <w:name w:val="Основной текст 2 Знак"/>
    <w:basedOn w:val="a1"/>
    <w:link w:val="27"/>
    <w:uiPriority w:val="99"/>
    <w:rsid w:val="005C59DD"/>
    <w:rPr>
      <w:rFonts w:ascii="Times New Roman" w:eastAsia="Times New Roman" w:hAnsi="Times New Roman" w:cs="Times New Roman"/>
      <w:sz w:val="24"/>
      <w:szCs w:val="24"/>
      <w:lang w:eastAsia="ru-RU"/>
    </w:rPr>
  </w:style>
  <w:style w:type="paragraph" w:customStyle="1" w:styleId="1d">
    <w:name w:val="Знак Знак1 Знак Знак Знак"/>
    <w:basedOn w:val="a0"/>
    <w:uiPriority w:val="99"/>
    <w:rsid w:val="005C59DD"/>
    <w:pPr>
      <w:spacing w:after="160" w:line="240" w:lineRule="exact"/>
    </w:pPr>
    <w:rPr>
      <w:rFonts w:ascii="Verdana" w:hAnsi="Verdana"/>
      <w:sz w:val="20"/>
      <w:szCs w:val="20"/>
      <w:lang w:val="en-US" w:eastAsia="en-US"/>
    </w:rPr>
  </w:style>
  <w:style w:type="paragraph" w:customStyle="1" w:styleId="affff9">
    <w:name w:val="Знак Знак Знак Знак Знак"/>
    <w:basedOn w:val="a0"/>
    <w:uiPriority w:val="99"/>
    <w:rsid w:val="005C59DD"/>
    <w:pPr>
      <w:spacing w:after="160" w:line="240" w:lineRule="exact"/>
    </w:pPr>
    <w:rPr>
      <w:rFonts w:ascii="Verdana" w:hAnsi="Verdana"/>
      <w:sz w:val="20"/>
      <w:szCs w:val="20"/>
      <w:lang w:val="en-US" w:eastAsia="en-US"/>
    </w:rPr>
  </w:style>
  <w:style w:type="paragraph" w:styleId="29">
    <w:name w:val="Body Text Indent 2"/>
    <w:basedOn w:val="a0"/>
    <w:link w:val="2a"/>
    <w:uiPriority w:val="99"/>
    <w:rsid w:val="005C59DD"/>
    <w:pPr>
      <w:spacing w:after="120" w:line="480" w:lineRule="auto"/>
      <w:ind w:left="283"/>
    </w:pPr>
  </w:style>
  <w:style w:type="character" w:customStyle="1" w:styleId="2a">
    <w:name w:val="Основной текст с отступом 2 Знак"/>
    <w:basedOn w:val="a1"/>
    <w:link w:val="29"/>
    <w:uiPriority w:val="99"/>
    <w:rsid w:val="005C59DD"/>
    <w:rPr>
      <w:rFonts w:ascii="Times New Roman" w:eastAsia="Times New Roman" w:hAnsi="Times New Roman" w:cs="Times New Roman"/>
      <w:sz w:val="24"/>
      <w:szCs w:val="24"/>
      <w:lang w:eastAsia="ru-RU"/>
    </w:rPr>
  </w:style>
  <w:style w:type="paragraph" w:customStyle="1" w:styleId="CharCharCarCharCarCharCarCharCarCharCharCharCarCharCharChar">
    <w:name w:val="Char Char Car Char Car Char Car Char Car Char Char Char Car Char Char Char"/>
    <w:basedOn w:val="a0"/>
    <w:uiPriority w:val="99"/>
    <w:rsid w:val="005C59DD"/>
    <w:pPr>
      <w:autoSpaceDE w:val="0"/>
      <w:autoSpaceDN w:val="0"/>
      <w:spacing w:after="160" w:line="240" w:lineRule="exact"/>
    </w:pPr>
    <w:rPr>
      <w:rFonts w:ascii="Arial" w:hAnsi="Arial" w:cs="Arial"/>
      <w:sz w:val="20"/>
      <w:szCs w:val="20"/>
      <w:lang w:val="en-US" w:eastAsia="en-US"/>
    </w:rPr>
  </w:style>
  <w:style w:type="paragraph" w:customStyle="1" w:styleId="affffa">
    <w:name w:val="Знак Знак"/>
    <w:basedOn w:val="a0"/>
    <w:uiPriority w:val="99"/>
    <w:rsid w:val="005C59DD"/>
    <w:pPr>
      <w:spacing w:after="160" w:line="240" w:lineRule="exact"/>
    </w:pPr>
    <w:rPr>
      <w:rFonts w:ascii="Verdana" w:hAnsi="Verdana"/>
      <w:sz w:val="20"/>
      <w:szCs w:val="20"/>
      <w:lang w:val="en-US" w:eastAsia="en-US"/>
    </w:rPr>
  </w:style>
  <w:style w:type="paragraph" w:customStyle="1" w:styleId="1e">
    <w:name w:val="Обычный1"/>
    <w:uiPriority w:val="99"/>
    <w:rsid w:val="005C59DD"/>
    <w:pPr>
      <w:widowControl w:val="0"/>
      <w:spacing w:after="0" w:line="240" w:lineRule="auto"/>
      <w:jc w:val="both"/>
    </w:pPr>
    <w:rPr>
      <w:rFonts w:ascii="Times New Roman" w:eastAsia="Times New Roman" w:hAnsi="Times New Roman" w:cs="Times New Roman"/>
      <w:sz w:val="20"/>
      <w:szCs w:val="20"/>
      <w:lang w:eastAsia="ru-RU"/>
    </w:rPr>
  </w:style>
  <w:style w:type="character" w:customStyle="1" w:styleId="spelle">
    <w:name w:val="spelle"/>
    <w:basedOn w:val="a1"/>
    <w:uiPriority w:val="99"/>
    <w:rsid w:val="005C59DD"/>
    <w:rPr>
      <w:rFonts w:cs="Times New Roman"/>
    </w:rPr>
  </w:style>
  <w:style w:type="character" w:customStyle="1" w:styleId="grame">
    <w:name w:val="grame"/>
    <w:basedOn w:val="a1"/>
    <w:uiPriority w:val="99"/>
    <w:rsid w:val="005C59DD"/>
    <w:rPr>
      <w:rFonts w:cs="Times New Roman"/>
    </w:rPr>
  </w:style>
  <w:style w:type="paragraph" w:customStyle="1" w:styleId="affffb">
    <w:name w:val="a"/>
    <w:basedOn w:val="a0"/>
    <w:uiPriority w:val="99"/>
    <w:rsid w:val="005C59DD"/>
    <w:pPr>
      <w:spacing w:before="100" w:beforeAutospacing="1" w:after="100" w:afterAutospacing="1"/>
    </w:pPr>
  </w:style>
  <w:style w:type="paragraph" w:customStyle="1" w:styleId="Iauiue">
    <w:name w:val="Iau.iue"/>
    <w:basedOn w:val="a0"/>
    <w:next w:val="a0"/>
    <w:uiPriority w:val="99"/>
    <w:rsid w:val="005C59DD"/>
    <w:pPr>
      <w:autoSpaceDE w:val="0"/>
      <w:autoSpaceDN w:val="0"/>
      <w:adjustRightInd w:val="0"/>
    </w:pPr>
  </w:style>
  <w:style w:type="paragraph" w:customStyle="1" w:styleId="affffc">
    <w:name w:val="Знак Знак Знак"/>
    <w:basedOn w:val="a0"/>
    <w:uiPriority w:val="99"/>
    <w:rsid w:val="005C59DD"/>
    <w:pPr>
      <w:spacing w:after="160" w:line="240" w:lineRule="exact"/>
    </w:pPr>
    <w:rPr>
      <w:rFonts w:ascii="Verdana" w:hAnsi="Verdana"/>
      <w:sz w:val="20"/>
      <w:szCs w:val="20"/>
      <w:lang w:val="en-US" w:eastAsia="en-US"/>
    </w:rPr>
  </w:style>
  <w:style w:type="character" w:customStyle="1" w:styleId="610">
    <w:name w:val="Знак6 Знак Знак1"/>
    <w:basedOn w:val="a1"/>
    <w:uiPriority w:val="99"/>
    <w:semiHidden/>
    <w:locked/>
    <w:rsid w:val="005C59DD"/>
    <w:rPr>
      <w:rFonts w:cs="Times New Roman"/>
      <w:lang w:val="ru-RU" w:eastAsia="ru-RU" w:bidi="ar-SA"/>
    </w:rPr>
  </w:style>
  <w:style w:type="character" w:customStyle="1" w:styleId="normalchar1">
    <w:name w:val="normal__char1"/>
    <w:basedOn w:val="a1"/>
    <w:uiPriority w:val="99"/>
    <w:rsid w:val="005C59DD"/>
    <w:rPr>
      <w:rFonts w:ascii="Calibri" w:hAnsi="Calibri" w:cs="Times New Roman"/>
      <w:sz w:val="22"/>
      <w:szCs w:val="22"/>
    </w:rPr>
  </w:style>
  <w:style w:type="paragraph" w:customStyle="1" w:styleId="120">
    <w:name w:val="Обычный12"/>
    <w:uiPriority w:val="99"/>
    <w:rsid w:val="005C59DD"/>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ffffd">
    <w:name w:val="Знак Знак Знак Знак"/>
    <w:basedOn w:val="a0"/>
    <w:uiPriority w:val="99"/>
    <w:rsid w:val="005C59DD"/>
    <w:pPr>
      <w:spacing w:before="100" w:beforeAutospacing="1" w:after="100" w:afterAutospacing="1"/>
    </w:pPr>
    <w:rPr>
      <w:color w:val="000000"/>
      <w:u w:color="000000"/>
      <w:lang w:val="en-US" w:eastAsia="en-US"/>
    </w:rPr>
  </w:style>
  <w:style w:type="paragraph" w:customStyle="1" w:styleId="1f">
    <w:name w:val="Номер 1"/>
    <w:basedOn w:val="1"/>
    <w:uiPriority w:val="99"/>
    <w:rsid w:val="005C59DD"/>
    <w:pPr>
      <w:keepLines w:val="0"/>
      <w:suppressAutoHyphens/>
      <w:autoSpaceDE w:val="0"/>
      <w:autoSpaceDN w:val="0"/>
      <w:adjustRightInd w:val="0"/>
      <w:spacing w:before="360" w:after="240" w:line="360" w:lineRule="auto"/>
      <w:jc w:val="center"/>
    </w:pPr>
    <w:rPr>
      <w:rFonts w:ascii="Times New Roman" w:eastAsia="Times New Roman" w:hAnsi="Times New Roman" w:cs="Times New Roman"/>
      <w:bCs w:val="0"/>
      <w:color w:val="auto"/>
      <w:szCs w:val="20"/>
      <w:lang w:eastAsia="ru-RU"/>
    </w:rPr>
  </w:style>
  <w:style w:type="paragraph" w:customStyle="1" w:styleId="Iauiue0">
    <w:name w:val="Iau?iue"/>
    <w:uiPriority w:val="99"/>
    <w:rsid w:val="005C59DD"/>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b">
    <w:name w:val="Номер 2"/>
    <w:basedOn w:val="3"/>
    <w:uiPriority w:val="99"/>
    <w:rsid w:val="005C59DD"/>
    <w:pPr>
      <w:keepNext/>
      <w:spacing w:line="360" w:lineRule="auto"/>
    </w:pPr>
    <w:rPr>
      <w:rFonts w:ascii="Times New Roman" w:hAnsi="Times New Roman" w:cs="Arial"/>
      <w:bCs/>
      <w:sz w:val="28"/>
      <w:szCs w:val="28"/>
    </w:rPr>
  </w:style>
  <w:style w:type="paragraph" w:customStyle="1" w:styleId="212">
    <w:name w:val="Основной текст 21"/>
    <w:basedOn w:val="a0"/>
    <w:uiPriority w:val="99"/>
    <w:rsid w:val="005C59DD"/>
    <w:pPr>
      <w:overflowPunct w:val="0"/>
      <w:autoSpaceDE w:val="0"/>
      <w:autoSpaceDN w:val="0"/>
      <w:adjustRightInd w:val="0"/>
      <w:spacing w:line="360" w:lineRule="auto"/>
      <w:ind w:firstLine="709"/>
      <w:jc w:val="both"/>
      <w:textAlignment w:val="baseline"/>
    </w:pPr>
    <w:rPr>
      <w:sz w:val="28"/>
      <w:szCs w:val="20"/>
      <w:lang w:eastAsia="de-DE"/>
    </w:rPr>
  </w:style>
  <w:style w:type="paragraph" w:customStyle="1" w:styleId="230">
    <w:name w:val="Основной текст 23"/>
    <w:basedOn w:val="a0"/>
    <w:uiPriority w:val="99"/>
    <w:rsid w:val="005C59DD"/>
    <w:pPr>
      <w:ind w:firstLine="709"/>
      <w:jc w:val="both"/>
    </w:pPr>
  </w:style>
  <w:style w:type="paragraph" w:customStyle="1" w:styleId="213">
    <w:name w:val="Основной текст с отступом 21"/>
    <w:basedOn w:val="a0"/>
    <w:uiPriority w:val="99"/>
    <w:rsid w:val="005C59DD"/>
    <w:pPr>
      <w:ind w:firstLine="709"/>
      <w:jc w:val="both"/>
    </w:pPr>
    <w:rPr>
      <w:sz w:val="22"/>
      <w:szCs w:val="20"/>
    </w:rPr>
  </w:style>
  <w:style w:type="character" w:customStyle="1" w:styleId="FontStyle37">
    <w:name w:val="Font Style37"/>
    <w:basedOn w:val="a1"/>
    <w:uiPriority w:val="99"/>
    <w:rsid w:val="005C59DD"/>
    <w:rPr>
      <w:rFonts w:ascii="Times New Roman" w:hAnsi="Times New Roman" w:cs="Times New Roman"/>
      <w:sz w:val="20"/>
      <w:szCs w:val="20"/>
    </w:rPr>
  </w:style>
  <w:style w:type="paragraph" w:customStyle="1" w:styleId="Style3">
    <w:name w:val="Style3"/>
    <w:basedOn w:val="a0"/>
    <w:uiPriority w:val="99"/>
    <w:rsid w:val="005C59DD"/>
    <w:pPr>
      <w:widowControl w:val="0"/>
      <w:autoSpaceDE w:val="0"/>
      <w:autoSpaceDN w:val="0"/>
      <w:adjustRightInd w:val="0"/>
      <w:spacing w:line="293" w:lineRule="exact"/>
      <w:ind w:firstLine="504"/>
      <w:jc w:val="both"/>
    </w:pPr>
  </w:style>
  <w:style w:type="paragraph" w:customStyle="1" w:styleId="Style1">
    <w:name w:val="Style1"/>
    <w:basedOn w:val="a0"/>
    <w:uiPriority w:val="99"/>
    <w:rsid w:val="005C59DD"/>
    <w:pPr>
      <w:widowControl w:val="0"/>
      <w:autoSpaceDE w:val="0"/>
      <w:autoSpaceDN w:val="0"/>
      <w:adjustRightInd w:val="0"/>
      <w:spacing w:line="298" w:lineRule="exact"/>
      <w:ind w:firstLine="514"/>
      <w:jc w:val="both"/>
    </w:pPr>
  </w:style>
  <w:style w:type="paragraph" w:customStyle="1" w:styleId="BodyText21">
    <w:name w:val="Body Text 21"/>
    <w:basedOn w:val="a0"/>
    <w:uiPriority w:val="99"/>
    <w:rsid w:val="005C59DD"/>
    <w:pPr>
      <w:ind w:firstLine="709"/>
      <w:jc w:val="both"/>
    </w:pPr>
  </w:style>
  <w:style w:type="paragraph" w:styleId="37">
    <w:name w:val="Body Text 3"/>
    <w:basedOn w:val="a0"/>
    <w:link w:val="38"/>
    <w:uiPriority w:val="99"/>
    <w:rsid w:val="005C59DD"/>
    <w:pPr>
      <w:spacing w:after="120"/>
    </w:pPr>
    <w:rPr>
      <w:sz w:val="16"/>
      <w:szCs w:val="16"/>
      <w:lang w:val="de-DE"/>
    </w:rPr>
  </w:style>
  <w:style w:type="character" w:customStyle="1" w:styleId="38">
    <w:name w:val="Основной текст 3 Знак"/>
    <w:basedOn w:val="a1"/>
    <w:link w:val="37"/>
    <w:uiPriority w:val="99"/>
    <w:rsid w:val="005C59DD"/>
    <w:rPr>
      <w:rFonts w:ascii="Times New Roman" w:eastAsia="Times New Roman" w:hAnsi="Times New Roman" w:cs="Times New Roman"/>
      <w:sz w:val="16"/>
      <w:szCs w:val="16"/>
      <w:lang w:val="de-DE" w:eastAsia="ru-RU"/>
    </w:rPr>
  </w:style>
  <w:style w:type="paragraph" w:customStyle="1" w:styleId="affffe">
    <w:name w:val="Стиль"/>
    <w:uiPriority w:val="99"/>
    <w:rsid w:val="005C59D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Iniiaiieoaeno21">
    <w:name w:val="Iniiaiie oaeno 21"/>
    <w:basedOn w:val="a0"/>
    <w:uiPriority w:val="99"/>
    <w:rsid w:val="005C59DD"/>
    <w:pPr>
      <w:widowControl w:val="0"/>
      <w:autoSpaceDE w:val="0"/>
      <w:autoSpaceDN w:val="0"/>
      <w:spacing w:line="360" w:lineRule="auto"/>
      <w:jc w:val="both"/>
    </w:pPr>
    <w:rPr>
      <w:rFonts w:eastAsia="SimSun"/>
      <w:lang w:eastAsia="zh-CN"/>
    </w:rPr>
  </w:style>
  <w:style w:type="paragraph" w:customStyle="1" w:styleId="afffff">
    <w:name w:val="Знак Знак Знак Знак Знак Знак Знак Знак Знак Знак Знак Знак Знак Знак Знак Знак"/>
    <w:basedOn w:val="a0"/>
    <w:uiPriority w:val="99"/>
    <w:rsid w:val="005C59DD"/>
    <w:pPr>
      <w:spacing w:after="160" w:line="240" w:lineRule="exact"/>
    </w:pPr>
    <w:rPr>
      <w:rFonts w:ascii="Verdana" w:hAnsi="Verdana"/>
      <w:sz w:val="20"/>
      <w:szCs w:val="20"/>
      <w:lang w:val="en-US" w:eastAsia="en-US"/>
    </w:rPr>
  </w:style>
  <w:style w:type="paragraph" w:customStyle="1" w:styleId="afffff0">
    <w:name w:val="Новый"/>
    <w:basedOn w:val="a0"/>
    <w:uiPriority w:val="99"/>
    <w:rsid w:val="005C59DD"/>
    <w:pPr>
      <w:spacing w:line="360" w:lineRule="auto"/>
      <w:ind w:firstLine="454"/>
      <w:jc w:val="both"/>
    </w:pPr>
    <w:rPr>
      <w:sz w:val="28"/>
      <w:lang w:eastAsia="en-US"/>
    </w:rPr>
  </w:style>
  <w:style w:type="character" w:customStyle="1" w:styleId="afffff1">
    <w:name w:val="Без интервала Знак"/>
    <w:aliases w:val="основа Знак"/>
    <w:basedOn w:val="a1"/>
    <w:uiPriority w:val="99"/>
    <w:rsid w:val="005C59DD"/>
    <w:rPr>
      <w:rFonts w:cs="Times New Roman"/>
      <w:sz w:val="32"/>
      <w:szCs w:val="32"/>
    </w:rPr>
  </w:style>
  <w:style w:type="paragraph" w:styleId="2c">
    <w:name w:val="Quote"/>
    <w:basedOn w:val="a0"/>
    <w:next w:val="a0"/>
    <w:link w:val="2d"/>
    <w:uiPriority w:val="99"/>
    <w:qFormat/>
    <w:rsid w:val="005C59DD"/>
    <w:pPr>
      <w:ind w:firstLine="709"/>
      <w:jc w:val="both"/>
    </w:pPr>
    <w:rPr>
      <w:i/>
      <w:lang w:eastAsia="en-US"/>
    </w:rPr>
  </w:style>
  <w:style w:type="character" w:customStyle="1" w:styleId="2d">
    <w:name w:val="Цитата 2 Знак"/>
    <w:basedOn w:val="a1"/>
    <w:link w:val="2c"/>
    <w:uiPriority w:val="99"/>
    <w:rsid w:val="005C59DD"/>
    <w:rPr>
      <w:rFonts w:ascii="Times New Roman" w:eastAsia="Times New Roman" w:hAnsi="Times New Roman" w:cs="Times New Roman"/>
      <w:i/>
      <w:sz w:val="24"/>
      <w:szCs w:val="24"/>
    </w:rPr>
  </w:style>
  <w:style w:type="paragraph" w:styleId="afffff2">
    <w:name w:val="Intense Quote"/>
    <w:basedOn w:val="a0"/>
    <w:next w:val="a0"/>
    <w:link w:val="afffff3"/>
    <w:uiPriority w:val="99"/>
    <w:qFormat/>
    <w:rsid w:val="005C59DD"/>
    <w:pPr>
      <w:ind w:left="720" w:right="720" w:firstLine="709"/>
      <w:jc w:val="both"/>
    </w:pPr>
    <w:rPr>
      <w:b/>
      <w:i/>
      <w:szCs w:val="22"/>
      <w:lang w:eastAsia="en-US"/>
    </w:rPr>
  </w:style>
  <w:style w:type="character" w:customStyle="1" w:styleId="afffff3">
    <w:name w:val="Выделенная цитата Знак"/>
    <w:basedOn w:val="a1"/>
    <w:link w:val="afffff2"/>
    <w:uiPriority w:val="99"/>
    <w:rsid w:val="005C59DD"/>
    <w:rPr>
      <w:rFonts w:ascii="Times New Roman" w:eastAsia="Times New Roman" w:hAnsi="Times New Roman" w:cs="Times New Roman"/>
      <w:b/>
      <w:i/>
      <w:sz w:val="24"/>
    </w:rPr>
  </w:style>
  <w:style w:type="character" w:styleId="afffff4">
    <w:name w:val="Subtle Emphasis"/>
    <w:basedOn w:val="a1"/>
    <w:uiPriority w:val="99"/>
    <w:qFormat/>
    <w:rsid w:val="005C59DD"/>
    <w:rPr>
      <w:rFonts w:cs="Times New Roman"/>
      <w:i/>
      <w:color w:val="5A5A5A"/>
    </w:rPr>
  </w:style>
  <w:style w:type="character" w:styleId="afffff5">
    <w:name w:val="Intense Emphasis"/>
    <w:basedOn w:val="a1"/>
    <w:uiPriority w:val="99"/>
    <w:qFormat/>
    <w:rsid w:val="005C59DD"/>
    <w:rPr>
      <w:rFonts w:cs="Times New Roman"/>
      <w:b/>
      <w:i/>
      <w:sz w:val="24"/>
      <w:szCs w:val="24"/>
      <w:u w:val="single"/>
    </w:rPr>
  </w:style>
  <w:style w:type="character" w:styleId="afffff6">
    <w:name w:val="Subtle Reference"/>
    <w:basedOn w:val="a1"/>
    <w:uiPriority w:val="99"/>
    <w:qFormat/>
    <w:rsid w:val="005C59DD"/>
    <w:rPr>
      <w:rFonts w:cs="Times New Roman"/>
      <w:sz w:val="24"/>
      <w:szCs w:val="24"/>
      <w:u w:val="single"/>
    </w:rPr>
  </w:style>
  <w:style w:type="character" w:styleId="afffff7">
    <w:name w:val="Intense Reference"/>
    <w:basedOn w:val="a1"/>
    <w:uiPriority w:val="99"/>
    <w:qFormat/>
    <w:rsid w:val="005C59DD"/>
    <w:rPr>
      <w:rFonts w:cs="Times New Roman"/>
      <w:b/>
      <w:sz w:val="24"/>
      <w:u w:val="single"/>
    </w:rPr>
  </w:style>
  <w:style w:type="character" w:styleId="afffff8">
    <w:name w:val="Book Title"/>
    <w:basedOn w:val="a1"/>
    <w:uiPriority w:val="99"/>
    <w:qFormat/>
    <w:rsid w:val="005C59DD"/>
    <w:rPr>
      <w:rFonts w:ascii="Arial" w:hAnsi="Arial" w:cs="Times New Roman"/>
      <w:b/>
      <w:i/>
      <w:sz w:val="24"/>
      <w:szCs w:val="24"/>
    </w:rPr>
  </w:style>
  <w:style w:type="paragraph" w:styleId="afffff9">
    <w:name w:val="TOC Heading"/>
    <w:basedOn w:val="1"/>
    <w:next w:val="a0"/>
    <w:uiPriority w:val="99"/>
    <w:qFormat/>
    <w:rsid w:val="005C59DD"/>
    <w:pPr>
      <w:keepLines w:val="0"/>
      <w:spacing w:before="240" w:after="60" w:line="240" w:lineRule="auto"/>
      <w:jc w:val="center"/>
      <w:outlineLvl w:val="9"/>
    </w:pPr>
    <w:rPr>
      <w:rFonts w:ascii="Arial" w:eastAsia="Times New Roman" w:hAnsi="Arial" w:cs="Times New Roman"/>
      <w:color w:val="auto"/>
      <w:kern w:val="32"/>
      <w:sz w:val="32"/>
      <w:szCs w:val="32"/>
    </w:rPr>
  </w:style>
  <w:style w:type="character" w:customStyle="1" w:styleId="apple-style-span">
    <w:name w:val="apple-style-span"/>
    <w:basedOn w:val="a1"/>
    <w:uiPriority w:val="99"/>
    <w:rsid w:val="005C59DD"/>
    <w:rPr>
      <w:rFonts w:cs="Times New Roman"/>
    </w:rPr>
  </w:style>
  <w:style w:type="paragraph" w:customStyle="1" w:styleId="CompanyName">
    <w:name w:val="Company Name"/>
    <w:basedOn w:val="14"/>
    <w:uiPriority w:val="99"/>
    <w:rsid w:val="005C59DD"/>
    <w:pPr>
      <w:ind w:left="634"/>
    </w:pPr>
    <w:rPr>
      <w:rFonts w:ascii="Cambria" w:eastAsia="Times New Roman" w:hAnsi="Cambria" w:cs="Cambria"/>
      <w:caps/>
      <w:spacing w:val="20"/>
      <w:sz w:val="18"/>
      <w:lang w:eastAsia="zh-TW"/>
    </w:rPr>
  </w:style>
  <w:style w:type="paragraph" w:customStyle="1" w:styleId="AuthorsName">
    <w:name w:val="Author's Name"/>
    <w:basedOn w:val="14"/>
    <w:uiPriority w:val="99"/>
    <w:rsid w:val="005C59DD"/>
    <w:pPr>
      <w:ind w:left="634"/>
    </w:pPr>
    <w:rPr>
      <w:rFonts w:ascii="Cambria" w:eastAsia="Times New Roman" w:hAnsi="Cambria" w:cs="Cambria"/>
      <w:sz w:val="18"/>
      <w:lang w:eastAsia="zh-TW"/>
    </w:rPr>
  </w:style>
  <w:style w:type="paragraph" w:customStyle="1" w:styleId="DocumentDate">
    <w:name w:val="Document Date"/>
    <w:basedOn w:val="14"/>
    <w:uiPriority w:val="99"/>
    <w:rsid w:val="005C59DD"/>
    <w:pPr>
      <w:ind w:left="634"/>
    </w:pPr>
    <w:rPr>
      <w:rFonts w:ascii="Cambria" w:eastAsia="Times New Roman" w:hAnsi="Cambria" w:cs="Cambria"/>
      <w:caps/>
      <w:color w:val="7F7F7F"/>
      <w:sz w:val="16"/>
      <w:lang w:eastAsia="zh-TW"/>
    </w:rPr>
  </w:style>
  <w:style w:type="paragraph" w:customStyle="1" w:styleId="Abstract">
    <w:name w:val="Abstract"/>
    <w:basedOn w:val="a0"/>
    <w:link w:val="Abstract0"/>
    <w:uiPriority w:val="99"/>
    <w:rsid w:val="005C59DD"/>
    <w:pPr>
      <w:widowControl w:val="0"/>
      <w:autoSpaceDE w:val="0"/>
      <w:autoSpaceDN w:val="0"/>
      <w:adjustRightInd w:val="0"/>
      <w:spacing w:line="360" w:lineRule="auto"/>
      <w:ind w:firstLine="454"/>
      <w:jc w:val="both"/>
    </w:pPr>
    <w:rPr>
      <w:rFonts w:eastAsia="@Arial Unicode MS"/>
      <w:sz w:val="28"/>
      <w:szCs w:val="28"/>
    </w:rPr>
  </w:style>
  <w:style w:type="paragraph" w:customStyle="1" w:styleId="afffffa">
    <w:name w:val="Аннотации"/>
    <w:basedOn w:val="a0"/>
    <w:uiPriority w:val="99"/>
    <w:rsid w:val="005C59DD"/>
    <w:pPr>
      <w:ind w:firstLine="284"/>
      <w:jc w:val="both"/>
    </w:pPr>
    <w:rPr>
      <w:sz w:val="22"/>
      <w:szCs w:val="20"/>
    </w:rPr>
  </w:style>
  <w:style w:type="paragraph" w:styleId="afffffb">
    <w:name w:val="Plain Text"/>
    <w:basedOn w:val="a0"/>
    <w:link w:val="afffffc"/>
    <w:uiPriority w:val="99"/>
    <w:rsid w:val="005C59DD"/>
    <w:rPr>
      <w:rFonts w:ascii="Courier New" w:hAnsi="Courier New" w:cs="Courier New"/>
      <w:sz w:val="20"/>
      <w:szCs w:val="20"/>
    </w:rPr>
  </w:style>
  <w:style w:type="character" w:customStyle="1" w:styleId="afffffc">
    <w:name w:val="Текст Знак"/>
    <w:basedOn w:val="a1"/>
    <w:link w:val="afffffb"/>
    <w:uiPriority w:val="99"/>
    <w:rsid w:val="005C59DD"/>
    <w:rPr>
      <w:rFonts w:ascii="Courier New" w:eastAsia="Times New Roman" w:hAnsi="Courier New" w:cs="Courier New"/>
      <w:sz w:val="20"/>
      <w:szCs w:val="20"/>
      <w:lang w:eastAsia="ru-RU"/>
    </w:rPr>
  </w:style>
  <w:style w:type="paragraph" w:customStyle="1" w:styleId="1f0">
    <w:name w:val="Стиль1"/>
    <w:uiPriority w:val="99"/>
    <w:rsid w:val="005C59DD"/>
    <w:pPr>
      <w:spacing w:after="0" w:line="360" w:lineRule="auto"/>
      <w:ind w:firstLine="720"/>
      <w:jc w:val="both"/>
    </w:pPr>
    <w:rPr>
      <w:rFonts w:ascii="Times New Roman" w:eastAsia="Times New Roman" w:hAnsi="Times New Roman" w:cs="Times New Roman"/>
      <w:sz w:val="24"/>
      <w:szCs w:val="20"/>
      <w:lang w:eastAsia="ru-RU"/>
    </w:rPr>
  </w:style>
  <w:style w:type="character" w:customStyle="1" w:styleId="afffffd">
    <w:name w:val="Методика подзаголовок"/>
    <w:basedOn w:val="a1"/>
    <w:uiPriority w:val="99"/>
    <w:rsid w:val="005C59DD"/>
    <w:rPr>
      <w:rFonts w:ascii="Times New Roman" w:hAnsi="Times New Roman" w:cs="Times New Roman"/>
      <w:b/>
      <w:bCs/>
      <w:spacing w:val="30"/>
    </w:rPr>
  </w:style>
  <w:style w:type="paragraph" w:customStyle="1" w:styleId="afffffe">
    <w:name w:val="текст сноски"/>
    <w:basedOn w:val="a0"/>
    <w:uiPriority w:val="99"/>
    <w:rsid w:val="005C59DD"/>
    <w:pPr>
      <w:widowControl w:val="0"/>
    </w:pPr>
    <w:rPr>
      <w:rFonts w:ascii="Gelvetsky 12pt" w:hAnsi="Gelvetsky 12pt" w:cs="Gelvetsky 12pt"/>
      <w:lang w:val="en-US"/>
    </w:rPr>
  </w:style>
  <w:style w:type="character" w:customStyle="1" w:styleId="1f1">
    <w:name w:val="Схема документа Знак1"/>
    <w:basedOn w:val="a1"/>
    <w:uiPriority w:val="99"/>
    <w:semiHidden/>
    <w:rsid w:val="005C59DD"/>
    <w:rPr>
      <w:rFonts w:ascii="Tahoma" w:hAnsi="Tahoma" w:cs="Tahoma"/>
      <w:sz w:val="16"/>
      <w:szCs w:val="16"/>
    </w:rPr>
  </w:style>
  <w:style w:type="character" w:customStyle="1" w:styleId="180">
    <w:name w:val="Знак Знак18"/>
    <w:basedOn w:val="a1"/>
    <w:uiPriority w:val="99"/>
    <w:rsid w:val="005C59DD"/>
    <w:rPr>
      <w:rFonts w:ascii="Arial" w:hAnsi="Arial" w:cs="Times New Roman"/>
      <w:b/>
      <w:bCs/>
      <w:kern w:val="32"/>
      <w:sz w:val="32"/>
      <w:szCs w:val="32"/>
    </w:rPr>
  </w:style>
  <w:style w:type="character" w:customStyle="1" w:styleId="170">
    <w:name w:val="Знак Знак17"/>
    <w:basedOn w:val="a1"/>
    <w:uiPriority w:val="99"/>
    <w:rsid w:val="005C59DD"/>
    <w:rPr>
      <w:rFonts w:ascii="Arial" w:hAnsi="Arial" w:cs="Times New Roman"/>
      <w:b/>
      <w:bCs/>
      <w:iCs/>
      <w:sz w:val="28"/>
      <w:szCs w:val="28"/>
    </w:rPr>
  </w:style>
  <w:style w:type="character" w:customStyle="1" w:styleId="160">
    <w:name w:val="Знак Знак16"/>
    <w:basedOn w:val="a1"/>
    <w:uiPriority w:val="99"/>
    <w:rsid w:val="005C59DD"/>
    <w:rPr>
      <w:rFonts w:ascii="Arial" w:hAnsi="Arial" w:cs="Times New Roman"/>
      <w:b/>
      <w:bCs/>
      <w:sz w:val="26"/>
      <w:szCs w:val="26"/>
    </w:rPr>
  </w:style>
  <w:style w:type="character" w:customStyle="1" w:styleId="1f2">
    <w:name w:val="Подзаголовок Знак1"/>
    <w:basedOn w:val="a1"/>
    <w:uiPriority w:val="99"/>
    <w:rsid w:val="005C59DD"/>
    <w:rPr>
      <w:rFonts w:ascii="Arial" w:hAnsi="Arial" w:cs="Times New Roman"/>
      <w:sz w:val="24"/>
      <w:szCs w:val="24"/>
      <w:lang w:val="ru-RU" w:eastAsia="en-US"/>
    </w:rPr>
  </w:style>
  <w:style w:type="paragraph" w:styleId="affffff">
    <w:name w:val="Document Map"/>
    <w:basedOn w:val="a0"/>
    <w:link w:val="affffff0"/>
    <w:uiPriority w:val="99"/>
    <w:semiHidden/>
    <w:rsid w:val="005C59DD"/>
    <w:pPr>
      <w:ind w:firstLine="709"/>
      <w:jc w:val="both"/>
    </w:pPr>
    <w:rPr>
      <w:rFonts w:ascii="Arial" w:hAnsi="Arial"/>
      <w:b/>
      <w:bCs/>
      <w:sz w:val="28"/>
      <w:szCs w:val="26"/>
      <w:lang w:eastAsia="en-US"/>
    </w:rPr>
  </w:style>
  <w:style w:type="character" w:customStyle="1" w:styleId="affffff0">
    <w:name w:val="Схема документа Знак"/>
    <w:basedOn w:val="a1"/>
    <w:link w:val="affffff"/>
    <w:uiPriority w:val="99"/>
    <w:semiHidden/>
    <w:rsid w:val="005C59DD"/>
    <w:rPr>
      <w:rFonts w:ascii="Arial" w:eastAsia="Times New Roman" w:hAnsi="Arial" w:cs="Times New Roman"/>
      <w:b/>
      <w:bCs/>
      <w:sz w:val="28"/>
      <w:szCs w:val="26"/>
    </w:rPr>
  </w:style>
  <w:style w:type="table" w:customStyle="1" w:styleId="B2ColorfulShadingAccent2">
    <w:name w:val="B2 Colorful Shading Accent 2"/>
    <w:uiPriority w:val="99"/>
    <w:rsid w:val="005C59DD"/>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style>
  <w:style w:type="paragraph" w:styleId="affffff1">
    <w:name w:val="Block Text"/>
    <w:basedOn w:val="a0"/>
    <w:uiPriority w:val="99"/>
    <w:rsid w:val="005C59DD"/>
    <w:pPr>
      <w:ind w:left="57" w:right="57" w:firstLine="720"/>
      <w:jc w:val="both"/>
    </w:pPr>
    <w:rPr>
      <w:szCs w:val="20"/>
    </w:rPr>
  </w:style>
  <w:style w:type="table" w:customStyle="1" w:styleId="39">
    <w:name w:val="Сетка таблицы3"/>
    <w:uiPriority w:val="99"/>
    <w:rsid w:val="005C59D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uiPriority w:val="99"/>
    <w:rsid w:val="005C59DD"/>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style>
  <w:style w:type="table" w:customStyle="1" w:styleId="111">
    <w:name w:val="Сетка таблицы11"/>
    <w:uiPriority w:val="99"/>
    <w:rsid w:val="005C59D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
    <w:uiPriority w:val="99"/>
    <w:rsid w:val="005C59D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0"/>
    <w:link w:val="HTML0"/>
    <w:uiPriority w:val="99"/>
    <w:rsid w:val="005C59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uiPriority w:val="99"/>
    <w:rsid w:val="005C59DD"/>
    <w:rPr>
      <w:rFonts w:ascii="Courier New" w:eastAsia="Times New Roman" w:hAnsi="Courier New" w:cs="Courier New"/>
      <w:sz w:val="20"/>
      <w:szCs w:val="20"/>
      <w:lang w:eastAsia="ru-RU"/>
    </w:rPr>
  </w:style>
  <w:style w:type="paragraph" w:customStyle="1" w:styleId="description">
    <w:name w:val="description"/>
    <w:basedOn w:val="a0"/>
    <w:uiPriority w:val="99"/>
    <w:rsid w:val="005C59DD"/>
    <w:pPr>
      <w:spacing w:before="100" w:beforeAutospacing="1" w:after="100" w:afterAutospacing="1"/>
    </w:pPr>
  </w:style>
  <w:style w:type="character" w:customStyle="1" w:styleId="post-authorvcard">
    <w:name w:val="post-author vcard"/>
    <w:basedOn w:val="a1"/>
    <w:uiPriority w:val="99"/>
    <w:rsid w:val="005C59DD"/>
    <w:rPr>
      <w:rFonts w:cs="Times New Roman"/>
    </w:rPr>
  </w:style>
  <w:style w:type="character" w:customStyle="1" w:styleId="fn">
    <w:name w:val="fn"/>
    <w:basedOn w:val="a1"/>
    <w:uiPriority w:val="99"/>
    <w:rsid w:val="005C59DD"/>
    <w:rPr>
      <w:rFonts w:cs="Times New Roman"/>
    </w:rPr>
  </w:style>
  <w:style w:type="character" w:customStyle="1" w:styleId="post-timestamp2">
    <w:name w:val="post-timestamp2"/>
    <w:basedOn w:val="a1"/>
    <w:uiPriority w:val="99"/>
    <w:rsid w:val="005C59DD"/>
    <w:rPr>
      <w:rFonts w:cs="Times New Roman"/>
      <w:color w:val="999966"/>
    </w:rPr>
  </w:style>
  <w:style w:type="character" w:customStyle="1" w:styleId="post-comment-link">
    <w:name w:val="post-comment-link"/>
    <w:basedOn w:val="a1"/>
    <w:uiPriority w:val="99"/>
    <w:rsid w:val="005C59DD"/>
    <w:rPr>
      <w:rFonts w:cs="Times New Roman"/>
    </w:rPr>
  </w:style>
  <w:style w:type="character" w:customStyle="1" w:styleId="item-controlblog-adminpid-1744177254">
    <w:name w:val="item-control blog-admin pid-1744177254"/>
    <w:basedOn w:val="a1"/>
    <w:uiPriority w:val="99"/>
    <w:rsid w:val="005C59DD"/>
    <w:rPr>
      <w:rFonts w:cs="Times New Roman"/>
    </w:rPr>
  </w:style>
  <w:style w:type="character" w:customStyle="1" w:styleId="zippytoggle-open">
    <w:name w:val="zippy toggle-open"/>
    <w:basedOn w:val="a1"/>
    <w:uiPriority w:val="99"/>
    <w:rsid w:val="005C59DD"/>
    <w:rPr>
      <w:rFonts w:cs="Times New Roman"/>
    </w:rPr>
  </w:style>
  <w:style w:type="character" w:customStyle="1" w:styleId="post-count">
    <w:name w:val="post-count"/>
    <w:basedOn w:val="a1"/>
    <w:uiPriority w:val="99"/>
    <w:rsid w:val="005C59DD"/>
    <w:rPr>
      <w:rFonts w:cs="Times New Roman"/>
    </w:rPr>
  </w:style>
  <w:style w:type="character" w:customStyle="1" w:styleId="zippy">
    <w:name w:val="zippy"/>
    <w:basedOn w:val="a1"/>
    <w:uiPriority w:val="99"/>
    <w:rsid w:val="005C59DD"/>
    <w:rPr>
      <w:rFonts w:cs="Times New Roman"/>
    </w:rPr>
  </w:style>
  <w:style w:type="character" w:customStyle="1" w:styleId="item-controlblog-admin">
    <w:name w:val="item-control blog-admin"/>
    <w:basedOn w:val="a1"/>
    <w:uiPriority w:val="99"/>
    <w:rsid w:val="005C59DD"/>
    <w:rPr>
      <w:rFonts w:cs="Times New Roman"/>
    </w:rPr>
  </w:style>
  <w:style w:type="paragraph" w:customStyle="1" w:styleId="msonormalcxspmiddle">
    <w:name w:val="msonormalcxspmiddle"/>
    <w:basedOn w:val="a0"/>
    <w:uiPriority w:val="99"/>
    <w:rsid w:val="005C59DD"/>
    <w:pPr>
      <w:widowControl w:val="0"/>
      <w:suppressAutoHyphens/>
      <w:spacing w:before="280" w:after="280"/>
    </w:pPr>
    <w:rPr>
      <w:rFonts w:eastAsia="Arial Unicode MS" w:cs="Tahoma"/>
      <w:color w:val="000000"/>
      <w:lang w:val="en-US" w:eastAsia="ar-SA"/>
    </w:rPr>
  </w:style>
  <w:style w:type="paragraph" w:customStyle="1" w:styleId="1f3">
    <w:name w:val="Знак1"/>
    <w:basedOn w:val="a0"/>
    <w:uiPriority w:val="99"/>
    <w:rsid w:val="005C59DD"/>
    <w:pPr>
      <w:spacing w:before="100" w:beforeAutospacing="1" w:after="100" w:afterAutospacing="1"/>
    </w:pPr>
    <w:rPr>
      <w:color w:val="000000"/>
      <w:u w:color="000000"/>
      <w:lang w:val="en-US" w:eastAsia="en-US"/>
    </w:rPr>
  </w:style>
  <w:style w:type="paragraph" w:customStyle="1" w:styleId="msonormalcxspmiddlecxspmiddle">
    <w:name w:val="msonormalcxspmiddlecxspmiddle"/>
    <w:basedOn w:val="a0"/>
    <w:uiPriority w:val="99"/>
    <w:rsid w:val="005C59DD"/>
    <w:pPr>
      <w:widowControl w:val="0"/>
      <w:suppressAutoHyphens/>
      <w:spacing w:before="280" w:after="280"/>
    </w:pPr>
    <w:rPr>
      <w:rFonts w:eastAsia="Arial Unicode MS" w:cs="Tahoma"/>
      <w:color w:val="000000"/>
      <w:lang w:val="en-US" w:eastAsia="ar-SA"/>
    </w:rPr>
  </w:style>
  <w:style w:type="paragraph" w:customStyle="1" w:styleId="acknowledgment">
    <w:name w:val="acknowledgment"/>
    <w:basedOn w:val="a0"/>
    <w:next w:val="a0"/>
    <w:uiPriority w:val="99"/>
    <w:rsid w:val="005C59DD"/>
    <w:pPr>
      <w:widowControl w:val="0"/>
      <w:spacing w:before="480"/>
    </w:pPr>
    <w:rPr>
      <w:rFonts w:ascii="Arial" w:hAnsi="Arial"/>
      <w:vanish/>
      <w:sz w:val="18"/>
      <w:szCs w:val="20"/>
      <w:lang w:val="en-GB" w:eastAsia="en-US"/>
    </w:rPr>
  </w:style>
  <w:style w:type="character" w:customStyle="1" w:styleId="1f4">
    <w:name w:val="Знак Знак1"/>
    <w:basedOn w:val="a1"/>
    <w:uiPriority w:val="99"/>
    <w:locked/>
    <w:rsid w:val="005C59DD"/>
    <w:rPr>
      <w:rFonts w:ascii="Arial" w:hAnsi="Arial" w:cs="Arial"/>
      <w:b/>
      <w:bCs/>
      <w:sz w:val="26"/>
      <w:szCs w:val="26"/>
      <w:lang w:val="ru-RU" w:eastAsia="ru-RU" w:bidi="ar-SA"/>
    </w:rPr>
  </w:style>
  <w:style w:type="character" w:customStyle="1" w:styleId="2e">
    <w:name w:val="Знак Знак2"/>
    <w:basedOn w:val="a1"/>
    <w:uiPriority w:val="99"/>
    <w:semiHidden/>
    <w:locked/>
    <w:rsid w:val="005C59DD"/>
    <w:rPr>
      <w:rFonts w:cs="Times New Roman"/>
      <w:lang w:val="ru-RU" w:eastAsia="en-US"/>
    </w:rPr>
  </w:style>
  <w:style w:type="paragraph" w:customStyle="1" w:styleId="western">
    <w:name w:val="western"/>
    <w:basedOn w:val="a0"/>
    <w:uiPriority w:val="99"/>
    <w:rsid w:val="005C59DD"/>
    <w:pPr>
      <w:spacing w:before="100" w:beforeAutospacing="1" w:after="115"/>
      <w:ind w:firstLine="706"/>
      <w:jc w:val="both"/>
    </w:pPr>
    <w:rPr>
      <w:color w:val="000000"/>
    </w:rPr>
  </w:style>
  <w:style w:type="paragraph" w:customStyle="1" w:styleId="NR">
    <w:name w:val="NR"/>
    <w:basedOn w:val="a0"/>
    <w:uiPriority w:val="99"/>
    <w:rsid w:val="005C59DD"/>
    <w:rPr>
      <w:szCs w:val="20"/>
      <w:lang w:eastAsia="en-US"/>
    </w:rPr>
  </w:style>
  <w:style w:type="character" w:customStyle="1" w:styleId="64">
    <w:name w:val="Знак6 Знак Знак"/>
    <w:basedOn w:val="a1"/>
    <w:uiPriority w:val="99"/>
    <w:semiHidden/>
    <w:locked/>
    <w:rsid w:val="005C59DD"/>
    <w:rPr>
      <w:rFonts w:cs="Times New Roman"/>
      <w:lang w:val="ru-RU" w:eastAsia="ru-RU" w:bidi="ar-SA"/>
    </w:rPr>
  </w:style>
  <w:style w:type="paragraph" w:customStyle="1" w:styleId="2f">
    <w:name w:val="Знак Знак2 Знак"/>
    <w:basedOn w:val="a0"/>
    <w:uiPriority w:val="99"/>
    <w:rsid w:val="005C59DD"/>
    <w:pPr>
      <w:spacing w:after="160" w:line="240" w:lineRule="exact"/>
    </w:pPr>
    <w:rPr>
      <w:rFonts w:ascii="Verdana" w:hAnsi="Verdana"/>
      <w:sz w:val="20"/>
      <w:szCs w:val="20"/>
      <w:lang w:val="en-US" w:eastAsia="en-US"/>
    </w:rPr>
  </w:style>
  <w:style w:type="paragraph" w:styleId="2f0">
    <w:name w:val="List Bullet 2"/>
    <w:basedOn w:val="a0"/>
    <w:autoRedefine/>
    <w:uiPriority w:val="99"/>
    <w:rsid w:val="005C59DD"/>
    <w:pPr>
      <w:spacing w:before="60" w:after="60"/>
      <w:ind w:firstLine="720"/>
      <w:jc w:val="both"/>
    </w:pPr>
  </w:style>
  <w:style w:type="character" w:customStyle="1" w:styleId="list0020paragraphchar1">
    <w:name w:val="list_0020paragraph__char1"/>
    <w:basedOn w:val="a1"/>
    <w:uiPriority w:val="99"/>
    <w:rsid w:val="005C59DD"/>
    <w:rPr>
      <w:rFonts w:ascii="Times New Roman" w:hAnsi="Times New Roman" w:cs="Times New Roman"/>
      <w:sz w:val="24"/>
      <w:szCs w:val="24"/>
    </w:rPr>
  </w:style>
  <w:style w:type="paragraph" w:customStyle="1" w:styleId="1f5">
    <w:name w:val="Название1"/>
    <w:basedOn w:val="a0"/>
    <w:uiPriority w:val="99"/>
    <w:rsid w:val="005C59DD"/>
    <w:pPr>
      <w:suppressLineNumbers/>
      <w:suppressAutoHyphens/>
      <w:spacing w:before="120" w:after="120"/>
    </w:pPr>
    <w:rPr>
      <w:rFonts w:cs="Tahoma"/>
      <w:i/>
      <w:iCs/>
      <w:lang w:eastAsia="ar-SA"/>
    </w:rPr>
  </w:style>
  <w:style w:type="character" w:customStyle="1" w:styleId="dash0417043d0430043a00200441043d043e0441043a0438char">
    <w:name w:val="dash0417_043d_0430_043a_0020_0441_043d_043e_0441_043a_0438__char"/>
    <w:basedOn w:val="a1"/>
    <w:uiPriority w:val="99"/>
    <w:rsid w:val="005C59DD"/>
    <w:rPr>
      <w:rFonts w:cs="Times New Roman"/>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1"/>
    <w:uiPriority w:val="99"/>
    <w:rsid w:val="005C59DD"/>
    <w:rPr>
      <w:rFonts w:ascii="Times New Roman" w:hAnsi="Times New Roman" w:cs="Times New Roman"/>
      <w:sz w:val="24"/>
      <w:szCs w:val="24"/>
      <w:u w:val="none"/>
      <w:effect w:val="none"/>
    </w:rPr>
  </w:style>
  <w:style w:type="character" w:customStyle="1" w:styleId="normal005f005f005f005fchar1005f005fchar1char1">
    <w:name w:val="normal_005f005f_005f005fchar1_005f_005fchar1__char1"/>
    <w:basedOn w:val="a1"/>
    <w:uiPriority w:val="99"/>
    <w:rsid w:val="005C59DD"/>
    <w:rPr>
      <w:rFonts w:ascii="Arial" w:hAnsi="Arial" w:cs="Arial"/>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5C59DD"/>
  </w:style>
  <w:style w:type="paragraph" w:customStyle="1" w:styleId="affffff2">
    <w:name w:val="#Текст_мой"/>
    <w:uiPriority w:val="99"/>
    <w:rsid w:val="005C59DD"/>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ff3">
    <w:name w:val="Знак Знак Знак Знак Знак Знак Знак Знак Знак"/>
    <w:basedOn w:val="a0"/>
    <w:uiPriority w:val="99"/>
    <w:rsid w:val="005C59DD"/>
    <w:pPr>
      <w:spacing w:before="100" w:beforeAutospacing="1" w:after="100" w:afterAutospacing="1"/>
    </w:pPr>
    <w:rPr>
      <w:color w:val="000000"/>
      <w:u w:color="000000"/>
      <w:lang w:val="en-US" w:eastAsia="en-US"/>
    </w:rPr>
  </w:style>
  <w:style w:type="character" w:customStyle="1" w:styleId="dash041e005f0431005f044b005f0447005f043d005f044b005f0439char1">
    <w:name w:val="dash041e_005f0431_005f044b_005f0447_005f043d_005f044b_005f0439__char1"/>
    <w:basedOn w:val="a1"/>
    <w:uiPriority w:val="99"/>
    <w:rsid w:val="005C59DD"/>
    <w:rPr>
      <w:rFonts w:ascii="Times New Roman" w:hAnsi="Times New Roman" w:cs="Times New Roman"/>
      <w:sz w:val="24"/>
      <w:szCs w:val="24"/>
      <w:u w:val="none"/>
      <w:effect w:val="none"/>
    </w:rPr>
  </w:style>
  <w:style w:type="character" w:customStyle="1" w:styleId="dash041e0431044b0447043d044b0439char1">
    <w:name w:val="dash041e_0431_044b_0447_043d_044b_0439__char1"/>
    <w:basedOn w:val="a1"/>
    <w:uiPriority w:val="99"/>
    <w:rsid w:val="005C59DD"/>
    <w:rPr>
      <w:rFonts w:ascii="Times New Roman" w:hAnsi="Times New Roman" w:cs="Times New Roman"/>
      <w:sz w:val="24"/>
      <w:szCs w:val="24"/>
      <w:u w:val="none"/>
      <w:effect w:val="none"/>
    </w:rPr>
  </w:style>
  <w:style w:type="paragraph" w:customStyle="1" w:styleId="dash041e0431044b0447043d044b0439">
    <w:name w:val="dash041e_0431_044b_0447_043d_044b_0439"/>
    <w:basedOn w:val="a0"/>
    <w:uiPriority w:val="99"/>
    <w:rsid w:val="005C59DD"/>
  </w:style>
  <w:style w:type="character" w:customStyle="1" w:styleId="maintext1">
    <w:name w:val="maintext1"/>
    <w:basedOn w:val="a1"/>
    <w:uiPriority w:val="99"/>
    <w:rsid w:val="005C59DD"/>
    <w:rPr>
      <w:rFonts w:cs="Times New Roman"/>
      <w:sz w:val="24"/>
      <w:szCs w:val="24"/>
    </w:rPr>
  </w:style>
  <w:style w:type="paragraph" w:customStyle="1" w:styleId="default0">
    <w:name w:val="default"/>
    <w:basedOn w:val="a0"/>
    <w:uiPriority w:val="99"/>
    <w:rsid w:val="005C59DD"/>
  </w:style>
  <w:style w:type="character" w:customStyle="1" w:styleId="default005f005fchar1char1">
    <w:name w:val="default_005f_005fchar1__char1"/>
    <w:basedOn w:val="a1"/>
    <w:uiPriority w:val="99"/>
    <w:rsid w:val="005C59DD"/>
    <w:rPr>
      <w:rFonts w:ascii="Times New Roman" w:hAnsi="Times New Roman" w:cs="Times New Roman"/>
      <w:sz w:val="24"/>
      <w:szCs w:val="24"/>
      <w:u w:val="none"/>
      <w:effect w:val="none"/>
    </w:rPr>
  </w:style>
  <w:style w:type="paragraph" w:customStyle="1" w:styleId="affffff4">
    <w:name w:val="А_осн"/>
    <w:basedOn w:val="Abstract"/>
    <w:link w:val="affffff5"/>
    <w:uiPriority w:val="99"/>
    <w:rsid w:val="005C59DD"/>
  </w:style>
  <w:style w:type="character" w:customStyle="1" w:styleId="Abstract0">
    <w:name w:val="Abstract Знак"/>
    <w:basedOn w:val="a1"/>
    <w:link w:val="Abstract"/>
    <w:uiPriority w:val="99"/>
    <w:locked/>
    <w:rsid w:val="005C59DD"/>
    <w:rPr>
      <w:rFonts w:ascii="Times New Roman" w:eastAsia="@Arial Unicode MS" w:hAnsi="Times New Roman" w:cs="Times New Roman"/>
      <w:sz w:val="28"/>
      <w:szCs w:val="28"/>
      <w:lang w:eastAsia="ru-RU"/>
    </w:rPr>
  </w:style>
  <w:style w:type="character" w:customStyle="1" w:styleId="affffff5">
    <w:name w:val="А_осн Знак"/>
    <w:basedOn w:val="Abstract0"/>
    <w:link w:val="affffff4"/>
    <w:uiPriority w:val="99"/>
    <w:locked/>
    <w:rsid w:val="005C59DD"/>
    <w:rPr>
      <w:rFonts w:ascii="Times New Roman" w:eastAsia="@Arial Unicode MS" w:hAnsi="Times New Roman" w:cs="Times New Roman"/>
      <w:sz w:val="28"/>
      <w:szCs w:val="28"/>
      <w:lang w:eastAsia="ru-RU"/>
    </w:rPr>
  </w:style>
  <w:style w:type="paragraph" w:customStyle="1" w:styleId="affffff6">
    <w:name w:val="А_сноска"/>
    <w:basedOn w:val="a4"/>
    <w:link w:val="affffff7"/>
    <w:uiPriority w:val="99"/>
    <w:rsid w:val="005C59DD"/>
    <w:pPr>
      <w:widowControl w:val="0"/>
      <w:ind w:firstLine="400"/>
      <w:jc w:val="both"/>
    </w:pPr>
    <w:rPr>
      <w:sz w:val="24"/>
      <w:szCs w:val="24"/>
    </w:rPr>
  </w:style>
  <w:style w:type="character" w:customStyle="1" w:styleId="affffff7">
    <w:name w:val="А_сноска Знак"/>
    <w:basedOn w:val="a5"/>
    <w:link w:val="affffff6"/>
    <w:uiPriority w:val="99"/>
    <w:locked/>
    <w:rsid w:val="005C59DD"/>
    <w:rPr>
      <w:rFonts w:ascii="Times New Roman" w:eastAsia="Times New Roman" w:hAnsi="Times New Roman" w:cs="Times New Roman"/>
      <w:sz w:val="24"/>
      <w:szCs w:val="24"/>
      <w:lang w:eastAsia="ru-RU"/>
    </w:rPr>
  </w:style>
  <w:style w:type="paragraph" w:customStyle="1" w:styleId="2f1">
    <w:name w:val="Знак Знак Знак Знак Знак Знак Знак Знак Знак Знак Знак Знак Знак Знак Знак Знак Знак Знак Знак Знак Знак2 Знак"/>
    <w:basedOn w:val="a0"/>
    <w:uiPriority w:val="99"/>
    <w:rsid w:val="005C59DD"/>
    <w:pPr>
      <w:spacing w:after="160" w:line="240" w:lineRule="exact"/>
    </w:pPr>
    <w:rPr>
      <w:rFonts w:ascii="Verdana" w:hAnsi="Verdana"/>
      <w:sz w:val="20"/>
      <w:szCs w:val="20"/>
      <w:lang w:val="en-US" w:eastAsia="en-US"/>
    </w:rPr>
  </w:style>
  <w:style w:type="paragraph" w:customStyle="1" w:styleId="2f2">
    <w:name w:val="Без интервала2"/>
    <w:uiPriority w:val="99"/>
    <w:rsid w:val="005C59DD"/>
    <w:pPr>
      <w:spacing w:after="0" w:line="240" w:lineRule="auto"/>
    </w:pPr>
    <w:rPr>
      <w:rFonts w:ascii="Calibri" w:eastAsia="Times New Roman" w:hAnsi="Calibri" w:cs="Calibri"/>
      <w:lang w:eastAsia="ru-RU"/>
    </w:rPr>
  </w:style>
  <w:style w:type="character" w:customStyle="1" w:styleId="100">
    <w:name w:val="Знак Знак10"/>
    <w:basedOn w:val="a1"/>
    <w:uiPriority w:val="99"/>
    <w:locked/>
    <w:rsid w:val="005C59DD"/>
    <w:rPr>
      <w:rFonts w:ascii="Calibri" w:hAnsi="Calibri" w:cs="Times New Roman"/>
      <w:sz w:val="24"/>
      <w:szCs w:val="24"/>
      <w:lang w:val="en-US" w:eastAsia="ru-RU" w:bidi="ar-SA"/>
    </w:rPr>
  </w:style>
  <w:style w:type="character" w:customStyle="1" w:styleId="92">
    <w:name w:val="Знак Знак9"/>
    <w:basedOn w:val="a1"/>
    <w:uiPriority w:val="99"/>
    <w:locked/>
    <w:rsid w:val="005C59DD"/>
    <w:rPr>
      <w:rFonts w:ascii="Calibri" w:hAnsi="Calibri" w:cs="Times New Roman"/>
      <w:sz w:val="24"/>
      <w:szCs w:val="24"/>
      <w:lang w:val="en-US" w:eastAsia="ru-RU" w:bidi="ar-SA"/>
    </w:rPr>
  </w:style>
  <w:style w:type="paragraph" w:customStyle="1" w:styleId="Web">
    <w:name w:val="Обычный (Web)"/>
    <w:basedOn w:val="a0"/>
    <w:uiPriority w:val="99"/>
    <w:rsid w:val="005C59DD"/>
    <w:pPr>
      <w:spacing w:before="100" w:after="100"/>
    </w:pPr>
    <w:rPr>
      <w:szCs w:val="20"/>
    </w:rPr>
  </w:style>
  <w:style w:type="character" w:customStyle="1" w:styleId="26">
    <w:name w:val="Оглавление 2 Знак"/>
    <w:basedOn w:val="a1"/>
    <w:link w:val="25"/>
    <w:uiPriority w:val="99"/>
    <w:locked/>
    <w:rsid w:val="005C59DD"/>
    <w:rPr>
      <w:rFonts w:ascii="Cambria" w:eastAsia="Times New Roman" w:hAnsi="Cambria" w:cs="Times New Roman"/>
      <w:b/>
      <w:lang w:eastAsia="ru-RU"/>
    </w:rPr>
  </w:style>
  <w:style w:type="paragraph" w:customStyle="1" w:styleId="112">
    <w:name w:val="Обычный11"/>
    <w:uiPriority w:val="99"/>
    <w:rsid w:val="005C59DD"/>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113">
    <w:name w:val="Без интервала11"/>
    <w:uiPriority w:val="99"/>
    <w:rsid w:val="005C59DD"/>
    <w:pPr>
      <w:spacing w:after="0" w:line="240" w:lineRule="auto"/>
    </w:pPr>
    <w:rPr>
      <w:rFonts w:ascii="Calibri" w:eastAsia="Times New Roman" w:hAnsi="Calibri" w:cs="Calibri"/>
    </w:rPr>
  </w:style>
  <w:style w:type="paragraph" w:customStyle="1" w:styleId="2f3">
    <w:name w:val="Знак2"/>
    <w:basedOn w:val="a0"/>
    <w:uiPriority w:val="99"/>
    <w:rsid w:val="005C59DD"/>
    <w:pPr>
      <w:spacing w:before="100" w:beforeAutospacing="1" w:after="100" w:afterAutospacing="1"/>
    </w:pPr>
    <w:rPr>
      <w:rFonts w:ascii="Tahoma" w:hAnsi="Tahoma"/>
      <w:sz w:val="20"/>
      <w:szCs w:val="20"/>
      <w:lang w:val="en-US" w:eastAsia="en-US"/>
    </w:rPr>
  </w:style>
  <w:style w:type="character" w:customStyle="1" w:styleId="list005f0020paragraph005f005fchar1char1">
    <w:name w:val="list_005f0020paragraph_005f_005fchar1__char1"/>
    <w:uiPriority w:val="99"/>
    <w:rsid w:val="005C59DD"/>
    <w:rPr>
      <w:rFonts w:ascii="Times New Roman" w:hAnsi="Times New Roman"/>
      <w:sz w:val="24"/>
      <w:u w:val="none"/>
      <w:effect w:val="none"/>
    </w:rPr>
  </w:style>
  <w:style w:type="character" w:customStyle="1" w:styleId="submenu-table">
    <w:name w:val="submenu-table"/>
    <w:uiPriority w:val="99"/>
    <w:rsid w:val="005C59DD"/>
  </w:style>
  <w:style w:type="paragraph" w:customStyle="1" w:styleId="1f6">
    <w:name w:val="Знак Знак Знак1"/>
    <w:basedOn w:val="a0"/>
    <w:uiPriority w:val="99"/>
    <w:rsid w:val="005C59DD"/>
    <w:pPr>
      <w:spacing w:after="160" w:line="240" w:lineRule="exact"/>
    </w:pPr>
    <w:rPr>
      <w:rFonts w:ascii="Verdana" w:hAnsi="Verdana"/>
      <w:sz w:val="20"/>
      <w:szCs w:val="20"/>
      <w:lang w:val="en-US" w:eastAsia="en-US"/>
    </w:rPr>
  </w:style>
  <w:style w:type="character" w:customStyle="1" w:styleId="3a">
    <w:name w:val="Знак Знак3"/>
    <w:basedOn w:val="a1"/>
    <w:uiPriority w:val="99"/>
    <w:semiHidden/>
    <w:locked/>
    <w:rsid w:val="005C59DD"/>
    <w:rPr>
      <w:rFonts w:ascii="Tahoma" w:hAnsi="Tahoma" w:cs="Tahoma"/>
      <w:sz w:val="16"/>
      <w:szCs w:val="16"/>
      <w:lang w:val="ru-RU" w:eastAsia="en-US"/>
    </w:rPr>
  </w:style>
  <w:style w:type="paragraph" w:customStyle="1" w:styleId="affffff8">
    <w:name w:val="Знак Знак Знак Знак Знак Знак Знак"/>
    <w:basedOn w:val="a0"/>
    <w:uiPriority w:val="99"/>
    <w:rsid w:val="005C59DD"/>
    <w:pPr>
      <w:spacing w:after="160" w:line="240" w:lineRule="exact"/>
    </w:pPr>
    <w:rPr>
      <w:rFonts w:ascii="Verdana" w:hAnsi="Verdana"/>
      <w:sz w:val="20"/>
      <w:szCs w:val="20"/>
      <w:lang w:val="en-US" w:eastAsia="en-US"/>
    </w:rPr>
  </w:style>
  <w:style w:type="character" w:customStyle="1" w:styleId="231">
    <w:name w:val="Знак Знак23"/>
    <w:basedOn w:val="a1"/>
    <w:uiPriority w:val="99"/>
    <w:locked/>
    <w:rsid w:val="005C59DD"/>
    <w:rPr>
      <w:rFonts w:cs="Times New Roman"/>
      <w:b/>
      <w:bCs/>
      <w:sz w:val="28"/>
      <w:szCs w:val="28"/>
      <w:lang w:val="de-DE" w:eastAsia="ru-RU" w:bidi="ar-SA"/>
    </w:rPr>
  </w:style>
  <w:style w:type="character" w:customStyle="1" w:styleId="221">
    <w:name w:val="Знак Знак22"/>
    <w:basedOn w:val="a1"/>
    <w:uiPriority w:val="99"/>
    <w:locked/>
    <w:rsid w:val="005C59DD"/>
    <w:rPr>
      <w:rFonts w:cs="Times New Roman"/>
      <w:b/>
      <w:bCs/>
      <w:i/>
      <w:iCs/>
      <w:sz w:val="26"/>
      <w:szCs w:val="26"/>
      <w:lang w:val="ru-RU" w:eastAsia="en-US"/>
    </w:rPr>
  </w:style>
  <w:style w:type="paragraph" w:customStyle="1" w:styleId="msoaddress">
    <w:name w:val="msoaddress"/>
    <w:uiPriority w:val="99"/>
    <w:rsid w:val="005C59DD"/>
    <w:pPr>
      <w:spacing w:after="0" w:line="240" w:lineRule="auto"/>
    </w:pPr>
    <w:rPr>
      <w:rFonts w:ascii="Garamond" w:eastAsia="Times New Roman" w:hAnsi="Garamond" w:cs="Garamond"/>
      <w:color w:val="000000"/>
      <w:kern w:val="28"/>
      <w:sz w:val="16"/>
      <w:szCs w:val="16"/>
      <w:lang w:eastAsia="ru-RU"/>
    </w:rPr>
  </w:style>
  <w:style w:type="character" w:customStyle="1" w:styleId="dash0410043104370430044600200441043f04380441043a0430char1">
    <w:name w:val="dash0410_0431_0437_0430_0446_0020_0441_043f_0438_0441_043a_0430__char1"/>
    <w:basedOn w:val="a1"/>
    <w:uiPriority w:val="99"/>
    <w:rsid w:val="005C59DD"/>
    <w:rPr>
      <w:rFonts w:ascii="Times New Roman" w:hAnsi="Times New Roman" w:cs="Times New Roman"/>
      <w:sz w:val="24"/>
      <w:szCs w:val="24"/>
      <w:u w:val="none"/>
      <w:effect w:val="none"/>
    </w:rPr>
  </w:style>
  <w:style w:type="character" w:customStyle="1" w:styleId="dash0421005f0442005f0440005f043e005f0433005f0438005f0439005f005fchar1char1">
    <w:name w:val="dash0421_005f0442_005f0440_005f043e_005f0433_005f0438_005f0439_005f_005fchar1__char1"/>
    <w:basedOn w:val="a1"/>
    <w:uiPriority w:val="99"/>
    <w:rsid w:val="005C59DD"/>
    <w:rPr>
      <w:rFonts w:cs="Times New Roman"/>
      <w:b/>
      <w:bCs/>
    </w:rPr>
  </w:style>
  <w:style w:type="paragraph" w:customStyle="1" w:styleId="s1">
    <w:name w:val="s_1"/>
    <w:basedOn w:val="a0"/>
    <w:uiPriority w:val="99"/>
    <w:rsid w:val="005C59DD"/>
    <w:pPr>
      <w:spacing w:before="100" w:beforeAutospacing="1" w:after="100" w:afterAutospacing="1"/>
    </w:pPr>
  </w:style>
  <w:style w:type="paragraph" w:styleId="affffff9">
    <w:name w:val="endnote text"/>
    <w:basedOn w:val="a0"/>
    <w:link w:val="affffffa"/>
    <w:uiPriority w:val="99"/>
    <w:semiHidden/>
    <w:unhideWhenUsed/>
    <w:rsid w:val="005C59DD"/>
    <w:pPr>
      <w:spacing w:after="200" w:line="276" w:lineRule="auto"/>
    </w:pPr>
    <w:rPr>
      <w:rFonts w:ascii="Calibri" w:hAnsi="Calibri"/>
      <w:sz w:val="20"/>
      <w:szCs w:val="20"/>
      <w:lang w:eastAsia="en-US"/>
    </w:rPr>
  </w:style>
  <w:style w:type="character" w:customStyle="1" w:styleId="affffffa">
    <w:name w:val="Текст концевой сноски Знак"/>
    <w:basedOn w:val="a1"/>
    <w:link w:val="affffff9"/>
    <w:uiPriority w:val="99"/>
    <w:semiHidden/>
    <w:rsid w:val="005C59DD"/>
    <w:rPr>
      <w:rFonts w:ascii="Calibri" w:eastAsia="Times New Roman" w:hAnsi="Calibri" w:cs="Times New Roman"/>
      <w:sz w:val="20"/>
      <w:szCs w:val="20"/>
    </w:rPr>
  </w:style>
  <w:style w:type="character" w:styleId="affffffb">
    <w:name w:val="endnote reference"/>
    <w:basedOn w:val="a1"/>
    <w:uiPriority w:val="99"/>
    <w:semiHidden/>
    <w:unhideWhenUsed/>
    <w:rsid w:val="005C59DD"/>
    <w:rPr>
      <w:rFonts w:cs="Times New Roman"/>
      <w:vertAlign w:val="superscript"/>
    </w:rPr>
  </w:style>
  <w:style w:type="character" w:customStyle="1" w:styleId="title-number">
    <w:name w:val="title-number"/>
    <w:basedOn w:val="a1"/>
    <w:rsid w:val="00A009DD"/>
  </w:style>
  <w:style w:type="character" w:customStyle="1" w:styleId="mi">
    <w:name w:val="mi"/>
    <w:basedOn w:val="a1"/>
    <w:rsid w:val="00A009DD"/>
  </w:style>
  <w:style w:type="character" w:customStyle="1" w:styleId="mn">
    <w:name w:val="mn"/>
    <w:basedOn w:val="a1"/>
    <w:rsid w:val="00A009DD"/>
  </w:style>
  <w:style w:type="character" w:customStyle="1" w:styleId="mo">
    <w:name w:val="mo"/>
    <w:basedOn w:val="a1"/>
    <w:rsid w:val="00A009DD"/>
  </w:style>
  <w:style w:type="character" w:customStyle="1" w:styleId="gxst-color-emph">
    <w:name w:val="gxst-color-emph"/>
    <w:basedOn w:val="a1"/>
    <w:rsid w:val="00A009DD"/>
  </w:style>
</w:styles>
</file>

<file path=word/webSettings.xml><?xml version="1.0" encoding="utf-8"?>
<w:webSettings xmlns:r="http://schemas.openxmlformats.org/officeDocument/2006/relationships" xmlns:w="http://schemas.openxmlformats.org/wordprocessingml/2006/main">
  <w:divs>
    <w:div w:id="23794550">
      <w:bodyDiv w:val="1"/>
      <w:marLeft w:val="0"/>
      <w:marRight w:val="0"/>
      <w:marTop w:val="0"/>
      <w:marBottom w:val="0"/>
      <w:divBdr>
        <w:top w:val="none" w:sz="0" w:space="0" w:color="auto"/>
        <w:left w:val="none" w:sz="0" w:space="0" w:color="auto"/>
        <w:bottom w:val="none" w:sz="0" w:space="0" w:color="auto"/>
        <w:right w:val="none" w:sz="0" w:space="0" w:color="auto"/>
      </w:divBdr>
    </w:div>
    <w:div w:id="38936674">
      <w:bodyDiv w:val="1"/>
      <w:marLeft w:val="0"/>
      <w:marRight w:val="0"/>
      <w:marTop w:val="0"/>
      <w:marBottom w:val="0"/>
      <w:divBdr>
        <w:top w:val="none" w:sz="0" w:space="0" w:color="auto"/>
        <w:left w:val="none" w:sz="0" w:space="0" w:color="auto"/>
        <w:bottom w:val="none" w:sz="0" w:space="0" w:color="auto"/>
        <w:right w:val="none" w:sz="0" w:space="0" w:color="auto"/>
      </w:divBdr>
      <w:divsChild>
        <w:div w:id="732892904">
          <w:marLeft w:val="0"/>
          <w:marRight w:val="0"/>
          <w:marTop w:val="0"/>
          <w:marBottom w:val="0"/>
          <w:divBdr>
            <w:top w:val="none" w:sz="0" w:space="0" w:color="auto"/>
            <w:left w:val="none" w:sz="0" w:space="0" w:color="auto"/>
            <w:bottom w:val="none" w:sz="0" w:space="0" w:color="auto"/>
            <w:right w:val="none" w:sz="0" w:space="0" w:color="auto"/>
          </w:divBdr>
        </w:div>
        <w:div w:id="1567178837">
          <w:marLeft w:val="0"/>
          <w:marRight w:val="0"/>
          <w:marTop w:val="0"/>
          <w:marBottom w:val="0"/>
          <w:divBdr>
            <w:top w:val="none" w:sz="0" w:space="0" w:color="auto"/>
            <w:left w:val="none" w:sz="0" w:space="0" w:color="auto"/>
            <w:bottom w:val="none" w:sz="0" w:space="0" w:color="auto"/>
            <w:right w:val="none" w:sz="0" w:space="0" w:color="auto"/>
          </w:divBdr>
        </w:div>
        <w:div w:id="586380923">
          <w:marLeft w:val="0"/>
          <w:marRight w:val="0"/>
          <w:marTop w:val="0"/>
          <w:marBottom w:val="0"/>
          <w:divBdr>
            <w:top w:val="none" w:sz="0" w:space="0" w:color="auto"/>
            <w:left w:val="none" w:sz="0" w:space="0" w:color="auto"/>
            <w:bottom w:val="none" w:sz="0" w:space="0" w:color="auto"/>
            <w:right w:val="none" w:sz="0" w:space="0" w:color="auto"/>
          </w:divBdr>
        </w:div>
        <w:div w:id="2006325862">
          <w:marLeft w:val="0"/>
          <w:marRight w:val="0"/>
          <w:marTop w:val="0"/>
          <w:marBottom w:val="0"/>
          <w:divBdr>
            <w:top w:val="none" w:sz="0" w:space="0" w:color="auto"/>
            <w:left w:val="none" w:sz="0" w:space="0" w:color="auto"/>
            <w:bottom w:val="none" w:sz="0" w:space="0" w:color="auto"/>
            <w:right w:val="none" w:sz="0" w:space="0" w:color="auto"/>
          </w:divBdr>
        </w:div>
        <w:div w:id="1333024583">
          <w:marLeft w:val="0"/>
          <w:marRight w:val="0"/>
          <w:marTop w:val="0"/>
          <w:marBottom w:val="0"/>
          <w:divBdr>
            <w:top w:val="none" w:sz="0" w:space="0" w:color="auto"/>
            <w:left w:val="none" w:sz="0" w:space="0" w:color="auto"/>
            <w:bottom w:val="none" w:sz="0" w:space="0" w:color="auto"/>
            <w:right w:val="none" w:sz="0" w:space="0" w:color="auto"/>
          </w:divBdr>
        </w:div>
        <w:div w:id="1651639707">
          <w:marLeft w:val="0"/>
          <w:marRight w:val="0"/>
          <w:marTop w:val="0"/>
          <w:marBottom w:val="0"/>
          <w:divBdr>
            <w:top w:val="none" w:sz="0" w:space="0" w:color="auto"/>
            <w:left w:val="none" w:sz="0" w:space="0" w:color="auto"/>
            <w:bottom w:val="none" w:sz="0" w:space="0" w:color="auto"/>
            <w:right w:val="none" w:sz="0" w:space="0" w:color="auto"/>
          </w:divBdr>
        </w:div>
      </w:divsChild>
    </w:div>
    <w:div w:id="232081346">
      <w:bodyDiv w:val="1"/>
      <w:marLeft w:val="0"/>
      <w:marRight w:val="0"/>
      <w:marTop w:val="0"/>
      <w:marBottom w:val="0"/>
      <w:divBdr>
        <w:top w:val="none" w:sz="0" w:space="0" w:color="auto"/>
        <w:left w:val="none" w:sz="0" w:space="0" w:color="auto"/>
        <w:bottom w:val="none" w:sz="0" w:space="0" w:color="auto"/>
        <w:right w:val="none" w:sz="0" w:space="0" w:color="auto"/>
      </w:divBdr>
    </w:div>
    <w:div w:id="234701678">
      <w:bodyDiv w:val="1"/>
      <w:marLeft w:val="0"/>
      <w:marRight w:val="0"/>
      <w:marTop w:val="0"/>
      <w:marBottom w:val="0"/>
      <w:divBdr>
        <w:top w:val="none" w:sz="0" w:space="0" w:color="auto"/>
        <w:left w:val="none" w:sz="0" w:space="0" w:color="auto"/>
        <w:bottom w:val="none" w:sz="0" w:space="0" w:color="auto"/>
        <w:right w:val="none" w:sz="0" w:space="0" w:color="auto"/>
      </w:divBdr>
    </w:div>
    <w:div w:id="448666675">
      <w:bodyDiv w:val="1"/>
      <w:marLeft w:val="0"/>
      <w:marRight w:val="0"/>
      <w:marTop w:val="0"/>
      <w:marBottom w:val="0"/>
      <w:divBdr>
        <w:top w:val="none" w:sz="0" w:space="0" w:color="auto"/>
        <w:left w:val="none" w:sz="0" w:space="0" w:color="auto"/>
        <w:bottom w:val="none" w:sz="0" w:space="0" w:color="auto"/>
        <w:right w:val="none" w:sz="0" w:space="0" w:color="auto"/>
      </w:divBdr>
      <w:divsChild>
        <w:div w:id="524171552">
          <w:marLeft w:val="0"/>
          <w:marRight w:val="0"/>
          <w:marTop w:val="0"/>
          <w:marBottom w:val="480"/>
          <w:divBdr>
            <w:top w:val="none" w:sz="0" w:space="0" w:color="auto"/>
            <w:left w:val="none" w:sz="0" w:space="0" w:color="auto"/>
            <w:bottom w:val="none" w:sz="0" w:space="0" w:color="auto"/>
            <w:right w:val="none" w:sz="0" w:space="0" w:color="auto"/>
          </w:divBdr>
          <w:divsChild>
            <w:div w:id="583075678">
              <w:marLeft w:val="0"/>
              <w:marRight w:val="0"/>
              <w:marTop w:val="0"/>
              <w:marBottom w:val="0"/>
              <w:divBdr>
                <w:top w:val="none" w:sz="0" w:space="0" w:color="auto"/>
                <w:left w:val="none" w:sz="0" w:space="0" w:color="auto"/>
                <w:bottom w:val="none" w:sz="0" w:space="0" w:color="auto"/>
                <w:right w:val="none" w:sz="0" w:space="0" w:color="auto"/>
              </w:divBdr>
            </w:div>
          </w:divsChild>
        </w:div>
        <w:div w:id="529033614">
          <w:marLeft w:val="0"/>
          <w:marRight w:val="0"/>
          <w:marTop w:val="0"/>
          <w:marBottom w:val="0"/>
          <w:divBdr>
            <w:top w:val="none" w:sz="0" w:space="0" w:color="auto"/>
            <w:left w:val="none" w:sz="0" w:space="0" w:color="auto"/>
            <w:bottom w:val="none" w:sz="0" w:space="0" w:color="auto"/>
            <w:right w:val="none" w:sz="0" w:space="0" w:color="auto"/>
          </w:divBdr>
          <w:divsChild>
            <w:div w:id="494228109">
              <w:marLeft w:val="0"/>
              <w:marRight w:val="0"/>
              <w:marTop w:val="0"/>
              <w:marBottom w:val="0"/>
              <w:divBdr>
                <w:top w:val="none" w:sz="0" w:space="0" w:color="auto"/>
                <w:left w:val="none" w:sz="0" w:space="0" w:color="auto"/>
                <w:bottom w:val="none" w:sz="0" w:space="0" w:color="auto"/>
                <w:right w:val="none" w:sz="0" w:space="0" w:color="auto"/>
              </w:divBdr>
            </w:div>
            <w:div w:id="2026710119">
              <w:marLeft w:val="0"/>
              <w:marRight w:val="0"/>
              <w:marTop w:val="0"/>
              <w:marBottom w:val="0"/>
              <w:divBdr>
                <w:top w:val="none" w:sz="0" w:space="0" w:color="auto"/>
                <w:left w:val="none" w:sz="0" w:space="0" w:color="auto"/>
                <w:bottom w:val="none" w:sz="0" w:space="0" w:color="auto"/>
                <w:right w:val="none" w:sz="0" w:space="0" w:color="auto"/>
              </w:divBdr>
              <w:divsChild>
                <w:div w:id="1073551415">
                  <w:marLeft w:val="0"/>
                  <w:marRight w:val="0"/>
                  <w:marTop w:val="0"/>
                  <w:marBottom w:val="0"/>
                  <w:divBdr>
                    <w:top w:val="none" w:sz="0" w:space="0" w:color="auto"/>
                    <w:left w:val="none" w:sz="0" w:space="0" w:color="auto"/>
                    <w:bottom w:val="none" w:sz="0" w:space="0" w:color="auto"/>
                    <w:right w:val="none" w:sz="0" w:space="0" w:color="auto"/>
                  </w:divBdr>
                  <w:divsChild>
                    <w:div w:id="1215508725">
                      <w:marLeft w:val="0"/>
                      <w:marRight w:val="0"/>
                      <w:marTop w:val="0"/>
                      <w:marBottom w:val="0"/>
                      <w:divBdr>
                        <w:top w:val="none" w:sz="0" w:space="0" w:color="auto"/>
                        <w:left w:val="none" w:sz="0" w:space="0" w:color="auto"/>
                        <w:bottom w:val="none" w:sz="0" w:space="0" w:color="auto"/>
                        <w:right w:val="none" w:sz="0" w:space="0" w:color="auto"/>
                      </w:divBdr>
                      <w:divsChild>
                        <w:div w:id="1837770446">
                          <w:marLeft w:val="0"/>
                          <w:marRight w:val="0"/>
                          <w:marTop w:val="0"/>
                          <w:marBottom w:val="0"/>
                          <w:divBdr>
                            <w:top w:val="none" w:sz="0" w:space="0" w:color="auto"/>
                            <w:left w:val="none" w:sz="0" w:space="0" w:color="auto"/>
                            <w:bottom w:val="none" w:sz="0" w:space="0" w:color="auto"/>
                            <w:right w:val="none" w:sz="0" w:space="0" w:color="auto"/>
                          </w:divBdr>
                          <w:divsChild>
                            <w:div w:id="88888686">
                              <w:marLeft w:val="0"/>
                              <w:marRight w:val="0"/>
                              <w:marTop w:val="327"/>
                              <w:marBottom w:val="327"/>
                              <w:divBdr>
                                <w:top w:val="none" w:sz="0" w:space="0" w:color="auto"/>
                                <w:left w:val="none" w:sz="0" w:space="0" w:color="auto"/>
                                <w:bottom w:val="none" w:sz="0" w:space="0" w:color="auto"/>
                                <w:right w:val="none" w:sz="0" w:space="0" w:color="auto"/>
                              </w:divBdr>
                            </w:div>
                          </w:divsChild>
                        </w:div>
                        <w:div w:id="912618083">
                          <w:marLeft w:val="0"/>
                          <w:marRight w:val="0"/>
                          <w:marTop w:val="0"/>
                          <w:marBottom w:val="0"/>
                          <w:divBdr>
                            <w:top w:val="none" w:sz="0" w:space="0" w:color="auto"/>
                            <w:left w:val="none" w:sz="0" w:space="0" w:color="auto"/>
                            <w:bottom w:val="none" w:sz="0" w:space="0" w:color="auto"/>
                            <w:right w:val="none" w:sz="0" w:space="0" w:color="auto"/>
                          </w:divBdr>
                        </w:div>
                        <w:div w:id="2074619321">
                          <w:marLeft w:val="0"/>
                          <w:marRight w:val="0"/>
                          <w:marTop w:val="0"/>
                          <w:marBottom w:val="0"/>
                          <w:divBdr>
                            <w:top w:val="none" w:sz="0" w:space="0" w:color="auto"/>
                            <w:left w:val="none" w:sz="0" w:space="0" w:color="auto"/>
                            <w:bottom w:val="none" w:sz="0" w:space="0" w:color="auto"/>
                            <w:right w:val="none" w:sz="0" w:space="0" w:color="auto"/>
                          </w:divBdr>
                        </w:div>
                        <w:div w:id="590696565">
                          <w:marLeft w:val="0"/>
                          <w:marRight w:val="0"/>
                          <w:marTop w:val="0"/>
                          <w:marBottom w:val="0"/>
                          <w:divBdr>
                            <w:top w:val="none" w:sz="0" w:space="0" w:color="auto"/>
                            <w:left w:val="none" w:sz="0" w:space="0" w:color="auto"/>
                            <w:bottom w:val="none" w:sz="0" w:space="0" w:color="auto"/>
                            <w:right w:val="none" w:sz="0" w:space="0" w:color="auto"/>
                          </w:divBdr>
                        </w:div>
                        <w:div w:id="869490527">
                          <w:marLeft w:val="0"/>
                          <w:marRight w:val="0"/>
                          <w:marTop w:val="0"/>
                          <w:marBottom w:val="0"/>
                          <w:divBdr>
                            <w:top w:val="none" w:sz="0" w:space="0" w:color="auto"/>
                            <w:left w:val="none" w:sz="0" w:space="0" w:color="auto"/>
                            <w:bottom w:val="none" w:sz="0" w:space="0" w:color="auto"/>
                            <w:right w:val="none" w:sz="0" w:space="0" w:color="auto"/>
                          </w:divBdr>
                        </w:div>
                        <w:div w:id="1448161736">
                          <w:marLeft w:val="0"/>
                          <w:marRight w:val="0"/>
                          <w:marTop w:val="0"/>
                          <w:marBottom w:val="0"/>
                          <w:divBdr>
                            <w:top w:val="none" w:sz="0" w:space="0" w:color="auto"/>
                            <w:left w:val="none" w:sz="0" w:space="0" w:color="auto"/>
                            <w:bottom w:val="none" w:sz="0" w:space="0" w:color="auto"/>
                            <w:right w:val="none" w:sz="0" w:space="0" w:color="auto"/>
                          </w:divBdr>
                        </w:div>
                        <w:div w:id="1539777475">
                          <w:marLeft w:val="0"/>
                          <w:marRight w:val="0"/>
                          <w:marTop w:val="0"/>
                          <w:marBottom w:val="0"/>
                          <w:divBdr>
                            <w:top w:val="none" w:sz="0" w:space="0" w:color="auto"/>
                            <w:left w:val="none" w:sz="0" w:space="0" w:color="auto"/>
                            <w:bottom w:val="none" w:sz="0" w:space="0" w:color="auto"/>
                            <w:right w:val="none" w:sz="0" w:space="0" w:color="auto"/>
                          </w:divBdr>
                        </w:div>
                        <w:div w:id="1876774137">
                          <w:marLeft w:val="0"/>
                          <w:marRight w:val="0"/>
                          <w:marTop w:val="0"/>
                          <w:marBottom w:val="0"/>
                          <w:divBdr>
                            <w:top w:val="none" w:sz="0" w:space="0" w:color="auto"/>
                            <w:left w:val="none" w:sz="0" w:space="0" w:color="auto"/>
                            <w:bottom w:val="none" w:sz="0" w:space="0" w:color="auto"/>
                            <w:right w:val="none" w:sz="0" w:space="0" w:color="auto"/>
                          </w:divBdr>
                        </w:div>
                        <w:div w:id="39982320">
                          <w:marLeft w:val="0"/>
                          <w:marRight w:val="0"/>
                          <w:marTop w:val="0"/>
                          <w:marBottom w:val="0"/>
                          <w:divBdr>
                            <w:top w:val="none" w:sz="0" w:space="0" w:color="auto"/>
                            <w:left w:val="none" w:sz="0" w:space="0" w:color="auto"/>
                            <w:bottom w:val="none" w:sz="0" w:space="0" w:color="auto"/>
                            <w:right w:val="none" w:sz="0" w:space="0" w:color="auto"/>
                          </w:divBdr>
                        </w:div>
                        <w:div w:id="1373460141">
                          <w:marLeft w:val="0"/>
                          <w:marRight w:val="0"/>
                          <w:marTop w:val="0"/>
                          <w:marBottom w:val="0"/>
                          <w:divBdr>
                            <w:top w:val="none" w:sz="0" w:space="0" w:color="auto"/>
                            <w:left w:val="none" w:sz="0" w:space="0" w:color="auto"/>
                            <w:bottom w:val="none" w:sz="0" w:space="0" w:color="auto"/>
                            <w:right w:val="none" w:sz="0" w:space="0" w:color="auto"/>
                          </w:divBdr>
                        </w:div>
                        <w:div w:id="1103574215">
                          <w:marLeft w:val="0"/>
                          <w:marRight w:val="0"/>
                          <w:marTop w:val="0"/>
                          <w:marBottom w:val="0"/>
                          <w:divBdr>
                            <w:top w:val="none" w:sz="0" w:space="0" w:color="auto"/>
                            <w:left w:val="none" w:sz="0" w:space="0" w:color="auto"/>
                            <w:bottom w:val="none" w:sz="0" w:space="0" w:color="auto"/>
                            <w:right w:val="none" w:sz="0" w:space="0" w:color="auto"/>
                          </w:divBdr>
                        </w:div>
                        <w:div w:id="1206287441">
                          <w:marLeft w:val="0"/>
                          <w:marRight w:val="0"/>
                          <w:marTop w:val="0"/>
                          <w:marBottom w:val="0"/>
                          <w:divBdr>
                            <w:top w:val="none" w:sz="0" w:space="0" w:color="auto"/>
                            <w:left w:val="none" w:sz="0" w:space="0" w:color="auto"/>
                            <w:bottom w:val="none" w:sz="0" w:space="0" w:color="auto"/>
                            <w:right w:val="none" w:sz="0" w:space="0" w:color="auto"/>
                          </w:divBdr>
                        </w:div>
                        <w:div w:id="1611661850">
                          <w:marLeft w:val="0"/>
                          <w:marRight w:val="0"/>
                          <w:marTop w:val="0"/>
                          <w:marBottom w:val="0"/>
                          <w:divBdr>
                            <w:top w:val="none" w:sz="0" w:space="0" w:color="auto"/>
                            <w:left w:val="none" w:sz="0" w:space="0" w:color="auto"/>
                            <w:bottom w:val="none" w:sz="0" w:space="0" w:color="auto"/>
                            <w:right w:val="none" w:sz="0" w:space="0" w:color="auto"/>
                          </w:divBdr>
                        </w:div>
                        <w:div w:id="912469463">
                          <w:marLeft w:val="0"/>
                          <w:marRight w:val="0"/>
                          <w:marTop w:val="0"/>
                          <w:marBottom w:val="0"/>
                          <w:divBdr>
                            <w:top w:val="none" w:sz="0" w:space="0" w:color="auto"/>
                            <w:left w:val="none" w:sz="0" w:space="0" w:color="auto"/>
                            <w:bottom w:val="none" w:sz="0" w:space="0" w:color="auto"/>
                            <w:right w:val="none" w:sz="0" w:space="0" w:color="auto"/>
                          </w:divBdr>
                        </w:div>
                        <w:div w:id="803932681">
                          <w:marLeft w:val="0"/>
                          <w:marRight w:val="0"/>
                          <w:marTop w:val="0"/>
                          <w:marBottom w:val="0"/>
                          <w:divBdr>
                            <w:top w:val="none" w:sz="0" w:space="0" w:color="auto"/>
                            <w:left w:val="none" w:sz="0" w:space="0" w:color="auto"/>
                            <w:bottom w:val="none" w:sz="0" w:space="0" w:color="auto"/>
                            <w:right w:val="none" w:sz="0" w:space="0" w:color="auto"/>
                          </w:divBdr>
                        </w:div>
                        <w:div w:id="2092115372">
                          <w:marLeft w:val="0"/>
                          <w:marRight w:val="0"/>
                          <w:marTop w:val="0"/>
                          <w:marBottom w:val="0"/>
                          <w:divBdr>
                            <w:top w:val="none" w:sz="0" w:space="0" w:color="auto"/>
                            <w:left w:val="none" w:sz="0" w:space="0" w:color="auto"/>
                            <w:bottom w:val="none" w:sz="0" w:space="0" w:color="auto"/>
                            <w:right w:val="none" w:sz="0" w:space="0" w:color="auto"/>
                          </w:divBdr>
                        </w:div>
                        <w:div w:id="1194729419">
                          <w:marLeft w:val="0"/>
                          <w:marRight w:val="0"/>
                          <w:marTop w:val="0"/>
                          <w:marBottom w:val="0"/>
                          <w:divBdr>
                            <w:top w:val="none" w:sz="0" w:space="0" w:color="auto"/>
                            <w:left w:val="none" w:sz="0" w:space="0" w:color="auto"/>
                            <w:bottom w:val="none" w:sz="0" w:space="0" w:color="auto"/>
                            <w:right w:val="none" w:sz="0" w:space="0" w:color="auto"/>
                          </w:divBdr>
                        </w:div>
                        <w:div w:id="1069427863">
                          <w:marLeft w:val="0"/>
                          <w:marRight w:val="0"/>
                          <w:marTop w:val="0"/>
                          <w:marBottom w:val="0"/>
                          <w:divBdr>
                            <w:top w:val="none" w:sz="0" w:space="0" w:color="auto"/>
                            <w:left w:val="none" w:sz="0" w:space="0" w:color="auto"/>
                            <w:bottom w:val="none" w:sz="0" w:space="0" w:color="auto"/>
                            <w:right w:val="none" w:sz="0" w:space="0" w:color="auto"/>
                          </w:divBdr>
                        </w:div>
                        <w:div w:id="723716385">
                          <w:marLeft w:val="0"/>
                          <w:marRight w:val="0"/>
                          <w:marTop w:val="0"/>
                          <w:marBottom w:val="0"/>
                          <w:divBdr>
                            <w:top w:val="none" w:sz="0" w:space="0" w:color="auto"/>
                            <w:left w:val="none" w:sz="0" w:space="0" w:color="auto"/>
                            <w:bottom w:val="none" w:sz="0" w:space="0" w:color="auto"/>
                            <w:right w:val="none" w:sz="0" w:space="0" w:color="auto"/>
                          </w:divBdr>
                        </w:div>
                        <w:div w:id="1154567332">
                          <w:marLeft w:val="0"/>
                          <w:marRight w:val="0"/>
                          <w:marTop w:val="0"/>
                          <w:marBottom w:val="0"/>
                          <w:divBdr>
                            <w:top w:val="none" w:sz="0" w:space="0" w:color="auto"/>
                            <w:left w:val="none" w:sz="0" w:space="0" w:color="auto"/>
                            <w:bottom w:val="none" w:sz="0" w:space="0" w:color="auto"/>
                            <w:right w:val="none" w:sz="0" w:space="0" w:color="auto"/>
                          </w:divBdr>
                        </w:div>
                        <w:div w:id="1504592379">
                          <w:marLeft w:val="0"/>
                          <w:marRight w:val="0"/>
                          <w:marTop w:val="0"/>
                          <w:marBottom w:val="0"/>
                          <w:divBdr>
                            <w:top w:val="none" w:sz="0" w:space="0" w:color="auto"/>
                            <w:left w:val="none" w:sz="0" w:space="0" w:color="auto"/>
                            <w:bottom w:val="none" w:sz="0" w:space="0" w:color="auto"/>
                            <w:right w:val="none" w:sz="0" w:space="0" w:color="auto"/>
                          </w:divBdr>
                        </w:div>
                        <w:div w:id="1128209199">
                          <w:marLeft w:val="0"/>
                          <w:marRight w:val="0"/>
                          <w:marTop w:val="0"/>
                          <w:marBottom w:val="0"/>
                          <w:divBdr>
                            <w:top w:val="none" w:sz="0" w:space="0" w:color="auto"/>
                            <w:left w:val="none" w:sz="0" w:space="0" w:color="auto"/>
                            <w:bottom w:val="none" w:sz="0" w:space="0" w:color="auto"/>
                            <w:right w:val="none" w:sz="0" w:space="0" w:color="auto"/>
                          </w:divBdr>
                        </w:div>
                        <w:div w:id="1991206123">
                          <w:marLeft w:val="0"/>
                          <w:marRight w:val="0"/>
                          <w:marTop w:val="0"/>
                          <w:marBottom w:val="0"/>
                          <w:divBdr>
                            <w:top w:val="none" w:sz="0" w:space="0" w:color="auto"/>
                            <w:left w:val="none" w:sz="0" w:space="0" w:color="auto"/>
                            <w:bottom w:val="none" w:sz="0" w:space="0" w:color="auto"/>
                            <w:right w:val="none" w:sz="0" w:space="0" w:color="auto"/>
                          </w:divBdr>
                        </w:div>
                        <w:div w:id="759108753">
                          <w:marLeft w:val="0"/>
                          <w:marRight w:val="0"/>
                          <w:marTop w:val="0"/>
                          <w:marBottom w:val="0"/>
                          <w:divBdr>
                            <w:top w:val="none" w:sz="0" w:space="0" w:color="auto"/>
                            <w:left w:val="none" w:sz="0" w:space="0" w:color="auto"/>
                            <w:bottom w:val="none" w:sz="0" w:space="0" w:color="auto"/>
                            <w:right w:val="none" w:sz="0" w:space="0" w:color="auto"/>
                          </w:divBdr>
                        </w:div>
                        <w:div w:id="532114775">
                          <w:marLeft w:val="0"/>
                          <w:marRight w:val="0"/>
                          <w:marTop w:val="0"/>
                          <w:marBottom w:val="0"/>
                          <w:divBdr>
                            <w:top w:val="none" w:sz="0" w:space="0" w:color="auto"/>
                            <w:left w:val="none" w:sz="0" w:space="0" w:color="auto"/>
                            <w:bottom w:val="none" w:sz="0" w:space="0" w:color="auto"/>
                            <w:right w:val="none" w:sz="0" w:space="0" w:color="auto"/>
                          </w:divBdr>
                        </w:div>
                        <w:div w:id="1578783720">
                          <w:marLeft w:val="0"/>
                          <w:marRight w:val="0"/>
                          <w:marTop w:val="0"/>
                          <w:marBottom w:val="0"/>
                          <w:divBdr>
                            <w:top w:val="none" w:sz="0" w:space="0" w:color="auto"/>
                            <w:left w:val="none" w:sz="0" w:space="0" w:color="auto"/>
                            <w:bottom w:val="none" w:sz="0" w:space="0" w:color="auto"/>
                            <w:right w:val="none" w:sz="0" w:space="0" w:color="auto"/>
                          </w:divBdr>
                        </w:div>
                        <w:div w:id="75984997">
                          <w:marLeft w:val="0"/>
                          <w:marRight w:val="0"/>
                          <w:marTop w:val="0"/>
                          <w:marBottom w:val="0"/>
                          <w:divBdr>
                            <w:top w:val="none" w:sz="0" w:space="0" w:color="auto"/>
                            <w:left w:val="none" w:sz="0" w:space="0" w:color="auto"/>
                            <w:bottom w:val="none" w:sz="0" w:space="0" w:color="auto"/>
                            <w:right w:val="none" w:sz="0" w:space="0" w:color="auto"/>
                          </w:divBdr>
                        </w:div>
                        <w:div w:id="1792550417">
                          <w:marLeft w:val="0"/>
                          <w:marRight w:val="0"/>
                          <w:marTop w:val="0"/>
                          <w:marBottom w:val="0"/>
                          <w:divBdr>
                            <w:top w:val="none" w:sz="0" w:space="0" w:color="auto"/>
                            <w:left w:val="none" w:sz="0" w:space="0" w:color="auto"/>
                            <w:bottom w:val="none" w:sz="0" w:space="0" w:color="auto"/>
                            <w:right w:val="none" w:sz="0" w:space="0" w:color="auto"/>
                          </w:divBdr>
                        </w:div>
                        <w:div w:id="807239066">
                          <w:marLeft w:val="0"/>
                          <w:marRight w:val="0"/>
                          <w:marTop w:val="0"/>
                          <w:marBottom w:val="0"/>
                          <w:divBdr>
                            <w:top w:val="none" w:sz="0" w:space="0" w:color="auto"/>
                            <w:left w:val="none" w:sz="0" w:space="0" w:color="auto"/>
                            <w:bottom w:val="none" w:sz="0" w:space="0" w:color="auto"/>
                            <w:right w:val="none" w:sz="0" w:space="0" w:color="auto"/>
                          </w:divBdr>
                          <w:divsChild>
                            <w:div w:id="1813668401">
                              <w:marLeft w:val="0"/>
                              <w:marRight w:val="0"/>
                              <w:marTop w:val="327"/>
                              <w:marBottom w:val="327"/>
                              <w:divBdr>
                                <w:top w:val="none" w:sz="0" w:space="0" w:color="auto"/>
                                <w:left w:val="none" w:sz="0" w:space="0" w:color="auto"/>
                                <w:bottom w:val="none" w:sz="0" w:space="0" w:color="auto"/>
                                <w:right w:val="none" w:sz="0" w:space="0" w:color="auto"/>
                              </w:divBdr>
                            </w:div>
                            <w:div w:id="256138027">
                              <w:marLeft w:val="0"/>
                              <w:marRight w:val="0"/>
                              <w:marTop w:val="0"/>
                              <w:marBottom w:val="0"/>
                              <w:divBdr>
                                <w:top w:val="none" w:sz="0" w:space="0" w:color="auto"/>
                                <w:left w:val="none" w:sz="0" w:space="0" w:color="auto"/>
                                <w:bottom w:val="none" w:sz="0" w:space="0" w:color="auto"/>
                                <w:right w:val="none" w:sz="0" w:space="0" w:color="auto"/>
                              </w:divBdr>
                              <w:divsChild>
                                <w:div w:id="113911709">
                                  <w:marLeft w:val="0"/>
                                  <w:marRight w:val="0"/>
                                  <w:marTop w:val="0"/>
                                  <w:marBottom w:val="0"/>
                                  <w:divBdr>
                                    <w:top w:val="none" w:sz="0" w:space="0" w:color="auto"/>
                                    <w:left w:val="none" w:sz="0" w:space="0" w:color="auto"/>
                                    <w:bottom w:val="none" w:sz="0" w:space="0" w:color="auto"/>
                                    <w:right w:val="none" w:sz="0" w:space="0" w:color="auto"/>
                                  </w:divBdr>
                                </w:div>
                                <w:div w:id="1116102974">
                                  <w:marLeft w:val="0"/>
                                  <w:marRight w:val="0"/>
                                  <w:marTop w:val="0"/>
                                  <w:marBottom w:val="0"/>
                                  <w:divBdr>
                                    <w:top w:val="none" w:sz="0" w:space="0" w:color="auto"/>
                                    <w:left w:val="none" w:sz="0" w:space="0" w:color="auto"/>
                                    <w:bottom w:val="none" w:sz="0" w:space="0" w:color="auto"/>
                                    <w:right w:val="none" w:sz="0" w:space="0" w:color="auto"/>
                                  </w:divBdr>
                                </w:div>
                                <w:div w:id="873924524">
                                  <w:marLeft w:val="0"/>
                                  <w:marRight w:val="0"/>
                                  <w:marTop w:val="0"/>
                                  <w:marBottom w:val="0"/>
                                  <w:divBdr>
                                    <w:top w:val="none" w:sz="0" w:space="0" w:color="auto"/>
                                    <w:left w:val="none" w:sz="0" w:space="0" w:color="auto"/>
                                    <w:bottom w:val="none" w:sz="0" w:space="0" w:color="auto"/>
                                    <w:right w:val="none" w:sz="0" w:space="0" w:color="auto"/>
                                  </w:divBdr>
                                </w:div>
                                <w:div w:id="1337002139">
                                  <w:marLeft w:val="0"/>
                                  <w:marRight w:val="0"/>
                                  <w:marTop w:val="0"/>
                                  <w:marBottom w:val="0"/>
                                  <w:divBdr>
                                    <w:top w:val="none" w:sz="0" w:space="0" w:color="auto"/>
                                    <w:left w:val="none" w:sz="0" w:space="0" w:color="auto"/>
                                    <w:bottom w:val="none" w:sz="0" w:space="0" w:color="auto"/>
                                    <w:right w:val="none" w:sz="0" w:space="0" w:color="auto"/>
                                  </w:divBdr>
                                </w:div>
                                <w:div w:id="875849500">
                                  <w:marLeft w:val="0"/>
                                  <w:marRight w:val="0"/>
                                  <w:marTop w:val="0"/>
                                  <w:marBottom w:val="0"/>
                                  <w:divBdr>
                                    <w:top w:val="none" w:sz="0" w:space="0" w:color="auto"/>
                                    <w:left w:val="none" w:sz="0" w:space="0" w:color="auto"/>
                                    <w:bottom w:val="none" w:sz="0" w:space="0" w:color="auto"/>
                                    <w:right w:val="none" w:sz="0" w:space="0" w:color="auto"/>
                                  </w:divBdr>
                                </w:div>
                                <w:div w:id="1286616592">
                                  <w:marLeft w:val="0"/>
                                  <w:marRight w:val="0"/>
                                  <w:marTop w:val="0"/>
                                  <w:marBottom w:val="0"/>
                                  <w:divBdr>
                                    <w:top w:val="none" w:sz="0" w:space="0" w:color="auto"/>
                                    <w:left w:val="none" w:sz="0" w:space="0" w:color="auto"/>
                                    <w:bottom w:val="none" w:sz="0" w:space="0" w:color="auto"/>
                                    <w:right w:val="none" w:sz="0" w:space="0" w:color="auto"/>
                                  </w:divBdr>
                                </w:div>
                                <w:div w:id="501965962">
                                  <w:marLeft w:val="0"/>
                                  <w:marRight w:val="0"/>
                                  <w:marTop w:val="0"/>
                                  <w:marBottom w:val="0"/>
                                  <w:divBdr>
                                    <w:top w:val="none" w:sz="0" w:space="0" w:color="auto"/>
                                    <w:left w:val="none" w:sz="0" w:space="0" w:color="auto"/>
                                    <w:bottom w:val="none" w:sz="0" w:space="0" w:color="auto"/>
                                    <w:right w:val="none" w:sz="0" w:space="0" w:color="auto"/>
                                  </w:divBdr>
                                </w:div>
                                <w:div w:id="421073797">
                                  <w:marLeft w:val="0"/>
                                  <w:marRight w:val="0"/>
                                  <w:marTop w:val="0"/>
                                  <w:marBottom w:val="0"/>
                                  <w:divBdr>
                                    <w:top w:val="none" w:sz="0" w:space="0" w:color="auto"/>
                                    <w:left w:val="none" w:sz="0" w:space="0" w:color="auto"/>
                                    <w:bottom w:val="none" w:sz="0" w:space="0" w:color="auto"/>
                                    <w:right w:val="none" w:sz="0" w:space="0" w:color="auto"/>
                                  </w:divBdr>
                                </w:div>
                                <w:div w:id="1960406939">
                                  <w:marLeft w:val="0"/>
                                  <w:marRight w:val="0"/>
                                  <w:marTop w:val="0"/>
                                  <w:marBottom w:val="0"/>
                                  <w:divBdr>
                                    <w:top w:val="none" w:sz="0" w:space="0" w:color="auto"/>
                                    <w:left w:val="none" w:sz="0" w:space="0" w:color="auto"/>
                                    <w:bottom w:val="none" w:sz="0" w:space="0" w:color="auto"/>
                                    <w:right w:val="none" w:sz="0" w:space="0" w:color="auto"/>
                                  </w:divBdr>
                                </w:div>
                                <w:div w:id="953247934">
                                  <w:marLeft w:val="0"/>
                                  <w:marRight w:val="0"/>
                                  <w:marTop w:val="0"/>
                                  <w:marBottom w:val="0"/>
                                  <w:divBdr>
                                    <w:top w:val="none" w:sz="0" w:space="0" w:color="auto"/>
                                    <w:left w:val="none" w:sz="0" w:space="0" w:color="auto"/>
                                    <w:bottom w:val="none" w:sz="0" w:space="0" w:color="auto"/>
                                    <w:right w:val="none" w:sz="0" w:space="0" w:color="auto"/>
                                  </w:divBdr>
                                </w:div>
                                <w:div w:id="1792938251">
                                  <w:marLeft w:val="0"/>
                                  <w:marRight w:val="0"/>
                                  <w:marTop w:val="0"/>
                                  <w:marBottom w:val="0"/>
                                  <w:divBdr>
                                    <w:top w:val="none" w:sz="0" w:space="0" w:color="auto"/>
                                    <w:left w:val="none" w:sz="0" w:space="0" w:color="auto"/>
                                    <w:bottom w:val="none" w:sz="0" w:space="0" w:color="auto"/>
                                    <w:right w:val="none" w:sz="0" w:space="0" w:color="auto"/>
                                  </w:divBdr>
                                </w:div>
                                <w:div w:id="1372341053">
                                  <w:marLeft w:val="0"/>
                                  <w:marRight w:val="0"/>
                                  <w:marTop w:val="0"/>
                                  <w:marBottom w:val="0"/>
                                  <w:divBdr>
                                    <w:top w:val="none" w:sz="0" w:space="0" w:color="auto"/>
                                    <w:left w:val="none" w:sz="0" w:space="0" w:color="auto"/>
                                    <w:bottom w:val="none" w:sz="0" w:space="0" w:color="auto"/>
                                    <w:right w:val="none" w:sz="0" w:space="0" w:color="auto"/>
                                  </w:divBdr>
                                </w:div>
                                <w:div w:id="316571551">
                                  <w:marLeft w:val="0"/>
                                  <w:marRight w:val="0"/>
                                  <w:marTop w:val="0"/>
                                  <w:marBottom w:val="0"/>
                                  <w:divBdr>
                                    <w:top w:val="none" w:sz="0" w:space="0" w:color="auto"/>
                                    <w:left w:val="none" w:sz="0" w:space="0" w:color="auto"/>
                                    <w:bottom w:val="none" w:sz="0" w:space="0" w:color="auto"/>
                                    <w:right w:val="none" w:sz="0" w:space="0" w:color="auto"/>
                                  </w:divBdr>
                                </w:div>
                                <w:div w:id="671177425">
                                  <w:marLeft w:val="0"/>
                                  <w:marRight w:val="0"/>
                                  <w:marTop w:val="0"/>
                                  <w:marBottom w:val="0"/>
                                  <w:divBdr>
                                    <w:top w:val="none" w:sz="0" w:space="0" w:color="auto"/>
                                    <w:left w:val="none" w:sz="0" w:space="0" w:color="auto"/>
                                    <w:bottom w:val="none" w:sz="0" w:space="0" w:color="auto"/>
                                    <w:right w:val="none" w:sz="0" w:space="0" w:color="auto"/>
                                  </w:divBdr>
                                </w:div>
                                <w:div w:id="970670592">
                                  <w:marLeft w:val="0"/>
                                  <w:marRight w:val="0"/>
                                  <w:marTop w:val="0"/>
                                  <w:marBottom w:val="0"/>
                                  <w:divBdr>
                                    <w:top w:val="none" w:sz="0" w:space="0" w:color="auto"/>
                                    <w:left w:val="none" w:sz="0" w:space="0" w:color="auto"/>
                                    <w:bottom w:val="none" w:sz="0" w:space="0" w:color="auto"/>
                                    <w:right w:val="none" w:sz="0" w:space="0" w:color="auto"/>
                                  </w:divBdr>
                                </w:div>
                                <w:div w:id="325397946">
                                  <w:marLeft w:val="0"/>
                                  <w:marRight w:val="0"/>
                                  <w:marTop w:val="0"/>
                                  <w:marBottom w:val="0"/>
                                  <w:divBdr>
                                    <w:top w:val="none" w:sz="0" w:space="0" w:color="auto"/>
                                    <w:left w:val="none" w:sz="0" w:space="0" w:color="auto"/>
                                    <w:bottom w:val="none" w:sz="0" w:space="0" w:color="auto"/>
                                    <w:right w:val="none" w:sz="0" w:space="0" w:color="auto"/>
                                  </w:divBdr>
                                </w:div>
                                <w:div w:id="1503080394">
                                  <w:marLeft w:val="0"/>
                                  <w:marRight w:val="0"/>
                                  <w:marTop w:val="0"/>
                                  <w:marBottom w:val="0"/>
                                  <w:divBdr>
                                    <w:top w:val="none" w:sz="0" w:space="0" w:color="auto"/>
                                    <w:left w:val="none" w:sz="0" w:space="0" w:color="auto"/>
                                    <w:bottom w:val="none" w:sz="0" w:space="0" w:color="auto"/>
                                    <w:right w:val="none" w:sz="0" w:space="0" w:color="auto"/>
                                  </w:divBdr>
                                </w:div>
                                <w:div w:id="1793475999">
                                  <w:marLeft w:val="0"/>
                                  <w:marRight w:val="0"/>
                                  <w:marTop w:val="0"/>
                                  <w:marBottom w:val="0"/>
                                  <w:divBdr>
                                    <w:top w:val="none" w:sz="0" w:space="0" w:color="auto"/>
                                    <w:left w:val="none" w:sz="0" w:space="0" w:color="auto"/>
                                    <w:bottom w:val="none" w:sz="0" w:space="0" w:color="auto"/>
                                    <w:right w:val="none" w:sz="0" w:space="0" w:color="auto"/>
                                  </w:divBdr>
                                </w:div>
                                <w:div w:id="210701153">
                                  <w:marLeft w:val="0"/>
                                  <w:marRight w:val="0"/>
                                  <w:marTop w:val="0"/>
                                  <w:marBottom w:val="0"/>
                                  <w:divBdr>
                                    <w:top w:val="none" w:sz="0" w:space="0" w:color="auto"/>
                                    <w:left w:val="none" w:sz="0" w:space="0" w:color="auto"/>
                                    <w:bottom w:val="none" w:sz="0" w:space="0" w:color="auto"/>
                                    <w:right w:val="none" w:sz="0" w:space="0" w:color="auto"/>
                                  </w:divBdr>
                                </w:div>
                                <w:div w:id="85856015">
                                  <w:marLeft w:val="0"/>
                                  <w:marRight w:val="0"/>
                                  <w:marTop w:val="0"/>
                                  <w:marBottom w:val="0"/>
                                  <w:divBdr>
                                    <w:top w:val="none" w:sz="0" w:space="0" w:color="auto"/>
                                    <w:left w:val="none" w:sz="0" w:space="0" w:color="auto"/>
                                    <w:bottom w:val="none" w:sz="0" w:space="0" w:color="auto"/>
                                    <w:right w:val="none" w:sz="0" w:space="0" w:color="auto"/>
                                  </w:divBdr>
                                </w:div>
                                <w:div w:id="1027410314">
                                  <w:marLeft w:val="0"/>
                                  <w:marRight w:val="0"/>
                                  <w:marTop w:val="0"/>
                                  <w:marBottom w:val="0"/>
                                  <w:divBdr>
                                    <w:top w:val="none" w:sz="0" w:space="0" w:color="auto"/>
                                    <w:left w:val="none" w:sz="0" w:space="0" w:color="auto"/>
                                    <w:bottom w:val="none" w:sz="0" w:space="0" w:color="auto"/>
                                    <w:right w:val="none" w:sz="0" w:space="0" w:color="auto"/>
                                  </w:divBdr>
                                </w:div>
                                <w:div w:id="1858959321">
                                  <w:marLeft w:val="0"/>
                                  <w:marRight w:val="0"/>
                                  <w:marTop w:val="0"/>
                                  <w:marBottom w:val="0"/>
                                  <w:divBdr>
                                    <w:top w:val="none" w:sz="0" w:space="0" w:color="auto"/>
                                    <w:left w:val="none" w:sz="0" w:space="0" w:color="auto"/>
                                    <w:bottom w:val="none" w:sz="0" w:space="0" w:color="auto"/>
                                    <w:right w:val="none" w:sz="0" w:space="0" w:color="auto"/>
                                  </w:divBdr>
                                </w:div>
                                <w:div w:id="1959137575">
                                  <w:marLeft w:val="0"/>
                                  <w:marRight w:val="0"/>
                                  <w:marTop w:val="0"/>
                                  <w:marBottom w:val="0"/>
                                  <w:divBdr>
                                    <w:top w:val="none" w:sz="0" w:space="0" w:color="auto"/>
                                    <w:left w:val="none" w:sz="0" w:space="0" w:color="auto"/>
                                    <w:bottom w:val="none" w:sz="0" w:space="0" w:color="auto"/>
                                    <w:right w:val="none" w:sz="0" w:space="0" w:color="auto"/>
                                  </w:divBdr>
                                </w:div>
                                <w:div w:id="539782519">
                                  <w:marLeft w:val="0"/>
                                  <w:marRight w:val="0"/>
                                  <w:marTop w:val="0"/>
                                  <w:marBottom w:val="0"/>
                                  <w:divBdr>
                                    <w:top w:val="none" w:sz="0" w:space="0" w:color="auto"/>
                                    <w:left w:val="none" w:sz="0" w:space="0" w:color="auto"/>
                                    <w:bottom w:val="none" w:sz="0" w:space="0" w:color="auto"/>
                                    <w:right w:val="none" w:sz="0" w:space="0" w:color="auto"/>
                                  </w:divBdr>
                                </w:div>
                                <w:div w:id="243034461">
                                  <w:marLeft w:val="0"/>
                                  <w:marRight w:val="0"/>
                                  <w:marTop w:val="0"/>
                                  <w:marBottom w:val="0"/>
                                  <w:divBdr>
                                    <w:top w:val="none" w:sz="0" w:space="0" w:color="auto"/>
                                    <w:left w:val="none" w:sz="0" w:space="0" w:color="auto"/>
                                    <w:bottom w:val="none" w:sz="0" w:space="0" w:color="auto"/>
                                    <w:right w:val="none" w:sz="0" w:space="0" w:color="auto"/>
                                  </w:divBdr>
                                </w:div>
                                <w:div w:id="1285621940">
                                  <w:marLeft w:val="0"/>
                                  <w:marRight w:val="0"/>
                                  <w:marTop w:val="0"/>
                                  <w:marBottom w:val="0"/>
                                  <w:divBdr>
                                    <w:top w:val="none" w:sz="0" w:space="0" w:color="auto"/>
                                    <w:left w:val="none" w:sz="0" w:space="0" w:color="auto"/>
                                    <w:bottom w:val="none" w:sz="0" w:space="0" w:color="auto"/>
                                    <w:right w:val="none" w:sz="0" w:space="0" w:color="auto"/>
                                  </w:divBdr>
                                </w:div>
                                <w:div w:id="206486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376413">
                          <w:marLeft w:val="0"/>
                          <w:marRight w:val="0"/>
                          <w:marTop w:val="0"/>
                          <w:marBottom w:val="0"/>
                          <w:divBdr>
                            <w:top w:val="none" w:sz="0" w:space="0" w:color="auto"/>
                            <w:left w:val="none" w:sz="0" w:space="0" w:color="auto"/>
                            <w:bottom w:val="none" w:sz="0" w:space="0" w:color="auto"/>
                            <w:right w:val="none" w:sz="0" w:space="0" w:color="auto"/>
                          </w:divBdr>
                        </w:div>
                        <w:div w:id="543565467">
                          <w:marLeft w:val="0"/>
                          <w:marRight w:val="0"/>
                          <w:marTop w:val="0"/>
                          <w:marBottom w:val="0"/>
                          <w:divBdr>
                            <w:top w:val="none" w:sz="0" w:space="0" w:color="auto"/>
                            <w:left w:val="none" w:sz="0" w:space="0" w:color="auto"/>
                            <w:bottom w:val="none" w:sz="0" w:space="0" w:color="auto"/>
                            <w:right w:val="none" w:sz="0" w:space="0" w:color="auto"/>
                          </w:divBdr>
                        </w:div>
                        <w:div w:id="708536026">
                          <w:marLeft w:val="0"/>
                          <w:marRight w:val="0"/>
                          <w:marTop w:val="0"/>
                          <w:marBottom w:val="0"/>
                          <w:divBdr>
                            <w:top w:val="none" w:sz="0" w:space="0" w:color="auto"/>
                            <w:left w:val="none" w:sz="0" w:space="0" w:color="auto"/>
                            <w:bottom w:val="none" w:sz="0" w:space="0" w:color="auto"/>
                            <w:right w:val="none" w:sz="0" w:space="0" w:color="auto"/>
                          </w:divBdr>
                        </w:div>
                        <w:div w:id="137862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5510926">
      <w:bodyDiv w:val="1"/>
      <w:marLeft w:val="0"/>
      <w:marRight w:val="0"/>
      <w:marTop w:val="0"/>
      <w:marBottom w:val="0"/>
      <w:divBdr>
        <w:top w:val="none" w:sz="0" w:space="0" w:color="auto"/>
        <w:left w:val="none" w:sz="0" w:space="0" w:color="auto"/>
        <w:bottom w:val="none" w:sz="0" w:space="0" w:color="auto"/>
        <w:right w:val="none" w:sz="0" w:space="0" w:color="auto"/>
      </w:divBdr>
      <w:divsChild>
        <w:div w:id="236285166">
          <w:marLeft w:val="0"/>
          <w:marRight w:val="0"/>
          <w:marTop w:val="0"/>
          <w:marBottom w:val="0"/>
          <w:divBdr>
            <w:top w:val="none" w:sz="0" w:space="0" w:color="auto"/>
            <w:left w:val="none" w:sz="0" w:space="0" w:color="auto"/>
            <w:bottom w:val="none" w:sz="0" w:space="0" w:color="auto"/>
            <w:right w:val="none" w:sz="0" w:space="0" w:color="auto"/>
          </w:divBdr>
        </w:div>
        <w:div w:id="27994592">
          <w:marLeft w:val="0"/>
          <w:marRight w:val="0"/>
          <w:marTop w:val="0"/>
          <w:marBottom w:val="0"/>
          <w:divBdr>
            <w:top w:val="none" w:sz="0" w:space="0" w:color="auto"/>
            <w:left w:val="none" w:sz="0" w:space="0" w:color="auto"/>
            <w:bottom w:val="none" w:sz="0" w:space="0" w:color="auto"/>
            <w:right w:val="none" w:sz="0" w:space="0" w:color="auto"/>
          </w:divBdr>
        </w:div>
        <w:div w:id="309604764">
          <w:marLeft w:val="0"/>
          <w:marRight w:val="0"/>
          <w:marTop w:val="0"/>
          <w:marBottom w:val="0"/>
          <w:divBdr>
            <w:top w:val="none" w:sz="0" w:space="0" w:color="auto"/>
            <w:left w:val="none" w:sz="0" w:space="0" w:color="auto"/>
            <w:bottom w:val="none" w:sz="0" w:space="0" w:color="auto"/>
            <w:right w:val="none" w:sz="0" w:space="0" w:color="auto"/>
          </w:divBdr>
        </w:div>
        <w:div w:id="1369716872">
          <w:marLeft w:val="0"/>
          <w:marRight w:val="0"/>
          <w:marTop w:val="0"/>
          <w:marBottom w:val="0"/>
          <w:divBdr>
            <w:top w:val="none" w:sz="0" w:space="0" w:color="auto"/>
            <w:left w:val="none" w:sz="0" w:space="0" w:color="auto"/>
            <w:bottom w:val="none" w:sz="0" w:space="0" w:color="auto"/>
            <w:right w:val="none" w:sz="0" w:space="0" w:color="auto"/>
          </w:divBdr>
        </w:div>
        <w:div w:id="1491025241">
          <w:marLeft w:val="0"/>
          <w:marRight w:val="0"/>
          <w:marTop w:val="0"/>
          <w:marBottom w:val="0"/>
          <w:divBdr>
            <w:top w:val="none" w:sz="0" w:space="0" w:color="auto"/>
            <w:left w:val="none" w:sz="0" w:space="0" w:color="auto"/>
            <w:bottom w:val="none" w:sz="0" w:space="0" w:color="auto"/>
            <w:right w:val="none" w:sz="0" w:space="0" w:color="auto"/>
          </w:divBdr>
        </w:div>
        <w:div w:id="694189640">
          <w:marLeft w:val="0"/>
          <w:marRight w:val="0"/>
          <w:marTop w:val="0"/>
          <w:marBottom w:val="0"/>
          <w:divBdr>
            <w:top w:val="none" w:sz="0" w:space="0" w:color="auto"/>
            <w:left w:val="none" w:sz="0" w:space="0" w:color="auto"/>
            <w:bottom w:val="none" w:sz="0" w:space="0" w:color="auto"/>
            <w:right w:val="none" w:sz="0" w:space="0" w:color="auto"/>
          </w:divBdr>
        </w:div>
        <w:div w:id="1215242234">
          <w:marLeft w:val="0"/>
          <w:marRight w:val="0"/>
          <w:marTop w:val="0"/>
          <w:marBottom w:val="0"/>
          <w:divBdr>
            <w:top w:val="none" w:sz="0" w:space="0" w:color="auto"/>
            <w:left w:val="none" w:sz="0" w:space="0" w:color="auto"/>
            <w:bottom w:val="none" w:sz="0" w:space="0" w:color="auto"/>
            <w:right w:val="none" w:sz="0" w:space="0" w:color="auto"/>
          </w:divBdr>
        </w:div>
        <w:div w:id="1153372962">
          <w:marLeft w:val="0"/>
          <w:marRight w:val="0"/>
          <w:marTop w:val="0"/>
          <w:marBottom w:val="0"/>
          <w:divBdr>
            <w:top w:val="none" w:sz="0" w:space="0" w:color="auto"/>
            <w:left w:val="none" w:sz="0" w:space="0" w:color="auto"/>
            <w:bottom w:val="none" w:sz="0" w:space="0" w:color="auto"/>
            <w:right w:val="none" w:sz="0" w:space="0" w:color="auto"/>
          </w:divBdr>
        </w:div>
        <w:div w:id="118376470">
          <w:marLeft w:val="0"/>
          <w:marRight w:val="0"/>
          <w:marTop w:val="0"/>
          <w:marBottom w:val="0"/>
          <w:divBdr>
            <w:top w:val="none" w:sz="0" w:space="0" w:color="auto"/>
            <w:left w:val="none" w:sz="0" w:space="0" w:color="auto"/>
            <w:bottom w:val="none" w:sz="0" w:space="0" w:color="auto"/>
            <w:right w:val="none" w:sz="0" w:space="0" w:color="auto"/>
          </w:divBdr>
        </w:div>
      </w:divsChild>
    </w:div>
    <w:div w:id="577862705">
      <w:bodyDiv w:val="1"/>
      <w:marLeft w:val="0"/>
      <w:marRight w:val="0"/>
      <w:marTop w:val="0"/>
      <w:marBottom w:val="0"/>
      <w:divBdr>
        <w:top w:val="none" w:sz="0" w:space="0" w:color="auto"/>
        <w:left w:val="none" w:sz="0" w:space="0" w:color="auto"/>
        <w:bottom w:val="none" w:sz="0" w:space="0" w:color="auto"/>
        <w:right w:val="none" w:sz="0" w:space="0" w:color="auto"/>
      </w:divBdr>
    </w:div>
    <w:div w:id="1115371780">
      <w:bodyDiv w:val="1"/>
      <w:marLeft w:val="0"/>
      <w:marRight w:val="0"/>
      <w:marTop w:val="0"/>
      <w:marBottom w:val="0"/>
      <w:divBdr>
        <w:top w:val="none" w:sz="0" w:space="0" w:color="auto"/>
        <w:left w:val="none" w:sz="0" w:space="0" w:color="auto"/>
        <w:bottom w:val="none" w:sz="0" w:space="0" w:color="auto"/>
        <w:right w:val="none" w:sz="0" w:space="0" w:color="auto"/>
      </w:divBdr>
      <w:divsChild>
        <w:div w:id="1159004569">
          <w:marLeft w:val="0"/>
          <w:marRight w:val="0"/>
          <w:marTop w:val="0"/>
          <w:marBottom w:val="0"/>
          <w:divBdr>
            <w:top w:val="none" w:sz="0" w:space="0" w:color="auto"/>
            <w:left w:val="none" w:sz="0" w:space="0" w:color="auto"/>
            <w:bottom w:val="none" w:sz="0" w:space="0" w:color="auto"/>
            <w:right w:val="none" w:sz="0" w:space="0" w:color="auto"/>
          </w:divBdr>
        </w:div>
        <w:div w:id="1688167948">
          <w:marLeft w:val="0"/>
          <w:marRight w:val="0"/>
          <w:marTop w:val="0"/>
          <w:marBottom w:val="0"/>
          <w:divBdr>
            <w:top w:val="none" w:sz="0" w:space="0" w:color="auto"/>
            <w:left w:val="none" w:sz="0" w:space="0" w:color="auto"/>
            <w:bottom w:val="none" w:sz="0" w:space="0" w:color="auto"/>
            <w:right w:val="none" w:sz="0" w:space="0" w:color="auto"/>
          </w:divBdr>
        </w:div>
        <w:div w:id="182980170">
          <w:marLeft w:val="0"/>
          <w:marRight w:val="0"/>
          <w:marTop w:val="0"/>
          <w:marBottom w:val="0"/>
          <w:divBdr>
            <w:top w:val="none" w:sz="0" w:space="0" w:color="auto"/>
            <w:left w:val="none" w:sz="0" w:space="0" w:color="auto"/>
            <w:bottom w:val="none" w:sz="0" w:space="0" w:color="auto"/>
            <w:right w:val="none" w:sz="0" w:space="0" w:color="auto"/>
          </w:divBdr>
        </w:div>
        <w:div w:id="1208563812">
          <w:marLeft w:val="0"/>
          <w:marRight w:val="0"/>
          <w:marTop w:val="0"/>
          <w:marBottom w:val="0"/>
          <w:divBdr>
            <w:top w:val="none" w:sz="0" w:space="0" w:color="auto"/>
            <w:left w:val="none" w:sz="0" w:space="0" w:color="auto"/>
            <w:bottom w:val="none" w:sz="0" w:space="0" w:color="auto"/>
            <w:right w:val="none" w:sz="0" w:space="0" w:color="auto"/>
          </w:divBdr>
        </w:div>
        <w:div w:id="2093231342">
          <w:marLeft w:val="0"/>
          <w:marRight w:val="0"/>
          <w:marTop w:val="0"/>
          <w:marBottom w:val="0"/>
          <w:divBdr>
            <w:top w:val="none" w:sz="0" w:space="0" w:color="auto"/>
            <w:left w:val="none" w:sz="0" w:space="0" w:color="auto"/>
            <w:bottom w:val="none" w:sz="0" w:space="0" w:color="auto"/>
            <w:right w:val="none" w:sz="0" w:space="0" w:color="auto"/>
          </w:divBdr>
        </w:div>
        <w:div w:id="784931652">
          <w:marLeft w:val="0"/>
          <w:marRight w:val="0"/>
          <w:marTop w:val="0"/>
          <w:marBottom w:val="0"/>
          <w:divBdr>
            <w:top w:val="none" w:sz="0" w:space="0" w:color="auto"/>
            <w:left w:val="none" w:sz="0" w:space="0" w:color="auto"/>
            <w:bottom w:val="none" w:sz="0" w:space="0" w:color="auto"/>
            <w:right w:val="none" w:sz="0" w:space="0" w:color="auto"/>
          </w:divBdr>
        </w:div>
        <w:div w:id="24794673">
          <w:marLeft w:val="0"/>
          <w:marRight w:val="0"/>
          <w:marTop w:val="0"/>
          <w:marBottom w:val="0"/>
          <w:divBdr>
            <w:top w:val="none" w:sz="0" w:space="0" w:color="auto"/>
            <w:left w:val="none" w:sz="0" w:space="0" w:color="auto"/>
            <w:bottom w:val="none" w:sz="0" w:space="0" w:color="auto"/>
            <w:right w:val="none" w:sz="0" w:space="0" w:color="auto"/>
          </w:divBdr>
        </w:div>
        <w:div w:id="1171483809">
          <w:marLeft w:val="0"/>
          <w:marRight w:val="0"/>
          <w:marTop w:val="0"/>
          <w:marBottom w:val="0"/>
          <w:divBdr>
            <w:top w:val="none" w:sz="0" w:space="0" w:color="auto"/>
            <w:left w:val="none" w:sz="0" w:space="0" w:color="auto"/>
            <w:bottom w:val="none" w:sz="0" w:space="0" w:color="auto"/>
            <w:right w:val="none" w:sz="0" w:space="0" w:color="auto"/>
          </w:divBdr>
        </w:div>
        <w:div w:id="2013487731">
          <w:marLeft w:val="0"/>
          <w:marRight w:val="0"/>
          <w:marTop w:val="0"/>
          <w:marBottom w:val="0"/>
          <w:divBdr>
            <w:top w:val="none" w:sz="0" w:space="0" w:color="auto"/>
            <w:left w:val="none" w:sz="0" w:space="0" w:color="auto"/>
            <w:bottom w:val="none" w:sz="0" w:space="0" w:color="auto"/>
            <w:right w:val="none" w:sz="0" w:space="0" w:color="auto"/>
          </w:divBdr>
        </w:div>
        <w:div w:id="1847281362">
          <w:marLeft w:val="0"/>
          <w:marRight w:val="0"/>
          <w:marTop w:val="0"/>
          <w:marBottom w:val="0"/>
          <w:divBdr>
            <w:top w:val="none" w:sz="0" w:space="0" w:color="auto"/>
            <w:left w:val="none" w:sz="0" w:space="0" w:color="auto"/>
            <w:bottom w:val="none" w:sz="0" w:space="0" w:color="auto"/>
            <w:right w:val="none" w:sz="0" w:space="0" w:color="auto"/>
          </w:divBdr>
        </w:div>
        <w:div w:id="179320557">
          <w:marLeft w:val="0"/>
          <w:marRight w:val="0"/>
          <w:marTop w:val="0"/>
          <w:marBottom w:val="0"/>
          <w:divBdr>
            <w:top w:val="none" w:sz="0" w:space="0" w:color="auto"/>
            <w:left w:val="none" w:sz="0" w:space="0" w:color="auto"/>
            <w:bottom w:val="none" w:sz="0" w:space="0" w:color="auto"/>
            <w:right w:val="none" w:sz="0" w:space="0" w:color="auto"/>
          </w:divBdr>
        </w:div>
      </w:divsChild>
    </w:div>
    <w:div w:id="1196386472">
      <w:bodyDiv w:val="1"/>
      <w:marLeft w:val="0"/>
      <w:marRight w:val="0"/>
      <w:marTop w:val="0"/>
      <w:marBottom w:val="0"/>
      <w:divBdr>
        <w:top w:val="none" w:sz="0" w:space="0" w:color="auto"/>
        <w:left w:val="none" w:sz="0" w:space="0" w:color="auto"/>
        <w:bottom w:val="none" w:sz="0" w:space="0" w:color="auto"/>
        <w:right w:val="none" w:sz="0" w:space="0" w:color="auto"/>
      </w:divBdr>
    </w:div>
    <w:div w:id="1274165897">
      <w:bodyDiv w:val="1"/>
      <w:marLeft w:val="0"/>
      <w:marRight w:val="0"/>
      <w:marTop w:val="0"/>
      <w:marBottom w:val="0"/>
      <w:divBdr>
        <w:top w:val="none" w:sz="0" w:space="0" w:color="auto"/>
        <w:left w:val="none" w:sz="0" w:space="0" w:color="auto"/>
        <w:bottom w:val="none" w:sz="0" w:space="0" w:color="auto"/>
        <w:right w:val="none" w:sz="0" w:space="0" w:color="auto"/>
      </w:divBdr>
    </w:div>
    <w:div w:id="1509102104">
      <w:bodyDiv w:val="1"/>
      <w:marLeft w:val="0"/>
      <w:marRight w:val="0"/>
      <w:marTop w:val="0"/>
      <w:marBottom w:val="0"/>
      <w:divBdr>
        <w:top w:val="none" w:sz="0" w:space="0" w:color="auto"/>
        <w:left w:val="none" w:sz="0" w:space="0" w:color="auto"/>
        <w:bottom w:val="none" w:sz="0" w:space="0" w:color="auto"/>
        <w:right w:val="none" w:sz="0" w:space="0" w:color="auto"/>
      </w:divBdr>
    </w:div>
    <w:div w:id="1721903220">
      <w:bodyDiv w:val="1"/>
      <w:marLeft w:val="0"/>
      <w:marRight w:val="0"/>
      <w:marTop w:val="0"/>
      <w:marBottom w:val="0"/>
      <w:divBdr>
        <w:top w:val="none" w:sz="0" w:space="0" w:color="auto"/>
        <w:left w:val="none" w:sz="0" w:space="0" w:color="auto"/>
        <w:bottom w:val="none" w:sz="0" w:space="0" w:color="auto"/>
        <w:right w:val="none" w:sz="0" w:space="0" w:color="auto"/>
      </w:divBdr>
      <w:divsChild>
        <w:div w:id="2199006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image" Target="media/image15.wmf"/><Relationship Id="rId21" Type="http://schemas.openxmlformats.org/officeDocument/2006/relationships/image" Target="media/image6.wmf"/><Relationship Id="rId34" Type="http://schemas.openxmlformats.org/officeDocument/2006/relationships/oleObject" Target="embeddings/oleObject13.bin"/><Relationship Id="rId42" Type="http://schemas.openxmlformats.org/officeDocument/2006/relationships/oleObject" Target="embeddings/oleObject17.bin"/><Relationship Id="rId47" Type="http://schemas.openxmlformats.org/officeDocument/2006/relationships/image" Target="media/image19.wmf"/><Relationship Id="rId50" Type="http://schemas.openxmlformats.org/officeDocument/2006/relationships/oleObject" Target="embeddings/oleObject21.bin"/><Relationship Id="rId55" Type="http://schemas.openxmlformats.org/officeDocument/2006/relationships/hyperlink" Target="consultantplus://offline/ref=0410877CCF366365581A56E2715DF780897C2E3696EB0E54F61A81E5F2402FFA4A2D405A621CE0A9wCxBI" TargetMode="External"/><Relationship Id="rId63" Type="http://schemas.openxmlformats.org/officeDocument/2006/relationships/hyperlink" Target="http://www.garant.ru/" TargetMode="External"/><Relationship Id="rId68" Type="http://schemas.openxmlformats.org/officeDocument/2006/relationships/hyperlink" Target="http://www.consultant.ru/document/cons_doc_law_328918/" TargetMode="External"/><Relationship Id="rId7" Type="http://schemas.openxmlformats.org/officeDocument/2006/relationships/endnotes" Target="endnotes.xml"/><Relationship Id="rId71" Type="http://schemas.openxmlformats.org/officeDocument/2006/relationships/hyperlink" Target="http://www.garant.ru" TargetMode="Externa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0.wmf"/><Relationship Id="rId11" Type="http://schemas.openxmlformats.org/officeDocument/2006/relationships/image" Target="media/image2.w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4.wmf"/><Relationship Id="rId40" Type="http://schemas.openxmlformats.org/officeDocument/2006/relationships/oleObject" Target="embeddings/oleObject16.bin"/><Relationship Id="rId45" Type="http://schemas.openxmlformats.org/officeDocument/2006/relationships/image" Target="media/image18.wmf"/><Relationship Id="rId53" Type="http://schemas.openxmlformats.org/officeDocument/2006/relationships/image" Target="media/image22.wmf"/><Relationship Id="rId58" Type="http://schemas.openxmlformats.org/officeDocument/2006/relationships/hyperlink" Target="consultantplus://offline/ref=0410877CCF366365581A56E2715DF780897325349EEB0E54F61A81E5F2402FFA4A2D405A621CE0A9wCxBI" TargetMode="External"/><Relationship Id="rId66" Type="http://schemas.openxmlformats.org/officeDocument/2006/relationships/hyperlink" Target="http://www.fpu.edu.ru/files/contentfile/155/prikaz-345-ot-28.12.2018-fpu.pdf"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7.w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0.wmf"/><Relationship Id="rId57" Type="http://schemas.openxmlformats.org/officeDocument/2006/relationships/hyperlink" Target="consultantplus://offline/ref=0410877CCF366365581A56E2715DF78089722E3290E40E54F61A81E5F2402FFA4A2D405A621CE0A9wCxBI" TargetMode="External"/><Relationship Id="rId61" Type="http://schemas.openxmlformats.org/officeDocument/2006/relationships/footer" Target="footer2.xml"/><Relationship Id="rId10" Type="http://schemas.openxmlformats.org/officeDocument/2006/relationships/footer" Target="footer1.xml"/><Relationship Id="rId19" Type="http://schemas.openxmlformats.org/officeDocument/2006/relationships/oleObject" Target="embeddings/oleObject6.bin"/><Relationship Id="rId31" Type="http://schemas.openxmlformats.org/officeDocument/2006/relationships/image" Target="media/image11.wmf"/><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image" Target="media/image23.jpeg"/><Relationship Id="rId65" Type="http://schemas.openxmlformats.org/officeDocument/2006/relationships/hyperlink" Target="http://www.garant.ru/"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9.wmf"/><Relationship Id="rId30" Type="http://schemas.openxmlformats.org/officeDocument/2006/relationships/oleObject" Target="embeddings/oleObject11.bin"/><Relationship Id="rId35" Type="http://schemas.openxmlformats.org/officeDocument/2006/relationships/image" Target="media/image13.wmf"/><Relationship Id="rId43" Type="http://schemas.openxmlformats.org/officeDocument/2006/relationships/image" Target="media/image17.wmf"/><Relationship Id="rId48" Type="http://schemas.openxmlformats.org/officeDocument/2006/relationships/oleObject" Target="embeddings/oleObject20.bin"/><Relationship Id="rId56" Type="http://schemas.openxmlformats.org/officeDocument/2006/relationships/hyperlink" Target="consultantplus://offline/ref=0410877CCF366365581A56E2715DF780897C283397E80E54F61A81E5F2402FFA4A2D405A621CE0A9wCxBI" TargetMode="External"/><Relationship Id="rId64" Type="http://schemas.openxmlformats.org/officeDocument/2006/relationships/hyperlink" Target="http://www.garant.ru/" TargetMode="External"/><Relationship Id="rId69" Type="http://schemas.openxmlformats.org/officeDocument/2006/relationships/hyperlink" Target="http://szt74.ru/" TargetMode="External"/><Relationship Id="rId8" Type="http://schemas.openxmlformats.org/officeDocument/2006/relationships/image" Target="media/image1.png"/><Relationship Id="rId51" Type="http://schemas.openxmlformats.org/officeDocument/2006/relationships/image" Target="media/image21.wmf"/><Relationship Id="rId72" Type="http://schemas.openxmlformats.org/officeDocument/2006/relationships/footer" Target="footer3.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hyperlink" Target="consultantplus://offline/ref=0410877CCF366365581A56E2715DF7808A7B2E3297EC0E54F61A81E5F2402FFA4A2D405A621CE0A9wCxBI" TargetMode="External"/><Relationship Id="rId67" Type="http://schemas.openxmlformats.org/officeDocument/2006/relationships/hyperlink" Target="http://school91-nn.ru/uchebnyj-protsess/izmeneniya-v-raspisanii-urokov-na-zavtra" TargetMode="External"/><Relationship Id="rId20" Type="http://schemas.openxmlformats.org/officeDocument/2006/relationships/hyperlink" Target="http://www.consultant.ru/cons/cgi/online.cgi?req=query&amp;REFDOC=201647&amp;REFBASE=LAW&amp;REFPAGE=0&amp;REFTYPE=CDLT_CHILDLESS_CONTENTS_ITEM_MAIN_BACKREFS&amp;ts=7388148508271424238&amp;lst=0&amp;REFDST=100279" TargetMode="External"/><Relationship Id="rId41" Type="http://schemas.openxmlformats.org/officeDocument/2006/relationships/image" Target="media/image16.wmf"/><Relationship Id="rId54" Type="http://schemas.openxmlformats.org/officeDocument/2006/relationships/oleObject" Target="embeddings/oleObject23.bin"/><Relationship Id="rId62" Type="http://schemas.openxmlformats.org/officeDocument/2006/relationships/chart" Target="charts/chart1.xml"/><Relationship Id="rId70" Type="http://schemas.openxmlformats.org/officeDocument/2006/relationships/hyperlink" Target="http://www.garant.ru" TargetMode="Externa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rotX val="30"/>
      <c:perspective val="30"/>
    </c:view3D>
    <c:plotArea>
      <c:layout/>
      <c:pie3DChart>
        <c:varyColors val="1"/>
        <c:ser>
          <c:idx val="0"/>
          <c:order val="0"/>
          <c:explosion val="25"/>
          <c:dLbls>
            <c:spPr>
              <a:noFill/>
              <a:ln>
                <a:noFill/>
              </a:ln>
              <a:effectLst/>
            </c:spPr>
            <c:txPr>
              <a:bodyPr/>
              <a:lstStyle/>
              <a:p>
                <a:pPr>
                  <a:defRPr sz="1600" b="1"/>
                </a:pPr>
                <a:endParaRPr lang="ru-RU"/>
              </a:p>
            </c:txPr>
            <c:showVal val="1"/>
            <c:showLeaderLines val="1"/>
            <c:extLst>
              <c:ext xmlns:c15="http://schemas.microsoft.com/office/drawing/2012/chart" uri="{CE6537A1-D6FC-4f65-9D91-7224C49458BB}"/>
            </c:extLst>
          </c:dLbls>
          <c:cat>
            <c:strRef>
              <c:f>Лист1!$A$1:$A$4</c:f>
              <c:strCache>
                <c:ptCount val="4"/>
                <c:pt idx="0">
                  <c:v>ВК</c:v>
                </c:pt>
                <c:pt idx="1">
                  <c:v>I К</c:v>
                </c:pt>
                <c:pt idx="2">
                  <c:v>СЗД</c:v>
                </c:pt>
                <c:pt idx="3">
                  <c:v>БК</c:v>
                </c:pt>
              </c:strCache>
            </c:strRef>
          </c:cat>
          <c:val>
            <c:numRef>
              <c:f>Лист1!$B$1:$B$4</c:f>
              <c:numCache>
                <c:formatCode>0.00%</c:formatCode>
                <c:ptCount val="4"/>
                <c:pt idx="0">
                  <c:v>0.17400000000000004</c:v>
                </c:pt>
                <c:pt idx="1">
                  <c:v>0.17400000000000004</c:v>
                </c:pt>
                <c:pt idx="2" formatCode="0%">
                  <c:v>0.43000000000000038</c:v>
                </c:pt>
                <c:pt idx="3" formatCode="0%">
                  <c:v>0.22000000000000031</c:v>
                </c:pt>
              </c:numCache>
            </c:numRef>
          </c:val>
        </c:ser>
      </c:pie3DChart>
    </c:plotArea>
    <c:legend>
      <c:legendPos val="r"/>
    </c:legend>
    <c:plotVisOnly val="1"/>
    <c:dispBlanksAs val="zero"/>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DE4AEDD-0F91-4899-B7D4-178748C41A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3083</TotalTime>
  <Pages>427</Pages>
  <Words>141789</Words>
  <Characters>808203</Characters>
  <Application>Microsoft Office Word</Application>
  <DocSecurity>0</DocSecurity>
  <Lines>6735</Lines>
  <Paragraphs>1896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948096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001</dc:creator>
  <cp:lastModifiedBy>001</cp:lastModifiedBy>
  <cp:revision>94</cp:revision>
  <cp:lastPrinted>2020-02-11T07:33:00Z</cp:lastPrinted>
  <dcterms:created xsi:type="dcterms:W3CDTF">2019-10-14T07:33:00Z</dcterms:created>
  <dcterms:modified xsi:type="dcterms:W3CDTF">2020-02-11T07:33:00Z</dcterms:modified>
</cp:coreProperties>
</file>